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4502" w:rsidRDefault="00774502" w:rsidP="00B05626">
      <w:r>
        <w:rPr>
          <w:noProof/>
        </w:rPr>
        <mc:AlternateContent>
          <mc:Choice Requires="wpc">
            <w:drawing>
              <wp:inline distT="0" distB="0" distL="0" distR="0" wp14:anchorId="567BA2BC" wp14:editId="601EF7A9">
                <wp:extent cx="1262380" cy="347345"/>
                <wp:effectExtent l="19050" t="0" r="0" b="0"/>
                <wp:docPr id="22" name="キャンバス 22" descr="大阪府"/>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Freeform 24"/>
                        <wps:cNvSpPr>
                          <a:spLocks noEditPoints="1"/>
                        </wps:cNvSpPr>
                        <wps:spPr bwMode="auto">
                          <a:xfrm>
                            <a:off x="-16310" y="0"/>
                            <a:ext cx="501255" cy="344084"/>
                          </a:xfrm>
                          <a:custGeom>
                            <a:avLst/>
                            <a:gdLst>
                              <a:gd name="T0" fmla="*/ 149 w 156"/>
                              <a:gd name="T1" fmla="*/ 41 h 107"/>
                              <a:gd name="T2" fmla="*/ 115 w 156"/>
                              <a:gd name="T3" fmla="*/ 32 h 107"/>
                              <a:gd name="T4" fmla="*/ 103 w 156"/>
                              <a:gd name="T5" fmla="*/ 54 h 107"/>
                              <a:gd name="T6" fmla="*/ 103 w 156"/>
                              <a:gd name="T7" fmla="*/ 54 h 107"/>
                              <a:gd name="T8" fmla="*/ 99 w 156"/>
                              <a:gd name="T9" fmla="*/ 61 h 107"/>
                              <a:gd name="T10" fmla="*/ 91 w 156"/>
                              <a:gd name="T11" fmla="*/ 61 h 107"/>
                              <a:gd name="T12" fmla="*/ 87 w 156"/>
                              <a:gd name="T13" fmla="*/ 54 h 107"/>
                              <a:gd name="T14" fmla="*/ 91 w 156"/>
                              <a:gd name="T15" fmla="*/ 47 h 107"/>
                              <a:gd name="T16" fmla="*/ 91 w 156"/>
                              <a:gd name="T17" fmla="*/ 46 h 107"/>
                              <a:gd name="T18" fmla="*/ 103 w 156"/>
                              <a:gd name="T19" fmla="*/ 25 h 107"/>
                              <a:gd name="T20" fmla="*/ 78 w 156"/>
                              <a:gd name="T21" fmla="*/ 0 h 107"/>
                              <a:gd name="T22" fmla="*/ 53 w 156"/>
                              <a:gd name="T23" fmla="*/ 25 h 107"/>
                              <a:gd name="T24" fmla="*/ 66 w 156"/>
                              <a:gd name="T25" fmla="*/ 46 h 107"/>
                              <a:gd name="T26" fmla="*/ 66 w 156"/>
                              <a:gd name="T27" fmla="*/ 47 h 107"/>
                              <a:gd name="T28" fmla="*/ 70 w 156"/>
                              <a:gd name="T29" fmla="*/ 54 h 107"/>
                              <a:gd name="T30" fmla="*/ 66 w 156"/>
                              <a:gd name="T31" fmla="*/ 61 h 107"/>
                              <a:gd name="T32" fmla="*/ 58 w 156"/>
                              <a:gd name="T33" fmla="*/ 61 h 107"/>
                              <a:gd name="T34" fmla="*/ 54 w 156"/>
                              <a:gd name="T35" fmla="*/ 54 h 107"/>
                              <a:gd name="T36" fmla="*/ 54 w 156"/>
                              <a:gd name="T37" fmla="*/ 54 h 107"/>
                              <a:gd name="T38" fmla="*/ 41 w 156"/>
                              <a:gd name="T39" fmla="*/ 32 h 107"/>
                              <a:gd name="T40" fmla="*/ 7 w 156"/>
                              <a:gd name="T41" fmla="*/ 41 h 107"/>
                              <a:gd name="T42" fmla="*/ 16 w 156"/>
                              <a:gd name="T43" fmla="*/ 75 h 107"/>
                              <a:gd name="T44" fmla="*/ 41 w 156"/>
                              <a:gd name="T45" fmla="*/ 75 h 107"/>
                              <a:gd name="T46" fmla="*/ 41 w 156"/>
                              <a:gd name="T47" fmla="*/ 75 h 107"/>
                              <a:gd name="T48" fmla="*/ 49 w 156"/>
                              <a:gd name="T49" fmla="*/ 75 h 107"/>
                              <a:gd name="T50" fmla="*/ 53 w 156"/>
                              <a:gd name="T51" fmla="*/ 82 h 107"/>
                              <a:gd name="T52" fmla="*/ 53 w 156"/>
                              <a:gd name="T53" fmla="*/ 82 h 107"/>
                              <a:gd name="T54" fmla="*/ 78 w 156"/>
                              <a:gd name="T55" fmla="*/ 107 h 107"/>
                              <a:gd name="T56" fmla="*/ 103 w 156"/>
                              <a:gd name="T57" fmla="*/ 82 h 107"/>
                              <a:gd name="T58" fmla="*/ 103 w 156"/>
                              <a:gd name="T59" fmla="*/ 82 h 107"/>
                              <a:gd name="T60" fmla="*/ 107 w 156"/>
                              <a:gd name="T61" fmla="*/ 75 h 107"/>
                              <a:gd name="T62" fmla="*/ 115 w 156"/>
                              <a:gd name="T63" fmla="*/ 75 h 107"/>
                              <a:gd name="T64" fmla="*/ 115 w 156"/>
                              <a:gd name="T65" fmla="*/ 75 h 107"/>
                              <a:gd name="T66" fmla="*/ 140 w 156"/>
                              <a:gd name="T67" fmla="*/ 75 h 107"/>
                              <a:gd name="T68" fmla="*/ 149 w 156"/>
                              <a:gd name="T69" fmla="*/ 41 h 107"/>
                              <a:gd name="T70" fmla="*/ 36 w 156"/>
                              <a:gd name="T71" fmla="*/ 58 h 107"/>
                              <a:gd name="T72" fmla="*/ 25 w 156"/>
                              <a:gd name="T73" fmla="*/ 61 h 107"/>
                              <a:gd name="T74" fmla="*/ 22 w 156"/>
                              <a:gd name="T75" fmla="*/ 50 h 107"/>
                              <a:gd name="T76" fmla="*/ 33 w 156"/>
                              <a:gd name="T77" fmla="*/ 46 h 107"/>
                              <a:gd name="T78" fmla="*/ 36 w 156"/>
                              <a:gd name="T79" fmla="*/ 58 h 107"/>
                              <a:gd name="T80" fmla="*/ 78 w 156"/>
                              <a:gd name="T81" fmla="*/ 17 h 107"/>
                              <a:gd name="T82" fmla="*/ 87 w 156"/>
                              <a:gd name="T83" fmla="*/ 25 h 107"/>
                              <a:gd name="T84" fmla="*/ 78 w 156"/>
                              <a:gd name="T85" fmla="*/ 33 h 107"/>
                              <a:gd name="T86" fmla="*/ 70 w 156"/>
                              <a:gd name="T87" fmla="*/ 25 h 107"/>
                              <a:gd name="T88" fmla="*/ 78 w 156"/>
                              <a:gd name="T89" fmla="*/ 17 h 107"/>
                              <a:gd name="T90" fmla="*/ 78 w 156"/>
                              <a:gd name="T91" fmla="*/ 91 h 107"/>
                              <a:gd name="T92" fmla="*/ 70 w 156"/>
                              <a:gd name="T93" fmla="*/ 82 h 107"/>
                              <a:gd name="T94" fmla="*/ 78 w 156"/>
                              <a:gd name="T95" fmla="*/ 74 h 107"/>
                              <a:gd name="T96" fmla="*/ 87 w 156"/>
                              <a:gd name="T97" fmla="*/ 82 h 107"/>
                              <a:gd name="T98" fmla="*/ 78 w 156"/>
                              <a:gd name="T99" fmla="*/ 91 h 107"/>
                              <a:gd name="T100" fmla="*/ 132 w 156"/>
                              <a:gd name="T101" fmla="*/ 61 h 107"/>
                              <a:gd name="T102" fmla="*/ 121 w 156"/>
                              <a:gd name="T103" fmla="*/ 58 h 107"/>
                              <a:gd name="T104" fmla="*/ 124 w 156"/>
                              <a:gd name="T105" fmla="*/ 46 h 107"/>
                              <a:gd name="T106" fmla="*/ 135 w 156"/>
                              <a:gd name="T107" fmla="*/ 50 h 107"/>
                              <a:gd name="T108" fmla="*/ 132 w 156"/>
                              <a:gd name="T109" fmla="*/ 61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6" h="107">
                                <a:moveTo>
                                  <a:pt x="149" y="41"/>
                                </a:moveTo>
                                <a:cubicBezTo>
                                  <a:pt x="142" y="29"/>
                                  <a:pt x="127" y="25"/>
                                  <a:pt x="115" y="32"/>
                                </a:cubicBezTo>
                                <a:cubicBezTo>
                                  <a:pt x="107" y="37"/>
                                  <a:pt x="103" y="45"/>
                                  <a:pt x="103" y="54"/>
                                </a:cubicBezTo>
                                <a:cubicBezTo>
                                  <a:pt x="103" y="54"/>
                                  <a:pt x="103" y="54"/>
                                  <a:pt x="103" y="54"/>
                                </a:cubicBezTo>
                                <a:cubicBezTo>
                                  <a:pt x="103" y="56"/>
                                  <a:pt x="102" y="59"/>
                                  <a:pt x="99" y="61"/>
                                </a:cubicBezTo>
                                <a:cubicBezTo>
                                  <a:pt x="96" y="62"/>
                                  <a:pt x="93" y="62"/>
                                  <a:pt x="91" y="61"/>
                                </a:cubicBezTo>
                                <a:cubicBezTo>
                                  <a:pt x="88" y="59"/>
                                  <a:pt x="87" y="57"/>
                                  <a:pt x="87" y="54"/>
                                </a:cubicBezTo>
                                <a:cubicBezTo>
                                  <a:pt x="87" y="51"/>
                                  <a:pt x="88" y="48"/>
                                  <a:pt x="91" y="47"/>
                                </a:cubicBezTo>
                                <a:cubicBezTo>
                                  <a:pt x="91" y="46"/>
                                  <a:pt x="91" y="46"/>
                                  <a:pt x="91" y="46"/>
                                </a:cubicBezTo>
                                <a:cubicBezTo>
                                  <a:pt x="98" y="42"/>
                                  <a:pt x="103" y="34"/>
                                  <a:pt x="103" y="25"/>
                                </a:cubicBezTo>
                                <a:cubicBezTo>
                                  <a:pt x="103" y="11"/>
                                  <a:pt x="92" y="0"/>
                                  <a:pt x="78" y="0"/>
                                </a:cubicBezTo>
                                <a:cubicBezTo>
                                  <a:pt x="65" y="0"/>
                                  <a:pt x="53" y="11"/>
                                  <a:pt x="53" y="25"/>
                                </a:cubicBezTo>
                                <a:cubicBezTo>
                                  <a:pt x="53" y="34"/>
                                  <a:pt x="58" y="42"/>
                                  <a:pt x="66" y="46"/>
                                </a:cubicBezTo>
                                <a:cubicBezTo>
                                  <a:pt x="66" y="47"/>
                                  <a:pt x="66" y="47"/>
                                  <a:pt x="66" y="47"/>
                                </a:cubicBezTo>
                                <a:cubicBezTo>
                                  <a:pt x="68" y="48"/>
                                  <a:pt x="70" y="51"/>
                                  <a:pt x="70" y="54"/>
                                </a:cubicBezTo>
                                <a:cubicBezTo>
                                  <a:pt x="70" y="57"/>
                                  <a:pt x="68" y="59"/>
                                  <a:pt x="66" y="61"/>
                                </a:cubicBezTo>
                                <a:cubicBezTo>
                                  <a:pt x="63" y="62"/>
                                  <a:pt x="60" y="62"/>
                                  <a:pt x="58" y="61"/>
                                </a:cubicBezTo>
                                <a:cubicBezTo>
                                  <a:pt x="55" y="59"/>
                                  <a:pt x="54" y="56"/>
                                  <a:pt x="54" y="54"/>
                                </a:cubicBezTo>
                                <a:cubicBezTo>
                                  <a:pt x="54" y="54"/>
                                  <a:pt x="54" y="54"/>
                                  <a:pt x="54" y="54"/>
                                </a:cubicBezTo>
                                <a:cubicBezTo>
                                  <a:pt x="53" y="45"/>
                                  <a:pt x="49" y="37"/>
                                  <a:pt x="41" y="32"/>
                                </a:cubicBezTo>
                                <a:cubicBezTo>
                                  <a:pt x="29" y="25"/>
                                  <a:pt x="14" y="29"/>
                                  <a:pt x="7" y="41"/>
                                </a:cubicBezTo>
                                <a:cubicBezTo>
                                  <a:pt x="0" y="53"/>
                                  <a:pt x="4" y="68"/>
                                  <a:pt x="16" y="75"/>
                                </a:cubicBezTo>
                                <a:cubicBezTo>
                                  <a:pt x="24" y="80"/>
                                  <a:pt x="34" y="79"/>
                                  <a:pt x="41" y="75"/>
                                </a:cubicBezTo>
                                <a:cubicBezTo>
                                  <a:pt x="41" y="75"/>
                                  <a:pt x="41" y="75"/>
                                  <a:pt x="41" y="75"/>
                                </a:cubicBezTo>
                                <a:cubicBezTo>
                                  <a:pt x="44" y="74"/>
                                  <a:pt x="47" y="74"/>
                                  <a:pt x="49" y="75"/>
                                </a:cubicBezTo>
                                <a:cubicBezTo>
                                  <a:pt x="52" y="77"/>
                                  <a:pt x="53" y="79"/>
                                  <a:pt x="53" y="82"/>
                                </a:cubicBezTo>
                                <a:cubicBezTo>
                                  <a:pt x="53" y="82"/>
                                  <a:pt x="53" y="82"/>
                                  <a:pt x="53" y="82"/>
                                </a:cubicBezTo>
                                <a:cubicBezTo>
                                  <a:pt x="53" y="96"/>
                                  <a:pt x="65" y="107"/>
                                  <a:pt x="78" y="107"/>
                                </a:cubicBezTo>
                                <a:cubicBezTo>
                                  <a:pt x="92" y="107"/>
                                  <a:pt x="103" y="96"/>
                                  <a:pt x="103" y="82"/>
                                </a:cubicBezTo>
                                <a:cubicBezTo>
                                  <a:pt x="103" y="82"/>
                                  <a:pt x="103" y="82"/>
                                  <a:pt x="103" y="82"/>
                                </a:cubicBezTo>
                                <a:cubicBezTo>
                                  <a:pt x="103" y="79"/>
                                  <a:pt x="105" y="77"/>
                                  <a:pt x="107" y="75"/>
                                </a:cubicBezTo>
                                <a:cubicBezTo>
                                  <a:pt x="110" y="74"/>
                                  <a:pt x="113" y="74"/>
                                  <a:pt x="115" y="75"/>
                                </a:cubicBezTo>
                                <a:cubicBezTo>
                                  <a:pt x="115" y="75"/>
                                  <a:pt x="115" y="75"/>
                                  <a:pt x="115" y="75"/>
                                </a:cubicBezTo>
                                <a:cubicBezTo>
                                  <a:pt x="123" y="79"/>
                                  <a:pt x="132" y="80"/>
                                  <a:pt x="140" y="75"/>
                                </a:cubicBezTo>
                                <a:cubicBezTo>
                                  <a:pt x="152" y="68"/>
                                  <a:pt x="156" y="53"/>
                                  <a:pt x="149" y="41"/>
                                </a:cubicBezTo>
                                <a:close/>
                                <a:moveTo>
                                  <a:pt x="36" y="58"/>
                                </a:moveTo>
                                <a:cubicBezTo>
                                  <a:pt x="34" y="62"/>
                                  <a:pt x="29" y="63"/>
                                  <a:pt x="25" y="61"/>
                                </a:cubicBezTo>
                                <a:cubicBezTo>
                                  <a:pt x="21" y="59"/>
                                  <a:pt x="19" y="53"/>
                                  <a:pt x="22" y="50"/>
                                </a:cubicBezTo>
                                <a:cubicBezTo>
                                  <a:pt x="24" y="46"/>
                                  <a:pt x="29" y="44"/>
                                  <a:pt x="33" y="46"/>
                                </a:cubicBezTo>
                                <a:cubicBezTo>
                                  <a:pt x="37" y="49"/>
                                  <a:pt x="38" y="54"/>
                                  <a:pt x="36" y="58"/>
                                </a:cubicBezTo>
                                <a:close/>
                                <a:moveTo>
                                  <a:pt x="78" y="17"/>
                                </a:moveTo>
                                <a:cubicBezTo>
                                  <a:pt x="83" y="17"/>
                                  <a:pt x="87" y="20"/>
                                  <a:pt x="87" y="25"/>
                                </a:cubicBezTo>
                                <a:cubicBezTo>
                                  <a:pt x="87" y="30"/>
                                  <a:pt x="83" y="33"/>
                                  <a:pt x="78" y="33"/>
                                </a:cubicBezTo>
                                <a:cubicBezTo>
                                  <a:pt x="74" y="33"/>
                                  <a:pt x="70" y="30"/>
                                  <a:pt x="70" y="25"/>
                                </a:cubicBezTo>
                                <a:cubicBezTo>
                                  <a:pt x="70" y="20"/>
                                  <a:pt x="74" y="17"/>
                                  <a:pt x="78" y="17"/>
                                </a:cubicBezTo>
                                <a:close/>
                                <a:moveTo>
                                  <a:pt x="78" y="91"/>
                                </a:moveTo>
                                <a:cubicBezTo>
                                  <a:pt x="74" y="91"/>
                                  <a:pt x="70" y="87"/>
                                  <a:pt x="70" y="82"/>
                                </a:cubicBezTo>
                                <a:cubicBezTo>
                                  <a:pt x="70" y="78"/>
                                  <a:pt x="74" y="74"/>
                                  <a:pt x="78" y="74"/>
                                </a:cubicBezTo>
                                <a:cubicBezTo>
                                  <a:pt x="83" y="74"/>
                                  <a:pt x="87" y="78"/>
                                  <a:pt x="87" y="82"/>
                                </a:cubicBezTo>
                                <a:cubicBezTo>
                                  <a:pt x="87" y="87"/>
                                  <a:pt x="83" y="91"/>
                                  <a:pt x="78" y="91"/>
                                </a:cubicBezTo>
                                <a:close/>
                                <a:moveTo>
                                  <a:pt x="132" y="61"/>
                                </a:moveTo>
                                <a:cubicBezTo>
                                  <a:pt x="128" y="63"/>
                                  <a:pt x="123" y="62"/>
                                  <a:pt x="121" y="58"/>
                                </a:cubicBezTo>
                                <a:cubicBezTo>
                                  <a:pt x="118" y="54"/>
                                  <a:pt x="120" y="49"/>
                                  <a:pt x="124" y="46"/>
                                </a:cubicBezTo>
                                <a:cubicBezTo>
                                  <a:pt x="128" y="44"/>
                                  <a:pt x="133" y="46"/>
                                  <a:pt x="135" y="50"/>
                                </a:cubicBezTo>
                                <a:cubicBezTo>
                                  <a:pt x="137" y="53"/>
                                  <a:pt x="136" y="59"/>
                                  <a:pt x="132" y="61"/>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25"/>
                        <wps:cNvSpPr>
                          <a:spLocks/>
                        </wps:cNvSpPr>
                        <wps:spPr bwMode="auto">
                          <a:xfrm>
                            <a:off x="536593" y="70665"/>
                            <a:ext cx="218008" cy="228845"/>
                          </a:xfrm>
                          <a:custGeom>
                            <a:avLst/>
                            <a:gdLst>
                              <a:gd name="T0" fmla="*/ 36 w 68"/>
                              <a:gd name="T1" fmla="*/ 0 h 71"/>
                              <a:gd name="T2" fmla="*/ 32 w 68"/>
                              <a:gd name="T3" fmla="*/ 0 h 71"/>
                              <a:gd name="T4" fmla="*/ 32 w 68"/>
                              <a:gd name="T5" fmla="*/ 19 h 71"/>
                              <a:gd name="T6" fmla="*/ 0 w 68"/>
                              <a:gd name="T7" fmla="*/ 19 h 71"/>
                              <a:gd name="T8" fmla="*/ 0 w 68"/>
                              <a:gd name="T9" fmla="*/ 24 h 71"/>
                              <a:gd name="T10" fmla="*/ 31 w 68"/>
                              <a:gd name="T11" fmla="*/ 24 h 71"/>
                              <a:gd name="T12" fmla="*/ 26 w 68"/>
                              <a:gd name="T13" fmla="*/ 38 h 71"/>
                              <a:gd name="T14" fmla="*/ 0 w 68"/>
                              <a:gd name="T15" fmla="*/ 66 h 71"/>
                              <a:gd name="T16" fmla="*/ 0 w 68"/>
                              <a:gd name="T17" fmla="*/ 67 h 71"/>
                              <a:gd name="T18" fmla="*/ 2 w 68"/>
                              <a:gd name="T19" fmla="*/ 71 h 71"/>
                              <a:gd name="T20" fmla="*/ 3 w 68"/>
                              <a:gd name="T21" fmla="*/ 71 h 71"/>
                              <a:gd name="T22" fmla="*/ 30 w 68"/>
                              <a:gd name="T23" fmla="*/ 40 h 71"/>
                              <a:gd name="T24" fmla="*/ 34 w 68"/>
                              <a:gd name="T25" fmla="*/ 31 h 71"/>
                              <a:gd name="T26" fmla="*/ 38 w 68"/>
                              <a:gd name="T27" fmla="*/ 40 h 71"/>
                              <a:gd name="T28" fmla="*/ 65 w 68"/>
                              <a:gd name="T29" fmla="*/ 71 h 71"/>
                              <a:gd name="T30" fmla="*/ 66 w 68"/>
                              <a:gd name="T31" fmla="*/ 71 h 71"/>
                              <a:gd name="T32" fmla="*/ 68 w 68"/>
                              <a:gd name="T33" fmla="*/ 67 h 71"/>
                              <a:gd name="T34" fmla="*/ 68 w 68"/>
                              <a:gd name="T35" fmla="*/ 66 h 71"/>
                              <a:gd name="T36" fmla="*/ 42 w 68"/>
                              <a:gd name="T37" fmla="*/ 38 h 71"/>
                              <a:gd name="T38" fmla="*/ 37 w 68"/>
                              <a:gd name="T39" fmla="*/ 24 h 71"/>
                              <a:gd name="T40" fmla="*/ 68 w 68"/>
                              <a:gd name="T41" fmla="*/ 24 h 71"/>
                              <a:gd name="T42" fmla="*/ 68 w 68"/>
                              <a:gd name="T43" fmla="*/ 19 h 71"/>
                              <a:gd name="T44" fmla="*/ 37 w 68"/>
                              <a:gd name="T45" fmla="*/ 19 h 71"/>
                              <a:gd name="T46" fmla="*/ 37 w 68"/>
                              <a:gd name="T47" fmla="*/ 0 h 71"/>
                              <a:gd name="T48" fmla="*/ 36 w 68"/>
                              <a:gd name="T49"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8" h="71">
                                <a:moveTo>
                                  <a:pt x="36" y="0"/>
                                </a:moveTo>
                                <a:cubicBezTo>
                                  <a:pt x="32" y="0"/>
                                  <a:pt x="32" y="0"/>
                                  <a:pt x="32" y="0"/>
                                </a:cubicBezTo>
                                <a:cubicBezTo>
                                  <a:pt x="32" y="0"/>
                                  <a:pt x="32" y="17"/>
                                  <a:pt x="32" y="19"/>
                                </a:cubicBezTo>
                                <a:cubicBezTo>
                                  <a:pt x="30" y="19"/>
                                  <a:pt x="0" y="19"/>
                                  <a:pt x="0" y="19"/>
                                </a:cubicBezTo>
                                <a:cubicBezTo>
                                  <a:pt x="0" y="24"/>
                                  <a:pt x="0" y="24"/>
                                  <a:pt x="0" y="24"/>
                                </a:cubicBezTo>
                                <a:cubicBezTo>
                                  <a:pt x="0" y="24"/>
                                  <a:pt x="29" y="24"/>
                                  <a:pt x="31" y="24"/>
                                </a:cubicBezTo>
                                <a:cubicBezTo>
                                  <a:pt x="31" y="26"/>
                                  <a:pt x="29" y="31"/>
                                  <a:pt x="26" y="38"/>
                                </a:cubicBezTo>
                                <a:cubicBezTo>
                                  <a:pt x="22" y="45"/>
                                  <a:pt x="14" y="57"/>
                                  <a:pt x="0" y="66"/>
                                </a:cubicBezTo>
                                <a:cubicBezTo>
                                  <a:pt x="0" y="67"/>
                                  <a:pt x="0" y="67"/>
                                  <a:pt x="0" y="67"/>
                                </a:cubicBezTo>
                                <a:cubicBezTo>
                                  <a:pt x="2" y="71"/>
                                  <a:pt x="2" y="71"/>
                                  <a:pt x="2" y="71"/>
                                </a:cubicBezTo>
                                <a:cubicBezTo>
                                  <a:pt x="3" y="71"/>
                                  <a:pt x="3" y="71"/>
                                  <a:pt x="3" y="71"/>
                                </a:cubicBezTo>
                                <a:cubicBezTo>
                                  <a:pt x="17" y="61"/>
                                  <a:pt x="26" y="48"/>
                                  <a:pt x="30" y="40"/>
                                </a:cubicBezTo>
                                <a:cubicBezTo>
                                  <a:pt x="32" y="37"/>
                                  <a:pt x="33" y="34"/>
                                  <a:pt x="34" y="31"/>
                                </a:cubicBezTo>
                                <a:cubicBezTo>
                                  <a:pt x="35" y="34"/>
                                  <a:pt x="36" y="37"/>
                                  <a:pt x="38" y="40"/>
                                </a:cubicBezTo>
                                <a:cubicBezTo>
                                  <a:pt x="42" y="48"/>
                                  <a:pt x="51" y="61"/>
                                  <a:pt x="65" y="71"/>
                                </a:cubicBezTo>
                                <a:cubicBezTo>
                                  <a:pt x="66" y="71"/>
                                  <a:pt x="66" y="71"/>
                                  <a:pt x="66" y="71"/>
                                </a:cubicBezTo>
                                <a:cubicBezTo>
                                  <a:pt x="68" y="67"/>
                                  <a:pt x="68" y="67"/>
                                  <a:pt x="68" y="67"/>
                                </a:cubicBezTo>
                                <a:cubicBezTo>
                                  <a:pt x="68" y="66"/>
                                  <a:pt x="68" y="66"/>
                                  <a:pt x="68" y="66"/>
                                </a:cubicBezTo>
                                <a:cubicBezTo>
                                  <a:pt x="54" y="57"/>
                                  <a:pt x="46" y="45"/>
                                  <a:pt x="42" y="38"/>
                                </a:cubicBezTo>
                                <a:cubicBezTo>
                                  <a:pt x="39" y="31"/>
                                  <a:pt x="38" y="26"/>
                                  <a:pt x="37" y="24"/>
                                </a:cubicBezTo>
                                <a:cubicBezTo>
                                  <a:pt x="39" y="24"/>
                                  <a:pt x="68" y="24"/>
                                  <a:pt x="68" y="24"/>
                                </a:cubicBezTo>
                                <a:cubicBezTo>
                                  <a:pt x="68" y="19"/>
                                  <a:pt x="68" y="19"/>
                                  <a:pt x="68" y="19"/>
                                </a:cubicBezTo>
                                <a:cubicBezTo>
                                  <a:pt x="68" y="19"/>
                                  <a:pt x="38" y="19"/>
                                  <a:pt x="37" y="19"/>
                                </a:cubicBezTo>
                                <a:cubicBezTo>
                                  <a:pt x="37" y="17"/>
                                  <a:pt x="37" y="0"/>
                                  <a:pt x="37" y="0"/>
                                </a:cubicBezTo>
                                <a:lnTo>
                                  <a:pt x="36" y="0"/>
                                </a:ln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26"/>
                        <wps:cNvSpPr>
                          <a:spLocks/>
                        </wps:cNvSpPr>
                        <wps:spPr bwMode="auto">
                          <a:xfrm>
                            <a:off x="539311" y="73926"/>
                            <a:ext cx="212028" cy="222323"/>
                          </a:xfrm>
                          <a:custGeom>
                            <a:avLst/>
                            <a:gdLst>
                              <a:gd name="T0" fmla="*/ 40 w 66"/>
                              <a:gd name="T1" fmla="*/ 37 h 69"/>
                              <a:gd name="T2" fmla="*/ 35 w 66"/>
                              <a:gd name="T3" fmla="*/ 22 h 69"/>
                              <a:gd name="T4" fmla="*/ 66 w 66"/>
                              <a:gd name="T5" fmla="*/ 22 h 69"/>
                              <a:gd name="T6" fmla="*/ 66 w 66"/>
                              <a:gd name="T7" fmla="*/ 18 h 69"/>
                              <a:gd name="T8" fmla="*/ 35 w 66"/>
                              <a:gd name="T9" fmla="*/ 18 h 69"/>
                              <a:gd name="T10" fmla="*/ 35 w 66"/>
                              <a:gd name="T11" fmla="*/ 0 h 69"/>
                              <a:gd name="T12" fmla="*/ 31 w 66"/>
                              <a:gd name="T13" fmla="*/ 0 h 69"/>
                              <a:gd name="T14" fmla="*/ 31 w 66"/>
                              <a:gd name="T15" fmla="*/ 18 h 69"/>
                              <a:gd name="T16" fmla="*/ 0 w 66"/>
                              <a:gd name="T17" fmla="*/ 18 h 69"/>
                              <a:gd name="T18" fmla="*/ 0 w 66"/>
                              <a:gd name="T19" fmla="*/ 22 h 69"/>
                              <a:gd name="T20" fmla="*/ 31 w 66"/>
                              <a:gd name="T21" fmla="*/ 22 h 69"/>
                              <a:gd name="T22" fmla="*/ 26 w 66"/>
                              <a:gd name="T23" fmla="*/ 37 h 69"/>
                              <a:gd name="T24" fmla="*/ 0 w 66"/>
                              <a:gd name="T25" fmla="*/ 66 h 69"/>
                              <a:gd name="T26" fmla="*/ 2 w 66"/>
                              <a:gd name="T27" fmla="*/ 69 h 69"/>
                              <a:gd name="T28" fmla="*/ 29 w 66"/>
                              <a:gd name="T29" fmla="*/ 38 h 69"/>
                              <a:gd name="T30" fmla="*/ 33 w 66"/>
                              <a:gd name="T31" fmla="*/ 28 h 69"/>
                              <a:gd name="T32" fmla="*/ 38 w 66"/>
                              <a:gd name="T33" fmla="*/ 38 h 69"/>
                              <a:gd name="T34" fmla="*/ 65 w 66"/>
                              <a:gd name="T35" fmla="*/ 69 h 69"/>
                              <a:gd name="T36" fmla="*/ 66 w 66"/>
                              <a:gd name="T37" fmla="*/ 66 h 69"/>
                              <a:gd name="T38" fmla="*/ 40 w 66"/>
                              <a:gd name="T39" fmla="*/ 3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6" h="69">
                                <a:moveTo>
                                  <a:pt x="40" y="37"/>
                                </a:moveTo>
                                <a:cubicBezTo>
                                  <a:pt x="37" y="30"/>
                                  <a:pt x="35" y="24"/>
                                  <a:pt x="35" y="22"/>
                                </a:cubicBezTo>
                                <a:cubicBezTo>
                                  <a:pt x="66" y="22"/>
                                  <a:pt x="66" y="22"/>
                                  <a:pt x="66" y="22"/>
                                </a:cubicBezTo>
                                <a:cubicBezTo>
                                  <a:pt x="66" y="18"/>
                                  <a:pt x="66" y="18"/>
                                  <a:pt x="66" y="18"/>
                                </a:cubicBezTo>
                                <a:cubicBezTo>
                                  <a:pt x="35" y="18"/>
                                  <a:pt x="35" y="18"/>
                                  <a:pt x="35" y="18"/>
                                </a:cubicBezTo>
                                <a:cubicBezTo>
                                  <a:pt x="35" y="13"/>
                                  <a:pt x="35" y="0"/>
                                  <a:pt x="35" y="0"/>
                                </a:cubicBezTo>
                                <a:cubicBezTo>
                                  <a:pt x="31" y="0"/>
                                  <a:pt x="31" y="0"/>
                                  <a:pt x="31" y="0"/>
                                </a:cubicBezTo>
                                <a:cubicBezTo>
                                  <a:pt x="31" y="18"/>
                                  <a:pt x="31" y="18"/>
                                  <a:pt x="31" y="18"/>
                                </a:cubicBezTo>
                                <a:cubicBezTo>
                                  <a:pt x="0" y="18"/>
                                  <a:pt x="0" y="18"/>
                                  <a:pt x="0" y="18"/>
                                </a:cubicBezTo>
                                <a:cubicBezTo>
                                  <a:pt x="0" y="22"/>
                                  <a:pt x="0" y="22"/>
                                  <a:pt x="0" y="22"/>
                                </a:cubicBezTo>
                                <a:cubicBezTo>
                                  <a:pt x="31" y="22"/>
                                  <a:pt x="31" y="22"/>
                                  <a:pt x="31" y="22"/>
                                </a:cubicBezTo>
                                <a:cubicBezTo>
                                  <a:pt x="31" y="24"/>
                                  <a:pt x="29" y="30"/>
                                  <a:pt x="26" y="37"/>
                                </a:cubicBezTo>
                                <a:cubicBezTo>
                                  <a:pt x="22" y="45"/>
                                  <a:pt x="13" y="57"/>
                                  <a:pt x="0" y="66"/>
                                </a:cubicBezTo>
                                <a:cubicBezTo>
                                  <a:pt x="2" y="69"/>
                                  <a:pt x="2" y="69"/>
                                  <a:pt x="2" y="69"/>
                                </a:cubicBezTo>
                                <a:cubicBezTo>
                                  <a:pt x="16" y="59"/>
                                  <a:pt x="24" y="46"/>
                                  <a:pt x="29" y="38"/>
                                </a:cubicBezTo>
                                <a:cubicBezTo>
                                  <a:pt x="31" y="34"/>
                                  <a:pt x="32" y="30"/>
                                  <a:pt x="33" y="28"/>
                                </a:cubicBezTo>
                                <a:cubicBezTo>
                                  <a:pt x="34" y="30"/>
                                  <a:pt x="35" y="34"/>
                                  <a:pt x="38" y="38"/>
                                </a:cubicBezTo>
                                <a:cubicBezTo>
                                  <a:pt x="42" y="46"/>
                                  <a:pt x="50" y="59"/>
                                  <a:pt x="65" y="69"/>
                                </a:cubicBezTo>
                                <a:cubicBezTo>
                                  <a:pt x="66" y="66"/>
                                  <a:pt x="66" y="66"/>
                                  <a:pt x="66" y="66"/>
                                </a:cubicBezTo>
                                <a:cubicBezTo>
                                  <a:pt x="53" y="57"/>
                                  <a:pt x="44" y="45"/>
                                  <a:pt x="40" y="37"/>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27"/>
                        <wps:cNvSpPr>
                          <a:spLocks/>
                        </wps:cNvSpPr>
                        <wps:spPr bwMode="auto">
                          <a:xfrm>
                            <a:off x="1156366" y="189708"/>
                            <a:ext cx="32076" cy="54901"/>
                          </a:xfrm>
                          <a:custGeom>
                            <a:avLst/>
                            <a:gdLst>
                              <a:gd name="T0" fmla="*/ 23 w 59"/>
                              <a:gd name="T1" fmla="*/ 6 h 101"/>
                              <a:gd name="T2" fmla="*/ 0 w 59"/>
                              <a:gd name="T3" fmla="*/ 12 h 101"/>
                              <a:gd name="T4" fmla="*/ 35 w 59"/>
                              <a:gd name="T5" fmla="*/ 101 h 101"/>
                              <a:gd name="T6" fmla="*/ 59 w 59"/>
                              <a:gd name="T7" fmla="*/ 89 h 101"/>
                              <a:gd name="T8" fmla="*/ 23 w 59"/>
                              <a:gd name="T9" fmla="*/ 0 h 101"/>
                              <a:gd name="T10" fmla="*/ 23 w 59"/>
                              <a:gd name="T11" fmla="*/ 6 h 101"/>
                            </a:gdLst>
                            <a:ahLst/>
                            <a:cxnLst>
                              <a:cxn ang="0">
                                <a:pos x="T0" y="T1"/>
                              </a:cxn>
                              <a:cxn ang="0">
                                <a:pos x="T2" y="T3"/>
                              </a:cxn>
                              <a:cxn ang="0">
                                <a:pos x="T4" y="T5"/>
                              </a:cxn>
                              <a:cxn ang="0">
                                <a:pos x="T6" y="T7"/>
                              </a:cxn>
                              <a:cxn ang="0">
                                <a:pos x="T8" y="T9"/>
                              </a:cxn>
                              <a:cxn ang="0">
                                <a:pos x="T10" y="T11"/>
                              </a:cxn>
                            </a:cxnLst>
                            <a:rect l="0" t="0" r="r" b="b"/>
                            <a:pathLst>
                              <a:path w="59" h="101">
                                <a:moveTo>
                                  <a:pt x="23" y="6"/>
                                </a:moveTo>
                                <a:lnTo>
                                  <a:pt x="0" y="12"/>
                                </a:lnTo>
                                <a:lnTo>
                                  <a:pt x="35" y="101"/>
                                </a:lnTo>
                                <a:lnTo>
                                  <a:pt x="59" y="89"/>
                                </a:lnTo>
                                <a:lnTo>
                                  <a:pt x="23" y="0"/>
                                </a:lnTo>
                                <a:lnTo>
                                  <a:pt x="23" y="6"/>
                                </a:ln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28"/>
                        <wps:cNvSpPr>
                          <a:spLocks/>
                        </wps:cNvSpPr>
                        <wps:spPr bwMode="auto">
                          <a:xfrm>
                            <a:off x="1024800" y="58163"/>
                            <a:ext cx="237580" cy="231563"/>
                          </a:xfrm>
                          <a:custGeom>
                            <a:avLst/>
                            <a:gdLst>
                              <a:gd name="T0" fmla="*/ 41 w 74"/>
                              <a:gd name="T1" fmla="*/ 0 h 72"/>
                              <a:gd name="T2" fmla="*/ 37 w 74"/>
                              <a:gd name="T3" fmla="*/ 0 h 72"/>
                              <a:gd name="T4" fmla="*/ 37 w 74"/>
                              <a:gd name="T5" fmla="*/ 10 h 72"/>
                              <a:gd name="T6" fmla="*/ 6 w 74"/>
                              <a:gd name="T7" fmla="*/ 10 h 72"/>
                              <a:gd name="T8" fmla="*/ 6 w 74"/>
                              <a:gd name="T9" fmla="*/ 34 h 72"/>
                              <a:gd name="T10" fmla="*/ 7 w 74"/>
                              <a:gd name="T11" fmla="*/ 37 h 72"/>
                              <a:gd name="T12" fmla="*/ 1 w 74"/>
                              <a:gd name="T13" fmla="*/ 69 h 72"/>
                              <a:gd name="T14" fmla="*/ 0 w 74"/>
                              <a:gd name="T15" fmla="*/ 70 h 72"/>
                              <a:gd name="T16" fmla="*/ 5 w 74"/>
                              <a:gd name="T17" fmla="*/ 72 h 72"/>
                              <a:gd name="T18" fmla="*/ 5 w 74"/>
                              <a:gd name="T19" fmla="*/ 72 h 72"/>
                              <a:gd name="T20" fmla="*/ 12 w 74"/>
                              <a:gd name="T21" fmla="*/ 37 h 72"/>
                              <a:gd name="T22" fmla="*/ 11 w 74"/>
                              <a:gd name="T23" fmla="*/ 33 h 72"/>
                              <a:gd name="T24" fmla="*/ 11 w 74"/>
                              <a:gd name="T25" fmla="*/ 15 h 72"/>
                              <a:gd name="T26" fmla="*/ 74 w 74"/>
                              <a:gd name="T27" fmla="*/ 15 h 72"/>
                              <a:gd name="T28" fmla="*/ 74 w 74"/>
                              <a:gd name="T29" fmla="*/ 10 h 72"/>
                              <a:gd name="T30" fmla="*/ 42 w 74"/>
                              <a:gd name="T31" fmla="*/ 10 h 72"/>
                              <a:gd name="T32" fmla="*/ 42 w 74"/>
                              <a:gd name="T33" fmla="*/ 0 h 72"/>
                              <a:gd name="T34" fmla="*/ 41 w 74"/>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4" h="72">
                                <a:moveTo>
                                  <a:pt x="41" y="0"/>
                                </a:moveTo>
                                <a:cubicBezTo>
                                  <a:pt x="37" y="0"/>
                                  <a:pt x="37" y="0"/>
                                  <a:pt x="37" y="0"/>
                                </a:cubicBezTo>
                                <a:cubicBezTo>
                                  <a:pt x="37" y="0"/>
                                  <a:pt x="37" y="8"/>
                                  <a:pt x="37" y="10"/>
                                </a:cubicBezTo>
                                <a:cubicBezTo>
                                  <a:pt x="35" y="10"/>
                                  <a:pt x="6" y="10"/>
                                  <a:pt x="6" y="10"/>
                                </a:cubicBezTo>
                                <a:cubicBezTo>
                                  <a:pt x="6" y="34"/>
                                  <a:pt x="6" y="34"/>
                                  <a:pt x="6" y="34"/>
                                </a:cubicBezTo>
                                <a:cubicBezTo>
                                  <a:pt x="6" y="34"/>
                                  <a:pt x="7" y="35"/>
                                  <a:pt x="7" y="37"/>
                                </a:cubicBezTo>
                                <a:cubicBezTo>
                                  <a:pt x="7" y="43"/>
                                  <a:pt x="7" y="60"/>
                                  <a:pt x="1" y="69"/>
                                </a:cubicBezTo>
                                <a:cubicBezTo>
                                  <a:pt x="0" y="70"/>
                                  <a:pt x="0" y="70"/>
                                  <a:pt x="0" y="70"/>
                                </a:cubicBezTo>
                                <a:cubicBezTo>
                                  <a:pt x="5" y="72"/>
                                  <a:pt x="5" y="72"/>
                                  <a:pt x="5" y="72"/>
                                </a:cubicBezTo>
                                <a:cubicBezTo>
                                  <a:pt x="5" y="72"/>
                                  <a:pt x="5" y="72"/>
                                  <a:pt x="5" y="72"/>
                                </a:cubicBezTo>
                                <a:cubicBezTo>
                                  <a:pt x="12" y="61"/>
                                  <a:pt x="12" y="44"/>
                                  <a:pt x="12" y="37"/>
                                </a:cubicBezTo>
                                <a:cubicBezTo>
                                  <a:pt x="11" y="33"/>
                                  <a:pt x="11" y="33"/>
                                  <a:pt x="11" y="33"/>
                                </a:cubicBezTo>
                                <a:cubicBezTo>
                                  <a:pt x="11" y="33"/>
                                  <a:pt x="11" y="16"/>
                                  <a:pt x="11" y="15"/>
                                </a:cubicBezTo>
                                <a:cubicBezTo>
                                  <a:pt x="13" y="15"/>
                                  <a:pt x="74" y="15"/>
                                  <a:pt x="74" y="15"/>
                                </a:cubicBezTo>
                                <a:cubicBezTo>
                                  <a:pt x="74" y="10"/>
                                  <a:pt x="74" y="10"/>
                                  <a:pt x="74" y="10"/>
                                </a:cubicBezTo>
                                <a:cubicBezTo>
                                  <a:pt x="74" y="10"/>
                                  <a:pt x="43" y="10"/>
                                  <a:pt x="42" y="10"/>
                                </a:cubicBezTo>
                                <a:cubicBezTo>
                                  <a:pt x="42" y="8"/>
                                  <a:pt x="42" y="0"/>
                                  <a:pt x="42" y="0"/>
                                </a:cubicBezTo>
                                <a:lnTo>
                                  <a:pt x="41" y="0"/>
                                </a:ln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29"/>
                        <wps:cNvSpPr>
                          <a:spLocks/>
                        </wps:cNvSpPr>
                        <wps:spPr bwMode="auto">
                          <a:xfrm>
                            <a:off x="1133532" y="115782"/>
                            <a:ext cx="128848" cy="180467"/>
                          </a:xfrm>
                          <a:custGeom>
                            <a:avLst/>
                            <a:gdLst>
                              <a:gd name="T0" fmla="*/ 29 w 40"/>
                              <a:gd name="T1" fmla="*/ 0 h 56"/>
                              <a:gd name="T2" fmla="*/ 25 w 40"/>
                              <a:gd name="T3" fmla="*/ 0 h 56"/>
                              <a:gd name="T4" fmla="*/ 25 w 40"/>
                              <a:gd name="T5" fmla="*/ 12 h 56"/>
                              <a:gd name="T6" fmla="*/ 0 w 40"/>
                              <a:gd name="T7" fmla="*/ 12 h 56"/>
                              <a:gd name="T8" fmla="*/ 0 w 40"/>
                              <a:gd name="T9" fmla="*/ 17 h 56"/>
                              <a:gd name="T10" fmla="*/ 25 w 40"/>
                              <a:gd name="T11" fmla="*/ 17 h 56"/>
                              <a:gd name="T12" fmla="*/ 25 w 40"/>
                              <a:gd name="T13" fmla="*/ 49 h 56"/>
                              <a:gd name="T14" fmla="*/ 25 w 40"/>
                              <a:gd name="T15" fmla="*/ 50 h 56"/>
                              <a:gd name="T16" fmla="*/ 25 w 40"/>
                              <a:gd name="T17" fmla="*/ 50 h 56"/>
                              <a:gd name="T18" fmla="*/ 25 w 40"/>
                              <a:gd name="T19" fmla="*/ 50 h 56"/>
                              <a:gd name="T20" fmla="*/ 21 w 40"/>
                              <a:gd name="T21" fmla="*/ 51 h 56"/>
                              <a:gd name="T22" fmla="*/ 16 w 40"/>
                              <a:gd name="T23" fmla="*/ 51 h 56"/>
                              <a:gd name="T24" fmla="*/ 17 w 40"/>
                              <a:gd name="T25" fmla="*/ 56 h 56"/>
                              <a:gd name="T26" fmla="*/ 21 w 40"/>
                              <a:gd name="T27" fmla="*/ 56 h 56"/>
                              <a:gd name="T28" fmla="*/ 29 w 40"/>
                              <a:gd name="T29" fmla="*/ 54 h 56"/>
                              <a:gd name="T30" fmla="*/ 30 w 40"/>
                              <a:gd name="T31" fmla="*/ 50 h 56"/>
                              <a:gd name="T32" fmla="*/ 30 w 40"/>
                              <a:gd name="T33" fmla="*/ 49 h 56"/>
                              <a:gd name="T34" fmla="*/ 30 w 40"/>
                              <a:gd name="T35" fmla="*/ 17 h 56"/>
                              <a:gd name="T36" fmla="*/ 40 w 40"/>
                              <a:gd name="T37" fmla="*/ 17 h 56"/>
                              <a:gd name="T38" fmla="*/ 40 w 40"/>
                              <a:gd name="T39" fmla="*/ 12 h 56"/>
                              <a:gd name="T40" fmla="*/ 30 w 40"/>
                              <a:gd name="T41" fmla="*/ 12 h 56"/>
                              <a:gd name="T42" fmla="*/ 30 w 40"/>
                              <a:gd name="T43" fmla="*/ 0 h 56"/>
                              <a:gd name="T44" fmla="*/ 29 w 40"/>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 h="56">
                                <a:moveTo>
                                  <a:pt x="29" y="0"/>
                                </a:moveTo>
                                <a:cubicBezTo>
                                  <a:pt x="25" y="0"/>
                                  <a:pt x="25" y="0"/>
                                  <a:pt x="25" y="0"/>
                                </a:cubicBezTo>
                                <a:cubicBezTo>
                                  <a:pt x="25" y="0"/>
                                  <a:pt x="25" y="10"/>
                                  <a:pt x="25" y="12"/>
                                </a:cubicBezTo>
                                <a:cubicBezTo>
                                  <a:pt x="23" y="12"/>
                                  <a:pt x="0" y="12"/>
                                  <a:pt x="0" y="12"/>
                                </a:cubicBezTo>
                                <a:cubicBezTo>
                                  <a:pt x="0" y="17"/>
                                  <a:pt x="0" y="17"/>
                                  <a:pt x="0" y="17"/>
                                </a:cubicBezTo>
                                <a:cubicBezTo>
                                  <a:pt x="0" y="17"/>
                                  <a:pt x="23" y="17"/>
                                  <a:pt x="25" y="17"/>
                                </a:cubicBezTo>
                                <a:cubicBezTo>
                                  <a:pt x="25" y="18"/>
                                  <a:pt x="25" y="49"/>
                                  <a:pt x="25" y="49"/>
                                </a:cubicBezTo>
                                <a:cubicBezTo>
                                  <a:pt x="25" y="50"/>
                                  <a:pt x="25" y="50"/>
                                  <a:pt x="25" y="50"/>
                                </a:cubicBezTo>
                                <a:cubicBezTo>
                                  <a:pt x="25" y="50"/>
                                  <a:pt x="25" y="50"/>
                                  <a:pt x="25" y="50"/>
                                </a:cubicBezTo>
                                <a:cubicBezTo>
                                  <a:pt x="25" y="50"/>
                                  <a:pt x="25" y="50"/>
                                  <a:pt x="25" y="50"/>
                                </a:cubicBezTo>
                                <a:cubicBezTo>
                                  <a:pt x="24" y="51"/>
                                  <a:pt x="23" y="51"/>
                                  <a:pt x="21" y="51"/>
                                </a:cubicBezTo>
                                <a:cubicBezTo>
                                  <a:pt x="16" y="51"/>
                                  <a:pt x="16" y="51"/>
                                  <a:pt x="16" y="51"/>
                                </a:cubicBezTo>
                                <a:cubicBezTo>
                                  <a:pt x="17" y="56"/>
                                  <a:pt x="17" y="56"/>
                                  <a:pt x="17" y="56"/>
                                </a:cubicBezTo>
                                <a:cubicBezTo>
                                  <a:pt x="21" y="56"/>
                                  <a:pt x="21" y="56"/>
                                  <a:pt x="21" y="56"/>
                                </a:cubicBezTo>
                                <a:cubicBezTo>
                                  <a:pt x="25" y="56"/>
                                  <a:pt x="27" y="55"/>
                                  <a:pt x="29" y="54"/>
                                </a:cubicBezTo>
                                <a:cubicBezTo>
                                  <a:pt x="30" y="52"/>
                                  <a:pt x="30" y="51"/>
                                  <a:pt x="30" y="50"/>
                                </a:cubicBezTo>
                                <a:cubicBezTo>
                                  <a:pt x="30" y="49"/>
                                  <a:pt x="30" y="49"/>
                                  <a:pt x="30" y="49"/>
                                </a:cubicBezTo>
                                <a:cubicBezTo>
                                  <a:pt x="30" y="49"/>
                                  <a:pt x="30" y="18"/>
                                  <a:pt x="30" y="17"/>
                                </a:cubicBezTo>
                                <a:cubicBezTo>
                                  <a:pt x="31" y="17"/>
                                  <a:pt x="40" y="17"/>
                                  <a:pt x="40" y="17"/>
                                </a:cubicBezTo>
                                <a:cubicBezTo>
                                  <a:pt x="40" y="12"/>
                                  <a:pt x="40" y="12"/>
                                  <a:pt x="40" y="12"/>
                                </a:cubicBezTo>
                                <a:cubicBezTo>
                                  <a:pt x="40" y="12"/>
                                  <a:pt x="31" y="12"/>
                                  <a:pt x="30" y="12"/>
                                </a:cubicBezTo>
                                <a:cubicBezTo>
                                  <a:pt x="30" y="10"/>
                                  <a:pt x="30" y="0"/>
                                  <a:pt x="30" y="0"/>
                                </a:cubicBezTo>
                                <a:lnTo>
                                  <a:pt x="29" y="0"/>
                                </a:ln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30"/>
                        <wps:cNvSpPr>
                          <a:spLocks/>
                        </wps:cNvSpPr>
                        <wps:spPr bwMode="auto">
                          <a:xfrm>
                            <a:off x="1062857" y="115782"/>
                            <a:ext cx="70676" cy="180467"/>
                          </a:xfrm>
                          <a:custGeom>
                            <a:avLst/>
                            <a:gdLst>
                              <a:gd name="T0" fmla="*/ 18 w 22"/>
                              <a:gd name="T1" fmla="*/ 1 h 56"/>
                              <a:gd name="T2" fmla="*/ 1 w 22"/>
                              <a:gd name="T3" fmla="*/ 24 h 56"/>
                              <a:gd name="T4" fmla="*/ 0 w 22"/>
                              <a:gd name="T5" fmla="*/ 25 h 56"/>
                              <a:gd name="T6" fmla="*/ 4 w 22"/>
                              <a:gd name="T7" fmla="*/ 29 h 56"/>
                              <a:gd name="T8" fmla="*/ 4 w 22"/>
                              <a:gd name="T9" fmla="*/ 28 h 56"/>
                              <a:gd name="T10" fmla="*/ 10 w 22"/>
                              <a:gd name="T11" fmla="*/ 22 h 56"/>
                              <a:gd name="T12" fmla="*/ 10 w 22"/>
                              <a:gd name="T13" fmla="*/ 56 h 56"/>
                              <a:gd name="T14" fmla="*/ 15 w 22"/>
                              <a:gd name="T15" fmla="*/ 56 h 56"/>
                              <a:gd name="T16" fmla="*/ 15 w 22"/>
                              <a:gd name="T17" fmla="*/ 15 h 56"/>
                              <a:gd name="T18" fmla="*/ 22 w 22"/>
                              <a:gd name="T19" fmla="*/ 3 h 56"/>
                              <a:gd name="T20" fmla="*/ 22 w 22"/>
                              <a:gd name="T21" fmla="*/ 2 h 56"/>
                              <a:gd name="T22" fmla="*/ 18 w 22"/>
                              <a:gd name="T23" fmla="*/ 0 h 56"/>
                              <a:gd name="T24" fmla="*/ 18 w 22"/>
                              <a:gd name="T25" fmla="*/ 1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 h="56">
                                <a:moveTo>
                                  <a:pt x="18" y="1"/>
                                </a:moveTo>
                                <a:cubicBezTo>
                                  <a:pt x="16" y="4"/>
                                  <a:pt x="10" y="16"/>
                                  <a:pt x="1" y="24"/>
                                </a:cubicBezTo>
                                <a:cubicBezTo>
                                  <a:pt x="0" y="25"/>
                                  <a:pt x="0" y="25"/>
                                  <a:pt x="0" y="25"/>
                                </a:cubicBezTo>
                                <a:cubicBezTo>
                                  <a:pt x="4" y="29"/>
                                  <a:pt x="4" y="29"/>
                                  <a:pt x="4" y="29"/>
                                </a:cubicBezTo>
                                <a:cubicBezTo>
                                  <a:pt x="4" y="28"/>
                                  <a:pt x="4" y="28"/>
                                  <a:pt x="4" y="28"/>
                                </a:cubicBezTo>
                                <a:cubicBezTo>
                                  <a:pt x="6" y="26"/>
                                  <a:pt x="8" y="24"/>
                                  <a:pt x="10" y="22"/>
                                </a:cubicBezTo>
                                <a:cubicBezTo>
                                  <a:pt x="10" y="26"/>
                                  <a:pt x="10" y="56"/>
                                  <a:pt x="10" y="56"/>
                                </a:cubicBezTo>
                                <a:cubicBezTo>
                                  <a:pt x="15" y="56"/>
                                  <a:pt x="15" y="56"/>
                                  <a:pt x="15" y="56"/>
                                </a:cubicBezTo>
                                <a:cubicBezTo>
                                  <a:pt x="15" y="56"/>
                                  <a:pt x="15" y="15"/>
                                  <a:pt x="15" y="15"/>
                                </a:cubicBezTo>
                                <a:cubicBezTo>
                                  <a:pt x="19" y="10"/>
                                  <a:pt x="21" y="5"/>
                                  <a:pt x="22" y="3"/>
                                </a:cubicBezTo>
                                <a:cubicBezTo>
                                  <a:pt x="22" y="2"/>
                                  <a:pt x="22" y="2"/>
                                  <a:pt x="22" y="2"/>
                                </a:cubicBezTo>
                                <a:cubicBezTo>
                                  <a:pt x="18" y="0"/>
                                  <a:pt x="18" y="0"/>
                                  <a:pt x="18" y="0"/>
                                </a:cubicBezTo>
                                <a:lnTo>
                                  <a:pt x="18" y="1"/>
                                </a:ln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31"/>
                        <wps:cNvSpPr>
                          <a:spLocks/>
                        </wps:cNvSpPr>
                        <wps:spPr bwMode="auto">
                          <a:xfrm>
                            <a:off x="1159628" y="196231"/>
                            <a:ext cx="25552" cy="45117"/>
                          </a:xfrm>
                          <a:custGeom>
                            <a:avLst/>
                            <a:gdLst>
                              <a:gd name="T0" fmla="*/ 0 w 47"/>
                              <a:gd name="T1" fmla="*/ 6 h 83"/>
                              <a:gd name="T2" fmla="*/ 29 w 47"/>
                              <a:gd name="T3" fmla="*/ 83 h 83"/>
                              <a:gd name="T4" fmla="*/ 47 w 47"/>
                              <a:gd name="T5" fmla="*/ 77 h 83"/>
                              <a:gd name="T6" fmla="*/ 17 w 47"/>
                              <a:gd name="T7" fmla="*/ 0 h 83"/>
                              <a:gd name="T8" fmla="*/ 0 w 47"/>
                              <a:gd name="T9" fmla="*/ 6 h 83"/>
                            </a:gdLst>
                            <a:ahLst/>
                            <a:cxnLst>
                              <a:cxn ang="0">
                                <a:pos x="T0" y="T1"/>
                              </a:cxn>
                              <a:cxn ang="0">
                                <a:pos x="T2" y="T3"/>
                              </a:cxn>
                              <a:cxn ang="0">
                                <a:pos x="T4" y="T5"/>
                              </a:cxn>
                              <a:cxn ang="0">
                                <a:pos x="T6" y="T7"/>
                              </a:cxn>
                              <a:cxn ang="0">
                                <a:pos x="T8" y="T9"/>
                              </a:cxn>
                            </a:cxnLst>
                            <a:rect l="0" t="0" r="r" b="b"/>
                            <a:pathLst>
                              <a:path w="47" h="83">
                                <a:moveTo>
                                  <a:pt x="0" y="6"/>
                                </a:moveTo>
                                <a:lnTo>
                                  <a:pt x="29" y="83"/>
                                </a:lnTo>
                                <a:lnTo>
                                  <a:pt x="47" y="77"/>
                                </a:lnTo>
                                <a:lnTo>
                                  <a:pt x="17" y="0"/>
                                </a:lnTo>
                                <a:lnTo>
                                  <a:pt x="0" y="6"/>
                                </a:ln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32"/>
                        <wps:cNvSpPr>
                          <a:spLocks/>
                        </wps:cNvSpPr>
                        <wps:spPr bwMode="auto">
                          <a:xfrm>
                            <a:off x="1027519" y="61424"/>
                            <a:ext cx="231599" cy="225040"/>
                          </a:xfrm>
                          <a:custGeom>
                            <a:avLst/>
                            <a:gdLst>
                              <a:gd name="T0" fmla="*/ 72 w 72"/>
                              <a:gd name="T1" fmla="*/ 13 h 70"/>
                              <a:gd name="T2" fmla="*/ 72 w 72"/>
                              <a:gd name="T3" fmla="*/ 9 h 70"/>
                              <a:gd name="T4" fmla="*/ 40 w 72"/>
                              <a:gd name="T5" fmla="*/ 9 h 70"/>
                              <a:gd name="T6" fmla="*/ 40 w 72"/>
                              <a:gd name="T7" fmla="*/ 0 h 70"/>
                              <a:gd name="T8" fmla="*/ 37 w 72"/>
                              <a:gd name="T9" fmla="*/ 0 h 70"/>
                              <a:gd name="T10" fmla="*/ 37 w 72"/>
                              <a:gd name="T11" fmla="*/ 9 h 70"/>
                              <a:gd name="T12" fmla="*/ 8 w 72"/>
                              <a:gd name="T13" fmla="*/ 9 h 70"/>
                              <a:gd name="T14" fmla="*/ 6 w 72"/>
                              <a:gd name="T15" fmla="*/ 9 h 70"/>
                              <a:gd name="T16" fmla="*/ 6 w 72"/>
                              <a:gd name="T17" fmla="*/ 33 h 70"/>
                              <a:gd name="T18" fmla="*/ 6 w 72"/>
                              <a:gd name="T19" fmla="*/ 33 h 70"/>
                              <a:gd name="T20" fmla="*/ 0 w 72"/>
                              <a:gd name="T21" fmla="*/ 69 h 70"/>
                              <a:gd name="T22" fmla="*/ 3 w 72"/>
                              <a:gd name="T23" fmla="*/ 70 h 70"/>
                              <a:gd name="T24" fmla="*/ 10 w 72"/>
                              <a:gd name="T25" fmla="*/ 36 h 70"/>
                              <a:gd name="T26" fmla="*/ 10 w 72"/>
                              <a:gd name="T27" fmla="*/ 33 h 70"/>
                              <a:gd name="T28" fmla="*/ 10 w 72"/>
                              <a:gd name="T29" fmla="*/ 13 h 70"/>
                              <a:gd name="T30" fmla="*/ 72 w 72"/>
                              <a:gd name="T31" fmla="*/ 13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2" h="70">
                                <a:moveTo>
                                  <a:pt x="72" y="13"/>
                                </a:moveTo>
                                <a:cubicBezTo>
                                  <a:pt x="72" y="9"/>
                                  <a:pt x="72" y="9"/>
                                  <a:pt x="72" y="9"/>
                                </a:cubicBezTo>
                                <a:cubicBezTo>
                                  <a:pt x="40" y="9"/>
                                  <a:pt x="40" y="9"/>
                                  <a:pt x="40" y="9"/>
                                </a:cubicBezTo>
                                <a:cubicBezTo>
                                  <a:pt x="40" y="0"/>
                                  <a:pt x="40" y="0"/>
                                  <a:pt x="40" y="0"/>
                                </a:cubicBezTo>
                                <a:cubicBezTo>
                                  <a:pt x="37" y="0"/>
                                  <a:pt x="37" y="0"/>
                                  <a:pt x="37" y="0"/>
                                </a:cubicBezTo>
                                <a:cubicBezTo>
                                  <a:pt x="37" y="9"/>
                                  <a:pt x="37" y="9"/>
                                  <a:pt x="37" y="9"/>
                                </a:cubicBezTo>
                                <a:cubicBezTo>
                                  <a:pt x="8" y="9"/>
                                  <a:pt x="8" y="9"/>
                                  <a:pt x="8" y="9"/>
                                </a:cubicBezTo>
                                <a:cubicBezTo>
                                  <a:pt x="6" y="9"/>
                                  <a:pt x="6" y="9"/>
                                  <a:pt x="6" y="9"/>
                                </a:cubicBezTo>
                                <a:cubicBezTo>
                                  <a:pt x="6" y="33"/>
                                  <a:pt x="6" y="33"/>
                                  <a:pt x="6" y="33"/>
                                </a:cubicBezTo>
                                <a:cubicBezTo>
                                  <a:pt x="6" y="33"/>
                                  <a:pt x="6" y="33"/>
                                  <a:pt x="6" y="33"/>
                                </a:cubicBezTo>
                                <a:cubicBezTo>
                                  <a:pt x="6" y="33"/>
                                  <a:pt x="8" y="57"/>
                                  <a:pt x="0" y="69"/>
                                </a:cubicBezTo>
                                <a:cubicBezTo>
                                  <a:pt x="3" y="70"/>
                                  <a:pt x="3" y="70"/>
                                  <a:pt x="3" y="70"/>
                                </a:cubicBezTo>
                                <a:cubicBezTo>
                                  <a:pt x="10" y="60"/>
                                  <a:pt x="10" y="43"/>
                                  <a:pt x="10" y="36"/>
                                </a:cubicBezTo>
                                <a:cubicBezTo>
                                  <a:pt x="10" y="34"/>
                                  <a:pt x="10" y="33"/>
                                  <a:pt x="10" y="33"/>
                                </a:cubicBezTo>
                                <a:cubicBezTo>
                                  <a:pt x="10" y="32"/>
                                  <a:pt x="10" y="15"/>
                                  <a:pt x="10" y="13"/>
                                </a:cubicBezTo>
                                <a:cubicBezTo>
                                  <a:pt x="13" y="13"/>
                                  <a:pt x="72" y="13"/>
                                  <a:pt x="72" y="13"/>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33"/>
                        <wps:cNvSpPr>
                          <a:spLocks/>
                        </wps:cNvSpPr>
                        <wps:spPr bwMode="auto">
                          <a:xfrm>
                            <a:off x="1069380" y="119043"/>
                            <a:ext cx="60890" cy="173944"/>
                          </a:xfrm>
                          <a:custGeom>
                            <a:avLst/>
                            <a:gdLst>
                              <a:gd name="T0" fmla="*/ 19 w 19"/>
                              <a:gd name="T1" fmla="*/ 2 h 54"/>
                              <a:gd name="T2" fmla="*/ 16 w 19"/>
                              <a:gd name="T3" fmla="*/ 0 h 54"/>
                              <a:gd name="T4" fmla="*/ 0 w 19"/>
                              <a:gd name="T5" fmla="*/ 24 h 54"/>
                              <a:gd name="T6" fmla="*/ 2 w 19"/>
                              <a:gd name="T7" fmla="*/ 26 h 54"/>
                              <a:gd name="T8" fmla="*/ 9 w 19"/>
                              <a:gd name="T9" fmla="*/ 18 h 54"/>
                              <a:gd name="T10" fmla="*/ 9 w 19"/>
                              <a:gd name="T11" fmla="*/ 54 h 54"/>
                              <a:gd name="T12" fmla="*/ 12 w 19"/>
                              <a:gd name="T13" fmla="*/ 54 h 54"/>
                              <a:gd name="T14" fmla="*/ 12 w 19"/>
                              <a:gd name="T15" fmla="*/ 13 h 54"/>
                              <a:gd name="T16" fmla="*/ 19 w 19"/>
                              <a:gd name="T17" fmla="*/ 2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 h="54">
                                <a:moveTo>
                                  <a:pt x="19" y="2"/>
                                </a:moveTo>
                                <a:cubicBezTo>
                                  <a:pt x="16" y="0"/>
                                  <a:pt x="16" y="0"/>
                                  <a:pt x="16" y="0"/>
                                </a:cubicBezTo>
                                <a:cubicBezTo>
                                  <a:pt x="15" y="4"/>
                                  <a:pt x="8" y="16"/>
                                  <a:pt x="0" y="24"/>
                                </a:cubicBezTo>
                                <a:cubicBezTo>
                                  <a:pt x="2" y="26"/>
                                  <a:pt x="2" y="26"/>
                                  <a:pt x="2" y="26"/>
                                </a:cubicBezTo>
                                <a:cubicBezTo>
                                  <a:pt x="5" y="24"/>
                                  <a:pt x="7" y="21"/>
                                  <a:pt x="9" y="18"/>
                                </a:cubicBezTo>
                                <a:cubicBezTo>
                                  <a:pt x="9" y="54"/>
                                  <a:pt x="9" y="54"/>
                                  <a:pt x="9" y="54"/>
                                </a:cubicBezTo>
                                <a:cubicBezTo>
                                  <a:pt x="12" y="54"/>
                                  <a:pt x="12" y="54"/>
                                  <a:pt x="12" y="54"/>
                                </a:cubicBezTo>
                                <a:cubicBezTo>
                                  <a:pt x="12" y="13"/>
                                  <a:pt x="12" y="13"/>
                                  <a:pt x="12" y="13"/>
                                </a:cubicBezTo>
                                <a:cubicBezTo>
                                  <a:pt x="16" y="8"/>
                                  <a:pt x="18" y="4"/>
                                  <a:pt x="19" y="2"/>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34"/>
                        <wps:cNvSpPr>
                          <a:spLocks/>
                        </wps:cNvSpPr>
                        <wps:spPr bwMode="auto">
                          <a:xfrm>
                            <a:off x="1136794" y="119043"/>
                            <a:ext cx="122324" cy="173944"/>
                          </a:xfrm>
                          <a:custGeom>
                            <a:avLst/>
                            <a:gdLst>
                              <a:gd name="T0" fmla="*/ 38 w 38"/>
                              <a:gd name="T1" fmla="*/ 15 h 54"/>
                              <a:gd name="T2" fmla="*/ 38 w 38"/>
                              <a:gd name="T3" fmla="*/ 12 h 54"/>
                              <a:gd name="T4" fmla="*/ 28 w 38"/>
                              <a:gd name="T5" fmla="*/ 12 h 54"/>
                              <a:gd name="T6" fmla="*/ 28 w 38"/>
                              <a:gd name="T7" fmla="*/ 0 h 54"/>
                              <a:gd name="T8" fmla="*/ 25 w 38"/>
                              <a:gd name="T9" fmla="*/ 0 h 54"/>
                              <a:gd name="T10" fmla="*/ 25 w 38"/>
                              <a:gd name="T11" fmla="*/ 12 h 54"/>
                              <a:gd name="T12" fmla="*/ 0 w 38"/>
                              <a:gd name="T13" fmla="*/ 12 h 54"/>
                              <a:gd name="T14" fmla="*/ 0 w 38"/>
                              <a:gd name="T15" fmla="*/ 15 h 54"/>
                              <a:gd name="T16" fmla="*/ 25 w 38"/>
                              <a:gd name="T17" fmla="*/ 15 h 54"/>
                              <a:gd name="T18" fmla="*/ 25 w 38"/>
                              <a:gd name="T19" fmla="*/ 48 h 54"/>
                              <a:gd name="T20" fmla="*/ 25 w 38"/>
                              <a:gd name="T21" fmla="*/ 49 h 54"/>
                              <a:gd name="T22" fmla="*/ 25 w 38"/>
                              <a:gd name="T23" fmla="*/ 49 h 54"/>
                              <a:gd name="T24" fmla="*/ 24 w 38"/>
                              <a:gd name="T25" fmla="*/ 50 h 54"/>
                              <a:gd name="T26" fmla="*/ 20 w 38"/>
                              <a:gd name="T27" fmla="*/ 51 h 54"/>
                              <a:gd name="T28" fmla="*/ 16 w 38"/>
                              <a:gd name="T29" fmla="*/ 51 h 54"/>
                              <a:gd name="T30" fmla="*/ 17 w 38"/>
                              <a:gd name="T31" fmla="*/ 54 h 54"/>
                              <a:gd name="T32" fmla="*/ 20 w 38"/>
                              <a:gd name="T33" fmla="*/ 54 h 54"/>
                              <a:gd name="T34" fmla="*/ 27 w 38"/>
                              <a:gd name="T35" fmla="*/ 52 h 54"/>
                              <a:gd name="T36" fmla="*/ 28 w 38"/>
                              <a:gd name="T37" fmla="*/ 49 h 54"/>
                              <a:gd name="T38" fmla="*/ 28 w 38"/>
                              <a:gd name="T39" fmla="*/ 48 h 54"/>
                              <a:gd name="T40" fmla="*/ 28 w 38"/>
                              <a:gd name="T41" fmla="*/ 15 h 54"/>
                              <a:gd name="T42" fmla="*/ 38 w 38"/>
                              <a:gd name="T43" fmla="*/ 15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8" h="54">
                                <a:moveTo>
                                  <a:pt x="38" y="15"/>
                                </a:moveTo>
                                <a:cubicBezTo>
                                  <a:pt x="38" y="12"/>
                                  <a:pt x="38" y="12"/>
                                  <a:pt x="38" y="12"/>
                                </a:cubicBezTo>
                                <a:cubicBezTo>
                                  <a:pt x="28" y="12"/>
                                  <a:pt x="28" y="12"/>
                                  <a:pt x="28" y="12"/>
                                </a:cubicBezTo>
                                <a:cubicBezTo>
                                  <a:pt x="28" y="5"/>
                                  <a:pt x="28" y="0"/>
                                  <a:pt x="28" y="0"/>
                                </a:cubicBezTo>
                                <a:cubicBezTo>
                                  <a:pt x="25" y="0"/>
                                  <a:pt x="25" y="0"/>
                                  <a:pt x="25" y="0"/>
                                </a:cubicBezTo>
                                <a:cubicBezTo>
                                  <a:pt x="25" y="12"/>
                                  <a:pt x="25" y="12"/>
                                  <a:pt x="25" y="12"/>
                                </a:cubicBezTo>
                                <a:cubicBezTo>
                                  <a:pt x="0" y="12"/>
                                  <a:pt x="0" y="12"/>
                                  <a:pt x="0" y="12"/>
                                </a:cubicBezTo>
                                <a:cubicBezTo>
                                  <a:pt x="0" y="15"/>
                                  <a:pt x="0" y="15"/>
                                  <a:pt x="0" y="15"/>
                                </a:cubicBezTo>
                                <a:cubicBezTo>
                                  <a:pt x="25" y="15"/>
                                  <a:pt x="25" y="15"/>
                                  <a:pt x="25" y="15"/>
                                </a:cubicBezTo>
                                <a:cubicBezTo>
                                  <a:pt x="25" y="48"/>
                                  <a:pt x="25" y="48"/>
                                  <a:pt x="25" y="48"/>
                                </a:cubicBezTo>
                                <a:cubicBezTo>
                                  <a:pt x="25" y="48"/>
                                  <a:pt x="25" y="48"/>
                                  <a:pt x="25" y="49"/>
                                </a:cubicBezTo>
                                <a:cubicBezTo>
                                  <a:pt x="25" y="49"/>
                                  <a:pt x="25" y="49"/>
                                  <a:pt x="25" y="49"/>
                                </a:cubicBezTo>
                                <a:cubicBezTo>
                                  <a:pt x="25" y="49"/>
                                  <a:pt x="25" y="49"/>
                                  <a:pt x="24" y="50"/>
                                </a:cubicBezTo>
                                <a:cubicBezTo>
                                  <a:pt x="24" y="51"/>
                                  <a:pt x="22" y="51"/>
                                  <a:pt x="20" y="51"/>
                                </a:cubicBezTo>
                                <a:cubicBezTo>
                                  <a:pt x="16" y="51"/>
                                  <a:pt x="16" y="51"/>
                                  <a:pt x="16" y="51"/>
                                </a:cubicBezTo>
                                <a:cubicBezTo>
                                  <a:pt x="17" y="54"/>
                                  <a:pt x="17" y="54"/>
                                  <a:pt x="17" y="54"/>
                                </a:cubicBezTo>
                                <a:cubicBezTo>
                                  <a:pt x="20" y="54"/>
                                  <a:pt x="20" y="54"/>
                                  <a:pt x="20" y="54"/>
                                </a:cubicBezTo>
                                <a:cubicBezTo>
                                  <a:pt x="23" y="54"/>
                                  <a:pt x="26" y="54"/>
                                  <a:pt x="27" y="52"/>
                                </a:cubicBezTo>
                                <a:cubicBezTo>
                                  <a:pt x="28" y="51"/>
                                  <a:pt x="28" y="49"/>
                                  <a:pt x="28" y="49"/>
                                </a:cubicBezTo>
                                <a:cubicBezTo>
                                  <a:pt x="28" y="48"/>
                                  <a:pt x="28" y="48"/>
                                  <a:pt x="28" y="48"/>
                                </a:cubicBezTo>
                                <a:cubicBezTo>
                                  <a:pt x="28" y="48"/>
                                  <a:pt x="28" y="28"/>
                                  <a:pt x="28" y="15"/>
                                </a:cubicBezTo>
                                <a:lnTo>
                                  <a:pt x="38" y="15"/>
                                </a:ln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35"/>
                        <wps:cNvSpPr>
                          <a:spLocks/>
                        </wps:cNvSpPr>
                        <wps:spPr bwMode="auto">
                          <a:xfrm>
                            <a:off x="783415" y="80449"/>
                            <a:ext cx="83724" cy="215800"/>
                          </a:xfrm>
                          <a:custGeom>
                            <a:avLst/>
                            <a:gdLst>
                              <a:gd name="T0" fmla="*/ 25 w 26"/>
                              <a:gd name="T1" fmla="*/ 43 h 67"/>
                              <a:gd name="T2" fmla="*/ 25 w 26"/>
                              <a:gd name="T3" fmla="*/ 43 h 67"/>
                              <a:gd name="T4" fmla="*/ 16 w 26"/>
                              <a:gd name="T5" fmla="*/ 21 h 67"/>
                              <a:gd name="T6" fmla="*/ 26 w 26"/>
                              <a:gd name="T7" fmla="*/ 0 h 67"/>
                              <a:gd name="T8" fmla="*/ 25 w 26"/>
                              <a:gd name="T9" fmla="*/ 0 h 67"/>
                              <a:gd name="T10" fmla="*/ 22 w 26"/>
                              <a:gd name="T11" fmla="*/ 0 h 67"/>
                              <a:gd name="T12" fmla="*/ 0 w 26"/>
                              <a:gd name="T13" fmla="*/ 0 h 67"/>
                              <a:gd name="T14" fmla="*/ 0 w 26"/>
                              <a:gd name="T15" fmla="*/ 67 h 67"/>
                              <a:gd name="T16" fmla="*/ 5 w 26"/>
                              <a:gd name="T17" fmla="*/ 67 h 67"/>
                              <a:gd name="T18" fmla="*/ 5 w 26"/>
                              <a:gd name="T19" fmla="*/ 5 h 67"/>
                              <a:gd name="T20" fmla="*/ 18 w 26"/>
                              <a:gd name="T21" fmla="*/ 5 h 67"/>
                              <a:gd name="T22" fmla="*/ 10 w 26"/>
                              <a:gd name="T23" fmla="*/ 22 h 67"/>
                              <a:gd name="T24" fmla="*/ 12 w 26"/>
                              <a:gd name="T25" fmla="*/ 23 h 67"/>
                              <a:gd name="T26" fmla="*/ 20 w 26"/>
                              <a:gd name="T27" fmla="*/ 43 h 67"/>
                              <a:gd name="T28" fmla="*/ 20 w 26"/>
                              <a:gd name="T29" fmla="*/ 43 h 67"/>
                              <a:gd name="T30" fmla="*/ 13 w 26"/>
                              <a:gd name="T31" fmla="*/ 48 h 67"/>
                              <a:gd name="T32" fmla="*/ 7 w 26"/>
                              <a:gd name="T33" fmla="*/ 48 h 67"/>
                              <a:gd name="T34" fmla="*/ 9 w 26"/>
                              <a:gd name="T35" fmla="*/ 53 h 67"/>
                              <a:gd name="T36" fmla="*/ 13 w 26"/>
                              <a:gd name="T37" fmla="*/ 53 h 67"/>
                              <a:gd name="T38" fmla="*/ 22 w 26"/>
                              <a:gd name="T39" fmla="*/ 50 h 67"/>
                              <a:gd name="T40" fmla="*/ 25 w 26"/>
                              <a:gd name="T41" fmla="*/ 43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 h="67">
                                <a:moveTo>
                                  <a:pt x="25" y="43"/>
                                </a:moveTo>
                                <a:cubicBezTo>
                                  <a:pt x="25" y="43"/>
                                  <a:pt x="25" y="43"/>
                                  <a:pt x="25" y="43"/>
                                </a:cubicBezTo>
                                <a:cubicBezTo>
                                  <a:pt x="25" y="34"/>
                                  <a:pt x="19" y="24"/>
                                  <a:pt x="16" y="21"/>
                                </a:cubicBezTo>
                                <a:cubicBezTo>
                                  <a:pt x="17" y="20"/>
                                  <a:pt x="26" y="0"/>
                                  <a:pt x="26" y="0"/>
                                </a:cubicBezTo>
                                <a:cubicBezTo>
                                  <a:pt x="25" y="0"/>
                                  <a:pt x="25" y="0"/>
                                  <a:pt x="25" y="0"/>
                                </a:cubicBezTo>
                                <a:cubicBezTo>
                                  <a:pt x="22" y="0"/>
                                  <a:pt x="22" y="0"/>
                                  <a:pt x="22" y="0"/>
                                </a:cubicBezTo>
                                <a:cubicBezTo>
                                  <a:pt x="0" y="0"/>
                                  <a:pt x="0" y="0"/>
                                  <a:pt x="0" y="0"/>
                                </a:cubicBezTo>
                                <a:cubicBezTo>
                                  <a:pt x="0" y="67"/>
                                  <a:pt x="0" y="67"/>
                                  <a:pt x="0" y="67"/>
                                </a:cubicBezTo>
                                <a:cubicBezTo>
                                  <a:pt x="5" y="67"/>
                                  <a:pt x="5" y="67"/>
                                  <a:pt x="5" y="67"/>
                                </a:cubicBezTo>
                                <a:cubicBezTo>
                                  <a:pt x="5" y="67"/>
                                  <a:pt x="5" y="7"/>
                                  <a:pt x="5" y="5"/>
                                </a:cubicBezTo>
                                <a:cubicBezTo>
                                  <a:pt x="6" y="5"/>
                                  <a:pt x="16" y="5"/>
                                  <a:pt x="18" y="5"/>
                                </a:cubicBezTo>
                                <a:cubicBezTo>
                                  <a:pt x="17" y="7"/>
                                  <a:pt x="10" y="22"/>
                                  <a:pt x="10" y="22"/>
                                </a:cubicBezTo>
                                <a:cubicBezTo>
                                  <a:pt x="12" y="23"/>
                                  <a:pt x="12" y="23"/>
                                  <a:pt x="12" y="23"/>
                                </a:cubicBezTo>
                                <a:cubicBezTo>
                                  <a:pt x="12" y="24"/>
                                  <a:pt x="20" y="34"/>
                                  <a:pt x="20" y="43"/>
                                </a:cubicBezTo>
                                <a:cubicBezTo>
                                  <a:pt x="20" y="43"/>
                                  <a:pt x="20" y="43"/>
                                  <a:pt x="20" y="43"/>
                                </a:cubicBezTo>
                                <a:cubicBezTo>
                                  <a:pt x="20" y="44"/>
                                  <a:pt x="20" y="48"/>
                                  <a:pt x="13" y="48"/>
                                </a:cubicBezTo>
                                <a:cubicBezTo>
                                  <a:pt x="7" y="48"/>
                                  <a:pt x="7" y="48"/>
                                  <a:pt x="7" y="48"/>
                                </a:cubicBezTo>
                                <a:cubicBezTo>
                                  <a:pt x="9" y="53"/>
                                  <a:pt x="9" y="53"/>
                                  <a:pt x="9" y="53"/>
                                </a:cubicBezTo>
                                <a:cubicBezTo>
                                  <a:pt x="13" y="53"/>
                                  <a:pt x="13" y="53"/>
                                  <a:pt x="13" y="53"/>
                                </a:cubicBezTo>
                                <a:cubicBezTo>
                                  <a:pt x="17" y="53"/>
                                  <a:pt x="20" y="52"/>
                                  <a:pt x="22" y="50"/>
                                </a:cubicBezTo>
                                <a:cubicBezTo>
                                  <a:pt x="25" y="47"/>
                                  <a:pt x="25" y="44"/>
                                  <a:pt x="25" y="43"/>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36"/>
                        <wps:cNvSpPr>
                          <a:spLocks/>
                        </wps:cNvSpPr>
                        <wps:spPr bwMode="auto">
                          <a:xfrm>
                            <a:off x="786677" y="83711"/>
                            <a:ext cx="77200" cy="209277"/>
                          </a:xfrm>
                          <a:custGeom>
                            <a:avLst/>
                            <a:gdLst>
                              <a:gd name="T0" fmla="*/ 12 w 24"/>
                              <a:gd name="T1" fmla="*/ 51 h 65"/>
                              <a:gd name="T2" fmla="*/ 9 w 24"/>
                              <a:gd name="T3" fmla="*/ 51 h 65"/>
                              <a:gd name="T4" fmla="*/ 7 w 24"/>
                              <a:gd name="T5" fmla="*/ 48 h 65"/>
                              <a:gd name="T6" fmla="*/ 12 w 24"/>
                              <a:gd name="T7" fmla="*/ 48 h 65"/>
                              <a:gd name="T8" fmla="*/ 20 w 24"/>
                              <a:gd name="T9" fmla="*/ 42 h 65"/>
                              <a:gd name="T10" fmla="*/ 20 w 24"/>
                              <a:gd name="T11" fmla="*/ 42 h 65"/>
                              <a:gd name="T12" fmla="*/ 20 w 24"/>
                              <a:gd name="T13" fmla="*/ 42 h 65"/>
                              <a:gd name="T14" fmla="*/ 11 w 24"/>
                              <a:gd name="T15" fmla="*/ 22 h 65"/>
                              <a:gd name="T16" fmla="*/ 11 w 24"/>
                              <a:gd name="T17" fmla="*/ 21 h 65"/>
                              <a:gd name="T18" fmla="*/ 19 w 24"/>
                              <a:gd name="T19" fmla="*/ 3 h 65"/>
                              <a:gd name="T20" fmla="*/ 3 w 24"/>
                              <a:gd name="T21" fmla="*/ 3 h 65"/>
                              <a:gd name="T22" fmla="*/ 3 w 24"/>
                              <a:gd name="T23" fmla="*/ 65 h 65"/>
                              <a:gd name="T24" fmla="*/ 0 w 24"/>
                              <a:gd name="T25" fmla="*/ 65 h 65"/>
                              <a:gd name="T26" fmla="*/ 0 w 24"/>
                              <a:gd name="T27" fmla="*/ 0 h 65"/>
                              <a:gd name="T28" fmla="*/ 21 w 24"/>
                              <a:gd name="T29" fmla="*/ 0 h 65"/>
                              <a:gd name="T30" fmla="*/ 24 w 24"/>
                              <a:gd name="T31" fmla="*/ 0 h 65"/>
                              <a:gd name="T32" fmla="*/ 14 w 24"/>
                              <a:gd name="T33" fmla="*/ 20 h 65"/>
                              <a:gd name="T34" fmla="*/ 23 w 24"/>
                              <a:gd name="T35" fmla="*/ 42 h 65"/>
                              <a:gd name="T36" fmla="*/ 23 w 24"/>
                              <a:gd name="T37" fmla="*/ 42 h 65"/>
                              <a:gd name="T38" fmla="*/ 23 w 24"/>
                              <a:gd name="T39" fmla="*/ 42 h 65"/>
                              <a:gd name="T40" fmla="*/ 21 w 24"/>
                              <a:gd name="T41" fmla="*/ 48 h 65"/>
                              <a:gd name="T42" fmla="*/ 12 w 24"/>
                              <a:gd name="T43" fmla="*/ 51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4" h="65">
                                <a:moveTo>
                                  <a:pt x="12" y="51"/>
                                </a:moveTo>
                                <a:cubicBezTo>
                                  <a:pt x="9" y="51"/>
                                  <a:pt x="9" y="51"/>
                                  <a:pt x="9" y="51"/>
                                </a:cubicBezTo>
                                <a:cubicBezTo>
                                  <a:pt x="7" y="48"/>
                                  <a:pt x="7" y="48"/>
                                  <a:pt x="7" y="48"/>
                                </a:cubicBezTo>
                                <a:cubicBezTo>
                                  <a:pt x="12" y="48"/>
                                  <a:pt x="12" y="48"/>
                                  <a:pt x="12" y="48"/>
                                </a:cubicBezTo>
                                <a:cubicBezTo>
                                  <a:pt x="20" y="48"/>
                                  <a:pt x="20" y="43"/>
                                  <a:pt x="20" y="42"/>
                                </a:cubicBezTo>
                                <a:cubicBezTo>
                                  <a:pt x="20" y="42"/>
                                  <a:pt x="20" y="42"/>
                                  <a:pt x="20" y="42"/>
                                </a:cubicBezTo>
                                <a:cubicBezTo>
                                  <a:pt x="20" y="42"/>
                                  <a:pt x="20" y="42"/>
                                  <a:pt x="20" y="42"/>
                                </a:cubicBezTo>
                                <a:cubicBezTo>
                                  <a:pt x="20" y="33"/>
                                  <a:pt x="11" y="22"/>
                                  <a:pt x="11" y="22"/>
                                </a:cubicBezTo>
                                <a:cubicBezTo>
                                  <a:pt x="11" y="21"/>
                                  <a:pt x="11" y="21"/>
                                  <a:pt x="11" y="21"/>
                                </a:cubicBezTo>
                                <a:cubicBezTo>
                                  <a:pt x="11" y="21"/>
                                  <a:pt x="17" y="7"/>
                                  <a:pt x="19" y="3"/>
                                </a:cubicBezTo>
                                <a:cubicBezTo>
                                  <a:pt x="15" y="3"/>
                                  <a:pt x="5" y="3"/>
                                  <a:pt x="3" y="3"/>
                                </a:cubicBezTo>
                                <a:cubicBezTo>
                                  <a:pt x="3" y="6"/>
                                  <a:pt x="3" y="65"/>
                                  <a:pt x="3" y="65"/>
                                </a:cubicBezTo>
                                <a:cubicBezTo>
                                  <a:pt x="0" y="65"/>
                                  <a:pt x="0" y="65"/>
                                  <a:pt x="0" y="65"/>
                                </a:cubicBezTo>
                                <a:cubicBezTo>
                                  <a:pt x="0" y="0"/>
                                  <a:pt x="0" y="0"/>
                                  <a:pt x="0" y="0"/>
                                </a:cubicBezTo>
                                <a:cubicBezTo>
                                  <a:pt x="21" y="0"/>
                                  <a:pt x="21" y="0"/>
                                  <a:pt x="21" y="0"/>
                                </a:cubicBezTo>
                                <a:cubicBezTo>
                                  <a:pt x="24" y="0"/>
                                  <a:pt x="24" y="0"/>
                                  <a:pt x="24" y="0"/>
                                </a:cubicBezTo>
                                <a:cubicBezTo>
                                  <a:pt x="24" y="0"/>
                                  <a:pt x="15" y="19"/>
                                  <a:pt x="14" y="20"/>
                                </a:cubicBezTo>
                                <a:cubicBezTo>
                                  <a:pt x="16" y="23"/>
                                  <a:pt x="23" y="33"/>
                                  <a:pt x="23" y="42"/>
                                </a:cubicBezTo>
                                <a:cubicBezTo>
                                  <a:pt x="23" y="42"/>
                                  <a:pt x="23" y="42"/>
                                  <a:pt x="23" y="42"/>
                                </a:cubicBezTo>
                                <a:cubicBezTo>
                                  <a:pt x="23" y="42"/>
                                  <a:pt x="23" y="42"/>
                                  <a:pt x="23" y="42"/>
                                </a:cubicBezTo>
                                <a:cubicBezTo>
                                  <a:pt x="23" y="43"/>
                                  <a:pt x="23" y="46"/>
                                  <a:pt x="21" y="48"/>
                                </a:cubicBezTo>
                                <a:cubicBezTo>
                                  <a:pt x="19" y="50"/>
                                  <a:pt x="16" y="51"/>
                                  <a:pt x="12" y="51"/>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37"/>
                        <wps:cNvSpPr>
                          <a:spLocks noEditPoints="1"/>
                        </wps:cNvSpPr>
                        <wps:spPr bwMode="auto">
                          <a:xfrm>
                            <a:off x="835063" y="80449"/>
                            <a:ext cx="173428" cy="215800"/>
                          </a:xfrm>
                          <a:custGeom>
                            <a:avLst/>
                            <a:gdLst>
                              <a:gd name="T0" fmla="*/ 53 w 54"/>
                              <a:gd name="T1" fmla="*/ 63 h 67"/>
                              <a:gd name="T2" fmla="*/ 40 w 54"/>
                              <a:gd name="T3" fmla="*/ 53 h 67"/>
                              <a:gd name="T4" fmla="*/ 37 w 54"/>
                              <a:gd name="T5" fmla="*/ 49 h 67"/>
                              <a:gd name="T6" fmla="*/ 41 w 54"/>
                              <a:gd name="T7" fmla="*/ 40 h 67"/>
                              <a:gd name="T8" fmla="*/ 47 w 54"/>
                              <a:gd name="T9" fmla="*/ 18 h 67"/>
                              <a:gd name="T10" fmla="*/ 48 w 54"/>
                              <a:gd name="T11" fmla="*/ 15 h 67"/>
                              <a:gd name="T12" fmla="*/ 18 w 54"/>
                              <a:gd name="T13" fmla="*/ 15 h 67"/>
                              <a:gd name="T14" fmla="*/ 18 w 54"/>
                              <a:gd name="T15" fmla="*/ 5 h 67"/>
                              <a:gd name="T16" fmla="*/ 50 w 54"/>
                              <a:gd name="T17" fmla="*/ 5 h 67"/>
                              <a:gd name="T18" fmla="*/ 50 w 54"/>
                              <a:gd name="T19" fmla="*/ 0 h 67"/>
                              <a:gd name="T20" fmla="*/ 50 w 54"/>
                              <a:gd name="T21" fmla="*/ 0 h 67"/>
                              <a:gd name="T22" fmla="*/ 13 w 54"/>
                              <a:gd name="T23" fmla="*/ 0 h 67"/>
                              <a:gd name="T24" fmla="*/ 13 w 54"/>
                              <a:gd name="T25" fmla="*/ 19 h 67"/>
                              <a:gd name="T26" fmla="*/ 1 w 54"/>
                              <a:gd name="T27" fmla="*/ 62 h 67"/>
                              <a:gd name="T28" fmla="*/ 0 w 54"/>
                              <a:gd name="T29" fmla="*/ 63 h 67"/>
                              <a:gd name="T30" fmla="*/ 4 w 54"/>
                              <a:gd name="T31" fmla="*/ 66 h 67"/>
                              <a:gd name="T32" fmla="*/ 5 w 54"/>
                              <a:gd name="T33" fmla="*/ 66 h 67"/>
                              <a:gd name="T34" fmla="*/ 12 w 54"/>
                              <a:gd name="T35" fmla="*/ 56 h 67"/>
                              <a:gd name="T36" fmla="*/ 16 w 54"/>
                              <a:gd name="T37" fmla="*/ 41 h 67"/>
                              <a:gd name="T38" fmla="*/ 18 w 54"/>
                              <a:gd name="T39" fmla="*/ 25 h 67"/>
                              <a:gd name="T40" fmla="*/ 17 w 54"/>
                              <a:gd name="T41" fmla="*/ 20 h 67"/>
                              <a:gd name="T42" fmla="*/ 18 w 54"/>
                              <a:gd name="T43" fmla="*/ 20 h 67"/>
                              <a:gd name="T44" fmla="*/ 26 w 54"/>
                              <a:gd name="T45" fmla="*/ 41 h 67"/>
                              <a:gd name="T46" fmla="*/ 30 w 54"/>
                              <a:gd name="T47" fmla="*/ 48 h 67"/>
                              <a:gd name="T48" fmla="*/ 26 w 54"/>
                              <a:gd name="T49" fmla="*/ 52 h 67"/>
                              <a:gd name="T50" fmla="*/ 12 w 54"/>
                              <a:gd name="T51" fmla="*/ 62 h 67"/>
                              <a:gd name="T52" fmla="*/ 11 w 54"/>
                              <a:gd name="T53" fmla="*/ 62 h 67"/>
                              <a:gd name="T54" fmla="*/ 14 w 54"/>
                              <a:gd name="T55" fmla="*/ 66 h 67"/>
                              <a:gd name="T56" fmla="*/ 15 w 54"/>
                              <a:gd name="T57" fmla="*/ 66 h 67"/>
                              <a:gd name="T58" fmla="*/ 30 w 54"/>
                              <a:gd name="T59" fmla="*/ 55 h 67"/>
                              <a:gd name="T60" fmla="*/ 33 w 54"/>
                              <a:gd name="T61" fmla="*/ 52 h 67"/>
                              <a:gd name="T62" fmla="*/ 36 w 54"/>
                              <a:gd name="T63" fmla="*/ 56 h 67"/>
                              <a:gd name="T64" fmla="*/ 50 w 54"/>
                              <a:gd name="T65" fmla="*/ 67 h 67"/>
                              <a:gd name="T66" fmla="*/ 50 w 54"/>
                              <a:gd name="T67" fmla="*/ 67 h 67"/>
                              <a:gd name="T68" fmla="*/ 54 w 54"/>
                              <a:gd name="T69" fmla="*/ 63 h 67"/>
                              <a:gd name="T70" fmla="*/ 53 w 54"/>
                              <a:gd name="T71" fmla="*/ 63 h 67"/>
                              <a:gd name="T72" fmla="*/ 34 w 54"/>
                              <a:gd name="T73" fmla="*/ 45 h 67"/>
                              <a:gd name="T74" fmla="*/ 30 w 54"/>
                              <a:gd name="T75" fmla="*/ 39 h 67"/>
                              <a:gd name="T76" fmla="*/ 24 w 54"/>
                              <a:gd name="T77" fmla="*/ 20 h 67"/>
                              <a:gd name="T78" fmla="*/ 42 w 54"/>
                              <a:gd name="T79" fmla="*/ 20 h 67"/>
                              <a:gd name="T80" fmla="*/ 37 w 54"/>
                              <a:gd name="T81" fmla="*/ 38 h 67"/>
                              <a:gd name="T82" fmla="*/ 34 w 54"/>
                              <a:gd name="T83" fmla="*/ 45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4" h="67">
                                <a:moveTo>
                                  <a:pt x="53" y="63"/>
                                </a:moveTo>
                                <a:cubicBezTo>
                                  <a:pt x="48" y="61"/>
                                  <a:pt x="44" y="57"/>
                                  <a:pt x="40" y="53"/>
                                </a:cubicBezTo>
                                <a:cubicBezTo>
                                  <a:pt x="40" y="53"/>
                                  <a:pt x="37" y="50"/>
                                  <a:pt x="37" y="49"/>
                                </a:cubicBezTo>
                                <a:cubicBezTo>
                                  <a:pt x="38" y="46"/>
                                  <a:pt x="40" y="44"/>
                                  <a:pt x="41" y="40"/>
                                </a:cubicBezTo>
                                <a:cubicBezTo>
                                  <a:pt x="46" y="30"/>
                                  <a:pt x="47" y="19"/>
                                  <a:pt x="47" y="18"/>
                                </a:cubicBezTo>
                                <a:cubicBezTo>
                                  <a:pt x="47" y="18"/>
                                  <a:pt x="48" y="15"/>
                                  <a:pt x="48" y="15"/>
                                </a:cubicBezTo>
                                <a:cubicBezTo>
                                  <a:pt x="18" y="15"/>
                                  <a:pt x="18" y="15"/>
                                  <a:pt x="18" y="15"/>
                                </a:cubicBezTo>
                                <a:cubicBezTo>
                                  <a:pt x="18" y="14"/>
                                  <a:pt x="18" y="7"/>
                                  <a:pt x="18" y="5"/>
                                </a:cubicBezTo>
                                <a:cubicBezTo>
                                  <a:pt x="19" y="5"/>
                                  <a:pt x="50" y="5"/>
                                  <a:pt x="50" y="5"/>
                                </a:cubicBezTo>
                                <a:cubicBezTo>
                                  <a:pt x="50" y="0"/>
                                  <a:pt x="50" y="0"/>
                                  <a:pt x="50" y="0"/>
                                </a:cubicBezTo>
                                <a:cubicBezTo>
                                  <a:pt x="50" y="0"/>
                                  <a:pt x="50" y="0"/>
                                  <a:pt x="50" y="0"/>
                                </a:cubicBezTo>
                                <a:cubicBezTo>
                                  <a:pt x="13" y="0"/>
                                  <a:pt x="13" y="0"/>
                                  <a:pt x="13" y="0"/>
                                </a:cubicBezTo>
                                <a:cubicBezTo>
                                  <a:pt x="13" y="19"/>
                                  <a:pt x="13" y="19"/>
                                  <a:pt x="13" y="19"/>
                                </a:cubicBezTo>
                                <a:cubicBezTo>
                                  <a:pt x="13" y="19"/>
                                  <a:pt x="14" y="53"/>
                                  <a:pt x="1" y="62"/>
                                </a:cubicBezTo>
                                <a:cubicBezTo>
                                  <a:pt x="0" y="63"/>
                                  <a:pt x="0" y="63"/>
                                  <a:pt x="0" y="63"/>
                                </a:cubicBezTo>
                                <a:cubicBezTo>
                                  <a:pt x="4" y="66"/>
                                  <a:pt x="4" y="66"/>
                                  <a:pt x="4" y="66"/>
                                </a:cubicBezTo>
                                <a:cubicBezTo>
                                  <a:pt x="5" y="66"/>
                                  <a:pt x="5" y="66"/>
                                  <a:pt x="5" y="66"/>
                                </a:cubicBezTo>
                                <a:cubicBezTo>
                                  <a:pt x="7" y="63"/>
                                  <a:pt x="10" y="60"/>
                                  <a:pt x="12" y="56"/>
                                </a:cubicBezTo>
                                <a:cubicBezTo>
                                  <a:pt x="14" y="52"/>
                                  <a:pt x="15" y="47"/>
                                  <a:pt x="16" y="41"/>
                                </a:cubicBezTo>
                                <a:cubicBezTo>
                                  <a:pt x="17" y="36"/>
                                  <a:pt x="17" y="29"/>
                                  <a:pt x="18" y="25"/>
                                </a:cubicBezTo>
                                <a:cubicBezTo>
                                  <a:pt x="18" y="25"/>
                                  <a:pt x="18" y="21"/>
                                  <a:pt x="17" y="20"/>
                                </a:cubicBezTo>
                                <a:cubicBezTo>
                                  <a:pt x="18" y="20"/>
                                  <a:pt x="18" y="20"/>
                                  <a:pt x="18" y="20"/>
                                </a:cubicBezTo>
                                <a:cubicBezTo>
                                  <a:pt x="19" y="27"/>
                                  <a:pt x="26" y="41"/>
                                  <a:pt x="26" y="41"/>
                                </a:cubicBezTo>
                                <a:cubicBezTo>
                                  <a:pt x="27" y="44"/>
                                  <a:pt x="30" y="48"/>
                                  <a:pt x="30" y="48"/>
                                </a:cubicBezTo>
                                <a:cubicBezTo>
                                  <a:pt x="29" y="49"/>
                                  <a:pt x="26" y="52"/>
                                  <a:pt x="26" y="52"/>
                                </a:cubicBezTo>
                                <a:cubicBezTo>
                                  <a:pt x="22" y="56"/>
                                  <a:pt x="17" y="60"/>
                                  <a:pt x="12" y="62"/>
                                </a:cubicBezTo>
                                <a:cubicBezTo>
                                  <a:pt x="11" y="62"/>
                                  <a:pt x="11" y="62"/>
                                  <a:pt x="11" y="62"/>
                                </a:cubicBezTo>
                                <a:cubicBezTo>
                                  <a:pt x="14" y="66"/>
                                  <a:pt x="14" y="66"/>
                                  <a:pt x="14" y="66"/>
                                </a:cubicBezTo>
                                <a:cubicBezTo>
                                  <a:pt x="15" y="66"/>
                                  <a:pt x="15" y="66"/>
                                  <a:pt x="15" y="66"/>
                                </a:cubicBezTo>
                                <a:cubicBezTo>
                                  <a:pt x="20" y="64"/>
                                  <a:pt x="26" y="60"/>
                                  <a:pt x="30" y="55"/>
                                </a:cubicBezTo>
                                <a:cubicBezTo>
                                  <a:pt x="30" y="55"/>
                                  <a:pt x="32" y="53"/>
                                  <a:pt x="33" y="52"/>
                                </a:cubicBezTo>
                                <a:cubicBezTo>
                                  <a:pt x="33" y="53"/>
                                  <a:pt x="36" y="56"/>
                                  <a:pt x="36" y="56"/>
                                </a:cubicBezTo>
                                <a:cubicBezTo>
                                  <a:pt x="40" y="61"/>
                                  <a:pt x="45" y="65"/>
                                  <a:pt x="50" y="67"/>
                                </a:cubicBezTo>
                                <a:cubicBezTo>
                                  <a:pt x="50" y="67"/>
                                  <a:pt x="50" y="67"/>
                                  <a:pt x="50" y="67"/>
                                </a:cubicBezTo>
                                <a:cubicBezTo>
                                  <a:pt x="54" y="63"/>
                                  <a:pt x="54" y="63"/>
                                  <a:pt x="54" y="63"/>
                                </a:cubicBezTo>
                                <a:lnTo>
                                  <a:pt x="53" y="63"/>
                                </a:lnTo>
                                <a:close/>
                                <a:moveTo>
                                  <a:pt x="34" y="45"/>
                                </a:moveTo>
                                <a:cubicBezTo>
                                  <a:pt x="32" y="43"/>
                                  <a:pt x="31" y="41"/>
                                  <a:pt x="30" y="39"/>
                                </a:cubicBezTo>
                                <a:cubicBezTo>
                                  <a:pt x="27" y="32"/>
                                  <a:pt x="25" y="24"/>
                                  <a:pt x="24" y="20"/>
                                </a:cubicBezTo>
                                <a:cubicBezTo>
                                  <a:pt x="26" y="20"/>
                                  <a:pt x="40" y="20"/>
                                  <a:pt x="42" y="20"/>
                                </a:cubicBezTo>
                                <a:cubicBezTo>
                                  <a:pt x="41" y="24"/>
                                  <a:pt x="40" y="32"/>
                                  <a:pt x="37" y="38"/>
                                </a:cubicBezTo>
                                <a:cubicBezTo>
                                  <a:pt x="36" y="41"/>
                                  <a:pt x="35" y="43"/>
                                  <a:pt x="34" y="45"/>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38"/>
                        <wps:cNvSpPr>
                          <a:spLocks noEditPoints="1"/>
                        </wps:cNvSpPr>
                        <wps:spPr bwMode="auto">
                          <a:xfrm>
                            <a:off x="838325" y="83711"/>
                            <a:ext cx="163642" cy="209277"/>
                          </a:xfrm>
                          <a:custGeom>
                            <a:avLst/>
                            <a:gdLst>
                              <a:gd name="T0" fmla="*/ 38 w 51"/>
                              <a:gd name="T1" fmla="*/ 53 h 65"/>
                              <a:gd name="T2" fmla="*/ 34 w 51"/>
                              <a:gd name="T3" fmla="*/ 48 h 65"/>
                              <a:gd name="T4" fmla="*/ 40 w 51"/>
                              <a:gd name="T5" fmla="*/ 39 h 65"/>
                              <a:gd name="T6" fmla="*/ 45 w 51"/>
                              <a:gd name="T7" fmla="*/ 17 h 65"/>
                              <a:gd name="T8" fmla="*/ 46 w 51"/>
                              <a:gd name="T9" fmla="*/ 15 h 65"/>
                              <a:gd name="T10" fmla="*/ 16 w 51"/>
                              <a:gd name="T11" fmla="*/ 15 h 65"/>
                              <a:gd name="T12" fmla="*/ 16 w 51"/>
                              <a:gd name="T13" fmla="*/ 3 h 65"/>
                              <a:gd name="T14" fmla="*/ 49 w 51"/>
                              <a:gd name="T15" fmla="*/ 3 h 65"/>
                              <a:gd name="T16" fmla="*/ 49 w 51"/>
                              <a:gd name="T17" fmla="*/ 0 h 65"/>
                              <a:gd name="T18" fmla="*/ 14 w 51"/>
                              <a:gd name="T19" fmla="*/ 0 h 65"/>
                              <a:gd name="T20" fmla="*/ 13 w 51"/>
                              <a:gd name="T21" fmla="*/ 0 h 65"/>
                              <a:gd name="T22" fmla="*/ 13 w 51"/>
                              <a:gd name="T23" fmla="*/ 18 h 65"/>
                              <a:gd name="T24" fmla="*/ 13 w 51"/>
                              <a:gd name="T25" fmla="*/ 18 h 65"/>
                              <a:gd name="T26" fmla="*/ 0 w 51"/>
                              <a:gd name="T27" fmla="*/ 62 h 65"/>
                              <a:gd name="T28" fmla="*/ 3 w 51"/>
                              <a:gd name="T29" fmla="*/ 64 h 65"/>
                              <a:gd name="T30" fmla="*/ 10 w 51"/>
                              <a:gd name="T31" fmla="*/ 55 h 65"/>
                              <a:gd name="T32" fmla="*/ 14 w 51"/>
                              <a:gd name="T33" fmla="*/ 40 h 65"/>
                              <a:gd name="T34" fmla="*/ 16 w 51"/>
                              <a:gd name="T35" fmla="*/ 21 h 65"/>
                              <a:gd name="T36" fmla="*/ 16 w 51"/>
                              <a:gd name="T37" fmla="*/ 19 h 65"/>
                              <a:gd name="T38" fmla="*/ 18 w 51"/>
                              <a:gd name="T39" fmla="*/ 19 h 65"/>
                              <a:gd name="T40" fmla="*/ 26 w 51"/>
                              <a:gd name="T41" fmla="*/ 39 h 65"/>
                              <a:gd name="T42" fmla="*/ 30 w 51"/>
                              <a:gd name="T43" fmla="*/ 47 h 65"/>
                              <a:gd name="T44" fmla="*/ 30 w 51"/>
                              <a:gd name="T45" fmla="*/ 47 h 65"/>
                              <a:gd name="T46" fmla="*/ 26 w 51"/>
                              <a:gd name="T47" fmla="*/ 52 h 65"/>
                              <a:gd name="T48" fmla="*/ 11 w 51"/>
                              <a:gd name="T49" fmla="*/ 61 h 65"/>
                              <a:gd name="T50" fmla="*/ 13 w 51"/>
                              <a:gd name="T51" fmla="*/ 64 h 65"/>
                              <a:gd name="T52" fmla="*/ 28 w 51"/>
                              <a:gd name="T53" fmla="*/ 54 h 65"/>
                              <a:gd name="T54" fmla="*/ 32 w 51"/>
                              <a:gd name="T55" fmla="*/ 50 h 65"/>
                              <a:gd name="T56" fmla="*/ 32 w 51"/>
                              <a:gd name="T57" fmla="*/ 50 h 65"/>
                              <a:gd name="T58" fmla="*/ 36 w 51"/>
                              <a:gd name="T59" fmla="*/ 55 h 65"/>
                              <a:gd name="T60" fmla="*/ 49 w 51"/>
                              <a:gd name="T61" fmla="*/ 65 h 65"/>
                              <a:gd name="T62" fmla="*/ 51 w 51"/>
                              <a:gd name="T63" fmla="*/ 63 h 65"/>
                              <a:gd name="T64" fmla="*/ 38 w 51"/>
                              <a:gd name="T65" fmla="*/ 53 h 65"/>
                              <a:gd name="T66" fmla="*/ 28 w 51"/>
                              <a:gd name="T67" fmla="*/ 38 h 65"/>
                              <a:gd name="T68" fmla="*/ 22 w 51"/>
                              <a:gd name="T69" fmla="*/ 19 h 65"/>
                              <a:gd name="T70" fmla="*/ 42 w 51"/>
                              <a:gd name="T71" fmla="*/ 19 h 65"/>
                              <a:gd name="T72" fmla="*/ 37 w 51"/>
                              <a:gd name="T73" fmla="*/ 38 h 65"/>
                              <a:gd name="T74" fmla="*/ 33 w 51"/>
                              <a:gd name="T75" fmla="*/ 45 h 65"/>
                              <a:gd name="T76" fmla="*/ 28 w 51"/>
                              <a:gd name="T77" fmla="*/ 38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1" h="65">
                                <a:moveTo>
                                  <a:pt x="38" y="53"/>
                                </a:moveTo>
                                <a:cubicBezTo>
                                  <a:pt x="37" y="51"/>
                                  <a:pt x="36" y="50"/>
                                  <a:pt x="34" y="48"/>
                                </a:cubicBezTo>
                                <a:cubicBezTo>
                                  <a:pt x="36" y="45"/>
                                  <a:pt x="38" y="42"/>
                                  <a:pt x="40" y="39"/>
                                </a:cubicBezTo>
                                <a:cubicBezTo>
                                  <a:pt x="44" y="29"/>
                                  <a:pt x="45" y="17"/>
                                  <a:pt x="45" y="17"/>
                                </a:cubicBezTo>
                                <a:cubicBezTo>
                                  <a:pt x="46" y="15"/>
                                  <a:pt x="46" y="15"/>
                                  <a:pt x="46" y="15"/>
                                </a:cubicBezTo>
                                <a:cubicBezTo>
                                  <a:pt x="16" y="15"/>
                                  <a:pt x="16" y="15"/>
                                  <a:pt x="16" y="15"/>
                                </a:cubicBezTo>
                                <a:cubicBezTo>
                                  <a:pt x="16" y="3"/>
                                  <a:pt x="16" y="3"/>
                                  <a:pt x="16" y="3"/>
                                </a:cubicBezTo>
                                <a:cubicBezTo>
                                  <a:pt x="49" y="3"/>
                                  <a:pt x="49" y="3"/>
                                  <a:pt x="49" y="3"/>
                                </a:cubicBezTo>
                                <a:cubicBezTo>
                                  <a:pt x="49" y="0"/>
                                  <a:pt x="49" y="0"/>
                                  <a:pt x="49" y="0"/>
                                </a:cubicBezTo>
                                <a:cubicBezTo>
                                  <a:pt x="14" y="0"/>
                                  <a:pt x="14" y="0"/>
                                  <a:pt x="14" y="0"/>
                                </a:cubicBezTo>
                                <a:cubicBezTo>
                                  <a:pt x="13" y="0"/>
                                  <a:pt x="13" y="0"/>
                                  <a:pt x="13" y="0"/>
                                </a:cubicBezTo>
                                <a:cubicBezTo>
                                  <a:pt x="13" y="18"/>
                                  <a:pt x="13" y="18"/>
                                  <a:pt x="13" y="18"/>
                                </a:cubicBezTo>
                                <a:cubicBezTo>
                                  <a:pt x="13" y="18"/>
                                  <a:pt x="13" y="18"/>
                                  <a:pt x="13" y="18"/>
                                </a:cubicBezTo>
                                <a:cubicBezTo>
                                  <a:pt x="13" y="18"/>
                                  <a:pt x="14" y="52"/>
                                  <a:pt x="0" y="62"/>
                                </a:cubicBezTo>
                                <a:cubicBezTo>
                                  <a:pt x="3" y="64"/>
                                  <a:pt x="3" y="64"/>
                                  <a:pt x="3" y="64"/>
                                </a:cubicBezTo>
                                <a:cubicBezTo>
                                  <a:pt x="6" y="62"/>
                                  <a:pt x="8" y="59"/>
                                  <a:pt x="10" y="55"/>
                                </a:cubicBezTo>
                                <a:cubicBezTo>
                                  <a:pt x="12" y="51"/>
                                  <a:pt x="13" y="46"/>
                                  <a:pt x="14" y="40"/>
                                </a:cubicBezTo>
                                <a:cubicBezTo>
                                  <a:pt x="16" y="33"/>
                                  <a:pt x="16" y="24"/>
                                  <a:pt x="16" y="21"/>
                                </a:cubicBezTo>
                                <a:cubicBezTo>
                                  <a:pt x="16" y="20"/>
                                  <a:pt x="16" y="19"/>
                                  <a:pt x="16" y="19"/>
                                </a:cubicBezTo>
                                <a:cubicBezTo>
                                  <a:pt x="18" y="19"/>
                                  <a:pt x="18" y="19"/>
                                  <a:pt x="18" y="19"/>
                                </a:cubicBezTo>
                                <a:cubicBezTo>
                                  <a:pt x="18" y="21"/>
                                  <a:pt x="21" y="31"/>
                                  <a:pt x="26" y="39"/>
                                </a:cubicBezTo>
                                <a:cubicBezTo>
                                  <a:pt x="27" y="43"/>
                                  <a:pt x="28" y="45"/>
                                  <a:pt x="30" y="47"/>
                                </a:cubicBezTo>
                                <a:cubicBezTo>
                                  <a:pt x="30" y="47"/>
                                  <a:pt x="30" y="47"/>
                                  <a:pt x="30" y="47"/>
                                </a:cubicBezTo>
                                <a:cubicBezTo>
                                  <a:pt x="29" y="49"/>
                                  <a:pt x="27" y="50"/>
                                  <a:pt x="26" y="52"/>
                                </a:cubicBezTo>
                                <a:cubicBezTo>
                                  <a:pt x="22" y="56"/>
                                  <a:pt x="16" y="59"/>
                                  <a:pt x="11" y="61"/>
                                </a:cubicBezTo>
                                <a:cubicBezTo>
                                  <a:pt x="13" y="64"/>
                                  <a:pt x="13" y="64"/>
                                  <a:pt x="13" y="64"/>
                                </a:cubicBezTo>
                                <a:cubicBezTo>
                                  <a:pt x="18" y="62"/>
                                  <a:pt x="24" y="58"/>
                                  <a:pt x="28" y="54"/>
                                </a:cubicBezTo>
                                <a:cubicBezTo>
                                  <a:pt x="29" y="52"/>
                                  <a:pt x="31" y="51"/>
                                  <a:pt x="32" y="50"/>
                                </a:cubicBezTo>
                                <a:cubicBezTo>
                                  <a:pt x="32" y="50"/>
                                  <a:pt x="32" y="50"/>
                                  <a:pt x="32" y="50"/>
                                </a:cubicBezTo>
                                <a:cubicBezTo>
                                  <a:pt x="33" y="51"/>
                                  <a:pt x="35" y="53"/>
                                  <a:pt x="36" y="55"/>
                                </a:cubicBezTo>
                                <a:cubicBezTo>
                                  <a:pt x="40" y="59"/>
                                  <a:pt x="44" y="63"/>
                                  <a:pt x="49" y="65"/>
                                </a:cubicBezTo>
                                <a:cubicBezTo>
                                  <a:pt x="51" y="63"/>
                                  <a:pt x="51" y="63"/>
                                  <a:pt x="51" y="63"/>
                                </a:cubicBezTo>
                                <a:cubicBezTo>
                                  <a:pt x="46" y="61"/>
                                  <a:pt x="42" y="57"/>
                                  <a:pt x="38" y="53"/>
                                </a:cubicBezTo>
                                <a:close/>
                                <a:moveTo>
                                  <a:pt x="28" y="38"/>
                                </a:moveTo>
                                <a:cubicBezTo>
                                  <a:pt x="24" y="31"/>
                                  <a:pt x="22" y="21"/>
                                  <a:pt x="22" y="19"/>
                                </a:cubicBezTo>
                                <a:cubicBezTo>
                                  <a:pt x="28" y="19"/>
                                  <a:pt x="40" y="19"/>
                                  <a:pt x="42" y="19"/>
                                </a:cubicBezTo>
                                <a:cubicBezTo>
                                  <a:pt x="42" y="22"/>
                                  <a:pt x="40" y="31"/>
                                  <a:pt x="37" y="38"/>
                                </a:cubicBezTo>
                                <a:cubicBezTo>
                                  <a:pt x="36" y="41"/>
                                  <a:pt x="34" y="43"/>
                                  <a:pt x="33" y="45"/>
                                </a:cubicBezTo>
                                <a:cubicBezTo>
                                  <a:pt x="31" y="43"/>
                                  <a:pt x="30" y="41"/>
                                  <a:pt x="28" y="38"/>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id="キャンバス 22" o:spid="_x0000_s1026" editas="canvas" alt="大阪府" style="width:99.4pt;height:27.35pt;mso-position-horizontal-relative:char;mso-position-vertical-relative:line" coordsize="12623,3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大阪府" style="position:absolute;width:12623;height:3473;visibility:visible;mso-wrap-style:square">
                  <v:fill o:detectmouseclick="t"/>
                  <v:path o:connecttype="none"/>
                </v:shape>
                <v:shape id="Freeform 24" o:spid="_x0000_s1028" style="position:absolute;left:-163;width:5012;height:3440;visibility:visible;mso-wrap-style:square;v-text-anchor:top" coordsize="15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HCMEA&#10;AADaAAAADwAAAGRycy9kb3ducmV2LnhtbERPS4vCMBC+C/sfwizsRTTxwSrVKCJIhT35gL0OzdhW&#10;m0lponb99UZY8DR8fM+ZL1tbiRs1vnSsYdBXIIgzZ0rONRwPm94UhA/IBivHpOGPPCwXH505Jsbd&#10;eUe3fchFDGGfoIYihDqR0mcFWfR9VxNH7uQaiyHCJpemwXsMt5UcKvUtLZYcGwqsaV1QdtlfrYaf&#10;cnxOH2O1O07UZbMapd3fYXrV+uuzXc1ABGrDW/zv3po4H16vvK5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5RwjBAAAA2gAAAA8AAAAAAAAAAAAAAAAAmAIAAGRycy9kb3du&#10;cmV2LnhtbFBLBQYAAAAABAAEAPUAAACGAwAAAAA=&#10;" path="m149,41c142,29,127,25,115,32v-8,5,-12,13,-12,22c103,54,103,54,103,54v,2,-1,5,-4,7c96,62,93,62,91,61,88,59,87,57,87,54v,-3,1,-6,4,-7c91,46,91,46,91,46v7,-4,12,-12,12,-21c103,11,92,,78,,65,,53,11,53,25v,9,5,17,13,21c66,47,66,47,66,47v2,1,4,4,4,7c70,57,68,59,66,61v-3,1,-6,1,-8,c55,59,54,56,54,54v,,,,,c53,45,49,37,41,32,29,25,14,29,7,41,,53,4,68,16,75v8,5,18,4,25,c41,75,41,75,41,75v3,-1,6,-1,8,c52,77,53,79,53,82v,,,,,c53,96,65,107,78,107v14,,25,-11,25,-25c103,82,103,82,103,82v,-3,2,-5,4,-7c110,74,113,74,115,75v,,,,,c123,79,132,80,140,75v12,-7,16,-22,9,-34xm36,58v-2,4,-7,5,-11,3c21,59,19,53,22,50v2,-4,7,-6,11,-4c37,49,38,54,36,58xm78,17v5,,9,3,9,8c87,30,83,33,78,33v-4,,-8,-3,-8,-8c70,20,74,17,78,17xm78,91v-4,,-8,-4,-8,-9c70,78,74,74,78,74v5,,9,4,9,8c87,87,83,91,78,91xm132,61v-4,2,-9,1,-11,-3c118,54,120,49,124,46v4,-2,9,,11,4c137,53,136,59,132,61xe" fillcolor="#111987" stroked="f">
                  <v:path arrowok="t" o:connecttype="custom" o:connectlocs="478763,131845;369515,102904;330957,173650;330957,173650;318104,196160;292399,196160;279546,173650;292399,151140;292399,147924;330957,80393;250628,0;170298,80393;212069,147924;212069,151140;224922,173650;212069,196160;186364,196160;173511,173650;173511,173650;131740,102904;22492,131845;51411,241180;131740,241180;131740,241180;157445,241180;170298,263691;170298,263691;250628,344084;330957,263691;330957,263691;343810,241180;369515,241180;369515,241180;449844,241180;478763,131845;115674,186513;80329,196160;70690,160787;106035,147924;115674,186513;250628,54668;279546,80393;250628,106119;224922,80393;250628,54668;250628,292632;224922,263691;250628,237965;279546,263691;250628,292632;424139,196160;388794,186513;398433,147924;433778,160787;424139,196160" o:connectangles="0,0,0,0,0,0,0,0,0,0,0,0,0,0,0,0,0,0,0,0,0,0,0,0,0,0,0,0,0,0,0,0,0,0,0,0,0,0,0,0,0,0,0,0,0,0,0,0,0,0,0,0,0,0,0"/>
                  <o:lock v:ext="edit" verticies="t"/>
                </v:shape>
                <v:shape id="Freeform 25" o:spid="_x0000_s1029" style="position:absolute;left:5365;top:706;width:2181;height:2289;visibility:visible;mso-wrap-style:square;v-text-anchor:top" coordsize="6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Fvc8MA&#10;AADaAAAADwAAAGRycy9kb3ducmV2LnhtbESPQWvCQBSE74X+h+UVvNVNo5QSXYMUSryJUazHR/aZ&#10;BLNvt9k1pv31bqHQ4zAz3zDLfDSdGKj3rWUFL9MEBHFldcu1gsP+4/kNhA/IGjvLpOCbPOSrx4cl&#10;ZtreeEdDGWoRIewzVNCE4DIpfdWQQT+1jjh6Z9sbDFH2tdQ93iLcdDJNkldpsOW40KCj94aqS3k1&#10;CuY7V5xm7lR8DrNjVX7tzfaHUqUmT+N6ASLQGP7Df+2NVpDC75V4A+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Fvc8MAAADaAAAADwAAAAAAAAAAAAAAAACYAgAAZHJzL2Rv&#10;d25yZXYueG1sUEsFBgAAAAAEAAQA9QAAAIgDAAAAAA==&#10;" path="m36,c32,,32,,32,v,,,17,,19c30,19,,19,,19v,5,,5,,5c,24,29,24,31,24v,2,-2,7,-5,14c22,45,14,57,,66v,1,,1,,1c2,71,2,71,2,71v1,,1,,1,c17,61,26,48,30,40v2,-3,3,-6,4,-9c35,34,36,37,38,40v4,8,13,21,27,31c66,71,66,71,66,71v2,-4,2,-4,2,-4c68,66,68,66,68,66,54,57,46,45,42,38,39,31,38,26,37,24v2,,31,,31,c68,19,68,19,68,19v,,-30,,-31,c37,17,37,,37,l36,xe" fillcolor="#111987" stroked="f">
                  <v:path arrowok="t" o:connecttype="custom" o:connectlocs="115416,0;102592,0;102592,61240;0,61240;0,77356;99386,77356;83356,122480;0,212729;0,215952;6412,228845;9618,228845;96180,128927;109004,99918;121828,128927;208390,228845;211596,228845;218008,215952;218008,212729;134652,122480;118622,77356;218008,77356;218008,61240;118622,61240;118622,0;115416,0" o:connectangles="0,0,0,0,0,0,0,0,0,0,0,0,0,0,0,0,0,0,0,0,0,0,0,0,0"/>
                </v:shape>
                <v:shape id="Freeform 26" o:spid="_x0000_s1030" style="position:absolute;left:5393;top:739;width:2120;height:2223;visibility:visible;mso-wrap-style:square;v-text-anchor:top" coordsize="6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WOh8QA&#10;AADaAAAADwAAAGRycy9kb3ducmV2LnhtbESPT2vCQBTE74LfYXlCL6Kb/sGW6CbYYkMuOZgKvT6y&#10;zySYfRuya0y/fbdQ8DjMzG+YXTqZTow0uNaygsd1BIK4srrlWsHp63P1BsJ5ZI2dZVLwQw7SZD7b&#10;YaztjY80lr4WAcIuRgWN930spasaMujWticO3tkOBn2QQy31gLcAN518iqKNNNhyWGiwp4+Gqkt5&#10;NQrep0OR8eE7e1mOrwUXucyzq1TqYTHttyA8Tf4e/m/nWsEz/F0JN0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1jofEAAAA2gAAAA8AAAAAAAAAAAAAAAAAmAIAAGRycy9k&#10;b3ducmV2LnhtbFBLBQYAAAAABAAEAPUAAACJAwAAAAA=&#10;" path="m40,37c37,30,35,24,35,22v31,,31,,31,c66,18,66,18,66,18v-31,,-31,,-31,c35,13,35,,35,,31,,31,,31,v,18,,18,,18c,18,,18,,18v,4,,4,,4c31,22,31,22,31,22v,2,-2,8,-5,15c22,45,13,57,,66v2,3,2,3,2,3c16,59,24,46,29,38v2,-4,3,-8,4,-10c34,30,35,34,38,38v4,8,12,21,27,31c66,66,66,66,66,66,53,57,44,45,40,37xe" fillcolor="#111987" stroked="f">
                  <v:path arrowok="t" o:connecttype="custom" o:connectlocs="128502,119217;112439,70886;212028,70886;212028,57997;112439,57997;112439,0;99589,0;99589,57997;0,57997;0,70886;99589,70886;83526,119217;0,212657;6425,222323;93164,122439;106014,90218;122077,122439;208815,222323;212028,212657;128502,119217" o:connectangles="0,0,0,0,0,0,0,0,0,0,0,0,0,0,0,0,0,0,0,0"/>
                </v:shape>
                <v:shape id="Freeform 27" o:spid="_x0000_s1031" style="position:absolute;left:11563;top:1897;width:321;height:549;visibility:visible;mso-wrap-style:square;v-text-anchor:top" coordsize="5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0aVMEA&#10;AADaAAAADwAAAGRycy9kb3ducmV2LnhtbESPzarCMBSE98J9h3AuuLOpF/GnGuUiKu7E6sLloTm2&#10;1eakNFHr2xtBcDnMzDfMbNGaStypcaVlBf0oBkGcWV1yruB4WPfGIJxH1lhZJgVPcrCY/3RmmGj7&#10;4D3dU5+LAGGXoILC+zqR0mUFGXSRrYmDd7aNQR9kk0vd4CPATSX/4ngoDZYcFgqsaVlQdk1vRgGf&#10;Nmn67Ff1qF3ZfHJZnfUy2ynV/W3/pyA8tf4b/rS3WsEA3lfCD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NGlTBAAAA2gAAAA8AAAAAAAAAAAAAAAAAmAIAAGRycy9kb3du&#10;cmV2LnhtbFBLBQYAAAAABAAEAPUAAACGAwAAAAA=&#10;" path="m23,6l,12r35,89l59,89,23,r,6xe" fillcolor="#111987" stroked="f">
                  <v:path arrowok="t" o:connecttype="custom" o:connectlocs="12504,3261;0,6523;19028,54901;32076,48378;12504,0;12504,3261" o:connectangles="0,0,0,0,0,0"/>
                </v:shape>
                <v:shape id="Freeform 28" o:spid="_x0000_s1032" style="position:absolute;left:10248;top:581;width:2375;height:2316;visibility:visible;mso-wrap-style:square;v-text-anchor:top" coordsize="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jjAMMA&#10;AADaAAAADwAAAGRycy9kb3ducmV2LnhtbESPQWuDQBSE74X+h+UVcqtrAmnFZhOkUFq8SIzQHh/u&#10;q0rct+Juov77biDQ4zAz3zC7w2x6caXRdZYVrKMYBHFtdceNgur08ZyAcB5ZY2+ZFCzk4LB/fNhh&#10;qu3ER7qWvhEBwi5FBa33Qyqlq1sy6CI7EAfv144GfZBjI/WIU4CbXm7i+EUa7DgstDjQe0v1ubwY&#10;BZ+4TGXifl4rW/T6e8ny7FjkSq2e5uwNhKfZ/4fv7S+tYAu3K+EG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jjAMMAAADaAAAADwAAAAAAAAAAAAAAAACYAgAAZHJzL2Rv&#10;d25yZXYueG1sUEsFBgAAAAAEAAQA9QAAAIgDAAAAAA==&#10;" path="m41,c37,,37,,37,v,,,8,,10c35,10,6,10,6,10v,24,,24,,24c6,34,7,35,7,37v,6,,23,-6,32c,70,,70,,70v5,2,5,2,5,2c5,72,5,72,5,72,12,61,12,44,12,37,11,33,11,33,11,33v,,,-17,,-18c13,15,74,15,74,15v,-5,,-5,,-5c74,10,43,10,42,10,42,8,42,,42,l41,xe" fillcolor="#111987" stroked="f">
                  <v:path arrowok="t" o:connecttype="custom" o:connectlocs="131632,0;118790,0;118790,32162;19263,32162;19263,109349;22474,118998;3211,221915;0,225131;16053,231563;16053,231563;38526,118998;35316,106133;35316,48242;237580,48242;237580,32162;134843,32162;134843,0;131632,0" o:connectangles="0,0,0,0,0,0,0,0,0,0,0,0,0,0,0,0,0,0"/>
                </v:shape>
                <v:shape id="Freeform 29" o:spid="_x0000_s1033" style="position:absolute;left:11335;top:1157;width:1288;height:1805;visibility:visible;mso-wrap-style:square;v-text-anchor:top" coordsize="4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EecMA&#10;AADaAAAADwAAAGRycy9kb3ducmV2LnhtbESP0WrCQBRE3wv+w3IF33RjH6xGVxHBolQsVT/gkr0m&#10;wezdsLsm0a/vFoQ+DjNzhlmsOlOJhpwvLSsYjxIQxJnVJecKLuftcArCB2SNlWVS8CAPq2XvbYGp&#10;ti3/UHMKuYgQ9ikqKEKoUyl9VpBBP7I1cfSu1hkMUbpcaodthJtKvifJRBosOS4UWNOmoOx2uhsF&#10;Li+br317eF4ex8/rYZd8f8x8o9Sg363nIAJ14T/8au+0ggn8XYk3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KEecMAAADaAAAADwAAAAAAAAAAAAAAAACYAgAAZHJzL2Rv&#10;d25yZXYueG1sUEsFBgAAAAAEAAQA9QAAAIgDAAAAAA==&#10;" path="m29,c25,,25,,25,v,,,10,,12c23,12,,12,,12v,5,,5,,5c,17,23,17,25,17v,1,,32,,32c25,50,25,50,25,50v,,,,,c25,50,25,50,25,50v-1,1,-2,1,-4,1c16,51,16,51,16,51v1,5,1,5,1,5c21,56,21,56,21,56v4,,6,-1,8,-2c30,52,30,51,30,50v,-1,,-1,,-1c30,49,30,18,30,17v1,,10,,10,c40,12,40,12,40,12v,,-9,,-10,c30,10,30,,30,l29,xe" fillcolor="#111987" stroked="f">
                  <v:path arrowok="t" o:connecttype="custom" o:connectlocs="93415,0;80530,0;80530,38672;0,38672;0,54785;80530,54785;80530,157909;80530,161131;80530,161131;80530,161131;67645,164354;51539,164354;54760,180467;67645,180467;93415,174022;96636,161131;96636,157909;96636,54785;128848,54785;128848,38672;96636,38672;96636,0;93415,0" o:connectangles="0,0,0,0,0,0,0,0,0,0,0,0,0,0,0,0,0,0,0,0,0,0,0"/>
                </v:shape>
                <v:shape id="Freeform 30" o:spid="_x0000_s1034" style="position:absolute;left:10628;top:1157;width:707;height:1805;visibility:visible;mso-wrap-style:square;v-text-anchor:top" coordsize="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QhxMMA&#10;AADaAAAADwAAAGRycy9kb3ducmV2LnhtbESPT2sCMRTE70K/Q3iF3jTbHqquRpEWpSge/Id4eyTP&#10;3cXNy7JJ3fXbG0HwOMzMb5jxtLWluFLtC8cKPnsJCGLtTMGZgv1u3h2A8AHZYOmYFNzIw3Ty1hlj&#10;alzDG7puQyYihH2KCvIQqlRKr3Oy6HuuIo7e2dUWQ5R1Jk2NTYTbUn4lybe0WHBcyLGin5z0Zftv&#10;FQwX+jA/rHmhV6fj8txsfPF700p9vLezEYhAbXiFn+0/o6APjyvxBsj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QhxMMAAADaAAAADwAAAAAAAAAAAAAAAACYAgAAZHJzL2Rv&#10;d25yZXYueG1sUEsFBgAAAAAEAAQA9QAAAIgDAAAAAA==&#10;" path="m18,1c16,4,10,16,1,24,,25,,25,,25v4,4,4,4,4,4c4,28,4,28,4,28v2,-2,4,-4,6,-6c10,26,10,56,10,56v5,,5,,5,c15,56,15,15,15,15,19,10,21,5,22,3v,-1,,-1,,-1c18,,18,,18,r,1xe" fillcolor="#111987" stroked="f">
                  <v:path arrowok="t" o:connecttype="custom" o:connectlocs="57826,3223;3213,77343;0,80566;12850,93456;12850,90234;32125,70898;32125,180467;48188,180467;48188,48339;70676,9668;70676,6445;57826,0;57826,3223" o:connectangles="0,0,0,0,0,0,0,0,0,0,0,0,0"/>
                </v:shape>
                <v:shape id="Freeform 31" o:spid="_x0000_s1035" style="position:absolute;left:11596;top:1962;width:255;height:451;visibility:visible;mso-wrap-style:square;v-text-anchor:top" coordsize="4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r+ML8A&#10;AADaAAAADwAAAGRycy9kb3ducmV2LnhtbERPz2vCMBS+C/4P4Qm7aeoOItUoMpiM6QSr4PWteWuK&#10;zUubZNr998tB8Pjx/V6ue9uIG/lQO1YwnWQgiEuna64UnE/v4zmIEJE1No5JwR8FWK+GgyXm2t35&#10;SLciViKFcMhRgYmxzaUMpSGLYeJa4sT9OG8xJugrqT3eU7ht5GuWzaTFmlODwZbeDJXX4tcquBh9&#10;2Fbdrvvqmvn+k/c+nv23Ui+jfrMAEamPT/HD/aEVpK3pSroB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v4wvwAAANoAAAAPAAAAAAAAAAAAAAAAAJgCAABkcnMvZG93bnJl&#10;di54bWxQSwUGAAAAAAQABAD1AAAAhAMAAAAA&#10;" path="m,6l29,83,47,77,17,,,6xe" fillcolor="#111987" stroked="f">
                  <v:path arrowok="t" o:connecttype="custom" o:connectlocs="0,3261;15766,45117;25552,41856;9242,0;0,3261" o:connectangles="0,0,0,0,0"/>
                </v:shape>
                <v:shape id="Freeform 32" o:spid="_x0000_s1036" style="position:absolute;left:10275;top:614;width:2316;height:2250;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nmsUA&#10;AADaAAAADwAAAGRycy9kb3ducmV2LnhtbESPQWvCQBSE74X+h+UJvYhuqrTE6EaKUBF6qhXx+Mw+&#10;syHZt2l21dhf3y0IPQ4z8w2zWPa2ERfqfOVYwfM4AUFcOF1xqWD39T5KQfiArLFxTApu5GGZPz4s&#10;MNPuyp902YZSRAj7DBWYENpMSl8YsujHriWO3sl1FkOUXSl1h9cIt42cJMmrtFhxXDDY0spQUW/P&#10;VkH6ouvDx/Q8TL+Pq30znLgfsz4o9TTo3+YgAvXhP3xvb7SCGfxdiT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KeaxQAAANoAAAAPAAAAAAAAAAAAAAAAAJgCAABkcnMv&#10;ZG93bnJldi54bWxQSwUGAAAAAAQABAD1AAAAigMAAAAA&#10;" path="m72,13v,-4,,-4,,-4c40,9,40,9,40,9,40,,40,,40,,37,,37,,37,v,9,,9,,9c8,9,8,9,8,9,6,9,6,9,6,9v,24,,24,,24c6,33,6,33,6,33v,,2,24,-6,36c3,70,3,70,3,70,10,60,10,43,10,36v,-2,,-3,,-3c10,32,10,15,10,13v3,,62,,62,xe" fillcolor="#111987" stroked="f">
                  <v:path arrowok="t" o:connecttype="custom" o:connectlocs="231599,41793;231599,28934;128666,28934;128666,0;119016,0;119016,28934;25733,28934;19300,28934;19300,106090;19300,106090;0,221825;9650,225040;32167,115735;32167,106090;32167,41793;231599,41793" o:connectangles="0,0,0,0,0,0,0,0,0,0,0,0,0,0,0,0"/>
                </v:shape>
                <v:shape id="Freeform 33" o:spid="_x0000_s1037" style="position:absolute;left:10693;top:1190;width:609;height:1739;visibility:visible;mso-wrap-style:square;v-text-anchor:top" coordsize="1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poMIA&#10;AADbAAAADwAAAGRycy9kb3ducmV2LnhtbESPS4vCQBCE74L/YWjBm07cgyzRUURwWTzIro97k2nz&#10;MNMTM7Mx/vvtg+Ctm6qu+nq57l2tOmpD6dnAbJqAIs68LTk3cD7tJp+gQkS2WHsmA08KsF4NB0tM&#10;rX/wL3XHmCsJ4ZCigSLGJtU6ZAU5DFPfEIt29a3DKGuba9viQ8JdrT+SZK4dliwNBTa0LSi7Hf+c&#10;gVNdzc82Ody/qmbfXfiHq6DZmPGo3yxARerj2/y6/raCL/Tyiwy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sumgwgAAANsAAAAPAAAAAAAAAAAAAAAAAJgCAABkcnMvZG93&#10;bnJldi54bWxQSwUGAAAAAAQABAD1AAAAhwMAAAAA&#10;" path="m19,2c16,,16,,16,,15,4,8,16,,24v2,2,2,2,2,2c5,24,7,21,9,18v,36,,36,,36c12,54,12,54,12,54v,-41,,-41,,-41c16,8,18,4,19,2xe" fillcolor="#111987" stroked="f">
                  <v:path arrowok="t" o:connecttype="custom" o:connectlocs="60890,6442;51276,0;0,77308;6409,83751;28843,57981;28843,173944;38457,173944;38457,41875;60890,6442" o:connectangles="0,0,0,0,0,0,0,0,0"/>
                </v:shape>
                <v:shape id="Freeform 34" o:spid="_x0000_s1038" style="position:absolute;left:11367;top:1190;width:1224;height:1739;visibility:visible;mso-wrap-style:square;v-text-anchor:top" coordsize="3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lFMEA&#10;AADbAAAADwAAAGRycy9kb3ducmV2LnhtbERPTWvCQBC9F/wPywje6sYeio2uUpSWHNWUgrdhd5qk&#10;zc6G3U2M/94VhN7m8T5nvR1tKwbyoXGsYDHPQBBrZxquFHyVH89LECEiG2wdk4IrBdhuJk9rzI27&#10;8JGGU6xECuGQo4I6xi6XMuiaLIa564gT9+O8xZigr6TxeEnhtpUvWfYqLTacGmrsaFeT/jv1VoEO&#10;RXno386hMNcm+/70e/t7KJWaTcf3FYhIY/wXP9yFSfMXcP8lHSA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UZRTBAAAA2wAAAA8AAAAAAAAAAAAAAAAAmAIAAGRycy9kb3du&#10;cmV2LnhtbFBLBQYAAAAABAAEAPUAAACGAwAAAAA=&#10;" path="m38,15v,-3,,-3,,-3c28,12,28,12,28,12,28,5,28,,28,,25,,25,,25,v,12,,12,,12c,12,,12,,12v,3,,3,,3c25,15,25,15,25,15v,33,,33,,33c25,48,25,48,25,49v,,,,,c25,49,25,49,24,50v,1,-2,1,-4,1c16,51,16,51,16,51v1,3,1,3,1,3c20,54,20,54,20,54v3,,6,,7,-2c28,51,28,49,28,49v,-1,,-1,,-1c28,48,28,28,28,15r10,xe" fillcolor="#111987" stroked="f">
                  <v:path arrowok="t" o:connecttype="custom" o:connectlocs="122324,48318;122324,38654;90133,38654;90133,0;80476,0;80476,38654;0,38654;0,48318;80476,48318;80476,154617;80476,157838;80476,157838;77257,161059;64381,164280;51505,164280;54724,173944;64381,173944;86914,167502;90133,157838;90133,154617;90133,48318;122324,48318" o:connectangles="0,0,0,0,0,0,0,0,0,0,0,0,0,0,0,0,0,0,0,0,0,0"/>
                </v:shape>
                <v:shape id="Freeform 35" o:spid="_x0000_s1039" style="position:absolute;left:7834;top:804;width:837;height:2158;visibility:visible;mso-wrap-style:square;v-text-anchor:top" coordsize="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DkmsIA&#10;AADbAAAADwAAAGRycy9kb3ducmV2LnhtbERPTWvCQBC9C/0PyxR60009WIluRISKPbXGBnocs5Ns&#10;MDsbstsk/ffdQsHbPN7nbHeTbcVAvW8cK3heJCCIS6cbrhV8Xl7naxA+IGtsHZOCH/Kwyx5mW0y1&#10;G/lMQx5qEUPYp6jAhNClUvrSkEW/cB1x5CrXWwwR9rXUPY4x3LZymSQrabHh2GCwo4Oh8pZ/WwXn&#10;4jhgXry8X8d6hd3bQX6Yr0qpp8dpvwERaAp38b/7pOP8Jfz9Eg+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UOSawgAAANsAAAAPAAAAAAAAAAAAAAAAAJgCAABkcnMvZG93&#10;bnJldi54bWxQSwUGAAAAAAQABAD1AAAAhwMAAAAA&#10;" path="m25,43v,,,,,c25,34,19,24,16,21,17,20,26,,26,,25,,25,,25,,22,,22,,22,,,,,,,,,67,,67,,67v5,,5,,5,c5,67,5,7,5,5v1,,11,,13,c17,7,10,22,10,22v2,1,2,1,2,1c12,24,20,34,20,43v,,,,,c20,44,20,48,13,48v-6,,-6,,-6,c9,53,9,53,9,53v4,,4,,4,c17,53,20,52,22,50v3,-3,3,-6,3,-7xe" fillcolor="#111987" stroked="f">
                  <v:path arrowok="t" o:connecttype="custom" o:connectlocs="80504,138499;80504,138499;51522,67639;83724,0;80504,0;70843,0;0,0;0,215800;16101,215800;16101,16104;57963,16104;32202,70860;38642,74081;64403,138499;64403,138499;41862,154603;22541,154603;28981,170707;41862,170707;70843,161045;80504,138499" o:connectangles="0,0,0,0,0,0,0,0,0,0,0,0,0,0,0,0,0,0,0,0,0"/>
                </v:shape>
                <v:shape id="Freeform 36" o:spid="_x0000_s1040" style="position:absolute;left:7866;top:837;width:772;height:2092;visibility:visible;mso-wrap-style:square;v-text-anchor:top" coordsize="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c2tMEA&#10;AADbAAAADwAAAGRycy9kb3ducmV2LnhtbERPzWrCQBC+F3yHZQRvdWMFG6KraEDopUWjDzBkxySa&#10;nU13tyZ9+64g9DYf3++sNoNpxZ2cbywrmE0TEMSl1Q1XCs6n/WsKwgdkja1lUvBLHjbr0csKM217&#10;PtK9CJWIIewzVFCH0GVS+rImg35qO+LIXawzGCJ0ldQO+xhuWvmWJAtpsOHYUGNHeU3lrfgxCq4H&#10;4v3Xe/GZfl/zvvSno0vznVKT8bBdggg0hH/x0/2h4/w5PH6JB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XNrTBAAAA2wAAAA8AAAAAAAAAAAAAAAAAmAIAAGRycy9kb3du&#10;cmV2LnhtbFBLBQYAAAAABAAEAPUAAACGAwAAAAA=&#10;" path="m12,51v-3,,-3,,-3,c7,48,7,48,7,48v5,,5,,5,c20,48,20,43,20,42v,,,,,c20,42,20,42,20,42,20,33,11,22,11,22v,-1,,-1,,-1c11,21,17,7,19,3,15,3,5,3,3,3v,3,,62,,62c,65,,65,,65,,,,,,,21,,21,,21,v3,,3,,3,c24,,15,19,14,20v2,3,9,13,9,22c23,42,23,42,23,42v,,,,,c23,43,23,46,21,48v-2,2,-5,3,-9,3xe" fillcolor="#111987" stroked="f">
                  <v:path arrowok="t" o:connecttype="custom" o:connectlocs="38600,164202;28950,164202;22517,154543;38600,154543;64333,135225;64333,135225;64333,135225;35383,70832;35383,67613;61117,9659;9650,9659;9650,209277;0,209277;0,0;67550,0;77200,0;45033,64393;73983,135225;73983,135225;73983,135225;67550,154543;38600,164202" o:connectangles="0,0,0,0,0,0,0,0,0,0,0,0,0,0,0,0,0,0,0,0,0,0"/>
                </v:shape>
                <v:shape id="Freeform 37" o:spid="_x0000_s1041" style="position:absolute;left:8350;top:804;width:1734;height:2158;visibility:visible;mso-wrap-style:square;v-text-anchor:top" coordsize="5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h4cIA&#10;AADbAAAADwAAAGRycy9kb3ducmV2LnhtbERPTWsCMRC9C/6HMEJvNWtbqqxGsUJpKfTgKp6HzbhZ&#10;3EzWJOpuf31TKHibx/ucxaqzjbiSD7VjBZNxBoK4dLrmSsF+9/44AxEissbGMSnoKcBqORwsMNfu&#10;xlu6FrESKYRDjgpMjG0uZSgNWQxj1xIn7ui8xZigr6T2eEvhtpFPWfYqLdacGgy2tDFUnoqLVVDO&#10;uvNH/+z8T/H2dZhmvTT991Gph1G3noOI1MW7+N/9qdP8F/j7JR0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6HhwgAAANsAAAAPAAAAAAAAAAAAAAAAAJgCAABkcnMvZG93&#10;bnJldi54bWxQSwUGAAAAAAQABAD1AAAAhwMAAAAA&#10;" path="m53,63c48,61,44,57,40,53v,,-3,-3,-3,-4c38,46,40,44,41,40,46,30,47,19,47,18v,,1,-3,1,-3c18,15,18,15,18,15v,-1,,-8,,-10c19,5,50,5,50,5,50,,50,,50,v,,,,,c13,,13,,13,v,19,,19,,19c13,19,14,53,1,62,,63,,63,,63v4,3,4,3,4,3c5,66,5,66,5,66v2,-3,5,-6,7,-10c14,52,15,47,16,41v1,-5,1,-12,2,-16c18,25,18,21,17,20v1,,1,,1,c19,27,26,41,26,41v1,3,4,7,4,7c29,49,26,52,26,52v-4,4,-9,8,-14,10c11,62,11,62,11,62v3,4,3,4,3,4c15,66,15,66,15,66,20,64,26,60,30,55v,,2,-2,3,-3c33,53,36,56,36,56v4,5,9,9,14,11c50,67,50,67,50,67v4,-4,4,-4,4,-4l53,63xm34,45c32,43,31,41,30,39,27,32,25,24,24,20v2,,16,,18,c41,24,40,32,37,38v-1,3,-2,5,-3,7xe" fillcolor="#111987" stroked="f">
                  <v:path arrowok="t" o:connecttype="custom" o:connectlocs="170216,202916;128465,170707;118830,157824;131677,128836;150947,57976;154158,48313;57809,48313;57809,16104;160581,16104;160581,0;160581,0;41751,0;41751,61197;3212,199696;0,202916;12847,212579;16058,212579;38540,180370;51386,132057;57809,80522;54598,64418;57809,64418;83502,132057;96349,154603;83502,167487;38540,199696;35328,199696;44963,212579;48174,212579;96349,177149;105984,167487;115619,180370;160581,215800;160581,215800;173428,202916;170216,202916;109195,144940;96349,125615;77079,64418;134888,64418;118830,122394;109195,144940" o:connectangles="0,0,0,0,0,0,0,0,0,0,0,0,0,0,0,0,0,0,0,0,0,0,0,0,0,0,0,0,0,0,0,0,0,0,0,0,0,0,0,0,0,0"/>
                  <o:lock v:ext="edit" verticies="t"/>
                </v:shape>
                <v:shape id="Freeform 38" o:spid="_x0000_s1042" style="position:absolute;left:8383;top:837;width:1636;height:2092;visibility:visible;mso-wrap-style:square;v-text-anchor:top" coordsize="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8e7cIA&#10;AADbAAAADwAAAGRycy9kb3ducmV2LnhtbERPTWvCQBC9C/0Pywi9iNlY0EqaVdpCMbdiKtLehuw0&#10;CWZnw+7WxH/fFQRv83ifk29H04kzOd9aVrBIUhDEldUt1woOXx/zNQgfkDV2lknBhTxsNw+THDNt&#10;B97TuQy1iCHsM1TQhNBnUvqqIYM+sT1x5H6tMxgidLXUDocYbjr5lKYrabDl2NBgT+8NVafyzyiY&#10;9cei0m+8cM+f3z+7dllq2ZVKPU7H1xcQgcZwF9/chY7zl3D9JR4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x7twgAAANsAAAAPAAAAAAAAAAAAAAAAAJgCAABkcnMvZG93&#10;bnJldi54bWxQSwUGAAAAAAQABAD1AAAAhwMAAAAA&#10;" path="m38,53c37,51,36,50,34,48v2,-3,4,-6,6,-9c44,29,45,17,45,17v1,-2,1,-2,1,-2c16,15,16,15,16,15,16,3,16,3,16,3v33,,33,,33,c49,,49,,49,,14,,14,,14,,13,,13,,13,v,18,,18,,18c13,18,13,18,13,18v,,1,34,-13,44c3,64,3,64,3,64v3,-2,5,-5,7,-9c12,51,13,46,14,40v2,-7,2,-16,2,-19c16,20,16,19,16,19v2,,2,,2,c18,21,21,31,26,39v1,4,2,6,4,8c30,47,30,47,30,47v-1,2,-3,3,-4,5c22,56,16,59,11,61v2,3,2,3,2,3c18,62,24,58,28,54v1,-2,3,-3,4,-4c32,50,32,50,32,50v1,1,3,3,4,5c40,59,44,63,49,65v2,-2,2,-2,2,-2c46,61,42,57,38,53xm28,38c24,31,22,21,22,19v6,,18,,20,c42,22,40,31,37,38v-1,3,-3,5,-4,7c31,43,30,41,28,38xe" fillcolor="#111987" stroked="f">
                  <v:path arrowok="t" o:connecttype="custom" o:connectlocs="121929,170641;109095,154543;128347,125566;144390,54734;147599,48295;51339,48295;51339,9659;157225,9659;157225,0;44921,0;41713,0;41713,57954;41713,57954;0,199618;9626,206057;32087,177081;44921,128786;51339,67613;51339,61173;57756,61173;83425,125566;96260,151323;96260,151323;83425,167422;35295,196398;41713,206057;89843,173861;102677,160982;102677,160982;115512,177081;157225,209277;163642,202838;121929,170641;89843,122347;70591,61173;134764,61173;118721,122347;105886,144884;89843,122347" o:connectangles="0,0,0,0,0,0,0,0,0,0,0,0,0,0,0,0,0,0,0,0,0,0,0,0,0,0,0,0,0,0,0,0,0,0,0,0,0,0,0"/>
                  <o:lock v:ext="edit" verticies="t"/>
                </v:shape>
                <w10:anchorlock/>
              </v:group>
            </w:pict>
          </mc:Fallback>
        </mc:AlternateContent>
      </w:r>
    </w:p>
    <w:p w:rsidR="00774502" w:rsidRDefault="009D388F" w:rsidP="00B05626">
      <w:pPr>
        <w:spacing w:beforeLines="600" w:before="2226"/>
        <w:ind w:leftChars="250" w:left="500"/>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3.75pt;height:25.1pt" o:allowincell="f" fillcolor="black">
            <v:shadow color="#868686"/>
            <v:textpath style="font-family:&quot;HG丸ｺﾞｼｯｸM-PRO&quot;;font-size:24pt;v-text-reverse:t;v-text-kern:t" trim="t" fitpath="t" string="平成23年（2011年）"/>
          </v:shape>
        </w:pict>
      </w:r>
    </w:p>
    <w:p w:rsidR="00774502" w:rsidRDefault="009D388F" w:rsidP="00B05626">
      <w:pPr>
        <w:spacing w:beforeLines="500" w:before="1855"/>
        <w:jc w:val="center"/>
      </w:pPr>
      <w:r>
        <w:pict>
          <v:shape id="_x0000_i1026" type="#_x0000_t136" style="width:354.75pt;height:45pt" fillcolor="black">
            <v:shadow color="#868686"/>
            <v:textpath style="font-family:&quot;HG丸ｺﾞｼｯｸM-PRO&quot;;font-size:44pt;font-weight:bold;v-text-reverse:t;v-text-kern:t" trim="t" fitpath="t" string="大阪府産業連関表"/>
          </v:shape>
        </w:pict>
      </w:r>
    </w:p>
    <w:p w:rsidR="00774502" w:rsidRDefault="00774502" w:rsidP="00B05626">
      <w:pPr>
        <w:spacing w:beforeLines="1500" w:before="5565"/>
        <w:jc w:val="center"/>
        <w:rPr>
          <w:rFonts w:ascii="HG丸ｺﾞｼｯｸM-PRO" w:eastAsia="HG丸ｺﾞｼｯｸM-PRO" w:hAnsi="HG丸ｺﾞｼｯｸM-PRO"/>
          <w:b/>
          <w:spacing w:val="20"/>
          <w:sz w:val="44"/>
          <w:szCs w:val="44"/>
        </w:rPr>
      </w:pPr>
      <w:r w:rsidRPr="00AA1871">
        <w:rPr>
          <w:rFonts w:ascii="HG丸ｺﾞｼｯｸM-PRO" w:eastAsia="HG丸ｺﾞｼｯｸM-PRO" w:hAnsi="HG丸ｺﾞｼｯｸM-PRO" w:hint="eastAsia"/>
          <w:b/>
          <w:spacing w:val="20"/>
          <w:sz w:val="44"/>
          <w:szCs w:val="44"/>
        </w:rPr>
        <w:t>大阪府総務部統計課</w:t>
      </w:r>
    </w:p>
    <w:p w:rsidR="00774502" w:rsidRDefault="00774502" w:rsidP="00B05626">
      <w:pPr>
        <w:widowControl/>
        <w:rPr>
          <w:rFonts w:ascii="HG丸ｺﾞｼｯｸM-PRO" w:eastAsia="HG丸ｺﾞｼｯｸM-PRO" w:hAnsi="HG丸ｺﾞｼｯｸM-PRO"/>
          <w:b/>
          <w:spacing w:val="20"/>
          <w:sz w:val="44"/>
          <w:szCs w:val="44"/>
        </w:rPr>
      </w:pPr>
      <w:r>
        <w:rPr>
          <w:rFonts w:ascii="HG丸ｺﾞｼｯｸM-PRO" w:eastAsia="HG丸ｺﾞｼｯｸM-PRO" w:hAnsi="HG丸ｺﾞｼｯｸM-PRO"/>
          <w:b/>
          <w:spacing w:val="20"/>
          <w:sz w:val="44"/>
          <w:szCs w:val="44"/>
        </w:rPr>
        <w:br w:type="page"/>
      </w:r>
    </w:p>
    <w:p w:rsidR="00774502" w:rsidRPr="00391FDF" w:rsidRDefault="00774502" w:rsidP="00B05626">
      <w:pPr>
        <w:widowControl/>
        <w:rPr>
          <w:rFonts w:asciiTheme="majorEastAsia" w:eastAsiaTheme="majorEastAsia" w:hAnsiTheme="majorEastAsia"/>
          <w:sz w:val="28"/>
        </w:rPr>
      </w:pPr>
    </w:p>
    <w:p w:rsidR="00774502" w:rsidRDefault="00774502" w:rsidP="00B05626">
      <w:pPr>
        <w:widowControl/>
        <w:rPr>
          <w:rFonts w:asciiTheme="majorEastAsia" w:eastAsiaTheme="majorEastAsia" w:hAnsiTheme="majorEastAsia"/>
          <w:sz w:val="28"/>
        </w:rPr>
        <w:sectPr w:rsidR="00774502" w:rsidSect="008C4A15">
          <w:headerReference w:type="even" r:id="rId8"/>
          <w:headerReference w:type="default" r:id="rId9"/>
          <w:footerReference w:type="even" r:id="rId10"/>
          <w:footerReference w:type="default" r:id="rId11"/>
          <w:headerReference w:type="first" r:id="rId12"/>
          <w:footerReference w:type="first" r:id="rId13"/>
          <w:endnotePr>
            <w:numStart w:val="0"/>
          </w:endnotePr>
          <w:type w:val="continuous"/>
          <w:pgSz w:w="11905" w:h="16837" w:code="9"/>
          <w:pgMar w:top="1134" w:right="851" w:bottom="851" w:left="851" w:header="567" w:footer="0" w:gutter="0"/>
          <w:pgNumType w:fmt="lowerRoman" w:start="1"/>
          <w:cols w:space="720"/>
          <w:docGrid w:type="lines" w:linePitch="371" w:charSpace="1694"/>
        </w:sectPr>
      </w:pPr>
      <w:r>
        <w:rPr>
          <w:rFonts w:asciiTheme="majorEastAsia" w:eastAsiaTheme="majorEastAsia" w:hAnsiTheme="majorEastAsia"/>
          <w:sz w:val="28"/>
        </w:rPr>
        <w:br w:type="page"/>
      </w:r>
      <w:bookmarkStart w:id="0" w:name="_GoBack"/>
      <w:bookmarkEnd w:id="0"/>
    </w:p>
    <w:p w:rsidR="00774502" w:rsidRPr="00CE73E4" w:rsidRDefault="00774502" w:rsidP="00B05626">
      <w:pPr>
        <w:pStyle w:val="afffe"/>
        <w:spacing w:beforeLines="200" w:before="644" w:afterLines="200" w:after="644"/>
        <w:rPr>
          <w:rFonts w:asciiTheme="minorEastAsia" w:eastAsiaTheme="minorEastAsia" w:hAnsiTheme="minorEastAsia"/>
        </w:rPr>
      </w:pPr>
      <w:bookmarkStart w:id="1" w:name="_Toc455151011"/>
      <w:bookmarkStart w:id="2" w:name="_Toc456274526"/>
      <w:bookmarkStart w:id="3" w:name="_Toc459812072"/>
      <w:bookmarkStart w:id="4" w:name="_Toc462237034"/>
      <w:r w:rsidRPr="00CE73E4">
        <w:rPr>
          <w:rFonts w:asciiTheme="minorEastAsia" w:eastAsiaTheme="minorEastAsia" w:hAnsiTheme="minorEastAsia" w:hint="eastAsia"/>
        </w:rPr>
        <w:lastRenderedPageBreak/>
        <w:t>まえがき</w:t>
      </w:r>
      <w:bookmarkEnd w:id="1"/>
      <w:bookmarkEnd w:id="2"/>
      <w:bookmarkEnd w:id="3"/>
      <w:bookmarkEnd w:id="4"/>
    </w:p>
    <w:p w:rsidR="00774502" w:rsidRDefault="00774502" w:rsidP="00B05626">
      <w:pPr>
        <w:pStyle w:val="afff6"/>
        <w:spacing w:line="360" w:lineRule="auto"/>
        <w:ind w:firstLineChars="100" w:firstLine="240"/>
        <w:rPr>
          <w:rFonts w:asciiTheme="minorEastAsia" w:eastAsiaTheme="minorEastAsia" w:hAnsiTheme="minorEastAsia"/>
          <w:sz w:val="24"/>
        </w:rPr>
      </w:pPr>
      <w:r w:rsidRPr="003D5127">
        <w:rPr>
          <w:rFonts w:asciiTheme="minorEastAsia" w:eastAsiaTheme="minorEastAsia" w:hAnsiTheme="minorEastAsia" w:hint="eastAsia"/>
          <w:sz w:val="24"/>
        </w:rPr>
        <w:t>大阪府産業連関表は、大阪府内で取引された財やサービスについて、産業相互間の取引関係を一覧表にまとめたものです。</w:t>
      </w:r>
    </w:p>
    <w:p w:rsidR="00774502" w:rsidRDefault="00774502" w:rsidP="00B05626">
      <w:pPr>
        <w:pStyle w:val="afff6"/>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大阪府では、昭和30年（1955年）以来、５年に一度基本表を作成しています。</w:t>
      </w:r>
    </w:p>
    <w:p w:rsidR="00774502" w:rsidRDefault="00774502" w:rsidP="00B05626">
      <w:pPr>
        <w:pStyle w:val="afff6"/>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この報告書は、平成23年（2011年）の大阪府内における各取引を対象とした「平成23年（2011年）大阪府産業連関表」を掲載しています。</w:t>
      </w:r>
    </w:p>
    <w:p w:rsidR="00774502" w:rsidRDefault="00774502" w:rsidP="00B05626">
      <w:pPr>
        <w:pStyle w:val="afff6"/>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産業連関表には、各部門における取引状況が記述されており、これらを分析することにより、地域における産業構造や経済波及効果など、様々な地域経済分析が可能となります。</w:t>
      </w:r>
    </w:p>
    <w:p w:rsidR="00774502" w:rsidRDefault="00774502" w:rsidP="00B05626">
      <w:pPr>
        <w:pStyle w:val="afff6"/>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様々な政策立案、経済活動や調査･研究等のエビデンスとして、この報告書が活用されることを期待しています。</w:t>
      </w:r>
    </w:p>
    <w:p w:rsidR="00774502" w:rsidRDefault="00774502" w:rsidP="00B05626">
      <w:pPr>
        <w:pStyle w:val="afff6"/>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この報告書の作成に際し、調査にご協力いただきました関係者の皆様、様々な</w:t>
      </w:r>
      <w:r w:rsidRPr="00687A5B">
        <w:rPr>
          <w:rFonts w:asciiTheme="minorEastAsia" w:eastAsiaTheme="minorEastAsia" w:hAnsiTheme="minorEastAsia" w:hint="eastAsia"/>
          <w:sz w:val="24"/>
        </w:rPr>
        <w:t>ご</w:t>
      </w:r>
      <w:r>
        <w:rPr>
          <w:rFonts w:asciiTheme="minorEastAsia" w:eastAsiaTheme="minorEastAsia" w:hAnsiTheme="minorEastAsia" w:hint="eastAsia"/>
          <w:sz w:val="24"/>
        </w:rPr>
        <w:t xml:space="preserve">指導をいただきました、関西学院大学　髙林 </w:t>
      </w:r>
      <w:r w:rsidRPr="006F2974">
        <w:rPr>
          <w:rFonts w:asciiTheme="minorEastAsia" w:eastAsiaTheme="minorEastAsia" w:hAnsiTheme="minorEastAsia" w:hint="eastAsia"/>
          <w:sz w:val="24"/>
        </w:rPr>
        <w:t>喜久生</w:t>
      </w:r>
      <w:r>
        <w:rPr>
          <w:rFonts w:asciiTheme="minorEastAsia" w:eastAsiaTheme="minorEastAsia" w:hAnsiTheme="minorEastAsia" w:hint="eastAsia"/>
          <w:sz w:val="24"/>
        </w:rPr>
        <w:t xml:space="preserve">　教授、桃山学院大学　井田 </w:t>
      </w:r>
      <w:r w:rsidRPr="006F2974">
        <w:rPr>
          <w:rFonts w:asciiTheme="minorEastAsia" w:eastAsiaTheme="minorEastAsia" w:hAnsiTheme="minorEastAsia" w:hint="eastAsia"/>
          <w:sz w:val="24"/>
        </w:rPr>
        <w:t>憲計</w:t>
      </w:r>
      <w:r>
        <w:rPr>
          <w:rFonts w:asciiTheme="minorEastAsia" w:eastAsiaTheme="minorEastAsia" w:hAnsiTheme="minorEastAsia" w:hint="eastAsia"/>
          <w:sz w:val="24"/>
        </w:rPr>
        <w:t xml:space="preserve">　</w:t>
      </w:r>
      <w:r w:rsidRPr="006F2974">
        <w:rPr>
          <w:rFonts w:asciiTheme="minorEastAsia" w:eastAsiaTheme="minorEastAsia" w:hAnsiTheme="minorEastAsia" w:hint="eastAsia"/>
          <w:sz w:val="24"/>
        </w:rPr>
        <w:t>准教授</w:t>
      </w:r>
      <w:r>
        <w:rPr>
          <w:rFonts w:asciiTheme="minorEastAsia" w:eastAsiaTheme="minorEastAsia" w:hAnsiTheme="minorEastAsia" w:hint="eastAsia"/>
          <w:sz w:val="24"/>
        </w:rPr>
        <w:t xml:space="preserve">、近畿大学　田中 </w:t>
      </w:r>
      <w:r w:rsidRPr="006F2974">
        <w:rPr>
          <w:rFonts w:asciiTheme="minorEastAsia" w:eastAsiaTheme="minorEastAsia" w:hAnsiTheme="minorEastAsia" w:hint="eastAsia"/>
          <w:sz w:val="24"/>
        </w:rPr>
        <w:t>智泰</w:t>
      </w:r>
      <w:r>
        <w:rPr>
          <w:rFonts w:asciiTheme="minorEastAsia" w:eastAsiaTheme="minorEastAsia" w:hAnsiTheme="minorEastAsia" w:hint="eastAsia"/>
          <w:sz w:val="24"/>
        </w:rPr>
        <w:t xml:space="preserve">　</w:t>
      </w:r>
      <w:r w:rsidRPr="006F2974">
        <w:rPr>
          <w:rFonts w:asciiTheme="minorEastAsia" w:eastAsiaTheme="minorEastAsia" w:hAnsiTheme="minorEastAsia" w:hint="eastAsia"/>
          <w:sz w:val="24"/>
        </w:rPr>
        <w:t>准教授</w:t>
      </w:r>
      <w:r>
        <w:rPr>
          <w:rFonts w:asciiTheme="minorEastAsia" w:eastAsiaTheme="minorEastAsia" w:hAnsiTheme="minorEastAsia" w:hint="eastAsia"/>
          <w:sz w:val="24"/>
        </w:rPr>
        <w:t>、近畿経済産業局、</w:t>
      </w:r>
      <w:r w:rsidRPr="00226858">
        <w:rPr>
          <w:rFonts w:asciiTheme="minorEastAsia" w:eastAsiaTheme="minorEastAsia" w:hAnsiTheme="minorEastAsia" w:hint="eastAsia"/>
          <w:sz w:val="24"/>
        </w:rPr>
        <w:t>大阪産業経済リサーチセンター</w:t>
      </w:r>
      <w:r>
        <w:rPr>
          <w:rFonts w:asciiTheme="minorEastAsia" w:eastAsiaTheme="minorEastAsia" w:hAnsiTheme="minorEastAsia" w:hint="eastAsia"/>
          <w:sz w:val="24"/>
        </w:rPr>
        <w:t>の皆様ほか、関係者の皆様に厚く御礼申し上げます。</w:t>
      </w:r>
    </w:p>
    <w:p w:rsidR="00774502" w:rsidRDefault="00774502" w:rsidP="00B05626">
      <w:pPr>
        <w:pStyle w:val="afff6"/>
        <w:spacing w:line="360" w:lineRule="auto"/>
        <w:ind w:firstLineChars="100" w:firstLine="240"/>
        <w:rPr>
          <w:rFonts w:asciiTheme="minorEastAsia" w:eastAsiaTheme="minorEastAsia" w:hAnsiTheme="minorEastAsia"/>
          <w:sz w:val="24"/>
        </w:rPr>
      </w:pPr>
    </w:p>
    <w:p w:rsidR="00774502" w:rsidRDefault="00774502" w:rsidP="00B05626">
      <w:pPr>
        <w:pStyle w:val="afff6"/>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平成28年</w:t>
      </w:r>
      <w:r w:rsidR="00525ED6">
        <w:rPr>
          <w:rFonts w:asciiTheme="minorEastAsia" w:eastAsiaTheme="minorEastAsia" w:hAnsiTheme="minorEastAsia" w:hint="eastAsia"/>
          <w:sz w:val="24"/>
        </w:rPr>
        <w:t>10</w:t>
      </w:r>
      <w:r>
        <w:rPr>
          <w:rFonts w:asciiTheme="minorEastAsia" w:eastAsiaTheme="minorEastAsia" w:hAnsiTheme="minorEastAsia" w:hint="eastAsia"/>
          <w:sz w:val="24"/>
        </w:rPr>
        <w:t>月</w:t>
      </w:r>
    </w:p>
    <w:p w:rsidR="00774502" w:rsidRPr="00386933" w:rsidRDefault="00774502" w:rsidP="00B05626">
      <w:pPr>
        <w:pStyle w:val="afff6"/>
        <w:spacing w:line="360" w:lineRule="auto"/>
        <w:ind w:firstLineChars="100" w:firstLine="240"/>
        <w:jc w:val="center"/>
        <w:rPr>
          <w:rFonts w:asciiTheme="minorEastAsia" w:eastAsiaTheme="minorEastAsia" w:hAnsiTheme="minorEastAsia"/>
          <w:sz w:val="24"/>
        </w:rPr>
      </w:pPr>
    </w:p>
    <w:p w:rsidR="00774502" w:rsidRDefault="00774502" w:rsidP="00B05626">
      <w:pPr>
        <w:pStyle w:val="afff6"/>
        <w:spacing w:line="360" w:lineRule="auto"/>
        <w:ind w:firstLineChars="100" w:firstLine="240"/>
        <w:jc w:val="right"/>
        <w:rPr>
          <w:rFonts w:asciiTheme="minorEastAsia" w:eastAsiaTheme="minorEastAsia" w:hAnsiTheme="minorEastAsia"/>
          <w:sz w:val="28"/>
        </w:rPr>
      </w:pPr>
      <w:r w:rsidRPr="00CE73E4">
        <w:rPr>
          <w:rFonts w:asciiTheme="minorEastAsia" w:eastAsiaTheme="minorEastAsia" w:hAnsiTheme="minorEastAsia" w:hint="eastAsia"/>
          <w:sz w:val="24"/>
        </w:rPr>
        <w:t>大阪府総務部長</w:t>
      </w:r>
      <w:r w:rsidRPr="00226858">
        <w:rPr>
          <w:rFonts w:asciiTheme="minorEastAsia" w:eastAsiaTheme="minorEastAsia" w:hAnsiTheme="minorEastAsia" w:hint="eastAsia"/>
          <w:sz w:val="28"/>
        </w:rPr>
        <w:t xml:space="preserve">　岩田　教之</w:t>
      </w:r>
      <w:bookmarkStart w:id="5" w:name="_Toc455151012"/>
    </w:p>
    <w:p w:rsidR="00774502" w:rsidRDefault="00774502" w:rsidP="00B05626">
      <w:pPr>
        <w:widowControl/>
        <w:rPr>
          <w:rFonts w:cs="ＭＳ 明朝"/>
          <w:sz w:val="28"/>
        </w:rPr>
      </w:pPr>
      <w:r>
        <w:rPr>
          <w:sz w:val="28"/>
        </w:rPr>
        <w:br w:type="page"/>
      </w:r>
    </w:p>
    <w:p w:rsidR="00774502" w:rsidRPr="0006060F" w:rsidRDefault="00774502" w:rsidP="00B05626">
      <w:pPr>
        <w:pStyle w:val="afff8"/>
        <w:ind w:hanging="1503"/>
      </w:pPr>
      <w:bookmarkStart w:id="6" w:name="_Toc456274527"/>
      <w:bookmarkStart w:id="7" w:name="_Toc459812073"/>
      <w:bookmarkStart w:id="8" w:name="_Toc462237035"/>
      <w:r w:rsidRPr="00727F0D">
        <w:rPr>
          <w:rFonts w:hint="eastAsia"/>
        </w:rPr>
        <w:t>利用上の留意点等</w:t>
      </w:r>
      <w:bookmarkEnd w:id="5"/>
      <w:bookmarkEnd w:id="6"/>
      <w:bookmarkEnd w:id="7"/>
      <w:bookmarkEnd w:id="8"/>
    </w:p>
    <w:p w:rsidR="00774502" w:rsidRPr="00B401B0" w:rsidRDefault="00774502" w:rsidP="00B05626">
      <w:pPr>
        <w:ind w:left="314" w:hangingChars="142" w:hanging="314"/>
        <w:rPr>
          <w:rFonts w:ascii="ＭＳ ゴシック" w:eastAsia="ＭＳ ゴシック" w:hAnsi="ＭＳ ゴシック"/>
          <w:b/>
          <w:sz w:val="22"/>
          <w:szCs w:val="22"/>
        </w:rPr>
      </w:pPr>
      <w:r w:rsidRPr="00B401B0">
        <w:rPr>
          <w:rFonts w:ascii="ＭＳ ゴシック" w:eastAsia="ＭＳ ゴシック" w:hAnsi="ＭＳ ゴシック" w:hint="eastAsia"/>
          <w:b/>
          <w:sz w:val="22"/>
          <w:szCs w:val="22"/>
        </w:rPr>
        <w:t>１</w:t>
      </w:r>
      <w:r>
        <w:rPr>
          <w:rFonts w:ascii="ＭＳ ゴシック" w:eastAsia="ＭＳ ゴシック" w:hAnsi="ＭＳ ゴシック" w:hint="eastAsia"/>
          <w:b/>
          <w:sz w:val="22"/>
          <w:szCs w:val="22"/>
        </w:rPr>
        <w:t xml:space="preserve">　</w:t>
      </w:r>
      <w:r w:rsidRPr="00B401B0">
        <w:rPr>
          <w:rFonts w:ascii="ＭＳ ゴシック" w:eastAsia="ＭＳ ゴシック" w:hAnsi="ＭＳ ゴシック" w:hint="eastAsia"/>
          <w:b/>
          <w:sz w:val="22"/>
          <w:szCs w:val="22"/>
        </w:rPr>
        <w:t>大阪府産業連関表の作成状況</w:t>
      </w:r>
    </w:p>
    <w:p w:rsidR="00774502" w:rsidRDefault="00774502" w:rsidP="00B05626">
      <w:pPr>
        <w:ind w:leftChars="200" w:left="400" w:firstLineChars="100" w:firstLine="200"/>
        <w:rPr>
          <w:rFonts w:ascii="ＭＳ 明朝"/>
        </w:rPr>
      </w:pPr>
      <w:r w:rsidRPr="00B401B0">
        <w:rPr>
          <w:rFonts w:ascii="ＭＳ 明朝" w:hint="eastAsia"/>
        </w:rPr>
        <w:t>大阪府では、昭和30年以降、西暦末尾が「０」及び「５」の年を対象とする「基本表」を作成しています</w:t>
      </w:r>
      <w:r w:rsidR="002C53C2">
        <w:rPr>
          <w:rFonts w:ascii="ＭＳ 明朝" w:hint="eastAsia"/>
        </w:rPr>
        <w:t>。</w:t>
      </w:r>
      <w:r>
        <w:rPr>
          <w:rFonts w:ascii="ＭＳ 明朝" w:hint="eastAsia"/>
        </w:rPr>
        <w:t>ただし、重要な基礎資料となる経済センサス－活動調査の対象年次であったこと等の理由により、今回は平成23年（2011年）を作成対象年次としています</w:t>
      </w:r>
      <w:r w:rsidR="002C53C2">
        <w:rPr>
          <w:rFonts w:ascii="ＭＳ 明朝" w:hint="eastAsia"/>
        </w:rPr>
        <w:t>。</w:t>
      </w:r>
      <w:r w:rsidRPr="00B401B0">
        <w:rPr>
          <w:rFonts w:ascii="ＭＳ 明朝" w:hint="eastAsia"/>
        </w:rPr>
        <w:t>それ以外に「地域間表」と中間年を対象とす</w:t>
      </w:r>
      <w:r>
        <w:rPr>
          <w:rFonts w:ascii="ＭＳ 明朝" w:hint="eastAsia"/>
        </w:rPr>
        <w:t>る「延長表」を作成しています。これらの表の近年における作成状況は</w:t>
      </w:r>
      <w:r w:rsidRPr="00B401B0">
        <w:rPr>
          <w:rFonts w:ascii="ＭＳ 明朝" w:hint="eastAsia"/>
        </w:rPr>
        <w:t>次</w:t>
      </w:r>
      <w:r>
        <w:rPr>
          <w:rFonts w:ascii="ＭＳ 明朝" w:hint="eastAsia"/>
        </w:rPr>
        <w:t>表</w:t>
      </w:r>
      <w:r w:rsidRPr="00B401B0">
        <w:rPr>
          <w:rFonts w:ascii="ＭＳ 明朝" w:hint="eastAsia"/>
        </w:rPr>
        <w:t>のとおりです。</w:t>
      </w:r>
    </w:p>
    <w:p w:rsidR="00774502" w:rsidRPr="00B401B0" w:rsidRDefault="00774502" w:rsidP="00B05626">
      <w:pPr>
        <w:ind w:leftChars="200" w:left="400" w:firstLineChars="100" w:firstLine="200"/>
        <w:rPr>
          <w:rFonts w:ascii="ＭＳ 明朝"/>
        </w:rPr>
      </w:pPr>
    </w:p>
    <w:p w:rsidR="00774502" w:rsidRDefault="00774502" w:rsidP="00B05626">
      <w:pPr>
        <w:jc w:val="center"/>
        <w:rPr>
          <w:rFonts w:ascii="ＭＳ 明朝"/>
        </w:rPr>
      </w:pPr>
      <w:r w:rsidRPr="00CE73E4">
        <w:rPr>
          <w:rFonts w:ascii="ＭＳ 明朝" w:hint="eastAsia"/>
        </w:rPr>
        <w:t>大阪府産業連関表の作成状況</w:t>
      </w:r>
    </w:p>
    <w:p w:rsidR="00774502" w:rsidRPr="00B401B0" w:rsidRDefault="00774502" w:rsidP="00B05626">
      <w:pPr>
        <w:jc w:val="center"/>
        <w:rPr>
          <w:rFonts w:ascii="ＭＳ 明朝"/>
        </w:rPr>
      </w:pPr>
      <w:r>
        <w:rPr>
          <w:rFonts w:ascii="ＭＳ 明朝"/>
          <w:noProof/>
        </w:rPr>
        <w:drawing>
          <wp:inline distT="0" distB="0" distL="0" distR="0" wp14:anchorId="3B9DEA65" wp14:editId="34360786">
            <wp:extent cx="4664880" cy="1967040"/>
            <wp:effectExtent l="0" t="0" r="254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4664880" cy="1967040"/>
                    </a:xfrm>
                    <a:prstGeom prst="rect">
                      <a:avLst/>
                    </a:prstGeom>
                    <a:noFill/>
                    <a:ln>
                      <a:noFill/>
                    </a:ln>
                  </pic:spPr>
                </pic:pic>
              </a:graphicData>
            </a:graphic>
          </wp:inline>
        </w:drawing>
      </w:r>
    </w:p>
    <w:p w:rsidR="00774502" w:rsidRDefault="00774502" w:rsidP="00B05626">
      <w:pPr>
        <w:ind w:leftChars="400" w:left="800" w:firstLine="360"/>
        <w:rPr>
          <w:rFonts w:ascii="ＭＳ 明朝"/>
          <w:sz w:val="18"/>
          <w:szCs w:val="18"/>
        </w:rPr>
      </w:pPr>
      <w:r>
        <w:rPr>
          <w:rFonts w:ascii="ＭＳ 明朝" w:hint="eastAsia"/>
          <w:sz w:val="18"/>
          <w:szCs w:val="18"/>
        </w:rPr>
        <w:t>（注）</w:t>
      </w:r>
      <w:r w:rsidRPr="00B401B0">
        <w:rPr>
          <w:rFonts w:ascii="ＭＳ 明朝" w:hint="eastAsia"/>
          <w:sz w:val="18"/>
          <w:szCs w:val="18"/>
        </w:rPr>
        <w:t>大阪府の</w:t>
      </w:r>
      <w:r>
        <w:rPr>
          <w:rFonts w:ascii="ＭＳ 明朝" w:hint="eastAsia"/>
          <w:sz w:val="18"/>
          <w:szCs w:val="18"/>
        </w:rPr>
        <w:t>ウェブ</w:t>
      </w:r>
      <w:r w:rsidRPr="00B401B0">
        <w:rPr>
          <w:rFonts w:ascii="ＭＳ 明朝" w:hint="eastAsia"/>
          <w:sz w:val="18"/>
          <w:szCs w:val="18"/>
        </w:rPr>
        <w:t>サイトに限り公表している表があります。</w:t>
      </w:r>
    </w:p>
    <w:p w:rsidR="00774502" w:rsidRPr="00EC1BF1" w:rsidRDefault="00774502" w:rsidP="00B05626">
      <w:pPr>
        <w:ind w:leftChars="400" w:left="800" w:firstLine="360"/>
        <w:rPr>
          <w:rFonts w:ascii="ＭＳ 明朝"/>
          <w:sz w:val="18"/>
          <w:szCs w:val="18"/>
        </w:rPr>
      </w:pPr>
    </w:p>
    <w:p w:rsidR="00774502" w:rsidRPr="0002706E" w:rsidRDefault="00774502" w:rsidP="00B05626">
      <w:pPr>
        <w:ind w:left="314" w:hangingChars="142" w:hanging="314"/>
        <w:rPr>
          <w:rFonts w:ascii="ＭＳ ゴシック" w:eastAsia="ＭＳ ゴシック" w:hAnsi="ＭＳ ゴシック"/>
          <w:b/>
          <w:sz w:val="22"/>
          <w:szCs w:val="22"/>
        </w:rPr>
      </w:pPr>
      <w:r w:rsidRPr="0002706E">
        <w:rPr>
          <w:rFonts w:ascii="ＭＳ ゴシック" w:eastAsia="ＭＳ ゴシック" w:hAnsi="ＭＳ ゴシック" w:hint="eastAsia"/>
          <w:b/>
          <w:sz w:val="22"/>
          <w:szCs w:val="22"/>
        </w:rPr>
        <w:t>２</w:t>
      </w:r>
      <w:r>
        <w:rPr>
          <w:rFonts w:ascii="ＭＳ ゴシック" w:eastAsia="ＭＳ ゴシック" w:hAnsi="ＭＳ ゴシック" w:hint="eastAsia"/>
          <w:b/>
          <w:sz w:val="22"/>
          <w:szCs w:val="22"/>
        </w:rPr>
        <w:t xml:space="preserve">　</w:t>
      </w:r>
      <w:r w:rsidRPr="0002706E">
        <w:rPr>
          <w:rFonts w:ascii="ＭＳ ゴシック" w:eastAsia="ＭＳ ゴシック" w:hAnsi="ＭＳ ゴシック" w:hint="eastAsia"/>
          <w:b/>
          <w:sz w:val="22"/>
          <w:szCs w:val="22"/>
        </w:rPr>
        <w:t>利用に当たっての留意点</w:t>
      </w:r>
    </w:p>
    <w:p w:rsidR="00774502" w:rsidRDefault="00774502" w:rsidP="00B05626">
      <w:pPr>
        <w:ind w:leftChars="100" w:left="800" w:hangingChars="300" w:hanging="600"/>
        <w:rPr>
          <w:rFonts w:ascii="ＭＳ 明朝"/>
        </w:rPr>
      </w:pPr>
      <w:r>
        <w:rPr>
          <w:rFonts w:ascii="ＭＳ 明朝" w:hint="eastAsia"/>
        </w:rPr>
        <w:t>（１）本書では、大阪府産業連関表を「大阪府表（大阪府）」、対象範囲を日本全国とする</w:t>
      </w:r>
      <w:r>
        <w:rPr>
          <w:rFonts w:hint="eastAsia"/>
        </w:rPr>
        <w:t>産業連関表（</w:t>
      </w:r>
      <w:r w:rsidRPr="002305A0">
        <w:rPr>
          <w:rFonts w:hint="eastAsia"/>
        </w:rPr>
        <w:t>総務省</w:t>
      </w:r>
      <w:r>
        <w:rPr>
          <w:rFonts w:hint="eastAsia"/>
        </w:rPr>
        <w:t>）を「</w:t>
      </w:r>
      <w:r>
        <w:rPr>
          <w:rFonts w:ascii="ＭＳ 明朝" w:hint="eastAsia"/>
        </w:rPr>
        <w:t>全国表（全国）」と呼んでいます。また、平成23年大阪府産業連関表等を「平成23年表（平成23年）」のような略称で表記した箇所があります。</w:t>
      </w:r>
    </w:p>
    <w:p w:rsidR="00774502" w:rsidRDefault="00774502" w:rsidP="00B05626">
      <w:pPr>
        <w:ind w:leftChars="100" w:left="800" w:hangingChars="300" w:hanging="600"/>
        <w:rPr>
          <w:rFonts w:ascii="ＭＳ 明朝"/>
        </w:rPr>
      </w:pPr>
      <w:r>
        <w:rPr>
          <w:rFonts w:ascii="ＭＳ 明朝" w:hint="eastAsia"/>
        </w:rPr>
        <w:t>（２）</w:t>
      </w:r>
      <w:r w:rsidRPr="0002706E">
        <w:rPr>
          <w:rFonts w:ascii="ＭＳ 明朝" w:hint="eastAsia"/>
        </w:rPr>
        <w:t>統計表及び解説中の数値は、表示している値以下の数値を四捨五入していますので、合計値と内訳が一致しないことがあります。</w:t>
      </w:r>
    </w:p>
    <w:p w:rsidR="00774502" w:rsidRPr="005D0F81" w:rsidRDefault="00774502" w:rsidP="00B05626">
      <w:pPr>
        <w:ind w:leftChars="100" w:left="800" w:hangingChars="300" w:hanging="600"/>
        <w:rPr>
          <w:rFonts w:ascii="ＭＳ 明朝"/>
        </w:rPr>
      </w:pPr>
      <w:r>
        <w:rPr>
          <w:rFonts w:ascii="ＭＳ 明朝" w:hint="eastAsia"/>
        </w:rPr>
        <w:t>（３）過去の表と比較する場合は、発行年により部門数・分類コード等が変更されている点にご留意ください。</w:t>
      </w:r>
    </w:p>
    <w:p w:rsidR="00774502" w:rsidRDefault="00774502" w:rsidP="00B05626">
      <w:pPr>
        <w:tabs>
          <w:tab w:val="left" w:pos="408"/>
          <w:tab w:val="left" w:pos="1020"/>
        </w:tabs>
        <w:ind w:leftChars="100" w:left="800" w:hangingChars="300" w:hanging="600"/>
        <w:rPr>
          <w:rFonts w:ascii="ＭＳ 明朝"/>
        </w:rPr>
      </w:pPr>
      <w:r>
        <w:rPr>
          <w:rFonts w:ascii="ＭＳ 明朝" w:hint="eastAsia"/>
        </w:rPr>
        <w:t>（４）部門</w:t>
      </w:r>
      <w:r w:rsidRPr="000736D1">
        <w:rPr>
          <w:rFonts w:ascii="ＭＳ 明朝" w:hint="eastAsia"/>
        </w:rPr>
        <w:t>別に平成12年、17</w:t>
      </w:r>
      <w:r>
        <w:rPr>
          <w:rFonts w:ascii="ＭＳ 明朝" w:hint="eastAsia"/>
        </w:rPr>
        <w:t>年との時系列比較を行っている箇所があります。過去の表から</w:t>
      </w:r>
      <w:r w:rsidRPr="000736D1">
        <w:rPr>
          <w:rFonts w:ascii="ＭＳ 明朝" w:hint="eastAsia"/>
        </w:rPr>
        <w:t>部門概念が変更されているため、近い概念になるよう過去</w:t>
      </w:r>
      <w:r>
        <w:rPr>
          <w:rFonts w:ascii="ＭＳ 明朝" w:hint="eastAsia"/>
        </w:rPr>
        <w:t>の数</w:t>
      </w:r>
      <w:r w:rsidRPr="000736D1">
        <w:rPr>
          <w:rFonts w:ascii="ＭＳ 明朝" w:hint="eastAsia"/>
        </w:rPr>
        <w:t>値を再</w:t>
      </w:r>
      <w:r w:rsidRPr="0002706E">
        <w:rPr>
          <w:rFonts w:ascii="ＭＳ 明朝" w:hint="eastAsia"/>
        </w:rPr>
        <w:t>集計しています。</w:t>
      </w:r>
    </w:p>
    <w:p w:rsidR="00774502" w:rsidRDefault="00774502" w:rsidP="00B05626">
      <w:pPr>
        <w:ind w:leftChars="100" w:left="800" w:hangingChars="300" w:hanging="600"/>
        <w:rPr>
          <w:rFonts w:ascii="ＭＳ 明朝"/>
        </w:rPr>
      </w:pPr>
      <w:r>
        <w:rPr>
          <w:rFonts w:ascii="ＭＳ 明朝" w:hint="eastAsia"/>
        </w:rPr>
        <w:t>（５）第１次産業、第２次産業、第３次産業の部門は、以下の部門（統合大分類）対応としています。</w:t>
      </w:r>
    </w:p>
    <w:p w:rsidR="00774502" w:rsidRDefault="00774502" w:rsidP="00B05626">
      <w:pPr>
        <w:ind w:leftChars="100" w:left="800" w:hangingChars="300" w:hanging="600"/>
        <w:rPr>
          <w:rFonts w:ascii="ＭＳ 明朝"/>
        </w:rPr>
      </w:pPr>
      <w:r>
        <w:rPr>
          <w:rFonts w:ascii="ＭＳ 明朝" w:hint="eastAsia"/>
        </w:rPr>
        <w:tab/>
      </w:r>
      <w:r>
        <w:rPr>
          <w:rFonts w:ascii="ＭＳ 明朝" w:hint="eastAsia"/>
        </w:rPr>
        <w:tab/>
      </w:r>
      <w:r>
        <w:rPr>
          <w:rFonts w:ascii="ＭＳ 明朝" w:hint="eastAsia"/>
        </w:rPr>
        <w:tab/>
        <w:t>第１次産業：01農林水産業</w:t>
      </w:r>
    </w:p>
    <w:p w:rsidR="00774502" w:rsidRDefault="00774502" w:rsidP="00B05626">
      <w:pPr>
        <w:ind w:leftChars="100" w:left="800" w:hangingChars="300" w:hanging="600"/>
        <w:rPr>
          <w:rFonts w:ascii="ＭＳ 明朝"/>
        </w:rPr>
      </w:pPr>
      <w:r>
        <w:rPr>
          <w:rFonts w:ascii="ＭＳ 明朝" w:hint="eastAsia"/>
        </w:rPr>
        <w:tab/>
      </w:r>
      <w:r>
        <w:rPr>
          <w:rFonts w:ascii="ＭＳ 明朝" w:hint="eastAsia"/>
        </w:rPr>
        <w:tab/>
      </w:r>
      <w:r>
        <w:rPr>
          <w:rFonts w:ascii="ＭＳ 明朝" w:hint="eastAsia"/>
        </w:rPr>
        <w:tab/>
        <w:t>第２次産業：06鉱業～41建設、68事務用品</w:t>
      </w:r>
    </w:p>
    <w:p w:rsidR="00774502" w:rsidRDefault="00774502" w:rsidP="00B05626">
      <w:pPr>
        <w:ind w:leftChars="100" w:left="800" w:hangingChars="300" w:hanging="600"/>
        <w:rPr>
          <w:rFonts w:ascii="ＭＳ 明朝"/>
        </w:rPr>
      </w:pPr>
      <w:r>
        <w:rPr>
          <w:rFonts w:ascii="ＭＳ 明朝" w:hint="eastAsia"/>
        </w:rPr>
        <w:tab/>
      </w:r>
      <w:r>
        <w:rPr>
          <w:rFonts w:ascii="ＭＳ 明朝" w:hint="eastAsia"/>
        </w:rPr>
        <w:tab/>
      </w:r>
      <w:r>
        <w:rPr>
          <w:rFonts w:ascii="ＭＳ 明朝" w:hint="eastAsia"/>
        </w:rPr>
        <w:tab/>
        <w:t>第３次産業：46電力・ガス・熱供給～67対個人サービス、69分類不明</w:t>
      </w:r>
    </w:p>
    <w:p w:rsidR="00774502" w:rsidRDefault="00774502" w:rsidP="00B05626">
      <w:pPr>
        <w:ind w:leftChars="100" w:left="800" w:hangingChars="300" w:hanging="600"/>
        <w:rPr>
          <w:rFonts w:ascii="ＭＳ 明朝"/>
        </w:rPr>
      </w:pPr>
      <w:r>
        <w:rPr>
          <w:rFonts w:ascii="ＭＳ 明朝" w:hint="eastAsia"/>
        </w:rPr>
        <w:t>（６）「調整項」について、平成23年表から、「輸出計」ではなく「府内最終需要計」に含まれることとなりました。再集計した過去の数値においても、「調整項」は「府内最終需要計」に含まれるため、ご留意ください。</w:t>
      </w:r>
    </w:p>
    <w:p w:rsidR="00774502" w:rsidRDefault="00774502" w:rsidP="00B05626">
      <w:pPr>
        <w:ind w:leftChars="100" w:left="800" w:hangingChars="300" w:hanging="600"/>
        <w:rPr>
          <w:rFonts w:ascii="ＭＳ 明朝"/>
        </w:rPr>
      </w:pPr>
      <w:r>
        <w:rPr>
          <w:rFonts w:ascii="ＭＳ 明朝" w:hint="eastAsia"/>
        </w:rPr>
        <w:t>（７）輸移入等の計算上の控除項目の取扱いについて、「（控除）」と付されている項目（例：（控除）輸入・移入）は負の値を示し、「（控除）」と付されていない項目（例：輸移入）は絶対値（正の値）を示します。</w:t>
      </w:r>
    </w:p>
    <w:p w:rsidR="00774502" w:rsidRPr="00EC1BF1" w:rsidRDefault="00774502" w:rsidP="00B05626">
      <w:pPr>
        <w:ind w:leftChars="100" w:left="800" w:hangingChars="300" w:hanging="600"/>
        <w:rPr>
          <w:rFonts w:ascii="ＭＳ 明朝"/>
        </w:rPr>
      </w:pPr>
    </w:p>
    <w:p w:rsidR="00774502" w:rsidRPr="0002706E" w:rsidRDefault="00774502" w:rsidP="00B05626">
      <w:pPr>
        <w:tabs>
          <w:tab w:val="left" w:pos="408"/>
          <w:tab w:val="left" w:pos="1020"/>
        </w:tabs>
        <w:ind w:leftChars="25" w:left="50"/>
        <w:rPr>
          <w:rFonts w:ascii="ＭＳ ゴシック" w:eastAsia="ＭＳ ゴシック" w:hAnsi="ＭＳ ゴシック"/>
          <w:b/>
          <w:sz w:val="22"/>
          <w:szCs w:val="22"/>
        </w:rPr>
      </w:pPr>
      <w:r w:rsidRPr="0002706E">
        <w:rPr>
          <w:rFonts w:ascii="ＭＳ ゴシック" w:eastAsia="ＭＳ ゴシック" w:hAnsi="ＭＳ ゴシック" w:hint="eastAsia"/>
          <w:b/>
          <w:sz w:val="22"/>
          <w:szCs w:val="22"/>
        </w:rPr>
        <w:t>３</w:t>
      </w:r>
      <w:r>
        <w:rPr>
          <w:rFonts w:ascii="ＭＳ ゴシック" w:eastAsia="ＭＳ ゴシック" w:hAnsi="ＭＳ ゴシック" w:hint="eastAsia"/>
          <w:b/>
          <w:sz w:val="22"/>
          <w:szCs w:val="22"/>
        </w:rPr>
        <w:t xml:space="preserve">　</w:t>
      </w:r>
      <w:r w:rsidRPr="0002706E">
        <w:rPr>
          <w:rFonts w:ascii="ＭＳ ゴシック" w:eastAsia="ＭＳ ゴシック" w:hAnsi="ＭＳ ゴシック" w:hint="eastAsia"/>
          <w:b/>
          <w:sz w:val="22"/>
          <w:szCs w:val="22"/>
        </w:rPr>
        <w:t>大阪府産業連関表の入手方法、照会先等</w:t>
      </w:r>
    </w:p>
    <w:p w:rsidR="00774502" w:rsidRPr="0002706E" w:rsidRDefault="00774502" w:rsidP="00B05626">
      <w:pPr>
        <w:ind w:leftChars="100" w:left="800" w:hangingChars="300" w:hanging="600"/>
        <w:rPr>
          <w:rFonts w:ascii="ＭＳ 明朝"/>
        </w:rPr>
      </w:pPr>
      <w:r>
        <w:rPr>
          <w:rFonts w:ascii="ＭＳ 明朝" w:hint="eastAsia"/>
        </w:rPr>
        <w:t>（１）</w:t>
      </w:r>
      <w:r w:rsidRPr="0002706E">
        <w:rPr>
          <w:rFonts w:ascii="ＭＳ 明朝" w:hint="eastAsia"/>
        </w:rPr>
        <w:t>本書の内容については、全文を大阪府の</w:t>
      </w:r>
      <w:r>
        <w:rPr>
          <w:rFonts w:ascii="ＭＳ 明朝" w:hint="eastAsia"/>
        </w:rPr>
        <w:t>ウェブ</w:t>
      </w:r>
      <w:r w:rsidRPr="0002706E">
        <w:rPr>
          <w:rFonts w:ascii="ＭＳ 明朝" w:hint="eastAsia"/>
        </w:rPr>
        <w:t>サイト「大阪府の統計情報」に掲載しています。また、統計表等については、マイクロソフト</w:t>
      </w:r>
      <w:r>
        <w:rPr>
          <w:rFonts w:ascii="ＭＳ 明朝" w:hint="eastAsia"/>
        </w:rPr>
        <w:t xml:space="preserve">　</w:t>
      </w:r>
      <w:r w:rsidRPr="0002706E">
        <w:rPr>
          <w:rFonts w:ascii="ＭＳ 明朝" w:hint="eastAsia"/>
        </w:rPr>
        <w:t>エクセル形式でダウンロードできます。</w:t>
      </w:r>
    </w:p>
    <w:p w:rsidR="00774502" w:rsidRPr="0056388B" w:rsidRDefault="009D388F" w:rsidP="00B05626">
      <w:pPr>
        <w:ind w:leftChars="700" w:left="1542" w:hangingChars="71" w:hanging="142"/>
        <w:rPr>
          <w:rFonts w:ascii="ＭＳ 明朝"/>
          <w:color w:val="0000FF" w:themeColor="hyperlink"/>
          <w:sz w:val="22"/>
          <w:szCs w:val="22"/>
          <w:u w:val="single"/>
        </w:rPr>
      </w:pPr>
      <w:hyperlink r:id="rId15" w:history="1">
        <w:r w:rsidR="00774502" w:rsidRPr="0002706E">
          <w:rPr>
            <w:rStyle w:val="afff5"/>
            <w:rFonts w:ascii="ＭＳ 明朝" w:hint="eastAsia"/>
            <w:sz w:val="22"/>
            <w:szCs w:val="22"/>
          </w:rPr>
          <w:t>http://www.pref.osaka.lg.jp/toukei/top/index.html</w:t>
        </w:r>
      </w:hyperlink>
    </w:p>
    <w:p w:rsidR="00774502" w:rsidRPr="0002706E" w:rsidRDefault="00774502" w:rsidP="00B05626">
      <w:pPr>
        <w:ind w:leftChars="100" w:left="800" w:hangingChars="300" w:hanging="600"/>
        <w:rPr>
          <w:rFonts w:ascii="ＭＳ 明朝"/>
        </w:rPr>
      </w:pPr>
      <w:r>
        <w:rPr>
          <w:rFonts w:ascii="ＭＳ 明朝" w:hint="eastAsia"/>
        </w:rPr>
        <w:t>（２）その他、本書の内容等については、下記までご連絡くだ</w:t>
      </w:r>
      <w:r w:rsidRPr="0002706E">
        <w:rPr>
          <w:rFonts w:ascii="ＭＳ 明朝" w:hint="eastAsia"/>
        </w:rPr>
        <w:t>さい。</w:t>
      </w:r>
    </w:p>
    <w:p w:rsidR="00774502" w:rsidRPr="0002706E" w:rsidRDefault="00774502" w:rsidP="00B05626">
      <w:pPr>
        <w:ind w:leftChars="700" w:left="1684" w:hangingChars="129" w:hanging="284"/>
        <w:rPr>
          <w:rFonts w:ascii="ＭＳ 明朝"/>
          <w:sz w:val="22"/>
          <w:szCs w:val="22"/>
        </w:rPr>
      </w:pPr>
      <w:r w:rsidRPr="0002706E">
        <w:rPr>
          <w:rFonts w:ascii="ＭＳ 明朝" w:hint="eastAsia"/>
          <w:sz w:val="22"/>
          <w:szCs w:val="22"/>
        </w:rPr>
        <w:t>〒559</w:t>
      </w:r>
      <w:r>
        <w:rPr>
          <w:rFonts w:ascii="ＭＳ 明朝" w:hint="eastAsia"/>
          <w:sz w:val="22"/>
          <w:szCs w:val="22"/>
        </w:rPr>
        <w:t>-</w:t>
      </w:r>
      <w:r w:rsidRPr="0002706E">
        <w:rPr>
          <w:rFonts w:ascii="ＭＳ 明朝" w:hint="eastAsia"/>
          <w:sz w:val="22"/>
          <w:szCs w:val="22"/>
        </w:rPr>
        <w:t>8555　大阪市住之江区南港北</w:t>
      </w:r>
      <w:r w:rsidRPr="006A719A">
        <w:rPr>
          <w:rFonts w:ascii="ＭＳ 明朝"/>
          <w:sz w:val="22"/>
          <w:szCs w:val="22"/>
        </w:rPr>
        <w:t>1-14-16</w:t>
      </w:r>
    </w:p>
    <w:p w:rsidR="00774502" w:rsidRPr="00DF76AC" w:rsidRDefault="00774502" w:rsidP="00B05626">
      <w:pPr>
        <w:ind w:leftChars="700" w:left="1400"/>
        <w:rPr>
          <w:rFonts w:ascii="ＭＳ 明朝"/>
          <w:sz w:val="22"/>
          <w:szCs w:val="22"/>
        </w:rPr>
      </w:pPr>
      <w:r w:rsidRPr="0002706E">
        <w:rPr>
          <w:rFonts w:ascii="ＭＳ 明朝" w:hint="eastAsia"/>
          <w:sz w:val="22"/>
          <w:szCs w:val="22"/>
        </w:rPr>
        <w:t>大阪府総務</w:t>
      </w:r>
      <w:r>
        <w:rPr>
          <w:rFonts w:ascii="ＭＳ 明朝" w:hint="eastAsia"/>
          <w:sz w:val="22"/>
          <w:szCs w:val="22"/>
        </w:rPr>
        <w:t>部統計課情報分析グループ　電話：</w:t>
      </w:r>
      <w:r w:rsidRPr="0002706E">
        <w:rPr>
          <w:rFonts w:ascii="ＭＳ 明朝" w:hint="eastAsia"/>
          <w:sz w:val="22"/>
          <w:szCs w:val="22"/>
        </w:rPr>
        <w:t>06-6210-9195</w:t>
      </w:r>
      <w:bookmarkStart w:id="9" w:name="_Toc455151013"/>
    </w:p>
    <w:p w:rsidR="00774502" w:rsidRDefault="00774502" w:rsidP="00B05626">
      <w:pPr>
        <w:pStyle w:val="afffa"/>
        <w:outlineLvl w:val="0"/>
      </w:pPr>
      <w:bookmarkStart w:id="10" w:name="_Toc456274528"/>
      <w:bookmarkStart w:id="11" w:name="_Toc459812074"/>
      <w:bookmarkStart w:id="12" w:name="_Toc462237036"/>
      <w:r w:rsidRPr="00446FDB">
        <w:rPr>
          <w:rFonts w:hint="eastAsia"/>
        </w:rPr>
        <w:t>主な用語解説</w:t>
      </w:r>
      <w:bookmarkEnd w:id="9"/>
      <w:bookmarkEnd w:id="10"/>
      <w:bookmarkEnd w:id="11"/>
      <w:bookmarkEnd w:id="12"/>
    </w:p>
    <w:p w:rsidR="00774502" w:rsidRDefault="00774502" w:rsidP="00B05626">
      <w:pPr>
        <w:pStyle w:val="afffa"/>
        <w:jc w:val="center"/>
      </w:pPr>
      <w:r>
        <w:rPr>
          <w:noProof/>
        </w:rPr>
        <w:drawing>
          <wp:inline distT="0" distB="0" distL="0" distR="0" wp14:anchorId="17CB6990" wp14:editId="719D7088">
            <wp:extent cx="6478905" cy="7601535"/>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6478905" cy="7601535"/>
                    </a:xfrm>
                    <a:prstGeom prst="rect">
                      <a:avLst/>
                    </a:prstGeom>
                    <a:noFill/>
                    <a:ln>
                      <a:noFill/>
                    </a:ln>
                  </pic:spPr>
                </pic:pic>
              </a:graphicData>
            </a:graphic>
          </wp:inline>
        </w:drawing>
      </w:r>
    </w:p>
    <w:bookmarkStart w:id="13" w:name="_Toc462237037" w:displacedByCustomXml="next"/>
    <w:bookmarkStart w:id="14" w:name="_Toc459812075" w:displacedByCustomXml="next"/>
    <w:sdt>
      <w:sdtPr>
        <w:rPr>
          <w:rFonts w:asciiTheme="minorEastAsia" w:eastAsiaTheme="minorEastAsia" w:hAnsiTheme="minorEastAsia" w:cstheme="minorEastAsia"/>
          <w:b w:val="0"/>
          <w:bCs w:val="0"/>
          <w:kern w:val="2"/>
          <w:sz w:val="20"/>
          <w:szCs w:val="20"/>
          <w:lang w:val="ja-JP"/>
        </w:rPr>
        <w:id w:val="6030150"/>
        <w:docPartObj>
          <w:docPartGallery w:val="Table of Contents"/>
          <w:docPartUnique/>
        </w:docPartObj>
      </w:sdtPr>
      <w:sdtEndPr/>
      <w:sdtContent>
        <w:p w:rsidR="00774502" w:rsidRPr="009007A7" w:rsidRDefault="00774502" w:rsidP="00B05626">
          <w:pPr>
            <w:pStyle w:val="af9"/>
            <w:spacing w:before="3864"/>
            <w:ind w:leftChars="0" w:left="1300" w:hangingChars="650" w:hanging="1300"/>
            <w:jc w:val="center"/>
            <w:outlineLvl w:val="0"/>
            <w:rPr>
              <w:rStyle w:val="afffd"/>
            </w:rPr>
          </w:pPr>
          <w:r w:rsidRPr="009007A7">
            <w:rPr>
              <w:rStyle w:val="afffd"/>
            </w:rPr>
            <w:t>目次</w:t>
          </w:r>
          <w:bookmarkEnd w:id="14"/>
          <w:bookmarkEnd w:id="13"/>
        </w:p>
        <w:p w:rsidR="00880083" w:rsidRDefault="00774502" w:rsidP="00B05626">
          <w:pPr>
            <w:pStyle w:val="16"/>
            <w:tabs>
              <w:tab w:val="right" w:leader="dot" w:pos="10193"/>
            </w:tabs>
            <w:rPr>
              <w:rFonts w:asciiTheme="minorHAnsi" w:hAnsiTheme="minorHAnsi" w:cstheme="minorBidi"/>
              <w:noProof/>
              <w:sz w:val="21"/>
              <w:szCs w:val="22"/>
            </w:rPr>
          </w:pPr>
          <w:r>
            <w:fldChar w:fldCharType="begin"/>
          </w:r>
          <w:r>
            <w:instrText xml:space="preserve"> TOC \o "1-3" \h \z \u </w:instrText>
          </w:r>
          <w:r>
            <w:fldChar w:fldCharType="separate"/>
          </w:r>
          <w:hyperlink w:anchor="_Toc462237034" w:history="1">
            <w:r w:rsidR="00880083" w:rsidRPr="00A846DD">
              <w:rPr>
                <w:rStyle w:val="afff5"/>
                <w:rFonts w:hint="eastAsia"/>
                <w:noProof/>
              </w:rPr>
              <w:t>まえがき</w:t>
            </w:r>
            <w:r w:rsidR="00880083">
              <w:rPr>
                <w:noProof/>
                <w:webHidden/>
              </w:rPr>
              <w:tab/>
            </w:r>
            <w:r w:rsidR="00880083">
              <w:rPr>
                <w:noProof/>
                <w:webHidden/>
              </w:rPr>
              <w:fldChar w:fldCharType="begin"/>
            </w:r>
            <w:r w:rsidR="00880083">
              <w:rPr>
                <w:noProof/>
                <w:webHidden/>
              </w:rPr>
              <w:instrText xml:space="preserve"> PAGEREF _Toc462237034 \h </w:instrText>
            </w:r>
            <w:r w:rsidR="00880083">
              <w:rPr>
                <w:noProof/>
                <w:webHidden/>
              </w:rPr>
            </w:r>
            <w:r w:rsidR="00880083">
              <w:rPr>
                <w:noProof/>
                <w:webHidden/>
              </w:rPr>
              <w:fldChar w:fldCharType="separate"/>
            </w:r>
            <w:r w:rsidR="009D388F">
              <w:rPr>
                <w:noProof/>
                <w:webHidden/>
              </w:rPr>
              <w:t>i</w:t>
            </w:r>
            <w:r w:rsidR="00880083">
              <w:rPr>
                <w:noProof/>
                <w:webHidden/>
              </w:rPr>
              <w:fldChar w:fldCharType="end"/>
            </w:r>
          </w:hyperlink>
        </w:p>
        <w:p w:rsidR="00880083" w:rsidRDefault="009D388F" w:rsidP="00B05626">
          <w:pPr>
            <w:pStyle w:val="16"/>
            <w:tabs>
              <w:tab w:val="right" w:leader="dot" w:pos="10193"/>
            </w:tabs>
            <w:rPr>
              <w:rFonts w:asciiTheme="minorHAnsi" w:hAnsiTheme="minorHAnsi" w:cstheme="minorBidi"/>
              <w:noProof/>
              <w:sz w:val="21"/>
              <w:szCs w:val="22"/>
            </w:rPr>
          </w:pPr>
          <w:hyperlink w:anchor="_Toc462237035" w:history="1">
            <w:r w:rsidR="00880083" w:rsidRPr="00A846DD">
              <w:rPr>
                <w:rStyle w:val="afff5"/>
                <w:rFonts w:hint="eastAsia"/>
                <w:noProof/>
              </w:rPr>
              <w:t>利用上の留意点等</w:t>
            </w:r>
            <w:r w:rsidR="00880083">
              <w:rPr>
                <w:noProof/>
                <w:webHidden/>
              </w:rPr>
              <w:tab/>
            </w:r>
            <w:r w:rsidR="00880083">
              <w:rPr>
                <w:noProof/>
                <w:webHidden/>
              </w:rPr>
              <w:fldChar w:fldCharType="begin"/>
            </w:r>
            <w:r w:rsidR="00880083">
              <w:rPr>
                <w:noProof/>
                <w:webHidden/>
              </w:rPr>
              <w:instrText xml:space="preserve"> PAGEREF _Toc462237035 \h </w:instrText>
            </w:r>
            <w:r w:rsidR="00880083">
              <w:rPr>
                <w:noProof/>
                <w:webHidden/>
              </w:rPr>
            </w:r>
            <w:r w:rsidR="00880083">
              <w:rPr>
                <w:noProof/>
                <w:webHidden/>
              </w:rPr>
              <w:fldChar w:fldCharType="separate"/>
            </w:r>
            <w:r>
              <w:rPr>
                <w:noProof/>
                <w:webHidden/>
              </w:rPr>
              <w:t>ii</w:t>
            </w:r>
            <w:r w:rsidR="00880083">
              <w:rPr>
                <w:noProof/>
                <w:webHidden/>
              </w:rPr>
              <w:fldChar w:fldCharType="end"/>
            </w:r>
          </w:hyperlink>
        </w:p>
        <w:p w:rsidR="00880083" w:rsidRDefault="009D388F" w:rsidP="00B05626">
          <w:pPr>
            <w:pStyle w:val="16"/>
            <w:tabs>
              <w:tab w:val="right" w:leader="dot" w:pos="10193"/>
            </w:tabs>
            <w:rPr>
              <w:rFonts w:asciiTheme="minorHAnsi" w:hAnsiTheme="minorHAnsi" w:cstheme="minorBidi"/>
              <w:noProof/>
              <w:sz w:val="21"/>
              <w:szCs w:val="22"/>
            </w:rPr>
          </w:pPr>
          <w:hyperlink w:anchor="_Toc462237036" w:history="1">
            <w:r w:rsidR="00880083" w:rsidRPr="00A846DD">
              <w:rPr>
                <w:rStyle w:val="afff5"/>
                <w:rFonts w:hint="eastAsia"/>
                <w:noProof/>
              </w:rPr>
              <w:t>主な用語解説</w:t>
            </w:r>
            <w:r w:rsidR="00880083">
              <w:rPr>
                <w:noProof/>
                <w:webHidden/>
              </w:rPr>
              <w:tab/>
            </w:r>
            <w:r w:rsidR="00880083">
              <w:rPr>
                <w:noProof/>
                <w:webHidden/>
              </w:rPr>
              <w:fldChar w:fldCharType="begin"/>
            </w:r>
            <w:r w:rsidR="00880083">
              <w:rPr>
                <w:noProof/>
                <w:webHidden/>
              </w:rPr>
              <w:instrText xml:space="preserve"> PAGEREF _Toc462237036 \h </w:instrText>
            </w:r>
            <w:r w:rsidR="00880083">
              <w:rPr>
                <w:noProof/>
                <w:webHidden/>
              </w:rPr>
            </w:r>
            <w:r w:rsidR="00880083">
              <w:rPr>
                <w:noProof/>
                <w:webHidden/>
              </w:rPr>
              <w:fldChar w:fldCharType="separate"/>
            </w:r>
            <w:r>
              <w:rPr>
                <w:noProof/>
                <w:webHidden/>
              </w:rPr>
              <w:t>iii</w:t>
            </w:r>
            <w:r w:rsidR="00880083">
              <w:rPr>
                <w:noProof/>
                <w:webHidden/>
              </w:rPr>
              <w:fldChar w:fldCharType="end"/>
            </w:r>
          </w:hyperlink>
        </w:p>
        <w:p w:rsidR="00880083" w:rsidRDefault="009D388F" w:rsidP="00B05626">
          <w:pPr>
            <w:pStyle w:val="16"/>
            <w:tabs>
              <w:tab w:val="right" w:leader="dot" w:pos="10193"/>
            </w:tabs>
            <w:rPr>
              <w:rFonts w:asciiTheme="minorHAnsi" w:hAnsiTheme="minorHAnsi" w:cstheme="minorBidi"/>
              <w:noProof/>
              <w:sz w:val="21"/>
              <w:szCs w:val="22"/>
            </w:rPr>
          </w:pPr>
          <w:hyperlink w:anchor="_Toc462237037" w:history="1">
            <w:r w:rsidR="00880083" w:rsidRPr="00A846DD">
              <w:rPr>
                <w:rStyle w:val="afff5"/>
                <w:rFonts w:hint="eastAsia"/>
                <w:noProof/>
              </w:rPr>
              <w:t>目次</w:t>
            </w:r>
            <w:r w:rsidR="00880083">
              <w:rPr>
                <w:noProof/>
                <w:webHidden/>
              </w:rPr>
              <w:tab/>
            </w:r>
            <w:r w:rsidR="00880083">
              <w:rPr>
                <w:noProof/>
                <w:webHidden/>
              </w:rPr>
              <w:fldChar w:fldCharType="begin"/>
            </w:r>
            <w:r w:rsidR="00880083">
              <w:rPr>
                <w:noProof/>
                <w:webHidden/>
              </w:rPr>
              <w:instrText xml:space="preserve"> PAGEREF _Toc462237037 \h </w:instrText>
            </w:r>
            <w:r w:rsidR="00880083">
              <w:rPr>
                <w:noProof/>
                <w:webHidden/>
              </w:rPr>
            </w:r>
            <w:r w:rsidR="00880083">
              <w:rPr>
                <w:noProof/>
                <w:webHidden/>
              </w:rPr>
              <w:fldChar w:fldCharType="separate"/>
            </w:r>
            <w:r>
              <w:rPr>
                <w:noProof/>
                <w:webHidden/>
              </w:rPr>
              <w:t>iv</w:t>
            </w:r>
            <w:r w:rsidR="00880083">
              <w:rPr>
                <w:noProof/>
                <w:webHidden/>
              </w:rPr>
              <w:fldChar w:fldCharType="end"/>
            </w:r>
          </w:hyperlink>
        </w:p>
        <w:p w:rsidR="00880083" w:rsidRDefault="009D388F" w:rsidP="00B05626">
          <w:pPr>
            <w:pStyle w:val="16"/>
            <w:tabs>
              <w:tab w:val="right" w:leader="dot" w:pos="10193"/>
            </w:tabs>
            <w:rPr>
              <w:rFonts w:asciiTheme="minorHAnsi" w:hAnsiTheme="minorHAnsi" w:cstheme="minorBidi"/>
              <w:noProof/>
              <w:sz w:val="21"/>
              <w:szCs w:val="22"/>
            </w:rPr>
          </w:pPr>
          <w:hyperlink w:anchor="_Toc462237038" w:history="1">
            <w:r w:rsidR="00880083" w:rsidRPr="00A846DD">
              <w:rPr>
                <w:rStyle w:val="afff5"/>
                <w:rFonts w:hint="eastAsia"/>
                <w:noProof/>
              </w:rPr>
              <w:t>第１部</w:t>
            </w:r>
            <w:r w:rsidR="00880083" w:rsidRPr="00A846DD">
              <w:rPr>
                <w:rStyle w:val="afff5"/>
                <w:noProof/>
              </w:rPr>
              <w:t xml:space="preserve"> </w:t>
            </w:r>
            <w:r w:rsidR="00880083" w:rsidRPr="00A846DD">
              <w:rPr>
                <w:rStyle w:val="afff5"/>
                <w:rFonts w:hint="eastAsia"/>
                <w:noProof/>
              </w:rPr>
              <w:t>平成</w:t>
            </w:r>
            <w:r w:rsidR="00880083" w:rsidRPr="00A846DD">
              <w:rPr>
                <w:rStyle w:val="afff5"/>
                <w:noProof/>
              </w:rPr>
              <w:t>23</w:t>
            </w:r>
            <w:r w:rsidR="00880083" w:rsidRPr="00A846DD">
              <w:rPr>
                <w:rStyle w:val="afff5"/>
                <w:rFonts w:hint="eastAsia"/>
                <w:noProof/>
              </w:rPr>
              <w:t>年（</w:t>
            </w:r>
            <w:r w:rsidR="00880083" w:rsidRPr="00A846DD">
              <w:rPr>
                <w:rStyle w:val="afff5"/>
                <w:noProof/>
              </w:rPr>
              <w:t>2011</w:t>
            </w:r>
            <w:r w:rsidR="00880083" w:rsidRPr="00A846DD">
              <w:rPr>
                <w:rStyle w:val="afff5"/>
                <w:rFonts w:hint="eastAsia"/>
                <w:noProof/>
              </w:rPr>
              <w:t>年）大阪府産業連関表の概要</w:t>
            </w:r>
            <w:r w:rsidR="00880083">
              <w:rPr>
                <w:noProof/>
                <w:webHidden/>
              </w:rPr>
              <w:tab/>
            </w:r>
            <w:r w:rsidR="00880083">
              <w:rPr>
                <w:noProof/>
                <w:webHidden/>
              </w:rPr>
              <w:fldChar w:fldCharType="begin"/>
            </w:r>
            <w:r w:rsidR="00880083">
              <w:rPr>
                <w:noProof/>
                <w:webHidden/>
              </w:rPr>
              <w:instrText xml:space="preserve"> PAGEREF _Toc462237038 \h </w:instrText>
            </w:r>
            <w:r w:rsidR="00880083">
              <w:rPr>
                <w:noProof/>
                <w:webHidden/>
              </w:rPr>
            </w:r>
            <w:r w:rsidR="00880083">
              <w:rPr>
                <w:noProof/>
                <w:webHidden/>
              </w:rPr>
              <w:fldChar w:fldCharType="separate"/>
            </w:r>
            <w:r>
              <w:rPr>
                <w:noProof/>
                <w:webHidden/>
              </w:rPr>
              <w:t>1</w:t>
            </w:r>
            <w:r w:rsidR="00880083">
              <w:rPr>
                <w:noProof/>
                <w:webHidden/>
              </w:rPr>
              <w:fldChar w:fldCharType="end"/>
            </w:r>
          </w:hyperlink>
        </w:p>
        <w:p w:rsidR="00880083" w:rsidRDefault="009D388F" w:rsidP="00B05626">
          <w:pPr>
            <w:pStyle w:val="26"/>
            <w:tabs>
              <w:tab w:val="right" w:leader="dot" w:pos="10193"/>
            </w:tabs>
            <w:rPr>
              <w:rFonts w:asciiTheme="minorHAnsi" w:hAnsiTheme="minorHAnsi" w:cstheme="minorBidi"/>
              <w:noProof/>
              <w:sz w:val="21"/>
              <w:szCs w:val="22"/>
            </w:rPr>
          </w:pPr>
          <w:hyperlink w:anchor="_Toc462237039" w:history="1">
            <w:r w:rsidR="00880083" w:rsidRPr="00A846DD">
              <w:rPr>
                <w:rStyle w:val="afff5"/>
                <w:rFonts w:hint="eastAsia"/>
                <w:noProof/>
              </w:rPr>
              <w:t>第１章　産業連関表から見た大阪経済</w:t>
            </w:r>
            <w:r w:rsidR="00880083">
              <w:rPr>
                <w:noProof/>
                <w:webHidden/>
              </w:rPr>
              <w:tab/>
            </w:r>
            <w:r w:rsidR="00880083">
              <w:rPr>
                <w:noProof/>
                <w:webHidden/>
              </w:rPr>
              <w:fldChar w:fldCharType="begin"/>
            </w:r>
            <w:r w:rsidR="00880083">
              <w:rPr>
                <w:noProof/>
                <w:webHidden/>
              </w:rPr>
              <w:instrText xml:space="preserve"> PAGEREF _Toc462237039 \h </w:instrText>
            </w:r>
            <w:r w:rsidR="00880083">
              <w:rPr>
                <w:noProof/>
                <w:webHidden/>
              </w:rPr>
            </w:r>
            <w:r w:rsidR="00880083">
              <w:rPr>
                <w:noProof/>
                <w:webHidden/>
              </w:rPr>
              <w:fldChar w:fldCharType="separate"/>
            </w:r>
            <w:r>
              <w:rPr>
                <w:noProof/>
                <w:webHidden/>
              </w:rPr>
              <w:t>3</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040" w:history="1">
            <w:r w:rsidR="00880083" w:rsidRPr="00A846DD">
              <w:rPr>
                <w:rStyle w:val="afff5"/>
                <w:rFonts w:hint="eastAsia"/>
                <w:noProof/>
              </w:rPr>
              <w:t>１　平成</w:t>
            </w:r>
            <w:r w:rsidR="00880083" w:rsidRPr="00A846DD">
              <w:rPr>
                <w:rStyle w:val="afff5"/>
                <w:noProof/>
              </w:rPr>
              <w:t>23</w:t>
            </w:r>
            <w:r w:rsidR="00880083" w:rsidRPr="00A846DD">
              <w:rPr>
                <w:rStyle w:val="afff5"/>
                <w:rFonts w:hint="eastAsia"/>
                <w:noProof/>
              </w:rPr>
              <w:t>年大阪府産業連関表の概要</w:t>
            </w:r>
            <w:r w:rsidR="00880083">
              <w:rPr>
                <w:noProof/>
                <w:webHidden/>
              </w:rPr>
              <w:tab/>
            </w:r>
            <w:r w:rsidR="00880083">
              <w:rPr>
                <w:noProof/>
                <w:webHidden/>
              </w:rPr>
              <w:fldChar w:fldCharType="begin"/>
            </w:r>
            <w:r w:rsidR="00880083">
              <w:rPr>
                <w:noProof/>
                <w:webHidden/>
              </w:rPr>
              <w:instrText xml:space="preserve"> PAGEREF _Toc462237040 \h </w:instrText>
            </w:r>
            <w:r w:rsidR="00880083">
              <w:rPr>
                <w:noProof/>
                <w:webHidden/>
              </w:rPr>
            </w:r>
            <w:r w:rsidR="00880083">
              <w:rPr>
                <w:noProof/>
                <w:webHidden/>
              </w:rPr>
              <w:fldChar w:fldCharType="separate"/>
            </w:r>
            <w:r>
              <w:rPr>
                <w:noProof/>
                <w:webHidden/>
              </w:rPr>
              <w:t>3</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041" w:history="1">
            <w:r w:rsidR="00880083" w:rsidRPr="00A846DD">
              <w:rPr>
                <w:rStyle w:val="afff5"/>
                <w:rFonts w:hint="eastAsia"/>
                <w:noProof/>
              </w:rPr>
              <w:t>２　産業連関表から見た大阪経済の概要</w:t>
            </w:r>
            <w:r w:rsidR="00880083">
              <w:rPr>
                <w:noProof/>
                <w:webHidden/>
              </w:rPr>
              <w:tab/>
            </w:r>
            <w:r w:rsidR="00880083">
              <w:rPr>
                <w:noProof/>
                <w:webHidden/>
              </w:rPr>
              <w:fldChar w:fldCharType="begin"/>
            </w:r>
            <w:r w:rsidR="00880083">
              <w:rPr>
                <w:noProof/>
                <w:webHidden/>
              </w:rPr>
              <w:instrText xml:space="preserve"> PAGEREF _Toc462237041 \h </w:instrText>
            </w:r>
            <w:r w:rsidR="00880083">
              <w:rPr>
                <w:noProof/>
                <w:webHidden/>
              </w:rPr>
            </w:r>
            <w:r w:rsidR="00880083">
              <w:rPr>
                <w:noProof/>
                <w:webHidden/>
              </w:rPr>
              <w:fldChar w:fldCharType="separate"/>
            </w:r>
            <w:r>
              <w:rPr>
                <w:noProof/>
                <w:webHidden/>
              </w:rPr>
              <w:t>3</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042" w:history="1">
            <w:r w:rsidR="00880083" w:rsidRPr="00A846DD">
              <w:rPr>
                <w:rStyle w:val="afff5"/>
                <w:rFonts w:hint="eastAsia"/>
                <w:noProof/>
              </w:rPr>
              <w:t>３　産業連関表から見た大阪経済の流れ</w:t>
            </w:r>
            <w:r w:rsidR="00880083">
              <w:rPr>
                <w:noProof/>
                <w:webHidden/>
              </w:rPr>
              <w:tab/>
            </w:r>
            <w:r w:rsidR="00880083">
              <w:rPr>
                <w:noProof/>
                <w:webHidden/>
              </w:rPr>
              <w:fldChar w:fldCharType="begin"/>
            </w:r>
            <w:r w:rsidR="00880083">
              <w:rPr>
                <w:noProof/>
                <w:webHidden/>
              </w:rPr>
              <w:instrText xml:space="preserve"> PAGEREF _Toc462237042 \h </w:instrText>
            </w:r>
            <w:r w:rsidR="00880083">
              <w:rPr>
                <w:noProof/>
                <w:webHidden/>
              </w:rPr>
            </w:r>
            <w:r w:rsidR="00880083">
              <w:rPr>
                <w:noProof/>
                <w:webHidden/>
              </w:rPr>
              <w:fldChar w:fldCharType="separate"/>
            </w:r>
            <w:r>
              <w:rPr>
                <w:noProof/>
                <w:webHidden/>
              </w:rPr>
              <w:t>3</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043" w:history="1">
            <w:r w:rsidR="00880083" w:rsidRPr="00A846DD">
              <w:rPr>
                <w:rStyle w:val="afff5"/>
                <w:rFonts w:hint="eastAsia"/>
                <w:noProof/>
              </w:rPr>
              <w:t>４　産業連関表から見た大阪経済の特徴</w:t>
            </w:r>
            <w:r w:rsidR="00880083">
              <w:rPr>
                <w:noProof/>
                <w:webHidden/>
              </w:rPr>
              <w:tab/>
            </w:r>
            <w:r w:rsidR="00880083">
              <w:rPr>
                <w:noProof/>
                <w:webHidden/>
              </w:rPr>
              <w:fldChar w:fldCharType="begin"/>
            </w:r>
            <w:r w:rsidR="00880083">
              <w:rPr>
                <w:noProof/>
                <w:webHidden/>
              </w:rPr>
              <w:instrText xml:space="preserve"> PAGEREF _Toc462237043 \h </w:instrText>
            </w:r>
            <w:r w:rsidR="00880083">
              <w:rPr>
                <w:noProof/>
                <w:webHidden/>
              </w:rPr>
            </w:r>
            <w:r w:rsidR="00880083">
              <w:rPr>
                <w:noProof/>
                <w:webHidden/>
              </w:rPr>
              <w:fldChar w:fldCharType="separate"/>
            </w:r>
            <w:r>
              <w:rPr>
                <w:noProof/>
                <w:webHidden/>
              </w:rPr>
              <w:t>6</w:t>
            </w:r>
            <w:r w:rsidR="00880083">
              <w:rPr>
                <w:noProof/>
                <w:webHidden/>
              </w:rPr>
              <w:fldChar w:fldCharType="end"/>
            </w:r>
          </w:hyperlink>
        </w:p>
        <w:p w:rsidR="00880083" w:rsidRDefault="009D388F" w:rsidP="00B05626">
          <w:pPr>
            <w:pStyle w:val="26"/>
            <w:tabs>
              <w:tab w:val="right" w:leader="dot" w:pos="10193"/>
            </w:tabs>
            <w:rPr>
              <w:rFonts w:asciiTheme="minorHAnsi" w:hAnsiTheme="minorHAnsi" w:cstheme="minorBidi"/>
              <w:noProof/>
              <w:sz w:val="21"/>
              <w:szCs w:val="22"/>
            </w:rPr>
          </w:pPr>
          <w:hyperlink w:anchor="_Toc462237044" w:history="1">
            <w:r w:rsidR="00880083" w:rsidRPr="00A846DD">
              <w:rPr>
                <w:rStyle w:val="afff5"/>
                <w:rFonts w:hint="eastAsia"/>
                <w:noProof/>
              </w:rPr>
              <w:t>第２章　供給面から見た大阪経済</w:t>
            </w:r>
            <w:r w:rsidR="00880083">
              <w:rPr>
                <w:noProof/>
                <w:webHidden/>
              </w:rPr>
              <w:tab/>
            </w:r>
            <w:r w:rsidR="00880083">
              <w:rPr>
                <w:noProof/>
                <w:webHidden/>
              </w:rPr>
              <w:fldChar w:fldCharType="begin"/>
            </w:r>
            <w:r w:rsidR="00880083">
              <w:rPr>
                <w:noProof/>
                <w:webHidden/>
              </w:rPr>
              <w:instrText xml:space="preserve"> PAGEREF _Toc462237044 \h </w:instrText>
            </w:r>
            <w:r w:rsidR="00880083">
              <w:rPr>
                <w:noProof/>
                <w:webHidden/>
              </w:rPr>
            </w:r>
            <w:r w:rsidR="00880083">
              <w:rPr>
                <w:noProof/>
                <w:webHidden/>
              </w:rPr>
              <w:fldChar w:fldCharType="separate"/>
            </w:r>
            <w:r>
              <w:rPr>
                <w:noProof/>
                <w:webHidden/>
              </w:rPr>
              <w:t>11</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045" w:history="1">
            <w:r w:rsidR="00880083" w:rsidRPr="00A846DD">
              <w:rPr>
                <w:rStyle w:val="afff5"/>
                <w:rFonts w:hint="eastAsia"/>
                <w:noProof/>
              </w:rPr>
              <w:t>１　総供給の構成</w:t>
            </w:r>
            <w:r w:rsidR="00880083">
              <w:rPr>
                <w:noProof/>
                <w:webHidden/>
              </w:rPr>
              <w:tab/>
            </w:r>
            <w:r w:rsidR="00880083">
              <w:rPr>
                <w:noProof/>
                <w:webHidden/>
              </w:rPr>
              <w:fldChar w:fldCharType="begin"/>
            </w:r>
            <w:r w:rsidR="00880083">
              <w:rPr>
                <w:noProof/>
                <w:webHidden/>
              </w:rPr>
              <w:instrText xml:space="preserve"> PAGEREF _Toc462237045 \h </w:instrText>
            </w:r>
            <w:r w:rsidR="00880083">
              <w:rPr>
                <w:noProof/>
                <w:webHidden/>
              </w:rPr>
            </w:r>
            <w:r w:rsidR="00880083">
              <w:rPr>
                <w:noProof/>
                <w:webHidden/>
              </w:rPr>
              <w:fldChar w:fldCharType="separate"/>
            </w:r>
            <w:r>
              <w:rPr>
                <w:noProof/>
                <w:webHidden/>
              </w:rPr>
              <w:t>11</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046" w:history="1">
            <w:r w:rsidR="00880083" w:rsidRPr="00A846DD">
              <w:rPr>
                <w:rStyle w:val="afff5"/>
                <w:rFonts w:hint="eastAsia"/>
                <w:noProof/>
              </w:rPr>
              <w:t>２　粗付加価値の構成</w:t>
            </w:r>
            <w:r w:rsidR="00880083">
              <w:rPr>
                <w:noProof/>
                <w:webHidden/>
              </w:rPr>
              <w:tab/>
            </w:r>
            <w:r w:rsidR="00880083">
              <w:rPr>
                <w:noProof/>
                <w:webHidden/>
              </w:rPr>
              <w:fldChar w:fldCharType="begin"/>
            </w:r>
            <w:r w:rsidR="00880083">
              <w:rPr>
                <w:noProof/>
                <w:webHidden/>
              </w:rPr>
              <w:instrText xml:space="preserve"> PAGEREF _Toc462237046 \h </w:instrText>
            </w:r>
            <w:r w:rsidR="00880083">
              <w:rPr>
                <w:noProof/>
                <w:webHidden/>
              </w:rPr>
            </w:r>
            <w:r w:rsidR="00880083">
              <w:rPr>
                <w:noProof/>
                <w:webHidden/>
              </w:rPr>
              <w:fldChar w:fldCharType="separate"/>
            </w:r>
            <w:r>
              <w:rPr>
                <w:noProof/>
                <w:webHidden/>
              </w:rPr>
              <w:t>12</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047" w:history="1">
            <w:r w:rsidR="00880083" w:rsidRPr="00A846DD">
              <w:rPr>
                <w:rStyle w:val="afff5"/>
                <w:rFonts w:hint="eastAsia"/>
                <w:noProof/>
              </w:rPr>
              <w:t>３　産業別の状況</w:t>
            </w:r>
            <w:r w:rsidR="00880083">
              <w:rPr>
                <w:noProof/>
                <w:webHidden/>
              </w:rPr>
              <w:tab/>
            </w:r>
            <w:r w:rsidR="00880083">
              <w:rPr>
                <w:noProof/>
                <w:webHidden/>
              </w:rPr>
              <w:fldChar w:fldCharType="begin"/>
            </w:r>
            <w:r w:rsidR="00880083">
              <w:rPr>
                <w:noProof/>
                <w:webHidden/>
              </w:rPr>
              <w:instrText xml:space="preserve"> PAGEREF _Toc462237047 \h </w:instrText>
            </w:r>
            <w:r w:rsidR="00880083">
              <w:rPr>
                <w:noProof/>
                <w:webHidden/>
              </w:rPr>
            </w:r>
            <w:r w:rsidR="00880083">
              <w:rPr>
                <w:noProof/>
                <w:webHidden/>
              </w:rPr>
              <w:fldChar w:fldCharType="separate"/>
            </w:r>
            <w:r>
              <w:rPr>
                <w:noProof/>
                <w:webHidden/>
              </w:rPr>
              <w:t>14</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048" w:history="1">
            <w:r w:rsidR="00880083" w:rsidRPr="00A846DD">
              <w:rPr>
                <w:rStyle w:val="afff5"/>
                <w:rFonts w:hint="eastAsia"/>
                <w:noProof/>
              </w:rPr>
              <w:t>４　製造業、サービスの状況</w:t>
            </w:r>
            <w:r w:rsidR="00880083">
              <w:rPr>
                <w:noProof/>
                <w:webHidden/>
              </w:rPr>
              <w:tab/>
            </w:r>
            <w:r w:rsidR="00880083">
              <w:rPr>
                <w:noProof/>
                <w:webHidden/>
              </w:rPr>
              <w:fldChar w:fldCharType="begin"/>
            </w:r>
            <w:r w:rsidR="00880083">
              <w:rPr>
                <w:noProof/>
                <w:webHidden/>
              </w:rPr>
              <w:instrText xml:space="preserve"> PAGEREF _Toc462237048 \h </w:instrText>
            </w:r>
            <w:r w:rsidR="00880083">
              <w:rPr>
                <w:noProof/>
                <w:webHidden/>
              </w:rPr>
            </w:r>
            <w:r w:rsidR="00880083">
              <w:rPr>
                <w:noProof/>
                <w:webHidden/>
              </w:rPr>
              <w:fldChar w:fldCharType="separate"/>
            </w:r>
            <w:r>
              <w:rPr>
                <w:noProof/>
                <w:webHidden/>
              </w:rPr>
              <w:t>21</w:t>
            </w:r>
            <w:r w:rsidR="00880083">
              <w:rPr>
                <w:noProof/>
                <w:webHidden/>
              </w:rPr>
              <w:fldChar w:fldCharType="end"/>
            </w:r>
          </w:hyperlink>
        </w:p>
        <w:p w:rsidR="00880083" w:rsidRDefault="009D388F" w:rsidP="00B05626">
          <w:pPr>
            <w:pStyle w:val="26"/>
            <w:tabs>
              <w:tab w:val="right" w:leader="dot" w:pos="10193"/>
            </w:tabs>
            <w:rPr>
              <w:rFonts w:asciiTheme="minorHAnsi" w:hAnsiTheme="minorHAnsi" w:cstheme="minorBidi"/>
              <w:noProof/>
              <w:sz w:val="21"/>
              <w:szCs w:val="22"/>
            </w:rPr>
          </w:pPr>
          <w:hyperlink w:anchor="_Toc462237049" w:history="1">
            <w:r w:rsidR="00880083" w:rsidRPr="00A846DD">
              <w:rPr>
                <w:rStyle w:val="afff5"/>
                <w:rFonts w:hint="eastAsia"/>
                <w:noProof/>
              </w:rPr>
              <w:t>第３章　需要面から見た大阪経済</w:t>
            </w:r>
            <w:r w:rsidR="00880083">
              <w:rPr>
                <w:noProof/>
                <w:webHidden/>
              </w:rPr>
              <w:tab/>
            </w:r>
            <w:r w:rsidR="00880083">
              <w:rPr>
                <w:noProof/>
                <w:webHidden/>
              </w:rPr>
              <w:fldChar w:fldCharType="begin"/>
            </w:r>
            <w:r w:rsidR="00880083">
              <w:rPr>
                <w:noProof/>
                <w:webHidden/>
              </w:rPr>
              <w:instrText xml:space="preserve"> PAGEREF _Toc462237049 \h </w:instrText>
            </w:r>
            <w:r w:rsidR="00880083">
              <w:rPr>
                <w:noProof/>
                <w:webHidden/>
              </w:rPr>
            </w:r>
            <w:r w:rsidR="00880083">
              <w:rPr>
                <w:noProof/>
                <w:webHidden/>
              </w:rPr>
              <w:fldChar w:fldCharType="separate"/>
            </w:r>
            <w:r>
              <w:rPr>
                <w:noProof/>
                <w:webHidden/>
              </w:rPr>
              <w:t>23</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050" w:history="1">
            <w:r w:rsidR="00880083" w:rsidRPr="00A846DD">
              <w:rPr>
                <w:rStyle w:val="afff5"/>
                <w:rFonts w:hint="eastAsia"/>
                <w:noProof/>
              </w:rPr>
              <w:t>１　総需要の構成</w:t>
            </w:r>
            <w:r w:rsidR="00880083">
              <w:rPr>
                <w:noProof/>
                <w:webHidden/>
              </w:rPr>
              <w:tab/>
            </w:r>
            <w:r w:rsidR="00880083">
              <w:rPr>
                <w:noProof/>
                <w:webHidden/>
              </w:rPr>
              <w:fldChar w:fldCharType="begin"/>
            </w:r>
            <w:r w:rsidR="00880083">
              <w:rPr>
                <w:noProof/>
                <w:webHidden/>
              </w:rPr>
              <w:instrText xml:space="preserve"> PAGEREF _Toc462237050 \h </w:instrText>
            </w:r>
            <w:r w:rsidR="00880083">
              <w:rPr>
                <w:noProof/>
                <w:webHidden/>
              </w:rPr>
            </w:r>
            <w:r w:rsidR="00880083">
              <w:rPr>
                <w:noProof/>
                <w:webHidden/>
              </w:rPr>
              <w:fldChar w:fldCharType="separate"/>
            </w:r>
            <w:r>
              <w:rPr>
                <w:noProof/>
                <w:webHidden/>
              </w:rPr>
              <w:t>23</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051" w:history="1">
            <w:r w:rsidR="00880083" w:rsidRPr="00A846DD">
              <w:rPr>
                <w:rStyle w:val="afff5"/>
                <w:rFonts w:hint="eastAsia"/>
                <w:noProof/>
              </w:rPr>
              <w:t>２　最終需要の構成</w:t>
            </w:r>
            <w:r w:rsidR="00880083">
              <w:rPr>
                <w:noProof/>
                <w:webHidden/>
              </w:rPr>
              <w:tab/>
            </w:r>
            <w:r w:rsidR="00880083">
              <w:rPr>
                <w:noProof/>
                <w:webHidden/>
              </w:rPr>
              <w:fldChar w:fldCharType="begin"/>
            </w:r>
            <w:r w:rsidR="00880083">
              <w:rPr>
                <w:noProof/>
                <w:webHidden/>
              </w:rPr>
              <w:instrText xml:space="preserve"> PAGEREF _Toc462237051 \h </w:instrText>
            </w:r>
            <w:r w:rsidR="00880083">
              <w:rPr>
                <w:noProof/>
                <w:webHidden/>
              </w:rPr>
            </w:r>
            <w:r w:rsidR="00880083">
              <w:rPr>
                <w:noProof/>
                <w:webHidden/>
              </w:rPr>
              <w:fldChar w:fldCharType="separate"/>
            </w:r>
            <w:r>
              <w:rPr>
                <w:noProof/>
                <w:webHidden/>
              </w:rPr>
              <w:t>24</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052" w:history="1">
            <w:r w:rsidR="00880083" w:rsidRPr="00A846DD">
              <w:rPr>
                <w:rStyle w:val="afff5"/>
                <w:rFonts w:hint="eastAsia"/>
                <w:noProof/>
              </w:rPr>
              <w:t>３　産業別（</w:t>
            </w:r>
            <w:r w:rsidR="00880083" w:rsidRPr="00A846DD">
              <w:rPr>
                <w:rStyle w:val="afff5"/>
                <w:noProof/>
              </w:rPr>
              <w:t>37</w:t>
            </w:r>
            <w:r w:rsidR="00880083" w:rsidRPr="00A846DD">
              <w:rPr>
                <w:rStyle w:val="afff5"/>
                <w:rFonts w:hint="eastAsia"/>
                <w:noProof/>
              </w:rPr>
              <w:t>部門）の需要構成</w:t>
            </w:r>
            <w:r w:rsidR="00880083">
              <w:rPr>
                <w:noProof/>
                <w:webHidden/>
              </w:rPr>
              <w:tab/>
            </w:r>
            <w:r w:rsidR="00880083">
              <w:rPr>
                <w:noProof/>
                <w:webHidden/>
              </w:rPr>
              <w:fldChar w:fldCharType="begin"/>
            </w:r>
            <w:r w:rsidR="00880083">
              <w:rPr>
                <w:noProof/>
                <w:webHidden/>
              </w:rPr>
              <w:instrText xml:space="preserve"> PAGEREF _Toc462237052 \h </w:instrText>
            </w:r>
            <w:r w:rsidR="00880083">
              <w:rPr>
                <w:noProof/>
                <w:webHidden/>
              </w:rPr>
            </w:r>
            <w:r w:rsidR="00880083">
              <w:rPr>
                <w:noProof/>
                <w:webHidden/>
              </w:rPr>
              <w:fldChar w:fldCharType="separate"/>
            </w:r>
            <w:r>
              <w:rPr>
                <w:noProof/>
                <w:webHidden/>
              </w:rPr>
              <w:t>26</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053" w:history="1">
            <w:r w:rsidR="00880083" w:rsidRPr="00A846DD">
              <w:rPr>
                <w:rStyle w:val="afff5"/>
                <w:rFonts w:hint="eastAsia"/>
                <w:noProof/>
              </w:rPr>
              <w:t>４　自給率</w:t>
            </w:r>
            <w:r w:rsidR="00880083">
              <w:rPr>
                <w:noProof/>
                <w:webHidden/>
              </w:rPr>
              <w:tab/>
            </w:r>
            <w:r w:rsidR="00880083">
              <w:rPr>
                <w:noProof/>
                <w:webHidden/>
              </w:rPr>
              <w:fldChar w:fldCharType="begin"/>
            </w:r>
            <w:r w:rsidR="00880083">
              <w:rPr>
                <w:noProof/>
                <w:webHidden/>
              </w:rPr>
              <w:instrText xml:space="preserve"> PAGEREF _Toc462237053 \h </w:instrText>
            </w:r>
            <w:r w:rsidR="00880083">
              <w:rPr>
                <w:noProof/>
                <w:webHidden/>
              </w:rPr>
            </w:r>
            <w:r w:rsidR="00880083">
              <w:rPr>
                <w:noProof/>
                <w:webHidden/>
              </w:rPr>
              <w:fldChar w:fldCharType="separate"/>
            </w:r>
            <w:r>
              <w:rPr>
                <w:noProof/>
                <w:webHidden/>
              </w:rPr>
              <w:t>28</w:t>
            </w:r>
            <w:r w:rsidR="00880083">
              <w:rPr>
                <w:noProof/>
                <w:webHidden/>
              </w:rPr>
              <w:fldChar w:fldCharType="end"/>
            </w:r>
          </w:hyperlink>
        </w:p>
        <w:p w:rsidR="00880083" w:rsidRDefault="009D388F" w:rsidP="00B05626">
          <w:pPr>
            <w:pStyle w:val="26"/>
            <w:tabs>
              <w:tab w:val="right" w:leader="dot" w:pos="10193"/>
            </w:tabs>
            <w:rPr>
              <w:rFonts w:asciiTheme="minorHAnsi" w:hAnsiTheme="minorHAnsi" w:cstheme="minorBidi"/>
              <w:noProof/>
              <w:sz w:val="21"/>
              <w:szCs w:val="22"/>
            </w:rPr>
          </w:pPr>
          <w:hyperlink w:anchor="_Toc462237054" w:history="1">
            <w:r w:rsidR="00880083" w:rsidRPr="00A846DD">
              <w:rPr>
                <w:rStyle w:val="afff5"/>
                <w:rFonts w:hint="eastAsia"/>
                <w:noProof/>
              </w:rPr>
              <w:t>第４章　生産波及効果と誘発効果</w:t>
            </w:r>
            <w:r w:rsidR="00880083">
              <w:rPr>
                <w:noProof/>
                <w:webHidden/>
              </w:rPr>
              <w:tab/>
            </w:r>
            <w:r w:rsidR="00880083">
              <w:rPr>
                <w:noProof/>
                <w:webHidden/>
              </w:rPr>
              <w:fldChar w:fldCharType="begin"/>
            </w:r>
            <w:r w:rsidR="00880083">
              <w:rPr>
                <w:noProof/>
                <w:webHidden/>
              </w:rPr>
              <w:instrText xml:space="preserve"> PAGEREF _Toc462237054 \h </w:instrText>
            </w:r>
            <w:r w:rsidR="00880083">
              <w:rPr>
                <w:noProof/>
                <w:webHidden/>
              </w:rPr>
            </w:r>
            <w:r w:rsidR="00880083">
              <w:rPr>
                <w:noProof/>
                <w:webHidden/>
              </w:rPr>
              <w:fldChar w:fldCharType="separate"/>
            </w:r>
            <w:r>
              <w:rPr>
                <w:noProof/>
                <w:webHidden/>
              </w:rPr>
              <w:t>29</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055" w:history="1">
            <w:r w:rsidR="00880083" w:rsidRPr="00A846DD">
              <w:rPr>
                <w:rStyle w:val="afff5"/>
                <w:rFonts w:hint="eastAsia"/>
                <w:noProof/>
              </w:rPr>
              <w:t>１　生産波及効果</w:t>
            </w:r>
            <w:r w:rsidR="00880083">
              <w:rPr>
                <w:noProof/>
                <w:webHidden/>
              </w:rPr>
              <w:tab/>
            </w:r>
            <w:r w:rsidR="00880083">
              <w:rPr>
                <w:noProof/>
                <w:webHidden/>
              </w:rPr>
              <w:fldChar w:fldCharType="begin"/>
            </w:r>
            <w:r w:rsidR="00880083">
              <w:rPr>
                <w:noProof/>
                <w:webHidden/>
              </w:rPr>
              <w:instrText xml:space="preserve"> PAGEREF _Toc462237055 \h </w:instrText>
            </w:r>
            <w:r w:rsidR="00880083">
              <w:rPr>
                <w:noProof/>
                <w:webHidden/>
              </w:rPr>
            </w:r>
            <w:r w:rsidR="00880083">
              <w:rPr>
                <w:noProof/>
                <w:webHidden/>
              </w:rPr>
              <w:fldChar w:fldCharType="separate"/>
            </w:r>
            <w:r>
              <w:rPr>
                <w:noProof/>
                <w:webHidden/>
              </w:rPr>
              <w:t>29</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056" w:history="1">
            <w:r w:rsidR="00880083" w:rsidRPr="00A846DD">
              <w:rPr>
                <w:rStyle w:val="afff5"/>
                <w:rFonts w:hint="eastAsia"/>
                <w:noProof/>
              </w:rPr>
              <w:t>２　最終需要項目別（</w:t>
            </w:r>
            <w:r w:rsidR="00880083" w:rsidRPr="00A846DD">
              <w:rPr>
                <w:rStyle w:val="afff5"/>
                <w:noProof/>
              </w:rPr>
              <w:t>37</w:t>
            </w:r>
            <w:r w:rsidR="00880083" w:rsidRPr="00A846DD">
              <w:rPr>
                <w:rStyle w:val="afff5"/>
                <w:rFonts w:hint="eastAsia"/>
                <w:noProof/>
              </w:rPr>
              <w:t>部門）の誘発効果</w:t>
            </w:r>
            <w:r w:rsidR="00880083">
              <w:rPr>
                <w:noProof/>
                <w:webHidden/>
              </w:rPr>
              <w:tab/>
            </w:r>
            <w:r w:rsidR="00880083">
              <w:rPr>
                <w:noProof/>
                <w:webHidden/>
              </w:rPr>
              <w:fldChar w:fldCharType="begin"/>
            </w:r>
            <w:r w:rsidR="00880083">
              <w:rPr>
                <w:noProof/>
                <w:webHidden/>
              </w:rPr>
              <w:instrText xml:space="preserve"> PAGEREF _Toc462237056 \h </w:instrText>
            </w:r>
            <w:r w:rsidR="00880083">
              <w:rPr>
                <w:noProof/>
                <w:webHidden/>
              </w:rPr>
            </w:r>
            <w:r w:rsidR="00880083">
              <w:rPr>
                <w:noProof/>
                <w:webHidden/>
              </w:rPr>
              <w:fldChar w:fldCharType="separate"/>
            </w:r>
            <w:r>
              <w:rPr>
                <w:noProof/>
                <w:webHidden/>
              </w:rPr>
              <w:t>33</w:t>
            </w:r>
            <w:r w:rsidR="00880083">
              <w:rPr>
                <w:noProof/>
                <w:webHidden/>
              </w:rPr>
              <w:fldChar w:fldCharType="end"/>
            </w:r>
          </w:hyperlink>
        </w:p>
        <w:p w:rsidR="00880083" w:rsidRDefault="009D388F" w:rsidP="00B05626">
          <w:pPr>
            <w:pStyle w:val="16"/>
            <w:tabs>
              <w:tab w:val="right" w:leader="dot" w:pos="10193"/>
            </w:tabs>
            <w:rPr>
              <w:rFonts w:asciiTheme="minorHAnsi" w:hAnsiTheme="minorHAnsi" w:cstheme="minorBidi"/>
              <w:noProof/>
              <w:sz w:val="21"/>
              <w:szCs w:val="22"/>
            </w:rPr>
          </w:pPr>
          <w:hyperlink w:anchor="_Toc462237057" w:history="1">
            <w:r w:rsidR="00880083" w:rsidRPr="00A846DD">
              <w:rPr>
                <w:rStyle w:val="afff5"/>
                <w:rFonts w:hint="eastAsia"/>
                <w:noProof/>
              </w:rPr>
              <w:t>第２部　統計表</w:t>
            </w:r>
            <w:r w:rsidR="00880083">
              <w:rPr>
                <w:noProof/>
                <w:webHidden/>
              </w:rPr>
              <w:tab/>
            </w:r>
            <w:r w:rsidR="00880083">
              <w:rPr>
                <w:noProof/>
                <w:webHidden/>
              </w:rPr>
              <w:fldChar w:fldCharType="begin"/>
            </w:r>
            <w:r w:rsidR="00880083">
              <w:rPr>
                <w:noProof/>
                <w:webHidden/>
              </w:rPr>
              <w:instrText xml:space="preserve"> PAGEREF _Toc462237057 \h </w:instrText>
            </w:r>
            <w:r w:rsidR="00880083">
              <w:rPr>
                <w:noProof/>
                <w:webHidden/>
              </w:rPr>
            </w:r>
            <w:r w:rsidR="00880083">
              <w:rPr>
                <w:noProof/>
                <w:webHidden/>
              </w:rPr>
              <w:fldChar w:fldCharType="separate"/>
            </w:r>
            <w:r>
              <w:rPr>
                <w:noProof/>
                <w:webHidden/>
              </w:rPr>
              <w:t>37</w:t>
            </w:r>
            <w:r w:rsidR="00880083">
              <w:rPr>
                <w:noProof/>
                <w:webHidden/>
              </w:rPr>
              <w:fldChar w:fldCharType="end"/>
            </w:r>
          </w:hyperlink>
        </w:p>
        <w:p w:rsidR="00880083" w:rsidRDefault="009D388F" w:rsidP="00B05626">
          <w:pPr>
            <w:pStyle w:val="26"/>
            <w:tabs>
              <w:tab w:val="right" w:leader="dot" w:pos="10193"/>
            </w:tabs>
            <w:rPr>
              <w:rFonts w:asciiTheme="minorHAnsi" w:hAnsiTheme="minorHAnsi" w:cstheme="minorBidi"/>
              <w:noProof/>
              <w:sz w:val="21"/>
              <w:szCs w:val="22"/>
            </w:rPr>
          </w:pPr>
          <w:hyperlink w:anchor="_Toc462237058" w:history="1">
            <w:r w:rsidR="00880083" w:rsidRPr="00A846DD">
              <w:rPr>
                <w:rStyle w:val="afff5"/>
                <w:rFonts w:hint="eastAsia"/>
                <w:noProof/>
              </w:rPr>
              <w:t xml:space="preserve">第１章　</w:t>
            </w:r>
            <w:r w:rsidR="00880083" w:rsidRPr="00A846DD">
              <w:rPr>
                <w:rStyle w:val="afff5"/>
                <w:noProof/>
              </w:rPr>
              <w:t>13</w:t>
            </w:r>
            <w:r w:rsidR="00880083" w:rsidRPr="00A846DD">
              <w:rPr>
                <w:rStyle w:val="afff5"/>
                <w:rFonts w:hint="eastAsia"/>
                <w:noProof/>
              </w:rPr>
              <w:t>部門表</w:t>
            </w:r>
            <w:r w:rsidR="00880083">
              <w:rPr>
                <w:noProof/>
                <w:webHidden/>
              </w:rPr>
              <w:tab/>
            </w:r>
            <w:r w:rsidR="00880083">
              <w:rPr>
                <w:noProof/>
                <w:webHidden/>
              </w:rPr>
              <w:fldChar w:fldCharType="begin"/>
            </w:r>
            <w:r w:rsidR="00880083">
              <w:rPr>
                <w:noProof/>
                <w:webHidden/>
              </w:rPr>
              <w:instrText xml:space="preserve"> PAGEREF _Toc462237058 \h </w:instrText>
            </w:r>
            <w:r w:rsidR="00880083">
              <w:rPr>
                <w:noProof/>
                <w:webHidden/>
              </w:rPr>
            </w:r>
            <w:r w:rsidR="00880083">
              <w:rPr>
                <w:noProof/>
                <w:webHidden/>
              </w:rPr>
              <w:fldChar w:fldCharType="separate"/>
            </w:r>
            <w:r>
              <w:rPr>
                <w:noProof/>
                <w:webHidden/>
              </w:rPr>
              <w:t>39</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059" w:history="1">
            <w:r w:rsidR="00880083" w:rsidRPr="00A846DD">
              <w:rPr>
                <w:rStyle w:val="afff5"/>
                <w:rFonts w:hint="eastAsia"/>
                <w:noProof/>
              </w:rPr>
              <w:t>１　取引基本表（生産者価格評価表）</w:t>
            </w:r>
            <w:r w:rsidR="00880083">
              <w:rPr>
                <w:noProof/>
                <w:webHidden/>
              </w:rPr>
              <w:tab/>
            </w:r>
            <w:r w:rsidR="00880083">
              <w:rPr>
                <w:noProof/>
                <w:webHidden/>
              </w:rPr>
              <w:fldChar w:fldCharType="begin"/>
            </w:r>
            <w:r w:rsidR="00880083">
              <w:rPr>
                <w:noProof/>
                <w:webHidden/>
              </w:rPr>
              <w:instrText xml:space="preserve"> PAGEREF _Toc462237059 \h </w:instrText>
            </w:r>
            <w:r w:rsidR="00880083">
              <w:rPr>
                <w:noProof/>
                <w:webHidden/>
              </w:rPr>
            </w:r>
            <w:r w:rsidR="00880083">
              <w:rPr>
                <w:noProof/>
                <w:webHidden/>
              </w:rPr>
              <w:fldChar w:fldCharType="separate"/>
            </w:r>
            <w:r>
              <w:rPr>
                <w:noProof/>
                <w:webHidden/>
              </w:rPr>
              <w:t>40</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060" w:history="1">
            <w:r w:rsidR="00880083" w:rsidRPr="00A846DD">
              <w:rPr>
                <w:rStyle w:val="afff5"/>
                <w:rFonts w:hint="eastAsia"/>
                <w:noProof/>
              </w:rPr>
              <w:t>２　投入係数表</w:t>
            </w:r>
            <w:r w:rsidR="00880083">
              <w:rPr>
                <w:noProof/>
                <w:webHidden/>
              </w:rPr>
              <w:tab/>
            </w:r>
            <w:r w:rsidR="00880083">
              <w:rPr>
                <w:noProof/>
                <w:webHidden/>
              </w:rPr>
              <w:fldChar w:fldCharType="begin"/>
            </w:r>
            <w:r w:rsidR="00880083">
              <w:rPr>
                <w:noProof/>
                <w:webHidden/>
              </w:rPr>
              <w:instrText xml:space="preserve"> PAGEREF _Toc462237060 \h </w:instrText>
            </w:r>
            <w:r w:rsidR="00880083">
              <w:rPr>
                <w:noProof/>
                <w:webHidden/>
              </w:rPr>
            </w:r>
            <w:r w:rsidR="00880083">
              <w:rPr>
                <w:noProof/>
                <w:webHidden/>
              </w:rPr>
              <w:fldChar w:fldCharType="separate"/>
            </w:r>
            <w:r>
              <w:rPr>
                <w:noProof/>
                <w:webHidden/>
              </w:rPr>
              <w:t>42</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061" w:history="1">
            <w:r w:rsidR="00880083" w:rsidRPr="00A846DD">
              <w:rPr>
                <w:rStyle w:val="afff5"/>
                <w:rFonts w:hint="eastAsia"/>
                <w:noProof/>
              </w:rPr>
              <w:t>３　逆行列係数表</w:t>
            </w:r>
            <w:r w:rsidR="00880083">
              <w:rPr>
                <w:noProof/>
                <w:webHidden/>
              </w:rPr>
              <w:tab/>
            </w:r>
            <w:r w:rsidR="00880083">
              <w:rPr>
                <w:noProof/>
                <w:webHidden/>
              </w:rPr>
              <w:fldChar w:fldCharType="begin"/>
            </w:r>
            <w:r w:rsidR="00880083">
              <w:rPr>
                <w:noProof/>
                <w:webHidden/>
              </w:rPr>
              <w:instrText xml:space="preserve"> PAGEREF _Toc462237061 \h </w:instrText>
            </w:r>
            <w:r w:rsidR="00880083">
              <w:rPr>
                <w:noProof/>
                <w:webHidden/>
              </w:rPr>
            </w:r>
            <w:r w:rsidR="00880083">
              <w:rPr>
                <w:noProof/>
                <w:webHidden/>
              </w:rPr>
              <w:fldChar w:fldCharType="separate"/>
            </w:r>
            <w:r>
              <w:rPr>
                <w:noProof/>
                <w:webHidden/>
              </w:rPr>
              <w:t>42</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062" w:history="1">
            <w:r w:rsidR="00880083" w:rsidRPr="00A846DD">
              <w:rPr>
                <w:rStyle w:val="afff5"/>
                <w:rFonts w:hint="eastAsia"/>
                <w:noProof/>
              </w:rPr>
              <w:t>４－ａ　最終需要項目別生産誘発額</w:t>
            </w:r>
            <w:r w:rsidR="00880083">
              <w:rPr>
                <w:noProof/>
                <w:webHidden/>
              </w:rPr>
              <w:tab/>
            </w:r>
            <w:r w:rsidR="00880083">
              <w:rPr>
                <w:noProof/>
                <w:webHidden/>
              </w:rPr>
              <w:fldChar w:fldCharType="begin"/>
            </w:r>
            <w:r w:rsidR="00880083">
              <w:rPr>
                <w:noProof/>
                <w:webHidden/>
              </w:rPr>
              <w:instrText xml:space="preserve"> PAGEREF _Toc462237062 \h </w:instrText>
            </w:r>
            <w:r w:rsidR="00880083">
              <w:rPr>
                <w:noProof/>
                <w:webHidden/>
              </w:rPr>
            </w:r>
            <w:r w:rsidR="00880083">
              <w:rPr>
                <w:noProof/>
                <w:webHidden/>
              </w:rPr>
              <w:fldChar w:fldCharType="separate"/>
            </w:r>
            <w:r>
              <w:rPr>
                <w:noProof/>
                <w:webHidden/>
              </w:rPr>
              <w:t>44</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063" w:history="1">
            <w:r w:rsidR="00880083" w:rsidRPr="00A846DD">
              <w:rPr>
                <w:rStyle w:val="afff5"/>
                <w:rFonts w:hint="eastAsia"/>
                <w:noProof/>
              </w:rPr>
              <w:t>４－ｂ　最終需要項目別生産誘発係数</w:t>
            </w:r>
            <w:r w:rsidR="00880083">
              <w:rPr>
                <w:noProof/>
                <w:webHidden/>
              </w:rPr>
              <w:tab/>
            </w:r>
            <w:r w:rsidR="00880083">
              <w:rPr>
                <w:noProof/>
                <w:webHidden/>
              </w:rPr>
              <w:fldChar w:fldCharType="begin"/>
            </w:r>
            <w:r w:rsidR="00880083">
              <w:rPr>
                <w:noProof/>
                <w:webHidden/>
              </w:rPr>
              <w:instrText xml:space="preserve"> PAGEREF _Toc462237063 \h </w:instrText>
            </w:r>
            <w:r w:rsidR="00880083">
              <w:rPr>
                <w:noProof/>
                <w:webHidden/>
              </w:rPr>
            </w:r>
            <w:r w:rsidR="00880083">
              <w:rPr>
                <w:noProof/>
                <w:webHidden/>
              </w:rPr>
              <w:fldChar w:fldCharType="separate"/>
            </w:r>
            <w:r>
              <w:rPr>
                <w:noProof/>
                <w:webHidden/>
              </w:rPr>
              <w:t>44</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064" w:history="1">
            <w:r w:rsidR="00880083" w:rsidRPr="00A846DD">
              <w:rPr>
                <w:rStyle w:val="afff5"/>
                <w:rFonts w:hint="eastAsia"/>
                <w:noProof/>
              </w:rPr>
              <w:t>４－ｃ　最終需要項目別生産誘発依存度</w:t>
            </w:r>
            <w:r w:rsidR="00880083">
              <w:rPr>
                <w:noProof/>
                <w:webHidden/>
              </w:rPr>
              <w:tab/>
            </w:r>
            <w:r w:rsidR="00880083">
              <w:rPr>
                <w:noProof/>
                <w:webHidden/>
              </w:rPr>
              <w:fldChar w:fldCharType="begin"/>
            </w:r>
            <w:r w:rsidR="00880083">
              <w:rPr>
                <w:noProof/>
                <w:webHidden/>
              </w:rPr>
              <w:instrText xml:space="preserve"> PAGEREF _Toc462237064 \h </w:instrText>
            </w:r>
            <w:r w:rsidR="00880083">
              <w:rPr>
                <w:noProof/>
                <w:webHidden/>
              </w:rPr>
            </w:r>
            <w:r w:rsidR="00880083">
              <w:rPr>
                <w:noProof/>
                <w:webHidden/>
              </w:rPr>
              <w:fldChar w:fldCharType="separate"/>
            </w:r>
            <w:r>
              <w:rPr>
                <w:noProof/>
                <w:webHidden/>
              </w:rPr>
              <w:t>44</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065" w:history="1">
            <w:r w:rsidR="00880083" w:rsidRPr="00A846DD">
              <w:rPr>
                <w:rStyle w:val="afff5"/>
                <w:rFonts w:hint="eastAsia"/>
                <w:noProof/>
              </w:rPr>
              <w:t>５－ａ　最終需要項目別粗付加価値誘発額</w:t>
            </w:r>
            <w:r w:rsidR="00880083">
              <w:rPr>
                <w:noProof/>
                <w:webHidden/>
              </w:rPr>
              <w:tab/>
            </w:r>
            <w:r w:rsidR="00880083">
              <w:rPr>
                <w:noProof/>
                <w:webHidden/>
              </w:rPr>
              <w:fldChar w:fldCharType="begin"/>
            </w:r>
            <w:r w:rsidR="00880083">
              <w:rPr>
                <w:noProof/>
                <w:webHidden/>
              </w:rPr>
              <w:instrText xml:space="preserve"> PAGEREF _Toc462237065 \h </w:instrText>
            </w:r>
            <w:r w:rsidR="00880083">
              <w:rPr>
                <w:noProof/>
                <w:webHidden/>
              </w:rPr>
            </w:r>
            <w:r w:rsidR="00880083">
              <w:rPr>
                <w:noProof/>
                <w:webHidden/>
              </w:rPr>
              <w:fldChar w:fldCharType="separate"/>
            </w:r>
            <w:r>
              <w:rPr>
                <w:noProof/>
                <w:webHidden/>
              </w:rPr>
              <w:t>45</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066" w:history="1">
            <w:r w:rsidR="00880083" w:rsidRPr="00A846DD">
              <w:rPr>
                <w:rStyle w:val="afff5"/>
                <w:rFonts w:hint="eastAsia"/>
                <w:noProof/>
              </w:rPr>
              <w:t>５－ｂ　最終需要項目別粗付加価値誘発係数</w:t>
            </w:r>
            <w:r w:rsidR="00880083">
              <w:rPr>
                <w:noProof/>
                <w:webHidden/>
              </w:rPr>
              <w:tab/>
            </w:r>
            <w:r w:rsidR="00880083">
              <w:rPr>
                <w:noProof/>
                <w:webHidden/>
              </w:rPr>
              <w:fldChar w:fldCharType="begin"/>
            </w:r>
            <w:r w:rsidR="00880083">
              <w:rPr>
                <w:noProof/>
                <w:webHidden/>
              </w:rPr>
              <w:instrText xml:space="preserve"> PAGEREF _Toc462237066 \h </w:instrText>
            </w:r>
            <w:r w:rsidR="00880083">
              <w:rPr>
                <w:noProof/>
                <w:webHidden/>
              </w:rPr>
            </w:r>
            <w:r w:rsidR="00880083">
              <w:rPr>
                <w:noProof/>
                <w:webHidden/>
              </w:rPr>
              <w:fldChar w:fldCharType="separate"/>
            </w:r>
            <w:r>
              <w:rPr>
                <w:noProof/>
                <w:webHidden/>
              </w:rPr>
              <w:t>45</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067" w:history="1">
            <w:r w:rsidR="00880083" w:rsidRPr="00A846DD">
              <w:rPr>
                <w:rStyle w:val="afff5"/>
                <w:rFonts w:hint="eastAsia"/>
                <w:noProof/>
              </w:rPr>
              <w:t>５－ｃ　最終需要項目別粗付加価値誘発依存度</w:t>
            </w:r>
            <w:r w:rsidR="00880083">
              <w:rPr>
                <w:noProof/>
                <w:webHidden/>
              </w:rPr>
              <w:tab/>
            </w:r>
            <w:r w:rsidR="00880083">
              <w:rPr>
                <w:noProof/>
                <w:webHidden/>
              </w:rPr>
              <w:fldChar w:fldCharType="begin"/>
            </w:r>
            <w:r w:rsidR="00880083">
              <w:rPr>
                <w:noProof/>
                <w:webHidden/>
              </w:rPr>
              <w:instrText xml:space="preserve"> PAGEREF _Toc462237067 \h </w:instrText>
            </w:r>
            <w:r w:rsidR="00880083">
              <w:rPr>
                <w:noProof/>
                <w:webHidden/>
              </w:rPr>
            </w:r>
            <w:r w:rsidR="00880083">
              <w:rPr>
                <w:noProof/>
                <w:webHidden/>
              </w:rPr>
              <w:fldChar w:fldCharType="separate"/>
            </w:r>
            <w:r>
              <w:rPr>
                <w:noProof/>
                <w:webHidden/>
              </w:rPr>
              <w:t>45</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068" w:history="1">
            <w:r w:rsidR="00880083" w:rsidRPr="00A846DD">
              <w:rPr>
                <w:rStyle w:val="afff5"/>
                <w:rFonts w:hint="eastAsia"/>
                <w:noProof/>
              </w:rPr>
              <w:t>６－ａ　最終需要項目別輸移入誘発額</w:t>
            </w:r>
            <w:r w:rsidR="00880083">
              <w:rPr>
                <w:noProof/>
                <w:webHidden/>
              </w:rPr>
              <w:tab/>
            </w:r>
            <w:r w:rsidR="00880083">
              <w:rPr>
                <w:noProof/>
                <w:webHidden/>
              </w:rPr>
              <w:fldChar w:fldCharType="begin"/>
            </w:r>
            <w:r w:rsidR="00880083">
              <w:rPr>
                <w:noProof/>
                <w:webHidden/>
              </w:rPr>
              <w:instrText xml:space="preserve"> PAGEREF _Toc462237068 \h </w:instrText>
            </w:r>
            <w:r w:rsidR="00880083">
              <w:rPr>
                <w:noProof/>
                <w:webHidden/>
              </w:rPr>
            </w:r>
            <w:r w:rsidR="00880083">
              <w:rPr>
                <w:noProof/>
                <w:webHidden/>
              </w:rPr>
              <w:fldChar w:fldCharType="separate"/>
            </w:r>
            <w:r>
              <w:rPr>
                <w:noProof/>
                <w:webHidden/>
              </w:rPr>
              <w:t>46</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069" w:history="1">
            <w:r w:rsidR="00880083" w:rsidRPr="00A846DD">
              <w:rPr>
                <w:rStyle w:val="afff5"/>
                <w:rFonts w:hint="eastAsia"/>
                <w:noProof/>
              </w:rPr>
              <w:t>６－ｂ　最終需要項目別輸移入誘発係数</w:t>
            </w:r>
            <w:r w:rsidR="00880083">
              <w:rPr>
                <w:noProof/>
                <w:webHidden/>
              </w:rPr>
              <w:tab/>
            </w:r>
            <w:r w:rsidR="00880083">
              <w:rPr>
                <w:noProof/>
                <w:webHidden/>
              </w:rPr>
              <w:fldChar w:fldCharType="begin"/>
            </w:r>
            <w:r w:rsidR="00880083">
              <w:rPr>
                <w:noProof/>
                <w:webHidden/>
              </w:rPr>
              <w:instrText xml:space="preserve"> PAGEREF _Toc462237069 \h </w:instrText>
            </w:r>
            <w:r w:rsidR="00880083">
              <w:rPr>
                <w:noProof/>
                <w:webHidden/>
              </w:rPr>
            </w:r>
            <w:r w:rsidR="00880083">
              <w:rPr>
                <w:noProof/>
                <w:webHidden/>
              </w:rPr>
              <w:fldChar w:fldCharType="separate"/>
            </w:r>
            <w:r>
              <w:rPr>
                <w:noProof/>
                <w:webHidden/>
              </w:rPr>
              <w:t>46</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070" w:history="1">
            <w:r w:rsidR="00880083" w:rsidRPr="00A846DD">
              <w:rPr>
                <w:rStyle w:val="afff5"/>
                <w:rFonts w:hint="eastAsia"/>
                <w:noProof/>
              </w:rPr>
              <w:t>６－ｃ　最終需要項目別輸移入誘発依存度</w:t>
            </w:r>
            <w:r w:rsidR="00880083">
              <w:rPr>
                <w:noProof/>
                <w:webHidden/>
              </w:rPr>
              <w:tab/>
            </w:r>
            <w:r w:rsidR="00880083">
              <w:rPr>
                <w:noProof/>
                <w:webHidden/>
              </w:rPr>
              <w:fldChar w:fldCharType="begin"/>
            </w:r>
            <w:r w:rsidR="00880083">
              <w:rPr>
                <w:noProof/>
                <w:webHidden/>
              </w:rPr>
              <w:instrText xml:space="preserve"> PAGEREF _Toc462237070 \h </w:instrText>
            </w:r>
            <w:r w:rsidR="00880083">
              <w:rPr>
                <w:noProof/>
                <w:webHidden/>
              </w:rPr>
            </w:r>
            <w:r w:rsidR="00880083">
              <w:rPr>
                <w:noProof/>
                <w:webHidden/>
              </w:rPr>
              <w:fldChar w:fldCharType="separate"/>
            </w:r>
            <w:r>
              <w:rPr>
                <w:noProof/>
                <w:webHidden/>
              </w:rPr>
              <w:t>46</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071" w:history="1">
            <w:r w:rsidR="00880083" w:rsidRPr="00A846DD">
              <w:rPr>
                <w:rStyle w:val="afff5"/>
                <w:rFonts w:hint="eastAsia"/>
                <w:noProof/>
              </w:rPr>
              <w:t>７－ａ　最終需要項目別労働誘発量</w:t>
            </w:r>
            <w:r w:rsidR="00880083">
              <w:rPr>
                <w:noProof/>
                <w:webHidden/>
              </w:rPr>
              <w:tab/>
            </w:r>
            <w:r w:rsidR="00880083">
              <w:rPr>
                <w:noProof/>
                <w:webHidden/>
              </w:rPr>
              <w:fldChar w:fldCharType="begin"/>
            </w:r>
            <w:r w:rsidR="00880083">
              <w:rPr>
                <w:noProof/>
                <w:webHidden/>
              </w:rPr>
              <w:instrText xml:space="preserve"> PAGEREF _Toc462237071 \h </w:instrText>
            </w:r>
            <w:r w:rsidR="00880083">
              <w:rPr>
                <w:noProof/>
                <w:webHidden/>
              </w:rPr>
            </w:r>
            <w:r w:rsidR="00880083">
              <w:rPr>
                <w:noProof/>
                <w:webHidden/>
              </w:rPr>
              <w:fldChar w:fldCharType="separate"/>
            </w:r>
            <w:r>
              <w:rPr>
                <w:noProof/>
                <w:webHidden/>
              </w:rPr>
              <w:t>47</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072" w:history="1">
            <w:r w:rsidR="00880083" w:rsidRPr="00A846DD">
              <w:rPr>
                <w:rStyle w:val="afff5"/>
                <w:rFonts w:hint="eastAsia"/>
                <w:noProof/>
              </w:rPr>
              <w:t>７－ｂ　最終需要項目別労働誘発係数</w:t>
            </w:r>
            <w:r w:rsidR="00880083">
              <w:rPr>
                <w:noProof/>
                <w:webHidden/>
              </w:rPr>
              <w:tab/>
            </w:r>
            <w:r w:rsidR="00880083">
              <w:rPr>
                <w:noProof/>
                <w:webHidden/>
              </w:rPr>
              <w:fldChar w:fldCharType="begin"/>
            </w:r>
            <w:r w:rsidR="00880083">
              <w:rPr>
                <w:noProof/>
                <w:webHidden/>
              </w:rPr>
              <w:instrText xml:space="preserve"> PAGEREF _Toc462237072 \h </w:instrText>
            </w:r>
            <w:r w:rsidR="00880083">
              <w:rPr>
                <w:noProof/>
                <w:webHidden/>
              </w:rPr>
            </w:r>
            <w:r w:rsidR="00880083">
              <w:rPr>
                <w:noProof/>
                <w:webHidden/>
              </w:rPr>
              <w:fldChar w:fldCharType="separate"/>
            </w:r>
            <w:r>
              <w:rPr>
                <w:noProof/>
                <w:webHidden/>
              </w:rPr>
              <w:t>47</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073" w:history="1">
            <w:r w:rsidR="00880083" w:rsidRPr="00A846DD">
              <w:rPr>
                <w:rStyle w:val="afff5"/>
                <w:rFonts w:hint="eastAsia"/>
                <w:noProof/>
              </w:rPr>
              <w:t>７－ｃ　最終需要項目別労働誘発依存度</w:t>
            </w:r>
            <w:r w:rsidR="00880083">
              <w:rPr>
                <w:noProof/>
                <w:webHidden/>
              </w:rPr>
              <w:tab/>
            </w:r>
            <w:r w:rsidR="00880083">
              <w:rPr>
                <w:noProof/>
                <w:webHidden/>
              </w:rPr>
              <w:fldChar w:fldCharType="begin"/>
            </w:r>
            <w:r w:rsidR="00880083">
              <w:rPr>
                <w:noProof/>
                <w:webHidden/>
              </w:rPr>
              <w:instrText xml:space="preserve"> PAGEREF _Toc462237073 \h </w:instrText>
            </w:r>
            <w:r w:rsidR="00880083">
              <w:rPr>
                <w:noProof/>
                <w:webHidden/>
              </w:rPr>
            </w:r>
            <w:r w:rsidR="00880083">
              <w:rPr>
                <w:noProof/>
                <w:webHidden/>
              </w:rPr>
              <w:fldChar w:fldCharType="separate"/>
            </w:r>
            <w:r>
              <w:rPr>
                <w:noProof/>
                <w:webHidden/>
              </w:rPr>
              <w:t>47</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074" w:history="1">
            <w:r w:rsidR="00880083" w:rsidRPr="00A846DD">
              <w:rPr>
                <w:rStyle w:val="afff5"/>
                <w:rFonts w:hint="eastAsia"/>
                <w:noProof/>
              </w:rPr>
              <w:t>８　自給率・輸移入率</w:t>
            </w:r>
            <w:r w:rsidR="00880083">
              <w:rPr>
                <w:noProof/>
                <w:webHidden/>
              </w:rPr>
              <w:tab/>
            </w:r>
            <w:r w:rsidR="00880083">
              <w:rPr>
                <w:noProof/>
                <w:webHidden/>
              </w:rPr>
              <w:fldChar w:fldCharType="begin"/>
            </w:r>
            <w:r w:rsidR="00880083">
              <w:rPr>
                <w:noProof/>
                <w:webHidden/>
              </w:rPr>
              <w:instrText xml:space="preserve"> PAGEREF _Toc462237074 \h </w:instrText>
            </w:r>
            <w:r w:rsidR="00880083">
              <w:rPr>
                <w:noProof/>
                <w:webHidden/>
              </w:rPr>
            </w:r>
            <w:r w:rsidR="00880083">
              <w:rPr>
                <w:noProof/>
                <w:webHidden/>
              </w:rPr>
              <w:fldChar w:fldCharType="separate"/>
            </w:r>
            <w:r>
              <w:rPr>
                <w:noProof/>
                <w:webHidden/>
              </w:rPr>
              <w:t>48</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075" w:history="1">
            <w:r w:rsidR="00880083" w:rsidRPr="00A846DD">
              <w:rPr>
                <w:rStyle w:val="afff5"/>
                <w:rFonts w:hint="eastAsia"/>
                <w:noProof/>
              </w:rPr>
              <w:t>９　労働係数</w:t>
            </w:r>
            <w:r w:rsidR="00880083">
              <w:rPr>
                <w:noProof/>
                <w:webHidden/>
              </w:rPr>
              <w:tab/>
            </w:r>
            <w:r w:rsidR="00880083">
              <w:rPr>
                <w:noProof/>
                <w:webHidden/>
              </w:rPr>
              <w:fldChar w:fldCharType="begin"/>
            </w:r>
            <w:r w:rsidR="00880083">
              <w:rPr>
                <w:noProof/>
                <w:webHidden/>
              </w:rPr>
              <w:instrText xml:space="preserve"> PAGEREF _Toc462237075 \h </w:instrText>
            </w:r>
            <w:r w:rsidR="00880083">
              <w:rPr>
                <w:noProof/>
                <w:webHidden/>
              </w:rPr>
            </w:r>
            <w:r w:rsidR="00880083">
              <w:rPr>
                <w:noProof/>
                <w:webHidden/>
              </w:rPr>
              <w:fldChar w:fldCharType="separate"/>
            </w:r>
            <w:r>
              <w:rPr>
                <w:noProof/>
                <w:webHidden/>
              </w:rPr>
              <w:t>48</w:t>
            </w:r>
            <w:r w:rsidR="00880083">
              <w:rPr>
                <w:noProof/>
                <w:webHidden/>
              </w:rPr>
              <w:fldChar w:fldCharType="end"/>
            </w:r>
          </w:hyperlink>
        </w:p>
        <w:p w:rsidR="00880083" w:rsidRDefault="009D388F" w:rsidP="00B05626">
          <w:pPr>
            <w:pStyle w:val="26"/>
            <w:tabs>
              <w:tab w:val="right" w:leader="dot" w:pos="10193"/>
            </w:tabs>
            <w:rPr>
              <w:rFonts w:asciiTheme="minorHAnsi" w:hAnsiTheme="minorHAnsi" w:cstheme="minorBidi"/>
              <w:noProof/>
              <w:sz w:val="21"/>
              <w:szCs w:val="22"/>
            </w:rPr>
          </w:pPr>
          <w:hyperlink w:anchor="_Toc462237076" w:history="1">
            <w:r w:rsidR="00880083" w:rsidRPr="00A846DD">
              <w:rPr>
                <w:rStyle w:val="afff5"/>
                <w:rFonts w:hint="eastAsia"/>
                <w:noProof/>
              </w:rPr>
              <w:t>第２章　統合大分類（</w:t>
            </w:r>
            <w:r w:rsidR="00880083" w:rsidRPr="00A846DD">
              <w:rPr>
                <w:rStyle w:val="afff5"/>
                <w:noProof/>
              </w:rPr>
              <w:t>37</w:t>
            </w:r>
            <w:r w:rsidR="00880083" w:rsidRPr="00A846DD">
              <w:rPr>
                <w:rStyle w:val="afff5"/>
                <w:rFonts w:hint="eastAsia"/>
                <w:noProof/>
              </w:rPr>
              <w:t>部門表）</w:t>
            </w:r>
            <w:r w:rsidR="00880083">
              <w:rPr>
                <w:noProof/>
                <w:webHidden/>
              </w:rPr>
              <w:tab/>
            </w:r>
            <w:r w:rsidR="00880083">
              <w:rPr>
                <w:noProof/>
                <w:webHidden/>
              </w:rPr>
              <w:fldChar w:fldCharType="begin"/>
            </w:r>
            <w:r w:rsidR="00880083">
              <w:rPr>
                <w:noProof/>
                <w:webHidden/>
              </w:rPr>
              <w:instrText xml:space="preserve"> PAGEREF _Toc462237076 \h </w:instrText>
            </w:r>
            <w:r w:rsidR="00880083">
              <w:rPr>
                <w:noProof/>
                <w:webHidden/>
              </w:rPr>
            </w:r>
            <w:r w:rsidR="00880083">
              <w:rPr>
                <w:noProof/>
                <w:webHidden/>
              </w:rPr>
              <w:fldChar w:fldCharType="separate"/>
            </w:r>
            <w:r>
              <w:rPr>
                <w:noProof/>
                <w:webHidden/>
              </w:rPr>
              <w:t>49</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077" w:history="1">
            <w:r w:rsidR="00880083" w:rsidRPr="00A846DD">
              <w:rPr>
                <w:rStyle w:val="afff5"/>
                <w:rFonts w:hint="eastAsia"/>
                <w:noProof/>
              </w:rPr>
              <w:t>１　取引基本表（生産者価格評価表）</w:t>
            </w:r>
            <w:r w:rsidR="00880083">
              <w:rPr>
                <w:noProof/>
                <w:webHidden/>
              </w:rPr>
              <w:tab/>
            </w:r>
            <w:r w:rsidR="00880083">
              <w:rPr>
                <w:noProof/>
                <w:webHidden/>
              </w:rPr>
              <w:fldChar w:fldCharType="begin"/>
            </w:r>
            <w:r w:rsidR="00880083">
              <w:rPr>
                <w:noProof/>
                <w:webHidden/>
              </w:rPr>
              <w:instrText xml:space="preserve"> PAGEREF _Toc462237077 \h </w:instrText>
            </w:r>
            <w:r w:rsidR="00880083">
              <w:rPr>
                <w:noProof/>
                <w:webHidden/>
              </w:rPr>
            </w:r>
            <w:r w:rsidR="00880083">
              <w:rPr>
                <w:noProof/>
                <w:webHidden/>
              </w:rPr>
              <w:fldChar w:fldCharType="separate"/>
            </w:r>
            <w:r>
              <w:rPr>
                <w:noProof/>
                <w:webHidden/>
              </w:rPr>
              <w:t>50</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078" w:history="1">
            <w:r w:rsidR="00880083" w:rsidRPr="00A846DD">
              <w:rPr>
                <w:rStyle w:val="afff5"/>
                <w:rFonts w:hint="eastAsia"/>
                <w:noProof/>
              </w:rPr>
              <w:t>２　投入係数表</w:t>
            </w:r>
            <w:r w:rsidR="00880083">
              <w:rPr>
                <w:noProof/>
                <w:webHidden/>
              </w:rPr>
              <w:tab/>
            </w:r>
            <w:r w:rsidR="00880083">
              <w:rPr>
                <w:noProof/>
                <w:webHidden/>
              </w:rPr>
              <w:fldChar w:fldCharType="begin"/>
            </w:r>
            <w:r w:rsidR="00880083">
              <w:rPr>
                <w:noProof/>
                <w:webHidden/>
              </w:rPr>
              <w:instrText xml:space="preserve"> PAGEREF _Toc462237078 \h </w:instrText>
            </w:r>
            <w:r w:rsidR="00880083">
              <w:rPr>
                <w:noProof/>
                <w:webHidden/>
              </w:rPr>
            </w:r>
            <w:r w:rsidR="00880083">
              <w:rPr>
                <w:noProof/>
                <w:webHidden/>
              </w:rPr>
              <w:fldChar w:fldCharType="separate"/>
            </w:r>
            <w:r>
              <w:rPr>
                <w:noProof/>
                <w:webHidden/>
              </w:rPr>
              <w:t>54</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079" w:history="1">
            <w:r w:rsidR="00880083" w:rsidRPr="00A846DD">
              <w:rPr>
                <w:rStyle w:val="afff5"/>
                <w:rFonts w:hint="eastAsia"/>
                <w:noProof/>
              </w:rPr>
              <w:t>３　逆行列係数表</w:t>
            </w:r>
            <w:r w:rsidR="00880083">
              <w:rPr>
                <w:noProof/>
                <w:webHidden/>
              </w:rPr>
              <w:tab/>
            </w:r>
            <w:r w:rsidR="00880083">
              <w:rPr>
                <w:noProof/>
                <w:webHidden/>
              </w:rPr>
              <w:fldChar w:fldCharType="begin"/>
            </w:r>
            <w:r w:rsidR="00880083">
              <w:rPr>
                <w:noProof/>
                <w:webHidden/>
              </w:rPr>
              <w:instrText xml:space="preserve"> PAGEREF _Toc462237079 \h </w:instrText>
            </w:r>
            <w:r w:rsidR="00880083">
              <w:rPr>
                <w:noProof/>
                <w:webHidden/>
              </w:rPr>
            </w:r>
            <w:r w:rsidR="00880083">
              <w:rPr>
                <w:noProof/>
                <w:webHidden/>
              </w:rPr>
              <w:fldChar w:fldCharType="separate"/>
            </w:r>
            <w:r>
              <w:rPr>
                <w:noProof/>
                <w:webHidden/>
              </w:rPr>
              <w:t>56</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080" w:history="1">
            <w:r w:rsidR="00880083" w:rsidRPr="00A846DD">
              <w:rPr>
                <w:rStyle w:val="afff5"/>
                <w:rFonts w:hint="eastAsia"/>
                <w:noProof/>
              </w:rPr>
              <w:t>４─ａ　最終需要項目別生産誘発額</w:t>
            </w:r>
            <w:r w:rsidR="00880083">
              <w:rPr>
                <w:noProof/>
                <w:webHidden/>
              </w:rPr>
              <w:tab/>
            </w:r>
            <w:r w:rsidR="00880083">
              <w:rPr>
                <w:noProof/>
                <w:webHidden/>
              </w:rPr>
              <w:fldChar w:fldCharType="begin"/>
            </w:r>
            <w:r w:rsidR="00880083">
              <w:rPr>
                <w:noProof/>
                <w:webHidden/>
              </w:rPr>
              <w:instrText xml:space="preserve"> PAGEREF _Toc462237080 \h </w:instrText>
            </w:r>
            <w:r w:rsidR="00880083">
              <w:rPr>
                <w:noProof/>
                <w:webHidden/>
              </w:rPr>
            </w:r>
            <w:r w:rsidR="00880083">
              <w:rPr>
                <w:noProof/>
                <w:webHidden/>
              </w:rPr>
              <w:fldChar w:fldCharType="separate"/>
            </w:r>
            <w:r>
              <w:rPr>
                <w:noProof/>
                <w:webHidden/>
              </w:rPr>
              <w:t>58</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081" w:history="1">
            <w:r w:rsidR="00880083" w:rsidRPr="00A846DD">
              <w:rPr>
                <w:rStyle w:val="afff5"/>
                <w:rFonts w:hint="eastAsia"/>
                <w:noProof/>
              </w:rPr>
              <w:t>４─ｂ　最終需要項目別生産誘発係数</w:t>
            </w:r>
            <w:r w:rsidR="00880083">
              <w:rPr>
                <w:noProof/>
                <w:webHidden/>
              </w:rPr>
              <w:tab/>
            </w:r>
            <w:r w:rsidR="00880083">
              <w:rPr>
                <w:noProof/>
                <w:webHidden/>
              </w:rPr>
              <w:fldChar w:fldCharType="begin"/>
            </w:r>
            <w:r w:rsidR="00880083">
              <w:rPr>
                <w:noProof/>
                <w:webHidden/>
              </w:rPr>
              <w:instrText xml:space="preserve"> PAGEREF _Toc462237081 \h </w:instrText>
            </w:r>
            <w:r w:rsidR="00880083">
              <w:rPr>
                <w:noProof/>
                <w:webHidden/>
              </w:rPr>
            </w:r>
            <w:r w:rsidR="00880083">
              <w:rPr>
                <w:noProof/>
                <w:webHidden/>
              </w:rPr>
              <w:fldChar w:fldCharType="separate"/>
            </w:r>
            <w:r>
              <w:rPr>
                <w:noProof/>
                <w:webHidden/>
              </w:rPr>
              <w:t>58</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082" w:history="1">
            <w:r w:rsidR="00880083" w:rsidRPr="00A846DD">
              <w:rPr>
                <w:rStyle w:val="afff5"/>
                <w:rFonts w:hint="eastAsia"/>
                <w:noProof/>
              </w:rPr>
              <w:t>４─ｃ　最終需要項目別生産誘発依存度</w:t>
            </w:r>
            <w:r w:rsidR="00880083">
              <w:rPr>
                <w:noProof/>
                <w:webHidden/>
              </w:rPr>
              <w:tab/>
            </w:r>
            <w:r w:rsidR="00880083">
              <w:rPr>
                <w:noProof/>
                <w:webHidden/>
              </w:rPr>
              <w:fldChar w:fldCharType="begin"/>
            </w:r>
            <w:r w:rsidR="00880083">
              <w:rPr>
                <w:noProof/>
                <w:webHidden/>
              </w:rPr>
              <w:instrText xml:space="preserve"> PAGEREF _Toc462237082 \h </w:instrText>
            </w:r>
            <w:r w:rsidR="00880083">
              <w:rPr>
                <w:noProof/>
                <w:webHidden/>
              </w:rPr>
            </w:r>
            <w:r w:rsidR="00880083">
              <w:rPr>
                <w:noProof/>
                <w:webHidden/>
              </w:rPr>
              <w:fldChar w:fldCharType="separate"/>
            </w:r>
            <w:r>
              <w:rPr>
                <w:noProof/>
                <w:webHidden/>
              </w:rPr>
              <w:t>59</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083" w:history="1">
            <w:r w:rsidR="00880083" w:rsidRPr="00A846DD">
              <w:rPr>
                <w:rStyle w:val="afff5"/>
                <w:rFonts w:hint="eastAsia"/>
                <w:noProof/>
              </w:rPr>
              <w:t>５─ａ　最終需要項目別粗付加価値誘発額</w:t>
            </w:r>
            <w:r w:rsidR="00880083">
              <w:rPr>
                <w:noProof/>
                <w:webHidden/>
              </w:rPr>
              <w:tab/>
            </w:r>
            <w:r w:rsidR="00880083">
              <w:rPr>
                <w:noProof/>
                <w:webHidden/>
              </w:rPr>
              <w:fldChar w:fldCharType="begin"/>
            </w:r>
            <w:r w:rsidR="00880083">
              <w:rPr>
                <w:noProof/>
                <w:webHidden/>
              </w:rPr>
              <w:instrText xml:space="preserve"> PAGEREF _Toc462237083 \h </w:instrText>
            </w:r>
            <w:r w:rsidR="00880083">
              <w:rPr>
                <w:noProof/>
                <w:webHidden/>
              </w:rPr>
            </w:r>
            <w:r w:rsidR="00880083">
              <w:rPr>
                <w:noProof/>
                <w:webHidden/>
              </w:rPr>
              <w:fldChar w:fldCharType="separate"/>
            </w:r>
            <w:r>
              <w:rPr>
                <w:noProof/>
                <w:webHidden/>
              </w:rPr>
              <w:t>60</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084" w:history="1">
            <w:r w:rsidR="00880083" w:rsidRPr="00A846DD">
              <w:rPr>
                <w:rStyle w:val="afff5"/>
                <w:rFonts w:hint="eastAsia"/>
                <w:noProof/>
              </w:rPr>
              <w:t>５─ｂ　最終需要項目別粗付加価値誘発係数</w:t>
            </w:r>
            <w:r w:rsidR="00880083">
              <w:rPr>
                <w:noProof/>
                <w:webHidden/>
              </w:rPr>
              <w:tab/>
            </w:r>
            <w:r w:rsidR="00880083">
              <w:rPr>
                <w:noProof/>
                <w:webHidden/>
              </w:rPr>
              <w:fldChar w:fldCharType="begin"/>
            </w:r>
            <w:r w:rsidR="00880083">
              <w:rPr>
                <w:noProof/>
                <w:webHidden/>
              </w:rPr>
              <w:instrText xml:space="preserve"> PAGEREF _Toc462237084 \h </w:instrText>
            </w:r>
            <w:r w:rsidR="00880083">
              <w:rPr>
                <w:noProof/>
                <w:webHidden/>
              </w:rPr>
            </w:r>
            <w:r w:rsidR="00880083">
              <w:rPr>
                <w:noProof/>
                <w:webHidden/>
              </w:rPr>
              <w:fldChar w:fldCharType="separate"/>
            </w:r>
            <w:r>
              <w:rPr>
                <w:noProof/>
                <w:webHidden/>
              </w:rPr>
              <w:t>60</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085" w:history="1">
            <w:r w:rsidR="00880083" w:rsidRPr="00A846DD">
              <w:rPr>
                <w:rStyle w:val="afff5"/>
                <w:rFonts w:hint="eastAsia"/>
                <w:noProof/>
              </w:rPr>
              <w:t>５─ｃ　最終需要項目別粗付加価値誘発依存度</w:t>
            </w:r>
            <w:r w:rsidR="00880083">
              <w:rPr>
                <w:noProof/>
                <w:webHidden/>
              </w:rPr>
              <w:tab/>
            </w:r>
            <w:r w:rsidR="00880083">
              <w:rPr>
                <w:noProof/>
                <w:webHidden/>
              </w:rPr>
              <w:fldChar w:fldCharType="begin"/>
            </w:r>
            <w:r w:rsidR="00880083">
              <w:rPr>
                <w:noProof/>
                <w:webHidden/>
              </w:rPr>
              <w:instrText xml:space="preserve"> PAGEREF _Toc462237085 \h </w:instrText>
            </w:r>
            <w:r w:rsidR="00880083">
              <w:rPr>
                <w:noProof/>
                <w:webHidden/>
              </w:rPr>
            </w:r>
            <w:r w:rsidR="00880083">
              <w:rPr>
                <w:noProof/>
                <w:webHidden/>
              </w:rPr>
              <w:fldChar w:fldCharType="separate"/>
            </w:r>
            <w:r>
              <w:rPr>
                <w:noProof/>
                <w:webHidden/>
              </w:rPr>
              <w:t>61</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086" w:history="1">
            <w:r w:rsidR="00880083" w:rsidRPr="00A846DD">
              <w:rPr>
                <w:rStyle w:val="afff5"/>
                <w:rFonts w:hint="eastAsia"/>
                <w:noProof/>
              </w:rPr>
              <w:t>６─ａ　最終需要項目別輸移入誘発額</w:t>
            </w:r>
            <w:r w:rsidR="00880083">
              <w:rPr>
                <w:noProof/>
                <w:webHidden/>
              </w:rPr>
              <w:tab/>
            </w:r>
            <w:r w:rsidR="00880083">
              <w:rPr>
                <w:noProof/>
                <w:webHidden/>
              </w:rPr>
              <w:fldChar w:fldCharType="begin"/>
            </w:r>
            <w:r w:rsidR="00880083">
              <w:rPr>
                <w:noProof/>
                <w:webHidden/>
              </w:rPr>
              <w:instrText xml:space="preserve"> PAGEREF _Toc462237086 \h </w:instrText>
            </w:r>
            <w:r w:rsidR="00880083">
              <w:rPr>
                <w:noProof/>
                <w:webHidden/>
              </w:rPr>
            </w:r>
            <w:r w:rsidR="00880083">
              <w:rPr>
                <w:noProof/>
                <w:webHidden/>
              </w:rPr>
              <w:fldChar w:fldCharType="separate"/>
            </w:r>
            <w:r>
              <w:rPr>
                <w:noProof/>
                <w:webHidden/>
              </w:rPr>
              <w:t>62</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087" w:history="1">
            <w:r w:rsidR="00880083" w:rsidRPr="00A846DD">
              <w:rPr>
                <w:rStyle w:val="afff5"/>
                <w:rFonts w:hint="eastAsia"/>
                <w:noProof/>
              </w:rPr>
              <w:t>６─ｂ　最終需要項目別輸移入誘発係数</w:t>
            </w:r>
            <w:r w:rsidR="00880083">
              <w:rPr>
                <w:noProof/>
                <w:webHidden/>
              </w:rPr>
              <w:tab/>
            </w:r>
            <w:r w:rsidR="00880083">
              <w:rPr>
                <w:noProof/>
                <w:webHidden/>
              </w:rPr>
              <w:fldChar w:fldCharType="begin"/>
            </w:r>
            <w:r w:rsidR="00880083">
              <w:rPr>
                <w:noProof/>
                <w:webHidden/>
              </w:rPr>
              <w:instrText xml:space="preserve"> PAGEREF _Toc462237087 \h </w:instrText>
            </w:r>
            <w:r w:rsidR="00880083">
              <w:rPr>
                <w:noProof/>
                <w:webHidden/>
              </w:rPr>
            </w:r>
            <w:r w:rsidR="00880083">
              <w:rPr>
                <w:noProof/>
                <w:webHidden/>
              </w:rPr>
              <w:fldChar w:fldCharType="separate"/>
            </w:r>
            <w:r>
              <w:rPr>
                <w:noProof/>
                <w:webHidden/>
              </w:rPr>
              <w:t>62</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088" w:history="1">
            <w:r w:rsidR="00880083" w:rsidRPr="00A846DD">
              <w:rPr>
                <w:rStyle w:val="afff5"/>
                <w:rFonts w:hint="eastAsia"/>
                <w:noProof/>
              </w:rPr>
              <w:t>６─ｃ　最終需要項目別輸移入誘発依存度</w:t>
            </w:r>
            <w:r w:rsidR="00880083">
              <w:rPr>
                <w:noProof/>
                <w:webHidden/>
              </w:rPr>
              <w:tab/>
            </w:r>
            <w:r w:rsidR="00880083">
              <w:rPr>
                <w:noProof/>
                <w:webHidden/>
              </w:rPr>
              <w:fldChar w:fldCharType="begin"/>
            </w:r>
            <w:r w:rsidR="00880083">
              <w:rPr>
                <w:noProof/>
                <w:webHidden/>
              </w:rPr>
              <w:instrText xml:space="preserve"> PAGEREF _Toc462237088 \h </w:instrText>
            </w:r>
            <w:r w:rsidR="00880083">
              <w:rPr>
                <w:noProof/>
                <w:webHidden/>
              </w:rPr>
            </w:r>
            <w:r w:rsidR="00880083">
              <w:rPr>
                <w:noProof/>
                <w:webHidden/>
              </w:rPr>
              <w:fldChar w:fldCharType="separate"/>
            </w:r>
            <w:r>
              <w:rPr>
                <w:noProof/>
                <w:webHidden/>
              </w:rPr>
              <w:t>63</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089" w:history="1">
            <w:r w:rsidR="00880083" w:rsidRPr="00A846DD">
              <w:rPr>
                <w:rStyle w:val="afff5"/>
                <w:rFonts w:hint="eastAsia"/>
                <w:noProof/>
              </w:rPr>
              <w:t>７─ａ　最終需要項目別労働誘発量</w:t>
            </w:r>
            <w:r w:rsidR="00880083">
              <w:rPr>
                <w:noProof/>
                <w:webHidden/>
              </w:rPr>
              <w:tab/>
            </w:r>
            <w:r w:rsidR="00880083">
              <w:rPr>
                <w:noProof/>
                <w:webHidden/>
              </w:rPr>
              <w:fldChar w:fldCharType="begin"/>
            </w:r>
            <w:r w:rsidR="00880083">
              <w:rPr>
                <w:noProof/>
                <w:webHidden/>
              </w:rPr>
              <w:instrText xml:space="preserve"> PAGEREF _Toc462237089 \h </w:instrText>
            </w:r>
            <w:r w:rsidR="00880083">
              <w:rPr>
                <w:noProof/>
                <w:webHidden/>
              </w:rPr>
            </w:r>
            <w:r w:rsidR="00880083">
              <w:rPr>
                <w:noProof/>
                <w:webHidden/>
              </w:rPr>
              <w:fldChar w:fldCharType="separate"/>
            </w:r>
            <w:r>
              <w:rPr>
                <w:noProof/>
                <w:webHidden/>
              </w:rPr>
              <w:t>64</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090" w:history="1">
            <w:r w:rsidR="00880083" w:rsidRPr="00A846DD">
              <w:rPr>
                <w:rStyle w:val="afff5"/>
                <w:rFonts w:hint="eastAsia"/>
                <w:noProof/>
              </w:rPr>
              <w:t>７─ｂ　最終需要項目別労働誘発係数</w:t>
            </w:r>
            <w:r w:rsidR="00880083">
              <w:rPr>
                <w:noProof/>
                <w:webHidden/>
              </w:rPr>
              <w:tab/>
            </w:r>
            <w:r w:rsidR="00880083">
              <w:rPr>
                <w:noProof/>
                <w:webHidden/>
              </w:rPr>
              <w:fldChar w:fldCharType="begin"/>
            </w:r>
            <w:r w:rsidR="00880083">
              <w:rPr>
                <w:noProof/>
                <w:webHidden/>
              </w:rPr>
              <w:instrText xml:space="preserve"> PAGEREF _Toc462237090 \h </w:instrText>
            </w:r>
            <w:r w:rsidR="00880083">
              <w:rPr>
                <w:noProof/>
                <w:webHidden/>
              </w:rPr>
            </w:r>
            <w:r w:rsidR="00880083">
              <w:rPr>
                <w:noProof/>
                <w:webHidden/>
              </w:rPr>
              <w:fldChar w:fldCharType="separate"/>
            </w:r>
            <w:r>
              <w:rPr>
                <w:noProof/>
                <w:webHidden/>
              </w:rPr>
              <w:t>64</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091" w:history="1">
            <w:r w:rsidR="00880083" w:rsidRPr="00A846DD">
              <w:rPr>
                <w:rStyle w:val="afff5"/>
                <w:rFonts w:hint="eastAsia"/>
                <w:noProof/>
              </w:rPr>
              <w:t>７─ｃ　最終需要項目別労働誘発依存度</w:t>
            </w:r>
            <w:r w:rsidR="00880083">
              <w:rPr>
                <w:noProof/>
                <w:webHidden/>
              </w:rPr>
              <w:tab/>
            </w:r>
            <w:r w:rsidR="00880083">
              <w:rPr>
                <w:noProof/>
                <w:webHidden/>
              </w:rPr>
              <w:fldChar w:fldCharType="begin"/>
            </w:r>
            <w:r w:rsidR="00880083">
              <w:rPr>
                <w:noProof/>
                <w:webHidden/>
              </w:rPr>
              <w:instrText xml:space="preserve"> PAGEREF _Toc462237091 \h </w:instrText>
            </w:r>
            <w:r w:rsidR="00880083">
              <w:rPr>
                <w:noProof/>
                <w:webHidden/>
              </w:rPr>
            </w:r>
            <w:r w:rsidR="00880083">
              <w:rPr>
                <w:noProof/>
                <w:webHidden/>
              </w:rPr>
              <w:fldChar w:fldCharType="separate"/>
            </w:r>
            <w:r>
              <w:rPr>
                <w:noProof/>
                <w:webHidden/>
              </w:rPr>
              <w:t>65</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092" w:history="1">
            <w:r w:rsidR="00880083" w:rsidRPr="00A846DD">
              <w:rPr>
                <w:rStyle w:val="afff5"/>
                <w:rFonts w:hint="eastAsia"/>
                <w:noProof/>
              </w:rPr>
              <w:t>８　自給率・輸移入率</w:t>
            </w:r>
            <w:r w:rsidR="00880083">
              <w:rPr>
                <w:noProof/>
                <w:webHidden/>
              </w:rPr>
              <w:tab/>
            </w:r>
            <w:r w:rsidR="00880083">
              <w:rPr>
                <w:noProof/>
                <w:webHidden/>
              </w:rPr>
              <w:fldChar w:fldCharType="begin"/>
            </w:r>
            <w:r w:rsidR="00880083">
              <w:rPr>
                <w:noProof/>
                <w:webHidden/>
              </w:rPr>
              <w:instrText xml:space="preserve"> PAGEREF _Toc462237092 \h </w:instrText>
            </w:r>
            <w:r w:rsidR="00880083">
              <w:rPr>
                <w:noProof/>
                <w:webHidden/>
              </w:rPr>
            </w:r>
            <w:r w:rsidR="00880083">
              <w:rPr>
                <w:noProof/>
                <w:webHidden/>
              </w:rPr>
              <w:fldChar w:fldCharType="separate"/>
            </w:r>
            <w:r>
              <w:rPr>
                <w:noProof/>
                <w:webHidden/>
              </w:rPr>
              <w:t>66</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093" w:history="1">
            <w:r w:rsidR="00880083" w:rsidRPr="00A846DD">
              <w:rPr>
                <w:rStyle w:val="afff5"/>
                <w:rFonts w:hint="eastAsia"/>
                <w:noProof/>
              </w:rPr>
              <w:t>９　労働係数</w:t>
            </w:r>
            <w:r w:rsidR="00880083">
              <w:rPr>
                <w:noProof/>
                <w:webHidden/>
              </w:rPr>
              <w:tab/>
            </w:r>
            <w:r w:rsidR="00880083">
              <w:rPr>
                <w:noProof/>
                <w:webHidden/>
              </w:rPr>
              <w:fldChar w:fldCharType="begin"/>
            </w:r>
            <w:r w:rsidR="00880083">
              <w:rPr>
                <w:noProof/>
                <w:webHidden/>
              </w:rPr>
              <w:instrText xml:space="preserve"> PAGEREF _Toc462237093 \h </w:instrText>
            </w:r>
            <w:r w:rsidR="00880083">
              <w:rPr>
                <w:noProof/>
                <w:webHidden/>
              </w:rPr>
            </w:r>
            <w:r w:rsidR="00880083">
              <w:rPr>
                <w:noProof/>
                <w:webHidden/>
              </w:rPr>
              <w:fldChar w:fldCharType="separate"/>
            </w:r>
            <w:r>
              <w:rPr>
                <w:noProof/>
                <w:webHidden/>
              </w:rPr>
              <w:t>66</w:t>
            </w:r>
            <w:r w:rsidR="00880083">
              <w:rPr>
                <w:noProof/>
                <w:webHidden/>
              </w:rPr>
              <w:fldChar w:fldCharType="end"/>
            </w:r>
          </w:hyperlink>
        </w:p>
        <w:p w:rsidR="00880083" w:rsidRDefault="009D388F" w:rsidP="00B05626">
          <w:pPr>
            <w:pStyle w:val="26"/>
            <w:tabs>
              <w:tab w:val="right" w:leader="dot" w:pos="10193"/>
            </w:tabs>
            <w:rPr>
              <w:rFonts w:asciiTheme="minorHAnsi" w:hAnsiTheme="minorHAnsi" w:cstheme="minorBidi"/>
              <w:noProof/>
              <w:sz w:val="21"/>
              <w:szCs w:val="22"/>
            </w:rPr>
          </w:pPr>
          <w:hyperlink w:anchor="_Toc462237094" w:history="1">
            <w:r w:rsidR="00880083" w:rsidRPr="00A846DD">
              <w:rPr>
                <w:rStyle w:val="afff5"/>
                <w:rFonts w:hint="eastAsia"/>
                <w:noProof/>
              </w:rPr>
              <w:t>第３章　統合中分類（</w:t>
            </w:r>
            <w:r w:rsidR="00880083" w:rsidRPr="00A846DD">
              <w:rPr>
                <w:rStyle w:val="afff5"/>
                <w:noProof/>
              </w:rPr>
              <w:t>108</w:t>
            </w:r>
            <w:r w:rsidR="00880083" w:rsidRPr="00A846DD">
              <w:rPr>
                <w:rStyle w:val="afff5"/>
                <w:rFonts w:hint="eastAsia"/>
                <w:noProof/>
              </w:rPr>
              <w:t>部門表）</w:t>
            </w:r>
            <w:r w:rsidR="00880083">
              <w:rPr>
                <w:noProof/>
                <w:webHidden/>
              </w:rPr>
              <w:tab/>
            </w:r>
            <w:r w:rsidR="00880083">
              <w:rPr>
                <w:noProof/>
                <w:webHidden/>
              </w:rPr>
              <w:fldChar w:fldCharType="begin"/>
            </w:r>
            <w:r w:rsidR="00880083">
              <w:rPr>
                <w:noProof/>
                <w:webHidden/>
              </w:rPr>
              <w:instrText xml:space="preserve"> PAGEREF _Toc462237094 \h </w:instrText>
            </w:r>
            <w:r w:rsidR="00880083">
              <w:rPr>
                <w:noProof/>
                <w:webHidden/>
              </w:rPr>
            </w:r>
            <w:r w:rsidR="00880083">
              <w:rPr>
                <w:noProof/>
                <w:webHidden/>
              </w:rPr>
              <w:fldChar w:fldCharType="separate"/>
            </w:r>
            <w:r>
              <w:rPr>
                <w:noProof/>
                <w:webHidden/>
              </w:rPr>
              <w:t>67</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095" w:history="1">
            <w:r w:rsidR="00880083" w:rsidRPr="00A846DD">
              <w:rPr>
                <w:rStyle w:val="afff5"/>
                <w:rFonts w:hint="eastAsia"/>
                <w:noProof/>
              </w:rPr>
              <w:t>１　取引基本表（生産者価格評価表）</w:t>
            </w:r>
            <w:r w:rsidR="00880083">
              <w:rPr>
                <w:noProof/>
                <w:webHidden/>
              </w:rPr>
              <w:tab/>
            </w:r>
            <w:r w:rsidR="00880083">
              <w:rPr>
                <w:noProof/>
                <w:webHidden/>
              </w:rPr>
              <w:fldChar w:fldCharType="begin"/>
            </w:r>
            <w:r w:rsidR="00880083">
              <w:rPr>
                <w:noProof/>
                <w:webHidden/>
              </w:rPr>
              <w:instrText xml:space="preserve"> PAGEREF _Toc462237095 \h </w:instrText>
            </w:r>
            <w:r w:rsidR="00880083">
              <w:rPr>
                <w:noProof/>
                <w:webHidden/>
              </w:rPr>
            </w:r>
            <w:r w:rsidR="00880083">
              <w:rPr>
                <w:noProof/>
                <w:webHidden/>
              </w:rPr>
              <w:fldChar w:fldCharType="separate"/>
            </w:r>
            <w:r>
              <w:rPr>
                <w:noProof/>
                <w:webHidden/>
              </w:rPr>
              <w:t>68</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096" w:history="1">
            <w:r w:rsidR="00880083" w:rsidRPr="00A846DD">
              <w:rPr>
                <w:rStyle w:val="afff5"/>
                <w:rFonts w:hint="eastAsia"/>
                <w:noProof/>
              </w:rPr>
              <w:t>２　投入係数表</w:t>
            </w:r>
            <w:r w:rsidR="00880083">
              <w:rPr>
                <w:noProof/>
                <w:webHidden/>
              </w:rPr>
              <w:tab/>
            </w:r>
            <w:r w:rsidR="00880083">
              <w:rPr>
                <w:noProof/>
                <w:webHidden/>
              </w:rPr>
              <w:fldChar w:fldCharType="begin"/>
            </w:r>
            <w:r w:rsidR="00880083">
              <w:rPr>
                <w:noProof/>
                <w:webHidden/>
              </w:rPr>
              <w:instrText xml:space="preserve"> PAGEREF _Toc462237096 \h </w:instrText>
            </w:r>
            <w:r w:rsidR="00880083">
              <w:rPr>
                <w:noProof/>
                <w:webHidden/>
              </w:rPr>
            </w:r>
            <w:r w:rsidR="00880083">
              <w:rPr>
                <w:noProof/>
                <w:webHidden/>
              </w:rPr>
              <w:fldChar w:fldCharType="separate"/>
            </w:r>
            <w:r>
              <w:rPr>
                <w:noProof/>
                <w:webHidden/>
              </w:rPr>
              <w:t>80</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097" w:history="1">
            <w:r w:rsidR="00880083" w:rsidRPr="00A846DD">
              <w:rPr>
                <w:rStyle w:val="afff5"/>
                <w:rFonts w:hint="eastAsia"/>
                <w:noProof/>
              </w:rPr>
              <w:t>３　逆行列係数表</w:t>
            </w:r>
            <w:r w:rsidR="00880083">
              <w:rPr>
                <w:noProof/>
                <w:webHidden/>
              </w:rPr>
              <w:tab/>
            </w:r>
            <w:r w:rsidR="00880083">
              <w:rPr>
                <w:noProof/>
                <w:webHidden/>
              </w:rPr>
              <w:fldChar w:fldCharType="begin"/>
            </w:r>
            <w:r w:rsidR="00880083">
              <w:rPr>
                <w:noProof/>
                <w:webHidden/>
              </w:rPr>
              <w:instrText xml:space="preserve"> PAGEREF _Toc462237097 \h </w:instrText>
            </w:r>
            <w:r w:rsidR="00880083">
              <w:rPr>
                <w:noProof/>
                <w:webHidden/>
              </w:rPr>
            </w:r>
            <w:r w:rsidR="00880083">
              <w:rPr>
                <w:noProof/>
                <w:webHidden/>
              </w:rPr>
              <w:fldChar w:fldCharType="separate"/>
            </w:r>
            <w:r>
              <w:rPr>
                <w:noProof/>
                <w:webHidden/>
              </w:rPr>
              <w:t>90</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098" w:history="1">
            <w:r w:rsidR="00880083" w:rsidRPr="00A846DD">
              <w:rPr>
                <w:rStyle w:val="afff5"/>
                <w:rFonts w:hint="eastAsia"/>
                <w:noProof/>
              </w:rPr>
              <w:t>４　自給率・輸移入率</w:t>
            </w:r>
            <w:r w:rsidR="00880083">
              <w:rPr>
                <w:noProof/>
                <w:webHidden/>
              </w:rPr>
              <w:tab/>
            </w:r>
            <w:r w:rsidR="00880083">
              <w:rPr>
                <w:noProof/>
                <w:webHidden/>
              </w:rPr>
              <w:fldChar w:fldCharType="begin"/>
            </w:r>
            <w:r w:rsidR="00880083">
              <w:rPr>
                <w:noProof/>
                <w:webHidden/>
              </w:rPr>
              <w:instrText xml:space="preserve"> PAGEREF _Toc462237098 \h </w:instrText>
            </w:r>
            <w:r w:rsidR="00880083">
              <w:rPr>
                <w:noProof/>
                <w:webHidden/>
              </w:rPr>
            </w:r>
            <w:r w:rsidR="00880083">
              <w:rPr>
                <w:noProof/>
                <w:webHidden/>
              </w:rPr>
              <w:fldChar w:fldCharType="separate"/>
            </w:r>
            <w:r>
              <w:rPr>
                <w:noProof/>
                <w:webHidden/>
              </w:rPr>
              <w:t>102</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099" w:history="1">
            <w:r w:rsidR="00880083" w:rsidRPr="00A846DD">
              <w:rPr>
                <w:rStyle w:val="afff5"/>
                <w:rFonts w:hint="eastAsia"/>
                <w:noProof/>
              </w:rPr>
              <w:t>５　労働係数</w:t>
            </w:r>
            <w:r w:rsidR="00880083">
              <w:rPr>
                <w:noProof/>
                <w:webHidden/>
              </w:rPr>
              <w:tab/>
            </w:r>
            <w:r w:rsidR="00880083">
              <w:rPr>
                <w:noProof/>
                <w:webHidden/>
              </w:rPr>
              <w:fldChar w:fldCharType="begin"/>
            </w:r>
            <w:r w:rsidR="00880083">
              <w:rPr>
                <w:noProof/>
                <w:webHidden/>
              </w:rPr>
              <w:instrText xml:space="preserve"> PAGEREF _Toc462237099 \h </w:instrText>
            </w:r>
            <w:r w:rsidR="00880083">
              <w:rPr>
                <w:noProof/>
                <w:webHidden/>
              </w:rPr>
            </w:r>
            <w:r w:rsidR="00880083">
              <w:rPr>
                <w:noProof/>
                <w:webHidden/>
              </w:rPr>
              <w:fldChar w:fldCharType="separate"/>
            </w:r>
            <w:r>
              <w:rPr>
                <w:noProof/>
                <w:webHidden/>
              </w:rPr>
              <w:t>102</w:t>
            </w:r>
            <w:r w:rsidR="00880083">
              <w:rPr>
                <w:noProof/>
                <w:webHidden/>
              </w:rPr>
              <w:fldChar w:fldCharType="end"/>
            </w:r>
          </w:hyperlink>
        </w:p>
        <w:p w:rsidR="00880083" w:rsidRDefault="009D388F" w:rsidP="00B05626">
          <w:pPr>
            <w:pStyle w:val="16"/>
            <w:tabs>
              <w:tab w:val="right" w:leader="dot" w:pos="10193"/>
            </w:tabs>
            <w:rPr>
              <w:rFonts w:asciiTheme="minorHAnsi" w:hAnsiTheme="minorHAnsi" w:cstheme="minorBidi"/>
              <w:noProof/>
              <w:sz w:val="21"/>
              <w:szCs w:val="22"/>
            </w:rPr>
          </w:pPr>
          <w:hyperlink w:anchor="_Toc462237100" w:history="1">
            <w:r w:rsidR="00880083" w:rsidRPr="00A846DD">
              <w:rPr>
                <w:rStyle w:val="afff5"/>
                <w:rFonts w:hint="eastAsia"/>
                <w:noProof/>
              </w:rPr>
              <w:t>第３部　作成の概要</w:t>
            </w:r>
            <w:r w:rsidR="00880083">
              <w:rPr>
                <w:noProof/>
                <w:webHidden/>
              </w:rPr>
              <w:tab/>
            </w:r>
            <w:r w:rsidR="00880083">
              <w:rPr>
                <w:noProof/>
                <w:webHidden/>
              </w:rPr>
              <w:fldChar w:fldCharType="begin"/>
            </w:r>
            <w:r w:rsidR="00880083">
              <w:rPr>
                <w:noProof/>
                <w:webHidden/>
              </w:rPr>
              <w:instrText xml:space="preserve"> PAGEREF _Toc462237100 \h </w:instrText>
            </w:r>
            <w:r w:rsidR="00880083">
              <w:rPr>
                <w:noProof/>
                <w:webHidden/>
              </w:rPr>
            </w:r>
            <w:r w:rsidR="00880083">
              <w:rPr>
                <w:noProof/>
                <w:webHidden/>
              </w:rPr>
              <w:fldChar w:fldCharType="separate"/>
            </w:r>
            <w:r>
              <w:rPr>
                <w:noProof/>
                <w:webHidden/>
              </w:rPr>
              <w:t>103</w:t>
            </w:r>
            <w:r w:rsidR="00880083">
              <w:rPr>
                <w:noProof/>
                <w:webHidden/>
              </w:rPr>
              <w:fldChar w:fldCharType="end"/>
            </w:r>
          </w:hyperlink>
        </w:p>
        <w:p w:rsidR="00880083" w:rsidRDefault="009D388F" w:rsidP="00B05626">
          <w:pPr>
            <w:pStyle w:val="26"/>
            <w:tabs>
              <w:tab w:val="right" w:leader="dot" w:pos="10193"/>
            </w:tabs>
            <w:rPr>
              <w:rFonts w:asciiTheme="minorHAnsi" w:hAnsiTheme="minorHAnsi" w:cstheme="minorBidi"/>
              <w:noProof/>
              <w:sz w:val="21"/>
              <w:szCs w:val="22"/>
            </w:rPr>
          </w:pPr>
          <w:hyperlink w:anchor="_Toc462237101" w:history="1">
            <w:r w:rsidR="00880083" w:rsidRPr="00A846DD">
              <w:rPr>
                <w:rStyle w:val="afff5"/>
                <w:rFonts w:hint="eastAsia"/>
                <w:noProof/>
              </w:rPr>
              <w:t>第１章　産業連関表について</w:t>
            </w:r>
            <w:r w:rsidR="00880083">
              <w:rPr>
                <w:noProof/>
                <w:webHidden/>
              </w:rPr>
              <w:tab/>
            </w:r>
            <w:r w:rsidR="00880083">
              <w:rPr>
                <w:noProof/>
                <w:webHidden/>
              </w:rPr>
              <w:fldChar w:fldCharType="begin"/>
            </w:r>
            <w:r w:rsidR="00880083">
              <w:rPr>
                <w:noProof/>
                <w:webHidden/>
              </w:rPr>
              <w:instrText xml:space="preserve"> PAGEREF _Toc462237101 \h </w:instrText>
            </w:r>
            <w:r w:rsidR="00880083">
              <w:rPr>
                <w:noProof/>
                <w:webHidden/>
              </w:rPr>
            </w:r>
            <w:r w:rsidR="00880083">
              <w:rPr>
                <w:noProof/>
                <w:webHidden/>
              </w:rPr>
              <w:fldChar w:fldCharType="separate"/>
            </w:r>
            <w:r>
              <w:rPr>
                <w:noProof/>
                <w:webHidden/>
              </w:rPr>
              <w:t>105</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102" w:history="1">
            <w:r w:rsidR="00880083" w:rsidRPr="00A846DD">
              <w:rPr>
                <w:rStyle w:val="afff5"/>
                <w:rFonts w:hint="eastAsia"/>
                <w:noProof/>
              </w:rPr>
              <w:t>１　産業連関表取引基本表</w:t>
            </w:r>
            <w:r w:rsidR="00880083">
              <w:rPr>
                <w:noProof/>
                <w:webHidden/>
              </w:rPr>
              <w:tab/>
            </w:r>
            <w:r w:rsidR="00880083">
              <w:rPr>
                <w:noProof/>
                <w:webHidden/>
              </w:rPr>
              <w:fldChar w:fldCharType="begin"/>
            </w:r>
            <w:r w:rsidR="00880083">
              <w:rPr>
                <w:noProof/>
                <w:webHidden/>
              </w:rPr>
              <w:instrText xml:space="preserve"> PAGEREF _Toc462237102 \h </w:instrText>
            </w:r>
            <w:r w:rsidR="00880083">
              <w:rPr>
                <w:noProof/>
                <w:webHidden/>
              </w:rPr>
            </w:r>
            <w:r w:rsidR="00880083">
              <w:rPr>
                <w:noProof/>
                <w:webHidden/>
              </w:rPr>
              <w:fldChar w:fldCharType="separate"/>
            </w:r>
            <w:r>
              <w:rPr>
                <w:noProof/>
                <w:webHidden/>
              </w:rPr>
              <w:t>105</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103" w:history="1">
            <w:r w:rsidR="00880083" w:rsidRPr="00A846DD">
              <w:rPr>
                <w:rStyle w:val="afff5"/>
                <w:rFonts w:hint="eastAsia"/>
                <w:noProof/>
              </w:rPr>
              <w:t>２　投入係数表</w:t>
            </w:r>
            <w:r w:rsidR="00880083">
              <w:rPr>
                <w:noProof/>
                <w:webHidden/>
              </w:rPr>
              <w:tab/>
            </w:r>
            <w:r w:rsidR="00880083">
              <w:rPr>
                <w:noProof/>
                <w:webHidden/>
              </w:rPr>
              <w:fldChar w:fldCharType="begin"/>
            </w:r>
            <w:r w:rsidR="00880083">
              <w:rPr>
                <w:noProof/>
                <w:webHidden/>
              </w:rPr>
              <w:instrText xml:space="preserve"> PAGEREF _Toc462237103 \h </w:instrText>
            </w:r>
            <w:r w:rsidR="00880083">
              <w:rPr>
                <w:noProof/>
                <w:webHidden/>
              </w:rPr>
            </w:r>
            <w:r w:rsidR="00880083">
              <w:rPr>
                <w:noProof/>
                <w:webHidden/>
              </w:rPr>
              <w:fldChar w:fldCharType="separate"/>
            </w:r>
            <w:r>
              <w:rPr>
                <w:noProof/>
                <w:webHidden/>
              </w:rPr>
              <w:t>106</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104" w:history="1">
            <w:r w:rsidR="00880083" w:rsidRPr="00A846DD">
              <w:rPr>
                <w:rStyle w:val="afff5"/>
                <w:rFonts w:hint="eastAsia"/>
                <w:noProof/>
              </w:rPr>
              <w:t>３　逆行列係数表</w:t>
            </w:r>
            <w:r w:rsidR="00880083">
              <w:rPr>
                <w:noProof/>
                <w:webHidden/>
              </w:rPr>
              <w:tab/>
            </w:r>
            <w:r w:rsidR="00880083">
              <w:rPr>
                <w:noProof/>
                <w:webHidden/>
              </w:rPr>
              <w:fldChar w:fldCharType="begin"/>
            </w:r>
            <w:r w:rsidR="00880083">
              <w:rPr>
                <w:noProof/>
                <w:webHidden/>
              </w:rPr>
              <w:instrText xml:space="preserve"> PAGEREF _Toc462237104 \h </w:instrText>
            </w:r>
            <w:r w:rsidR="00880083">
              <w:rPr>
                <w:noProof/>
                <w:webHidden/>
              </w:rPr>
            </w:r>
            <w:r w:rsidR="00880083">
              <w:rPr>
                <w:noProof/>
                <w:webHidden/>
              </w:rPr>
              <w:fldChar w:fldCharType="separate"/>
            </w:r>
            <w:r>
              <w:rPr>
                <w:noProof/>
                <w:webHidden/>
              </w:rPr>
              <w:t>107</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105" w:history="1">
            <w:r w:rsidR="00880083" w:rsidRPr="00A846DD">
              <w:rPr>
                <w:rStyle w:val="afff5"/>
                <w:rFonts w:hint="eastAsia"/>
                <w:noProof/>
              </w:rPr>
              <w:t>４　その他の表</w:t>
            </w:r>
            <w:r w:rsidR="00880083">
              <w:rPr>
                <w:noProof/>
                <w:webHidden/>
              </w:rPr>
              <w:tab/>
            </w:r>
            <w:r w:rsidR="00880083">
              <w:rPr>
                <w:noProof/>
                <w:webHidden/>
              </w:rPr>
              <w:fldChar w:fldCharType="begin"/>
            </w:r>
            <w:r w:rsidR="00880083">
              <w:rPr>
                <w:noProof/>
                <w:webHidden/>
              </w:rPr>
              <w:instrText xml:space="preserve"> PAGEREF _Toc462237105 \h </w:instrText>
            </w:r>
            <w:r w:rsidR="00880083">
              <w:rPr>
                <w:noProof/>
                <w:webHidden/>
              </w:rPr>
            </w:r>
            <w:r w:rsidR="00880083">
              <w:rPr>
                <w:noProof/>
                <w:webHidden/>
              </w:rPr>
              <w:fldChar w:fldCharType="separate"/>
            </w:r>
            <w:r>
              <w:rPr>
                <w:noProof/>
                <w:webHidden/>
              </w:rPr>
              <w:t>110</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106" w:history="1">
            <w:r w:rsidR="00880083" w:rsidRPr="00A846DD">
              <w:rPr>
                <w:rStyle w:val="afff5"/>
                <w:rFonts w:hint="eastAsia"/>
                <w:noProof/>
              </w:rPr>
              <w:t>５　諸表の算出例（平成</w:t>
            </w:r>
            <w:r w:rsidR="00880083" w:rsidRPr="00A846DD">
              <w:rPr>
                <w:rStyle w:val="afff5"/>
                <w:noProof/>
              </w:rPr>
              <w:t>23</w:t>
            </w:r>
            <w:r w:rsidR="00880083" w:rsidRPr="00A846DD">
              <w:rPr>
                <w:rStyle w:val="afff5"/>
                <w:rFonts w:hint="eastAsia"/>
                <w:noProof/>
              </w:rPr>
              <w:t>年３部門表からの変形手順）</w:t>
            </w:r>
            <w:r w:rsidR="00880083">
              <w:rPr>
                <w:noProof/>
                <w:webHidden/>
              </w:rPr>
              <w:tab/>
            </w:r>
            <w:r w:rsidR="00880083">
              <w:rPr>
                <w:noProof/>
                <w:webHidden/>
              </w:rPr>
              <w:fldChar w:fldCharType="begin"/>
            </w:r>
            <w:r w:rsidR="00880083">
              <w:rPr>
                <w:noProof/>
                <w:webHidden/>
              </w:rPr>
              <w:instrText xml:space="preserve"> PAGEREF _Toc462237106 \h </w:instrText>
            </w:r>
            <w:r w:rsidR="00880083">
              <w:rPr>
                <w:noProof/>
                <w:webHidden/>
              </w:rPr>
            </w:r>
            <w:r w:rsidR="00880083">
              <w:rPr>
                <w:noProof/>
                <w:webHidden/>
              </w:rPr>
              <w:fldChar w:fldCharType="separate"/>
            </w:r>
            <w:r>
              <w:rPr>
                <w:noProof/>
                <w:webHidden/>
              </w:rPr>
              <w:t>112</w:t>
            </w:r>
            <w:r w:rsidR="00880083">
              <w:rPr>
                <w:noProof/>
                <w:webHidden/>
              </w:rPr>
              <w:fldChar w:fldCharType="end"/>
            </w:r>
          </w:hyperlink>
        </w:p>
        <w:p w:rsidR="00880083" w:rsidRDefault="009D388F" w:rsidP="00B05626">
          <w:pPr>
            <w:pStyle w:val="26"/>
            <w:tabs>
              <w:tab w:val="right" w:leader="dot" w:pos="10193"/>
            </w:tabs>
            <w:rPr>
              <w:rFonts w:asciiTheme="minorHAnsi" w:hAnsiTheme="minorHAnsi" w:cstheme="minorBidi"/>
              <w:noProof/>
              <w:sz w:val="21"/>
              <w:szCs w:val="22"/>
            </w:rPr>
          </w:pPr>
          <w:hyperlink w:anchor="_Toc462237107" w:history="1">
            <w:r w:rsidR="00880083" w:rsidRPr="00A846DD">
              <w:rPr>
                <w:rStyle w:val="afff5"/>
                <w:rFonts w:hint="eastAsia"/>
                <w:noProof/>
              </w:rPr>
              <w:t>第２章　平成</w:t>
            </w:r>
            <w:r w:rsidR="00880083" w:rsidRPr="00A846DD">
              <w:rPr>
                <w:rStyle w:val="afff5"/>
                <w:noProof/>
              </w:rPr>
              <w:t>23</w:t>
            </w:r>
            <w:r w:rsidR="00880083" w:rsidRPr="00A846DD">
              <w:rPr>
                <w:rStyle w:val="afff5"/>
                <w:rFonts w:hint="eastAsia"/>
                <w:noProof/>
              </w:rPr>
              <w:t>年大阪府産業連関表の基本フレーム</w:t>
            </w:r>
            <w:r w:rsidR="00880083">
              <w:rPr>
                <w:noProof/>
                <w:webHidden/>
              </w:rPr>
              <w:tab/>
            </w:r>
            <w:r w:rsidR="00880083">
              <w:rPr>
                <w:noProof/>
                <w:webHidden/>
              </w:rPr>
              <w:fldChar w:fldCharType="begin"/>
            </w:r>
            <w:r w:rsidR="00880083">
              <w:rPr>
                <w:noProof/>
                <w:webHidden/>
              </w:rPr>
              <w:instrText xml:space="preserve"> PAGEREF _Toc462237107 \h </w:instrText>
            </w:r>
            <w:r w:rsidR="00880083">
              <w:rPr>
                <w:noProof/>
                <w:webHidden/>
              </w:rPr>
            </w:r>
            <w:r w:rsidR="00880083">
              <w:rPr>
                <w:noProof/>
                <w:webHidden/>
              </w:rPr>
              <w:fldChar w:fldCharType="separate"/>
            </w:r>
            <w:r>
              <w:rPr>
                <w:noProof/>
                <w:webHidden/>
              </w:rPr>
              <w:t>116</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108" w:history="1">
            <w:r w:rsidR="00880083" w:rsidRPr="00A846DD">
              <w:rPr>
                <w:rStyle w:val="afff5"/>
                <w:rFonts w:hint="eastAsia"/>
                <w:noProof/>
              </w:rPr>
              <w:t>１　対象期間、地域的範囲及び記録の時点</w:t>
            </w:r>
            <w:r w:rsidR="00880083">
              <w:rPr>
                <w:noProof/>
                <w:webHidden/>
              </w:rPr>
              <w:tab/>
            </w:r>
            <w:r w:rsidR="00880083">
              <w:rPr>
                <w:noProof/>
                <w:webHidden/>
              </w:rPr>
              <w:fldChar w:fldCharType="begin"/>
            </w:r>
            <w:r w:rsidR="00880083">
              <w:rPr>
                <w:noProof/>
                <w:webHidden/>
              </w:rPr>
              <w:instrText xml:space="preserve"> PAGEREF _Toc462237108 \h </w:instrText>
            </w:r>
            <w:r w:rsidR="00880083">
              <w:rPr>
                <w:noProof/>
                <w:webHidden/>
              </w:rPr>
            </w:r>
            <w:r w:rsidR="00880083">
              <w:rPr>
                <w:noProof/>
                <w:webHidden/>
              </w:rPr>
              <w:fldChar w:fldCharType="separate"/>
            </w:r>
            <w:r>
              <w:rPr>
                <w:noProof/>
                <w:webHidden/>
              </w:rPr>
              <w:t>116</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109" w:history="1">
            <w:r w:rsidR="00880083" w:rsidRPr="00A846DD">
              <w:rPr>
                <w:rStyle w:val="afff5"/>
                <w:rFonts w:hint="eastAsia"/>
                <w:noProof/>
              </w:rPr>
              <w:t>２　評価方法</w:t>
            </w:r>
            <w:r w:rsidR="00880083">
              <w:rPr>
                <w:noProof/>
                <w:webHidden/>
              </w:rPr>
              <w:tab/>
            </w:r>
            <w:r w:rsidR="00880083">
              <w:rPr>
                <w:noProof/>
                <w:webHidden/>
              </w:rPr>
              <w:fldChar w:fldCharType="begin"/>
            </w:r>
            <w:r w:rsidR="00880083">
              <w:rPr>
                <w:noProof/>
                <w:webHidden/>
              </w:rPr>
              <w:instrText xml:space="preserve"> PAGEREF _Toc462237109 \h </w:instrText>
            </w:r>
            <w:r w:rsidR="00880083">
              <w:rPr>
                <w:noProof/>
                <w:webHidden/>
              </w:rPr>
            </w:r>
            <w:r w:rsidR="00880083">
              <w:rPr>
                <w:noProof/>
                <w:webHidden/>
              </w:rPr>
              <w:fldChar w:fldCharType="separate"/>
            </w:r>
            <w:r>
              <w:rPr>
                <w:noProof/>
                <w:webHidden/>
              </w:rPr>
              <w:t>116</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110" w:history="1">
            <w:r w:rsidR="00880083" w:rsidRPr="00A846DD">
              <w:rPr>
                <w:rStyle w:val="afff5"/>
                <w:rFonts w:hint="eastAsia"/>
                <w:noProof/>
              </w:rPr>
              <w:t>３　取引基本表の基本構造</w:t>
            </w:r>
            <w:r w:rsidR="00880083">
              <w:rPr>
                <w:noProof/>
                <w:webHidden/>
              </w:rPr>
              <w:tab/>
            </w:r>
            <w:r w:rsidR="00880083">
              <w:rPr>
                <w:noProof/>
                <w:webHidden/>
              </w:rPr>
              <w:fldChar w:fldCharType="begin"/>
            </w:r>
            <w:r w:rsidR="00880083">
              <w:rPr>
                <w:noProof/>
                <w:webHidden/>
              </w:rPr>
              <w:instrText xml:space="preserve"> PAGEREF _Toc462237110 \h </w:instrText>
            </w:r>
            <w:r w:rsidR="00880083">
              <w:rPr>
                <w:noProof/>
                <w:webHidden/>
              </w:rPr>
            </w:r>
            <w:r w:rsidR="00880083">
              <w:rPr>
                <w:noProof/>
                <w:webHidden/>
              </w:rPr>
              <w:fldChar w:fldCharType="separate"/>
            </w:r>
            <w:r>
              <w:rPr>
                <w:noProof/>
                <w:webHidden/>
              </w:rPr>
              <w:t>116</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111" w:history="1">
            <w:r w:rsidR="00880083" w:rsidRPr="00A846DD">
              <w:rPr>
                <w:rStyle w:val="afff5"/>
                <w:rFonts w:hint="eastAsia"/>
                <w:noProof/>
              </w:rPr>
              <w:t>４　部門分類</w:t>
            </w:r>
            <w:r w:rsidR="00880083">
              <w:rPr>
                <w:noProof/>
                <w:webHidden/>
              </w:rPr>
              <w:tab/>
            </w:r>
            <w:r w:rsidR="00880083">
              <w:rPr>
                <w:noProof/>
                <w:webHidden/>
              </w:rPr>
              <w:fldChar w:fldCharType="begin"/>
            </w:r>
            <w:r w:rsidR="00880083">
              <w:rPr>
                <w:noProof/>
                <w:webHidden/>
              </w:rPr>
              <w:instrText xml:space="preserve"> PAGEREF _Toc462237111 \h </w:instrText>
            </w:r>
            <w:r w:rsidR="00880083">
              <w:rPr>
                <w:noProof/>
                <w:webHidden/>
              </w:rPr>
            </w:r>
            <w:r w:rsidR="00880083">
              <w:rPr>
                <w:noProof/>
                <w:webHidden/>
              </w:rPr>
              <w:fldChar w:fldCharType="separate"/>
            </w:r>
            <w:r>
              <w:rPr>
                <w:noProof/>
                <w:webHidden/>
              </w:rPr>
              <w:t>116</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112" w:history="1">
            <w:r w:rsidR="00880083" w:rsidRPr="00A846DD">
              <w:rPr>
                <w:rStyle w:val="afff5"/>
                <w:rFonts w:hint="eastAsia"/>
                <w:noProof/>
              </w:rPr>
              <w:t>５　特殊な扱いをする部門</w:t>
            </w:r>
            <w:r w:rsidR="00880083">
              <w:rPr>
                <w:noProof/>
                <w:webHidden/>
              </w:rPr>
              <w:tab/>
            </w:r>
            <w:r w:rsidR="00880083">
              <w:rPr>
                <w:noProof/>
                <w:webHidden/>
              </w:rPr>
              <w:fldChar w:fldCharType="begin"/>
            </w:r>
            <w:r w:rsidR="00880083">
              <w:rPr>
                <w:noProof/>
                <w:webHidden/>
              </w:rPr>
              <w:instrText xml:space="preserve"> PAGEREF _Toc462237112 \h </w:instrText>
            </w:r>
            <w:r w:rsidR="00880083">
              <w:rPr>
                <w:noProof/>
                <w:webHidden/>
              </w:rPr>
            </w:r>
            <w:r w:rsidR="00880083">
              <w:rPr>
                <w:noProof/>
                <w:webHidden/>
              </w:rPr>
              <w:fldChar w:fldCharType="separate"/>
            </w:r>
            <w:r>
              <w:rPr>
                <w:noProof/>
                <w:webHidden/>
              </w:rPr>
              <w:t>117</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113" w:history="1">
            <w:r w:rsidR="00880083" w:rsidRPr="00A846DD">
              <w:rPr>
                <w:rStyle w:val="afff5"/>
                <w:rFonts w:hint="eastAsia"/>
                <w:noProof/>
              </w:rPr>
              <w:t>６　大阪府産業連関表と府民経済計算との関係</w:t>
            </w:r>
            <w:r w:rsidR="00880083">
              <w:rPr>
                <w:noProof/>
                <w:webHidden/>
              </w:rPr>
              <w:tab/>
            </w:r>
            <w:r w:rsidR="00880083">
              <w:rPr>
                <w:noProof/>
                <w:webHidden/>
              </w:rPr>
              <w:fldChar w:fldCharType="begin"/>
            </w:r>
            <w:r w:rsidR="00880083">
              <w:rPr>
                <w:noProof/>
                <w:webHidden/>
              </w:rPr>
              <w:instrText xml:space="preserve"> PAGEREF _Toc462237113 \h </w:instrText>
            </w:r>
            <w:r w:rsidR="00880083">
              <w:rPr>
                <w:noProof/>
                <w:webHidden/>
              </w:rPr>
            </w:r>
            <w:r w:rsidR="00880083">
              <w:rPr>
                <w:noProof/>
                <w:webHidden/>
              </w:rPr>
              <w:fldChar w:fldCharType="separate"/>
            </w:r>
            <w:r>
              <w:rPr>
                <w:noProof/>
                <w:webHidden/>
              </w:rPr>
              <w:t>118</w:t>
            </w:r>
            <w:r w:rsidR="00880083">
              <w:rPr>
                <w:noProof/>
                <w:webHidden/>
              </w:rPr>
              <w:fldChar w:fldCharType="end"/>
            </w:r>
          </w:hyperlink>
        </w:p>
        <w:p w:rsidR="00880083" w:rsidRDefault="009D388F" w:rsidP="00B05626">
          <w:pPr>
            <w:pStyle w:val="26"/>
            <w:tabs>
              <w:tab w:val="right" w:leader="dot" w:pos="10193"/>
            </w:tabs>
            <w:rPr>
              <w:rFonts w:asciiTheme="minorHAnsi" w:hAnsiTheme="minorHAnsi" w:cstheme="minorBidi"/>
              <w:noProof/>
              <w:sz w:val="21"/>
              <w:szCs w:val="22"/>
            </w:rPr>
          </w:pPr>
          <w:hyperlink w:anchor="_Toc462237114" w:history="1">
            <w:r w:rsidR="00880083" w:rsidRPr="00A846DD">
              <w:rPr>
                <w:rStyle w:val="afff5"/>
                <w:rFonts w:hint="eastAsia"/>
                <w:noProof/>
              </w:rPr>
              <w:t>第３章　平成</w:t>
            </w:r>
            <w:r w:rsidR="00880083" w:rsidRPr="00A846DD">
              <w:rPr>
                <w:rStyle w:val="afff5"/>
                <w:noProof/>
              </w:rPr>
              <w:t>17</w:t>
            </w:r>
            <w:r w:rsidR="00880083" w:rsidRPr="00A846DD">
              <w:rPr>
                <w:rStyle w:val="afff5"/>
                <w:rFonts w:hint="eastAsia"/>
                <w:noProof/>
              </w:rPr>
              <w:t>年大阪府産業連関表からの主な変更点</w:t>
            </w:r>
            <w:r w:rsidR="00880083">
              <w:rPr>
                <w:noProof/>
                <w:webHidden/>
              </w:rPr>
              <w:tab/>
            </w:r>
            <w:r w:rsidR="00880083">
              <w:rPr>
                <w:noProof/>
                <w:webHidden/>
              </w:rPr>
              <w:fldChar w:fldCharType="begin"/>
            </w:r>
            <w:r w:rsidR="00880083">
              <w:rPr>
                <w:noProof/>
                <w:webHidden/>
              </w:rPr>
              <w:instrText xml:space="preserve"> PAGEREF _Toc462237114 \h </w:instrText>
            </w:r>
            <w:r w:rsidR="00880083">
              <w:rPr>
                <w:noProof/>
                <w:webHidden/>
              </w:rPr>
            </w:r>
            <w:r w:rsidR="00880083">
              <w:rPr>
                <w:noProof/>
                <w:webHidden/>
              </w:rPr>
              <w:fldChar w:fldCharType="separate"/>
            </w:r>
            <w:r>
              <w:rPr>
                <w:noProof/>
                <w:webHidden/>
              </w:rPr>
              <w:t>120</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115" w:history="1">
            <w:r w:rsidR="00880083" w:rsidRPr="00A846DD">
              <w:rPr>
                <w:rStyle w:val="afff5"/>
                <w:rFonts w:hint="eastAsia"/>
                <w:noProof/>
              </w:rPr>
              <w:t>１　部門分類の主な変更点</w:t>
            </w:r>
            <w:r w:rsidR="00880083">
              <w:rPr>
                <w:noProof/>
                <w:webHidden/>
              </w:rPr>
              <w:tab/>
            </w:r>
            <w:r w:rsidR="00880083">
              <w:rPr>
                <w:noProof/>
                <w:webHidden/>
              </w:rPr>
              <w:fldChar w:fldCharType="begin"/>
            </w:r>
            <w:r w:rsidR="00880083">
              <w:rPr>
                <w:noProof/>
                <w:webHidden/>
              </w:rPr>
              <w:instrText xml:space="preserve"> PAGEREF _Toc462237115 \h </w:instrText>
            </w:r>
            <w:r w:rsidR="00880083">
              <w:rPr>
                <w:noProof/>
                <w:webHidden/>
              </w:rPr>
            </w:r>
            <w:r w:rsidR="00880083">
              <w:rPr>
                <w:noProof/>
                <w:webHidden/>
              </w:rPr>
              <w:fldChar w:fldCharType="separate"/>
            </w:r>
            <w:r>
              <w:rPr>
                <w:noProof/>
                <w:webHidden/>
              </w:rPr>
              <w:t>120</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116" w:history="1">
            <w:r w:rsidR="00880083" w:rsidRPr="00A846DD">
              <w:rPr>
                <w:rStyle w:val="afff5"/>
                <w:rFonts w:hint="eastAsia"/>
                <w:noProof/>
              </w:rPr>
              <w:t>２　その他の主な変更点</w:t>
            </w:r>
            <w:r w:rsidR="00880083">
              <w:rPr>
                <w:noProof/>
                <w:webHidden/>
              </w:rPr>
              <w:tab/>
            </w:r>
            <w:r w:rsidR="00880083">
              <w:rPr>
                <w:noProof/>
                <w:webHidden/>
              </w:rPr>
              <w:fldChar w:fldCharType="begin"/>
            </w:r>
            <w:r w:rsidR="00880083">
              <w:rPr>
                <w:noProof/>
                <w:webHidden/>
              </w:rPr>
              <w:instrText xml:space="preserve"> PAGEREF _Toc462237116 \h </w:instrText>
            </w:r>
            <w:r w:rsidR="00880083">
              <w:rPr>
                <w:noProof/>
                <w:webHidden/>
              </w:rPr>
            </w:r>
            <w:r w:rsidR="00880083">
              <w:rPr>
                <w:noProof/>
                <w:webHidden/>
              </w:rPr>
              <w:fldChar w:fldCharType="separate"/>
            </w:r>
            <w:r>
              <w:rPr>
                <w:noProof/>
                <w:webHidden/>
              </w:rPr>
              <w:t>124</w:t>
            </w:r>
            <w:r w:rsidR="00880083">
              <w:rPr>
                <w:noProof/>
                <w:webHidden/>
              </w:rPr>
              <w:fldChar w:fldCharType="end"/>
            </w:r>
          </w:hyperlink>
        </w:p>
        <w:p w:rsidR="00880083" w:rsidRDefault="009D388F" w:rsidP="00B05626">
          <w:pPr>
            <w:pStyle w:val="26"/>
            <w:tabs>
              <w:tab w:val="right" w:leader="dot" w:pos="10193"/>
            </w:tabs>
            <w:rPr>
              <w:rFonts w:asciiTheme="minorHAnsi" w:hAnsiTheme="minorHAnsi" w:cstheme="minorBidi"/>
              <w:noProof/>
              <w:sz w:val="21"/>
              <w:szCs w:val="22"/>
            </w:rPr>
          </w:pPr>
          <w:hyperlink w:anchor="_Toc462237117" w:history="1">
            <w:r w:rsidR="00880083" w:rsidRPr="00A846DD">
              <w:rPr>
                <w:rStyle w:val="afff5"/>
                <w:rFonts w:hint="eastAsia"/>
                <w:noProof/>
              </w:rPr>
              <w:t>第４章　平成</w:t>
            </w:r>
            <w:r w:rsidR="00880083" w:rsidRPr="00A846DD">
              <w:rPr>
                <w:rStyle w:val="afff5"/>
                <w:noProof/>
              </w:rPr>
              <w:t>23</w:t>
            </w:r>
            <w:r w:rsidR="00880083" w:rsidRPr="00A846DD">
              <w:rPr>
                <w:rStyle w:val="afff5"/>
                <w:rFonts w:hint="eastAsia"/>
                <w:noProof/>
              </w:rPr>
              <w:t>年大阪府産業連関表の推計方法の概要</w:t>
            </w:r>
            <w:r w:rsidR="00880083">
              <w:rPr>
                <w:noProof/>
                <w:webHidden/>
              </w:rPr>
              <w:tab/>
            </w:r>
            <w:r w:rsidR="00880083">
              <w:rPr>
                <w:noProof/>
                <w:webHidden/>
              </w:rPr>
              <w:fldChar w:fldCharType="begin"/>
            </w:r>
            <w:r w:rsidR="00880083">
              <w:rPr>
                <w:noProof/>
                <w:webHidden/>
              </w:rPr>
              <w:instrText xml:space="preserve"> PAGEREF _Toc462237117 \h </w:instrText>
            </w:r>
            <w:r w:rsidR="00880083">
              <w:rPr>
                <w:noProof/>
                <w:webHidden/>
              </w:rPr>
            </w:r>
            <w:r w:rsidR="00880083">
              <w:rPr>
                <w:noProof/>
                <w:webHidden/>
              </w:rPr>
              <w:fldChar w:fldCharType="separate"/>
            </w:r>
            <w:r>
              <w:rPr>
                <w:noProof/>
                <w:webHidden/>
              </w:rPr>
              <w:t>125</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118" w:history="1">
            <w:r w:rsidR="00880083" w:rsidRPr="00A846DD">
              <w:rPr>
                <w:rStyle w:val="afff5"/>
                <w:rFonts w:hint="eastAsia"/>
                <w:noProof/>
              </w:rPr>
              <w:t>１　作成の概略</w:t>
            </w:r>
            <w:r w:rsidR="00880083">
              <w:rPr>
                <w:noProof/>
                <w:webHidden/>
              </w:rPr>
              <w:tab/>
            </w:r>
            <w:r w:rsidR="00880083">
              <w:rPr>
                <w:noProof/>
                <w:webHidden/>
              </w:rPr>
              <w:fldChar w:fldCharType="begin"/>
            </w:r>
            <w:r w:rsidR="00880083">
              <w:rPr>
                <w:noProof/>
                <w:webHidden/>
              </w:rPr>
              <w:instrText xml:space="preserve"> PAGEREF _Toc462237118 \h </w:instrText>
            </w:r>
            <w:r w:rsidR="00880083">
              <w:rPr>
                <w:noProof/>
                <w:webHidden/>
              </w:rPr>
            </w:r>
            <w:r w:rsidR="00880083">
              <w:rPr>
                <w:noProof/>
                <w:webHidden/>
              </w:rPr>
              <w:fldChar w:fldCharType="separate"/>
            </w:r>
            <w:r>
              <w:rPr>
                <w:noProof/>
                <w:webHidden/>
              </w:rPr>
              <w:t>125</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119" w:history="1">
            <w:r w:rsidR="00880083" w:rsidRPr="00A846DD">
              <w:rPr>
                <w:rStyle w:val="afff5"/>
                <w:rFonts w:hint="eastAsia"/>
                <w:noProof/>
              </w:rPr>
              <w:t>２　生産額の推計</w:t>
            </w:r>
            <w:r w:rsidR="00880083">
              <w:rPr>
                <w:noProof/>
                <w:webHidden/>
              </w:rPr>
              <w:tab/>
            </w:r>
            <w:r w:rsidR="00880083">
              <w:rPr>
                <w:noProof/>
                <w:webHidden/>
              </w:rPr>
              <w:fldChar w:fldCharType="begin"/>
            </w:r>
            <w:r w:rsidR="00880083">
              <w:rPr>
                <w:noProof/>
                <w:webHidden/>
              </w:rPr>
              <w:instrText xml:space="preserve"> PAGEREF _Toc462237119 \h </w:instrText>
            </w:r>
            <w:r w:rsidR="00880083">
              <w:rPr>
                <w:noProof/>
                <w:webHidden/>
              </w:rPr>
            </w:r>
            <w:r w:rsidR="00880083">
              <w:rPr>
                <w:noProof/>
                <w:webHidden/>
              </w:rPr>
              <w:fldChar w:fldCharType="separate"/>
            </w:r>
            <w:r>
              <w:rPr>
                <w:noProof/>
                <w:webHidden/>
              </w:rPr>
              <w:t>125</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120" w:history="1">
            <w:r w:rsidR="00880083" w:rsidRPr="00A846DD">
              <w:rPr>
                <w:rStyle w:val="afff5"/>
                <w:rFonts w:hint="eastAsia"/>
                <w:noProof/>
              </w:rPr>
              <w:t>３　粗付加価値額の推計</w:t>
            </w:r>
            <w:r w:rsidR="00880083">
              <w:rPr>
                <w:noProof/>
                <w:webHidden/>
              </w:rPr>
              <w:tab/>
            </w:r>
            <w:r w:rsidR="00880083">
              <w:rPr>
                <w:noProof/>
                <w:webHidden/>
              </w:rPr>
              <w:fldChar w:fldCharType="begin"/>
            </w:r>
            <w:r w:rsidR="00880083">
              <w:rPr>
                <w:noProof/>
                <w:webHidden/>
              </w:rPr>
              <w:instrText xml:space="preserve"> PAGEREF _Toc462237120 \h </w:instrText>
            </w:r>
            <w:r w:rsidR="00880083">
              <w:rPr>
                <w:noProof/>
                <w:webHidden/>
              </w:rPr>
            </w:r>
            <w:r w:rsidR="00880083">
              <w:rPr>
                <w:noProof/>
                <w:webHidden/>
              </w:rPr>
              <w:fldChar w:fldCharType="separate"/>
            </w:r>
            <w:r>
              <w:rPr>
                <w:noProof/>
                <w:webHidden/>
              </w:rPr>
              <w:t>126</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121" w:history="1">
            <w:r w:rsidR="00880083" w:rsidRPr="00A846DD">
              <w:rPr>
                <w:rStyle w:val="afff5"/>
                <w:rFonts w:hint="eastAsia"/>
                <w:noProof/>
              </w:rPr>
              <w:t>４　投入額の推計</w:t>
            </w:r>
            <w:r w:rsidR="00880083">
              <w:rPr>
                <w:noProof/>
                <w:webHidden/>
              </w:rPr>
              <w:tab/>
            </w:r>
            <w:r w:rsidR="00880083">
              <w:rPr>
                <w:noProof/>
                <w:webHidden/>
              </w:rPr>
              <w:fldChar w:fldCharType="begin"/>
            </w:r>
            <w:r w:rsidR="00880083">
              <w:rPr>
                <w:noProof/>
                <w:webHidden/>
              </w:rPr>
              <w:instrText xml:space="preserve"> PAGEREF _Toc462237121 \h </w:instrText>
            </w:r>
            <w:r w:rsidR="00880083">
              <w:rPr>
                <w:noProof/>
                <w:webHidden/>
              </w:rPr>
            </w:r>
            <w:r w:rsidR="00880083">
              <w:rPr>
                <w:noProof/>
                <w:webHidden/>
              </w:rPr>
              <w:fldChar w:fldCharType="separate"/>
            </w:r>
            <w:r>
              <w:rPr>
                <w:noProof/>
                <w:webHidden/>
              </w:rPr>
              <w:t>126</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122" w:history="1">
            <w:r w:rsidR="00880083" w:rsidRPr="00A846DD">
              <w:rPr>
                <w:rStyle w:val="afff5"/>
                <w:rFonts w:hint="eastAsia"/>
                <w:noProof/>
              </w:rPr>
              <w:t>５　最終需要部門の推計</w:t>
            </w:r>
            <w:r w:rsidR="00880083">
              <w:rPr>
                <w:noProof/>
                <w:webHidden/>
              </w:rPr>
              <w:tab/>
            </w:r>
            <w:r w:rsidR="00880083">
              <w:rPr>
                <w:noProof/>
                <w:webHidden/>
              </w:rPr>
              <w:fldChar w:fldCharType="begin"/>
            </w:r>
            <w:r w:rsidR="00880083">
              <w:rPr>
                <w:noProof/>
                <w:webHidden/>
              </w:rPr>
              <w:instrText xml:space="preserve"> PAGEREF _Toc462237122 \h </w:instrText>
            </w:r>
            <w:r w:rsidR="00880083">
              <w:rPr>
                <w:noProof/>
                <w:webHidden/>
              </w:rPr>
            </w:r>
            <w:r w:rsidR="00880083">
              <w:rPr>
                <w:noProof/>
                <w:webHidden/>
              </w:rPr>
              <w:fldChar w:fldCharType="separate"/>
            </w:r>
            <w:r>
              <w:rPr>
                <w:noProof/>
                <w:webHidden/>
              </w:rPr>
              <w:t>127</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123" w:history="1">
            <w:r w:rsidR="00880083" w:rsidRPr="00A846DD">
              <w:rPr>
                <w:rStyle w:val="afff5"/>
                <w:rFonts w:hint="eastAsia"/>
                <w:noProof/>
              </w:rPr>
              <w:t>６　バランス調整</w:t>
            </w:r>
            <w:r w:rsidR="00880083">
              <w:rPr>
                <w:noProof/>
                <w:webHidden/>
              </w:rPr>
              <w:tab/>
            </w:r>
            <w:r w:rsidR="00880083">
              <w:rPr>
                <w:noProof/>
                <w:webHidden/>
              </w:rPr>
              <w:fldChar w:fldCharType="begin"/>
            </w:r>
            <w:r w:rsidR="00880083">
              <w:rPr>
                <w:noProof/>
                <w:webHidden/>
              </w:rPr>
              <w:instrText xml:space="preserve"> PAGEREF _Toc462237123 \h </w:instrText>
            </w:r>
            <w:r w:rsidR="00880083">
              <w:rPr>
                <w:noProof/>
                <w:webHidden/>
              </w:rPr>
            </w:r>
            <w:r w:rsidR="00880083">
              <w:rPr>
                <w:noProof/>
                <w:webHidden/>
              </w:rPr>
              <w:fldChar w:fldCharType="separate"/>
            </w:r>
            <w:r>
              <w:rPr>
                <w:noProof/>
                <w:webHidden/>
              </w:rPr>
              <w:t>130</w:t>
            </w:r>
            <w:r w:rsidR="00880083">
              <w:rPr>
                <w:noProof/>
                <w:webHidden/>
              </w:rPr>
              <w:fldChar w:fldCharType="end"/>
            </w:r>
          </w:hyperlink>
        </w:p>
        <w:p w:rsidR="00880083" w:rsidRDefault="009D388F" w:rsidP="00B05626">
          <w:pPr>
            <w:pStyle w:val="26"/>
            <w:tabs>
              <w:tab w:val="right" w:leader="dot" w:pos="10193"/>
            </w:tabs>
            <w:rPr>
              <w:rFonts w:asciiTheme="minorHAnsi" w:hAnsiTheme="minorHAnsi" w:cstheme="minorBidi"/>
              <w:noProof/>
              <w:sz w:val="21"/>
              <w:szCs w:val="22"/>
            </w:rPr>
          </w:pPr>
          <w:hyperlink w:anchor="_Toc462237124" w:history="1">
            <w:r w:rsidR="00880083" w:rsidRPr="00A846DD">
              <w:rPr>
                <w:rStyle w:val="afff5"/>
                <w:rFonts w:hint="eastAsia"/>
                <w:noProof/>
              </w:rPr>
              <w:t>第５章　部門分類及び部門対応表</w:t>
            </w:r>
            <w:r w:rsidR="00880083">
              <w:rPr>
                <w:noProof/>
                <w:webHidden/>
              </w:rPr>
              <w:tab/>
            </w:r>
            <w:r w:rsidR="00880083">
              <w:rPr>
                <w:noProof/>
                <w:webHidden/>
              </w:rPr>
              <w:fldChar w:fldCharType="begin"/>
            </w:r>
            <w:r w:rsidR="00880083">
              <w:rPr>
                <w:noProof/>
                <w:webHidden/>
              </w:rPr>
              <w:instrText xml:space="preserve"> PAGEREF _Toc462237124 \h </w:instrText>
            </w:r>
            <w:r w:rsidR="00880083">
              <w:rPr>
                <w:noProof/>
                <w:webHidden/>
              </w:rPr>
            </w:r>
            <w:r w:rsidR="00880083">
              <w:rPr>
                <w:noProof/>
                <w:webHidden/>
              </w:rPr>
              <w:fldChar w:fldCharType="separate"/>
            </w:r>
            <w:r>
              <w:rPr>
                <w:noProof/>
                <w:webHidden/>
              </w:rPr>
              <w:t>132</w:t>
            </w:r>
            <w:r w:rsidR="00880083">
              <w:rPr>
                <w:noProof/>
                <w:webHidden/>
              </w:rPr>
              <w:fldChar w:fldCharType="end"/>
            </w:r>
          </w:hyperlink>
        </w:p>
        <w:p w:rsidR="00880083" w:rsidRDefault="009D388F" w:rsidP="00B05626">
          <w:pPr>
            <w:pStyle w:val="16"/>
            <w:tabs>
              <w:tab w:val="right" w:leader="dot" w:pos="10193"/>
            </w:tabs>
            <w:rPr>
              <w:rFonts w:asciiTheme="minorHAnsi" w:hAnsiTheme="minorHAnsi" w:cstheme="minorBidi"/>
              <w:noProof/>
              <w:sz w:val="21"/>
              <w:szCs w:val="22"/>
            </w:rPr>
          </w:pPr>
          <w:hyperlink w:anchor="_Toc462237125" w:history="1">
            <w:r w:rsidR="00880083" w:rsidRPr="00A846DD">
              <w:rPr>
                <w:rStyle w:val="afff5"/>
                <w:rFonts w:hint="eastAsia"/>
                <w:noProof/>
              </w:rPr>
              <w:t>第４部　平成</w:t>
            </w:r>
            <w:r w:rsidR="00880083" w:rsidRPr="00A846DD">
              <w:rPr>
                <w:rStyle w:val="afff5"/>
                <w:noProof/>
              </w:rPr>
              <w:t>23</w:t>
            </w:r>
            <w:r w:rsidR="00880083" w:rsidRPr="00A846DD">
              <w:rPr>
                <w:rStyle w:val="afff5"/>
                <w:rFonts w:hint="eastAsia"/>
                <w:noProof/>
              </w:rPr>
              <w:t>年（</w:t>
            </w:r>
            <w:r w:rsidR="00880083" w:rsidRPr="00A846DD">
              <w:rPr>
                <w:rStyle w:val="afff5"/>
                <w:noProof/>
              </w:rPr>
              <w:t>2011</w:t>
            </w:r>
            <w:r w:rsidR="00880083" w:rsidRPr="00A846DD">
              <w:rPr>
                <w:rStyle w:val="afff5"/>
                <w:rFonts w:hint="eastAsia"/>
                <w:noProof/>
              </w:rPr>
              <w:t>年）大阪府雇用表</w:t>
            </w:r>
            <w:r w:rsidR="00880083">
              <w:rPr>
                <w:noProof/>
                <w:webHidden/>
              </w:rPr>
              <w:tab/>
            </w:r>
            <w:r w:rsidR="00880083">
              <w:rPr>
                <w:noProof/>
                <w:webHidden/>
              </w:rPr>
              <w:fldChar w:fldCharType="begin"/>
            </w:r>
            <w:r w:rsidR="00880083">
              <w:rPr>
                <w:noProof/>
                <w:webHidden/>
              </w:rPr>
              <w:instrText xml:space="preserve"> PAGEREF _Toc462237125 \h </w:instrText>
            </w:r>
            <w:r w:rsidR="00880083">
              <w:rPr>
                <w:noProof/>
                <w:webHidden/>
              </w:rPr>
            </w:r>
            <w:r w:rsidR="00880083">
              <w:rPr>
                <w:noProof/>
                <w:webHidden/>
              </w:rPr>
              <w:fldChar w:fldCharType="separate"/>
            </w:r>
            <w:r>
              <w:rPr>
                <w:noProof/>
                <w:webHidden/>
              </w:rPr>
              <w:t>145</w:t>
            </w:r>
            <w:r w:rsidR="00880083">
              <w:rPr>
                <w:noProof/>
                <w:webHidden/>
              </w:rPr>
              <w:fldChar w:fldCharType="end"/>
            </w:r>
          </w:hyperlink>
        </w:p>
        <w:p w:rsidR="00880083" w:rsidRDefault="009D388F" w:rsidP="00B05626">
          <w:pPr>
            <w:pStyle w:val="26"/>
            <w:tabs>
              <w:tab w:val="right" w:leader="dot" w:pos="10193"/>
            </w:tabs>
            <w:rPr>
              <w:rFonts w:asciiTheme="minorHAnsi" w:hAnsiTheme="minorHAnsi" w:cstheme="minorBidi"/>
              <w:noProof/>
              <w:sz w:val="21"/>
              <w:szCs w:val="22"/>
            </w:rPr>
          </w:pPr>
          <w:hyperlink w:anchor="_Toc462237126" w:history="1">
            <w:r w:rsidR="00880083" w:rsidRPr="00A846DD">
              <w:rPr>
                <w:rStyle w:val="afff5"/>
                <w:rFonts w:hint="eastAsia"/>
                <w:noProof/>
              </w:rPr>
              <w:t>第１章　平成</w:t>
            </w:r>
            <w:r w:rsidR="00880083" w:rsidRPr="00A846DD">
              <w:rPr>
                <w:rStyle w:val="afff5"/>
                <w:noProof/>
              </w:rPr>
              <w:t>23</w:t>
            </w:r>
            <w:r w:rsidR="00880083" w:rsidRPr="00A846DD">
              <w:rPr>
                <w:rStyle w:val="afff5"/>
                <w:rFonts w:hint="eastAsia"/>
                <w:noProof/>
              </w:rPr>
              <w:t>年（</w:t>
            </w:r>
            <w:r w:rsidR="00880083" w:rsidRPr="00A846DD">
              <w:rPr>
                <w:rStyle w:val="afff5"/>
                <w:noProof/>
              </w:rPr>
              <w:t>2011</w:t>
            </w:r>
            <w:r w:rsidR="00880083" w:rsidRPr="00A846DD">
              <w:rPr>
                <w:rStyle w:val="afff5"/>
                <w:rFonts w:hint="eastAsia"/>
                <w:noProof/>
              </w:rPr>
              <w:t>年）大阪府雇用表の結果概要</w:t>
            </w:r>
            <w:r w:rsidR="00880083">
              <w:rPr>
                <w:noProof/>
                <w:webHidden/>
              </w:rPr>
              <w:tab/>
            </w:r>
            <w:r w:rsidR="00880083">
              <w:rPr>
                <w:noProof/>
                <w:webHidden/>
              </w:rPr>
              <w:fldChar w:fldCharType="begin"/>
            </w:r>
            <w:r w:rsidR="00880083">
              <w:rPr>
                <w:noProof/>
                <w:webHidden/>
              </w:rPr>
              <w:instrText xml:space="preserve"> PAGEREF _Toc462237126 \h </w:instrText>
            </w:r>
            <w:r w:rsidR="00880083">
              <w:rPr>
                <w:noProof/>
                <w:webHidden/>
              </w:rPr>
            </w:r>
            <w:r w:rsidR="00880083">
              <w:rPr>
                <w:noProof/>
                <w:webHidden/>
              </w:rPr>
              <w:fldChar w:fldCharType="separate"/>
            </w:r>
            <w:r>
              <w:rPr>
                <w:noProof/>
                <w:webHidden/>
              </w:rPr>
              <w:t>147</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127" w:history="1">
            <w:r w:rsidR="00880083" w:rsidRPr="00A846DD">
              <w:rPr>
                <w:rStyle w:val="afff5"/>
                <w:rFonts w:hint="eastAsia"/>
                <w:noProof/>
              </w:rPr>
              <w:t>１　雇用表の内容</w:t>
            </w:r>
            <w:r w:rsidR="00880083">
              <w:rPr>
                <w:noProof/>
                <w:webHidden/>
              </w:rPr>
              <w:tab/>
            </w:r>
            <w:r w:rsidR="00880083">
              <w:rPr>
                <w:noProof/>
                <w:webHidden/>
              </w:rPr>
              <w:fldChar w:fldCharType="begin"/>
            </w:r>
            <w:r w:rsidR="00880083">
              <w:rPr>
                <w:noProof/>
                <w:webHidden/>
              </w:rPr>
              <w:instrText xml:space="preserve"> PAGEREF _Toc462237127 \h </w:instrText>
            </w:r>
            <w:r w:rsidR="00880083">
              <w:rPr>
                <w:noProof/>
                <w:webHidden/>
              </w:rPr>
            </w:r>
            <w:r w:rsidR="00880083">
              <w:rPr>
                <w:noProof/>
                <w:webHidden/>
              </w:rPr>
              <w:fldChar w:fldCharType="separate"/>
            </w:r>
            <w:r>
              <w:rPr>
                <w:noProof/>
                <w:webHidden/>
              </w:rPr>
              <w:t>147</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128" w:history="1">
            <w:r w:rsidR="00880083" w:rsidRPr="00A846DD">
              <w:rPr>
                <w:rStyle w:val="afff5"/>
                <w:rFonts w:hint="eastAsia"/>
                <w:noProof/>
              </w:rPr>
              <w:t>２　雇用表の見方</w:t>
            </w:r>
            <w:r w:rsidR="00880083">
              <w:rPr>
                <w:noProof/>
                <w:webHidden/>
              </w:rPr>
              <w:tab/>
            </w:r>
            <w:r w:rsidR="00880083">
              <w:rPr>
                <w:noProof/>
                <w:webHidden/>
              </w:rPr>
              <w:fldChar w:fldCharType="begin"/>
            </w:r>
            <w:r w:rsidR="00880083">
              <w:rPr>
                <w:noProof/>
                <w:webHidden/>
              </w:rPr>
              <w:instrText xml:space="preserve"> PAGEREF _Toc462237128 \h </w:instrText>
            </w:r>
            <w:r w:rsidR="00880083">
              <w:rPr>
                <w:noProof/>
                <w:webHidden/>
              </w:rPr>
            </w:r>
            <w:r w:rsidR="00880083">
              <w:rPr>
                <w:noProof/>
                <w:webHidden/>
              </w:rPr>
              <w:fldChar w:fldCharType="separate"/>
            </w:r>
            <w:r>
              <w:rPr>
                <w:noProof/>
                <w:webHidden/>
              </w:rPr>
              <w:t>147</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129" w:history="1">
            <w:r w:rsidR="00880083" w:rsidRPr="00A846DD">
              <w:rPr>
                <w:rStyle w:val="afff5"/>
                <w:rFonts w:hint="eastAsia"/>
                <w:noProof/>
              </w:rPr>
              <w:t>３　産業別従業者数</w:t>
            </w:r>
            <w:r w:rsidR="00880083">
              <w:rPr>
                <w:noProof/>
                <w:webHidden/>
              </w:rPr>
              <w:tab/>
            </w:r>
            <w:r w:rsidR="00880083">
              <w:rPr>
                <w:noProof/>
                <w:webHidden/>
              </w:rPr>
              <w:fldChar w:fldCharType="begin"/>
            </w:r>
            <w:r w:rsidR="00880083">
              <w:rPr>
                <w:noProof/>
                <w:webHidden/>
              </w:rPr>
              <w:instrText xml:space="preserve"> PAGEREF _Toc462237129 \h </w:instrText>
            </w:r>
            <w:r w:rsidR="00880083">
              <w:rPr>
                <w:noProof/>
                <w:webHidden/>
              </w:rPr>
            </w:r>
            <w:r w:rsidR="00880083">
              <w:rPr>
                <w:noProof/>
                <w:webHidden/>
              </w:rPr>
              <w:fldChar w:fldCharType="separate"/>
            </w:r>
            <w:r>
              <w:rPr>
                <w:noProof/>
                <w:webHidden/>
              </w:rPr>
              <w:t>148</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130" w:history="1">
            <w:r w:rsidR="00880083" w:rsidRPr="00A846DD">
              <w:rPr>
                <w:rStyle w:val="afff5"/>
                <w:rFonts w:hint="eastAsia"/>
                <w:noProof/>
              </w:rPr>
              <w:t>４　従業者の従業上の地位別構成</w:t>
            </w:r>
            <w:r w:rsidR="00880083">
              <w:rPr>
                <w:noProof/>
                <w:webHidden/>
              </w:rPr>
              <w:tab/>
            </w:r>
            <w:r w:rsidR="00880083">
              <w:rPr>
                <w:noProof/>
                <w:webHidden/>
              </w:rPr>
              <w:fldChar w:fldCharType="begin"/>
            </w:r>
            <w:r w:rsidR="00880083">
              <w:rPr>
                <w:noProof/>
                <w:webHidden/>
              </w:rPr>
              <w:instrText xml:space="preserve"> PAGEREF _Toc462237130 \h </w:instrText>
            </w:r>
            <w:r w:rsidR="00880083">
              <w:rPr>
                <w:noProof/>
                <w:webHidden/>
              </w:rPr>
            </w:r>
            <w:r w:rsidR="00880083">
              <w:rPr>
                <w:noProof/>
                <w:webHidden/>
              </w:rPr>
              <w:fldChar w:fldCharType="separate"/>
            </w:r>
            <w:r>
              <w:rPr>
                <w:noProof/>
                <w:webHidden/>
              </w:rPr>
              <w:t>148</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131" w:history="1">
            <w:r w:rsidR="00880083" w:rsidRPr="00A846DD">
              <w:rPr>
                <w:rStyle w:val="afff5"/>
                <w:rFonts w:hint="eastAsia"/>
                <w:noProof/>
              </w:rPr>
              <w:t>５　労働係数・雇用係数</w:t>
            </w:r>
            <w:r w:rsidR="00880083">
              <w:rPr>
                <w:noProof/>
                <w:webHidden/>
              </w:rPr>
              <w:tab/>
            </w:r>
            <w:r w:rsidR="00880083">
              <w:rPr>
                <w:noProof/>
                <w:webHidden/>
              </w:rPr>
              <w:fldChar w:fldCharType="begin"/>
            </w:r>
            <w:r w:rsidR="00880083">
              <w:rPr>
                <w:noProof/>
                <w:webHidden/>
              </w:rPr>
              <w:instrText xml:space="preserve"> PAGEREF _Toc462237131 \h </w:instrText>
            </w:r>
            <w:r w:rsidR="00880083">
              <w:rPr>
                <w:noProof/>
                <w:webHidden/>
              </w:rPr>
            </w:r>
            <w:r w:rsidR="00880083">
              <w:rPr>
                <w:noProof/>
                <w:webHidden/>
              </w:rPr>
              <w:fldChar w:fldCharType="separate"/>
            </w:r>
            <w:r>
              <w:rPr>
                <w:noProof/>
                <w:webHidden/>
              </w:rPr>
              <w:t>149</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132" w:history="1">
            <w:r w:rsidR="00880083" w:rsidRPr="00A846DD">
              <w:rPr>
                <w:rStyle w:val="afff5"/>
                <w:rFonts w:hAnsi="ＭＳ 明朝" w:hint="eastAsia"/>
                <w:noProof/>
              </w:rPr>
              <w:t xml:space="preserve">６　</w:t>
            </w:r>
            <w:r w:rsidR="00880083" w:rsidRPr="00A846DD">
              <w:rPr>
                <w:rStyle w:val="afff5"/>
                <w:rFonts w:hint="eastAsia"/>
                <w:noProof/>
              </w:rPr>
              <w:t>労働誘発係数・雇用誘発係数</w:t>
            </w:r>
            <w:r w:rsidR="00880083">
              <w:rPr>
                <w:noProof/>
                <w:webHidden/>
              </w:rPr>
              <w:tab/>
            </w:r>
            <w:r w:rsidR="00880083">
              <w:rPr>
                <w:noProof/>
                <w:webHidden/>
              </w:rPr>
              <w:fldChar w:fldCharType="begin"/>
            </w:r>
            <w:r w:rsidR="00880083">
              <w:rPr>
                <w:noProof/>
                <w:webHidden/>
              </w:rPr>
              <w:instrText xml:space="preserve"> PAGEREF _Toc462237132 \h </w:instrText>
            </w:r>
            <w:r w:rsidR="00880083">
              <w:rPr>
                <w:noProof/>
                <w:webHidden/>
              </w:rPr>
            </w:r>
            <w:r w:rsidR="00880083">
              <w:rPr>
                <w:noProof/>
                <w:webHidden/>
              </w:rPr>
              <w:fldChar w:fldCharType="separate"/>
            </w:r>
            <w:r>
              <w:rPr>
                <w:noProof/>
                <w:webHidden/>
              </w:rPr>
              <w:t>149</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133" w:history="1">
            <w:r w:rsidR="00880083" w:rsidRPr="00A846DD">
              <w:rPr>
                <w:rStyle w:val="afff5"/>
                <w:rFonts w:hint="eastAsia"/>
                <w:noProof/>
              </w:rPr>
              <w:t>７　推計方法の概略</w:t>
            </w:r>
            <w:r w:rsidR="00880083">
              <w:rPr>
                <w:noProof/>
                <w:webHidden/>
              </w:rPr>
              <w:tab/>
            </w:r>
            <w:r w:rsidR="00880083">
              <w:rPr>
                <w:noProof/>
                <w:webHidden/>
              </w:rPr>
              <w:fldChar w:fldCharType="begin"/>
            </w:r>
            <w:r w:rsidR="00880083">
              <w:rPr>
                <w:noProof/>
                <w:webHidden/>
              </w:rPr>
              <w:instrText xml:space="preserve"> PAGEREF _Toc462237133 \h </w:instrText>
            </w:r>
            <w:r w:rsidR="00880083">
              <w:rPr>
                <w:noProof/>
                <w:webHidden/>
              </w:rPr>
            </w:r>
            <w:r w:rsidR="00880083">
              <w:rPr>
                <w:noProof/>
                <w:webHidden/>
              </w:rPr>
              <w:fldChar w:fldCharType="separate"/>
            </w:r>
            <w:r>
              <w:rPr>
                <w:noProof/>
                <w:webHidden/>
              </w:rPr>
              <w:t>150</w:t>
            </w:r>
            <w:r w:rsidR="00880083">
              <w:rPr>
                <w:noProof/>
                <w:webHidden/>
              </w:rPr>
              <w:fldChar w:fldCharType="end"/>
            </w:r>
          </w:hyperlink>
        </w:p>
        <w:p w:rsidR="00880083" w:rsidRDefault="009D388F" w:rsidP="00B05626">
          <w:pPr>
            <w:pStyle w:val="26"/>
            <w:tabs>
              <w:tab w:val="right" w:leader="dot" w:pos="10193"/>
            </w:tabs>
            <w:rPr>
              <w:rFonts w:asciiTheme="minorHAnsi" w:hAnsiTheme="minorHAnsi" w:cstheme="minorBidi"/>
              <w:noProof/>
              <w:sz w:val="21"/>
              <w:szCs w:val="22"/>
            </w:rPr>
          </w:pPr>
          <w:hyperlink w:anchor="_Toc462237134" w:history="1">
            <w:r w:rsidR="00880083" w:rsidRPr="00A846DD">
              <w:rPr>
                <w:rStyle w:val="afff5"/>
                <w:rFonts w:hint="eastAsia"/>
                <w:noProof/>
              </w:rPr>
              <w:t>第２章　統計表</w:t>
            </w:r>
            <w:r w:rsidR="00880083">
              <w:rPr>
                <w:noProof/>
                <w:webHidden/>
              </w:rPr>
              <w:tab/>
            </w:r>
            <w:r w:rsidR="00880083">
              <w:rPr>
                <w:noProof/>
                <w:webHidden/>
              </w:rPr>
              <w:fldChar w:fldCharType="begin"/>
            </w:r>
            <w:r w:rsidR="00880083">
              <w:rPr>
                <w:noProof/>
                <w:webHidden/>
              </w:rPr>
              <w:instrText xml:space="preserve"> PAGEREF _Toc462237134 \h </w:instrText>
            </w:r>
            <w:r w:rsidR="00880083">
              <w:rPr>
                <w:noProof/>
                <w:webHidden/>
              </w:rPr>
            </w:r>
            <w:r w:rsidR="00880083">
              <w:rPr>
                <w:noProof/>
                <w:webHidden/>
              </w:rPr>
              <w:fldChar w:fldCharType="separate"/>
            </w:r>
            <w:r>
              <w:rPr>
                <w:noProof/>
                <w:webHidden/>
              </w:rPr>
              <w:t>151</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135" w:history="1">
            <w:r w:rsidR="00880083" w:rsidRPr="00A846DD">
              <w:rPr>
                <w:rStyle w:val="afff5"/>
                <w:rFonts w:hint="eastAsia"/>
                <w:noProof/>
              </w:rPr>
              <w:t xml:space="preserve">１　</w:t>
            </w:r>
            <w:r w:rsidR="00880083" w:rsidRPr="00A846DD">
              <w:rPr>
                <w:rStyle w:val="afff5"/>
                <w:noProof/>
              </w:rPr>
              <w:t>13</w:t>
            </w:r>
            <w:r w:rsidR="00880083" w:rsidRPr="00A846DD">
              <w:rPr>
                <w:rStyle w:val="afff5"/>
                <w:rFonts w:hint="eastAsia"/>
                <w:noProof/>
              </w:rPr>
              <w:t>部門表</w:t>
            </w:r>
            <w:r w:rsidR="00880083">
              <w:rPr>
                <w:noProof/>
                <w:webHidden/>
              </w:rPr>
              <w:tab/>
            </w:r>
            <w:r w:rsidR="00880083">
              <w:rPr>
                <w:noProof/>
                <w:webHidden/>
              </w:rPr>
              <w:fldChar w:fldCharType="begin"/>
            </w:r>
            <w:r w:rsidR="00880083">
              <w:rPr>
                <w:noProof/>
                <w:webHidden/>
              </w:rPr>
              <w:instrText xml:space="preserve"> PAGEREF _Toc462237135 \h </w:instrText>
            </w:r>
            <w:r w:rsidR="00880083">
              <w:rPr>
                <w:noProof/>
                <w:webHidden/>
              </w:rPr>
            </w:r>
            <w:r w:rsidR="00880083">
              <w:rPr>
                <w:noProof/>
                <w:webHidden/>
              </w:rPr>
              <w:fldChar w:fldCharType="separate"/>
            </w:r>
            <w:r>
              <w:rPr>
                <w:noProof/>
                <w:webHidden/>
              </w:rPr>
              <w:t>151</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136" w:history="1">
            <w:r w:rsidR="00880083" w:rsidRPr="00A846DD">
              <w:rPr>
                <w:rStyle w:val="afff5"/>
                <w:rFonts w:hint="eastAsia"/>
                <w:noProof/>
              </w:rPr>
              <w:t>２　統合大分類（</w:t>
            </w:r>
            <w:r w:rsidR="00880083" w:rsidRPr="00A846DD">
              <w:rPr>
                <w:rStyle w:val="afff5"/>
                <w:noProof/>
              </w:rPr>
              <w:t>37</w:t>
            </w:r>
            <w:r w:rsidR="00880083" w:rsidRPr="00A846DD">
              <w:rPr>
                <w:rStyle w:val="afff5"/>
                <w:rFonts w:hint="eastAsia"/>
                <w:noProof/>
              </w:rPr>
              <w:t>部門表）</w:t>
            </w:r>
            <w:r w:rsidR="00880083">
              <w:rPr>
                <w:noProof/>
                <w:webHidden/>
              </w:rPr>
              <w:tab/>
            </w:r>
            <w:r w:rsidR="00880083">
              <w:rPr>
                <w:noProof/>
                <w:webHidden/>
              </w:rPr>
              <w:fldChar w:fldCharType="begin"/>
            </w:r>
            <w:r w:rsidR="00880083">
              <w:rPr>
                <w:noProof/>
                <w:webHidden/>
              </w:rPr>
              <w:instrText xml:space="preserve"> PAGEREF _Toc462237136 \h </w:instrText>
            </w:r>
            <w:r w:rsidR="00880083">
              <w:rPr>
                <w:noProof/>
                <w:webHidden/>
              </w:rPr>
            </w:r>
            <w:r w:rsidR="00880083">
              <w:rPr>
                <w:noProof/>
                <w:webHidden/>
              </w:rPr>
              <w:fldChar w:fldCharType="separate"/>
            </w:r>
            <w:r>
              <w:rPr>
                <w:noProof/>
                <w:webHidden/>
              </w:rPr>
              <w:t>151</w:t>
            </w:r>
            <w:r w:rsidR="00880083">
              <w:rPr>
                <w:noProof/>
                <w:webHidden/>
              </w:rPr>
              <w:fldChar w:fldCharType="end"/>
            </w:r>
          </w:hyperlink>
        </w:p>
        <w:p w:rsidR="00880083" w:rsidRDefault="009D388F" w:rsidP="00B05626">
          <w:pPr>
            <w:pStyle w:val="33"/>
            <w:tabs>
              <w:tab w:val="right" w:leader="dot" w:pos="10193"/>
            </w:tabs>
            <w:rPr>
              <w:rFonts w:asciiTheme="minorHAnsi" w:hAnsiTheme="minorHAnsi" w:cstheme="minorBidi"/>
              <w:noProof/>
              <w:sz w:val="21"/>
              <w:szCs w:val="22"/>
            </w:rPr>
          </w:pPr>
          <w:hyperlink w:anchor="_Toc462237137" w:history="1">
            <w:r w:rsidR="00880083" w:rsidRPr="00A846DD">
              <w:rPr>
                <w:rStyle w:val="afff5"/>
                <w:rFonts w:hint="eastAsia"/>
                <w:noProof/>
              </w:rPr>
              <w:t>３　統合中分類（</w:t>
            </w:r>
            <w:r w:rsidR="00880083" w:rsidRPr="00A846DD">
              <w:rPr>
                <w:rStyle w:val="afff5"/>
                <w:noProof/>
              </w:rPr>
              <w:t>108</w:t>
            </w:r>
            <w:r w:rsidR="00880083" w:rsidRPr="00A846DD">
              <w:rPr>
                <w:rStyle w:val="afff5"/>
                <w:rFonts w:hint="eastAsia"/>
                <w:noProof/>
              </w:rPr>
              <w:t>部門表）</w:t>
            </w:r>
            <w:r w:rsidR="00880083">
              <w:rPr>
                <w:noProof/>
                <w:webHidden/>
              </w:rPr>
              <w:tab/>
            </w:r>
            <w:r w:rsidR="00880083">
              <w:rPr>
                <w:noProof/>
                <w:webHidden/>
              </w:rPr>
              <w:fldChar w:fldCharType="begin"/>
            </w:r>
            <w:r w:rsidR="00880083">
              <w:rPr>
                <w:noProof/>
                <w:webHidden/>
              </w:rPr>
              <w:instrText xml:space="preserve"> PAGEREF _Toc462237137 \h </w:instrText>
            </w:r>
            <w:r w:rsidR="00880083">
              <w:rPr>
                <w:noProof/>
                <w:webHidden/>
              </w:rPr>
            </w:r>
            <w:r w:rsidR="00880083">
              <w:rPr>
                <w:noProof/>
                <w:webHidden/>
              </w:rPr>
              <w:fldChar w:fldCharType="separate"/>
            </w:r>
            <w:r>
              <w:rPr>
                <w:noProof/>
                <w:webHidden/>
              </w:rPr>
              <w:t>152</w:t>
            </w:r>
            <w:r w:rsidR="00880083">
              <w:rPr>
                <w:noProof/>
                <w:webHidden/>
              </w:rPr>
              <w:fldChar w:fldCharType="end"/>
            </w:r>
          </w:hyperlink>
        </w:p>
        <w:p w:rsidR="00774502" w:rsidRDefault="00774502" w:rsidP="00B05626">
          <w:r>
            <w:rPr>
              <w:b/>
              <w:bCs/>
              <w:lang w:val="ja-JP"/>
            </w:rPr>
            <w:fldChar w:fldCharType="end"/>
          </w:r>
        </w:p>
      </w:sdtContent>
    </w:sdt>
    <w:p w:rsidR="00774502" w:rsidRDefault="00774502" w:rsidP="00B05626">
      <w:pPr>
        <w:widowControl/>
      </w:pPr>
      <w:r>
        <w:br w:type="page"/>
      </w:r>
    </w:p>
    <w:p w:rsidR="00774502" w:rsidRDefault="00774502" w:rsidP="00B05626">
      <w:pPr>
        <w:sectPr w:rsidR="00774502" w:rsidSect="008C4A15">
          <w:headerReference w:type="even" r:id="rId17"/>
          <w:headerReference w:type="default" r:id="rId18"/>
          <w:footerReference w:type="even" r:id="rId19"/>
          <w:footerReference w:type="default" r:id="rId20"/>
          <w:headerReference w:type="first" r:id="rId21"/>
          <w:footerReference w:type="first" r:id="rId22"/>
          <w:endnotePr>
            <w:numStart w:val="0"/>
          </w:endnotePr>
          <w:type w:val="continuous"/>
          <w:pgSz w:w="11905" w:h="16837" w:code="9"/>
          <w:pgMar w:top="1134" w:right="851" w:bottom="851" w:left="851" w:header="567" w:footer="0" w:gutter="0"/>
          <w:pgNumType w:fmt="lowerRoman" w:start="1"/>
          <w:cols w:space="720"/>
          <w:docGrid w:type="lines" w:linePitch="322" w:charSpace="1694"/>
        </w:sectPr>
      </w:pPr>
    </w:p>
    <w:p w:rsidR="00774502" w:rsidRDefault="00774502" w:rsidP="00B05626"/>
    <w:p w:rsidR="00774502" w:rsidRPr="009F03AE" w:rsidRDefault="00774502" w:rsidP="00B05626">
      <w:pPr>
        <w:pStyle w:val="1"/>
      </w:pPr>
      <w:bookmarkStart w:id="15" w:name="_Toc456274530"/>
      <w:bookmarkStart w:id="16" w:name="_Toc459812076"/>
      <w:bookmarkStart w:id="17" w:name="_Toc462237038"/>
      <w:r w:rsidRPr="009F03AE">
        <w:rPr>
          <w:rFonts w:hint="eastAsia"/>
        </w:rPr>
        <w:t>第１部</w:t>
      </w:r>
      <w:r w:rsidRPr="009F03AE">
        <w:rPr>
          <w:rFonts w:hint="eastAsia"/>
        </w:rPr>
        <w:br/>
        <w:t>平成23年（2011年）大阪府産業連関表の概要</w:t>
      </w:r>
      <w:bookmarkEnd w:id="15"/>
      <w:bookmarkEnd w:id="16"/>
      <w:bookmarkEnd w:id="17"/>
    </w:p>
    <w:p w:rsidR="00774502" w:rsidRDefault="00774502" w:rsidP="00B05626">
      <w:pPr>
        <w:widowControl/>
      </w:pPr>
      <w:r>
        <w:br w:type="page"/>
      </w:r>
      <w:r>
        <w:br w:type="page"/>
      </w:r>
    </w:p>
    <w:p w:rsidR="00774502" w:rsidRPr="003F7649" w:rsidRDefault="00774502" w:rsidP="00B05626">
      <w:pPr>
        <w:pStyle w:val="2"/>
        <w:rPr>
          <w:rFonts w:ascii="ＭＳ 明朝"/>
        </w:rPr>
      </w:pPr>
      <w:bookmarkStart w:id="18" w:name="_Toc456274531"/>
      <w:bookmarkStart w:id="19" w:name="_Toc459812077"/>
      <w:bookmarkStart w:id="20" w:name="_Toc462237039"/>
      <w:r w:rsidRPr="003F7649">
        <w:rPr>
          <w:rFonts w:hint="eastAsia"/>
        </w:rPr>
        <w:t>第１章　産業連関表から</w:t>
      </w:r>
      <w:r>
        <w:rPr>
          <w:rFonts w:hint="eastAsia"/>
        </w:rPr>
        <w:t>見た</w:t>
      </w:r>
      <w:r w:rsidRPr="003F7649">
        <w:rPr>
          <w:rFonts w:hint="eastAsia"/>
        </w:rPr>
        <w:t>大阪経済</w:t>
      </w:r>
      <w:bookmarkEnd w:id="18"/>
      <w:bookmarkEnd w:id="19"/>
      <w:bookmarkEnd w:id="20"/>
    </w:p>
    <w:p w:rsidR="00774502" w:rsidRDefault="00774502" w:rsidP="00B05626"/>
    <w:p w:rsidR="00774502" w:rsidRPr="003F7649" w:rsidRDefault="00774502" w:rsidP="00B05626">
      <w:pPr>
        <w:pStyle w:val="3"/>
      </w:pPr>
      <w:bookmarkStart w:id="21" w:name="_Toc456274532"/>
      <w:bookmarkStart w:id="22" w:name="_Toc459812078"/>
      <w:bookmarkStart w:id="23" w:name="_Toc462237040"/>
      <w:r>
        <w:rPr>
          <w:rFonts w:hint="eastAsia"/>
        </w:rPr>
        <w:t xml:space="preserve">１　</w:t>
      </w:r>
      <w:r w:rsidRPr="003F7649">
        <w:rPr>
          <w:rFonts w:hint="eastAsia"/>
        </w:rPr>
        <w:t>平成</w:t>
      </w:r>
      <w:r>
        <w:rPr>
          <w:rFonts w:hint="eastAsia"/>
        </w:rPr>
        <w:t>23</w:t>
      </w:r>
      <w:r w:rsidRPr="003F7649">
        <w:rPr>
          <w:rFonts w:hint="eastAsia"/>
        </w:rPr>
        <w:t>年大阪府産業連関表の概要</w:t>
      </w:r>
      <w:bookmarkEnd w:id="21"/>
      <w:bookmarkEnd w:id="22"/>
      <w:bookmarkEnd w:id="23"/>
    </w:p>
    <w:p w:rsidR="00774502" w:rsidRPr="003F7649" w:rsidRDefault="00774502" w:rsidP="00B05626">
      <w:pPr>
        <w:tabs>
          <w:tab w:val="left" w:pos="4536"/>
        </w:tabs>
        <w:ind w:leftChars="100" w:left="400" w:hangingChars="100" w:hanging="200"/>
        <w:rPr>
          <w:rFonts w:ascii="ＭＳ 明朝"/>
        </w:rPr>
      </w:pPr>
      <w:r w:rsidRPr="003F7649">
        <w:rPr>
          <w:rFonts w:ascii="ＭＳ 明朝" w:hint="eastAsia"/>
        </w:rPr>
        <w:t xml:space="preserve">○　</w:t>
      </w:r>
      <w:r w:rsidRPr="00D86C85">
        <w:rPr>
          <w:rFonts w:ascii="ＭＳ 明朝" w:hint="eastAsia"/>
        </w:rPr>
        <w:t>平成</w:t>
      </w:r>
      <w:r>
        <w:rPr>
          <w:rFonts w:ascii="ＭＳ 明朝" w:hint="eastAsia"/>
        </w:rPr>
        <w:t>23年大阪府産業連関表</w:t>
      </w:r>
      <w:r w:rsidRPr="003F7649">
        <w:rPr>
          <w:rFonts w:ascii="ＭＳ 明朝" w:hint="eastAsia"/>
        </w:rPr>
        <w:t>の概要は</w:t>
      </w:r>
      <w:r>
        <w:rPr>
          <w:rFonts w:ascii="ＭＳ 明朝" w:hAnsi="ＭＳ 明朝" w:hint="eastAsia"/>
        </w:rPr>
        <w:t>図表１－１－１</w:t>
      </w:r>
      <w:r>
        <w:rPr>
          <w:rFonts w:ascii="ＭＳ 明朝" w:hint="eastAsia"/>
        </w:rPr>
        <w:t>のとおりであり、タテ方向は供給、ヨコ</w:t>
      </w:r>
      <w:r w:rsidRPr="003F7649">
        <w:rPr>
          <w:rFonts w:ascii="ＭＳ 明朝" w:hint="eastAsia"/>
        </w:rPr>
        <w:t>方向は需要を示している。</w:t>
      </w:r>
    </w:p>
    <w:p w:rsidR="00774502" w:rsidRPr="003F7649" w:rsidRDefault="00774502" w:rsidP="00B05626">
      <w:pPr>
        <w:ind w:leftChars="200" w:left="400" w:firstLineChars="100" w:firstLine="200"/>
        <w:rPr>
          <w:rFonts w:ascii="ＭＳ 明朝"/>
        </w:rPr>
      </w:pPr>
      <w:r w:rsidRPr="003F7649">
        <w:rPr>
          <w:rFonts w:ascii="ＭＳ 明朝" w:hint="eastAsia"/>
        </w:rPr>
        <w:t>実際の産業連関表では、供給項目である輸移入を</w:t>
      </w:r>
      <w:r w:rsidR="00353A8A">
        <w:rPr>
          <w:rFonts w:ascii="ＭＳ 明朝" w:hint="eastAsia"/>
        </w:rPr>
        <w:t>ヨコ</w:t>
      </w:r>
      <w:r w:rsidRPr="003F7649">
        <w:rPr>
          <w:rFonts w:ascii="ＭＳ 明朝" w:hint="eastAsia"/>
        </w:rPr>
        <w:t>方向の需要側に控除項目として表示している。この結果、</w:t>
      </w:r>
      <w:r w:rsidR="00353A8A">
        <w:rPr>
          <w:rFonts w:ascii="ＭＳ 明朝" w:hint="eastAsia"/>
        </w:rPr>
        <w:t>タテ</w:t>
      </w:r>
      <w:r w:rsidRPr="003F7649">
        <w:rPr>
          <w:rFonts w:ascii="ＭＳ 明朝" w:hint="eastAsia"/>
        </w:rPr>
        <w:t>方向の合計は府内生産額となり、中間投入及び粗付加価値で構成される。</w:t>
      </w:r>
      <w:r w:rsidR="00353A8A">
        <w:rPr>
          <w:rFonts w:ascii="ＭＳ 明朝" w:hint="eastAsia"/>
        </w:rPr>
        <w:t>ヨコ</w:t>
      </w:r>
      <w:r w:rsidRPr="003F7649">
        <w:rPr>
          <w:rFonts w:ascii="ＭＳ 明朝" w:hint="eastAsia"/>
        </w:rPr>
        <w:t>方向の合計も府内生産額となり、中間需要、府内最終需要、輸移出及び(控除)輸移入で構成される。</w:t>
      </w:r>
    </w:p>
    <w:p w:rsidR="00774502" w:rsidRPr="003F7649" w:rsidRDefault="00774502" w:rsidP="00B05626">
      <w:pPr>
        <w:rPr>
          <w:rFonts w:ascii="ＭＳ 明朝" w:hAnsi="ＭＳ 明朝"/>
        </w:rPr>
      </w:pPr>
    </w:p>
    <w:p w:rsidR="00774502" w:rsidRPr="003F7649" w:rsidRDefault="00774502" w:rsidP="00B05626">
      <w:pPr>
        <w:pStyle w:val="3"/>
      </w:pPr>
      <w:bookmarkStart w:id="24" w:name="_Toc456274533"/>
      <w:bookmarkStart w:id="25" w:name="_Toc459812079"/>
      <w:bookmarkStart w:id="26" w:name="_Toc462237041"/>
      <w:r>
        <w:rPr>
          <w:rFonts w:hint="eastAsia"/>
        </w:rPr>
        <w:t xml:space="preserve">２　</w:t>
      </w:r>
      <w:r w:rsidRPr="003F7649">
        <w:rPr>
          <w:rFonts w:hint="eastAsia"/>
        </w:rPr>
        <w:t>産業連関表から</w:t>
      </w:r>
      <w:r>
        <w:rPr>
          <w:rFonts w:hint="eastAsia"/>
        </w:rPr>
        <w:t>見た</w:t>
      </w:r>
      <w:r w:rsidRPr="003F7649">
        <w:rPr>
          <w:rFonts w:hint="eastAsia"/>
        </w:rPr>
        <w:t>大阪経済の概要</w:t>
      </w:r>
      <w:bookmarkEnd w:id="24"/>
      <w:bookmarkEnd w:id="25"/>
      <w:bookmarkEnd w:id="26"/>
    </w:p>
    <w:p w:rsidR="00774502" w:rsidRPr="001551DC" w:rsidRDefault="00774502" w:rsidP="00B05626">
      <w:pPr>
        <w:rPr>
          <w:rFonts w:ascii="ＭＳ 明朝"/>
        </w:rPr>
      </w:pPr>
      <w:r w:rsidRPr="001551DC">
        <w:rPr>
          <w:rFonts w:ascii="ＭＳ 明朝" w:hint="eastAsia"/>
          <w:noProof/>
        </w:rPr>
        <mc:AlternateContent>
          <mc:Choice Requires="wps">
            <w:drawing>
              <wp:inline distT="0" distB="0" distL="0" distR="0" wp14:anchorId="3FF30C97" wp14:editId="6A36C802">
                <wp:extent cx="6467475" cy="361950"/>
                <wp:effectExtent l="0" t="0" r="28575" b="19050"/>
                <wp:docPr id="17" name="角丸四角形 17"/>
                <wp:cNvGraphicFramePr/>
                <a:graphic xmlns:a="http://schemas.openxmlformats.org/drawingml/2006/main">
                  <a:graphicData uri="http://schemas.microsoft.com/office/word/2010/wordprocessingShape">
                    <wps:wsp>
                      <wps:cNvSpPr/>
                      <wps:spPr>
                        <a:xfrm>
                          <a:off x="0" y="0"/>
                          <a:ext cx="6467475" cy="361950"/>
                        </a:xfrm>
                        <a:prstGeom prst="roundRect">
                          <a:avLst/>
                        </a:prstGeom>
                        <a:ln w="9525">
                          <a:solidFill>
                            <a:schemeClr val="tx1"/>
                          </a:solidFill>
                        </a:ln>
                      </wps:spPr>
                      <wps:style>
                        <a:lnRef idx="2">
                          <a:schemeClr val="dk1"/>
                        </a:lnRef>
                        <a:fillRef idx="1">
                          <a:schemeClr val="lt1"/>
                        </a:fillRef>
                        <a:effectRef idx="0">
                          <a:schemeClr val="dk1"/>
                        </a:effectRef>
                        <a:fontRef idx="minor">
                          <a:schemeClr val="dk1"/>
                        </a:fontRef>
                      </wps:style>
                      <wps:txbx>
                        <w:txbxContent>
                          <w:p w:rsidR="003A0EC5" w:rsidRPr="001551DC" w:rsidRDefault="003A0EC5" w:rsidP="00DF30C1">
                            <w:pPr>
                              <w:pStyle w:val="afc"/>
                            </w:pPr>
                            <w:r w:rsidRPr="001551DC">
                              <w:rPr>
                                <w:rFonts w:hint="eastAsia"/>
                              </w:rPr>
                              <w:t>平成23年は平成17年に比べ総供給(＝総需要)が</w:t>
                            </w:r>
                            <w:r>
                              <w:rPr>
                                <w:rFonts w:hint="eastAsia"/>
                              </w:rPr>
                              <w:t>4.7</w:t>
                            </w:r>
                            <w:r w:rsidRPr="001551DC">
                              <w:rPr>
                                <w:rFonts w:hint="eastAsia"/>
                              </w:rPr>
                              <w:t>％減少した。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角丸四角形 17" o:spid="_x0000_s1026" style="width:509.25pt;height:2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" fillcolor="white [3201]" strokecolor="black [3213]">
                <v:textbox>
                  <w:txbxContent>
                    <w:p w:rsidR="003A0EC5" w:rsidRPr="001551DC" w:rsidRDefault="003A0EC5" w:rsidP="00DF30C1">
                      <w:pPr>
                        <w:pStyle w:val="afc"/>
                      </w:pPr>
                      <w:r w:rsidRPr="001551DC">
                        <w:rPr>
                          <w:rFonts w:hint="eastAsia"/>
                        </w:rPr>
                        <w:t>平成23年は平成17年に比べ総供給(＝総需要)が</w:t>
                      </w:r>
                      <w:r>
                        <w:rPr>
                          <w:rFonts w:hint="eastAsia"/>
                        </w:rPr>
                        <w:t>4.7</w:t>
                      </w:r>
                      <w:r w:rsidRPr="001551DC">
                        <w:rPr>
                          <w:rFonts w:hint="eastAsia"/>
                        </w:rPr>
                        <w:t>％減少した。</w:t>
                      </w:r>
                    </w:p>
                  </w:txbxContent>
                </v:textbox>
                <w10:anchorlock/>
              </v:roundrect>
            </w:pict>
          </mc:Fallback>
        </mc:AlternateContent>
      </w:r>
    </w:p>
    <w:p w:rsidR="00774502" w:rsidRPr="00DF0AC0" w:rsidRDefault="00774502" w:rsidP="00B05626">
      <w:pPr>
        <w:ind w:leftChars="100" w:left="400" w:hangingChars="100" w:hanging="200"/>
        <w:rPr>
          <w:rFonts w:ascii="ＭＳ 明朝"/>
        </w:rPr>
      </w:pPr>
      <w:r w:rsidRPr="001551DC">
        <w:rPr>
          <w:rFonts w:ascii="ＭＳ 明朝" w:hint="eastAsia"/>
        </w:rPr>
        <w:t xml:space="preserve">○　</w:t>
      </w:r>
      <w:r w:rsidRPr="009D0420">
        <w:rPr>
          <w:rFonts w:ascii="ＭＳ 明朝" w:hint="eastAsia"/>
        </w:rPr>
        <w:t>平成23年大阪府産業連関表によると、総供給（＝総需要）は85兆</w:t>
      </w:r>
      <w:r>
        <w:rPr>
          <w:rFonts w:ascii="ＭＳ 明朝" w:hint="eastAsia"/>
        </w:rPr>
        <w:t>3846</w:t>
      </w:r>
      <w:r w:rsidRPr="009D0420">
        <w:rPr>
          <w:rFonts w:ascii="ＭＳ 明朝" w:hint="eastAsia"/>
        </w:rPr>
        <w:t>億円となり、平成17年の89兆5949億円に比べ</w:t>
      </w:r>
      <w:r>
        <w:rPr>
          <w:rFonts w:ascii="ＭＳ 明朝" w:hint="eastAsia"/>
        </w:rPr>
        <w:t>4.7</w:t>
      </w:r>
      <w:r w:rsidRPr="009D0420">
        <w:rPr>
          <w:rFonts w:ascii="ＭＳ 明朝" w:hint="eastAsia"/>
        </w:rPr>
        <w:t>％の減少となった。</w:t>
      </w:r>
    </w:p>
    <w:p w:rsidR="00774502" w:rsidRPr="009D0420" w:rsidRDefault="00774502" w:rsidP="00B05626">
      <w:pPr>
        <w:ind w:leftChars="100" w:left="400" w:hangingChars="100" w:hanging="200"/>
        <w:rPr>
          <w:rFonts w:ascii="ＭＳ 明朝"/>
        </w:rPr>
      </w:pPr>
      <w:r w:rsidRPr="009D0420">
        <w:rPr>
          <w:rFonts w:ascii="ＭＳ 明朝" w:hint="eastAsia"/>
        </w:rPr>
        <w:t>○　総供給は、府内生産額（64兆</w:t>
      </w:r>
      <w:r>
        <w:rPr>
          <w:rFonts w:ascii="ＭＳ 明朝" w:hint="eastAsia"/>
        </w:rPr>
        <w:t>6766</w:t>
      </w:r>
      <w:r w:rsidRPr="009D0420">
        <w:rPr>
          <w:rFonts w:ascii="ＭＳ 明朝" w:hint="eastAsia"/>
        </w:rPr>
        <w:t>億円）と輸移入（</w:t>
      </w:r>
      <w:r>
        <w:rPr>
          <w:rFonts w:ascii="ＭＳ 明朝" w:hint="eastAsia"/>
        </w:rPr>
        <w:t>20</w:t>
      </w:r>
      <w:r w:rsidRPr="009D0420">
        <w:rPr>
          <w:rFonts w:ascii="ＭＳ 明朝" w:hint="eastAsia"/>
        </w:rPr>
        <w:t>兆</w:t>
      </w:r>
      <w:r>
        <w:rPr>
          <w:rFonts w:ascii="ＭＳ 明朝" w:hint="eastAsia"/>
        </w:rPr>
        <w:t>7081</w:t>
      </w:r>
      <w:r w:rsidRPr="009D0420">
        <w:rPr>
          <w:rFonts w:ascii="ＭＳ 明朝" w:hint="eastAsia"/>
        </w:rPr>
        <w:t>億円）からなっている。</w:t>
      </w:r>
    </w:p>
    <w:p w:rsidR="00774502" w:rsidRPr="009D0420" w:rsidRDefault="00774502" w:rsidP="00B05626">
      <w:pPr>
        <w:ind w:leftChars="200" w:left="400" w:firstLineChars="100" w:firstLine="200"/>
        <w:rPr>
          <w:rFonts w:ascii="ＭＳ 明朝"/>
        </w:rPr>
      </w:pPr>
      <w:r w:rsidRPr="009D0420">
        <w:rPr>
          <w:rFonts w:ascii="ＭＳ 明朝" w:hint="eastAsia"/>
        </w:rPr>
        <w:t>府内生産額の64兆</w:t>
      </w:r>
      <w:r>
        <w:rPr>
          <w:rFonts w:ascii="ＭＳ 明朝" w:hint="eastAsia"/>
        </w:rPr>
        <w:t>6766</w:t>
      </w:r>
      <w:r w:rsidRPr="009D0420">
        <w:rPr>
          <w:rFonts w:ascii="ＭＳ 明朝" w:hint="eastAsia"/>
        </w:rPr>
        <w:t>億円は、平成17年の68兆8905億円に比べ6.1％の減少となった。府内生産額の内訳は生産に用いられた投入費用構成を示しており、中間投入（28兆</w:t>
      </w:r>
      <w:r>
        <w:rPr>
          <w:rFonts w:ascii="ＭＳ 明朝" w:hint="eastAsia"/>
        </w:rPr>
        <w:t>1634</w:t>
      </w:r>
      <w:r w:rsidRPr="009D0420">
        <w:rPr>
          <w:rFonts w:ascii="ＭＳ 明朝" w:hint="eastAsia"/>
        </w:rPr>
        <w:t>億円）と粗付加価値（36兆</w:t>
      </w:r>
      <w:r>
        <w:rPr>
          <w:rFonts w:ascii="ＭＳ 明朝" w:hint="eastAsia"/>
        </w:rPr>
        <w:t>5132</w:t>
      </w:r>
      <w:r w:rsidRPr="009D0420">
        <w:rPr>
          <w:rFonts w:ascii="ＭＳ 明朝" w:hint="eastAsia"/>
        </w:rPr>
        <w:t>億円）からなっている。</w:t>
      </w:r>
    </w:p>
    <w:p w:rsidR="00774502" w:rsidRPr="009D0420" w:rsidRDefault="00774502" w:rsidP="00B05626">
      <w:pPr>
        <w:ind w:leftChars="200" w:left="400" w:firstLineChars="100" w:firstLine="200"/>
        <w:rPr>
          <w:rFonts w:ascii="ＭＳ 明朝"/>
        </w:rPr>
      </w:pPr>
      <w:r w:rsidRPr="009D0420">
        <w:rPr>
          <w:rFonts w:ascii="ＭＳ 明朝" w:hint="eastAsia"/>
        </w:rPr>
        <w:t>粗付加価値</w:t>
      </w:r>
      <w:r>
        <w:rPr>
          <w:rFonts w:ascii="ＭＳ 明朝" w:hint="eastAsia"/>
        </w:rPr>
        <w:t>の内訳は</w:t>
      </w:r>
      <w:r w:rsidRPr="009D0420">
        <w:rPr>
          <w:rFonts w:ascii="ＭＳ 明朝" w:hint="eastAsia"/>
        </w:rPr>
        <w:t>、雇用者所得（18兆</w:t>
      </w:r>
      <w:r>
        <w:rPr>
          <w:rFonts w:ascii="ＭＳ 明朝" w:hint="eastAsia"/>
        </w:rPr>
        <w:t>1695</w:t>
      </w:r>
      <w:r w:rsidRPr="009D0420">
        <w:rPr>
          <w:rFonts w:ascii="ＭＳ 明朝" w:hint="eastAsia"/>
        </w:rPr>
        <w:t>億円）、営業余剰（7兆</w:t>
      </w:r>
      <w:r>
        <w:rPr>
          <w:rFonts w:ascii="ＭＳ 明朝" w:hint="eastAsia"/>
        </w:rPr>
        <w:t>4060</w:t>
      </w:r>
      <w:r w:rsidRPr="009D0420">
        <w:rPr>
          <w:rFonts w:ascii="ＭＳ 明朝" w:hint="eastAsia"/>
        </w:rPr>
        <w:t>億円）</w:t>
      </w:r>
      <w:r>
        <w:rPr>
          <w:rFonts w:ascii="ＭＳ 明朝" w:hint="eastAsia"/>
        </w:rPr>
        <w:t>、</w:t>
      </w:r>
      <w:r w:rsidRPr="009D0420">
        <w:rPr>
          <w:rFonts w:ascii="ＭＳ 明朝" w:hint="eastAsia"/>
        </w:rPr>
        <w:t>資本減耗引当（7兆</w:t>
      </w:r>
      <w:r>
        <w:rPr>
          <w:rFonts w:ascii="ＭＳ 明朝" w:hint="eastAsia"/>
        </w:rPr>
        <w:t>6432</w:t>
      </w:r>
      <w:r w:rsidRPr="009D0420">
        <w:rPr>
          <w:rFonts w:ascii="ＭＳ 明朝" w:hint="eastAsia"/>
        </w:rPr>
        <w:t>億円</w:t>
      </w:r>
      <w:r>
        <w:rPr>
          <w:rFonts w:ascii="ＭＳ 明朝" w:hint="eastAsia"/>
        </w:rPr>
        <w:t>）</w:t>
      </w:r>
      <w:r w:rsidRPr="009D0420">
        <w:rPr>
          <w:rFonts w:ascii="ＭＳ 明朝" w:hint="eastAsia"/>
        </w:rPr>
        <w:t>などからなり、雇用者所得は平成17年の20兆6547億円から</w:t>
      </w:r>
      <w:r>
        <w:rPr>
          <w:rFonts w:ascii="ＭＳ 明朝" w:hint="eastAsia"/>
        </w:rPr>
        <w:t>12.0</w:t>
      </w:r>
      <w:r w:rsidRPr="009D0420">
        <w:rPr>
          <w:rFonts w:ascii="ＭＳ 明朝" w:hint="eastAsia"/>
        </w:rPr>
        <w:t>％減少している。</w:t>
      </w:r>
    </w:p>
    <w:p w:rsidR="00774502" w:rsidRPr="009D0420" w:rsidRDefault="00774502" w:rsidP="00B05626">
      <w:pPr>
        <w:ind w:leftChars="100" w:left="400" w:hangingChars="100" w:hanging="200"/>
        <w:rPr>
          <w:rFonts w:ascii="ＭＳ 明朝"/>
        </w:rPr>
      </w:pPr>
      <w:r w:rsidRPr="009D0420">
        <w:rPr>
          <w:rFonts w:ascii="ＭＳ 明朝" w:hint="eastAsia"/>
        </w:rPr>
        <w:t>○　総需要は、中間需要（28兆</w:t>
      </w:r>
      <w:r>
        <w:rPr>
          <w:rFonts w:ascii="ＭＳ 明朝" w:hint="eastAsia"/>
        </w:rPr>
        <w:t>1634</w:t>
      </w:r>
      <w:r w:rsidRPr="009D0420">
        <w:rPr>
          <w:rFonts w:ascii="ＭＳ 明朝" w:hint="eastAsia"/>
        </w:rPr>
        <w:t>億円）と最終需要（57兆</w:t>
      </w:r>
      <w:r>
        <w:rPr>
          <w:rFonts w:ascii="ＭＳ 明朝" w:hint="eastAsia"/>
        </w:rPr>
        <w:t>2212</w:t>
      </w:r>
      <w:r w:rsidRPr="009D0420">
        <w:rPr>
          <w:rFonts w:ascii="ＭＳ 明朝" w:hint="eastAsia"/>
        </w:rPr>
        <w:t>億円）からなっている。</w:t>
      </w:r>
    </w:p>
    <w:p w:rsidR="00774502" w:rsidRPr="009D0420" w:rsidRDefault="00774502" w:rsidP="00B05626">
      <w:pPr>
        <w:ind w:leftChars="200" w:left="400" w:firstLineChars="100" w:firstLine="200"/>
        <w:rPr>
          <w:rFonts w:ascii="ＭＳ 明朝"/>
        </w:rPr>
      </w:pPr>
      <w:r w:rsidRPr="009D0420">
        <w:rPr>
          <w:rFonts w:ascii="ＭＳ 明朝" w:hint="eastAsia"/>
        </w:rPr>
        <w:t>最終需要は、生産された財・サービスのうち最終的に使用される需要項目であり、府内最終需要（</w:t>
      </w:r>
      <w:r>
        <w:rPr>
          <w:rFonts w:ascii="ＭＳ 明朝" w:hint="eastAsia"/>
        </w:rPr>
        <w:t>32</w:t>
      </w:r>
      <w:r w:rsidRPr="009D0420">
        <w:rPr>
          <w:rFonts w:ascii="ＭＳ 明朝" w:hint="eastAsia"/>
        </w:rPr>
        <w:t>兆</w:t>
      </w:r>
      <w:r>
        <w:rPr>
          <w:rFonts w:ascii="ＭＳ 明朝" w:hint="eastAsia"/>
        </w:rPr>
        <w:t>6255</w:t>
      </w:r>
      <w:r w:rsidRPr="009D0420">
        <w:rPr>
          <w:rFonts w:ascii="ＭＳ 明朝" w:hint="eastAsia"/>
        </w:rPr>
        <w:t>億円）と輸移出（</w:t>
      </w:r>
      <w:r>
        <w:rPr>
          <w:rFonts w:ascii="ＭＳ 明朝" w:hint="eastAsia"/>
        </w:rPr>
        <w:t>24</w:t>
      </w:r>
      <w:r w:rsidRPr="009D0420">
        <w:rPr>
          <w:rFonts w:ascii="ＭＳ 明朝" w:hint="eastAsia"/>
        </w:rPr>
        <w:t>兆</w:t>
      </w:r>
      <w:r>
        <w:rPr>
          <w:rFonts w:ascii="ＭＳ 明朝" w:hint="eastAsia"/>
        </w:rPr>
        <w:t>5958</w:t>
      </w:r>
      <w:r w:rsidRPr="009D0420">
        <w:rPr>
          <w:rFonts w:ascii="ＭＳ 明朝" w:hint="eastAsia"/>
        </w:rPr>
        <w:t>億円）からなっている。なお、中間需要と府内最終需要の合計は府内需要（</w:t>
      </w:r>
      <w:r>
        <w:rPr>
          <w:rFonts w:ascii="ＭＳ 明朝" w:hint="eastAsia"/>
        </w:rPr>
        <w:t>60</w:t>
      </w:r>
      <w:r w:rsidRPr="009D0420">
        <w:rPr>
          <w:rFonts w:ascii="ＭＳ 明朝" w:hint="eastAsia"/>
        </w:rPr>
        <w:t>兆</w:t>
      </w:r>
      <w:r>
        <w:rPr>
          <w:rFonts w:ascii="ＭＳ 明朝" w:hint="eastAsia"/>
        </w:rPr>
        <w:t>7889</w:t>
      </w:r>
      <w:r w:rsidRPr="009D0420">
        <w:rPr>
          <w:rFonts w:ascii="ＭＳ 明朝" w:hint="eastAsia"/>
        </w:rPr>
        <w:t>億円）である。</w:t>
      </w:r>
    </w:p>
    <w:p w:rsidR="00774502" w:rsidRPr="009D0420" w:rsidRDefault="00774502" w:rsidP="00B05626">
      <w:pPr>
        <w:ind w:leftChars="200" w:left="400" w:firstLineChars="100" w:firstLine="200"/>
        <w:rPr>
          <w:rFonts w:ascii="ＭＳ 明朝"/>
        </w:rPr>
      </w:pPr>
      <w:r w:rsidRPr="009D0420">
        <w:rPr>
          <w:rFonts w:ascii="ＭＳ 明朝" w:hint="eastAsia"/>
        </w:rPr>
        <w:t>府内最終需要</w:t>
      </w:r>
      <w:r>
        <w:rPr>
          <w:rFonts w:ascii="ＭＳ 明朝" w:hint="eastAsia"/>
        </w:rPr>
        <w:t>の内訳は</w:t>
      </w:r>
      <w:r w:rsidRPr="009D0420">
        <w:rPr>
          <w:rFonts w:ascii="ＭＳ 明朝" w:hint="eastAsia"/>
        </w:rPr>
        <w:t>、民間消費支出（19兆</w:t>
      </w:r>
      <w:r>
        <w:rPr>
          <w:rFonts w:ascii="ＭＳ 明朝" w:hint="eastAsia"/>
        </w:rPr>
        <w:t>244</w:t>
      </w:r>
      <w:r w:rsidRPr="009D0420">
        <w:rPr>
          <w:rFonts w:ascii="ＭＳ 明朝" w:hint="eastAsia"/>
        </w:rPr>
        <w:t>億円）、府内総固定資本形成（</w:t>
      </w:r>
      <w:r>
        <w:rPr>
          <w:rFonts w:ascii="ＭＳ 明朝" w:hint="eastAsia"/>
        </w:rPr>
        <w:t>5</w:t>
      </w:r>
      <w:r w:rsidRPr="009D0420">
        <w:rPr>
          <w:rFonts w:ascii="ＭＳ 明朝" w:hint="eastAsia"/>
        </w:rPr>
        <w:t>兆</w:t>
      </w:r>
      <w:r>
        <w:rPr>
          <w:rFonts w:ascii="ＭＳ 明朝" w:hint="eastAsia"/>
        </w:rPr>
        <w:t>7188</w:t>
      </w:r>
      <w:r w:rsidRPr="009D0420">
        <w:rPr>
          <w:rFonts w:ascii="ＭＳ 明朝" w:hint="eastAsia"/>
        </w:rPr>
        <w:t>億円）、一般政府消費支出（</w:t>
      </w:r>
      <w:r>
        <w:rPr>
          <w:rFonts w:ascii="ＭＳ 明朝" w:hint="eastAsia"/>
        </w:rPr>
        <w:t>6</w:t>
      </w:r>
      <w:r w:rsidRPr="009D0420">
        <w:rPr>
          <w:rFonts w:ascii="ＭＳ 明朝" w:hint="eastAsia"/>
        </w:rPr>
        <w:t>兆</w:t>
      </w:r>
      <w:r>
        <w:rPr>
          <w:rFonts w:ascii="ＭＳ 明朝" w:hint="eastAsia"/>
        </w:rPr>
        <w:t>7484</w:t>
      </w:r>
      <w:r w:rsidRPr="009D0420">
        <w:rPr>
          <w:rFonts w:ascii="ＭＳ 明朝" w:hint="eastAsia"/>
        </w:rPr>
        <w:t>億円）などからなっている。</w:t>
      </w:r>
    </w:p>
    <w:p w:rsidR="00774502" w:rsidRPr="003F7649" w:rsidRDefault="00774502" w:rsidP="00B05626">
      <w:pPr>
        <w:spacing w:line="360" w:lineRule="auto"/>
        <w:rPr>
          <w:rFonts w:ascii="ＭＳ 明朝"/>
        </w:rPr>
      </w:pPr>
    </w:p>
    <w:p w:rsidR="00774502" w:rsidRPr="003F7649" w:rsidRDefault="00774502" w:rsidP="00B05626">
      <w:pPr>
        <w:pStyle w:val="3"/>
      </w:pPr>
      <w:bookmarkStart w:id="27" w:name="_Toc456274534"/>
      <w:bookmarkStart w:id="28" w:name="_Toc459812080"/>
      <w:bookmarkStart w:id="29" w:name="_Toc462237042"/>
      <w:r>
        <w:rPr>
          <w:rFonts w:hint="eastAsia"/>
        </w:rPr>
        <w:t xml:space="preserve">３　</w:t>
      </w:r>
      <w:r w:rsidRPr="003F7649">
        <w:rPr>
          <w:rFonts w:hint="eastAsia"/>
        </w:rPr>
        <w:t>産業連関表から</w:t>
      </w:r>
      <w:r>
        <w:rPr>
          <w:rFonts w:hint="eastAsia"/>
        </w:rPr>
        <w:t>見た</w:t>
      </w:r>
      <w:r w:rsidRPr="003F7649">
        <w:rPr>
          <w:rFonts w:hint="eastAsia"/>
        </w:rPr>
        <w:t>大阪経済の流れ</w:t>
      </w:r>
      <w:bookmarkEnd w:id="27"/>
      <w:bookmarkEnd w:id="28"/>
      <w:bookmarkEnd w:id="29"/>
    </w:p>
    <w:p w:rsidR="00774502" w:rsidRPr="003F7649" w:rsidRDefault="00774502" w:rsidP="00B05626">
      <w:pPr>
        <w:ind w:leftChars="100" w:left="400" w:hangingChars="100" w:hanging="200"/>
        <w:rPr>
          <w:rFonts w:ascii="ＭＳ 明朝" w:hAnsi="ＭＳ 明朝"/>
        </w:rPr>
      </w:pPr>
      <w:r w:rsidRPr="003F7649">
        <w:rPr>
          <w:rFonts w:ascii="ＭＳ 明朝" w:hAnsi="ＭＳ 明朝" w:hint="eastAsia"/>
        </w:rPr>
        <w:t xml:space="preserve">○　</w:t>
      </w:r>
      <w:r>
        <w:rPr>
          <w:rFonts w:ascii="ＭＳ 明朝" w:hAnsi="ＭＳ 明朝" w:hint="eastAsia"/>
        </w:rPr>
        <w:t>産業連関表から見た財・サービスの流れを示したものが図表１－１－２</w:t>
      </w:r>
      <w:r w:rsidRPr="003F7649">
        <w:rPr>
          <w:rFonts w:ascii="ＭＳ 明朝" w:hAnsi="ＭＳ 明朝" w:hint="eastAsia"/>
        </w:rPr>
        <w:t>である。</w:t>
      </w:r>
    </w:p>
    <w:p w:rsidR="00774502" w:rsidRPr="003F7649" w:rsidRDefault="00774502" w:rsidP="00B05626">
      <w:pPr>
        <w:ind w:leftChars="200" w:left="400" w:firstLineChars="100" w:firstLine="200"/>
        <w:rPr>
          <w:rFonts w:ascii="ＭＳ 明朝" w:hAnsi="ＭＳ 明朝"/>
        </w:rPr>
      </w:pPr>
      <w:r>
        <w:rPr>
          <w:rFonts w:ascii="ＭＳ 明朝" w:hAnsi="ＭＳ 明朝" w:hint="eastAsia"/>
        </w:rPr>
        <w:t>供給で始まる上から見て</w:t>
      </w:r>
      <w:r w:rsidRPr="003F7649">
        <w:rPr>
          <w:rFonts w:ascii="ＭＳ 明朝" w:hAnsi="ＭＳ 明朝" w:hint="eastAsia"/>
        </w:rPr>
        <w:t>いくと、中間投入と粗付加価値の合計が府内生産額となる。府内生産額に輸移入を加えたものが総供給となり、総供給は同額の総需要となる。</w:t>
      </w:r>
    </w:p>
    <w:p w:rsidR="00774502" w:rsidRPr="003F7649" w:rsidRDefault="00774502" w:rsidP="00B05626">
      <w:pPr>
        <w:ind w:leftChars="200" w:left="400" w:firstLineChars="100" w:firstLine="200"/>
        <w:rPr>
          <w:rFonts w:ascii="ＭＳ 明朝" w:hAnsi="ＭＳ 明朝"/>
        </w:rPr>
      </w:pPr>
      <w:r w:rsidRPr="003F7649">
        <w:rPr>
          <w:rFonts w:ascii="ＭＳ 明朝" w:hAnsi="ＭＳ 明朝" w:hint="eastAsia"/>
        </w:rPr>
        <w:t>総需要は、中間需要と最終需要からなり、中間需要は同額の供給項目である中間投入となる。</w:t>
      </w:r>
    </w:p>
    <w:p w:rsidR="00774502" w:rsidRPr="003F7649" w:rsidRDefault="00774502" w:rsidP="00B05626">
      <w:pPr>
        <w:ind w:leftChars="200" w:left="400" w:firstLineChars="100" w:firstLine="200"/>
        <w:rPr>
          <w:rFonts w:ascii="ＭＳ 明朝"/>
        </w:rPr>
      </w:pPr>
      <w:r w:rsidRPr="003F7649">
        <w:rPr>
          <w:rFonts w:ascii="ＭＳ 明朝" w:hAnsi="ＭＳ 明朝" w:hint="eastAsia"/>
        </w:rPr>
        <w:t>最終需要は府内最終需要と輸移出からなる。</w:t>
      </w:r>
    </w:p>
    <w:p w:rsidR="00774502" w:rsidRPr="003F7649" w:rsidRDefault="00774502" w:rsidP="00B05626">
      <w:pPr>
        <w:jc w:val="center"/>
      </w:pPr>
    </w:p>
    <w:p w:rsidR="00774502" w:rsidRPr="003F7649" w:rsidRDefault="00774502" w:rsidP="00B05626">
      <w:pPr>
        <w:pStyle w:val="afe"/>
      </w:pPr>
      <w:r w:rsidRPr="003F7649">
        <w:br w:type="page"/>
      </w:r>
      <w:r>
        <w:rPr>
          <w:rFonts w:hint="eastAsia"/>
        </w:rPr>
        <w:t>図表１－１－１</w:t>
      </w:r>
      <w:r w:rsidRPr="003F7649">
        <w:rPr>
          <w:rFonts w:hint="eastAsia"/>
        </w:rPr>
        <w:t xml:space="preserve">　平成</w:t>
      </w:r>
      <w:r>
        <w:rPr>
          <w:rFonts w:hint="eastAsia"/>
        </w:rPr>
        <w:t>23</w:t>
      </w:r>
      <w:r w:rsidRPr="003F7649">
        <w:rPr>
          <w:rFonts w:hint="eastAsia"/>
        </w:rPr>
        <w:t>年大阪府産業連関表の概要</w:t>
      </w:r>
    </w:p>
    <w:p w:rsidR="00774502" w:rsidRPr="000C3FE4" w:rsidRDefault="00774502" w:rsidP="00B05626">
      <w:pPr>
        <w:jc w:val="center"/>
        <w:rPr>
          <w:rFonts w:ascii="ＭＳ 明朝" w:hAnsi="ＭＳ 明朝"/>
        </w:rPr>
      </w:pPr>
      <w:r>
        <w:rPr>
          <w:rFonts w:ascii="ＭＳ 明朝" w:hAnsi="ＭＳ 明朝"/>
          <w:noProof/>
        </w:rPr>
        <w:drawing>
          <wp:inline distT="0" distB="0" distL="0" distR="0" wp14:anchorId="52A3D5AF" wp14:editId="7249760F">
            <wp:extent cx="6478905" cy="3986332"/>
            <wp:effectExtent l="0" t="0" r="0"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6478905" cy="3986332"/>
                    </a:xfrm>
                    <a:prstGeom prst="rect">
                      <a:avLst/>
                    </a:prstGeom>
                    <a:noFill/>
                    <a:ln>
                      <a:noFill/>
                    </a:ln>
                  </pic:spPr>
                </pic:pic>
              </a:graphicData>
            </a:graphic>
          </wp:inline>
        </w:drawing>
      </w:r>
    </w:p>
    <w:p w:rsidR="00774502" w:rsidRPr="003F7649" w:rsidRDefault="00774502" w:rsidP="00B05626">
      <w:pPr>
        <w:spacing w:line="480" w:lineRule="auto"/>
        <w:rPr>
          <w:rFonts w:ascii="ＭＳ 明朝" w:hAnsi="ＭＳ 明朝"/>
        </w:rPr>
      </w:pPr>
    </w:p>
    <w:p w:rsidR="00774502" w:rsidRPr="003F7649" w:rsidRDefault="00774502" w:rsidP="00B05626">
      <w:pPr>
        <w:jc w:val="center"/>
        <w:rPr>
          <w:rFonts w:ascii="ＭＳ 明朝" w:hAnsi="ＭＳ 明朝"/>
        </w:rPr>
      </w:pPr>
      <w:r w:rsidRPr="003F7649">
        <w:rPr>
          <w:rFonts w:ascii="ＭＳ 明朝" w:hAnsi="ＭＳ 明朝" w:hint="eastAsia"/>
        </w:rPr>
        <w:t>（参考）平成17年大阪府産業連関表の概要</w:t>
      </w:r>
    </w:p>
    <w:p w:rsidR="00774502" w:rsidRPr="003F7649" w:rsidRDefault="00774502" w:rsidP="00B05626">
      <w:pPr>
        <w:jc w:val="center"/>
        <w:rPr>
          <w:rFonts w:ascii="ＭＳ 明朝" w:hAnsi="ＭＳ 明朝"/>
        </w:rPr>
      </w:pPr>
      <w:r>
        <w:rPr>
          <w:rFonts w:ascii="ＭＳ 明朝" w:hAnsi="ＭＳ 明朝"/>
          <w:noProof/>
        </w:rPr>
        <w:drawing>
          <wp:inline distT="0" distB="0" distL="0" distR="0" wp14:anchorId="07431557" wp14:editId="33964FB2">
            <wp:extent cx="6478905" cy="3986332"/>
            <wp:effectExtent l="0" t="0" r="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6478905" cy="3986332"/>
                    </a:xfrm>
                    <a:prstGeom prst="rect">
                      <a:avLst/>
                    </a:prstGeom>
                    <a:noFill/>
                    <a:ln>
                      <a:noFill/>
                    </a:ln>
                  </pic:spPr>
                </pic:pic>
              </a:graphicData>
            </a:graphic>
          </wp:inline>
        </w:drawing>
      </w:r>
    </w:p>
    <w:p w:rsidR="00774502" w:rsidRDefault="00774502" w:rsidP="00B05626">
      <w:pPr>
        <w:jc w:val="center"/>
        <w:rPr>
          <w:rFonts w:ascii="ＭＳ 明朝" w:eastAsia="ＭＳ 明朝" w:hAnsi="ＭＳ 明朝"/>
          <w:noProof/>
        </w:rPr>
      </w:pPr>
      <w:r w:rsidRPr="003F7649">
        <w:rPr>
          <w:rFonts w:ascii="ＭＳ 明朝" w:hAnsi="ＭＳ 明朝"/>
        </w:rPr>
        <w:br w:type="page"/>
      </w:r>
      <w:r w:rsidRPr="00DE42A2">
        <w:rPr>
          <w:rStyle w:val="aff"/>
          <w:rFonts w:hint="eastAsia"/>
        </w:rPr>
        <w:t>図表１－１－２　平成23年大阪府産業連関表から見た財・サービスの流れ</w:t>
      </w:r>
    </w:p>
    <w:p w:rsidR="00774502" w:rsidRDefault="00F0261D" w:rsidP="00B05626">
      <w:pPr>
        <w:jc w:val="center"/>
      </w:pPr>
      <w:r>
        <w:rPr>
          <w:noProof/>
        </w:rPr>
        <w:drawing>
          <wp:inline distT="0" distB="0" distL="0" distR="0" wp14:anchorId="287C3622" wp14:editId="4035815B">
            <wp:extent cx="6206040" cy="8921520"/>
            <wp:effectExtent l="0" t="0" r="4445"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6206040" cy="8921520"/>
                    </a:xfrm>
                    <a:prstGeom prst="rect">
                      <a:avLst/>
                    </a:prstGeom>
                    <a:noFill/>
                    <a:ln>
                      <a:noFill/>
                    </a:ln>
                  </pic:spPr>
                </pic:pic>
              </a:graphicData>
            </a:graphic>
          </wp:inline>
        </w:drawing>
      </w:r>
    </w:p>
    <w:p w:rsidR="00774502" w:rsidRPr="00266728" w:rsidRDefault="00774502" w:rsidP="00B05626">
      <w:pPr>
        <w:pStyle w:val="3"/>
      </w:pPr>
      <w:bookmarkStart w:id="30" w:name="_Toc456274535"/>
      <w:bookmarkStart w:id="31" w:name="_Toc459812081"/>
      <w:bookmarkStart w:id="32" w:name="_Toc462237043"/>
      <w:r w:rsidRPr="00176BDA">
        <w:rPr>
          <w:rFonts w:hint="eastAsia"/>
        </w:rPr>
        <w:t xml:space="preserve">４　</w:t>
      </w:r>
      <w:r w:rsidRPr="00266728">
        <w:rPr>
          <w:rFonts w:hint="eastAsia"/>
        </w:rPr>
        <w:t>産業連関表から見た大阪経済の特徴</w:t>
      </w:r>
      <w:bookmarkEnd w:id="30"/>
      <w:bookmarkEnd w:id="31"/>
      <w:bookmarkEnd w:id="32"/>
    </w:p>
    <w:p w:rsidR="00774502" w:rsidRDefault="00774502" w:rsidP="00B05626">
      <w:pPr>
        <w:rPr>
          <w:b/>
        </w:rPr>
      </w:pPr>
      <w:r>
        <w:rPr>
          <w:rFonts w:hint="eastAsia"/>
          <w:b/>
          <w:noProof/>
        </w:rPr>
        <mc:AlternateContent>
          <mc:Choice Requires="wps">
            <w:drawing>
              <wp:inline distT="0" distB="0" distL="0" distR="0" wp14:anchorId="5FB05314" wp14:editId="0A700A00">
                <wp:extent cx="6477000" cy="288925"/>
                <wp:effectExtent l="0" t="0" r="19050" b="13335"/>
                <wp:docPr id="18" name="角丸四角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288925"/>
                        </a:xfrm>
                        <a:prstGeom prst="roundRect">
                          <a:avLst>
                            <a:gd name="adj" fmla="val 16667"/>
                          </a:avLst>
                        </a:prstGeom>
                        <a:solidFill>
                          <a:srgbClr val="FFFFFF"/>
                        </a:solidFill>
                        <a:ln w="9525">
                          <a:solidFill>
                            <a:srgbClr val="000000"/>
                          </a:solidFill>
                          <a:round/>
                          <a:headEnd/>
                          <a:tailEnd/>
                        </a:ln>
                      </wps:spPr>
                      <wps:txbx>
                        <w:txbxContent>
                          <w:p w:rsidR="003A0EC5" w:rsidRPr="004D4570" w:rsidRDefault="003A0EC5" w:rsidP="00DF30C1">
                            <w:pPr>
                              <w:pStyle w:val="afc"/>
                            </w:pPr>
                            <w:r w:rsidRPr="004D4570">
                              <w:rPr>
                                <w:rFonts w:hint="eastAsia"/>
                              </w:rPr>
                              <w:t>総</w:t>
                            </w:r>
                            <w:r>
                              <w:rPr>
                                <w:rFonts w:hint="eastAsia"/>
                              </w:rPr>
                              <w:t>供給、府内生産額ともに減少</w:t>
                            </w:r>
                            <w:r w:rsidRPr="004D4570">
                              <w:rPr>
                                <w:rFonts w:hint="eastAsia"/>
                              </w:rPr>
                              <w:t>。</w:t>
                            </w:r>
                          </w:p>
                        </w:txbxContent>
                      </wps:txbx>
                      <wps:bodyPr rot="0" vert="horz" wrap="square" lIns="74295" tIns="8890" rIns="74295" bIns="8890" anchor="t" anchorCtr="0" upright="1">
                        <a:spAutoFit/>
                      </wps:bodyPr>
                    </wps:wsp>
                  </a:graphicData>
                </a:graphic>
              </wp:inline>
            </w:drawing>
          </mc:Choice>
          <mc:Fallback>
            <w:pict>
              <v:roundrect id="角丸四角形 18" o:spid="_x0000_s1027" style="width:510pt;height:22.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">
                <v:textbox style="mso-fit-shape-to-text:t" inset="5.85pt,.7pt,5.85pt,.7pt">
                  <w:txbxContent>
                    <w:p w:rsidR="003A0EC5" w:rsidRPr="004D4570" w:rsidRDefault="003A0EC5" w:rsidP="00DF30C1">
                      <w:pPr>
                        <w:pStyle w:val="afc"/>
                      </w:pPr>
                      <w:r w:rsidRPr="004D4570">
                        <w:rPr>
                          <w:rFonts w:hint="eastAsia"/>
                        </w:rPr>
                        <w:t>総</w:t>
                      </w:r>
                      <w:r>
                        <w:rPr>
                          <w:rFonts w:hint="eastAsia"/>
                        </w:rPr>
                        <w:t>供給、府内生産額ともに減少</w:t>
                      </w:r>
                      <w:r w:rsidRPr="004D4570">
                        <w:rPr>
                          <w:rFonts w:hint="eastAsia"/>
                        </w:rPr>
                        <w:t>。</w:t>
                      </w:r>
                    </w:p>
                  </w:txbxContent>
                </v:textbox>
                <w10:anchorlock/>
              </v:roundrect>
            </w:pict>
          </mc:Fallback>
        </mc:AlternateContent>
      </w:r>
    </w:p>
    <w:p w:rsidR="00774502" w:rsidRPr="004D4570" w:rsidRDefault="00774502" w:rsidP="00B05626">
      <w:pPr>
        <w:ind w:left="426" w:hanging="213"/>
        <w:rPr>
          <w:rFonts w:ascii="ＭＳ 明朝"/>
        </w:rPr>
      </w:pPr>
      <w:r w:rsidRPr="004D4570">
        <w:rPr>
          <w:rFonts w:ascii="ＭＳ 明朝" w:hint="eastAsia"/>
        </w:rPr>
        <w:t>○　平成17年に比べて、総供給は</w:t>
      </w:r>
      <w:r>
        <w:rPr>
          <w:rFonts w:ascii="ＭＳ 明朝" w:hint="eastAsia"/>
        </w:rPr>
        <w:t>4.7％、</w:t>
      </w:r>
      <w:r w:rsidRPr="004D4570">
        <w:rPr>
          <w:rFonts w:ascii="ＭＳ 明朝" w:hint="eastAsia"/>
        </w:rPr>
        <w:t>府内生産額は</w:t>
      </w:r>
      <w:r>
        <w:rPr>
          <w:rFonts w:ascii="ＭＳ 明朝" w:hint="eastAsia"/>
        </w:rPr>
        <w:t>6.1％の減少、輸移入は横ばいとなった。</w:t>
      </w:r>
    </w:p>
    <w:p w:rsidR="00774502" w:rsidRDefault="00774502" w:rsidP="00B05626">
      <w:pPr>
        <w:ind w:leftChars="106" w:left="412" w:hangingChars="100" w:hanging="200"/>
        <w:rPr>
          <w:rFonts w:ascii="ＭＳ 明朝"/>
        </w:rPr>
      </w:pPr>
      <w:r w:rsidRPr="004D4570">
        <w:rPr>
          <w:rFonts w:ascii="ＭＳ 明朝" w:hint="eastAsia"/>
        </w:rPr>
        <w:t>○　全国の生産額は平成17年に比べて</w:t>
      </w:r>
      <w:r>
        <w:rPr>
          <w:rFonts w:ascii="ＭＳ 明朝" w:hint="eastAsia"/>
        </w:rPr>
        <w:t>3.3</w:t>
      </w:r>
      <w:r w:rsidRPr="004D4570">
        <w:rPr>
          <w:rFonts w:ascii="ＭＳ 明朝" w:hint="eastAsia"/>
        </w:rPr>
        <w:t>％の減少となった。この結果、府内生産額の全国シェアは6.9％となり、平成17年の7.1％から0.2ポイント下降した。</w:t>
      </w:r>
    </w:p>
    <w:p w:rsidR="00774502" w:rsidRDefault="00774502" w:rsidP="00B05626">
      <w:pPr>
        <w:ind w:leftChars="106" w:left="412" w:hangingChars="100" w:hanging="200"/>
        <w:rPr>
          <w:rFonts w:ascii="ＭＳ 明朝"/>
        </w:rPr>
      </w:pPr>
    </w:p>
    <w:p w:rsidR="00774502" w:rsidRPr="003F7649" w:rsidRDefault="00774502" w:rsidP="00B05626">
      <w:pPr>
        <w:pStyle w:val="afe"/>
      </w:pPr>
      <w:r>
        <w:rPr>
          <w:rFonts w:hint="eastAsia"/>
        </w:rPr>
        <w:t>図表１－１－３</w:t>
      </w:r>
      <w:r w:rsidRPr="003F7649">
        <w:rPr>
          <w:rFonts w:hint="eastAsia"/>
        </w:rPr>
        <w:t xml:space="preserve">　生産額の推移（大阪府）</w:t>
      </w:r>
    </w:p>
    <w:p w:rsidR="00774502" w:rsidRDefault="00774502" w:rsidP="00B05626">
      <w:pPr>
        <w:jc w:val="center"/>
        <w:rPr>
          <w:rFonts w:ascii="ＭＳ 明朝"/>
        </w:rPr>
      </w:pPr>
      <w:r>
        <w:rPr>
          <w:rFonts w:ascii="ＭＳ 明朝"/>
          <w:noProof/>
        </w:rPr>
        <w:drawing>
          <wp:inline distT="0" distB="0" distL="0" distR="0" wp14:anchorId="073C4C6A" wp14:editId="2F4C2AA4">
            <wp:extent cx="4061460" cy="2161540"/>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4061460" cy="2161540"/>
                    </a:xfrm>
                    <a:prstGeom prst="rect">
                      <a:avLst/>
                    </a:prstGeom>
                    <a:noFill/>
                    <a:ln>
                      <a:noFill/>
                    </a:ln>
                  </pic:spPr>
                </pic:pic>
              </a:graphicData>
            </a:graphic>
          </wp:inline>
        </w:drawing>
      </w:r>
    </w:p>
    <w:p w:rsidR="00774502" w:rsidRDefault="00774502" w:rsidP="00B05626">
      <w:pPr>
        <w:jc w:val="center"/>
        <w:rPr>
          <w:rFonts w:ascii="ＭＳ 明朝"/>
        </w:rPr>
      </w:pPr>
    </w:p>
    <w:p w:rsidR="00774502" w:rsidRDefault="00774502" w:rsidP="00B05626">
      <w:pPr>
        <w:pStyle w:val="afe"/>
      </w:pPr>
      <w:r>
        <w:rPr>
          <w:rFonts w:hint="eastAsia"/>
        </w:rPr>
        <w:t>図表１－１－４</w:t>
      </w:r>
      <w:r w:rsidRPr="003F7649">
        <w:rPr>
          <w:rFonts w:hint="eastAsia"/>
        </w:rPr>
        <w:t xml:space="preserve">　生産額の推移（全国）</w:t>
      </w:r>
    </w:p>
    <w:p w:rsidR="00774502" w:rsidRDefault="00774502" w:rsidP="00B05626">
      <w:pPr>
        <w:jc w:val="center"/>
        <w:rPr>
          <w:rFonts w:ascii="ＭＳ 明朝"/>
        </w:rPr>
      </w:pPr>
      <w:r>
        <w:rPr>
          <w:rFonts w:ascii="ＭＳ 明朝"/>
          <w:noProof/>
        </w:rPr>
        <w:drawing>
          <wp:inline distT="0" distB="0" distL="0" distR="0" wp14:anchorId="180CAEE5" wp14:editId="399E4E73">
            <wp:extent cx="4062095" cy="2160270"/>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4062095" cy="2160270"/>
                    </a:xfrm>
                    <a:prstGeom prst="rect">
                      <a:avLst/>
                    </a:prstGeom>
                    <a:noFill/>
                    <a:ln>
                      <a:noFill/>
                    </a:ln>
                  </pic:spPr>
                </pic:pic>
              </a:graphicData>
            </a:graphic>
          </wp:inline>
        </w:drawing>
      </w:r>
    </w:p>
    <w:p w:rsidR="00774502" w:rsidRDefault="00774502" w:rsidP="00B05626">
      <w:pPr>
        <w:jc w:val="center"/>
        <w:rPr>
          <w:rFonts w:ascii="ＭＳ 明朝" w:hAnsi="ＭＳ 明朝"/>
        </w:rPr>
      </w:pPr>
    </w:p>
    <w:p w:rsidR="00774502" w:rsidRPr="003F7649" w:rsidRDefault="00774502" w:rsidP="00B05626">
      <w:pPr>
        <w:pStyle w:val="afe"/>
      </w:pPr>
      <w:r>
        <w:rPr>
          <w:rFonts w:hint="eastAsia"/>
        </w:rPr>
        <w:t>図表１－１－５</w:t>
      </w:r>
      <w:r w:rsidRPr="003F7649">
        <w:rPr>
          <w:rFonts w:hint="eastAsia"/>
        </w:rPr>
        <w:t xml:space="preserve">　府内生産額の全国シェア</w:t>
      </w:r>
    </w:p>
    <w:p w:rsidR="00774502" w:rsidRDefault="00774502" w:rsidP="00B05626">
      <w:pPr>
        <w:jc w:val="center"/>
        <w:rPr>
          <w:rFonts w:ascii="ＭＳ 明朝" w:hAnsi="ＭＳ 明朝"/>
        </w:rPr>
      </w:pPr>
      <w:r>
        <w:rPr>
          <w:rFonts w:ascii="ＭＳ 明朝" w:hAnsi="ＭＳ 明朝"/>
          <w:noProof/>
        </w:rPr>
        <w:drawing>
          <wp:inline distT="0" distB="0" distL="0" distR="0" wp14:anchorId="093461A8" wp14:editId="39930F45">
            <wp:extent cx="4062730" cy="1734185"/>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4062730" cy="1734185"/>
                    </a:xfrm>
                    <a:prstGeom prst="rect">
                      <a:avLst/>
                    </a:prstGeom>
                    <a:noFill/>
                    <a:ln>
                      <a:noFill/>
                    </a:ln>
                  </pic:spPr>
                </pic:pic>
              </a:graphicData>
            </a:graphic>
          </wp:inline>
        </w:drawing>
      </w:r>
    </w:p>
    <w:p w:rsidR="00774502" w:rsidRPr="003F7649" w:rsidRDefault="00774502" w:rsidP="00B05626">
      <w:pPr>
        <w:ind w:left="400" w:hangingChars="200" w:hanging="400"/>
        <w:jc w:val="center"/>
        <w:rPr>
          <w:rFonts w:ascii="ＭＳ 明朝" w:hAnsi="ＭＳ 明朝"/>
        </w:rPr>
      </w:pPr>
      <w:r>
        <w:rPr>
          <w:rFonts w:ascii="ＭＳ 明朝" w:hAnsi="ＭＳ 明朝"/>
        </w:rPr>
        <w:br w:type="column"/>
      </w:r>
      <w:r w:rsidRPr="00DE42A2">
        <w:rPr>
          <w:rStyle w:val="aff"/>
          <w:rFonts w:hint="eastAsia"/>
        </w:rPr>
        <w:t>図表１－１－６　総供給、生産額、輸移入の推移（大阪府</w:t>
      </w:r>
      <w:r w:rsidRPr="003F7649">
        <w:rPr>
          <w:rFonts w:ascii="ＭＳ 明朝" w:hAnsi="ＭＳ 明朝" w:hint="eastAsia"/>
        </w:rPr>
        <w:t>）</w:t>
      </w:r>
    </w:p>
    <w:p w:rsidR="00774502" w:rsidRDefault="00774502" w:rsidP="00B05626">
      <w:pPr>
        <w:jc w:val="center"/>
        <w:rPr>
          <w:rFonts w:ascii="ＭＳ 明朝" w:hAnsi="ＭＳ 明朝"/>
        </w:rPr>
      </w:pPr>
      <w:r>
        <w:rPr>
          <w:rFonts w:ascii="ＭＳ 明朝" w:hAnsi="ＭＳ 明朝"/>
          <w:noProof/>
        </w:rPr>
        <w:drawing>
          <wp:inline distT="0" distB="0" distL="0" distR="0" wp14:anchorId="59BDAE78" wp14:editId="5CDB1AB7">
            <wp:extent cx="5242693" cy="1369879"/>
            <wp:effectExtent l="0" t="0" r="0" b="1905"/>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5259224" cy="1374198"/>
                    </a:xfrm>
                    <a:prstGeom prst="rect">
                      <a:avLst/>
                    </a:prstGeom>
                    <a:noFill/>
                    <a:ln>
                      <a:noFill/>
                    </a:ln>
                  </pic:spPr>
                </pic:pic>
              </a:graphicData>
            </a:graphic>
          </wp:inline>
        </w:drawing>
      </w:r>
    </w:p>
    <w:p w:rsidR="00774502" w:rsidRPr="003F7649" w:rsidRDefault="00774502" w:rsidP="00B05626">
      <w:pPr>
        <w:jc w:val="center"/>
        <w:rPr>
          <w:rFonts w:ascii="ＭＳ 明朝" w:hAnsi="ＭＳ 明朝"/>
        </w:rPr>
      </w:pPr>
    </w:p>
    <w:p w:rsidR="00774502" w:rsidRPr="003F7649" w:rsidRDefault="00774502" w:rsidP="00B05626">
      <w:pPr>
        <w:pStyle w:val="afe"/>
      </w:pPr>
      <w:r>
        <w:rPr>
          <w:rFonts w:hint="eastAsia"/>
        </w:rPr>
        <w:t>図表１－１－７</w:t>
      </w:r>
      <w:r w:rsidRPr="003F7649">
        <w:rPr>
          <w:rFonts w:hint="eastAsia"/>
        </w:rPr>
        <w:t xml:space="preserve">　総供給、生産額、輸入の推移（全国）</w:t>
      </w:r>
    </w:p>
    <w:p w:rsidR="00774502" w:rsidRDefault="00774502" w:rsidP="00B05626">
      <w:pPr>
        <w:jc w:val="center"/>
        <w:rPr>
          <w:rFonts w:ascii="ＭＳ 明朝" w:hAnsi="ＭＳ 明朝"/>
        </w:rPr>
      </w:pPr>
      <w:r>
        <w:rPr>
          <w:rFonts w:ascii="ＭＳ 明朝" w:hAnsi="ＭＳ 明朝"/>
          <w:noProof/>
        </w:rPr>
        <w:drawing>
          <wp:inline distT="0" distB="0" distL="0" distR="0" wp14:anchorId="5C9CD89D" wp14:editId="082EDBBA">
            <wp:extent cx="5290318" cy="1382323"/>
            <wp:effectExtent l="0" t="0" r="5715" b="8890"/>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5306999" cy="1386682"/>
                    </a:xfrm>
                    <a:prstGeom prst="rect">
                      <a:avLst/>
                    </a:prstGeom>
                    <a:noFill/>
                    <a:ln>
                      <a:noFill/>
                    </a:ln>
                  </pic:spPr>
                </pic:pic>
              </a:graphicData>
            </a:graphic>
          </wp:inline>
        </w:drawing>
      </w:r>
    </w:p>
    <w:p w:rsidR="00774502" w:rsidRDefault="00774502" w:rsidP="00B05626">
      <w:pPr>
        <w:jc w:val="center"/>
        <w:rPr>
          <w:rFonts w:ascii="ＭＳ 明朝" w:hAnsi="ＭＳ 明朝"/>
        </w:rPr>
      </w:pPr>
    </w:p>
    <w:p w:rsidR="00774502" w:rsidRDefault="00774502" w:rsidP="00B05626">
      <w:pPr>
        <w:pStyle w:val="afc"/>
        <w:jc w:val="center"/>
        <w:rPr>
          <w:sz w:val="22"/>
          <w:szCs w:val="22"/>
          <w:bdr w:val="single" w:sz="4" w:space="0" w:color="auto"/>
        </w:rPr>
      </w:pPr>
      <w:r>
        <w:rPr>
          <w:rFonts w:asciiTheme="minorEastAsia" w:hAnsiTheme="minorEastAsia"/>
          <w:noProof/>
        </w:rPr>
        <mc:AlternateContent>
          <mc:Choice Requires="wps">
            <w:drawing>
              <wp:inline distT="0" distB="0" distL="0" distR="0" wp14:anchorId="08B01623" wp14:editId="664DEC98">
                <wp:extent cx="6509220" cy="5584371"/>
                <wp:effectExtent l="0" t="0" r="25400" b="16510"/>
                <wp:docPr id="19" name="テキスト ボックス 19"/>
                <wp:cNvGraphicFramePr/>
                <a:graphic xmlns:a="http://schemas.openxmlformats.org/drawingml/2006/main">
                  <a:graphicData uri="http://schemas.microsoft.com/office/word/2010/wordprocessingShape">
                    <wps:wsp>
                      <wps:cNvSpPr txBox="1"/>
                      <wps:spPr>
                        <a:xfrm>
                          <a:off x="0" y="0"/>
                          <a:ext cx="6509220" cy="55843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0EC5" w:rsidRPr="002A48F4" w:rsidRDefault="003A0EC5" w:rsidP="00DF30C1">
                            <w:pPr>
                              <w:pStyle w:val="afc"/>
                              <w:jc w:val="center"/>
                              <w:rPr>
                                <w:sz w:val="22"/>
                                <w:szCs w:val="22"/>
                              </w:rPr>
                            </w:pPr>
                            <w:r w:rsidRPr="002A48F4">
                              <w:rPr>
                                <w:rFonts w:hint="eastAsia"/>
                                <w:sz w:val="22"/>
                                <w:szCs w:val="22"/>
                                <w:bdr w:val="single" w:sz="4" w:space="0" w:color="auto"/>
                              </w:rPr>
                              <w:t xml:space="preserve">ワンポイント解説　</w:t>
                            </w:r>
                            <w:r>
                              <w:rPr>
                                <w:rFonts w:hint="eastAsia"/>
                                <w:bdr w:val="single" w:sz="4" w:space="0" w:color="auto"/>
                              </w:rPr>
                              <w:t>～産業連関表から分かる財・サービスの流れ（製造業</w:t>
                            </w:r>
                            <w:r w:rsidRPr="002A48F4">
                              <w:rPr>
                                <w:rFonts w:hint="eastAsia"/>
                                <w:bdr w:val="single" w:sz="4" w:space="0" w:color="auto"/>
                              </w:rPr>
                              <w:t>）～</w:t>
                            </w:r>
                          </w:p>
                          <w:p w:rsidR="003A0EC5" w:rsidRDefault="003A0EC5" w:rsidP="00D349DD">
                            <w:pPr>
                              <w:ind w:left="200" w:right="281" w:firstLineChars="100" w:firstLine="200"/>
                            </w:pPr>
                            <w:r w:rsidRPr="003849CF">
                              <w:rPr>
                                <w:rFonts w:hint="eastAsia"/>
                              </w:rPr>
                              <w:t>大阪府内の製造業では、</w:t>
                            </w:r>
                            <w:r>
                              <w:rPr>
                                <w:rFonts w:hint="eastAsia"/>
                              </w:rPr>
                              <w:t>15</w:t>
                            </w:r>
                            <w:r w:rsidRPr="003849CF">
                              <w:rPr>
                                <w:rFonts w:hint="eastAsia"/>
                              </w:rPr>
                              <w:t>兆円規模の製品を生産するための材料や部品、燃料費などの購入費用が</w:t>
                            </w:r>
                            <w:r>
                              <w:rPr>
                                <w:rFonts w:hint="eastAsia"/>
                              </w:rPr>
                              <w:t>10兆円、雇用者の賃金、企業の利益などが5兆円となります。また、府内での生産15兆円と、府への輸入・移入13兆円</w:t>
                            </w:r>
                            <w:r w:rsidRPr="003849CF">
                              <w:rPr>
                                <w:rFonts w:hint="eastAsia"/>
                              </w:rPr>
                              <w:t>を合計した</w:t>
                            </w:r>
                            <w:r>
                              <w:rPr>
                                <w:rFonts w:hint="eastAsia"/>
                              </w:rPr>
                              <w:t>28兆円が総供給（供給の合計）となります。総供給のうち府内の各産業で材料等として購入されたもの</w:t>
                            </w:r>
                            <w:r w:rsidRPr="003849CF">
                              <w:rPr>
                                <w:rFonts w:hint="eastAsia"/>
                              </w:rPr>
                              <w:t>が</w:t>
                            </w:r>
                            <w:r>
                              <w:rPr>
                                <w:rFonts w:hint="eastAsia"/>
                              </w:rPr>
                              <w:t>10</w:t>
                            </w:r>
                            <w:r w:rsidRPr="003849CF">
                              <w:rPr>
                                <w:rFonts w:hint="eastAsia"/>
                              </w:rPr>
                              <w:t>兆円、</w:t>
                            </w:r>
                            <w:r>
                              <w:rPr>
                                <w:rFonts w:hint="eastAsia"/>
                              </w:rPr>
                              <w:t>府内の一般家庭等で購入されたり、</w:t>
                            </w:r>
                            <w:r w:rsidRPr="003849CF">
                              <w:rPr>
                                <w:rFonts w:hint="eastAsia"/>
                              </w:rPr>
                              <w:t>府外へ輸出・移出</w:t>
                            </w:r>
                            <w:r>
                              <w:rPr>
                                <w:rFonts w:hint="eastAsia"/>
                              </w:rPr>
                              <w:t>されたも</w:t>
                            </w:r>
                            <w:r w:rsidRPr="003849CF">
                              <w:rPr>
                                <w:rFonts w:hint="eastAsia"/>
                              </w:rPr>
                              <w:t>のが</w:t>
                            </w:r>
                            <w:r>
                              <w:rPr>
                                <w:rFonts w:hint="eastAsia"/>
                              </w:rPr>
                              <w:t>18兆円で、それらの合計28</w:t>
                            </w:r>
                            <w:r w:rsidRPr="003849CF">
                              <w:rPr>
                                <w:rFonts w:hint="eastAsia"/>
                              </w:rPr>
                              <w:t>兆円</w:t>
                            </w:r>
                            <w:r>
                              <w:rPr>
                                <w:rFonts w:hint="eastAsia"/>
                              </w:rPr>
                              <w:t>が総需要（需要の合計）</w:t>
                            </w:r>
                            <w:r w:rsidRPr="003849CF">
                              <w:rPr>
                                <w:rFonts w:hint="eastAsia"/>
                              </w:rPr>
                              <w:t>となります。</w:t>
                            </w:r>
                            <w:r w:rsidRPr="00876077">
                              <w:rPr>
                                <w:rFonts w:hint="eastAsia"/>
                              </w:rPr>
                              <w:t>産業連関表は、需要</w:t>
                            </w:r>
                            <w:r>
                              <w:rPr>
                                <w:rFonts w:hint="eastAsia"/>
                              </w:rPr>
                              <w:t>に基づき各産業の生産活動（供給）は行われる、という考え方により作成されているため、総需要と総供給は一致します</w:t>
                            </w:r>
                            <w:r w:rsidRPr="00876077">
                              <w:rPr>
                                <w:rFonts w:hint="eastAsia"/>
                              </w:rPr>
                              <w:t>。</w:t>
                            </w:r>
                          </w:p>
                          <w:p w:rsidR="003A0EC5" w:rsidRDefault="003A0EC5" w:rsidP="00DF30C1">
                            <w:pPr>
                              <w:jc w:val="center"/>
                            </w:pPr>
                            <w:r>
                              <w:rPr>
                                <w:noProof/>
                              </w:rPr>
                              <w:drawing>
                                <wp:inline distT="0" distB="0" distL="0" distR="0" wp14:anchorId="065426C7" wp14:editId="65606107">
                                  <wp:extent cx="5909400" cy="3741712"/>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9400" cy="37417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テキスト ボックス 19" o:spid="_x0000_s1028" type="#_x0000_t202" style="width:512.55pt;height:43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" fillcolor="white [3201]" strokeweight=".5pt">
                <v:textbox>
                  <w:txbxContent>
                    <w:p w:rsidR="003A0EC5" w:rsidRPr="002A48F4" w:rsidRDefault="003A0EC5" w:rsidP="00DF30C1">
                      <w:pPr>
                        <w:pStyle w:val="afc"/>
                        <w:jc w:val="center"/>
                        <w:rPr>
                          <w:sz w:val="22"/>
                          <w:szCs w:val="22"/>
                        </w:rPr>
                      </w:pPr>
                      <w:r w:rsidRPr="002A48F4">
                        <w:rPr>
                          <w:rFonts w:hint="eastAsia"/>
                          <w:sz w:val="22"/>
                          <w:szCs w:val="22"/>
                          <w:bdr w:val="single" w:sz="4" w:space="0" w:color="auto"/>
                        </w:rPr>
                        <w:t xml:space="preserve">ワンポイント解説　</w:t>
                      </w:r>
                      <w:r>
                        <w:rPr>
                          <w:rFonts w:hint="eastAsia"/>
                          <w:bdr w:val="single" w:sz="4" w:space="0" w:color="auto"/>
                        </w:rPr>
                        <w:t>～産業連関表から分かる財・サービスの流れ（製造業</w:t>
                      </w:r>
                      <w:r w:rsidRPr="002A48F4">
                        <w:rPr>
                          <w:rFonts w:hint="eastAsia"/>
                          <w:bdr w:val="single" w:sz="4" w:space="0" w:color="auto"/>
                        </w:rPr>
                        <w:t>）～</w:t>
                      </w:r>
                    </w:p>
                    <w:p w:rsidR="003A0EC5" w:rsidRDefault="003A0EC5" w:rsidP="00D349DD">
                      <w:pPr>
                        <w:ind w:left="200" w:right="281" w:firstLineChars="100" w:firstLine="200"/>
                      </w:pPr>
                      <w:r w:rsidRPr="003849CF">
                        <w:rPr>
                          <w:rFonts w:hint="eastAsia"/>
                        </w:rPr>
                        <w:t>大阪府内の製造業では、</w:t>
                      </w:r>
                      <w:r>
                        <w:rPr>
                          <w:rFonts w:hint="eastAsia"/>
                        </w:rPr>
                        <w:t>15</w:t>
                      </w:r>
                      <w:r w:rsidRPr="003849CF">
                        <w:rPr>
                          <w:rFonts w:hint="eastAsia"/>
                        </w:rPr>
                        <w:t>兆円規模の製品を生産するための材料や部品、燃料費などの購入費用が</w:t>
                      </w:r>
                      <w:r>
                        <w:rPr>
                          <w:rFonts w:hint="eastAsia"/>
                        </w:rPr>
                        <w:t>10兆円、雇用者の賃金、企業の利益などが5兆円となります。また、府内での生産15兆円と、府への輸入・移入13兆円</w:t>
                      </w:r>
                      <w:r w:rsidRPr="003849CF">
                        <w:rPr>
                          <w:rFonts w:hint="eastAsia"/>
                        </w:rPr>
                        <w:t>を合計した</w:t>
                      </w:r>
                      <w:r>
                        <w:rPr>
                          <w:rFonts w:hint="eastAsia"/>
                        </w:rPr>
                        <w:t>28兆円が総供給（供給の合計）となります。総供給のうち府内の各産業で材料等として購入されたもの</w:t>
                      </w:r>
                      <w:r w:rsidRPr="003849CF">
                        <w:rPr>
                          <w:rFonts w:hint="eastAsia"/>
                        </w:rPr>
                        <w:t>が</w:t>
                      </w:r>
                      <w:r>
                        <w:rPr>
                          <w:rFonts w:hint="eastAsia"/>
                        </w:rPr>
                        <w:t>10</w:t>
                      </w:r>
                      <w:r w:rsidRPr="003849CF">
                        <w:rPr>
                          <w:rFonts w:hint="eastAsia"/>
                        </w:rPr>
                        <w:t>兆円、</w:t>
                      </w:r>
                      <w:r>
                        <w:rPr>
                          <w:rFonts w:hint="eastAsia"/>
                        </w:rPr>
                        <w:t>府内の一般家庭等で購入されたり、</w:t>
                      </w:r>
                      <w:r w:rsidRPr="003849CF">
                        <w:rPr>
                          <w:rFonts w:hint="eastAsia"/>
                        </w:rPr>
                        <w:t>府外へ輸出・移出</w:t>
                      </w:r>
                      <w:r>
                        <w:rPr>
                          <w:rFonts w:hint="eastAsia"/>
                        </w:rPr>
                        <w:t>されたも</w:t>
                      </w:r>
                      <w:r w:rsidRPr="003849CF">
                        <w:rPr>
                          <w:rFonts w:hint="eastAsia"/>
                        </w:rPr>
                        <w:t>のが</w:t>
                      </w:r>
                      <w:r>
                        <w:rPr>
                          <w:rFonts w:hint="eastAsia"/>
                        </w:rPr>
                        <w:t>18兆円で、それらの合計28</w:t>
                      </w:r>
                      <w:r w:rsidRPr="003849CF">
                        <w:rPr>
                          <w:rFonts w:hint="eastAsia"/>
                        </w:rPr>
                        <w:t>兆円</w:t>
                      </w:r>
                      <w:r>
                        <w:rPr>
                          <w:rFonts w:hint="eastAsia"/>
                        </w:rPr>
                        <w:t>が総需要（需要の合計）</w:t>
                      </w:r>
                      <w:r w:rsidRPr="003849CF">
                        <w:rPr>
                          <w:rFonts w:hint="eastAsia"/>
                        </w:rPr>
                        <w:t>となります。</w:t>
                      </w:r>
                      <w:r w:rsidRPr="00876077">
                        <w:rPr>
                          <w:rFonts w:hint="eastAsia"/>
                        </w:rPr>
                        <w:t>産業連関表は、需要</w:t>
                      </w:r>
                      <w:r>
                        <w:rPr>
                          <w:rFonts w:hint="eastAsia"/>
                        </w:rPr>
                        <w:t>に基づき各産業の生産活動（供給）は行われる、という考え方により作成されているため、総需要と総供給は一致します</w:t>
                      </w:r>
                      <w:r w:rsidRPr="00876077">
                        <w:rPr>
                          <w:rFonts w:hint="eastAsia"/>
                        </w:rPr>
                        <w:t>。</w:t>
                      </w:r>
                    </w:p>
                    <w:p w:rsidR="003A0EC5" w:rsidRDefault="003A0EC5" w:rsidP="00DF30C1">
                      <w:pPr>
                        <w:jc w:val="center"/>
                      </w:pPr>
                      <w:r>
                        <w:rPr>
                          <w:noProof/>
                        </w:rPr>
                        <w:drawing>
                          <wp:inline distT="0" distB="0" distL="0" distR="0">
                            <wp:extent cx="5909400" cy="3741712"/>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9400" cy="3741712"/>
                                    </a:xfrm>
                                    <a:prstGeom prst="rect">
                                      <a:avLst/>
                                    </a:prstGeom>
                                    <a:noFill/>
                                    <a:ln>
                                      <a:noFill/>
                                    </a:ln>
                                  </pic:spPr>
                                </pic:pic>
                              </a:graphicData>
                            </a:graphic>
                          </wp:inline>
                        </w:drawing>
                      </w:r>
                    </w:p>
                  </w:txbxContent>
                </v:textbox>
                <w10:anchorlock/>
              </v:shape>
            </w:pict>
          </mc:Fallback>
        </mc:AlternateContent>
      </w:r>
    </w:p>
    <w:p w:rsidR="00774502" w:rsidRDefault="00774502" w:rsidP="00B05626">
      <w:pPr>
        <w:rPr>
          <w:rFonts w:ascii="ＭＳ 明朝"/>
          <w:b/>
          <w:sz w:val="22"/>
        </w:rPr>
      </w:pPr>
      <w:r>
        <w:rPr>
          <w:rFonts w:hint="eastAsia"/>
          <w:b/>
          <w:noProof/>
        </w:rPr>
        <mc:AlternateContent>
          <mc:Choice Requires="wps">
            <w:drawing>
              <wp:inline distT="0" distB="0" distL="0" distR="0" wp14:anchorId="567A5FAE" wp14:editId="2FB57599">
                <wp:extent cx="6477000" cy="288925"/>
                <wp:effectExtent l="0" t="0" r="19050" b="13335"/>
                <wp:docPr id="20" name="角丸四角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288925"/>
                        </a:xfrm>
                        <a:prstGeom prst="roundRect">
                          <a:avLst>
                            <a:gd name="adj" fmla="val 16667"/>
                          </a:avLst>
                        </a:prstGeom>
                        <a:solidFill>
                          <a:srgbClr val="FFFFFF"/>
                        </a:solidFill>
                        <a:ln w="9525">
                          <a:solidFill>
                            <a:srgbClr val="000000"/>
                          </a:solidFill>
                          <a:round/>
                          <a:headEnd/>
                          <a:tailEnd/>
                        </a:ln>
                      </wps:spPr>
                      <wps:txbx>
                        <w:txbxContent>
                          <w:p w:rsidR="003A0EC5" w:rsidRPr="0027225C" w:rsidRDefault="003A0EC5" w:rsidP="00DF30C1">
                            <w:pPr>
                              <w:ind w:firstLine="200"/>
                              <w:rPr>
                                <w:rFonts w:asciiTheme="majorEastAsia" w:eastAsiaTheme="majorEastAsia" w:hAnsiTheme="majorEastAsia"/>
                                <w:b/>
                              </w:rPr>
                            </w:pPr>
                            <w:r w:rsidRPr="0027225C">
                              <w:rPr>
                                <w:rFonts w:asciiTheme="majorEastAsia" w:eastAsiaTheme="majorEastAsia" w:hAnsiTheme="majorEastAsia" w:hint="eastAsia"/>
                                <w:b/>
                              </w:rPr>
                              <w:t>第</w:t>
                            </w:r>
                            <w:r>
                              <w:rPr>
                                <w:rFonts w:asciiTheme="majorEastAsia" w:eastAsiaTheme="majorEastAsia" w:hAnsiTheme="majorEastAsia" w:hint="eastAsia"/>
                                <w:b/>
                              </w:rPr>
                              <w:t>３次産業の産業全体に占める構成比は微増。</w:t>
                            </w:r>
                          </w:p>
                        </w:txbxContent>
                      </wps:txbx>
                      <wps:bodyPr rot="0" vert="horz" wrap="square" lIns="74295" tIns="8890" rIns="74295" bIns="8890" anchor="t" anchorCtr="0" upright="1">
                        <a:spAutoFit/>
                      </wps:bodyPr>
                    </wps:wsp>
                  </a:graphicData>
                </a:graphic>
              </wp:inline>
            </w:drawing>
          </mc:Choice>
          <mc:Fallback>
            <w:pict>
              <v:roundrect id="角丸四角形 20" o:spid="_x0000_s1029" style="width:510pt;height:22.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">
                <v:textbox style="mso-fit-shape-to-text:t" inset="5.85pt,.7pt,5.85pt,.7pt">
                  <w:txbxContent>
                    <w:p w:rsidR="003A0EC5" w:rsidRPr="0027225C" w:rsidRDefault="003A0EC5" w:rsidP="00DF30C1">
                      <w:pPr>
                        <w:ind w:firstLine="200"/>
                        <w:rPr>
                          <w:rFonts w:asciiTheme="majorEastAsia" w:eastAsiaTheme="majorEastAsia" w:hAnsiTheme="majorEastAsia"/>
                          <w:b/>
                        </w:rPr>
                      </w:pPr>
                      <w:r w:rsidRPr="0027225C">
                        <w:rPr>
                          <w:rFonts w:asciiTheme="majorEastAsia" w:eastAsiaTheme="majorEastAsia" w:hAnsiTheme="majorEastAsia" w:hint="eastAsia"/>
                          <w:b/>
                        </w:rPr>
                        <w:t>第</w:t>
                      </w:r>
                      <w:r>
                        <w:rPr>
                          <w:rFonts w:asciiTheme="majorEastAsia" w:eastAsiaTheme="majorEastAsia" w:hAnsiTheme="majorEastAsia" w:hint="eastAsia"/>
                          <w:b/>
                        </w:rPr>
                        <w:t>３次産業の産業全体に占める構成比は微増。</w:t>
                      </w:r>
                    </w:p>
                  </w:txbxContent>
                </v:textbox>
                <w10:anchorlock/>
              </v:roundrect>
            </w:pict>
          </mc:Fallback>
        </mc:AlternateContent>
      </w:r>
    </w:p>
    <w:p w:rsidR="00774502" w:rsidRPr="001A54EC" w:rsidRDefault="00774502" w:rsidP="00B05626">
      <w:pPr>
        <w:ind w:left="426" w:hanging="213"/>
        <w:rPr>
          <w:rFonts w:ascii="ＭＳ 明朝"/>
          <w:color w:val="FF0000"/>
        </w:rPr>
      </w:pPr>
      <w:r w:rsidRPr="003F7649">
        <w:rPr>
          <w:rFonts w:ascii="ＭＳ 明朝" w:hint="eastAsia"/>
        </w:rPr>
        <w:t xml:space="preserve">○　</w:t>
      </w:r>
      <w:r w:rsidRPr="00D979C0">
        <w:rPr>
          <w:rFonts w:ascii="ＭＳ 明朝" w:hint="eastAsia"/>
        </w:rPr>
        <w:t>産業別（13</w:t>
      </w:r>
      <w:r>
        <w:rPr>
          <w:rFonts w:ascii="ＭＳ 明朝" w:hint="eastAsia"/>
        </w:rPr>
        <w:t>部門）の</w:t>
      </w:r>
      <w:r w:rsidRPr="00D979C0">
        <w:rPr>
          <w:rFonts w:ascii="ＭＳ 明朝" w:hint="eastAsia"/>
        </w:rPr>
        <w:t>府内生産額</w:t>
      </w:r>
      <w:r>
        <w:rPr>
          <w:rFonts w:ascii="ＭＳ 明朝" w:hint="eastAsia"/>
        </w:rPr>
        <w:t>は</w:t>
      </w:r>
      <w:r w:rsidRPr="00D979C0">
        <w:rPr>
          <w:rFonts w:ascii="ＭＳ 明朝" w:hint="eastAsia"/>
        </w:rPr>
        <w:t>、平成17</w:t>
      </w:r>
      <w:r>
        <w:rPr>
          <w:rFonts w:ascii="ＭＳ 明朝" w:hint="eastAsia"/>
        </w:rPr>
        <w:t>年に比べて、農林水産業、不動産、情報通信、公務の４</w:t>
      </w:r>
      <w:r w:rsidRPr="00D979C0">
        <w:rPr>
          <w:rFonts w:ascii="ＭＳ 明朝" w:hint="eastAsia"/>
        </w:rPr>
        <w:t>部門が増加した。</w:t>
      </w:r>
    </w:p>
    <w:p w:rsidR="00774502" w:rsidRPr="001A54EC" w:rsidRDefault="00774502" w:rsidP="00B05626">
      <w:pPr>
        <w:ind w:leftChars="106" w:left="412" w:hangingChars="100" w:hanging="200"/>
        <w:rPr>
          <w:rFonts w:ascii="ＭＳ 明朝"/>
          <w:color w:val="FF0000"/>
        </w:rPr>
      </w:pPr>
      <w:r w:rsidRPr="00D979C0">
        <w:rPr>
          <w:rFonts w:ascii="ＭＳ 明朝" w:hint="eastAsia"/>
        </w:rPr>
        <w:t>○　第１次産業の生産額は</w:t>
      </w:r>
      <w:r>
        <w:rPr>
          <w:rFonts w:ascii="ＭＳ 明朝" w:hint="eastAsia"/>
        </w:rPr>
        <w:t>6.1</w:t>
      </w:r>
      <w:r w:rsidRPr="00D979C0">
        <w:rPr>
          <w:rFonts w:ascii="ＭＳ 明朝" w:hint="eastAsia"/>
        </w:rPr>
        <w:t>％増加した。第２次産業は、全生産額のうち23.9％を占める製造業が5.8％減少となったこと</w:t>
      </w:r>
      <w:r>
        <w:rPr>
          <w:rFonts w:ascii="ＭＳ 明朝" w:hint="eastAsia"/>
        </w:rPr>
        <w:t>に加え、建設の22.3％の減少などにより、</w:t>
      </w:r>
      <w:r w:rsidRPr="00EC1205">
        <w:rPr>
          <w:rFonts w:ascii="ＭＳ 明朝" w:hint="eastAsia"/>
        </w:rPr>
        <w:t>全体で8.6％の減少となった。第３次産業は、全生産額のうち</w:t>
      </w:r>
      <w:r>
        <w:rPr>
          <w:rFonts w:ascii="ＭＳ 明朝" w:hint="eastAsia"/>
        </w:rPr>
        <w:t>最も</w:t>
      </w:r>
      <w:r w:rsidRPr="00EC1205">
        <w:rPr>
          <w:rFonts w:ascii="ＭＳ 明朝" w:hint="eastAsia"/>
        </w:rPr>
        <w:t>高い割合を占めるサービス業（</w:t>
      </w:r>
      <w:r>
        <w:rPr>
          <w:rFonts w:ascii="ＭＳ 明朝" w:hint="eastAsia"/>
        </w:rPr>
        <w:t>構成比</w:t>
      </w:r>
      <w:r w:rsidRPr="00EC1205">
        <w:rPr>
          <w:rFonts w:ascii="ＭＳ 明朝" w:hint="eastAsia"/>
        </w:rPr>
        <w:t>26.1％）の0.8</w:t>
      </w:r>
      <w:r>
        <w:rPr>
          <w:rFonts w:ascii="ＭＳ 明朝" w:hint="eastAsia"/>
        </w:rPr>
        <w:t>％の微減及び全生産額のうち３番目に高い割合を占める商業（同</w:t>
      </w:r>
      <w:r w:rsidRPr="00EC1205">
        <w:rPr>
          <w:rFonts w:ascii="ＭＳ 明朝" w:hint="eastAsia"/>
        </w:rPr>
        <w:t>16.4％）の</w:t>
      </w:r>
      <w:r w:rsidR="00BD3BFC">
        <w:rPr>
          <w:rFonts w:ascii="ＭＳ 明朝" w:hint="eastAsia"/>
        </w:rPr>
        <w:t>11.8</w:t>
      </w:r>
      <w:r w:rsidRPr="00EC1205">
        <w:rPr>
          <w:rFonts w:ascii="ＭＳ 明朝" w:hint="eastAsia"/>
        </w:rPr>
        <w:t>％の減少などにより、全体で</w:t>
      </w:r>
      <w:r>
        <w:rPr>
          <w:rFonts w:ascii="ＭＳ 明朝" w:hint="eastAsia"/>
        </w:rPr>
        <w:t>5.1</w:t>
      </w:r>
      <w:r w:rsidRPr="00EC1205">
        <w:rPr>
          <w:rFonts w:ascii="ＭＳ 明朝" w:hint="eastAsia"/>
        </w:rPr>
        <w:t>％の減少となった。</w:t>
      </w:r>
    </w:p>
    <w:p w:rsidR="00774502" w:rsidRDefault="00774502" w:rsidP="00B05626">
      <w:pPr>
        <w:ind w:leftChars="106" w:left="412" w:hangingChars="100" w:hanging="200"/>
        <w:rPr>
          <w:rFonts w:ascii="ＭＳ 明朝"/>
        </w:rPr>
      </w:pPr>
      <w:r w:rsidRPr="00E50C05">
        <w:rPr>
          <w:rFonts w:ascii="ＭＳ 明朝" w:hint="eastAsia"/>
        </w:rPr>
        <w:t>○</w:t>
      </w:r>
      <w:r>
        <w:rPr>
          <w:rFonts w:ascii="ＭＳ 明朝" w:hint="eastAsia"/>
        </w:rPr>
        <w:t xml:space="preserve">　</w:t>
      </w:r>
      <w:r w:rsidRPr="00E50C05">
        <w:rPr>
          <w:rFonts w:ascii="ＭＳ 明朝" w:hint="eastAsia"/>
        </w:rPr>
        <w:t>大阪府の産業で</w:t>
      </w:r>
      <w:r>
        <w:rPr>
          <w:rFonts w:ascii="ＭＳ 明朝" w:hint="eastAsia"/>
        </w:rPr>
        <w:t>最も</w:t>
      </w:r>
      <w:r w:rsidRPr="00E50C05">
        <w:rPr>
          <w:rFonts w:ascii="ＭＳ 明朝" w:hint="eastAsia"/>
        </w:rPr>
        <w:t>大きな比率を占める第３次産業の構成比率は、</w:t>
      </w:r>
      <w:r w:rsidRPr="004F7D09">
        <w:rPr>
          <w:rFonts w:ascii="ＭＳ 明朝" w:hint="eastAsia"/>
        </w:rPr>
        <w:t>平成17年の71.2％から72.0％（全国</w:t>
      </w:r>
      <w:r>
        <w:rPr>
          <w:rFonts w:ascii="ＭＳ 明朝" w:hint="eastAsia"/>
        </w:rPr>
        <w:t>62.2</w:t>
      </w:r>
      <w:r w:rsidRPr="004F7D09">
        <w:rPr>
          <w:rFonts w:ascii="ＭＳ 明朝" w:hint="eastAsia"/>
        </w:rPr>
        <w:t>％）に微増した。大阪府は全国に比べ第３次産業の比率が高く、</w:t>
      </w:r>
      <w:r w:rsidRPr="00E50C05">
        <w:rPr>
          <w:rFonts w:ascii="ＭＳ 明朝" w:hint="eastAsia"/>
        </w:rPr>
        <w:t>第２次産業の比率が低い。</w:t>
      </w:r>
    </w:p>
    <w:p w:rsidR="00774502" w:rsidRDefault="00774502" w:rsidP="00B05626">
      <w:pPr>
        <w:ind w:leftChars="106" w:left="412" w:hangingChars="100" w:hanging="200"/>
        <w:rPr>
          <w:rFonts w:ascii="ＭＳ 明朝"/>
          <w:color w:val="FF0000"/>
        </w:rPr>
      </w:pPr>
    </w:p>
    <w:p w:rsidR="00774502" w:rsidRPr="003F7649" w:rsidRDefault="00774502" w:rsidP="00B05626">
      <w:pPr>
        <w:pStyle w:val="afe"/>
      </w:pPr>
      <w:r>
        <w:rPr>
          <w:rFonts w:hint="eastAsia"/>
        </w:rPr>
        <w:t>図表１－１－８</w:t>
      </w:r>
      <w:r w:rsidRPr="003F7649">
        <w:rPr>
          <w:rFonts w:hint="eastAsia"/>
        </w:rPr>
        <w:t xml:space="preserve">　産業別の生産額伸び率（大阪府、13部門</w:t>
      </w:r>
      <w:r>
        <w:rPr>
          <w:rFonts w:hint="eastAsia"/>
        </w:rPr>
        <w:t xml:space="preserve">　除く「分類不明」</w:t>
      </w:r>
      <w:r w:rsidRPr="003F7649">
        <w:rPr>
          <w:rFonts w:hint="eastAsia"/>
        </w:rPr>
        <w:t>）</w:t>
      </w:r>
    </w:p>
    <w:p w:rsidR="00774502" w:rsidRPr="001268FC" w:rsidRDefault="00BD3BFC" w:rsidP="00B05626">
      <w:pPr>
        <w:rPr>
          <w:rFonts w:ascii="ＭＳ 明朝"/>
        </w:rPr>
      </w:pPr>
      <w:r>
        <w:rPr>
          <w:rFonts w:ascii="ＭＳ 明朝"/>
          <w:noProof/>
        </w:rPr>
        <w:drawing>
          <wp:inline distT="0" distB="0" distL="0" distR="0" wp14:anchorId="5F6D2AD3" wp14:editId="7A10BBFD">
            <wp:extent cx="6478905" cy="2790532"/>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6478905" cy="2790532"/>
                    </a:xfrm>
                    <a:prstGeom prst="rect">
                      <a:avLst/>
                    </a:prstGeom>
                    <a:noFill/>
                    <a:ln>
                      <a:noFill/>
                    </a:ln>
                  </pic:spPr>
                </pic:pic>
              </a:graphicData>
            </a:graphic>
          </wp:inline>
        </w:drawing>
      </w:r>
    </w:p>
    <w:p w:rsidR="00774502" w:rsidRDefault="00774502" w:rsidP="00B05626">
      <w:pPr>
        <w:jc w:val="center"/>
        <w:rPr>
          <w:rFonts w:ascii="ＭＳ 明朝" w:hAnsi="ＭＳ 明朝"/>
        </w:rPr>
      </w:pPr>
    </w:p>
    <w:p w:rsidR="00774502" w:rsidRPr="003F7649" w:rsidRDefault="00774502" w:rsidP="00B05626">
      <w:pPr>
        <w:pStyle w:val="afe"/>
      </w:pPr>
      <w:r>
        <w:rPr>
          <w:rFonts w:hint="eastAsia"/>
        </w:rPr>
        <w:t>図表１－１－９</w:t>
      </w:r>
      <w:r w:rsidRPr="003F7649">
        <w:rPr>
          <w:rFonts w:hint="eastAsia"/>
        </w:rPr>
        <w:t xml:space="preserve">　生産額の産業構成（大阪府）</w:t>
      </w:r>
    </w:p>
    <w:p w:rsidR="00774502" w:rsidRDefault="00774502" w:rsidP="00B05626">
      <w:pPr>
        <w:jc w:val="center"/>
        <w:rPr>
          <w:rFonts w:ascii="ＭＳ 明朝"/>
        </w:rPr>
      </w:pPr>
      <w:r>
        <w:rPr>
          <w:rFonts w:ascii="ＭＳ 明朝"/>
          <w:noProof/>
        </w:rPr>
        <w:drawing>
          <wp:inline distT="0" distB="0" distL="0" distR="0" wp14:anchorId="6F08C2DB" wp14:editId="3E2845C4">
            <wp:extent cx="6478905" cy="2655359"/>
            <wp:effectExtent l="0" t="0" r="0" b="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6478905" cy="2655359"/>
                    </a:xfrm>
                    <a:prstGeom prst="rect">
                      <a:avLst/>
                    </a:prstGeom>
                    <a:noFill/>
                    <a:ln>
                      <a:noFill/>
                    </a:ln>
                  </pic:spPr>
                </pic:pic>
              </a:graphicData>
            </a:graphic>
          </wp:inline>
        </w:drawing>
      </w:r>
    </w:p>
    <w:p w:rsidR="00774502" w:rsidRDefault="00774502" w:rsidP="00B05626">
      <w:r>
        <w:br w:type="page"/>
      </w:r>
    </w:p>
    <w:p w:rsidR="00774502" w:rsidRPr="00DE42A2" w:rsidRDefault="00774502" w:rsidP="00B05626">
      <w:pPr>
        <w:pStyle w:val="afe"/>
      </w:pPr>
      <w:r w:rsidRPr="00DE42A2">
        <w:rPr>
          <w:rFonts w:hint="eastAsia"/>
        </w:rPr>
        <w:t>図表１－１－10　産業別の生産額（大阪府、13部門）</w:t>
      </w:r>
    </w:p>
    <w:p w:rsidR="00774502" w:rsidRPr="003F7649" w:rsidRDefault="00BD3BFC" w:rsidP="00B05626">
      <w:pPr>
        <w:jc w:val="center"/>
        <w:rPr>
          <w:rFonts w:ascii="ＭＳ 明朝"/>
        </w:rPr>
      </w:pPr>
      <w:r>
        <w:rPr>
          <w:rFonts w:ascii="ＭＳ 明朝"/>
          <w:noProof/>
        </w:rPr>
        <w:drawing>
          <wp:inline distT="0" distB="0" distL="0" distR="0" wp14:anchorId="2A0953EF" wp14:editId="42E5C899">
            <wp:extent cx="6478905" cy="3906789"/>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6478905" cy="3906789"/>
                    </a:xfrm>
                    <a:prstGeom prst="rect">
                      <a:avLst/>
                    </a:prstGeom>
                    <a:noFill/>
                    <a:ln>
                      <a:noFill/>
                    </a:ln>
                  </pic:spPr>
                </pic:pic>
              </a:graphicData>
            </a:graphic>
          </wp:inline>
        </w:drawing>
      </w:r>
    </w:p>
    <w:p w:rsidR="00774502" w:rsidRDefault="00774502" w:rsidP="00B05626">
      <w:pPr>
        <w:jc w:val="center"/>
        <w:rPr>
          <w:rFonts w:ascii="ＭＳ 明朝" w:hAnsi="ＭＳ 明朝"/>
        </w:rPr>
      </w:pPr>
    </w:p>
    <w:p w:rsidR="00774502" w:rsidRPr="003F7649" w:rsidRDefault="00774502" w:rsidP="00B05626">
      <w:pPr>
        <w:pStyle w:val="afe"/>
      </w:pPr>
      <w:r>
        <w:rPr>
          <w:rFonts w:hint="eastAsia"/>
        </w:rPr>
        <w:t>図表１－１－11</w:t>
      </w:r>
      <w:r w:rsidRPr="003F7649">
        <w:rPr>
          <w:rFonts w:hint="eastAsia"/>
        </w:rPr>
        <w:t xml:space="preserve">　産業別の生産額（全国、13部門）</w:t>
      </w:r>
    </w:p>
    <w:p w:rsidR="00774502" w:rsidRDefault="00117F22" w:rsidP="00B05626">
      <w:pPr>
        <w:jc w:val="center"/>
        <w:rPr>
          <w:rFonts w:ascii="ＭＳ 明朝"/>
        </w:rPr>
      </w:pPr>
      <w:r>
        <w:rPr>
          <w:rFonts w:ascii="ＭＳ 明朝"/>
          <w:noProof/>
        </w:rPr>
        <w:drawing>
          <wp:inline distT="0" distB="0" distL="0" distR="0" wp14:anchorId="044D6815" wp14:editId="289EA095">
            <wp:extent cx="6478905" cy="4401766"/>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6478905" cy="4401766"/>
                    </a:xfrm>
                    <a:prstGeom prst="rect">
                      <a:avLst/>
                    </a:prstGeom>
                    <a:noFill/>
                    <a:ln>
                      <a:noFill/>
                    </a:ln>
                  </pic:spPr>
                </pic:pic>
              </a:graphicData>
            </a:graphic>
          </wp:inline>
        </w:drawing>
      </w:r>
    </w:p>
    <w:p w:rsidR="00774502" w:rsidRDefault="00774502" w:rsidP="00B05626">
      <w:pPr>
        <w:rPr>
          <w:rFonts w:ascii="ＭＳ 明朝"/>
          <w:b/>
          <w:sz w:val="22"/>
        </w:rPr>
      </w:pPr>
      <w:r>
        <w:rPr>
          <w:rFonts w:hint="eastAsia"/>
          <w:b/>
          <w:noProof/>
        </w:rPr>
        <mc:AlternateContent>
          <mc:Choice Requires="wps">
            <w:drawing>
              <wp:inline distT="0" distB="0" distL="0" distR="0" wp14:anchorId="68833B62" wp14:editId="0D8A14D8">
                <wp:extent cx="6477000" cy="288925"/>
                <wp:effectExtent l="0" t="0" r="19050" b="13335"/>
                <wp:docPr id="72" name="角丸四角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288925"/>
                        </a:xfrm>
                        <a:prstGeom prst="roundRect">
                          <a:avLst>
                            <a:gd name="adj" fmla="val 16667"/>
                          </a:avLst>
                        </a:prstGeom>
                        <a:solidFill>
                          <a:srgbClr val="FFFFFF"/>
                        </a:solidFill>
                        <a:ln w="9525">
                          <a:solidFill>
                            <a:srgbClr val="000000"/>
                          </a:solidFill>
                          <a:round/>
                          <a:headEnd/>
                          <a:tailEnd/>
                        </a:ln>
                      </wps:spPr>
                      <wps:txbx>
                        <w:txbxContent>
                          <w:p w:rsidR="003A0EC5" w:rsidRPr="0027225C" w:rsidRDefault="003A0EC5" w:rsidP="00DF30C1">
                            <w:pPr>
                              <w:ind w:firstLine="200"/>
                              <w:rPr>
                                <w:rFonts w:asciiTheme="majorEastAsia" w:eastAsiaTheme="majorEastAsia" w:hAnsiTheme="majorEastAsia"/>
                                <w:b/>
                              </w:rPr>
                            </w:pPr>
                            <w:r w:rsidRPr="0027225C">
                              <w:rPr>
                                <w:rFonts w:asciiTheme="majorEastAsia" w:eastAsiaTheme="majorEastAsia" w:hAnsiTheme="majorEastAsia" w:hint="eastAsia"/>
                                <w:b/>
                              </w:rPr>
                              <w:t>全国を上回る粗付加価値率</w:t>
                            </w:r>
                            <w:r>
                              <w:rPr>
                                <w:rFonts w:asciiTheme="majorEastAsia" w:eastAsiaTheme="majorEastAsia" w:hAnsiTheme="majorEastAsia" w:hint="eastAsia"/>
                                <w:b/>
                              </w:rPr>
                              <w:t>。</w:t>
                            </w:r>
                          </w:p>
                        </w:txbxContent>
                      </wps:txbx>
                      <wps:bodyPr rot="0" vert="horz" wrap="square" lIns="74295" tIns="8890" rIns="74295" bIns="8890" anchor="t" anchorCtr="0" upright="1">
                        <a:spAutoFit/>
                      </wps:bodyPr>
                    </wps:wsp>
                  </a:graphicData>
                </a:graphic>
              </wp:inline>
            </w:drawing>
          </mc:Choice>
          <mc:Fallback>
            <w:pict>
              <v:roundrect id="角丸四角形 72" o:spid="_x0000_s1030" style="width:510pt;height:22.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">
                <v:textbox style="mso-fit-shape-to-text:t" inset="5.85pt,.7pt,5.85pt,.7pt">
                  <w:txbxContent>
                    <w:p w:rsidR="003A0EC5" w:rsidRPr="0027225C" w:rsidRDefault="003A0EC5" w:rsidP="00DF30C1">
                      <w:pPr>
                        <w:ind w:firstLine="200"/>
                        <w:rPr>
                          <w:rFonts w:asciiTheme="majorEastAsia" w:eastAsiaTheme="majorEastAsia" w:hAnsiTheme="majorEastAsia"/>
                          <w:b/>
                        </w:rPr>
                      </w:pPr>
                      <w:r w:rsidRPr="0027225C">
                        <w:rPr>
                          <w:rFonts w:asciiTheme="majorEastAsia" w:eastAsiaTheme="majorEastAsia" w:hAnsiTheme="majorEastAsia" w:hint="eastAsia"/>
                          <w:b/>
                        </w:rPr>
                        <w:t>全国を上回る粗付加価値率</w:t>
                      </w:r>
                      <w:r>
                        <w:rPr>
                          <w:rFonts w:asciiTheme="majorEastAsia" w:eastAsiaTheme="majorEastAsia" w:hAnsiTheme="majorEastAsia" w:hint="eastAsia"/>
                          <w:b/>
                        </w:rPr>
                        <w:t>。</w:t>
                      </w:r>
                    </w:p>
                  </w:txbxContent>
                </v:textbox>
                <w10:anchorlock/>
              </v:roundrect>
            </w:pict>
          </mc:Fallback>
        </mc:AlternateContent>
      </w:r>
    </w:p>
    <w:p w:rsidR="00774502" w:rsidRPr="00B56786" w:rsidRDefault="00774502" w:rsidP="00B05626">
      <w:pPr>
        <w:ind w:leftChars="106" w:left="412" w:hangingChars="100" w:hanging="200"/>
        <w:rPr>
          <w:rFonts w:ascii="ＭＳ 明朝"/>
        </w:rPr>
      </w:pPr>
      <w:r w:rsidRPr="00B56786">
        <w:rPr>
          <w:rFonts w:ascii="ＭＳ 明朝" w:hint="eastAsia"/>
        </w:rPr>
        <w:t>○　粗付加価値額は</w:t>
      </w:r>
      <w:r>
        <w:rPr>
          <w:rFonts w:ascii="ＭＳ 明朝" w:hint="eastAsia"/>
        </w:rPr>
        <w:t>36</w:t>
      </w:r>
      <w:r w:rsidRPr="00B56786">
        <w:rPr>
          <w:rFonts w:ascii="ＭＳ 明朝" w:hint="eastAsia"/>
        </w:rPr>
        <w:t>兆</w:t>
      </w:r>
      <w:r>
        <w:rPr>
          <w:rFonts w:ascii="ＭＳ 明朝" w:hint="eastAsia"/>
        </w:rPr>
        <w:t>5132</w:t>
      </w:r>
      <w:r w:rsidRPr="00B56786">
        <w:rPr>
          <w:rFonts w:ascii="ＭＳ 明朝" w:hint="eastAsia"/>
        </w:rPr>
        <w:t>億円で平成17年から</w:t>
      </w:r>
      <w:r>
        <w:rPr>
          <w:rFonts w:ascii="ＭＳ 明朝" w:hint="eastAsia"/>
        </w:rPr>
        <w:t>6.2％</w:t>
      </w:r>
      <w:r w:rsidRPr="00B56786">
        <w:rPr>
          <w:rFonts w:ascii="ＭＳ 明朝" w:hint="eastAsia"/>
        </w:rPr>
        <w:t>減少し</w:t>
      </w:r>
      <w:r>
        <w:rPr>
          <w:rFonts w:ascii="ＭＳ 明朝" w:hint="eastAsia"/>
        </w:rPr>
        <w:t>たものの</w:t>
      </w:r>
      <w:r w:rsidRPr="00B56786">
        <w:rPr>
          <w:rFonts w:ascii="ＭＳ 明朝" w:hint="eastAsia"/>
        </w:rPr>
        <w:t>、粗付加価値率（府内生産額に占める粗付加価値額の構成比）は</w:t>
      </w:r>
      <w:r>
        <w:rPr>
          <w:rFonts w:ascii="ＭＳ 明朝" w:hint="eastAsia"/>
        </w:rPr>
        <w:t>56.5</w:t>
      </w:r>
      <w:r w:rsidRPr="00B56786">
        <w:rPr>
          <w:rFonts w:ascii="ＭＳ 明朝" w:hint="eastAsia"/>
        </w:rPr>
        <w:t>％と</w:t>
      </w:r>
      <w:r>
        <w:rPr>
          <w:rFonts w:ascii="ＭＳ 明朝" w:hint="eastAsia"/>
        </w:rPr>
        <w:t>横ばいで推移した。また、</w:t>
      </w:r>
      <w:r w:rsidRPr="00B56786">
        <w:rPr>
          <w:rFonts w:ascii="ＭＳ 明朝" w:hint="eastAsia"/>
        </w:rPr>
        <w:t>全国の</w:t>
      </w:r>
      <w:r>
        <w:rPr>
          <w:rFonts w:ascii="ＭＳ 明朝" w:hint="eastAsia"/>
        </w:rPr>
        <w:t>50.8</w:t>
      </w:r>
      <w:r w:rsidRPr="00B56786">
        <w:rPr>
          <w:rFonts w:ascii="ＭＳ 明朝" w:hint="eastAsia"/>
        </w:rPr>
        <w:t>％</w:t>
      </w:r>
      <w:r>
        <w:rPr>
          <w:rFonts w:ascii="ＭＳ 明朝" w:hint="eastAsia"/>
        </w:rPr>
        <w:t>を</w:t>
      </w:r>
      <w:r w:rsidRPr="00B56786">
        <w:rPr>
          <w:rFonts w:ascii="ＭＳ 明朝" w:hint="eastAsia"/>
        </w:rPr>
        <w:t>上回っている。</w:t>
      </w:r>
    </w:p>
    <w:p w:rsidR="00774502" w:rsidRDefault="00774502" w:rsidP="00B05626">
      <w:pPr>
        <w:ind w:left="426" w:hanging="213"/>
        <w:rPr>
          <w:rFonts w:ascii="ＭＳ 明朝"/>
        </w:rPr>
      </w:pPr>
      <w:r w:rsidRPr="00B56786">
        <w:rPr>
          <w:rFonts w:ascii="ＭＳ 明朝" w:hint="eastAsia"/>
        </w:rPr>
        <w:t>○　産業別（13部門</w:t>
      </w:r>
      <w:r w:rsidR="00353A8A">
        <w:rPr>
          <w:rFonts w:ascii="ＭＳ 明朝" w:hint="eastAsia"/>
        </w:rPr>
        <w:t xml:space="preserve">　除く「分類不明」</w:t>
      </w:r>
      <w:r w:rsidRPr="00B56786">
        <w:rPr>
          <w:rFonts w:ascii="ＭＳ 明朝" w:hint="eastAsia"/>
        </w:rPr>
        <w:t>）の粗付加価値率</w:t>
      </w:r>
      <w:r>
        <w:rPr>
          <w:rFonts w:ascii="ＭＳ 明朝" w:hint="eastAsia"/>
        </w:rPr>
        <w:t>については</w:t>
      </w:r>
      <w:r w:rsidRPr="00B56786">
        <w:rPr>
          <w:rFonts w:ascii="ＭＳ 明朝" w:hint="eastAsia"/>
        </w:rPr>
        <w:t>、農林水産業、</w:t>
      </w:r>
      <w:r>
        <w:rPr>
          <w:rFonts w:ascii="ＭＳ 明朝" w:hint="eastAsia"/>
        </w:rPr>
        <w:t>商業、金融・保険、不動産、運輸・郵便、サービスの６</w:t>
      </w:r>
      <w:r w:rsidRPr="00B56786">
        <w:rPr>
          <w:rFonts w:ascii="ＭＳ 明朝" w:hint="eastAsia"/>
        </w:rPr>
        <w:t>部門が上昇した。また、電力・ガス・水道が他部門に比べ大きく下降している。</w:t>
      </w:r>
    </w:p>
    <w:p w:rsidR="00774502" w:rsidRDefault="00774502" w:rsidP="00B05626">
      <w:pPr>
        <w:ind w:left="426" w:hanging="213"/>
        <w:rPr>
          <w:rFonts w:ascii="ＭＳ 明朝"/>
        </w:rPr>
      </w:pPr>
    </w:p>
    <w:p w:rsidR="00774502" w:rsidRPr="00B56786" w:rsidRDefault="00774502" w:rsidP="00B05626">
      <w:pPr>
        <w:pStyle w:val="afe"/>
      </w:pPr>
      <w:r>
        <w:rPr>
          <w:rFonts w:hint="eastAsia"/>
        </w:rPr>
        <w:t>図表１－１－</w:t>
      </w:r>
      <w:r w:rsidRPr="00226E91">
        <w:rPr>
          <w:rFonts w:hint="eastAsia"/>
        </w:rPr>
        <w:t>12　粗付加価値率の推移</w:t>
      </w:r>
    </w:p>
    <w:p w:rsidR="00774502" w:rsidRDefault="00774502" w:rsidP="00B05626">
      <w:pPr>
        <w:pStyle w:val="afe"/>
      </w:pPr>
      <w:r>
        <w:drawing>
          <wp:inline distT="0" distB="0" distL="0" distR="0" wp14:anchorId="054E47B6" wp14:editId="2721CF29">
            <wp:extent cx="5617080" cy="1449720"/>
            <wp:effectExtent l="0" t="0" r="3175"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5617080" cy="1449720"/>
                    </a:xfrm>
                    <a:prstGeom prst="rect">
                      <a:avLst/>
                    </a:prstGeom>
                    <a:noFill/>
                    <a:ln>
                      <a:noFill/>
                    </a:ln>
                  </pic:spPr>
                </pic:pic>
              </a:graphicData>
            </a:graphic>
          </wp:inline>
        </w:drawing>
      </w:r>
      <w:r>
        <w:t xml:space="preserve"> </w:t>
      </w:r>
    </w:p>
    <w:p w:rsidR="00774502" w:rsidRPr="008C47CB" w:rsidRDefault="00774502" w:rsidP="00B05626">
      <w:pPr>
        <w:pStyle w:val="afe"/>
      </w:pPr>
      <w:r>
        <w:rPr>
          <w:rFonts w:hint="eastAsia"/>
        </w:rPr>
        <w:t>図表１－１－</w:t>
      </w:r>
      <w:r w:rsidRPr="00226E91">
        <w:rPr>
          <w:rFonts w:hint="eastAsia"/>
        </w:rPr>
        <w:t>13　産業別の粗付加価値率（13部門</w:t>
      </w:r>
      <w:r>
        <w:rPr>
          <w:rFonts w:hint="eastAsia"/>
        </w:rPr>
        <w:t xml:space="preserve">　除く「分類不明</w:t>
      </w:r>
      <w:r>
        <w:t>」</w:t>
      </w:r>
      <w:r w:rsidRPr="00226E91">
        <w:rPr>
          <w:rFonts w:hint="eastAsia"/>
        </w:rPr>
        <w:t>）</w:t>
      </w:r>
    </w:p>
    <w:p w:rsidR="00774502" w:rsidRDefault="00A333D4" w:rsidP="00B05626">
      <w:pPr>
        <w:pStyle w:val="afe"/>
      </w:pPr>
      <w:r>
        <w:drawing>
          <wp:inline distT="0" distB="0" distL="0" distR="0" wp14:anchorId="57151AA8" wp14:editId="5FAC72CD">
            <wp:extent cx="5470497" cy="2748946"/>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cstate="print">
                      <a:extLst>
                        <a:ext uri="{28A0092B-C50C-407E-A947-70E740481C1C}">
                          <a14:useLocalDpi xmlns:a14="http://schemas.microsoft.com/office/drawing/2010/main"/>
                        </a:ext>
                      </a:extLst>
                    </a:blip>
                    <a:srcRect t="1634" r="4921"/>
                    <a:stretch/>
                  </pic:blipFill>
                  <pic:spPr bwMode="auto">
                    <a:xfrm>
                      <a:off x="0" y="0"/>
                      <a:ext cx="5470520" cy="2748957"/>
                    </a:xfrm>
                    <a:prstGeom prst="rect">
                      <a:avLst/>
                    </a:prstGeom>
                    <a:noFill/>
                    <a:ln>
                      <a:noFill/>
                    </a:ln>
                    <a:extLst>
                      <a:ext uri="{53640926-AAD7-44D8-BBD7-CCE9431645EC}">
                        <a14:shadowObscured xmlns:a14="http://schemas.microsoft.com/office/drawing/2010/main"/>
                      </a:ext>
                    </a:extLst>
                  </pic:spPr>
                </pic:pic>
              </a:graphicData>
            </a:graphic>
          </wp:inline>
        </w:drawing>
      </w:r>
    </w:p>
    <w:p w:rsidR="00774502" w:rsidRDefault="00774502" w:rsidP="00B05626">
      <w:pPr>
        <w:pStyle w:val="afe"/>
      </w:pPr>
      <w:r>
        <w:rPr>
          <w:rFonts w:hint="eastAsia"/>
        </w:rPr>
        <w:t>図表１－１－14</w:t>
      </w:r>
      <w:r w:rsidRPr="003F7649">
        <w:rPr>
          <w:rFonts w:hint="eastAsia"/>
        </w:rPr>
        <w:t xml:space="preserve">　産業別粗付加価値率（13部門</w:t>
      </w:r>
      <w:r>
        <w:rPr>
          <w:rFonts w:hint="eastAsia"/>
        </w:rPr>
        <w:t>）</w:t>
      </w:r>
    </w:p>
    <w:p w:rsidR="00C76E4A" w:rsidRPr="003F7649" w:rsidRDefault="00A333D4" w:rsidP="00B05626">
      <w:pPr>
        <w:pStyle w:val="afe"/>
      </w:pPr>
      <w:r>
        <w:drawing>
          <wp:inline distT="0" distB="0" distL="0" distR="0" wp14:anchorId="75BCFF28" wp14:editId="6E9595D1">
            <wp:extent cx="4382121" cy="2531659"/>
            <wp:effectExtent l="0" t="0" r="0" b="254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4384176" cy="2532846"/>
                    </a:xfrm>
                    <a:prstGeom prst="rect">
                      <a:avLst/>
                    </a:prstGeom>
                    <a:noFill/>
                    <a:ln>
                      <a:noFill/>
                    </a:ln>
                  </pic:spPr>
                </pic:pic>
              </a:graphicData>
            </a:graphic>
          </wp:inline>
        </w:drawing>
      </w:r>
    </w:p>
    <w:p w:rsidR="00774502" w:rsidRDefault="00774502" w:rsidP="00B05626">
      <w:pPr>
        <w:pStyle w:val="afe"/>
      </w:pPr>
    </w:p>
    <w:p w:rsidR="00774502" w:rsidRPr="00B305E2" w:rsidRDefault="00774502" w:rsidP="00B05626">
      <w:pPr>
        <w:pStyle w:val="2"/>
      </w:pPr>
      <w:bookmarkStart w:id="33" w:name="_Toc456274536"/>
      <w:bookmarkStart w:id="34" w:name="_Toc459812082"/>
      <w:bookmarkStart w:id="35" w:name="_Toc462237044"/>
      <w:r w:rsidRPr="00B305E2">
        <w:rPr>
          <w:rFonts w:hint="eastAsia"/>
        </w:rPr>
        <w:t>第２</w:t>
      </w:r>
      <w:r>
        <w:rPr>
          <w:rFonts w:hint="eastAsia"/>
        </w:rPr>
        <w:t>章　供給面から見た</w:t>
      </w:r>
      <w:r w:rsidRPr="00B305E2">
        <w:rPr>
          <w:rFonts w:hint="eastAsia"/>
        </w:rPr>
        <w:t>大阪経済</w:t>
      </w:r>
      <w:bookmarkEnd w:id="33"/>
      <w:bookmarkEnd w:id="34"/>
      <w:bookmarkEnd w:id="35"/>
    </w:p>
    <w:p w:rsidR="00774502" w:rsidRPr="00513D96" w:rsidRDefault="00774502" w:rsidP="00B05626">
      <w:pPr>
        <w:rPr>
          <w:rFonts w:ascii="ＭＳ ゴシック" w:eastAsia="ＭＳ ゴシック" w:hAnsi="ＭＳ ゴシック"/>
          <w:b/>
          <w:sz w:val="22"/>
        </w:rPr>
      </w:pPr>
    </w:p>
    <w:p w:rsidR="00774502" w:rsidRPr="00557A7E" w:rsidRDefault="00774502" w:rsidP="00B05626">
      <w:pPr>
        <w:pStyle w:val="3"/>
      </w:pPr>
      <w:bookmarkStart w:id="36" w:name="_Toc456274537"/>
      <w:bookmarkStart w:id="37" w:name="_Toc459812083"/>
      <w:bookmarkStart w:id="38" w:name="_Toc462237045"/>
      <w:r>
        <w:rPr>
          <w:rFonts w:hint="eastAsia"/>
        </w:rPr>
        <w:t xml:space="preserve">１　</w:t>
      </w:r>
      <w:r w:rsidRPr="00557A7E">
        <w:rPr>
          <w:rFonts w:hint="eastAsia"/>
        </w:rPr>
        <w:t>総供給の構成</w:t>
      </w:r>
      <w:bookmarkEnd w:id="36"/>
      <w:bookmarkEnd w:id="37"/>
      <w:bookmarkEnd w:id="38"/>
    </w:p>
    <w:p w:rsidR="00774502" w:rsidRPr="00225368" w:rsidRDefault="00774502" w:rsidP="00B05626">
      <w:pPr>
        <w:rPr>
          <w:rFonts w:ascii="ＭＳ 明朝"/>
          <w:b/>
          <w:color w:val="FF0000"/>
          <w:sz w:val="22"/>
        </w:rPr>
      </w:pPr>
      <w:r>
        <w:rPr>
          <w:rFonts w:ascii="ＭＳ 明朝" w:hint="eastAsia"/>
          <w:b/>
          <w:noProof/>
          <w:color w:val="FF0000"/>
          <w:sz w:val="22"/>
        </w:rPr>
        <mc:AlternateContent>
          <mc:Choice Requires="wps">
            <w:drawing>
              <wp:inline distT="0" distB="0" distL="0" distR="0" wp14:anchorId="7BA16F87" wp14:editId="7B4090F0">
                <wp:extent cx="6477000" cy="288290"/>
                <wp:effectExtent l="0" t="0" r="19050" b="13335"/>
                <wp:docPr id="3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288290"/>
                        </a:xfrm>
                        <a:prstGeom prst="roundRect">
                          <a:avLst>
                            <a:gd name="adj" fmla="val 16667"/>
                          </a:avLst>
                        </a:prstGeom>
                        <a:solidFill>
                          <a:srgbClr val="FFFFFF"/>
                        </a:solidFill>
                        <a:ln w="9525">
                          <a:solidFill>
                            <a:srgbClr val="000000"/>
                          </a:solidFill>
                          <a:round/>
                          <a:headEnd/>
                          <a:tailEnd/>
                        </a:ln>
                      </wps:spPr>
                      <wps:txbx>
                        <w:txbxContent>
                          <w:p w:rsidR="003A0EC5" w:rsidRPr="00557A7E" w:rsidRDefault="003A0EC5" w:rsidP="00DF30C1">
                            <w:pPr>
                              <w:ind w:firstLine="200"/>
                              <w:rPr>
                                <w:rFonts w:ascii="ＭＳ ゴシック" w:eastAsia="ＭＳ ゴシック" w:hAnsi="ＭＳ ゴシック"/>
                                <w:b/>
                              </w:rPr>
                            </w:pPr>
                            <w:r w:rsidRPr="00557A7E">
                              <w:rPr>
                                <w:rFonts w:ascii="ＭＳ ゴシック" w:eastAsia="ＭＳ ゴシック" w:hAnsi="ＭＳ ゴシック" w:hint="eastAsia"/>
                                <w:b/>
                              </w:rPr>
                              <w:t>総</w:t>
                            </w:r>
                            <w:r>
                              <w:rPr>
                                <w:rFonts w:ascii="ＭＳ ゴシック" w:eastAsia="ＭＳ ゴシック" w:hAnsi="ＭＳ ゴシック" w:hint="eastAsia"/>
                                <w:b/>
                              </w:rPr>
                              <w:t>供給の構成で最も大きな伸び</w:t>
                            </w:r>
                            <w:r w:rsidRPr="00557A7E">
                              <w:rPr>
                                <w:rFonts w:ascii="ＭＳ ゴシック" w:eastAsia="ＭＳ ゴシック" w:hAnsi="ＭＳ ゴシック" w:hint="eastAsia"/>
                                <w:b/>
                              </w:rPr>
                              <w:t>を示した項目は「移入」</w:t>
                            </w:r>
                            <w:r>
                              <w:rPr>
                                <w:rFonts w:ascii="ＭＳ ゴシック" w:eastAsia="ＭＳ ゴシック" w:hAnsi="ＭＳ ゴシック" w:hint="eastAsia"/>
                                <w:b/>
                              </w:rPr>
                              <w:t>。</w:t>
                            </w:r>
                          </w:p>
                        </w:txbxContent>
                      </wps:txbx>
                      <wps:bodyPr rot="0" vert="horz" wrap="square" lIns="74295" tIns="8890" rIns="74295" bIns="8890" anchor="t" anchorCtr="0" upright="1">
                        <a:spAutoFit/>
                      </wps:bodyPr>
                    </wps:wsp>
                  </a:graphicData>
                </a:graphic>
              </wp:inline>
            </w:drawing>
          </mc:Choice>
          <mc:Fallback>
            <w:pict>
              <v:roundrect id="AutoShape 2" o:spid="_x0000_s1031" style="width:510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">
                <v:textbox style="mso-fit-shape-to-text:t" inset="5.85pt,.7pt,5.85pt,.7pt">
                  <w:txbxContent>
                    <w:p w:rsidR="003A0EC5" w:rsidRPr="00557A7E" w:rsidRDefault="003A0EC5" w:rsidP="00DF30C1">
                      <w:pPr>
                        <w:ind w:firstLine="200"/>
                        <w:rPr>
                          <w:rFonts w:ascii="ＭＳ ゴシック" w:eastAsia="ＭＳ ゴシック" w:hAnsi="ＭＳ ゴシック"/>
                          <w:b/>
                        </w:rPr>
                      </w:pPr>
                      <w:r w:rsidRPr="00557A7E">
                        <w:rPr>
                          <w:rFonts w:ascii="ＭＳ ゴシック" w:eastAsia="ＭＳ ゴシック" w:hAnsi="ＭＳ ゴシック" w:hint="eastAsia"/>
                          <w:b/>
                        </w:rPr>
                        <w:t>総</w:t>
                      </w:r>
                      <w:r>
                        <w:rPr>
                          <w:rFonts w:ascii="ＭＳ ゴシック" w:eastAsia="ＭＳ ゴシック" w:hAnsi="ＭＳ ゴシック" w:hint="eastAsia"/>
                          <w:b/>
                        </w:rPr>
                        <w:t>供給の構成で最も大きな伸び</w:t>
                      </w:r>
                      <w:r w:rsidRPr="00557A7E">
                        <w:rPr>
                          <w:rFonts w:ascii="ＭＳ ゴシック" w:eastAsia="ＭＳ ゴシック" w:hAnsi="ＭＳ ゴシック" w:hint="eastAsia"/>
                          <w:b/>
                        </w:rPr>
                        <w:t>を示した項目は「移入」</w:t>
                      </w:r>
                      <w:r>
                        <w:rPr>
                          <w:rFonts w:ascii="ＭＳ ゴシック" w:eastAsia="ＭＳ ゴシック" w:hAnsi="ＭＳ ゴシック" w:hint="eastAsia"/>
                          <w:b/>
                        </w:rPr>
                        <w:t>。</w:t>
                      </w:r>
                    </w:p>
                  </w:txbxContent>
                </v:textbox>
                <w10:anchorlock/>
              </v:roundrect>
            </w:pict>
          </mc:Fallback>
        </mc:AlternateContent>
      </w:r>
    </w:p>
    <w:p w:rsidR="00774502" w:rsidRPr="00557A7E" w:rsidRDefault="00774502" w:rsidP="00B05626">
      <w:pPr>
        <w:ind w:leftChars="100" w:left="400" w:hangingChars="100" w:hanging="200"/>
        <w:rPr>
          <w:rFonts w:ascii="ＭＳ 明朝"/>
        </w:rPr>
      </w:pPr>
      <w:r w:rsidRPr="00557A7E">
        <w:rPr>
          <w:rFonts w:ascii="ＭＳ 明朝" w:hint="eastAsia"/>
        </w:rPr>
        <w:t>○　平成23年の財・サービスの総供給（＝総需要）は85兆</w:t>
      </w:r>
      <w:r>
        <w:rPr>
          <w:rFonts w:ascii="ＭＳ 明朝" w:hint="eastAsia"/>
        </w:rPr>
        <w:t>3846</w:t>
      </w:r>
      <w:r w:rsidRPr="00557A7E">
        <w:rPr>
          <w:rFonts w:ascii="ＭＳ 明朝" w:hint="eastAsia"/>
        </w:rPr>
        <w:t>億円となった。このうち、中間投入は28兆</w:t>
      </w:r>
      <w:r>
        <w:rPr>
          <w:rFonts w:ascii="ＭＳ 明朝" w:hint="eastAsia"/>
        </w:rPr>
        <w:t>1634億</w:t>
      </w:r>
      <w:r w:rsidRPr="00557A7E">
        <w:rPr>
          <w:rFonts w:ascii="ＭＳ 明朝" w:hint="eastAsia"/>
        </w:rPr>
        <w:t>円（総供給に占める構成比</w:t>
      </w:r>
      <w:r>
        <w:rPr>
          <w:rFonts w:ascii="ＭＳ 明朝" w:hint="eastAsia"/>
        </w:rPr>
        <w:t>33.0</w:t>
      </w:r>
      <w:r w:rsidRPr="00557A7E">
        <w:rPr>
          <w:rFonts w:ascii="ＭＳ 明朝" w:hint="eastAsia"/>
        </w:rPr>
        <w:t>％）、粗付加価値は36兆</w:t>
      </w:r>
      <w:r>
        <w:rPr>
          <w:rFonts w:ascii="ＭＳ 明朝" w:hint="eastAsia"/>
        </w:rPr>
        <w:t>5132</w:t>
      </w:r>
      <w:r w:rsidRPr="00557A7E">
        <w:rPr>
          <w:rFonts w:ascii="ＭＳ 明朝" w:hint="eastAsia"/>
        </w:rPr>
        <w:t>億円（同</w:t>
      </w:r>
      <w:r>
        <w:rPr>
          <w:rFonts w:ascii="ＭＳ 明朝" w:hint="eastAsia"/>
        </w:rPr>
        <w:t>42.8</w:t>
      </w:r>
      <w:r w:rsidRPr="00557A7E">
        <w:rPr>
          <w:rFonts w:ascii="ＭＳ 明朝" w:hint="eastAsia"/>
        </w:rPr>
        <w:t>％）、輸移入は</w:t>
      </w:r>
      <w:r>
        <w:rPr>
          <w:rFonts w:ascii="ＭＳ 明朝" w:hint="eastAsia"/>
        </w:rPr>
        <w:t>20</w:t>
      </w:r>
      <w:r w:rsidRPr="00557A7E">
        <w:rPr>
          <w:rFonts w:ascii="ＭＳ 明朝" w:hint="eastAsia"/>
        </w:rPr>
        <w:t>兆</w:t>
      </w:r>
      <w:r>
        <w:rPr>
          <w:rFonts w:ascii="ＭＳ 明朝" w:hint="eastAsia"/>
        </w:rPr>
        <w:t>7081</w:t>
      </w:r>
      <w:r w:rsidRPr="00557A7E">
        <w:rPr>
          <w:rFonts w:ascii="ＭＳ 明朝" w:hint="eastAsia"/>
        </w:rPr>
        <w:t>億円（同</w:t>
      </w:r>
      <w:r>
        <w:rPr>
          <w:rFonts w:ascii="ＭＳ 明朝" w:hint="eastAsia"/>
        </w:rPr>
        <w:t>24.3</w:t>
      </w:r>
      <w:r w:rsidRPr="00557A7E">
        <w:rPr>
          <w:rFonts w:ascii="ＭＳ 明朝" w:hint="eastAsia"/>
        </w:rPr>
        <w:t>％）となった。輸移入の内訳</w:t>
      </w:r>
      <w:r>
        <w:rPr>
          <w:rFonts w:ascii="ＭＳ 明朝" w:hint="eastAsia"/>
        </w:rPr>
        <w:t>は</w:t>
      </w:r>
      <w:r w:rsidRPr="00557A7E">
        <w:rPr>
          <w:rFonts w:ascii="ＭＳ 明朝" w:hint="eastAsia"/>
        </w:rPr>
        <w:t>、輸入は4兆</w:t>
      </w:r>
      <w:r>
        <w:rPr>
          <w:rFonts w:ascii="ＭＳ 明朝" w:hint="eastAsia"/>
        </w:rPr>
        <w:t>9414</w:t>
      </w:r>
      <w:r w:rsidRPr="00557A7E">
        <w:rPr>
          <w:rFonts w:ascii="ＭＳ 明朝" w:hint="eastAsia"/>
        </w:rPr>
        <w:t>億円（同5.</w:t>
      </w:r>
      <w:r>
        <w:rPr>
          <w:rFonts w:ascii="ＭＳ 明朝" w:hint="eastAsia"/>
        </w:rPr>
        <w:t>8</w:t>
      </w:r>
      <w:r w:rsidRPr="00557A7E">
        <w:rPr>
          <w:rFonts w:ascii="ＭＳ 明朝" w:hint="eastAsia"/>
        </w:rPr>
        <w:t>％）、移入は</w:t>
      </w:r>
      <w:r>
        <w:rPr>
          <w:rFonts w:ascii="ＭＳ 明朝" w:hint="eastAsia"/>
        </w:rPr>
        <w:t>15</w:t>
      </w:r>
      <w:r w:rsidRPr="00557A7E">
        <w:rPr>
          <w:rFonts w:ascii="ＭＳ 明朝" w:hint="eastAsia"/>
        </w:rPr>
        <w:t>兆</w:t>
      </w:r>
      <w:r>
        <w:rPr>
          <w:rFonts w:ascii="ＭＳ 明朝" w:hint="eastAsia"/>
        </w:rPr>
        <w:t>7666</w:t>
      </w:r>
      <w:r w:rsidRPr="00557A7E">
        <w:rPr>
          <w:rFonts w:ascii="ＭＳ 明朝" w:hint="eastAsia"/>
        </w:rPr>
        <w:t>億円（同</w:t>
      </w:r>
      <w:r>
        <w:rPr>
          <w:rFonts w:ascii="ＭＳ 明朝" w:hint="eastAsia"/>
        </w:rPr>
        <w:t>18.5</w:t>
      </w:r>
      <w:r w:rsidRPr="00557A7E">
        <w:rPr>
          <w:rFonts w:ascii="ＭＳ 明朝" w:hint="eastAsia"/>
        </w:rPr>
        <w:t>％）となった。</w:t>
      </w:r>
    </w:p>
    <w:p w:rsidR="00774502" w:rsidRPr="000D692A" w:rsidRDefault="00774502" w:rsidP="00B05626">
      <w:pPr>
        <w:ind w:leftChars="100" w:left="400" w:hangingChars="100" w:hanging="200"/>
        <w:rPr>
          <w:rFonts w:ascii="ＭＳ 明朝"/>
        </w:rPr>
      </w:pPr>
      <w:r w:rsidRPr="000D692A">
        <w:rPr>
          <w:rFonts w:ascii="ＭＳ 明朝" w:hint="eastAsia"/>
        </w:rPr>
        <w:t>○　平成17年からの伸び率</w:t>
      </w:r>
      <w:r>
        <w:rPr>
          <w:rFonts w:ascii="ＭＳ 明朝" w:hint="eastAsia"/>
        </w:rPr>
        <w:t>については</w:t>
      </w:r>
      <w:r w:rsidRPr="000D692A">
        <w:rPr>
          <w:rFonts w:ascii="ＭＳ 明朝" w:hint="eastAsia"/>
        </w:rPr>
        <w:t>、総供給は4.</w:t>
      </w:r>
      <w:r>
        <w:rPr>
          <w:rFonts w:ascii="ＭＳ 明朝" w:hint="eastAsia"/>
        </w:rPr>
        <w:t>7</w:t>
      </w:r>
      <w:r w:rsidRPr="000D692A">
        <w:rPr>
          <w:rFonts w:ascii="ＭＳ 明朝" w:hint="eastAsia"/>
        </w:rPr>
        <w:t>％の減少、中間投入は</w:t>
      </w:r>
      <w:r>
        <w:rPr>
          <w:rFonts w:ascii="ＭＳ 明朝" w:hint="eastAsia"/>
        </w:rPr>
        <w:t>6.0</w:t>
      </w:r>
      <w:r w:rsidRPr="000D692A">
        <w:rPr>
          <w:rFonts w:ascii="ＭＳ 明朝" w:hint="eastAsia"/>
        </w:rPr>
        <w:t>％の減少、粗付加価値は</w:t>
      </w:r>
      <w:r>
        <w:rPr>
          <w:rFonts w:ascii="ＭＳ 明朝" w:hint="eastAsia"/>
        </w:rPr>
        <w:t>6.2</w:t>
      </w:r>
      <w:r w:rsidRPr="000D692A">
        <w:rPr>
          <w:rFonts w:ascii="ＭＳ 明朝" w:hint="eastAsia"/>
        </w:rPr>
        <w:t>％の減少、輸入は</w:t>
      </w:r>
      <w:r>
        <w:rPr>
          <w:rFonts w:ascii="ＭＳ 明朝" w:hint="eastAsia"/>
        </w:rPr>
        <w:t>1.5</w:t>
      </w:r>
      <w:r w:rsidRPr="000D692A">
        <w:rPr>
          <w:rFonts w:ascii="ＭＳ 明朝" w:hint="eastAsia"/>
        </w:rPr>
        <w:t>％の増加、移入は</w:t>
      </w:r>
      <w:r>
        <w:rPr>
          <w:rFonts w:ascii="ＭＳ 明朝" w:hint="eastAsia"/>
        </w:rPr>
        <w:t>0.5</w:t>
      </w:r>
      <w:r w:rsidRPr="000D692A">
        <w:rPr>
          <w:rFonts w:ascii="ＭＳ 明朝" w:hint="eastAsia"/>
        </w:rPr>
        <w:t>％の</w:t>
      </w:r>
      <w:r>
        <w:rPr>
          <w:rFonts w:ascii="ＭＳ 明朝" w:hint="eastAsia"/>
        </w:rPr>
        <w:t>減少</w:t>
      </w:r>
      <w:r w:rsidRPr="000D692A">
        <w:rPr>
          <w:rFonts w:ascii="ＭＳ 明朝" w:hint="eastAsia"/>
        </w:rPr>
        <w:t>となった。構成比の変化を</w:t>
      </w:r>
      <w:r>
        <w:rPr>
          <w:rFonts w:ascii="ＭＳ 明朝" w:hint="eastAsia"/>
        </w:rPr>
        <w:t>見る</w:t>
      </w:r>
      <w:r w:rsidRPr="000D692A">
        <w:rPr>
          <w:rFonts w:ascii="ＭＳ 明朝" w:hint="eastAsia"/>
        </w:rPr>
        <w:t>と、中間投入は0.</w:t>
      </w:r>
      <w:r>
        <w:rPr>
          <w:rFonts w:ascii="ＭＳ 明朝" w:hint="eastAsia"/>
        </w:rPr>
        <w:t>4</w:t>
      </w:r>
      <w:r w:rsidRPr="000D692A">
        <w:rPr>
          <w:rFonts w:ascii="ＭＳ 明朝" w:hint="eastAsia"/>
        </w:rPr>
        <w:t>ポイント下降、粗付加価値は</w:t>
      </w:r>
      <w:r>
        <w:rPr>
          <w:rFonts w:ascii="ＭＳ 明朝" w:hint="eastAsia"/>
        </w:rPr>
        <w:t>0.7</w:t>
      </w:r>
      <w:r w:rsidRPr="000D692A">
        <w:rPr>
          <w:rFonts w:ascii="ＭＳ 明朝" w:hint="eastAsia"/>
        </w:rPr>
        <w:t>ポイント下降、輸入は</w:t>
      </w:r>
      <w:r>
        <w:rPr>
          <w:rFonts w:ascii="ＭＳ 明朝" w:hint="eastAsia"/>
        </w:rPr>
        <w:t>0.4</w:t>
      </w:r>
      <w:r w:rsidRPr="000D692A">
        <w:rPr>
          <w:rFonts w:ascii="ＭＳ 明朝" w:hint="eastAsia"/>
        </w:rPr>
        <w:t>ポイント上昇、移入は</w:t>
      </w:r>
      <w:r>
        <w:rPr>
          <w:rFonts w:ascii="ＭＳ 明朝" w:hint="eastAsia"/>
        </w:rPr>
        <w:t>0.8</w:t>
      </w:r>
      <w:r w:rsidRPr="000D692A">
        <w:rPr>
          <w:rFonts w:ascii="ＭＳ 明朝" w:hint="eastAsia"/>
        </w:rPr>
        <w:t>ポイント上昇となった。</w:t>
      </w:r>
    </w:p>
    <w:p w:rsidR="00774502" w:rsidRDefault="00774502" w:rsidP="00B05626">
      <w:pPr>
        <w:rPr>
          <w:rFonts w:ascii="ＭＳ 明朝"/>
        </w:rPr>
      </w:pPr>
    </w:p>
    <w:p w:rsidR="00774502" w:rsidRPr="00B305E2" w:rsidRDefault="00774502" w:rsidP="00B05626">
      <w:pPr>
        <w:pStyle w:val="afe"/>
      </w:pPr>
      <w:r>
        <w:rPr>
          <w:rFonts w:hint="eastAsia"/>
        </w:rPr>
        <w:t>図表１－２－１</w:t>
      </w:r>
      <w:r w:rsidRPr="00B305E2">
        <w:rPr>
          <w:rFonts w:hint="eastAsia"/>
        </w:rPr>
        <w:t xml:space="preserve">　総供給の構成（大阪府）</w:t>
      </w:r>
    </w:p>
    <w:p w:rsidR="00774502" w:rsidRDefault="00774502" w:rsidP="00B05626">
      <w:pPr>
        <w:jc w:val="center"/>
        <w:rPr>
          <w:rFonts w:ascii="ＭＳ 明朝"/>
        </w:rPr>
      </w:pPr>
      <w:r>
        <w:rPr>
          <w:rFonts w:ascii="ＭＳ 明朝"/>
          <w:noProof/>
        </w:rPr>
        <w:drawing>
          <wp:inline distT="0" distB="0" distL="0" distR="0" wp14:anchorId="770553FA" wp14:editId="2273835A">
            <wp:extent cx="6478905" cy="1684611"/>
            <wp:effectExtent l="0" t="0" r="0" b="0"/>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6478905" cy="1684611"/>
                    </a:xfrm>
                    <a:prstGeom prst="rect">
                      <a:avLst/>
                    </a:prstGeom>
                    <a:noFill/>
                    <a:ln>
                      <a:noFill/>
                    </a:ln>
                  </pic:spPr>
                </pic:pic>
              </a:graphicData>
            </a:graphic>
          </wp:inline>
        </w:drawing>
      </w:r>
    </w:p>
    <w:p w:rsidR="00774502" w:rsidRDefault="00774502" w:rsidP="00B05626">
      <w:pPr>
        <w:ind w:leftChars="100" w:left="200"/>
        <w:jc w:val="center"/>
        <w:rPr>
          <w:rFonts w:ascii="ＭＳ 明朝"/>
        </w:rPr>
      </w:pPr>
    </w:p>
    <w:p w:rsidR="00774502" w:rsidRPr="00B305E2" w:rsidRDefault="00774502" w:rsidP="00B05626">
      <w:pPr>
        <w:pStyle w:val="afe"/>
      </w:pPr>
      <w:r>
        <w:rPr>
          <w:rFonts w:hint="eastAsia"/>
        </w:rPr>
        <w:t>図表１－２－２</w:t>
      </w:r>
      <w:r w:rsidRPr="00B305E2">
        <w:rPr>
          <w:rFonts w:hint="eastAsia"/>
        </w:rPr>
        <w:t xml:space="preserve">　総供給の構成（大阪府）</w:t>
      </w:r>
    </w:p>
    <w:p w:rsidR="00774502" w:rsidRPr="00B305E2" w:rsidRDefault="00774502" w:rsidP="00B05626">
      <w:pPr>
        <w:jc w:val="center"/>
        <w:rPr>
          <w:rFonts w:ascii="ＭＳ 明朝"/>
        </w:rPr>
      </w:pPr>
      <w:r>
        <w:rPr>
          <w:rFonts w:ascii="ＭＳ 明朝"/>
          <w:noProof/>
        </w:rPr>
        <w:drawing>
          <wp:inline distT="0" distB="0" distL="0" distR="0" wp14:anchorId="4482CBF7" wp14:editId="68D7AC61">
            <wp:extent cx="6358255" cy="1616075"/>
            <wp:effectExtent l="0" t="0" r="4445" b="3175"/>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6358255" cy="1616075"/>
                    </a:xfrm>
                    <a:prstGeom prst="rect">
                      <a:avLst/>
                    </a:prstGeom>
                    <a:noFill/>
                    <a:ln>
                      <a:noFill/>
                    </a:ln>
                  </pic:spPr>
                </pic:pic>
              </a:graphicData>
            </a:graphic>
          </wp:inline>
        </w:drawing>
      </w:r>
    </w:p>
    <w:p w:rsidR="00774502" w:rsidRPr="00B305E2" w:rsidRDefault="00774502" w:rsidP="00B05626">
      <w:pPr>
        <w:rPr>
          <w:rFonts w:ascii="ＭＳ 明朝"/>
        </w:rPr>
      </w:pPr>
    </w:p>
    <w:p w:rsidR="00774502" w:rsidRPr="00B305E2" w:rsidRDefault="00774502" w:rsidP="00B05626">
      <w:pPr>
        <w:pStyle w:val="afe"/>
      </w:pPr>
      <w:r>
        <w:rPr>
          <w:rFonts w:hint="eastAsia"/>
        </w:rPr>
        <w:t>図表１－２－３</w:t>
      </w:r>
      <w:r w:rsidRPr="00B305E2">
        <w:rPr>
          <w:rFonts w:hint="eastAsia"/>
        </w:rPr>
        <w:t xml:space="preserve">　総供給の構成（全国）</w:t>
      </w:r>
    </w:p>
    <w:p w:rsidR="00774502" w:rsidRPr="00B305E2" w:rsidRDefault="00774502" w:rsidP="00B05626">
      <w:pPr>
        <w:jc w:val="center"/>
        <w:rPr>
          <w:rFonts w:ascii="ＭＳ 明朝"/>
        </w:rPr>
      </w:pPr>
      <w:r>
        <w:rPr>
          <w:rFonts w:ascii="ＭＳ 明朝"/>
          <w:noProof/>
        </w:rPr>
        <w:drawing>
          <wp:inline distT="0" distB="0" distL="0" distR="0" wp14:anchorId="34FCE36D" wp14:editId="64AD8C6F">
            <wp:extent cx="6353175" cy="1409700"/>
            <wp:effectExtent l="0" t="0" r="952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6353175" cy="1409700"/>
                    </a:xfrm>
                    <a:prstGeom prst="rect">
                      <a:avLst/>
                    </a:prstGeom>
                    <a:noFill/>
                    <a:ln>
                      <a:noFill/>
                    </a:ln>
                  </pic:spPr>
                </pic:pic>
              </a:graphicData>
            </a:graphic>
          </wp:inline>
        </w:drawing>
      </w:r>
    </w:p>
    <w:p w:rsidR="00774502" w:rsidRPr="0011062A" w:rsidRDefault="00774502" w:rsidP="00B05626">
      <w:pPr>
        <w:pStyle w:val="3"/>
      </w:pPr>
      <w:bookmarkStart w:id="39" w:name="_Toc456274538"/>
      <w:bookmarkStart w:id="40" w:name="_Toc459812084"/>
      <w:bookmarkStart w:id="41" w:name="_Toc462237046"/>
      <w:r w:rsidRPr="0011062A">
        <w:rPr>
          <w:rFonts w:hint="eastAsia"/>
        </w:rPr>
        <w:t>２　粗付加価値の構成</w:t>
      </w:r>
      <w:bookmarkEnd w:id="39"/>
      <w:bookmarkEnd w:id="40"/>
      <w:bookmarkEnd w:id="41"/>
    </w:p>
    <w:p w:rsidR="00774502" w:rsidRDefault="00774502" w:rsidP="00B05626">
      <w:pPr>
        <w:rPr>
          <w:rFonts w:ascii="ＭＳ 明朝"/>
        </w:rPr>
      </w:pPr>
      <w:r>
        <w:rPr>
          <w:rFonts w:ascii="ＭＳ 明朝" w:hint="eastAsia"/>
          <w:noProof/>
        </w:rPr>
        <mc:AlternateContent>
          <mc:Choice Requires="wps">
            <w:drawing>
              <wp:inline distT="0" distB="0" distL="0" distR="0" wp14:anchorId="70F1753C" wp14:editId="7A2B62BF">
                <wp:extent cx="6505575" cy="288290"/>
                <wp:effectExtent l="0" t="0" r="28575" b="13335"/>
                <wp:docPr id="3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5575" cy="28829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A0EC5" w:rsidRPr="0034608A" w:rsidRDefault="003A0EC5" w:rsidP="00DF30C1">
                            <w:pPr>
                              <w:ind w:firstLine="200"/>
                              <w:rPr>
                                <w:rFonts w:ascii="ＭＳ ゴシック" w:eastAsia="ＭＳ ゴシック" w:hAnsi="ＭＳ ゴシック"/>
                                <w:b/>
                              </w:rPr>
                            </w:pPr>
                            <w:r w:rsidRPr="0034608A">
                              <w:rPr>
                                <w:rFonts w:ascii="ＭＳ ゴシック" w:eastAsia="ＭＳ ゴシック" w:hAnsi="ＭＳ ゴシック" w:hint="eastAsia"/>
                                <w:b/>
                              </w:rPr>
                              <w:t>マイナスの伸び率を示した粗付加価値の中で、「営業余剰」、「資本減耗引当」はプラスの伸びとなった。</w:t>
                            </w:r>
                          </w:p>
                        </w:txbxContent>
                      </wps:txbx>
                      <wps:bodyPr rot="0" vert="horz" wrap="square" lIns="74295" tIns="8890" rIns="74295" bIns="8890" anchor="t" anchorCtr="0" upright="1">
                        <a:spAutoFit/>
                      </wps:bodyPr>
                    </wps:wsp>
                  </a:graphicData>
                </a:graphic>
              </wp:inline>
            </w:drawing>
          </mc:Choice>
          <mc:Fallback>
            <w:pict>
              <v:roundrect id="AutoShape 3" o:spid="_x0000_s1032" style="width:512.25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" filled="f">
                <v:textbox style="mso-fit-shape-to-text:t" inset="5.85pt,.7pt,5.85pt,.7pt">
                  <w:txbxContent>
                    <w:p w:rsidR="003A0EC5" w:rsidRPr="0034608A" w:rsidRDefault="003A0EC5" w:rsidP="00DF30C1">
                      <w:pPr>
                        <w:ind w:firstLine="200"/>
                        <w:rPr>
                          <w:rFonts w:ascii="ＭＳ ゴシック" w:eastAsia="ＭＳ ゴシック" w:hAnsi="ＭＳ ゴシック"/>
                          <w:b/>
                        </w:rPr>
                      </w:pPr>
                      <w:r w:rsidRPr="0034608A">
                        <w:rPr>
                          <w:rFonts w:ascii="ＭＳ ゴシック" w:eastAsia="ＭＳ ゴシック" w:hAnsi="ＭＳ ゴシック" w:hint="eastAsia"/>
                          <w:b/>
                        </w:rPr>
                        <w:t>マイナスの伸び率を示した粗付加価値の中で、「営業余剰」、「資本減耗引当」はプラスの伸びとなった。</w:t>
                      </w:r>
                    </w:p>
                  </w:txbxContent>
                </v:textbox>
                <w10:anchorlock/>
              </v:roundrect>
            </w:pict>
          </mc:Fallback>
        </mc:AlternateContent>
      </w:r>
    </w:p>
    <w:p w:rsidR="00774502" w:rsidRPr="0034608A" w:rsidRDefault="00774502" w:rsidP="00B05626">
      <w:pPr>
        <w:ind w:leftChars="105" w:left="410" w:hangingChars="100" w:hanging="200"/>
        <w:rPr>
          <w:rFonts w:ascii="ＭＳ 明朝"/>
        </w:rPr>
      </w:pPr>
      <w:r w:rsidRPr="0034608A">
        <w:rPr>
          <w:rFonts w:ascii="ＭＳ 明朝" w:hint="eastAsia"/>
        </w:rPr>
        <w:t>○　粗付加価値は36兆</w:t>
      </w:r>
      <w:r>
        <w:rPr>
          <w:rFonts w:ascii="ＭＳ 明朝" w:hint="eastAsia"/>
        </w:rPr>
        <w:t>5132億円となった。内訳は</w:t>
      </w:r>
      <w:r w:rsidRPr="0034608A">
        <w:rPr>
          <w:rFonts w:ascii="ＭＳ 明朝" w:hint="eastAsia"/>
        </w:rPr>
        <w:t>、雇用者所得は18兆</w:t>
      </w:r>
      <w:r>
        <w:rPr>
          <w:rFonts w:ascii="ＭＳ 明朝" w:hint="eastAsia"/>
        </w:rPr>
        <w:t>1695</w:t>
      </w:r>
      <w:r w:rsidRPr="0034608A">
        <w:rPr>
          <w:rFonts w:ascii="ＭＳ 明朝" w:hint="eastAsia"/>
        </w:rPr>
        <w:t>億円（粗付加価値に占める構成比</w:t>
      </w:r>
      <w:r>
        <w:rPr>
          <w:rFonts w:ascii="ＭＳ 明朝" w:hint="eastAsia"/>
        </w:rPr>
        <w:t>49.8</w:t>
      </w:r>
      <w:r w:rsidRPr="0034608A">
        <w:rPr>
          <w:rFonts w:ascii="ＭＳ 明朝" w:hint="eastAsia"/>
        </w:rPr>
        <w:t>％）、資本減耗引当は7兆</w:t>
      </w:r>
      <w:r>
        <w:rPr>
          <w:rFonts w:ascii="ＭＳ 明朝" w:hint="eastAsia"/>
        </w:rPr>
        <w:t>6432</w:t>
      </w:r>
      <w:r w:rsidRPr="0034608A">
        <w:rPr>
          <w:rFonts w:ascii="ＭＳ 明朝" w:hint="eastAsia"/>
        </w:rPr>
        <w:t>億円（同</w:t>
      </w:r>
      <w:r>
        <w:rPr>
          <w:rFonts w:ascii="ＭＳ 明朝" w:hint="eastAsia"/>
        </w:rPr>
        <w:t>20.9</w:t>
      </w:r>
      <w:r w:rsidRPr="0034608A">
        <w:rPr>
          <w:rFonts w:ascii="ＭＳ 明朝" w:hint="eastAsia"/>
        </w:rPr>
        <w:t>％）、営業余剰は7兆</w:t>
      </w:r>
      <w:r>
        <w:rPr>
          <w:rFonts w:ascii="ＭＳ 明朝" w:hint="eastAsia"/>
        </w:rPr>
        <w:t>4060</w:t>
      </w:r>
      <w:r w:rsidRPr="0034608A">
        <w:rPr>
          <w:rFonts w:ascii="ＭＳ 明朝" w:hint="eastAsia"/>
        </w:rPr>
        <w:t>億円（同</w:t>
      </w:r>
      <w:r>
        <w:rPr>
          <w:rFonts w:ascii="ＭＳ 明朝" w:hint="eastAsia"/>
        </w:rPr>
        <w:t>20.3</w:t>
      </w:r>
      <w:r w:rsidRPr="0034608A">
        <w:rPr>
          <w:rFonts w:ascii="ＭＳ 明朝" w:hint="eastAsia"/>
        </w:rPr>
        <w:t>％）、間接税及び補助金は2兆</w:t>
      </w:r>
      <w:r>
        <w:rPr>
          <w:rFonts w:ascii="ＭＳ 明朝" w:hint="eastAsia"/>
        </w:rPr>
        <w:t>2749</w:t>
      </w:r>
      <w:r w:rsidRPr="0034608A">
        <w:rPr>
          <w:rFonts w:ascii="ＭＳ 明朝" w:hint="eastAsia"/>
        </w:rPr>
        <w:t>億円（同6.2％）、家計外消費支出は1兆</w:t>
      </w:r>
      <w:r>
        <w:rPr>
          <w:rFonts w:ascii="ＭＳ 明朝" w:hint="eastAsia"/>
        </w:rPr>
        <w:t>196</w:t>
      </w:r>
      <w:r w:rsidRPr="0034608A">
        <w:rPr>
          <w:rFonts w:ascii="ＭＳ 明朝" w:hint="eastAsia"/>
        </w:rPr>
        <w:t>億円（同2.8％）の順となった。</w:t>
      </w:r>
    </w:p>
    <w:p w:rsidR="00774502" w:rsidRDefault="00774502" w:rsidP="00B05626">
      <w:pPr>
        <w:ind w:leftChars="100" w:left="400" w:hangingChars="100" w:hanging="200"/>
        <w:rPr>
          <w:rFonts w:ascii="ＭＳ 明朝"/>
        </w:rPr>
      </w:pPr>
      <w:r w:rsidRPr="0034608A">
        <w:rPr>
          <w:rFonts w:ascii="ＭＳ 明朝" w:hint="eastAsia"/>
        </w:rPr>
        <w:t>○　平成17年からの伸び率</w:t>
      </w:r>
      <w:r>
        <w:rPr>
          <w:rFonts w:ascii="ＭＳ 明朝" w:hint="eastAsia"/>
        </w:rPr>
        <w:t>については</w:t>
      </w:r>
      <w:r w:rsidRPr="0034608A">
        <w:rPr>
          <w:rFonts w:ascii="ＭＳ 明朝" w:hint="eastAsia"/>
        </w:rPr>
        <w:t>、営業余剰は</w:t>
      </w:r>
      <w:r>
        <w:rPr>
          <w:rFonts w:ascii="ＭＳ 明朝" w:hint="eastAsia"/>
        </w:rPr>
        <w:t>9.7</w:t>
      </w:r>
      <w:r w:rsidRPr="0034608A">
        <w:rPr>
          <w:rFonts w:ascii="ＭＳ 明朝" w:hint="eastAsia"/>
        </w:rPr>
        <w:t>％</w:t>
      </w:r>
      <w:r>
        <w:rPr>
          <w:rFonts w:ascii="ＭＳ 明朝" w:hint="eastAsia"/>
        </w:rPr>
        <w:t>増加</w:t>
      </w:r>
      <w:r w:rsidRPr="0034608A">
        <w:rPr>
          <w:rFonts w:ascii="ＭＳ 明朝" w:hint="eastAsia"/>
        </w:rPr>
        <w:t>、資本減耗引当は</w:t>
      </w:r>
      <w:r>
        <w:rPr>
          <w:rFonts w:ascii="ＭＳ 明朝" w:hint="eastAsia"/>
        </w:rPr>
        <w:t>1.4％</w:t>
      </w:r>
      <w:r w:rsidRPr="0034608A">
        <w:rPr>
          <w:rFonts w:ascii="ＭＳ 明朝" w:hint="eastAsia"/>
        </w:rPr>
        <w:t>増加、家計外消費支出は</w:t>
      </w:r>
      <w:r>
        <w:rPr>
          <w:rFonts w:ascii="ＭＳ 明朝" w:hint="eastAsia"/>
        </w:rPr>
        <w:t>25.3</w:t>
      </w:r>
      <w:r w:rsidRPr="0034608A">
        <w:rPr>
          <w:rFonts w:ascii="ＭＳ 明朝" w:hint="eastAsia"/>
        </w:rPr>
        <w:t>％</w:t>
      </w:r>
      <w:r>
        <w:rPr>
          <w:rFonts w:ascii="ＭＳ 明朝" w:hint="eastAsia"/>
        </w:rPr>
        <w:t>減少</w:t>
      </w:r>
      <w:r w:rsidRPr="0034608A">
        <w:rPr>
          <w:rFonts w:ascii="ＭＳ 明朝" w:hint="eastAsia"/>
        </w:rPr>
        <w:t>、雇用者所得は</w:t>
      </w:r>
      <w:r>
        <w:rPr>
          <w:rFonts w:ascii="ＭＳ 明朝" w:hint="eastAsia"/>
        </w:rPr>
        <w:t>12.0</w:t>
      </w:r>
      <w:r w:rsidRPr="0034608A">
        <w:rPr>
          <w:rFonts w:ascii="ＭＳ 明朝" w:hint="eastAsia"/>
        </w:rPr>
        <w:t>％</w:t>
      </w:r>
      <w:r>
        <w:rPr>
          <w:rFonts w:ascii="ＭＳ 明朝" w:hint="eastAsia"/>
        </w:rPr>
        <w:t>減少</w:t>
      </w:r>
      <w:r w:rsidRPr="0034608A">
        <w:rPr>
          <w:rFonts w:ascii="ＭＳ 明朝" w:hint="eastAsia"/>
        </w:rPr>
        <w:t>、間接税及び補助金は</w:t>
      </w:r>
      <w:r>
        <w:rPr>
          <w:rFonts w:ascii="ＭＳ 明朝" w:hint="eastAsia"/>
        </w:rPr>
        <w:t>13.1％</w:t>
      </w:r>
      <w:r w:rsidRPr="0034608A">
        <w:rPr>
          <w:rFonts w:ascii="ＭＳ 明朝" w:hint="eastAsia"/>
        </w:rPr>
        <w:t>減少となった。構成比の変化を</w:t>
      </w:r>
      <w:r>
        <w:rPr>
          <w:rFonts w:ascii="ＭＳ 明朝" w:hint="eastAsia"/>
        </w:rPr>
        <w:t>見る</w:t>
      </w:r>
      <w:r w:rsidRPr="0034608A">
        <w:rPr>
          <w:rFonts w:ascii="ＭＳ 明朝" w:hint="eastAsia"/>
        </w:rPr>
        <w:t>と、雇用者所得は</w:t>
      </w:r>
      <w:r>
        <w:rPr>
          <w:rFonts w:ascii="ＭＳ 明朝" w:hint="eastAsia"/>
        </w:rPr>
        <w:t>3.3</w:t>
      </w:r>
      <w:r w:rsidRPr="0034608A">
        <w:rPr>
          <w:rFonts w:ascii="ＭＳ 明朝" w:hint="eastAsia"/>
        </w:rPr>
        <w:t>ポイント</w:t>
      </w:r>
      <w:r>
        <w:rPr>
          <w:rFonts w:ascii="ＭＳ 明朝" w:hint="eastAsia"/>
        </w:rPr>
        <w:t>下降</w:t>
      </w:r>
      <w:r w:rsidRPr="0034608A">
        <w:rPr>
          <w:rFonts w:ascii="ＭＳ 明朝" w:hint="eastAsia"/>
        </w:rPr>
        <w:t>、家計外消費支出は0.7ポイント</w:t>
      </w:r>
      <w:r>
        <w:rPr>
          <w:rFonts w:ascii="ＭＳ 明朝" w:hint="eastAsia"/>
        </w:rPr>
        <w:t>下降</w:t>
      </w:r>
      <w:r w:rsidRPr="0034608A">
        <w:rPr>
          <w:rFonts w:ascii="ＭＳ 明朝" w:hint="eastAsia"/>
        </w:rPr>
        <w:t>、間接税及び補助金は0.5ポイント下降、営業余剰は</w:t>
      </w:r>
      <w:r>
        <w:rPr>
          <w:rFonts w:ascii="ＭＳ 明朝" w:hint="eastAsia"/>
        </w:rPr>
        <w:t>3.0</w:t>
      </w:r>
      <w:r w:rsidRPr="0034608A">
        <w:rPr>
          <w:rFonts w:ascii="ＭＳ 明朝" w:hint="eastAsia"/>
        </w:rPr>
        <w:t>ポイント</w:t>
      </w:r>
      <w:r>
        <w:rPr>
          <w:rFonts w:ascii="ＭＳ 明朝" w:hint="eastAsia"/>
        </w:rPr>
        <w:t>上昇</w:t>
      </w:r>
      <w:r w:rsidRPr="0034608A">
        <w:rPr>
          <w:rFonts w:ascii="ＭＳ 明朝" w:hint="eastAsia"/>
        </w:rPr>
        <w:t>、資本減耗引当は</w:t>
      </w:r>
      <w:r>
        <w:rPr>
          <w:rFonts w:ascii="ＭＳ 明朝" w:hint="eastAsia"/>
        </w:rPr>
        <w:t>1.5ポイント</w:t>
      </w:r>
      <w:r w:rsidRPr="0034608A">
        <w:rPr>
          <w:rFonts w:ascii="ＭＳ 明朝" w:hint="eastAsia"/>
        </w:rPr>
        <w:t>上昇となった。</w:t>
      </w:r>
    </w:p>
    <w:p w:rsidR="00774502" w:rsidRDefault="00774502" w:rsidP="00B05626">
      <w:pPr>
        <w:pStyle w:val="afe"/>
      </w:pPr>
      <w:r>
        <w:rPr>
          <w:rFonts w:hint="eastAsia"/>
        </w:rPr>
        <w:t>図表１－２－４</w:t>
      </w:r>
      <w:r w:rsidRPr="00B305E2">
        <w:rPr>
          <w:rFonts w:hint="eastAsia"/>
        </w:rPr>
        <w:t xml:space="preserve">　項目別の粗付加価値額伸び率（大阪府）</w:t>
      </w:r>
    </w:p>
    <w:p w:rsidR="00774502" w:rsidRPr="00B305E2" w:rsidRDefault="00774502" w:rsidP="00B05626">
      <w:pPr>
        <w:jc w:val="center"/>
        <w:rPr>
          <w:rFonts w:ascii="ＭＳ 明朝"/>
        </w:rPr>
      </w:pPr>
      <w:r>
        <w:rPr>
          <w:rFonts w:ascii="ＭＳ 明朝"/>
          <w:noProof/>
        </w:rPr>
        <w:drawing>
          <wp:inline distT="0" distB="0" distL="0" distR="0" wp14:anchorId="6D784593" wp14:editId="3A1212E9">
            <wp:extent cx="3631223" cy="2571789"/>
            <wp:effectExtent l="0" t="0" r="7620" b="0"/>
            <wp:docPr id="342" name="図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3631223" cy="2571789"/>
                    </a:xfrm>
                    <a:prstGeom prst="rect">
                      <a:avLst/>
                    </a:prstGeom>
                    <a:noFill/>
                    <a:ln>
                      <a:noFill/>
                    </a:ln>
                  </pic:spPr>
                </pic:pic>
              </a:graphicData>
            </a:graphic>
          </wp:inline>
        </w:drawing>
      </w:r>
    </w:p>
    <w:p w:rsidR="00774502" w:rsidRDefault="00774502" w:rsidP="00B05626">
      <w:pPr>
        <w:pStyle w:val="afe"/>
      </w:pPr>
      <w:r>
        <w:rPr>
          <w:rFonts w:hint="eastAsia"/>
        </w:rPr>
        <w:t>図表１－２－５</w:t>
      </w:r>
      <w:r w:rsidRPr="00B305E2">
        <w:rPr>
          <w:rFonts w:hint="eastAsia"/>
        </w:rPr>
        <w:t xml:space="preserve">　粗付加価値の項目構成（大阪府）</w:t>
      </w:r>
    </w:p>
    <w:p w:rsidR="00774502" w:rsidRDefault="00774502" w:rsidP="00B05626">
      <w:pPr>
        <w:jc w:val="center"/>
        <w:rPr>
          <w:rFonts w:ascii="ＭＳ 明朝"/>
        </w:rPr>
      </w:pPr>
      <w:r>
        <w:rPr>
          <w:rFonts w:ascii="ＭＳ 明朝"/>
          <w:noProof/>
        </w:rPr>
        <w:drawing>
          <wp:inline distT="0" distB="0" distL="0" distR="0" wp14:anchorId="626C4DE2" wp14:editId="6FF4BDC0">
            <wp:extent cx="6478905" cy="1967351"/>
            <wp:effectExtent l="0" t="0" r="0" b="0"/>
            <wp:docPr id="343" name="図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6478905" cy="1967351"/>
                    </a:xfrm>
                    <a:prstGeom prst="rect">
                      <a:avLst/>
                    </a:prstGeom>
                    <a:noFill/>
                    <a:ln>
                      <a:noFill/>
                    </a:ln>
                  </pic:spPr>
                </pic:pic>
              </a:graphicData>
            </a:graphic>
          </wp:inline>
        </w:drawing>
      </w:r>
    </w:p>
    <w:p w:rsidR="00774502" w:rsidRPr="00B305E2" w:rsidRDefault="00774502" w:rsidP="00B05626">
      <w:pPr>
        <w:pStyle w:val="afe"/>
      </w:pPr>
      <w:r>
        <w:rPr>
          <w:rFonts w:hint="eastAsia"/>
        </w:rPr>
        <w:t>図表１－２－６</w:t>
      </w:r>
      <w:r w:rsidRPr="00B305E2">
        <w:rPr>
          <w:rFonts w:hint="eastAsia"/>
        </w:rPr>
        <w:t xml:space="preserve">　項目別の粗付加価値額（大阪府）</w:t>
      </w:r>
    </w:p>
    <w:p w:rsidR="00774502" w:rsidRDefault="00774502" w:rsidP="00B05626">
      <w:pPr>
        <w:jc w:val="center"/>
        <w:rPr>
          <w:rFonts w:ascii="ＭＳ 明朝"/>
        </w:rPr>
      </w:pPr>
      <w:r>
        <w:rPr>
          <w:rFonts w:ascii="ＭＳ 明朝"/>
          <w:noProof/>
        </w:rPr>
        <w:drawing>
          <wp:inline distT="0" distB="0" distL="0" distR="0" wp14:anchorId="1B20691C" wp14:editId="456D227A">
            <wp:extent cx="6478905" cy="1529149"/>
            <wp:effectExtent l="0" t="0" r="0" b="0"/>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6478905" cy="1529149"/>
                    </a:xfrm>
                    <a:prstGeom prst="rect">
                      <a:avLst/>
                    </a:prstGeom>
                    <a:noFill/>
                    <a:ln>
                      <a:noFill/>
                    </a:ln>
                  </pic:spPr>
                </pic:pic>
              </a:graphicData>
            </a:graphic>
          </wp:inline>
        </w:drawing>
      </w:r>
    </w:p>
    <w:p w:rsidR="00774502" w:rsidRPr="0034608A" w:rsidRDefault="00774502" w:rsidP="00B05626">
      <w:pPr>
        <w:ind w:leftChars="105" w:left="410" w:hangingChars="100" w:hanging="200"/>
        <w:rPr>
          <w:rFonts w:ascii="ＭＳ 明朝"/>
        </w:rPr>
      </w:pPr>
      <w:r w:rsidRPr="0034608A">
        <w:rPr>
          <w:rFonts w:ascii="ＭＳ 明朝" w:hint="eastAsia"/>
        </w:rPr>
        <w:t>○　平成17年から23年の変化を大阪府と全国で比較すると、全国では減少している営業余剰が大阪府では増加している。</w:t>
      </w:r>
    </w:p>
    <w:p w:rsidR="00774502" w:rsidRDefault="00774502" w:rsidP="00B05626">
      <w:pPr>
        <w:ind w:leftChars="200" w:left="400"/>
        <w:rPr>
          <w:rFonts w:ascii="ＭＳ 明朝"/>
        </w:rPr>
      </w:pPr>
      <w:r>
        <w:rPr>
          <w:rFonts w:ascii="ＭＳ 明朝" w:hint="eastAsia"/>
        </w:rPr>
        <w:t xml:space="preserve">　</w:t>
      </w:r>
      <w:r w:rsidRPr="0034608A">
        <w:rPr>
          <w:rFonts w:ascii="ＭＳ 明朝" w:hint="eastAsia"/>
        </w:rPr>
        <w:t>また、</w:t>
      </w:r>
      <w:r w:rsidR="00380880">
        <w:rPr>
          <w:rFonts w:ascii="ＭＳ 明朝" w:hint="eastAsia"/>
        </w:rPr>
        <w:t>構成比については、大阪府、全国で共に減少した家計外消費支出は、</w:t>
      </w:r>
      <w:r w:rsidRPr="0034608A">
        <w:rPr>
          <w:rFonts w:ascii="ＭＳ 明朝" w:hint="eastAsia"/>
        </w:rPr>
        <w:t>大阪府が全国に比べ</w:t>
      </w:r>
      <w:r>
        <w:rPr>
          <w:rFonts w:ascii="ＭＳ 明朝" w:hint="eastAsia"/>
        </w:rPr>
        <w:t>0.3ポイント下降</w:t>
      </w:r>
      <w:r w:rsidRPr="0034608A">
        <w:rPr>
          <w:rFonts w:ascii="ＭＳ 明朝" w:hint="eastAsia"/>
        </w:rPr>
        <w:t>幅が大きく、間接税及び補助金では大阪府が全国に比べ</w:t>
      </w:r>
      <w:r>
        <w:rPr>
          <w:rFonts w:ascii="ＭＳ 明朝" w:hint="eastAsia"/>
        </w:rPr>
        <w:t>0.3ポイント下降</w:t>
      </w:r>
      <w:r w:rsidRPr="0034608A">
        <w:rPr>
          <w:rFonts w:ascii="ＭＳ 明朝" w:hint="eastAsia"/>
        </w:rPr>
        <w:t>幅が小さかった。</w:t>
      </w:r>
    </w:p>
    <w:p w:rsidR="00774502" w:rsidRDefault="00774502" w:rsidP="00B05626">
      <w:pPr>
        <w:ind w:leftChars="200" w:left="400"/>
        <w:rPr>
          <w:rFonts w:ascii="ＭＳ 明朝"/>
        </w:rPr>
      </w:pPr>
    </w:p>
    <w:p w:rsidR="00774502" w:rsidRDefault="00774502" w:rsidP="00B05626">
      <w:pPr>
        <w:ind w:leftChars="200" w:left="400"/>
        <w:rPr>
          <w:rFonts w:ascii="ＭＳ 明朝"/>
        </w:rPr>
      </w:pPr>
    </w:p>
    <w:p w:rsidR="00774502" w:rsidRDefault="00774502" w:rsidP="00B05626">
      <w:pPr>
        <w:ind w:leftChars="200" w:left="400"/>
        <w:rPr>
          <w:rFonts w:ascii="ＭＳ 明朝"/>
        </w:rPr>
      </w:pPr>
    </w:p>
    <w:p w:rsidR="00774502" w:rsidRDefault="00774502" w:rsidP="00B05626">
      <w:pPr>
        <w:ind w:leftChars="200" w:left="400"/>
        <w:rPr>
          <w:rFonts w:ascii="ＭＳ 明朝"/>
        </w:rPr>
      </w:pPr>
    </w:p>
    <w:p w:rsidR="00774502" w:rsidRDefault="00774502" w:rsidP="00B05626">
      <w:pPr>
        <w:ind w:leftChars="200" w:left="400"/>
        <w:rPr>
          <w:rFonts w:ascii="ＭＳ 明朝"/>
        </w:rPr>
      </w:pPr>
    </w:p>
    <w:p w:rsidR="00774502" w:rsidRDefault="00774502" w:rsidP="00B05626">
      <w:pPr>
        <w:spacing w:line="200" w:lineRule="exact"/>
        <w:rPr>
          <w:rFonts w:ascii="ＭＳ 明朝"/>
        </w:rPr>
      </w:pPr>
    </w:p>
    <w:p w:rsidR="00774502" w:rsidRDefault="00774502" w:rsidP="00B05626">
      <w:pPr>
        <w:spacing w:line="200" w:lineRule="exact"/>
        <w:rPr>
          <w:rFonts w:ascii="ＭＳ 明朝"/>
        </w:rPr>
      </w:pPr>
    </w:p>
    <w:p w:rsidR="00774502" w:rsidRDefault="00774502" w:rsidP="00B05626">
      <w:pPr>
        <w:pStyle w:val="afe"/>
      </w:pPr>
      <w:r>
        <w:rPr>
          <w:rFonts w:hint="eastAsia"/>
        </w:rPr>
        <w:t>図表１－２－７</w:t>
      </w:r>
      <w:r w:rsidRPr="00B305E2">
        <w:rPr>
          <w:rFonts w:hint="eastAsia"/>
        </w:rPr>
        <w:t xml:space="preserve">　項目別の粗付加価値額伸び率（全国）</w:t>
      </w:r>
    </w:p>
    <w:p w:rsidR="00774502" w:rsidRDefault="00774502" w:rsidP="00B05626">
      <w:pPr>
        <w:jc w:val="center"/>
        <w:rPr>
          <w:noProof/>
        </w:rPr>
      </w:pPr>
      <w:r>
        <w:rPr>
          <w:noProof/>
        </w:rPr>
        <w:drawing>
          <wp:inline distT="0" distB="0" distL="0" distR="0" wp14:anchorId="06D06ADB" wp14:editId="04A00072">
            <wp:extent cx="3631223" cy="2571791"/>
            <wp:effectExtent l="0" t="0" r="7620" b="0"/>
            <wp:docPr id="346" name="図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3631223" cy="2571791"/>
                    </a:xfrm>
                    <a:prstGeom prst="rect">
                      <a:avLst/>
                    </a:prstGeom>
                    <a:noFill/>
                    <a:ln>
                      <a:noFill/>
                    </a:ln>
                  </pic:spPr>
                </pic:pic>
              </a:graphicData>
            </a:graphic>
          </wp:inline>
        </w:drawing>
      </w:r>
    </w:p>
    <w:p w:rsidR="00774502" w:rsidRDefault="00774502" w:rsidP="00B05626">
      <w:pPr>
        <w:pStyle w:val="afe"/>
      </w:pPr>
      <w:r>
        <w:rPr>
          <w:rFonts w:hint="eastAsia"/>
        </w:rPr>
        <w:t>図表１－２－８</w:t>
      </w:r>
      <w:r w:rsidRPr="00B305E2">
        <w:rPr>
          <w:rFonts w:hint="eastAsia"/>
        </w:rPr>
        <w:t xml:space="preserve">　粗付加価値の項目構成（全国）</w:t>
      </w:r>
    </w:p>
    <w:p w:rsidR="00774502" w:rsidRDefault="00774502" w:rsidP="00B05626">
      <w:pPr>
        <w:jc w:val="center"/>
        <w:rPr>
          <w:rFonts w:ascii="ＭＳ 明朝"/>
        </w:rPr>
      </w:pPr>
      <w:r>
        <w:rPr>
          <w:rFonts w:ascii="ＭＳ 明朝"/>
          <w:noProof/>
        </w:rPr>
        <w:drawing>
          <wp:inline distT="0" distB="0" distL="0" distR="0" wp14:anchorId="093DC153" wp14:editId="212E5190">
            <wp:extent cx="6478905" cy="1973037"/>
            <wp:effectExtent l="0" t="0" r="0" b="8255"/>
            <wp:docPr id="349" name="図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6478905" cy="1973037"/>
                    </a:xfrm>
                    <a:prstGeom prst="rect">
                      <a:avLst/>
                    </a:prstGeom>
                    <a:noFill/>
                    <a:ln>
                      <a:noFill/>
                    </a:ln>
                  </pic:spPr>
                </pic:pic>
              </a:graphicData>
            </a:graphic>
          </wp:inline>
        </w:drawing>
      </w:r>
    </w:p>
    <w:p w:rsidR="00774502" w:rsidRPr="00B305E2" w:rsidRDefault="00774502" w:rsidP="00B05626">
      <w:pPr>
        <w:pStyle w:val="afe"/>
      </w:pPr>
      <w:r>
        <w:rPr>
          <w:rFonts w:hint="eastAsia"/>
        </w:rPr>
        <w:t>図表１－２－９</w:t>
      </w:r>
      <w:r w:rsidRPr="00B305E2">
        <w:rPr>
          <w:rFonts w:hint="eastAsia"/>
        </w:rPr>
        <w:t xml:space="preserve">　項目別の粗付加価値額（全国）</w:t>
      </w:r>
    </w:p>
    <w:p w:rsidR="00774502" w:rsidRDefault="00774502" w:rsidP="00B05626">
      <w:pPr>
        <w:jc w:val="center"/>
        <w:rPr>
          <w:rFonts w:ascii="ＭＳ 明朝"/>
          <w:b/>
          <w:sz w:val="22"/>
        </w:rPr>
      </w:pPr>
      <w:r>
        <w:rPr>
          <w:rFonts w:ascii="ＭＳ 明朝"/>
          <w:b/>
          <w:noProof/>
          <w:sz w:val="22"/>
        </w:rPr>
        <w:drawing>
          <wp:inline distT="0" distB="0" distL="0" distR="0" wp14:anchorId="08FBD4F0" wp14:editId="4024A393">
            <wp:extent cx="6479931" cy="1522357"/>
            <wp:effectExtent l="0" t="0" r="0" b="190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6484391" cy="1523405"/>
                    </a:xfrm>
                    <a:prstGeom prst="rect">
                      <a:avLst/>
                    </a:prstGeom>
                    <a:noFill/>
                    <a:ln>
                      <a:noFill/>
                    </a:ln>
                  </pic:spPr>
                </pic:pic>
              </a:graphicData>
            </a:graphic>
          </wp:inline>
        </w:drawing>
      </w:r>
    </w:p>
    <w:p w:rsidR="00774502" w:rsidRPr="0011062A" w:rsidRDefault="00774502" w:rsidP="00B05626">
      <w:pPr>
        <w:pStyle w:val="3"/>
      </w:pPr>
      <w:bookmarkStart w:id="42" w:name="_Toc456274539"/>
      <w:bookmarkStart w:id="43" w:name="_Toc459812085"/>
      <w:bookmarkStart w:id="44" w:name="_Toc462237047"/>
      <w:r w:rsidRPr="0011062A">
        <w:rPr>
          <w:rFonts w:hint="eastAsia"/>
        </w:rPr>
        <w:t>３　産業別の状況</w:t>
      </w:r>
      <w:bookmarkEnd w:id="42"/>
      <w:bookmarkEnd w:id="43"/>
      <w:bookmarkEnd w:id="44"/>
    </w:p>
    <w:p w:rsidR="00774502" w:rsidRDefault="00774502" w:rsidP="00B05626">
      <w:pPr>
        <w:rPr>
          <w:rFonts w:ascii="ＭＳ ゴシック" w:eastAsia="ＭＳ ゴシック" w:hAnsi="ＭＳ ゴシック"/>
          <w:b/>
          <w:sz w:val="22"/>
        </w:rPr>
      </w:pPr>
      <w:r>
        <w:rPr>
          <w:rFonts w:ascii="ＭＳ ゴシック" w:eastAsia="ＭＳ ゴシック" w:hAnsi="ＭＳ ゴシック" w:hint="eastAsia"/>
          <w:b/>
          <w:noProof/>
          <w:sz w:val="22"/>
        </w:rPr>
        <mc:AlternateContent>
          <mc:Choice Requires="wps">
            <w:drawing>
              <wp:inline distT="0" distB="0" distL="0" distR="0" wp14:anchorId="58A41492" wp14:editId="29B5FA89">
                <wp:extent cx="6410325" cy="288290"/>
                <wp:effectExtent l="0" t="0" r="28575" b="13335"/>
                <wp:docPr id="3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0325" cy="288290"/>
                        </a:xfrm>
                        <a:prstGeom prst="roundRect">
                          <a:avLst>
                            <a:gd name="adj" fmla="val 16667"/>
                          </a:avLst>
                        </a:prstGeom>
                        <a:solidFill>
                          <a:srgbClr val="FFFFFF"/>
                        </a:solidFill>
                        <a:ln w="9525">
                          <a:solidFill>
                            <a:srgbClr val="000000"/>
                          </a:solidFill>
                          <a:round/>
                          <a:headEnd/>
                          <a:tailEnd/>
                        </a:ln>
                      </wps:spPr>
                      <wps:txbx>
                        <w:txbxContent>
                          <w:p w:rsidR="003A0EC5" w:rsidRPr="006C6B36" w:rsidRDefault="003A0EC5" w:rsidP="00DF30C1">
                            <w:pPr>
                              <w:ind w:firstLine="200"/>
                              <w:rPr>
                                <w:rFonts w:ascii="ＭＳ ゴシック" w:eastAsia="ＭＳ ゴシック" w:hAnsi="ＭＳ ゴシック"/>
                                <w:b/>
                              </w:rPr>
                            </w:pPr>
                            <w:r w:rsidRPr="006C6B36">
                              <w:rPr>
                                <w:rFonts w:ascii="ＭＳ ゴシック" w:eastAsia="ＭＳ ゴシック" w:hAnsi="ＭＳ ゴシック" w:hint="eastAsia"/>
                                <w:b/>
                              </w:rPr>
                              <w:t>平成17年からの</w:t>
                            </w:r>
                            <w:r>
                              <w:rPr>
                                <w:rFonts w:ascii="ＭＳ ゴシック" w:eastAsia="ＭＳ ゴシック" w:hAnsi="ＭＳ ゴシック" w:hint="eastAsia"/>
                                <w:b/>
                              </w:rPr>
                              <w:t>平成</w:t>
                            </w:r>
                            <w:r w:rsidRPr="006C6B36">
                              <w:rPr>
                                <w:rFonts w:ascii="ＭＳ ゴシック" w:eastAsia="ＭＳ ゴシック" w:hAnsi="ＭＳ ゴシック" w:hint="eastAsia"/>
                                <w:b/>
                              </w:rPr>
                              <w:t>23</w:t>
                            </w:r>
                            <w:r>
                              <w:rPr>
                                <w:rFonts w:ascii="ＭＳ ゴシック" w:eastAsia="ＭＳ ゴシック" w:hAnsi="ＭＳ ゴシック" w:hint="eastAsia"/>
                                <w:b/>
                              </w:rPr>
                              <w:t>年の生産額伸び率は９部門</w:t>
                            </w:r>
                            <w:r w:rsidRPr="006C6B36">
                              <w:rPr>
                                <w:rFonts w:ascii="ＭＳ ゴシック" w:eastAsia="ＭＳ ゴシック" w:hAnsi="ＭＳ ゴシック" w:hint="eastAsia"/>
                                <w:b/>
                              </w:rPr>
                              <w:t>でマイナスからプラスに転じた。</w:t>
                            </w:r>
                          </w:p>
                        </w:txbxContent>
                      </wps:txbx>
                      <wps:bodyPr rot="0" vert="horz" wrap="square" lIns="74295" tIns="8890" rIns="74295" bIns="8890" anchor="t" anchorCtr="0" upright="1">
                        <a:spAutoFit/>
                      </wps:bodyPr>
                    </wps:wsp>
                  </a:graphicData>
                </a:graphic>
              </wp:inline>
            </w:drawing>
          </mc:Choice>
          <mc:Fallback>
            <w:pict>
              <v:roundrect id="AutoShape 4" o:spid="_x0000_s1033" style="width:504.75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">
                <v:textbox style="mso-fit-shape-to-text:t" inset="5.85pt,.7pt,5.85pt,.7pt">
                  <w:txbxContent>
                    <w:p w:rsidR="003A0EC5" w:rsidRPr="006C6B36" w:rsidRDefault="003A0EC5" w:rsidP="00DF30C1">
                      <w:pPr>
                        <w:ind w:firstLine="200"/>
                        <w:rPr>
                          <w:rFonts w:ascii="ＭＳ ゴシック" w:eastAsia="ＭＳ ゴシック" w:hAnsi="ＭＳ ゴシック"/>
                          <w:b/>
                        </w:rPr>
                      </w:pPr>
                      <w:r w:rsidRPr="006C6B36">
                        <w:rPr>
                          <w:rFonts w:ascii="ＭＳ ゴシック" w:eastAsia="ＭＳ ゴシック" w:hAnsi="ＭＳ ゴシック" w:hint="eastAsia"/>
                          <w:b/>
                        </w:rPr>
                        <w:t>平成17年からの</w:t>
                      </w:r>
                      <w:r>
                        <w:rPr>
                          <w:rFonts w:ascii="ＭＳ ゴシック" w:eastAsia="ＭＳ ゴシック" w:hAnsi="ＭＳ ゴシック" w:hint="eastAsia"/>
                          <w:b/>
                        </w:rPr>
                        <w:t>平成</w:t>
                      </w:r>
                      <w:r w:rsidRPr="006C6B36">
                        <w:rPr>
                          <w:rFonts w:ascii="ＭＳ ゴシック" w:eastAsia="ＭＳ ゴシック" w:hAnsi="ＭＳ ゴシック" w:hint="eastAsia"/>
                          <w:b/>
                        </w:rPr>
                        <w:t>23</w:t>
                      </w:r>
                      <w:r>
                        <w:rPr>
                          <w:rFonts w:ascii="ＭＳ ゴシック" w:eastAsia="ＭＳ ゴシック" w:hAnsi="ＭＳ ゴシック" w:hint="eastAsia"/>
                          <w:b/>
                        </w:rPr>
                        <w:t>年の生産額伸び率は９部門</w:t>
                      </w:r>
                      <w:r w:rsidRPr="006C6B36">
                        <w:rPr>
                          <w:rFonts w:ascii="ＭＳ ゴシック" w:eastAsia="ＭＳ ゴシック" w:hAnsi="ＭＳ ゴシック" w:hint="eastAsia"/>
                          <w:b/>
                        </w:rPr>
                        <w:t>でマイナスからプラスに転じた。</w:t>
                      </w:r>
                    </w:p>
                  </w:txbxContent>
                </v:textbox>
                <w10:anchorlock/>
              </v:roundrect>
            </w:pict>
          </mc:Fallback>
        </mc:AlternateContent>
      </w:r>
    </w:p>
    <w:p w:rsidR="00774502" w:rsidRPr="00B051C6" w:rsidRDefault="00774502" w:rsidP="00B05626">
      <w:pPr>
        <w:pStyle w:val="4"/>
      </w:pPr>
      <w:bookmarkStart w:id="45" w:name="_Toc456274540"/>
      <w:r w:rsidRPr="00B051C6">
        <w:rPr>
          <w:rFonts w:hint="eastAsia"/>
        </w:rPr>
        <w:t>（１）府内生産額の推移</w:t>
      </w:r>
      <w:bookmarkEnd w:id="45"/>
    </w:p>
    <w:p w:rsidR="00774502" w:rsidRPr="006C6B36" w:rsidRDefault="00774502" w:rsidP="00B05626">
      <w:pPr>
        <w:ind w:leftChars="100" w:left="400" w:hangingChars="100" w:hanging="200"/>
        <w:rPr>
          <w:rFonts w:ascii="ＭＳ 明朝"/>
        </w:rPr>
      </w:pPr>
      <w:r w:rsidRPr="006C6B36">
        <w:rPr>
          <w:rFonts w:ascii="ＭＳ 明朝" w:hint="eastAsia"/>
        </w:rPr>
        <w:t>○　府内生産額は64兆</w:t>
      </w:r>
      <w:r>
        <w:rPr>
          <w:rFonts w:ascii="ＭＳ 明朝" w:hint="eastAsia"/>
        </w:rPr>
        <w:t>6766</w:t>
      </w:r>
      <w:r w:rsidRPr="006C6B36">
        <w:rPr>
          <w:rFonts w:ascii="ＭＳ 明朝" w:hint="eastAsia"/>
        </w:rPr>
        <w:t>億円となった。産業別に平成17年と比べると、非鉄金属が13.8％の増加、電子部品が32.4％の増加など37部門中14部門が増加し、製造業がそのうち</w:t>
      </w:r>
      <w:r>
        <w:rPr>
          <w:rFonts w:ascii="ＭＳ 明朝" w:hint="eastAsia"/>
        </w:rPr>
        <w:t>７</w:t>
      </w:r>
      <w:r w:rsidRPr="006C6B36">
        <w:rPr>
          <w:rFonts w:ascii="ＭＳ 明朝" w:hint="eastAsia"/>
        </w:rPr>
        <w:t>部門を占めた。</w:t>
      </w:r>
    </w:p>
    <w:p w:rsidR="00774502" w:rsidRDefault="00774502" w:rsidP="00B05626">
      <w:pPr>
        <w:ind w:leftChars="100" w:left="400" w:hangingChars="100" w:hanging="200"/>
        <w:rPr>
          <w:rFonts w:ascii="ＭＳ 明朝"/>
        </w:rPr>
      </w:pPr>
      <w:r w:rsidRPr="006C6B36">
        <w:rPr>
          <w:rFonts w:ascii="ＭＳ 明朝" w:hint="eastAsia"/>
        </w:rPr>
        <w:t>○　伸び率を全国と比較すると</w:t>
      </w:r>
      <w:r>
        <w:rPr>
          <w:rFonts w:ascii="ＭＳ 明朝" w:hint="eastAsia"/>
        </w:rPr>
        <w:t>、</w:t>
      </w:r>
      <w:r w:rsidRPr="006C6B36">
        <w:rPr>
          <w:rFonts w:ascii="ＭＳ 明朝" w:hint="eastAsia"/>
        </w:rPr>
        <w:t>大阪府で増加したが全国で減少した産業は、窯業・土石製品などの４部門である。また、全国で増加したが大阪府で減少した産業は、電気・ガス・熱供給など５部門である。</w:t>
      </w:r>
    </w:p>
    <w:p w:rsidR="00774502" w:rsidRPr="007B7F03" w:rsidRDefault="00774502" w:rsidP="00B05626">
      <w:pPr>
        <w:ind w:leftChars="100" w:left="400" w:hangingChars="100" w:hanging="200"/>
        <w:rPr>
          <w:rFonts w:ascii="ＭＳ 明朝"/>
        </w:rPr>
      </w:pPr>
      <w:r w:rsidRPr="00126B0D">
        <w:rPr>
          <w:rFonts w:ascii="ＭＳ 明朝" w:hint="eastAsia"/>
        </w:rPr>
        <w:t>○　平成17年から平成23</w:t>
      </w:r>
      <w:r>
        <w:rPr>
          <w:rFonts w:ascii="ＭＳ 明朝" w:hint="eastAsia"/>
        </w:rPr>
        <w:t>年の伸び率は飲食料品、化学</w:t>
      </w:r>
      <w:r w:rsidRPr="00126B0D">
        <w:rPr>
          <w:rFonts w:ascii="ＭＳ 明朝" w:hint="eastAsia"/>
        </w:rPr>
        <w:t>製品、窯業・土石製品、非鉄金属、電子部品、不動産、情報通信、対個人サービス、分類不明の９部門でマイナスからプラスに転じた。</w:t>
      </w:r>
    </w:p>
    <w:p w:rsidR="00774502" w:rsidRPr="00B305E2" w:rsidRDefault="00774502" w:rsidP="00B05626">
      <w:pPr>
        <w:spacing w:line="200" w:lineRule="exact"/>
        <w:rPr>
          <w:rFonts w:ascii="ＭＳ 明朝"/>
        </w:rPr>
      </w:pPr>
    </w:p>
    <w:p w:rsidR="00774502" w:rsidRPr="00B305E2" w:rsidRDefault="00774502" w:rsidP="00B05626">
      <w:pPr>
        <w:pStyle w:val="afe"/>
      </w:pPr>
      <w:r>
        <w:rPr>
          <w:rFonts w:hint="eastAsia"/>
        </w:rPr>
        <w:t>図表１－２－10</w:t>
      </w:r>
      <w:r w:rsidRPr="00B305E2">
        <w:rPr>
          <w:rFonts w:hint="eastAsia"/>
        </w:rPr>
        <w:t xml:space="preserve">　産業別の生産額（</w:t>
      </w:r>
      <w:r>
        <w:rPr>
          <w:rFonts w:hint="eastAsia"/>
        </w:rPr>
        <w:t>37</w:t>
      </w:r>
      <w:r w:rsidRPr="00B305E2">
        <w:rPr>
          <w:rFonts w:hint="eastAsia"/>
        </w:rPr>
        <w:t>部門）</w:t>
      </w:r>
    </w:p>
    <w:p w:rsidR="00774502" w:rsidRDefault="002D6176" w:rsidP="00B05626">
      <w:pPr>
        <w:jc w:val="center"/>
        <w:rPr>
          <w:rFonts w:ascii="ＭＳ 明朝"/>
        </w:rPr>
      </w:pPr>
      <w:r>
        <w:rPr>
          <w:rFonts w:ascii="ＭＳ 明朝"/>
          <w:noProof/>
        </w:rPr>
        <w:drawing>
          <wp:inline distT="0" distB="0" distL="0" distR="0" wp14:anchorId="455916E9" wp14:editId="05D0CAE1">
            <wp:extent cx="6478905" cy="6488349"/>
            <wp:effectExtent l="0" t="0" r="0" b="8255"/>
            <wp:docPr id="1074" name="図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6478905" cy="6488349"/>
                    </a:xfrm>
                    <a:prstGeom prst="rect">
                      <a:avLst/>
                    </a:prstGeom>
                    <a:noFill/>
                    <a:ln>
                      <a:noFill/>
                    </a:ln>
                  </pic:spPr>
                </pic:pic>
              </a:graphicData>
            </a:graphic>
          </wp:inline>
        </w:drawing>
      </w:r>
    </w:p>
    <w:p w:rsidR="00774502" w:rsidRPr="00B305E2" w:rsidRDefault="00774502" w:rsidP="00B05626">
      <w:pPr>
        <w:pStyle w:val="afe"/>
      </w:pPr>
      <w:r>
        <w:rPr>
          <w:rFonts w:hint="eastAsia"/>
        </w:rPr>
        <w:t>図表１－２－11</w:t>
      </w:r>
      <w:r w:rsidRPr="00B305E2">
        <w:rPr>
          <w:rFonts w:hint="eastAsia"/>
        </w:rPr>
        <w:t xml:space="preserve">　産業別の生産額伸び率（</w:t>
      </w:r>
      <w:r>
        <w:rPr>
          <w:rFonts w:hint="eastAsia"/>
        </w:rPr>
        <w:t>37</w:t>
      </w:r>
      <w:r w:rsidRPr="00B305E2">
        <w:rPr>
          <w:rFonts w:hint="eastAsia"/>
        </w:rPr>
        <w:t>部門</w:t>
      </w:r>
      <w:r>
        <w:rPr>
          <w:rFonts w:hint="eastAsia"/>
        </w:rPr>
        <w:t xml:space="preserve">　除く「事務用品」「分類不明」</w:t>
      </w:r>
      <w:r w:rsidRPr="00B305E2">
        <w:rPr>
          <w:rFonts w:hint="eastAsia"/>
        </w:rPr>
        <w:t>）</w:t>
      </w:r>
    </w:p>
    <w:p w:rsidR="00774502" w:rsidRPr="00D47882" w:rsidRDefault="00774502" w:rsidP="00B05626">
      <w:pPr>
        <w:jc w:val="center"/>
        <w:rPr>
          <w:rFonts w:ascii="ＭＳ 明朝"/>
        </w:rPr>
      </w:pPr>
      <w:r>
        <w:rPr>
          <w:rFonts w:ascii="ＭＳ 明朝"/>
          <w:noProof/>
        </w:rPr>
        <w:drawing>
          <wp:inline distT="0" distB="0" distL="0" distR="0" wp14:anchorId="3603D23C" wp14:editId="4BA51FFD">
            <wp:extent cx="6097703" cy="9020907"/>
            <wp:effectExtent l="0" t="0" r="0" b="8890"/>
            <wp:docPr id="353"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6108188" cy="9036419"/>
                    </a:xfrm>
                    <a:prstGeom prst="rect">
                      <a:avLst/>
                    </a:prstGeom>
                    <a:noFill/>
                    <a:ln>
                      <a:noFill/>
                    </a:ln>
                  </pic:spPr>
                </pic:pic>
              </a:graphicData>
            </a:graphic>
          </wp:inline>
        </w:drawing>
      </w:r>
    </w:p>
    <w:p w:rsidR="00774502" w:rsidRPr="00E46F87" w:rsidRDefault="00774502" w:rsidP="00B05626">
      <w:pPr>
        <w:pStyle w:val="4"/>
      </w:pPr>
      <w:bookmarkStart w:id="46" w:name="_Toc456274541"/>
      <w:r w:rsidRPr="00E46F87">
        <w:rPr>
          <w:rFonts w:hint="eastAsia"/>
        </w:rPr>
        <w:t>（２）生産額の構成比と全国シェアの推移</w:t>
      </w:r>
      <w:bookmarkEnd w:id="46"/>
    </w:p>
    <w:p w:rsidR="00774502" w:rsidRPr="00BF30C6" w:rsidRDefault="00774502" w:rsidP="00B05626">
      <w:pPr>
        <w:ind w:leftChars="100" w:left="400" w:hangingChars="100" w:hanging="200"/>
        <w:rPr>
          <w:rFonts w:ascii="ＭＳ 明朝"/>
        </w:rPr>
      </w:pPr>
      <w:r w:rsidRPr="00E46F87">
        <w:rPr>
          <w:rFonts w:ascii="ＭＳ 明朝" w:hint="eastAsia"/>
        </w:rPr>
        <w:t>○　府内生産額に占める構成比を平成17年と比べると上昇した産業は18部門となり、情報通信が</w:t>
      </w:r>
      <w:r>
        <w:rPr>
          <w:rFonts w:ascii="ＭＳ 明朝" w:hint="eastAsia"/>
        </w:rPr>
        <w:t>1.12</w:t>
      </w:r>
      <w:r w:rsidRPr="00E46F87">
        <w:rPr>
          <w:rFonts w:ascii="ＭＳ 明朝" w:hint="eastAsia"/>
        </w:rPr>
        <w:t>ポイント上昇と最も大きくポイントを上昇させた。一方、下降した産業は19部門となり、金融・保険が1.</w:t>
      </w:r>
      <w:r w:rsidRPr="00BF30C6">
        <w:rPr>
          <w:rFonts w:ascii="ＭＳ 明朝" w:hint="eastAsia"/>
        </w:rPr>
        <w:t>68</w:t>
      </w:r>
      <w:r>
        <w:rPr>
          <w:rFonts w:ascii="ＭＳ 明朝" w:hint="eastAsia"/>
        </w:rPr>
        <w:t>ポイントと最も大きくポイントを下降させた</w:t>
      </w:r>
      <w:r w:rsidRPr="00BF30C6">
        <w:rPr>
          <w:rFonts w:ascii="ＭＳ 明朝" w:hint="eastAsia"/>
        </w:rPr>
        <w:t>。</w:t>
      </w:r>
    </w:p>
    <w:p w:rsidR="00774502" w:rsidRPr="00BF30C6" w:rsidRDefault="00774502" w:rsidP="00B05626">
      <w:pPr>
        <w:ind w:leftChars="100" w:left="400" w:hangingChars="100" w:hanging="200"/>
        <w:rPr>
          <w:rFonts w:ascii="ＭＳ 明朝"/>
        </w:rPr>
      </w:pPr>
      <w:r w:rsidRPr="00BF30C6">
        <w:rPr>
          <w:rFonts w:ascii="ＭＳ 明朝" w:hint="eastAsia"/>
        </w:rPr>
        <w:t>○　構成比の順位の変化を</w:t>
      </w:r>
      <w:r>
        <w:rPr>
          <w:rFonts w:ascii="ＭＳ 明朝" w:hint="eastAsia"/>
        </w:rPr>
        <w:t>見る</w:t>
      </w:r>
      <w:r w:rsidRPr="00BF30C6">
        <w:rPr>
          <w:rFonts w:ascii="ＭＳ 明朝" w:hint="eastAsia"/>
        </w:rPr>
        <w:t>と、情報通信（９位から５位）、石油・石炭製品（18位から14位）などが上がり、金融・保険（６位から９位）、金属製品（14位から17位）、情報・通信機器（26位から32位）などが下がった。</w:t>
      </w:r>
    </w:p>
    <w:p w:rsidR="00774502" w:rsidRPr="00BF30C6" w:rsidRDefault="00774502" w:rsidP="00B05626">
      <w:pPr>
        <w:ind w:leftChars="100" w:left="400" w:hangingChars="100" w:hanging="200"/>
        <w:rPr>
          <w:rFonts w:ascii="ＭＳ 明朝"/>
        </w:rPr>
      </w:pPr>
      <w:r w:rsidRPr="00BF30C6">
        <w:rPr>
          <w:rFonts w:ascii="ＭＳ 明朝" w:hint="eastAsia"/>
        </w:rPr>
        <w:t>○　全国シェアが一割を超える部門は、金属製品（全国シェア10.60％）、商業（同</w:t>
      </w:r>
      <w:r>
        <w:rPr>
          <w:rFonts w:ascii="ＭＳ 明朝" w:hint="eastAsia"/>
        </w:rPr>
        <w:t>11</w:t>
      </w:r>
      <w:r w:rsidRPr="00BF30C6">
        <w:rPr>
          <w:rFonts w:ascii="ＭＳ 明朝" w:hint="eastAsia"/>
        </w:rPr>
        <w:t>.33％）の２部門である。平成17年からの変化を</w:t>
      </w:r>
      <w:r>
        <w:rPr>
          <w:rFonts w:ascii="ＭＳ 明朝" w:hint="eastAsia"/>
        </w:rPr>
        <w:t>見る</w:t>
      </w:r>
      <w:r w:rsidRPr="00BF30C6">
        <w:rPr>
          <w:rFonts w:ascii="ＭＳ 明朝" w:hint="eastAsia"/>
        </w:rPr>
        <w:t>と、電子部品など13部門が上昇したが、金融・保険など24部門が下降した。</w:t>
      </w:r>
    </w:p>
    <w:p w:rsidR="00774502" w:rsidRDefault="00774502" w:rsidP="00B05626">
      <w:pPr>
        <w:ind w:leftChars="100" w:left="400" w:hangingChars="100" w:hanging="200"/>
        <w:rPr>
          <w:rFonts w:ascii="ＭＳ 明朝"/>
        </w:rPr>
      </w:pPr>
      <w:r w:rsidRPr="00BF30C6">
        <w:rPr>
          <w:rFonts w:ascii="ＭＳ 明朝" w:hint="eastAsia"/>
        </w:rPr>
        <w:t>○　全国シェアの順位の変化を</w:t>
      </w:r>
      <w:r>
        <w:rPr>
          <w:rFonts w:ascii="ＭＳ 明朝" w:hint="eastAsia"/>
        </w:rPr>
        <w:t>見る</w:t>
      </w:r>
      <w:r w:rsidRPr="00BF30C6">
        <w:rPr>
          <w:rFonts w:ascii="ＭＳ 明朝" w:hint="eastAsia"/>
        </w:rPr>
        <w:t>と、情報通信（14位から７位）などが上がり、電気機械（９位から19位）などが下がった。</w:t>
      </w:r>
    </w:p>
    <w:p w:rsidR="00774502" w:rsidRPr="00A5206A" w:rsidRDefault="00774502" w:rsidP="00B05626">
      <w:pPr>
        <w:ind w:leftChars="100" w:left="400" w:hangingChars="100" w:hanging="200"/>
        <w:rPr>
          <w:rFonts w:ascii="ＭＳ 明朝"/>
        </w:rPr>
      </w:pPr>
    </w:p>
    <w:p w:rsidR="00774502" w:rsidRPr="00B305E2" w:rsidRDefault="00774502" w:rsidP="00B05626">
      <w:pPr>
        <w:pStyle w:val="afe"/>
      </w:pPr>
      <w:r>
        <w:rPr>
          <w:rFonts w:hint="eastAsia"/>
        </w:rPr>
        <w:t>図表１－２－12</w:t>
      </w:r>
      <w:r w:rsidRPr="00B305E2">
        <w:rPr>
          <w:rFonts w:hint="eastAsia"/>
        </w:rPr>
        <w:t xml:space="preserve">　産業別の生産額構成と全国シェア（大阪府）</w:t>
      </w:r>
    </w:p>
    <w:p w:rsidR="00774502" w:rsidRDefault="00774502" w:rsidP="00B05626">
      <w:pPr>
        <w:ind w:left="195"/>
        <w:jc w:val="center"/>
        <w:rPr>
          <w:rFonts w:ascii="ＭＳ 明朝"/>
        </w:rPr>
      </w:pPr>
      <w:r>
        <w:rPr>
          <w:rFonts w:ascii="ＭＳ 明朝"/>
          <w:noProof/>
        </w:rPr>
        <w:drawing>
          <wp:inline distT="0" distB="0" distL="0" distR="0" wp14:anchorId="18C8FEBC" wp14:editId="71E13342">
            <wp:extent cx="5003445" cy="6578930"/>
            <wp:effectExtent l="0" t="0" r="6985" b="0"/>
            <wp:docPr id="354" name="図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52" cstate="print">
                      <a:extLst>
                        <a:ext uri="{28A0092B-C50C-407E-A947-70E740481C1C}">
                          <a14:useLocalDpi xmlns:a14="http://schemas.microsoft.com/office/drawing/2010/main"/>
                        </a:ext>
                      </a:extLst>
                    </a:blip>
                    <a:srcRect l="1643"/>
                    <a:stretch/>
                  </pic:blipFill>
                  <pic:spPr bwMode="auto">
                    <a:xfrm>
                      <a:off x="0" y="0"/>
                      <a:ext cx="5003445" cy="6578930"/>
                    </a:xfrm>
                    <a:prstGeom prst="rect">
                      <a:avLst/>
                    </a:prstGeom>
                    <a:noFill/>
                    <a:ln>
                      <a:noFill/>
                    </a:ln>
                    <a:extLst>
                      <a:ext uri="{53640926-AAD7-44D8-BBD7-CCE9431645EC}">
                        <a14:shadowObscured xmlns:a14="http://schemas.microsoft.com/office/drawing/2010/main"/>
                      </a:ext>
                    </a:extLst>
                  </pic:spPr>
                </pic:pic>
              </a:graphicData>
            </a:graphic>
          </wp:inline>
        </w:drawing>
      </w:r>
    </w:p>
    <w:p w:rsidR="00774502" w:rsidRPr="00B305E2" w:rsidRDefault="00774502" w:rsidP="00B05626">
      <w:pPr>
        <w:pStyle w:val="afe"/>
      </w:pPr>
      <w:r>
        <w:rPr>
          <w:rFonts w:hint="eastAsia"/>
        </w:rPr>
        <w:t>図表１－２－13</w:t>
      </w:r>
      <w:r w:rsidRPr="00B305E2">
        <w:rPr>
          <w:rFonts w:hint="eastAsia"/>
        </w:rPr>
        <w:t xml:space="preserve">　生産額の構成比の順位推移（大阪府）</w:t>
      </w:r>
    </w:p>
    <w:p w:rsidR="00774502" w:rsidRDefault="00774502" w:rsidP="00B05626">
      <w:pPr>
        <w:tabs>
          <w:tab w:val="left" w:pos="2268"/>
        </w:tabs>
        <w:jc w:val="center"/>
        <w:rPr>
          <w:rFonts w:ascii="ＭＳ 明朝"/>
        </w:rPr>
      </w:pPr>
      <w:r>
        <w:rPr>
          <w:rFonts w:ascii="ＭＳ 明朝"/>
          <w:noProof/>
        </w:rPr>
        <w:drawing>
          <wp:inline distT="0" distB="0" distL="0" distR="0" wp14:anchorId="67785752" wp14:editId="0EBAD7CF">
            <wp:extent cx="3497183" cy="4202723"/>
            <wp:effectExtent l="0" t="0" r="8255" b="7620"/>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3506985" cy="4214502"/>
                    </a:xfrm>
                    <a:prstGeom prst="rect">
                      <a:avLst/>
                    </a:prstGeom>
                    <a:noFill/>
                    <a:ln>
                      <a:noFill/>
                    </a:ln>
                  </pic:spPr>
                </pic:pic>
              </a:graphicData>
            </a:graphic>
          </wp:inline>
        </w:drawing>
      </w:r>
    </w:p>
    <w:p w:rsidR="00774502" w:rsidRDefault="00774502" w:rsidP="00B05626">
      <w:pPr>
        <w:tabs>
          <w:tab w:val="left" w:pos="7797"/>
        </w:tabs>
        <w:ind w:firstLine="1600"/>
        <w:jc w:val="center"/>
        <w:rPr>
          <w:rFonts w:ascii="ＭＳ 明朝"/>
        </w:rPr>
      </w:pPr>
    </w:p>
    <w:p w:rsidR="00774502" w:rsidRPr="007113C7" w:rsidRDefault="00774502" w:rsidP="00B05626">
      <w:pPr>
        <w:pStyle w:val="afe"/>
      </w:pPr>
      <w:r>
        <w:rPr>
          <w:rFonts w:hint="eastAsia"/>
        </w:rPr>
        <w:t>図表１－２－14</w:t>
      </w:r>
      <w:r w:rsidRPr="00B305E2">
        <w:rPr>
          <w:rFonts w:hint="eastAsia"/>
        </w:rPr>
        <w:t xml:space="preserve">　生産額の全国シェアの順位推移（大阪府）</w:t>
      </w:r>
    </w:p>
    <w:p w:rsidR="00774502" w:rsidRDefault="00774502" w:rsidP="00B05626">
      <w:pPr>
        <w:tabs>
          <w:tab w:val="left" w:pos="7938"/>
        </w:tabs>
        <w:jc w:val="center"/>
        <w:rPr>
          <w:rFonts w:ascii="ＭＳ ゴシック" w:eastAsia="ＭＳ ゴシック" w:hAnsi="ＭＳ ゴシック"/>
          <w:b/>
        </w:rPr>
      </w:pPr>
      <w:r>
        <w:rPr>
          <w:rFonts w:ascii="ＭＳ ゴシック" w:eastAsia="ＭＳ ゴシック" w:hAnsi="ＭＳ ゴシック"/>
          <w:b/>
          <w:noProof/>
        </w:rPr>
        <w:drawing>
          <wp:inline distT="0" distB="0" distL="0" distR="0" wp14:anchorId="30F5CCB5" wp14:editId="60BB118C">
            <wp:extent cx="3525715" cy="4237014"/>
            <wp:effectExtent l="0" t="0" r="0" b="0"/>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3525715" cy="4237014"/>
                    </a:xfrm>
                    <a:prstGeom prst="rect">
                      <a:avLst/>
                    </a:prstGeom>
                    <a:noFill/>
                    <a:ln>
                      <a:noFill/>
                    </a:ln>
                  </pic:spPr>
                </pic:pic>
              </a:graphicData>
            </a:graphic>
          </wp:inline>
        </w:drawing>
      </w:r>
      <w:bookmarkStart w:id="47" w:name="_Toc456274542"/>
    </w:p>
    <w:p w:rsidR="00774502" w:rsidRPr="00266728" w:rsidRDefault="00774502" w:rsidP="00B05626">
      <w:pPr>
        <w:tabs>
          <w:tab w:val="left" w:pos="7938"/>
        </w:tabs>
        <w:jc w:val="center"/>
        <w:rPr>
          <w:rFonts w:ascii="ＭＳ ゴシック" w:eastAsia="ＭＳ ゴシック" w:hAnsi="ＭＳ ゴシック"/>
          <w:b/>
        </w:rPr>
      </w:pPr>
    </w:p>
    <w:p w:rsidR="00774502" w:rsidRPr="00D805AD" w:rsidRDefault="00774502" w:rsidP="00B05626">
      <w:pPr>
        <w:pStyle w:val="4"/>
      </w:pPr>
      <w:r w:rsidRPr="00D805AD">
        <w:rPr>
          <w:rFonts w:hint="eastAsia"/>
        </w:rPr>
        <w:t>（３）府内生産額の特化係数</w:t>
      </w:r>
      <w:bookmarkEnd w:id="47"/>
    </w:p>
    <w:p w:rsidR="00774502" w:rsidRPr="00D805AD" w:rsidRDefault="00774502" w:rsidP="00B05626">
      <w:pPr>
        <w:ind w:leftChars="100" w:left="400" w:hangingChars="100" w:hanging="200"/>
        <w:rPr>
          <w:rFonts w:ascii="ＭＳ 明朝"/>
        </w:rPr>
      </w:pPr>
      <w:r w:rsidRPr="00D805AD">
        <w:rPr>
          <w:rFonts w:ascii="ＭＳ 明朝" w:hint="eastAsia"/>
        </w:rPr>
        <w:t>○　国内生産額の産業別構成比を１とする特化係数</w:t>
      </w:r>
      <w:r>
        <w:rPr>
          <w:rStyle w:val="aff8"/>
          <w:rFonts w:ascii="ＭＳ 明朝"/>
        </w:rPr>
        <w:footnoteReference w:id="1"/>
      </w:r>
      <w:r w:rsidRPr="00D805AD">
        <w:rPr>
          <w:rFonts w:ascii="ＭＳ 明朝" w:hint="eastAsia"/>
        </w:rPr>
        <w:t>を13部門で</w:t>
      </w:r>
      <w:r>
        <w:rPr>
          <w:rFonts w:ascii="ＭＳ 明朝" w:hint="eastAsia"/>
        </w:rPr>
        <w:t>見る</w:t>
      </w:r>
      <w:r w:rsidRPr="00D805AD">
        <w:rPr>
          <w:rFonts w:ascii="ＭＳ 明朝" w:hint="eastAsia"/>
        </w:rPr>
        <w:t>と、商業（特化係数</w:t>
      </w:r>
      <w:r>
        <w:rPr>
          <w:rFonts w:ascii="ＭＳ 明朝" w:hint="eastAsia"/>
        </w:rPr>
        <w:t>1.65</w:t>
      </w:r>
      <w:r w:rsidRPr="00D805AD">
        <w:rPr>
          <w:rFonts w:ascii="ＭＳ 明朝" w:hint="eastAsia"/>
        </w:rPr>
        <w:t>）、情報通信（同1.20）、金融・保険（同1.15）の順に大きく、農林水産業（同0.10）、鉱業（同0.11）などが特に低い部門である。平成17年からの変化を</w:t>
      </w:r>
      <w:r>
        <w:rPr>
          <w:rFonts w:ascii="ＭＳ 明朝" w:hint="eastAsia"/>
        </w:rPr>
        <w:t>見る</w:t>
      </w:r>
      <w:r w:rsidRPr="00D805AD">
        <w:rPr>
          <w:rFonts w:ascii="ＭＳ 明朝" w:hint="eastAsia"/>
        </w:rPr>
        <w:t>と、情報通信など７部門で上昇し、金融・保険など６部門で下降した。</w:t>
      </w:r>
    </w:p>
    <w:p w:rsidR="00774502" w:rsidRPr="00413FAC" w:rsidRDefault="00774502" w:rsidP="00B05626">
      <w:pPr>
        <w:ind w:leftChars="100" w:left="400" w:hangingChars="100" w:hanging="200"/>
        <w:rPr>
          <w:rFonts w:ascii="ＭＳ 明朝"/>
        </w:rPr>
      </w:pPr>
      <w:r w:rsidRPr="00413FAC">
        <w:rPr>
          <w:rFonts w:ascii="ＭＳ 明朝" w:hint="eastAsia"/>
        </w:rPr>
        <w:t>○　さらに37部門で</w:t>
      </w:r>
      <w:r>
        <w:rPr>
          <w:rFonts w:ascii="ＭＳ 明朝" w:hint="eastAsia"/>
        </w:rPr>
        <w:t>見る</w:t>
      </w:r>
      <w:r w:rsidRPr="00413FAC">
        <w:rPr>
          <w:rFonts w:ascii="ＭＳ 明朝" w:hint="eastAsia"/>
        </w:rPr>
        <w:t>と、製造業では金属製品（同1.54）、繊維製品（同1.26）が大きく、</w:t>
      </w:r>
      <w:r>
        <w:rPr>
          <w:rFonts w:ascii="ＭＳ 明朝" w:hint="eastAsia"/>
        </w:rPr>
        <w:t>その他部門では、商業</w:t>
      </w:r>
      <w:r w:rsidRPr="00413FAC">
        <w:rPr>
          <w:rFonts w:ascii="ＭＳ 明朝" w:hint="eastAsia"/>
        </w:rPr>
        <w:t>（同</w:t>
      </w:r>
      <w:r>
        <w:rPr>
          <w:rFonts w:ascii="ＭＳ 明朝" w:hint="eastAsia"/>
        </w:rPr>
        <w:t>1.65）、水道</w:t>
      </w:r>
      <w:r w:rsidRPr="00413FAC">
        <w:rPr>
          <w:rFonts w:ascii="ＭＳ 明朝" w:hint="eastAsia"/>
        </w:rPr>
        <w:t>（同</w:t>
      </w:r>
      <w:r>
        <w:rPr>
          <w:rFonts w:ascii="ＭＳ 明朝" w:hint="eastAsia"/>
        </w:rPr>
        <w:t>1.31）、対事業所サービス（同1.30）などが大きい</w:t>
      </w:r>
      <w:r w:rsidRPr="00413FAC">
        <w:rPr>
          <w:rFonts w:ascii="ＭＳ 明朝" w:hint="eastAsia"/>
        </w:rPr>
        <w:t>。</w:t>
      </w:r>
    </w:p>
    <w:p w:rsidR="00774502" w:rsidRPr="009B4E2B" w:rsidRDefault="00774502" w:rsidP="00B05626">
      <w:pPr>
        <w:spacing w:line="360" w:lineRule="auto"/>
        <w:rPr>
          <w:rFonts w:ascii="ＭＳ 明朝"/>
        </w:rPr>
      </w:pPr>
    </w:p>
    <w:p w:rsidR="00774502" w:rsidRPr="00995A9E" w:rsidRDefault="00774502" w:rsidP="00B05626">
      <w:pPr>
        <w:pStyle w:val="afe"/>
      </w:pPr>
      <w:r w:rsidRPr="00995A9E">
        <w:rPr>
          <w:rFonts w:hint="eastAsia"/>
        </w:rPr>
        <w:t>図表１－２－15　府内生産額の特化係数（13部門）</w:t>
      </w:r>
    </w:p>
    <w:p w:rsidR="00774502" w:rsidRPr="00B305E2" w:rsidRDefault="00B76678" w:rsidP="00B05626">
      <w:pPr>
        <w:jc w:val="center"/>
        <w:rPr>
          <w:rFonts w:ascii="ＭＳ 明朝"/>
        </w:rPr>
      </w:pPr>
      <w:r>
        <w:rPr>
          <w:rFonts w:ascii="ＭＳ 明朝"/>
          <w:noProof/>
        </w:rPr>
        <w:drawing>
          <wp:inline distT="0" distB="0" distL="0" distR="0" wp14:anchorId="039D00E1" wp14:editId="3937631F">
            <wp:extent cx="3533775" cy="2600325"/>
            <wp:effectExtent l="0" t="0" r="9525" b="9525"/>
            <wp:docPr id="1059" name="図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3533775" cy="2600325"/>
                    </a:xfrm>
                    <a:prstGeom prst="rect">
                      <a:avLst/>
                    </a:prstGeom>
                    <a:noFill/>
                    <a:ln>
                      <a:noFill/>
                    </a:ln>
                  </pic:spPr>
                </pic:pic>
              </a:graphicData>
            </a:graphic>
          </wp:inline>
        </w:drawing>
      </w:r>
    </w:p>
    <w:p w:rsidR="00774502" w:rsidRDefault="00774502" w:rsidP="00B05626">
      <w:pPr>
        <w:jc w:val="center"/>
        <w:rPr>
          <w:rFonts w:ascii="ＭＳ 明朝"/>
        </w:rPr>
      </w:pPr>
    </w:p>
    <w:p w:rsidR="00774502" w:rsidRDefault="00774502" w:rsidP="00B05626">
      <w:pPr>
        <w:pStyle w:val="afe"/>
      </w:pPr>
      <w:r>
        <w:rPr>
          <w:rFonts w:hint="eastAsia"/>
        </w:rPr>
        <w:t>図表１－２－16</w:t>
      </w:r>
      <w:r w:rsidRPr="00B305E2">
        <w:rPr>
          <w:rFonts w:hint="eastAsia"/>
        </w:rPr>
        <w:t xml:space="preserve">　府内生産額の特化係数（13部門</w:t>
      </w:r>
      <w:r>
        <w:rPr>
          <w:rFonts w:hint="eastAsia"/>
        </w:rPr>
        <w:t xml:space="preserve">　除く「分類不明」</w:t>
      </w:r>
      <w:r w:rsidRPr="00B305E2">
        <w:rPr>
          <w:rFonts w:hint="eastAsia"/>
        </w:rPr>
        <w:t>）</w:t>
      </w:r>
    </w:p>
    <w:p w:rsidR="00774502" w:rsidRPr="00B305E2" w:rsidRDefault="00B76678" w:rsidP="00B05626">
      <w:pPr>
        <w:jc w:val="center"/>
        <w:rPr>
          <w:rFonts w:ascii="ＭＳ 明朝"/>
        </w:rPr>
      </w:pPr>
      <w:r>
        <w:rPr>
          <w:rFonts w:ascii="ＭＳ 明朝"/>
          <w:noProof/>
        </w:rPr>
        <w:drawing>
          <wp:inline distT="0" distB="0" distL="0" distR="0" wp14:anchorId="1CE27C9F" wp14:editId="37D3A9DE">
            <wp:extent cx="4288829" cy="2800350"/>
            <wp:effectExtent l="0" t="0" r="0" b="0"/>
            <wp:docPr id="1060" name="図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6" cstate="print">
                      <a:extLst>
                        <a:ext uri="{28A0092B-C50C-407E-A947-70E740481C1C}">
                          <a14:useLocalDpi xmlns:a14="http://schemas.microsoft.com/office/drawing/2010/main"/>
                        </a:ext>
                      </a:extLst>
                    </a:blip>
                    <a:srcRect t="5275" b="4642"/>
                    <a:stretch/>
                  </pic:blipFill>
                  <pic:spPr bwMode="auto">
                    <a:xfrm>
                      <a:off x="0" y="0"/>
                      <a:ext cx="4288829" cy="2800350"/>
                    </a:xfrm>
                    <a:prstGeom prst="rect">
                      <a:avLst/>
                    </a:prstGeom>
                    <a:noFill/>
                    <a:ln>
                      <a:noFill/>
                    </a:ln>
                    <a:extLst>
                      <a:ext uri="{53640926-AAD7-44D8-BBD7-CCE9431645EC}">
                        <a14:shadowObscured xmlns:a14="http://schemas.microsoft.com/office/drawing/2010/main"/>
                      </a:ext>
                    </a:extLst>
                  </pic:spPr>
                </pic:pic>
              </a:graphicData>
            </a:graphic>
          </wp:inline>
        </w:drawing>
      </w:r>
    </w:p>
    <w:p w:rsidR="00774502" w:rsidRPr="00B305E2" w:rsidRDefault="00774502" w:rsidP="00B05626">
      <w:pPr>
        <w:pStyle w:val="afe"/>
      </w:pPr>
      <w:r>
        <w:rPr>
          <w:rFonts w:hint="eastAsia"/>
        </w:rPr>
        <w:t>図表１－２－17</w:t>
      </w:r>
      <w:r w:rsidRPr="00B305E2">
        <w:rPr>
          <w:rFonts w:hint="eastAsia"/>
        </w:rPr>
        <w:t xml:space="preserve">　府内生産額の特化係数（</w:t>
      </w:r>
      <w:r>
        <w:rPr>
          <w:rFonts w:hint="eastAsia"/>
        </w:rPr>
        <w:t>37</w:t>
      </w:r>
      <w:r w:rsidRPr="00B305E2">
        <w:rPr>
          <w:rFonts w:hint="eastAsia"/>
        </w:rPr>
        <w:t>部門）</w:t>
      </w:r>
    </w:p>
    <w:p w:rsidR="00774502" w:rsidRDefault="00774502" w:rsidP="00B05626">
      <w:pPr>
        <w:jc w:val="center"/>
        <w:rPr>
          <w:rFonts w:ascii="ＭＳ 明朝" w:hAnsi="ＭＳ 明朝"/>
        </w:rPr>
      </w:pPr>
      <w:r>
        <w:rPr>
          <w:rFonts w:ascii="ＭＳ 明朝" w:hAnsi="ＭＳ 明朝"/>
          <w:noProof/>
        </w:rPr>
        <w:drawing>
          <wp:inline distT="0" distB="0" distL="0" distR="0" wp14:anchorId="4E2875C6" wp14:editId="013B1BC1">
            <wp:extent cx="4033807" cy="5597912"/>
            <wp:effectExtent l="0" t="0" r="5080" b="3175"/>
            <wp:docPr id="364" name="図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4033927" cy="5598079"/>
                    </a:xfrm>
                    <a:prstGeom prst="rect">
                      <a:avLst/>
                    </a:prstGeom>
                    <a:noFill/>
                    <a:ln>
                      <a:noFill/>
                    </a:ln>
                  </pic:spPr>
                </pic:pic>
              </a:graphicData>
            </a:graphic>
          </wp:inline>
        </w:drawing>
      </w:r>
    </w:p>
    <w:p w:rsidR="00774502" w:rsidRDefault="00774502" w:rsidP="00B05626">
      <w:pPr>
        <w:jc w:val="center"/>
        <w:rPr>
          <w:rFonts w:ascii="ＭＳ 明朝"/>
        </w:rPr>
      </w:pPr>
    </w:p>
    <w:p w:rsidR="00774502" w:rsidRDefault="00774502" w:rsidP="00B05626">
      <w:pPr>
        <w:pStyle w:val="afe"/>
      </w:pPr>
      <w:r>
        <w:rPr>
          <w:rFonts w:hint="eastAsia"/>
        </w:rPr>
        <w:t>図表１－２－18</w:t>
      </w:r>
      <w:r w:rsidRPr="00B305E2">
        <w:rPr>
          <w:rFonts w:hint="eastAsia"/>
        </w:rPr>
        <w:t xml:space="preserve">　府内生産額の特化係数（</w:t>
      </w:r>
      <w:r>
        <w:rPr>
          <w:rFonts w:hint="eastAsia"/>
        </w:rPr>
        <w:t>37</w:t>
      </w:r>
      <w:r w:rsidRPr="00B305E2">
        <w:rPr>
          <w:rFonts w:hint="eastAsia"/>
        </w:rPr>
        <w:t>部門</w:t>
      </w:r>
      <w:r>
        <w:rPr>
          <w:rFonts w:hint="eastAsia"/>
        </w:rPr>
        <w:t xml:space="preserve">　除く「事務用品」「分類不明」</w:t>
      </w:r>
      <w:r w:rsidRPr="00B305E2">
        <w:rPr>
          <w:rFonts w:hint="eastAsia"/>
        </w:rPr>
        <w:t>）</w:t>
      </w:r>
    </w:p>
    <w:p w:rsidR="00774502" w:rsidRDefault="00774502" w:rsidP="00B05626">
      <w:pPr>
        <w:jc w:val="center"/>
        <w:rPr>
          <w:rFonts w:ascii="ＭＳ 明朝" w:hAnsi="ＭＳ 明朝"/>
        </w:rPr>
      </w:pPr>
      <w:r>
        <w:rPr>
          <w:rFonts w:ascii="ＭＳ 明朝" w:hAnsi="ＭＳ 明朝"/>
          <w:noProof/>
        </w:rPr>
        <w:drawing>
          <wp:inline distT="0" distB="0" distL="0" distR="0" wp14:anchorId="53A46107" wp14:editId="642B1FEF">
            <wp:extent cx="5902712" cy="3043826"/>
            <wp:effectExtent l="0" t="0" r="3175" b="4445"/>
            <wp:docPr id="366" name="図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58" cstate="print">
                      <a:extLst>
                        <a:ext uri="{28A0092B-C50C-407E-A947-70E740481C1C}">
                          <a14:useLocalDpi xmlns:a14="http://schemas.microsoft.com/office/drawing/2010/main"/>
                        </a:ext>
                      </a:extLst>
                    </a:blip>
                    <a:srcRect t="1950" r="7579" b="1631"/>
                    <a:stretch/>
                  </pic:blipFill>
                  <pic:spPr bwMode="auto">
                    <a:xfrm>
                      <a:off x="0" y="0"/>
                      <a:ext cx="5902712" cy="3043826"/>
                    </a:xfrm>
                    <a:prstGeom prst="rect">
                      <a:avLst/>
                    </a:prstGeom>
                    <a:noFill/>
                    <a:ln>
                      <a:noFill/>
                    </a:ln>
                    <a:extLst>
                      <a:ext uri="{53640926-AAD7-44D8-BBD7-CCE9431645EC}">
                        <a14:shadowObscured xmlns:a14="http://schemas.microsoft.com/office/drawing/2010/main"/>
                      </a:ext>
                    </a:extLst>
                  </pic:spPr>
                </pic:pic>
              </a:graphicData>
            </a:graphic>
          </wp:inline>
        </w:drawing>
      </w:r>
      <w:bookmarkStart w:id="48" w:name="_Toc456274543"/>
    </w:p>
    <w:p w:rsidR="00774502" w:rsidRPr="00C579F1" w:rsidRDefault="00774502" w:rsidP="00B05626">
      <w:pPr>
        <w:pStyle w:val="4"/>
      </w:pPr>
      <w:r w:rsidRPr="00C579F1">
        <w:rPr>
          <w:rFonts w:hint="eastAsia"/>
        </w:rPr>
        <w:t>（４）中間投入と粗付加価値</w:t>
      </w:r>
      <w:bookmarkEnd w:id="48"/>
    </w:p>
    <w:p w:rsidR="00774502" w:rsidRPr="00C579F1" w:rsidRDefault="00774502" w:rsidP="00B05626">
      <w:pPr>
        <w:ind w:leftChars="100" w:left="400" w:hangingChars="100" w:hanging="200"/>
        <w:rPr>
          <w:rFonts w:ascii="ＭＳ 明朝"/>
        </w:rPr>
      </w:pPr>
      <w:r w:rsidRPr="00C579F1">
        <w:rPr>
          <w:rFonts w:ascii="ＭＳ 明朝" w:hint="eastAsia"/>
        </w:rPr>
        <w:t>○　府内生産額</w:t>
      </w:r>
      <w:r>
        <w:rPr>
          <w:rFonts w:ascii="ＭＳ 明朝" w:hint="eastAsia"/>
        </w:rPr>
        <w:t>64</w:t>
      </w:r>
      <w:r w:rsidRPr="00C579F1">
        <w:rPr>
          <w:rFonts w:ascii="ＭＳ 明朝" w:hint="eastAsia"/>
        </w:rPr>
        <w:t>兆</w:t>
      </w:r>
      <w:r>
        <w:rPr>
          <w:rFonts w:ascii="ＭＳ 明朝" w:hint="eastAsia"/>
        </w:rPr>
        <w:t>6766</w:t>
      </w:r>
      <w:r w:rsidRPr="00C579F1">
        <w:rPr>
          <w:rFonts w:ascii="ＭＳ 明朝" w:hint="eastAsia"/>
        </w:rPr>
        <w:t>億円の費用構成を</w:t>
      </w:r>
      <w:r>
        <w:rPr>
          <w:rFonts w:ascii="ＭＳ 明朝" w:hint="eastAsia"/>
        </w:rPr>
        <w:t>見る</w:t>
      </w:r>
      <w:r w:rsidRPr="00C579F1">
        <w:rPr>
          <w:rFonts w:ascii="ＭＳ 明朝" w:hint="eastAsia"/>
        </w:rPr>
        <w:t>と、生産活動に必要な原材料、燃料等の財及びサービスなどの中間投入が</w:t>
      </w:r>
      <w:r>
        <w:rPr>
          <w:rFonts w:ascii="ＭＳ 明朝" w:hint="eastAsia"/>
        </w:rPr>
        <w:t>28</w:t>
      </w:r>
      <w:r w:rsidRPr="00C579F1">
        <w:rPr>
          <w:rFonts w:ascii="ＭＳ 明朝" w:hint="eastAsia"/>
        </w:rPr>
        <w:t>兆</w:t>
      </w:r>
      <w:r>
        <w:rPr>
          <w:rFonts w:ascii="ＭＳ 明朝" w:hint="eastAsia"/>
        </w:rPr>
        <w:t>1634</w:t>
      </w:r>
      <w:r w:rsidRPr="00C579F1">
        <w:rPr>
          <w:rFonts w:ascii="ＭＳ 明朝" w:hint="eastAsia"/>
        </w:rPr>
        <w:t>円（中間投入率</w:t>
      </w:r>
      <w:r>
        <w:rPr>
          <w:rFonts w:ascii="ＭＳ 明朝" w:hint="eastAsia"/>
        </w:rPr>
        <w:t>43.5</w:t>
      </w:r>
      <w:r w:rsidRPr="00C579F1">
        <w:rPr>
          <w:rFonts w:ascii="ＭＳ 明朝" w:hint="eastAsia"/>
        </w:rPr>
        <w:t>％）、生産活動により新たに生み出された粗付加価値が</w:t>
      </w:r>
      <w:r>
        <w:rPr>
          <w:rFonts w:ascii="ＭＳ 明朝" w:hint="eastAsia"/>
        </w:rPr>
        <w:t>36</w:t>
      </w:r>
      <w:r w:rsidRPr="00C579F1">
        <w:rPr>
          <w:rFonts w:ascii="ＭＳ 明朝" w:hint="eastAsia"/>
        </w:rPr>
        <w:t>兆</w:t>
      </w:r>
      <w:r>
        <w:rPr>
          <w:rFonts w:ascii="ＭＳ 明朝" w:hint="eastAsia"/>
        </w:rPr>
        <w:t>5132</w:t>
      </w:r>
      <w:r w:rsidRPr="00C579F1">
        <w:rPr>
          <w:rFonts w:ascii="ＭＳ 明朝" w:hint="eastAsia"/>
        </w:rPr>
        <w:t>億円（粗付加価値率</w:t>
      </w:r>
      <w:r>
        <w:rPr>
          <w:rFonts w:ascii="ＭＳ 明朝" w:hint="eastAsia"/>
        </w:rPr>
        <w:t>56.5</w:t>
      </w:r>
      <w:r w:rsidRPr="00C579F1">
        <w:rPr>
          <w:rFonts w:ascii="ＭＳ 明朝" w:hint="eastAsia"/>
        </w:rPr>
        <w:t>％）となった。</w:t>
      </w:r>
    </w:p>
    <w:p w:rsidR="00774502" w:rsidRPr="00C579F1" w:rsidRDefault="00774502" w:rsidP="00B05626">
      <w:pPr>
        <w:ind w:leftChars="100" w:left="400" w:hangingChars="100" w:hanging="200"/>
        <w:rPr>
          <w:rFonts w:ascii="ＭＳ 明朝"/>
        </w:rPr>
      </w:pPr>
      <w:r w:rsidRPr="00C579F1">
        <w:rPr>
          <w:rFonts w:ascii="ＭＳ 明朝" w:hint="eastAsia"/>
        </w:rPr>
        <w:t>○　中間投入率を産業別に</w:t>
      </w:r>
      <w:r>
        <w:rPr>
          <w:rFonts w:ascii="ＭＳ 明朝" w:hint="eastAsia"/>
        </w:rPr>
        <w:t>見る</w:t>
      </w:r>
      <w:r w:rsidRPr="00C579F1">
        <w:rPr>
          <w:rFonts w:ascii="ＭＳ 明朝" w:hint="eastAsia"/>
        </w:rPr>
        <w:t>と、電力・ガス・熱供給（中間投入率80.0</w:t>
      </w:r>
      <w:r>
        <w:rPr>
          <w:rFonts w:ascii="ＭＳ 明朝" w:hint="eastAsia"/>
        </w:rPr>
        <w:t>％）や</w:t>
      </w:r>
      <w:r w:rsidRPr="00C579F1">
        <w:rPr>
          <w:rFonts w:ascii="ＭＳ 明朝" w:hint="eastAsia"/>
        </w:rPr>
        <w:t>鉄鋼（同</w:t>
      </w:r>
      <w:r>
        <w:rPr>
          <w:rFonts w:ascii="ＭＳ 明朝" w:hint="eastAsia"/>
        </w:rPr>
        <w:t>78.8</w:t>
      </w:r>
      <w:r w:rsidRPr="00C579F1">
        <w:rPr>
          <w:rFonts w:ascii="ＭＳ 明朝" w:hint="eastAsia"/>
        </w:rPr>
        <w:t>％）、非鉄金属（同</w:t>
      </w:r>
      <w:r>
        <w:rPr>
          <w:rFonts w:ascii="ＭＳ 明朝" w:hint="eastAsia"/>
        </w:rPr>
        <w:t>78.7</w:t>
      </w:r>
      <w:r w:rsidRPr="00C579F1">
        <w:rPr>
          <w:rFonts w:ascii="ＭＳ 明朝" w:hint="eastAsia"/>
        </w:rPr>
        <w:t>％）など</w:t>
      </w:r>
      <w:r>
        <w:rPr>
          <w:rFonts w:ascii="ＭＳ 明朝" w:hint="eastAsia"/>
        </w:rPr>
        <w:t>の</w:t>
      </w:r>
      <w:r w:rsidRPr="00C579F1">
        <w:rPr>
          <w:rFonts w:ascii="ＭＳ 明朝" w:hint="eastAsia"/>
        </w:rPr>
        <w:t>製造業が高く、不動産（同</w:t>
      </w:r>
      <w:r>
        <w:rPr>
          <w:rFonts w:ascii="ＭＳ 明朝" w:hint="eastAsia"/>
        </w:rPr>
        <w:t>16.2</w:t>
      </w:r>
      <w:r w:rsidRPr="00C579F1">
        <w:rPr>
          <w:rFonts w:ascii="ＭＳ 明朝" w:hint="eastAsia"/>
        </w:rPr>
        <w:t>％）、教育・研究（同</w:t>
      </w:r>
      <w:r>
        <w:rPr>
          <w:rFonts w:ascii="ＭＳ 明朝" w:hint="eastAsia"/>
        </w:rPr>
        <w:t>24.8</w:t>
      </w:r>
      <w:r w:rsidRPr="00C579F1">
        <w:rPr>
          <w:rFonts w:ascii="ＭＳ 明朝" w:hint="eastAsia"/>
        </w:rPr>
        <w:t>％）など</w:t>
      </w:r>
      <w:r>
        <w:rPr>
          <w:rFonts w:ascii="ＭＳ 明朝" w:hint="eastAsia"/>
        </w:rPr>
        <w:t>の第３次産業は</w:t>
      </w:r>
      <w:r w:rsidRPr="00C579F1">
        <w:rPr>
          <w:rFonts w:ascii="ＭＳ 明朝" w:hint="eastAsia"/>
        </w:rPr>
        <w:t>低い傾向である。</w:t>
      </w:r>
    </w:p>
    <w:p w:rsidR="00774502" w:rsidRPr="00C579F1" w:rsidRDefault="00774502" w:rsidP="00B05626">
      <w:pPr>
        <w:ind w:leftChars="100" w:left="400" w:hangingChars="100" w:hanging="200"/>
        <w:rPr>
          <w:rFonts w:ascii="ＭＳ 明朝"/>
        </w:rPr>
      </w:pPr>
      <w:r w:rsidRPr="00C579F1">
        <w:rPr>
          <w:rFonts w:ascii="ＭＳ 明朝" w:hint="eastAsia"/>
        </w:rPr>
        <w:t>○　平成17年からの中間投入率の変化を</w:t>
      </w:r>
      <w:r>
        <w:rPr>
          <w:rFonts w:ascii="ＭＳ 明朝" w:hint="eastAsia"/>
        </w:rPr>
        <w:t>見る</w:t>
      </w:r>
      <w:r w:rsidRPr="00C579F1">
        <w:rPr>
          <w:rFonts w:ascii="ＭＳ 明朝" w:hint="eastAsia"/>
        </w:rPr>
        <w:t>と、3</w:t>
      </w:r>
      <w:r>
        <w:rPr>
          <w:rFonts w:ascii="ＭＳ 明朝" w:hint="eastAsia"/>
        </w:rPr>
        <w:t>7</w:t>
      </w:r>
      <w:r w:rsidRPr="00C579F1">
        <w:rPr>
          <w:rFonts w:ascii="ＭＳ 明朝" w:hint="eastAsia"/>
        </w:rPr>
        <w:t>部門中</w:t>
      </w:r>
      <w:r>
        <w:rPr>
          <w:rFonts w:ascii="ＭＳ 明朝" w:hint="eastAsia"/>
        </w:rPr>
        <w:t>10</w:t>
      </w:r>
      <w:r w:rsidRPr="00C579F1">
        <w:rPr>
          <w:rFonts w:ascii="ＭＳ 明朝" w:hint="eastAsia"/>
        </w:rPr>
        <w:t>部門で下降した。</w:t>
      </w:r>
    </w:p>
    <w:p w:rsidR="00774502" w:rsidRPr="00B3571F" w:rsidRDefault="00774502" w:rsidP="00B05626">
      <w:pPr>
        <w:ind w:leftChars="100" w:left="400" w:hangingChars="100" w:hanging="200"/>
        <w:rPr>
          <w:rFonts w:ascii="ＭＳ 明朝"/>
          <w:color w:val="FF0000"/>
        </w:rPr>
      </w:pPr>
    </w:p>
    <w:p w:rsidR="00774502" w:rsidRPr="00B305E2" w:rsidRDefault="00774502" w:rsidP="00B05626">
      <w:pPr>
        <w:pStyle w:val="afe"/>
      </w:pPr>
      <w:r w:rsidRPr="00995A9E">
        <w:rPr>
          <w:rStyle w:val="aff"/>
          <w:rFonts w:hint="eastAsia"/>
        </w:rPr>
        <w:t>図表１－２－19　産業別の中間投入率（37部門</w:t>
      </w:r>
      <w:r w:rsidRPr="00B305E2">
        <w:rPr>
          <w:rFonts w:hint="eastAsia"/>
        </w:rPr>
        <w:t>）</w:t>
      </w:r>
    </w:p>
    <w:p w:rsidR="00774502" w:rsidRPr="00A01A7D" w:rsidRDefault="00354C11" w:rsidP="00B05626">
      <w:pPr>
        <w:jc w:val="center"/>
        <w:rPr>
          <w:rFonts w:ascii="ＭＳ 明朝"/>
        </w:rPr>
      </w:pPr>
      <w:r>
        <w:rPr>
          <w:rFonts w:ascii="ＭＳ 明朝"/>
          <w:noProof/>
        </w:rPr>
        <w:drawing>
          <wp:inline distT="0" distB="0" distL="0" distR="0" wp14:anchorId="657509AF" wp14:editId="56017410">
            <wp:extent cx="6478905" cy="7040038"/>
            <wp:effectExtent l="0" t="0" r="0" b="8890"/>
            <wp:docPr id="1079" name="図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6478905" cy="7040038"/>
                    </a:xfrm>
                    <a:prstGeom prst="rect">
                      <a:avLst/>
                    </a:prstGeom>
                    <a:noFill/>
                    <a:ln>
                      <a:noFill/>
                    </a:ln>
                  </pic:spPr>
                </pic:pic>
              </a:graphicData>
            </a:graphic>
          </wp:inline>
        </w:drawing>
      </w:r>
    </w:p>
    <w:p w:rsidR="00774502" w:rsidRPr="0011062A" w:rsidRDefault="00774502" w:rsidP="00B05626">
      <w:pPr>
        <w:pStyle w:val="3"/>
      </w:pPr>
      <w:bookmarkStart w:id="49" w:name="_Toc456274544"/>
      <w:bookmarkStart w:id="50" w:name="_Toc459812086"/>
      <w:bookmarkStart w:id="51" w:name="_Toc462237048"/>
      <w:r w:rsidRPr="0011062A">
        <w:rPr>
          <w:rFonts w:hint="eastAsia"/>
        </w:rPr>
        <w:t>４　製造業、サービスの状況</w:t>
      </w:r>
      <w:bookmarkEnd w:id="49"/>
      <w:bookmarkEnd w:id="50"/>
      <w:bookmarkEnd w:id="51"/>
    </w:p>
    <w:p w:rsidR="00774502" w:rsidRPr="00140E1B" w:rsidRDefault="00774502" w:rsidP="00B05626">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inline distT="0" distB="0" distL="0" distR="0" wp14:anchorId="10CE5C76" wp14:editId="57BDDBC1">
                <wp:extent cx="6457950" cy="288290"/>
                <wp:effectExtent l="0" t="0" r="19050" b="13335"/>
                <wp:docPr id="4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0" cy="288290"/>
                        </a:xfrm>
                        <a:prstGeom prst="roundRect">
                          <a:avLst>
                            <a:gd name="adj" fmla="val 16667"/>
                          </a:avLst>
                        </a:prstGeom>
                        <a:solidFill>
                          <a:srgbClr val="FFFFFF"/>
                        </a:solidFill>
                        <a:ln w="9525">
                          <a:solidFill>
                            <a:srgbClr val="000000"/>
                          </a:solidFill>
                          <a:round/>
                          <a:headEnd/>
                          <a:tailEnd/>
                        </a:ln>
                      </wps:spPr>
                      <wps:txbx>
                        <w:txbxContent>
                          <w:p w:rsidR="003A0EC5" w:rsidRPr="00140E1B" w:rsidRDefault="003A0EC5" w:rsidP="0057612A">
                            <w:pPr>
                              <w:rPr>
                                <w:rFonts w:ascii="ＭＳ ゴシック" w:eastAsia="ＭＳ ゴシック" w:hAnsi="ＭＳ ゴシック"/>
                                <w:b/>
                              </w:rPr>
                            </w:pPr>
                            <w:r w:rsidRPr="00140E1B">
                              <w:rPr>
                                <w:rFonts w:ascii="ＭＳ ゴシック" w:eastAsia="ＭＳ ゴシック" w:hAnsi="ＭＳ ゴシック" w:hint="eastAsia"/>
                                <w:b/>
                              </w:rPr>
                              <w:t>府内生産額構成比</w:t>
                            </w:r>
                            <w:r>
                              <w:rPr>
                                <w:rFonts w:ascii="ＭＳ ゴシック" w:eastAsia="ＭＳ ゴシック" w:hAnsi="ＭＳ ゴシック" w:hint="eastAsia"/>
                                <w:b/>
                              </w:rPr>
                              <w:t>の順位は</w:t>
                            </w:r>
                            <w:r w:rsidRPr="00140E1B">
                              <w:rPr>
                                <w:rFonts w:ascii="ＭＳ ゴシック" w:eastAsia="ＭＳ ゴシック" w:hAnsi="ＭＳ ゴシック" w:hint="eastAsia"/>
                                <w:b/>
                              </w:rPr>
                              <w:t>サービスが第１位</w:t>
                            </w:r>
                            <w:r>
                              <w:rPr>
                                <w:rFonts w:ascii="ＭＳ ゴシック" w:eastAsia="ＭＳ ゴシック" w:hAnsi="ＭＳ ゴシック" w:hint="eastAsia"/>
                                <w:b/>
                              </w:rPr>
                              <w:t>、</w:t>
                            </w:r>
                            <w:r w:rsidRPr="00140E1B">
                              <w:rPr>
                                <w:rFonts w:ascii="ＭＳ ゴシック" w:eastAsia="ＭＳ ゴシック" w:hAnsi="ＭＳ ゴシック" w:hint="eastAsia"/>
                                <w:b/>
                              </w:rPr>
                              <w:t>製造業が第２位</w:t>
                            </w:r>
                            <w:r>
                              <w:rPr>
                                <w:rFonts w:ascii="ＭＳ ゴシック" w:eastAsia="ＭＳ ゴシック" w:hAnsi="ＭＳ ゴシック" w:hint="eastAsia"/>
                                <w:b/>
                              </w:rPr>
                              <w:t>（</w:t>
                            </w:r>
                            <w:r w:rsidRPr="00140E1B">
                              <w:rPr>
                                <w:rFonts w:ascii="ＭＳ ゴシック" w:eastAsia="ＭＳ ゴシック" w:hAnsi="ＭＳ ゴシック" w:hint="eastAsia"/>
                                <w:b/>
                              </w:rPr>
                              <w:t>平成17</w:t>
                            </w:r>
                            <w:r>
                              <w:rPr>
                                <w:rFonts w:ascii="ＭＳ ゴシック" w:eastAsia="ＭＳ ゴシック" w:hAnsi="ＭＳ ゴシック" w:hint="eastAsia"/>
                                <w:b/>
                              </w:rPr>
                              <w:t>年と同一）。</w:t>
                            </w:r>
                          </w:p>
                        </w:txbxContent>
                      </wps:txbx>
                      <wps:bodyPr rot="0" vert="horz" wrap="square" lIns="74295" tIns="8890" rIns="74295" bIns="8890" anchor="t" anchorCtr="0" upright="1">
                        <a:spAutoFit/>
                      </wps:bodyPr>
                    </wps:wsp>
                  </a:graphicData>
                </a:graphic>
              </wp:inline>
            </w:drawing>
          </mc:Choice>
          <mc:Fallback>
            <w:pict>
              <v:roundrect id="AutoShape 5" o:spid="_x0000_s1034" style="width:508.5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">
                <v:textbox style="mso-fit-shape-to-text:t" inset="5.85pt,.7pt,5.85pt,.7pt">
                  <w:txbxContent>
                    <w:p w:rsidR="003A0EC5" w:rsidRPr="00140E1B" w:rsidRDefault="003A0EC5" w:rsidP="0057612A">
                      <w:pPr>
                        <w:rPr>
                          <w:rFonts w:ascii="ＭＳ ゴシック" w:eastAsia="ＭＳ ゴシック" w:hAnsi="ＭＳ ゴシック"/>
                          <w:b/>
                        </w:rPr>
                      </w:pPr>
                      <w:r w:rsidRPr="00140E1B">
                        <w:rPr>
                          <w:rFonts w:ascii="ＭＳ ゴシック" w:eastAsia="ＭＳ ゴシック" w:hAnsi="ＭＳ ゴシック" w:hint="eastAsia"/>
                          <w:b/>
                        </w:rPr>
                        <w:t>府内生産額構成比</w:t>
                      </w:r>
                      <w:r>
                        <w:rPr>
                          <w:rFonts w:ascii="ＭＳ ゴシック" w:eastAsia="ＭＳ ゴシック" w:hAnsi="ＭＳ ゴシック" w:hint="eastAsia"/>
                          <w:b/>
                        </w:rPr>
                        <w:t>の順位は</w:t>
                      </w:r>
                      <w:r w:rsidRPr="00140E1B">
                        <w:rPr>
                          <w:rFonts w:ascii="ＭＳ ゴシック" w:eastAsia="ＭＳ ゴシック" w:hAnsi="ＭＳ ゴシック" w:hint="eastAsia"/>
                          <w:b/>
                        </w:rPr>
                        <w:t>サービスが第１位</w:t>
                      </w:r>
                      <w:r>
                        <w:rPr>
                          <w:rFonts w:ascii="ＭＳ ゴシック" w:eastAsia="ＭＳ ゴシック" w:hAnsi="ＭＳ ゴシック" w:hint="eastAsia"/>
                          <w:b/>
                        </w:rPr>
                        <w:t>、</w:t>
                      </w:r>
                      <w:r w:rsidRPr="00140E1B">
                        <w:rPr>
                          <w:rFonts w:ascii="ＭＳ ゴシック" w:eastAsia="ＭＳ ゴシック" w:hAnsi="ＭＳ ゴシック" w:hint="eastAsia"/>
                          <w:b/>
                        </w:rPr>
                        <w:t>製造業が第２位</w:t>
                      </w:r>
                      <w:r>
                        <w:rPr>
                          <w:rFonts w:ascii="ＭＳ ゴシック" w:eastAsia="ＭＳ ゴシック" w:hAnsi="ＭＳ ゴシック" w:hint="eastAsia"/>
                          <w:b/>
                        </w:rPr>
                        <w:t>（</w:t>
                      </w:r>
                      <w:r w:rsidRPr="00140E1B">
                        <w:rPr>
                          <w:rFonts w:ascii="ＭＳ ゴシック" w:eastAsia="ＭＳ ゴシック" w:hAnsi="ＭＳ ゴシック" w:hint="eastAsia"/>
                          <w:b/>
                        </w:rPr>
                        <w:t>平成17</w:t>
                      </w:r>
                      <w:r>
                        <w:rPr>
                          <w:rFonts w:ascii="ＭＳ ゴシック" w:eastAsia="ＭＳ ゴシック" w:hAnsi="ＭＳ ゴシック" w:hint="eastAsia"/>
                          <w:b/>
                        </w:rPr>
                        <w:t>年と同一）。</w:t>
                      </w:r>
                    </w:p>
                  </w:txbxContent>
                </v:textbox>
                <w10:anchorlock/>
              </v:roundrect>
            </w:pict>
          </mc:Fallback>
        </mc:AlternateContent>
      </w:r>
    </w:p>
    <w:p w:rsidR="00774502" w:rsidRPr="000704E2" w:rsidRDefault="00774502" w:rsidP="00B05626">
      <w:pPr>
        <w:pStyle w:val="4"/>
      </w:pPr>
      <w:bookmarkStart w:id="52" w:name="_Toc456274545"/>
      <w:r w:rsidRPr="00140E1B">
        <w:rPr>
          <w:rFonts w:hint="eastAsia"/>
        </w:rPr>
        <w:t>（１）</w:t>
      </w:r>
      <w:r w:rsidRPr="000704E2">
        <w:rPr>
          <w:rFonts w:hint="eastAsia"/>
        </w:rPr>
        <w:t>サービス</w:t>
      </w:r>
      <w:bookmarkEnd w:id="52"/>
    </w:p>
    <w:p w:rsidR="00774502" w:rsidRPr="00225368" w:rsidRDefault="00774502" w:rsidP="00B05626">
      <w:pPr>
        <w:ind w:leftChars="100" w:left="400" w:hangingChars="100" w:hanging="200"/>
        <w:rPr>
          <w:rFonts w:ascii="ＭＳ 明朝"/>
          <w:color w:val="FF0000"/>
        </w:rPr>
      </w:pPr>
      <w:r w:rsidRPr="000704E2">
        <w:rPr>
          <w:rFonts w:ascii="ＭＳ 明朝" w:hint="eastAsia"/>
        </w:rPr>
        <w:t>○　サービスの府内生産額に占める構成比は26.1％であり、平成17年に比べて構成比は1.4ポイント上昇した</w:t>
      </w:r>
      <w:r w:rsidRPr="00140E1B">
        <w:rPr>
          <w:rFonts w:ascii="ＭＳ 明朝" w:hint="eastAsia"/>
        </w:rPr>
        <w:t>（</w:t>
      </w:r>
      <w:r>
        <w:rPr>
          <w:rFonts w:ascii="ＭＳ 明朝" w:hint="eastAsia"/>
        </w:rPr>
        <w:t>図表１－１－10</w:t>
      </w:r>
      <w:r w:rsidRPr="00140E1B">
        <w:rPr>
          <w:rFonts w:ascii="ＭＳ 明朝" w:hint="eastAsia"/>
        </w:rPr>
        <w:t>参照）。これを業種ごとに</w:t>
      </w:r>
      <w:r>
        <w:rPr>
          <w:rFonts w:ascii="ＭＳ 明朝" w:hint="eastAsia"/>
        </w:rPr>
        <w:t>見る</w:t>
      </w:r>
      <w:r w:rsidRPr="00140E1B">
        <w:rPr>
          <w:rFonts w:ascii="ＭＳ 明朝" w:hint="eastAsia"/>
        </w:rPr>
        <w:t>と、最も構成比の大きい対事業所サービスの生産額は5.6％の減少となった。最も伸び率の大きい医療・福祉は7.5％の増加となった。</w:t>
      </w:r>
    </w:p>
    <w:p w:rsidR="00774502" w:rsidRDefault="00774502" w:rsidP="00B05626">
      <w:pPr>
        <w:ind w:leftChars="100" w:left="400" w:hangingChars="100" w:hanging="200"/>
        <w:rPr>
          <w:rFonts w:ascii="ＭＳ 明朝"/>
        </w:rPr>
      </w:pPr>
      <w:r w:rsidRPr="000704E2">
        <w:rPr>
          <w:rFonts w:ascii="ＭＳ 明朝" w:hint="eastAsia"/>
        </w:rPr>
        <w:t>○　サービスに占める業種別の構成比を</w:t>
      </w:r>
      <w:r>
        <w:rPr>
          <w:rFonts w:ascii="ＭＳ 明朝" w:hint="eastAsia"/>
        </w:rPr>
        <w:t>見る</w:t>
      </w:r>
      <w:r w:rsidRPr="000704E2">
        <w:rPr>
          <w:rFonts w:ascii="ＭＳ 明朝" w:hint="eastAsia"/>
        </w:rPr>
        <w:t>と、対事業所サービスが</w:t>
      </w:r>
      <w:r w:rsidR="00A344A3">
        <w:rPr>
          <w:rFonts w:ascii="ＭＳ 明朝" w:hint="eastAsia"/>
        </w:rPr>
        <w:t>35.0</w:t>
      </w:r>
      <w:r w:rsidRPr="000704E2">
        <w:rPr>
          <w:rFonts w:ascii="ＭＳ 明朝" w:hint="eastAsia"/>
        </w:rPr>
        <w:t>％、医療・福祉が</w:t>
      </w:r>
      <w:r w:rsidR="00A344A3">
        <w:rPr>
          <w:rFonts w:ascii="ＭＳ 明朝" w:hint="eastAsia"/>
        </w:rPr>
        <w:t>26.2</w:t>
      </w:r>
      <w:r w:rsidRPr="000704E2">
        <w:rPr>
          <w:rFonts w:ascii="ＭＳ 明朝" w:hint="eastAsia"/>
        </w:rPr>
        <w:t>％、対個人サービスが</w:t>
      </w:r>
      <w:r w:rsidR="00A344A3">
        <w:rPr>
          <w:rFonts w:ascii="ＭＳ 明朝" w:hint="eastAsia"/>
        </w:rPr>
        <w:t>22.3</w:t>
      </w:r>
      <w:r w:rsidRPr="000704E2">
        <w:rPr>
          <w:rFonts w:ascii="ＭＳ 明朝" w:hint="eastAsia"/>
        </w:rPr>
        <w:t>％の順になっている。</w:t>
      </w:r>
    </w:p>
    <w:p w:rsidR="00774502" w:rsidRDefault="00774502" w:rsidP="00B05626">
      <w:pPr>
        <w:ind w:leftChars="100" w:left="400" w:hangingChars="100" w:hanging="200"/>
        <w:rPr>
          <w:rFonts w:ascii="ＭＳ 明朝"/>
        </w:rPr>
      </w:pPr>
    </w:p>
    <w:p w:rsidR="00774502" w:rsidRPr="00B305E2" w:rsidRDefault="00774502" w:rsidP="00B05626">
      <w:pPr>
        <w:pStyle w:val="afe"/>
      </w:pPr>
      <w:r>
        <w:rPr>
          <w:rFonts w:hint="eastAsia"/>
        </w:rPr>
        <w:t>図表１－２－20</w:t>
      </w:r>
      <w:r w:rsidRPr="00B305E2">
        <w:rPr>
          <w:rFonts w:hint="eastAsia"/>
        </w:rPr>
        <w:t xml:space="preserve">　サービスの生産額</w:t>
      </w:r>
    </w:p>
    <w:p w:rsidR="00774502" w:rsidRPr="000704E2" w:rsidRDefault="002D6176" w:rsidP="00B05626">
      <w:pPr>
        <w:rPr>
          <w:rFonts w:ascii="ＭＳ 明朝"/>
        </w:rPr>
      </w:pPr>
      <w:r>
        <w:rPr>
          <w:rFonts w:ascii="ＭＳ 明朝"/>
          <w:noProof/>
        </w:rPr>
        <w:drawing>
          <wp:inline distT="0" distB="0" distL="0" distR="0" wp14:anchorId="29A4607E" wp14:editId="22169266">
            <wp:extent cx="6478905" cy="1419573"/>
            <wp:effectExtent l="0" t="0" r="0" b="9525"/>
            <wp:docPr id="1073" name="図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6478905" cy="1419573"/>
                    </a:xfrm>
                    <a:prstGeom prst="rect">
                      <a:avLst/>
                    </a:prstGeom>
                    <a:noFill/>
                    <a:ln>
                      <a:noFill/>
                    </a:ln>
                  </pic:spPr>
                </pic:pic>
              </a:graphicData>
            </a:graphic>
          </wp:inline>
        </w:drawing>
      </w:r>
    </w:p>
    <w:p w:rsidR="00774502" w:rsidRPr="00B305E2" w:rsidRDefault="00774502" w:rsidP="00B05626">
      <w:pPr>
        <w:pStyle w:val="afe"/>
      </w:pPr>
      <w:r>
        <w:rPr>
          <w:rFonts w:hint="eastAsia"/>
        </w:rPr>
        <w:t>図表１－２－21</w:t>
      </w:r>
      <w:r w:rsidRPr="00B305E2">
        <w:rPr>
          <w:rFonts w:hint="eastAsia"/>
        </w:rPr>
        <w:t xml:space="preserve">　サービスの生産額の業種構成（大阪府）</w:t>
      </w:r>
    </w:p>
    <w:p w:rsidR="00774502" w:rsidRPr="00B305E2" w:rsidRDefault="00701FF5" w:rsidP="00B05626">
      <w:pPr>
        <w:rPr>
          <w:rFonts w:ascii="ＭＳ 明朝"/>
        </w:rPr>
      </w:pPr>
      <w:r>
        <w:rPr>
          <w:rFonts w:ascii="ＭＳ 明朝"/>
          <w:noProof/>
        </w:rPr>
        <w:drawing>
          <wp:inline distT="0" distB="0" distL="0" distR="0" wp14:anchorId="56FB179D" wp14:editId="79C5C397">
            <wp:extent cx="6478905" cy="1903487"/>
            <wp:effectExtent l="0" t="0" r="0" b="1905"/>
            <wp:docPr id="1066" name="図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6478905" cy="1903487"/>
                    </a:xfrm>
                    <a:prstGeom prst="rect">
                      <a:avLst/>
                    </a:prstGeom>
                    <a:noFill/>
                    <a:ln>
                      <a:noFill/>
                    </a:ln>
                  </pic:spPr>
                </pic:pic>
              </a:graphicData>
            </a:graphic>
          </wp:inline>
        </w:drawing>
      </w:r>
    </w:p>
    <w:p w:rsidR="00774502" w:rsidRPr="00B305E2" w:rsidRDefault="00774502" w:rsidP="00B05626">
      <w:pPr>
        <w:jc w:val="center"/>
        <w:rPr>
          <w:rFonts w:ascii="ＭＳ 明朝" w:hAnsi="ＭＳ 明朝"/>
        </w:rPr>
      </w:pPr>
    </w:p>
    <w:p w:rsidR="00774502" w:rsidRPr="00B305E2" w:rsidRDefault="00774502" w:rsidP="00B05626">
      <w:pPr>
        <w:pStyle w:val="afe"/>
      </w:pPr>
      <w:r>
        <w:rPr>
          <w:rFonts w:hint="eastAsia"/>
        </w:rPr>
        <w:t>図表１－２－22</w:t>
      </w:r>
      <w:r w:rsidRPr="00B305E2">
        <w:rPr>
          <w:rFonts w:hint="eastAsia"/>
        </w:rPr>
        <w:t xml:space="preserve">　サービスの生産額の業種構成（全国）</w:t>
      </w:r>
    </w:p>
    <w:p w:rsidR="00774502" w:rsidRDefault="00701FF5" w:rsidP="00B05626">
      <w:pPr>
        <w:spacing w:line="360" w:lineRule="auto"/>
        <w:rPr>
          <w:rFonts w:ascii="ＭＳ 明朝"/>
        </w:rPr>
      </w:pPr>
      <w:r>
        <w:rPr>
          <w:rFonts w:ascii="ＭＳ 明朝"/>
          <w:noProof/>
        </w:rPr>
        <w:drawing>
          <wp:inline distT="0" distB="0" distL="0" distR="0" wp14:anchorId="32ED64BA" wp14:editId="583E0A90">
            <wp:extent cx="6478905" cy="2293730"/>
            <wp:effectExtent l="0" t="0" r="0" b="0"/>
            <wp:docPr id="1067" name="図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6478905" cy="2293730"/>
                    </a:xfrm>
                    <a:prstGeom prst="rect">
                      <a:avLst/>
                    </a:prstGeom>
                    <a:noFill/>
                    <a:ln>
                      <a:noFill/>
                    </a:ln>
                  </pic:spPr>
                </pic:pic>
              </a:graphicData>
            </a:graphic>
          </wp:inline>
        </w:drawing>
      </w:r>
      <w:r w:rsidR="00774502">
        <w:rPr>
          <w:rFonts w:ascii="ＭＳ 明朝"/>
        </w:rPr>
        <w:br w:type="page"/>
      </w:r>
    </w:p>
    <w:p w:rsidR="00774502" w:rsidRPr="00140E1B" w:rsidRDefault="00774502" w:rsidP="00B05626">
      <w:pPr>
        <w:pStyle w:val="4"/>
      </w:pPr>
      <w:bookmarkStart w:id="53" w:name="_Toc456274546"/>
      <w:r w:rsidRPr="000704E2">
        <w:rPr>
          <w:rFonts w:hint="eastAsia"/>
        </w:rPr>
        <w:t>（２）</w:t>
      </w:r>
      <w:r>
        <w:rPr>
          <w:rFonts w:hint="eastAsia"/>
        </w:rPr>
        <w:t>製造業</w:t>
      </w:r>
      <w:bookmarkEnd w:id="53"/>
    </w:p>
    <w:p w:rsidR="00774502" w:rsidRPr="00B43537" w:rsidRDefault="00774502" w:rsidP="00B43537">
      <w:pPr>
        <w:ind w:leftChars="100" w:left="400" w:hangingChars="100" w:hanging="200"/>
        <w:rPr>
          <w:rFonts w:ascii="ＭＳ 明朝"/>
        </w:rPr>
      </w:pPr>
      <w:r w:rsidRPr="00B43537">
        <w:rPr>
          <w:rFonts w:ascii="ＭＳ 明朝" w:hint="eastAsia"/>
        </w:rPr>
        <w:t>○　製造業は、府内生産額に占める構成比が23.9％であり、平成17年に比べて構成比は0.1ポイント上昇し（</w:t>
      </w:r>
      <w:r>
        <w:rPr>
          <w:rFonts w:ascii="ＭＳ 明朝" w:hint="eastAsia"/>
        </w:rPr>
        <w:t>図表１－１－10</w:t>
      </w:r>
      <w:r w:rsidRPr="00140E1B">
        <w:rPr>
          <w:rFonts w:ascii="ＭＳ 明朝" w:hint="eastAsia"/>
        </w:rPr>
        <w:t>参照</w:t>
      </w:r>
      <w:r w:rsidRPr="00B43537">
        <w:rPr>
          <w:rFonts w:ascii="ＭＳ 明朝" w:hint="eastAsia"/>
        </w:rPr>
        <w:t>）、13部門分類では府内生産額に占める構成比が第２位の部門となった。生産額の増減率を見ると、平成17年に比べて5.8％の減少となった。</w:t>
      </w:r>
    </w:p>
    <w:p w:rsidR="00774502" w:rsidRPr="00B43537" w:rsidRDefault="00774502" w:rsidP="00B43537">
      <w:pPr>
        <w:ind w:leftChars="100" w:left="400" w:hangingChars="100" w:hanging="200"/>
        <w:rPr>
          <w:rFonts w:ascii="ＭＳ 明朝"/>
        </w:rPr>
      </w:pPr>
      <w:r w:rsidRPr="00B43537">
        <w:rPr>
          <w:rFonts w:ascii="ＭＳ 明朝" w:hint="eastAsia"/>
        </w:rPr>
        <w:t>○　製造業の業種を「加工組立型」「素材型」「その他」と以下のとおりに分類し、製造業全体に占める構成比を見ると、大阪府はそれぞれ</w:t>
      </w:r>
      <w:r w:rsidR="00AF2DE0" w:rsidRPr="00B43537">
        <w:rPr>
          <w:rFonts w:ascii="ＭＳ 明朝" w:hint="eastAsia"/>
        </w:rPr>
        <w:t>30.2％</w:t>
      </w:r>
      <w:r w:rsidRPr="00B43537">
        <w:rPr>
          <w:rFonts w:ascii="ＭＳ 明朝" w:hint="eastAsia"/>
        </w:rPr>
        <w:t>、</w:t>
      </w:r>
      <w:r w:rsidR="00AF2DE0" w:rsidRPr="00B43537">
        <w:rPr>
          <w:rFonts w:ascii="ＭＳ 明朝" w:hint="eastAsia"/>
        </w:rPr>
        <w:t>50.1</w:t>
      </w:r>
      <w:r w:rsidRPr="00B43537">
        <w:rPr>
          <w:rFonts w:ascii="ＭＳ 明朝" w:hint="eastAsia"/>
        </w:rPr>
        <w:t>％、</w:t>
      </w:r>
      <w:r w:rsidR="00AF2DE0" w:rsidRPr="00B43537">
        <w:rPr>
          <w:rFonts w:ascii="ＭＳ 明朝" w:hint="eastAsia"/>
        </w:rPr>
        <w:t>19.6</w:t>
      </w:r>
      <w:r w:rsidRPr="00B43537">
        <w:rPr>
          <w:rFonts w:ascii="ＭＳ 明朝" w:hint="eastAsia"/>
        </w:rPr>
        <w:t>％であるのに対し、全国では</w:t>
      </w:r>
      <w:r w:rsidR="00AF2DE0" w:rsidRPr="00B43537">
        <w:rPr>
          <w:rFonts w:ascii="ＭＳ 明朝" w:hint="eastAsia"/>
        </w:rPr>
        <w:t>38.7</w:t>
      </w:r>
      <w:r w:rsidRPr="00B43537">
        <w:rPr>
          <w:rFonts w:ascii="ＭＳ 明朝" w:hint="eastAsia"/>
        </w:rPr>
        <w:t>％、</w:t>
      </w:r>
      <w:r w:rsidR="00AF2DE0" w:rsidRPr="00B43537">
        <w:rPr>
          <w:rFonts w:ascii="ＭＳ 明朝" w:hint="eastAsia"/>
        </w:rPr>
        <w:t>40.0</w:t>
      </w:r>
      <w:r w:rsidRPr="00B43537">
        <w:rPr>
          <w:rFonts w:ascii="ＭＳ 明朝" w:hint="eastAsia"/>
        </w:rPr>
        <w:t>％、</w:t>
      </w:r>
      <w:r w:rsidR="00AF2DE0" w:rsidRPr="00B43537">
        <w:rPr>
          <w:rFonts w:ascii="ＭＳ 明朝" w:hint="eastAsia"/>
        </w:rPr>
        <w:t>21.3</w:t>
      </w:r>
      <w:r w:rsidRPr="00B43537">
        <w:rPr>
          <w:rFonts w:ascii="ＭＳ 明朝" w:hint="eastAsia"/>
        </w:rPr>
        <w:t>％であり、大阪府は素材型の比率が高い。</w:t>
      </w:r>
    </w:p>
    <w:p w:rsidR="00774502" w:rsidRDefault="00774502" w:rsidP="00B05626">
      <w:pPr>
        <w:ind w:leftChars="100" w:left="400" w:hangingChars="100" w:hanging="200"/>
        <w:rPr>
          <w:rFonts w:ascii="ＭＳ 明朝" w:hAnsi="ＭＳ 明朝"/>
        </w:rPr>
      </w:pPr>
      <w:r>
        <w:rPr>
          <w:rFonts w:ascii="ＭＳ 明朝" w:hAnsi="ＭＳ 明朝" w:hint="eastAsia"/>
          <w:noProof/>
        </w:rPr>
        <mc:AlternateContent>
          <mc:Choice Requires="wps">
            <w:drawing>
              <wp:anchor distT="0" distB="0" distL="114300" distR="114300" simplePos="0" relativeHeight="251699200" behindDoc="0" locked="0" layoutInCell="1" allowOverlap="1" wp14:anchorId="5F280BBB" wp14:editId="1E56E179">
                <wp:simplePos x="0" y="0"/>
                <wp:positionH relativeFrom="column">
                  <wp:posOffset>326307</wp:posOffset>
                </wp:positionH>
                <wp:positionV relativeFrom="paragraph">
                  <wp:posOffset>167281</wp:posOffset>
                </wp:positionV>
                <wp:extent cx="6000750" cy="1494845"/>
                <wp:effectExtent l="0" t="0" r="19050" b="10160"/>
                <wp:wrapNone/>
                <wp:docPr id="118" name="正方形/長方形 118"/>
                <wp:cNvGraphicFramePr/>
                <a:graphic xmlns:a="http://schemas.openxmlformats.org/drawingml/2006/main">
                  <a:graphicData uri="http://schemas.microsoft.com/office/word/2010/wordprocessingShape">
                    <wps:wsp>
                      <wps:cNvSpPr/>
                      <wps:spPr>
                        <a:xfrm>
                          <a:off x="0" y="0"/>
                          <a:ext cx="6000750" cy="149484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18" o:spid="_x0000_s1026" style="position:absolute;left:0;text-align:left;margin-left:25.7pt;margin-top:13.15pt;width:472.5pt;height:117.7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" filled="f" strokecolor="black [3213]" strokeweight="1pt"/>
            </w:pict>
          </mc:Fallback>
        </mc:AlternateContent>
      </w:r>
    </w:p>
    <w:p w:rsidR="00774502" w:rsidRDefault="00774502" w:rsidP="00B05626">
      <w:pPr>
        <w:ind w:leftChars="100" w:left="600" w:hangingChars="200" w:hanging="400"/>
        <w:rPr>
          <w:rFonts w:ascii="ＭＳ 明朝" w:hAnsi="ＭＳ 明朝"/>
        </w:rPr>
      </w:pPr>
      <w:r>
        <w:rPr>
          <w:rFonts w:ascii="ＭＳ 明朝" w:hAnsi="ＭＳ 明朝" w:hint="eastAsia"/>
        </w:rPr>
        <w:t xml:space="preserve">　　　</w:t>
      </w:r>
      <w:r w:rsidRPr="00C77988">
        <w:rPr>
          <w:rFonts w:ascii="ＭＳ 明朝" w:hAnsi="ＭＳ 明朝"/>
        </w:rPr>
        <w:t>加工組立型業種：29はん用機械 ～ 35輸送機械</w:t>
      </w:r>
    </w:p>
    <w:p w:rsidR="00774502" w:rsidRDefault="00774502" w:rsidP="00B05626">
      <w:pPr>
        <w:ind w:leftChars="100" w:left="2400" w:hangingChars="1100" w:hanging="2200"/>
        <w:rPr>
          <w:rFonts w:ascii="ＭＳ 明朝" w:hAnsi="ＭＳ 明朝"/>
        </w:rPr>
      </w:pPr>
      <w:r>
        <w:rPr>
          <w:rFonts w:ascii="ＭＳ 明朝" w:hAnsi="ＭＳ 明朝" w:hint="eastAsia"/>
        </w:rPr>
        <w:t xml:space="preserve">　　　</w:t>
      </w:r>
      <w:r w:rsidRPr="00C77988">
        <w:rPr>
          <w:rFonts w:ascii="ＭＳ 明朝" w:hAnsi="ＭＳ 明朝"/>
        </w:rPr>
        <w:t>素材型業種　　：15繊維製品（</w:t>
      </w:r>
      <w:r>
        <w:rPr>
          <w:rFonts w:ascii="ＭＳ 明朝" w:hAnsi="ＭＳ 明朝" w:hint="eastAsia"/>
        </w:rPr>
        <w:t>151</w:t>
      </w:r>
      <w:r w:rsidRPr="00C77988">
        <w:rPr>
          <w:rFonts w:ascii="ＭＳ 明朝" w:hAnsi="ＭＳ 明朝"/>
        </w:rPr>
        <w:t>繊維工業製品）、16パルプ・紙・木製品 ～ 21石油・石炭製品、</w:t>
      </w:r>
    </w:p>
    <w:p w:rsidR="00774502" w:rsidRDefault="00774502" w:rsidP="00B05626">
      <w:pPr>
        <w:ind w:leftChars="1200" w:left="2400"/>
        <w:rPr>
          <w:rFonts w:ascii="ＭＳ 明朝" w:hAnsi="ＭＳ 明朝"/>
        </w:rPr>
      </w:pPr>
      <w:r w:rsidRPr="00C77988">
        <w:rPr>
          <w:rFonts w:ascii="ＭＳ 明朝" w:hAnsi="ＭＳ 明朝"/>
        </w:rPr>
        <w:t>25窯業・土石製品 ～ 28金属製品</w:t>
      </w:r>
    </w:p>
    <w:p w:rsidR="00774502" w:rsidRDefault="00774502" w:rsidP="00B05626">
      <w:pPr>
        <w:rPr>
          <w:rFonts w:ascii="ＭＳ 明朝" w:hAnsi="ＭＳ 明朝"/>
        </w:rPr>
      </w:pPr>
      <w:r>
        <w:rPr>
          <w:rFonts w:ascii="ＭＳ 明朝" w:hAnsi="ＭＳ 明朝" w:hint="eastAsia"/>
        </w:rPr>
        <w:t xml:space="preserve">　　　　</w:t>
      </w:r>
      <w:r w:rsidRPr="00C77988">
        <w:rPr>
          <w:rFonts w:ascii="ＭＳ 明朝" w:hAnsi="ＭＳ 明朝"/>
        </w:rPr>
        <w:t>その他の業種　：11食料品、15繊維製品（</w:t>
      </w:r>
      <w:r>
        <w:rPr>
          <w:rFonts w:ascii="ＭＳ 明朝" w:hAnsi="ＭＳ 明朝" w:hint="eastAsia"/>
        </w:rPr>
        <w:t>152</w:t>
      </w:r>
      <w:r w:rsidRPr="00C77988">
        <w:rPr>
          <w:rFonts w:ascii="ＭＳ 明朝" w:hAnsi="ＭＳ 明朝"/>
        </w:rPr>
        <w:t>衣服・その他の繊維既製品）、22プラスチック・ゴム、</w:t>
      </w:r>
    </w:p>
    <w:p w:rsidR="00774502" w:rsidRPr="00C77988" w:rsidRDefault="00774502" w:rsidP="00B05626">
      <w:pPr>
        <w:ind w:firstLineChars="1200" w:firstLine="2400"/>
        <w:rPr>
          <w:rFonts w:ascii="ＭＳ 明朝" w:hAnsi="ＭＳ 明朝"/>
        </w:rPr>
      </w:pPr>
      <w:r w:rsidRPr="00C77988">
        <w:rPr>
          <w:rFonts w:ascii="ＭＳ 明朝" w:hAnsi="ＭＳ 明朝"/>
        </w:rPr>
        <w:t>39その他の製造工業製品、68事務用品</w:t>
      </w:r>
    </w:p>
    <w:p w:rsidR="00774502" w:rsidRDefault="00774502" w:rsidP="00B05626">
      <w:pPr>
        <w:ind w:leftChars="300" w:left="600"/>
        <w:rPr>
          <w:rFonts w:ascii="ＭＳ 明朝" w:hAnsi="ＭＳ 明朝"/>
        </w:rPr>
      </w:pPr>
      <w:r>
        <w:rPr>
          <w:rFonts w:ascii="ＭＳ 明朝" w:hint="eastAsia"/>
        </w:rPr>
        <w:t xml:space="preserve">　　　　（</w:t>
      </w:r>
      <w:r w:rsidRPr="00C77988">
        <w:rPr>
          <w:rFonts w:ascii="ＭＳ 明朝" w:hAnsi="ＭＳ 明朝" w:hint="eastAsia"/>
        </w:rPr>
        <w:t>ただし、カッコ内は</w:t>
      </w:r>
      <w:r w:rsidRPr="00C77988">
        <w:rPr>
          <w:rFonts w:ascii="ＭＳ 明朝" w:hAnsi="ＭＳ 明朝"/>
        </w:rPr>
        <w:t>108</w:t>
      </w:r>
      <w:r>
        <w:rPr>
          <w:rFonts w:ascii="ＭＳ 明朝" w:hAnsi="ＭＳ 明朝"/>
        </w:rPr>
        <w:t>部門分類</w:t>
      </w:r>
      <w:r>
        <w:rPr>
          <w:rFonts w:ascii="ＭＳ 明朝" w:hAnsi="ＭＳ 明朝" w:hint="eastAsia"/>
        </w:rPr>
        <w:t>、その他は37部門分類によるものとする。</w:t>
      </w:r>
      <w:r w:rsidRPr="00C77988">
        <w:rPr>
          <w:rFonts w:ascii="ＭＳ 明朝" w:hAnsi="ＭＳ 明朝"/>
        </w:rPr>
        <w:t>）</w:t>
      </w:r>
    </w:p>
    <w:p w:rsidR="00774502" w:rsidRPr="00530EA8" w:rsidRDefault="00774502" w:rsidP="00B05626">
      <w:pPr>
        <w:rPr>
          <w:rFonts w:ascii="ＭＳ 明朝"/>
        </w:rPr>
      </w:pPr>
    </w:p>
    <w:p w:rsidR="00774502" w:rsidRPr="00B305E2" w:rsidRDefault="00774502" w:rsidP="00B05626">
      <w:pPr>
        <w:pStyle w:val="afe"/>
      </w:pPr>
      <w:r>
        <w:rPr>
          <w:rFonts w:hint="eastAsia"/>
        </w:rPr>
        <w:t>図表１－２－23</w:t>
      </w:r>
      <w:r w:rsidRPr="00B305E2">
        <w:rPr>
          <w:rFonts w:hint="eastAsia"/>
        </w:rPr>
        <w:t xml:space="preserve">　製造業の生産額</w:t>
      </w:r>
    </w:p>
    <w:p w:rsidR="00774502" w:rsidRDefault="00A908DD" w:rsidP="00B05626">
      <w:pPr>
        <w:spacing w:line="360" w:lineRule="auto"/>
        <w:rPr>
          <w:rFonts w:ascii="ＭＳ 明朝" w:hAnsi="ＭＳ 明朝"/>
        </w:rPr>
      </w:pPr>
      <w:r>
        <w:rPr>
          <w:rFonts w:ascii="ＭＳ 明朝" w:hAnsi="ＭＳ 明朝"/>
          <w:noProof/>
        </w:rPr>
        <w:drawing>
          <wp:inline distT="0" distB="0" distL="0" distR="0" wp14:anchorId="06149EF3" wp14:editId="60228866">
            <wp:extent cx="6478905" cy="988992"/>
            <wp:effectExtent l="0" t="0" r="0" b="1905"/>
            <wp:docPr id="1069" name="図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6478905" cy="988992"/>
                    </a:xfrm>
                    <a:prstGeom prst="rect">
                      <a:avLst/>
                    </a:prstGeom>
                    <a:noFill/>
                    <a:ln>
                      <a:noFill/>
                    </a:ln>
                  </pic:spPr>
                </pic:pic>
              </a:graphicData>
            </a:graphic>
          </wp:inline>
        </w:drawing>
      </w:r>
    </w:p>
    <w:p w:rsidR="00774502" w:rsidRDefault="00774502" w:rsidP="00B05626">
      <w:pPr>
        <w:jc w:val="center"/>
        <w:rPr>
          <w:rFonts w:ascii="ＭＳ 明朝" w:hAnsi="ＭＳ 明朝"/>
        </w:rPr>
      </w:pPr>
    </w:p>
    <w:p w:rsidR="00774502" w:rsidRPr="000704E2" w:rsidRDefault="00774502" w:rsidP="00B05626">
      <w:pPr>
        <w:pStyle w:val="afe"/>
      </w:pPr>
      <w:r>
        <w:rPr>
          <w:rFonts w:hint="eastAsia"/>
        </w:rPr>
        <w:t>図表１－２－24</w:t>
      </w:r>
      <w:r w:rsidRPr="00B305E2">
        <w:rPr>
          <w:rFonts w:hint="eastAsia"/>
        </w:rPr>
        <w:t xml:space="preserve">　製造業の生産額の業種構成（大阪府）</w:t>
      </w:r>
    </w:p>
    <w:p w:rsidR="00774502" w:rsidRDefault="00A908DD" w:rsidP="00B05626">
      <w:pPr>
        <w:jc w:val="center"/>
        <w:rPr>
          <w:rFonts w:ascii="ＭＳ 明朝"/>
        </w:rPr>
      </w:pPr>
      <w:r>
        <w:rPr>
          <w:rFonts w:ascii="ＭＳ 明朝"/>
          <w:noProof/>
        </w:rPr>
        <w:drawing>
          <wp:inline distT="0" distB="0" distL="0" distR="0" wp14:anchorId="27D78CC5" wp14:editId="134021A2">
            <wp:extent cx="6470595" cy="1628775"/>
            <wp:effectExtent l="0" t="0" r="6985" b="0"/>
            <wp:docPr id="1071" name="図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64" cstate="print">
                      <a:extLst>
                        <a:ext uri="{28A0092B-C50C-407E-A947-70E740481C1C}">
                          <a14:useLocalDpi xmlns:a14="http://schemas.microsoft.com/office/drawing/2010/main"/>
                        </a:ext>
                      </a:extLst>
                    </a:blip>
                    <a:srcRect b="5525"/>
                    <a:stretch/>
                  </pic:blipFill>
                  <pic:spPr bwMode="auto">
                    <a:xfrm>
                      <a:off x="0" y="0"/>
                      <a:ext cx="6478905" cy="1630867"/>
                    </a:xfrm>
                    <a:prstGeom prst="rect">
                      <a:avLst/>
                    </a:prstGeom>
                    <a:noFill/>
                    <a:ln>
                      <a:noFill/>
                    </a:ln>
                    <a:extLst>
                      <a:ext uri="{53640926-AAD7-44D8-BBD7-CCE9431645EC}">
                        <a14:shadowObscured xmlns:a14="http://schemas.microsoft.com/office/drawing/2010/main"/>
                      </a:ext>
                    </a:extLst>
                  </pic:spPr>
                </pic:pic>
              </a:graphicData>
            </a:graphic>
          </wp:inline>
        </w:drawing>
      </w:r>
    </w:p>
    <w:p w:rsidR="00774502" w:rsidRDefault="00774502" w:rsidP="00B05626">
      <w:pPr>
        <w:jc w:val="center"/>
        <w:rPr>
          <w:rFonts w:ascii="ＭＳ 明朝"/>
        </w:rPr>
      </w:pPr>
    </w:p>
    <w:p w:rsidR="00774502" w:rsidRDefault="00774502" w:rsidP="00B05626">
      <w:pPr>
        <w:pStyle w:val="afe"/>
      </w:pPr>
      <w:r>
        <w:rPr>
          <w:rFonts w:hint="eastAsia"/>
        </w:rPr>
        <w:t>図表１－２－25</w:t>
      </w:r>
      <w:r w:rsidRPr="00B305E2">
        <w:rPr>
          <w:rFonts w:hint="eastAsia"/>
        </w:rPr>
        <w:t xml:space="preserve">　製造業の生産額の業種構成（全国）</w:t>
      </w:r>
    </w:p>
    <w:p w:rsidR="00774502" w:rsidRDefault="00A908DD" w:rsidP="00B05626">
      <w:pPr>
        <w:jc w:val="center"/>
      </w:pPr>
      <w:r>
        <w:rPr>
          <w:noProof/>
        </w:rPr>
        <w:drawing>
          <wp:inline distT="0" distB="0" distL="0" distR="0" wp14:anchorId="1E5702F2" wp14:editId="0B18AF25">
            <wp:extent cx="6470595" cy="1562100"/>
            <wp:effectExtent l="0" t="0" r="6985" b="0"/>
            <wp:docPr id="1072" name="図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65" cstate="print">
                      <a:extLst>
                        <a:ext uri="{28A0092B-C50C-407E-A947-70E740481C1C}">
                          <a14:useLocalDpi xmlns:a14="http://schemas.microsoft.com/office/drawing/2010/main"/>
                        </a:ext>
                      </a:extLst>
                    </a:blip>
                    <a:srcRect b="9392"/>
                    <a:stretch/>
                  </pic:blipFill>
                  <pic:spPr bwMode="auto">
                    <a:xfrm>
                      <a:off x="0" y="0"/>
                      <a:ext cx="6478905" cy="1564106"/>
                    </a:xfrm>
                    <a:prstGeom prst="rect">
                      <a:avLst/>
                    </a:prstGeom>
                    <a:noFill/>
                    <a:ln>
                      <a:noFill/>
                    </a:ln>
                    <a:extLst>
                      <a:ext uri="{53640926-AAD7-44D8-BBD7-CCE9431645EC}">
                        <a14:shadowObscured xmlns:a14="http://schemas.microsoft.com/office/drawing/2010/main"/>
                      </a:ext>
                    </a:extLst>
                  </pic:spPr>
                </pic:pic>
              </a:graphicData>
            </a:graphic>
          </wp:inline>
        </w:drawing>
      </w:r>
    </w:p>
    <w:p w:rsidR="00774502" w:rsidRDefault="00774502" w:rsidP="00B05626">
      <w:pPr>
        <w:jc w:val="center"/>
      </w:pPr>
    </w:p>
    <w:p w:rsidR="00774502" w:rsidRPr="000746E5" w:rsidRDefault="00774502" w:rsidP="00B05626">
      <w:pPr>
        <w:pStyle w:val="2"/>
      </w:pPr>
      <w:bookmarkStart w:id="54" w:name="_Toc456274547"/>
      <w:bookmarkStart w:id="55" w:name="_Toc459812087"/>
      <w:bookmarkStart w:id="56" w:name="_Toc462237049"/>
      <w:r w:rsidRPr="000746E5">
        <w:rPr>
          <w:rFonts w:hint="eastAsia"/>
        </w:rPr>
        <w:t>第３章　需要面から見た大阪経済</w:t>
      </w:r>
      <w:bookmarkEnd w:id="54"/>
      <w:bookmarkEnd w:id="55"/>
      <w:bookmarkEnd w:id="56"/>
    </w:p>
    <w:p w:rsidR="00774502" w:rsidRPr="002D5297" w:rsidRDefault="00774502" w:rsidP="00B05626"/>
    <w:p w:rsidR="00774502" w:rsidRPr="0011062A" w:rsidRDefault="00774502" w:rsidP="00B05626">
      <w:pPr>
        <w:pStyle w:val="3"/>
      </w:pPr>
      <w:bookmarkStart w:id="57" w:name="_Toc456274548"/>
      <w:bookmarkStart w:id="58" w:name="_Toc459812088"/>
      <w:bookmarkStart w:id="59" w:name="_Toc462237050"/>
      <w:r w:rsidRPr="0011062A">
        <w:rPr>
          <w:rFonts w:hint="eastAsia"/>
        </w:rPr>
        <w:t>１　総需要の構成</w:t>
      </w:r>
      <w:bookmarkEnd w:id="57"/>
      <w:bookmarkEnd w:id="58"/>
      <w:bookmarkEnd w:id="59"/>
    </w:p>
    <w:p w:rsidR="00774502" w:rsidRPr="0084790B" w:rsidRDefault="00774502" w:rsidP="00B05626">
      <w:pPr>
        <w:rPr>
          <w:rFonts w:ascii="ＭＳ 明朝"/>
          <w:b/>
          <w:color w:val="FF0000"/>
          <w:sz w:val="22"/>
        </w:rPr>
      </w:pPr>
      <w:r>
        <w:rPr>
          <w:rFonts w:ascii="ＭＳ 明朝" w:hint="eastAsia"/>
          <w:b/>
          <w:noProof/>
          <w:color w:val="FF0000"/>
          <w:sz w:val="22"/>
        </w:rPr>
        <mc:AlternateContent>
          <mc:Choice Requires="wps">
            <w:drawing>
              <wp:inline distT="0" distB="0" distL="0" distR="0" wp14:anchorId="4D03DEE1" wp14:editId="288A3FAC">
                <wp:extent cx="6410325" cy="287020"/>
                <wp:effectExtent l="0" t="0" r="28575" b="14605"/>
                <wp:docPr id="6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0325" cy="287020"/>
                        </a:xfrm>
                        <a:prstGeom prst="roundRect">
                          <a:avLst>
                            <a:gd name="adj" fmla="val 16667"/>
                          </a:avLst>
                        </a:prstGeom>
                        <a:solidFill>
                          <a:srgbClr val="FFFFFF"/>
                        </a:solidFill>
                        <a:ln w="9525">
                          <a:solidFill>
                            <a:srgbClr val="000000"/>
                          </a:solidFill>
                          <a:round/>
                          <a:headEnd/>
                          <a:tailEnd/>
                        </a:ln>
                      </wps:spPr>
                      <wps:txbx>
                        <w:txbxContent>
                          <w:p w:rsidR="003A0EC5" w:rsidRPr="00094DA7" w:rsidRDefault="003A0EC5" w:rsidP="00DF30C1">
                            <w:pPr>
                              <w:ind w:firstLine="200"/>
                              <w:rPr>
                                <w:rFonts w:ascii="ＭＳ ゴシック" w:eastAsia="ＭＳ ゴシック" w:hAnsi="ＭＳ ゴシック"/>
                                <w:b/>
                              </w:rPr>
                            </w:pPr>
                            <w:r>
                              <w:rPr>
                                <w:rFonts w:ascii="ＭＳ ゴシック" w:eastAsia="ＭＳ ゴシック" w:hAnsi="ＭＳ ゴシック" w:hint="eastAsia"/>
                                <w:b/>
                              </w:rPr>
                              <w:t>総需要の構成比について、中間需要が占める割合は減少した（輸移出が占める割合は増加した）。</w:t>
                            </w:r>
                          </w:p>
                        </w:txbxContent>
                      </wps:txbx>
                      <wps:bodyPr rot="0" vert="horz" wrap="square" lIns="74295" tIns="8890" rIns="74295" bIns="8890" anchor="t" anchorCtr="0" upright="1">
                        <a:spAutoFit/>
                      </wps:bodyPr>
                    </wps:wsp>
                  </a:graphicData>
                </a:graphic>
              </wp:inline>
            </w:drawing>
          </mc:Choice>
          <mc:Fallback>
            <w:pict>
              <v:roundrect id="AutoShape 9" o:spid="_x0000_s1035" style="width:504.75pt;height:22.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">
                <v:textbox style="mso-fit-shape-to-text:t" inset="5.85pt,.7pt,5.85pt,.7pt">
                  <w:txbxContent>
                    <w:p w:rsidR="003A0EC5" w:rsidRPr="00094DA7" w:rsidRDefault="003A0EC5" w:rsidP="00DF30C1">
                      <w:pPr>
                        <w:ind w:firstLine="200"/>
                        <w:rPr>
                          <w:rFonts w:ascii="ＭＳ ゴシック" w:eastAsia="ＭＳ ゴシック" w:hAnsi="ＭＳ ゴシック"/>
                          <w:b/>
                        </w:rPr>
                      </w:pPr>
                      <w:r>
                        <w:rPr>
                          <w:rFonts w:ascii="ＭＳ ゴシック" w:eastAsia="ＭＳ ゴシック" w:hAnsi="ＭＳ ゴシック" w:hint="eastAsia"/>
                          <w:b/>
                        </w:rPr>
                        <w:t>総需要の構成比について、中間需要が占める割合は減少した（輸移出が占める割合は増加した）。</w:t>
                      </w:r>
                    </w:p>
                  </w:txbxContent>
                </v:textbox>
                <w10:anchorlock/>
              </v:roundrect>
            </w:pict>
          </mc:Fallback>
        </mc:AlternateContent>
      </w:r>
    </w:p>
    <w:p w:rsidR="00774502" w:rsidRPr="004B35DC" w:rsidRDefault="00774502" w:rsidP="00B05626">
      <w:pPr>
        <w:ind w:leftChars="100" w:left="400" w:hangingChars="100" w:hanging="200"/>
        <w:rPr>
          <w:rFonts w:ascii="ＭＳ 明朝"/>
        </w:rPr>
      </w:pPr>
      <w:r w:rsidRPr="004B35DC">
        <w:rPr>
          <w:rFonts w:ascii="ＭＳ 明朝" w:hint="eastAsia"/>
        </w:rPr>
        <w:t>○　総需要の85兆</w:t>
      </w:r>
      <w:r>
        <w:rPr>
          <w:rFonts w:ascii="ＭＳ 明朝" w:hint="eastAsia"/>
        </w:rPr>
        <w:t>3846</w:t>
      </w:r>
      <w:r w:rsidRPr="004B35DC">
        <w:rPr>
          <w:rFonts w:ascii="ＭＳ 明朝" w:hint="eastAsia"/>
        </w:rPr>
        <w:t>億円を中間需要と最終需要に分けると、中間需要は28兆</w:t>
      </w:r>
      <w:r>
        <w:rPr>
          <w:rFonts w:ascii="ＭＳ 明朝" w:hint="eastAsia"/>
        </w:rPr>
        <w:t>1634</w:t>
      </w:r>
      <w:r w:rsidRPr="004B35DC">
        <w:rPr>
          <w:rFonts w:ascii="ＭＳ 明朝" w:hint="eastAsia"/>
        </w:rPr>
        <w:t>億円（総需要に占める構成比</w:t>
      </w:r>
      <w:r>
        <w:rPr>
          <w:rFonts w:ascii="ＭＳ 明朝" w:hint="eastAsia"/>
        </w:rPr>
        <w:t>33.0</w:t>
      </w:r>
      <w:r w:rsidRPr="004B35DC">
        <w:rPr>
          <w:rFonts w:ascii="ＭＳ 明朝" w:hint="eastAsia"/>
        </w:rPr>
        <w:t>％）、最終需要は57兆</w:t>
      </w:r>
      <w:r>
        <w:rPr>
          <w:rFonts w:ascii="ＭＳ 明朝" w:hint="eastAsia"/>
        </w:rPr>
        <w:t>2212</w:t>
      </w:r>
      <w:r w:rsidRPr="004B35DC">
        <w:rPr>
          <w:rFonts w:ascii="ＭＳ 明朝" w:hint="eastAsia"/>
        </w:rPr>
        <w:t>億円（同</w:t>
      </w:r>
      <w:r>
        <w:rPr>
          <w:rFonts w:ascii="ＭＳ 明朝" w:hint="eastAsia"/>
        </w:rPr>
        <w:t>67.0</w:t>
      </w:r>
      <w:r w:rsidRPr="004B35DC">
        <w:rPr>
          <w:rFonts w:ascii="ＭＳ 明朝" w:hint="eastAsia"/>
        </w:rPr>
        <w:t>％）となった。最終需要の内訳</w:t>
      </w:r>
      <w:r>
        <w:rPr>
          <w:rFonts w:ascii="ＭＳ 明朝" w:hint="eastAsia"/>
        </w:rPr>
        <w:t>を見る</w:t>
      </w:r>
      <w:r w:rsidRPr="004B35DC">
        <w:rPr>
          <w:rFonts w:ascii="ＭＳ 明朝" w:hint="eastAsia"/>
        </w:rPr>
        <w:t>と、府内最終需要</w:t>
      </w:r>
      <w:r>
        <w:rPr>
          <w:rStyle w:val="aff8"/>
          <w:rFonts w:ascii="ＭＳ 明朝"/>
        </w:rPr>
        <w:footnoteReference w:id="2"/>
      </w:r>
      <w:r w:rsidRPr="004B35DC">
        <w:rPr>
          <w:rFonts w:ascii="ＭＳ 明朝" w:hint="eastAsia"/>
        </w:rPr>
        <w:t>は32兆</w:t>
      </w:r>
      <w:r>
        <w:rPr>
          <w:rFonts w:ascii="ＭＳ 明朝" w:hint="eastAsia"/>
        </w:rPr>
        <w:t>6255</w:t>
      </w:r>
      <w:r w:rsidRPr="004B35DC">
        <w:rPr>
          <w:rFonts w:ascii="ＭＳ 明朝" w:hint="eastAsia"/>
        </w:rPr>
        <w:t>億円（同</w:t>
      </w:r>
      <w:r>
        <w:rPr>
          <w:rFonts w:ascii="ＭＳ 明朝" w:hint="eastAsia"/>
        </w:rPr>
        <w:t>38.2</w:t>
      </w:r>
      <w:r w:rsidRPr="004B35DC">
        <w:rPr>
          <w:rFonts w:ascii="ＭＳ 明朝" w:hint="eastAsia"/>
        </w:rPr>
        <w:t>％）、輸移出は24兆</w:t>
      </w:r>
      <w:r>
        <w:rPr>
          <w:rFonts w:ascii="ＭＳ 明朝" w:hint="eastAsia"/>
        </w:rPr>
        <w:t>5958</w:t>
      </w:r>
      <w:r w:rsidRPr="004B35DC">
        <w:rPr>
          <w:rFonts w:ascii="ＭＳ 明朝" w:hint="eastAsia"/>
        </w:rPr>
        <w:t>億円（同</w:t>
      </w:r>
      <w:r>
        <w:rPr>
          <w:rFonts w:ascii="ＭＳ 明朝" w:hint="eastAsia"/>
        </w:rPr>
        <w:t>28.8</w:t>
      </w:r>
      <w:r w:rsidRPr="004B35DC">
        <w:rPr>
          <w:rFonts w:ascii="ＭＳ 明朝" w:hint="eastAsia"/>
        </w:rPr>
        <w:t>％）となった。また、輸移出の内訳を</w:t>
      </w:r>
      <w:r>
        <w:rPr>
          <w:rFonts w:ascii="ＭＳ 明朝" w:hint="eastAsia"/>
        </w:rPr>
        <w:t>見る</w:t>
      </w:r>
      <w:r w:rsidRPr="004B35DC">
        <w:rPr>
          <w:rFonts w:ascii="ＭＳ 明朝" w:hint="eastAsia"/>
        </w:rPr>
        <w:t>と、輸出は3兆</w:t>
      </w:r>
      <w:r>
        <w:rPr>
          <w:rFonts w:ascii="ＭＳ 明朝" w:hint="eastAsia"/>
        </w:rPr>
        <w:t>9183</w:t>
      </w:r>
      <w:r w:rsidRPr="004B35DC">
        <w:rPr>
          <w:rFonts w:ascii="ＭＳ 明朝" w:hint="eastAsia"/>
        </w:rPr>
        <w:t>億円（同4.6％）、移出は20兆</w:t>
      </w:r>
      <w:r>
        <w:rPr>
          <w:rFonts w:ascii="ＭＳ 明朝" w:hint="eastAsia"/>
        </w:rPr>
        <w:t>6775</w:t>
      </w:r>
      <w:r w:rsidRPr="004B35DC">
        <w:rPr>
          <w:rFonts w:ascii="ＭＳ 明朝" w:hint="eastAsia"/>
        </w:rPr>
        <w:t>億円（同24.2％）となった。</w:t>
      </w:r>
    </w:p>
    <w:p w:rsidR="00774502" w:rsidRDefault="00774502" w:rsidP="00B05626">
      <w:pPr>
        <w:ind w:leftChars="100" w:left="400" w:hangingChars="100" w:hanging="200"/>
        <w:rPr>
          <w:rFonts w:ascii="ＭＳ 明朝"/>
        </w:rPr>
      </w:pPr>
      <w:r w:rsidRPr="004B35DC">
        <w:rPr>
          <w:rFonts w:ascii="ＭＳ 明朝" w:hint="eastAsia"/>
        </w:rPr>
        <w:t>○　平成17年からの伸び</w:t>
      </w:r>
      <w:r>
        <w:rPr>
          <w:rFonts w:ascii="ＭＳ 明朝" w:hint="eastAsia"/>
        </w:rPr>
        <w:t>率を見る</w:t>
      </w:r>
      <w:r w:rsidRPr="004B35DC">
        <w:rPr>
          <w:rFonts w:ascii="ＭＳ 明朝" w:hint="eastAsia"/>
        </w:rPr>
        <w:t>と、中間需要は</w:t>
      </w:r>
      <w:r>
        <w:rPr>
          <w:rFonts w:ascii="ＭＳ 明朝" w:hint="eastAsia"/>
        </w:rPr>
        <w:t>6.0</w:t>
      </w:r>
      <w:r w:rsidRPr="004B35DC">
        <w:rPr>
          <w:rFonts w:ascii="ＭＳ 明朝" w:hint="eastAsia"/>
        </w:rPr>
        <w:t>％の減少、最終需要は</w:t>
      </w:r>
      <w:r>
        <w:rPr>
          <w:rFonts w:ascii="ＭＳ 明朝" w:hint="eastAsia"/>
        </w:rPr>
        <w:t>4.0</w:t>
      </w:r>
      <w:r w:rsidRPr="004B35DC">
        <w:rPr>
          <w:rFonts w:ascii="ＭＳ 明朝" w:hint="eastAsia"/>
        </w:rPr>
        <w:t>％の減少、府内最終需要は</w:t>
      </w:r>
      <w:r>
        <w:rPr>
          <w:rFonts w:ascii="ＭＳ 明朝" w:hint="eastAsia"/>
        </w:rPr>
        <w:t>4.4</w:t>
      </w:r>
      <w:r w:rsidRPr="004B35DC">
        <w:rPr>
          <w:rFonts w:ascii="ＭＳ 明朝" w:hint="eastAsia"/>
        </w:rPr>
        <w:t>％の減少、輸移出は</w:t>
      </w:r>
      <w:r>
        <w:rPr>
          <w:rFonts w:ascii="ＭＳ 明朝" w:hint="eastAsia"/>
        </w:rPr>
        <w:t>3.6</w:t>
      </w:r>
      <w:r w:rsidRPr="004B35DC">
        <w:rPr>
          <w:rFonts w:ascii="ＭＳ 明朝" w:hint="eastAsia"/>
        </w:rPr>
        <w:t>％の減少となった。また、輸移出の内訳を</w:t>
      </w:r>
      <w:r>
        <w:rPr>
          <w:rFonts w:ascii="ＭＳ 明朝" w:hint="eastAsia"/>
        </w:rPr>
        <w:t>見る</w:t>
      </w:r>
      <w:r w:rsidRPr="004B35DC">
        <w:rPr>
          <w:rFonts w:ascii="ＭＳ 明朝" w:hint="eastAsia"/>
        </w:rPr>
        <w:t>と、輸出は</w:t>
      </w:r>
      <w:r>
        <w:rPr>
          <w:rFonts w:ascii="ＭＳ 明朝" w:hint="eastAsia"/>
        </w:rPr>
        <w:t>16.4</w:t>
      </w:r>
      <w:r w:rsidRPr="004B35DC">
        <w:rPr>
          <w:rFonts w:ascii="ＭＳ 明朝" w:hint="eastAsia"/>
        </w:rPr>
        <w:t>％の増加、移出は</w:t>
      </w:r>
      <w:r>
        <w:rPr>
          <w:rFonts w:ascii="ＭＳ 明朝" w:hint="eastAsia"/>
        </w:rPr>
        <w:t>6.7</w:t>
      </w:r>
      <w:r w:rsidRPr="004B35DC">
        <w:rPr>
          <w:rFonts w:ascii="ＭＳ 明朝" w:hint="eastAsia"/>
        </w:rPr>
        <w:t>％の減少となった。</w:t>
      </w:r>
    </w:p>
    <w:p w:rsidR="00774502" w:rsidRDefault="00774502" w:rsidP="00B05626">
      <w:pPr>
        <w:pStyle w:val="afe"/>
      </w:pPr>
      <w:r>
        <w:rPr>
          <w:rFonts w:hint="eastAsia"/>
        </w:rPr>
        <w:t>図表１－３－１</w:t>
      </w:r>
      <w:r w:rsidRPr="00D039D0">
        <w:rPr>
          <w:rFonts w:hint="eastAsia"/>
        </w:rPr>
        <w:t xml:space="preserve">　総需要の構成（大阪府）</w:t>
      </w:r>
    </w:p>
    <w:p w:rsidR="00774502" w:rsidRPr="00D039D0" w:rsidRDefault="00774502" w:rsidP="00B05626">
      <w:pPr>
        <w:ind w:left="300" w:hangingChars="150" w:hanging="300"/>
        <w:jc w:val="center"/>
        <w:rPr>
          <w:rFonts w:ascii="ＭＳ 明朝"/>
        </w:rPr>
      </w:pPr>
      <w:r>
        <w:rPr>
          <w:rFonts w:ascii="ＭＳ 明朝"/>
          <w:noProof/>
        </w:rPr>
        <w:drawing>
          <wp:inline distT="0" distB="0" distL="0" distR="0" wp14:anchorId="5AB96C78" wp14:editId="16832045">
            <wp:extent cx="6452693" cy="1828800"/>
            <wp:effectExtent l="0" t="0" r="5715" b="0"/>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66" cstate="print">
                      <a:extLst>
                        <a:ext uri="{28A0092B-C50C-407E-A947-70E740481C1C}">
                          <a14:useLocalDpi xmlns:a14="http://schemas.microsoft.com/office/drawing/2010/main"/>
                        </a:ext>
                      </a:extLst>
                    </a:blip>
                    <a:srcRect b="7785"/>
                    <a:stretch/>
                  </pic:blipFill>
                  <pic:spPr bwMode="auto">
                    <a:xfrm>
                      <a:off x="0" y="0"/>
                      <a:ext cx="6478905" cy="1836229"/>
                    </a:xfrm>
                    <a:prstGeom prst="rect">
                      <a:avLst/>
                    </a:prstGeom>
                    <a:noFill/>
                    <a:ln>
                      <a:noFill/>
                    </a:ln>
                    <a:extLst>
                      <a:ext uri="{53640926-AAD7-44D8-BBD7-CCE9431645EC}">
                        <a14:shadowObscured xmlns:a14="http://schemas.microsoft.com/office/drawing/2010/main"/>
                      </a:ext>
                    </a:extLst>
                  </pic:spPr>
                </pic:pic>
              </a:graphicData>
            </a:graphic>
          </wp:inline>
        </w:drawing>
      </w:r>
    </w:p>
    <w:p w:rsidR="00774502" w:rsidRDefault="00774502" w:rsidP="00B05626">
      <w:pPr>
        <w:pStyle w:val="afe"/>
      </w:pPr>
      <w:r>
        <w:rPr>
          <w:rFonts w:hint="eastAsia"/>
        </w:rPr>
        <w:t>図表１－３－２</w:t>
      </w:r>
      <w:r w:rsidRPr="00D039D0">
        <w:rPr>
          <w:rFonts w:hint="eastAsia"/>
        </w:rPr>
        <w:t xml:space="preserve">　総需要の構成（全国）</w:t>
      </w:r>
    </w:p>
    <w:p w:rsidR="00774502" w:rsidRPr="00D039D0" w:rsidRDefault="00774502" w:rsidP="00B05626">
      <w:pPr>
        <w:ind w:left="300" w:hangingChars="150" w:hanging="300"/>
        <w:jc w:val="center"/>
        <w:rPr>
          <w:rFonts w:ascii="ＭＳ 明朝"/>
        </w:rPr>
      </w:pPr>
      <w:r>
        <w:rPr>
          <w:rFonts w:ascii="ＭＳ 明朝"/>
          <w:noProof/>
        </w:rPr>
        <w:drawing>
          <wp:inline distT="0" distB="0" distL="0" distR="0" wp14:anchorId="3F79C764" wp14:editId="3DE31661">
            <wp:extent cx="6478905" cy="1590471"/>
            <wp:effectExtent l="0" t="0" r="0" b="0"/>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6478905" cy="1590471"/>
                    </a:xfrm>
                    <a:prstGeom prst="rect">
                      <a:avLst/>
                    </a:prstGeom>
                    <a:noFill/>
                    <a:ln>
                      <a:noFill/>
                    </a:ln>
                  </pic:spPr>
                </pic:pic>
              </a:graphicData>
            </a:graphic>
          </wp:inline>
        </w:drawing>
      </w:r>
    </w:p>
    <w:p w:rsidR="00774502" w:rsidRDefault="00774502" w:rsidP="00B05626">
      <w:pPr>
        <w:pStyle w:val="afe"/>
      </w:pPr>
      <w:r>
        <w:rPr>
          <w:rFonts w:hint="eastAsia"/>
        </w:rPr>
        <w:t>図表１－３－３</w:t>
      </w:r>
      <w:r w:rsidRPr="00D039D0">
        <w:rPr>
          <w:rFonts w:hint="eastAsia"/>
        </w:rPr>
        <w:t xml:space="preserve">　総需要の構成（大阪府）</w:t>
      </w:r>
    </w:p>
    <w:p w:rsidR="00774502" w:rsidRPr="00453E82" w:rsidRDefault="00774502" w:rsidP="00B05626">
      <w:pPr>
        <w:jc w:val="center"/>
        <w:rPr>
          <w:noProof/>
        </w:rPr>
      </w:pPr>
      <w:r>
        <w:rPr>
          <w:noProof/>
        </w:rPr>
        <w:drawing>
          <wp:inline distT="0" distB="0" distL="0" distR="0" wp14:anchorId="4BDE52EA" wp14:editId="2B1FC662">
            <wp:extent cx="6145930" cy="1567543"/>
            <wp:effectExtent l="0" t="0" r="7620" b="0"/>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0"/>
                      <a:ext cx="6145930" cy="1567543"/>
                    </a:xfrm>
                    <a:prstGeom prst="rect">
                      <a:avLst/>
                    </a:prstGeom>
                    <a:noFill/>
                    <a:ln>
                      <a:noFill/>
                    </a:ln>
                  </pic:spPr>
                </pic:pic>
              </a:graphicData>
            </a:graphic>
          </wp:inline>
        </w:drawing>
      </w:r>
    </w:p>
    <w:p w:rsidR="00774502" w:rsidRPr="008A5620" w:rsidRDefault="00774502" w:rsidP="00B05626">
      <w:pPr>
        <w:pStyle w:val="3"/>
      </w:pPr>
      <w:bookmarkStart w:id="60" w:name="_Toc456274549"/>
      <w:bookmarkStart w:id="61" w:name="_Toc459812089"/>
      <w:bookmarkStart w:id="62" w:name="_Toc462237051"/>
      <w:r w:rsidRPr="008A5620">
        <w:rPr>
          <w:rFonts w:hint="eastAsia"/>
        </w:rPr>
        <w:t>２</w:t>
      </w:r>
      <w:r>
        <w:rPr>
          <w:rFonts w:hint="eastAsia"/>
        </w:rPr>
        <w:t xml:space="preserve">　</w:t>
      </w:r>
      <w:r w:rsidRPr="008A5620">
        <w:rPr>
          <w:rFonts w:hint="eastAsia"/>
        </w:rPr>
        <w:t>最終需要の構成</w:t>
      </w:r>
      <w:bookmarkEnd w:id="60"/>
      <w:bookmarkEnd w:id="61"/>
      <w:bookmarkEnd w:id="62"/>
    </w:p>
    <w:p w:rsidR="00774502" w:rsidRPr="0084790B" w:rsidRDefault="00774502" w:rsidP="00B05626">
      <w:pPr>
        <w:rPr>
          <w:rFonts w:ascii="ＭＳ 明朝"/>
          <w:b/>
          <w:color w:val="FF0000"/>
          <w:sz w:val="22"/>
        </w:rPr>
      </w:pPr>
      <w:r>
        <w:rPr>
          <w:rFonts w:ascii="ＭＳ 明朝" w:hint="eastAsia"/>
          <w:b/>
          <w:noProof/>
          <w:color w:val="FF0000"/>
          <w:sz w:val="22"/>
        </w:rPr>
        <mc:AlternateContent>
          <mc:Choice Requires="wps">
            <w:drawing>
              <wp:inline distT="0" distB="0" distL="0" distR="0" wp14:anchorId="7D0A5C3D" wp14:editId="11818AAC">
                <wp:extent cx="6486525" cy="287020"/>
                <wp:effectExtent l="0" t="0" r="28575" b="14605"/>
                <wp:docPr id="6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287020"/>
                        </a:xfrm>
                        <a:prstGeom prst="roundRect">
                          <a:avLst>
                            <a:gd name="adj" fmla="val 16667"/>
                          </a:avLst>
                        </a:prstGeom>
                        <a:solidFill>
                          <a:srgbClr val="FFFFFF"/>
                        </a:solidFill>
                        <a:ln w="9525">
                          <a:solidFill>
                            <a:srgbClr val="000000"/>
                          </a:solidFill>
                          <a:round/>
                          <a:headEnd/>
                          <a:tailEnd/>
                        </a:ln>
                      </wps:spPr>
                      <wps:txbx>
                        <w:txbxContent>
                          <w:p w:rsidR="003A0EC5" w:rsidRPr="008A5620" w:rsidRDefault="003A0EC5" w:rsidP="00DF30C1">
                            <w:pPr>
                              <w:rPr>
                                <w:rFonts w:ascii="ＭＳ ゴシック" w:eastAsia="ＭＳ ゴシック" w:hAnsi="ＭＳ ゴシック"/>
                                <w:b/>
                              </w:rPr>
                            </w:pPr>
                            <w:r w:rsidRPr="008A5620">
                              <w:rPr>
                                <w:rFonts w:hint="eastAsia"/>
                              </w:rPr>
                              <w:t xml:space="preserve">　</w:t>
                            </w:r>
                            <w:r>
                              <w:rPr>
                                <w:rFonts w:ascii="ＭＳ ゴシック" w:eastAsia="ＭＳ ゴシック" w:hAnsi="ＭＳ ゴシック" w:hint="eastAsia"/>
                                <w:b/>
                              </w:rPr>
                              <w:t>最終需要では、「一般政府消費支出</w:t>
                            </w:r>
                            <w:r w:rsidRPr="008A5620">
                              <w:rPr>
                                <w:rFonts w:ascii="ＭＳ ゴシック" w:eastAsia="ＭＳ ゴシック" w:hAnsi="ＭＳ ゴシック" w:hint="eastAsia"/>
                                <w:b/>
                              </w:rPr>
                              <w:t>」「輸出」の金額、構成比がともに増加。</w:t>
                            </w:r>
                          </w:p>
                        </w:txbxContent>
                      </wps:txbx>
                      <wps:bodyPr rot="0" vert="horz" wrap="square" lIns="74295" tIns="8890" rIns="74295" bIns="8890" anchor="t" anchorCtr="0" upright="1">
                        <a:spAutoFit/>
                      </wps:bodyPr>
                    </wps:wsp>
                  </a:graphicData>
                </a:graphic>
              </wp:inline>
            </w:drawing>
          </mc:Choice>
          <mc:Fallback>
            <w:pict>
              <v:roundrect id="AutoShape 10" o:spid="_x0000_s1036" style="width:510.75pt;height:22.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">
                <v:textbox style="mso-fit-shape-to-text:t" inset="5.85pt,.7pt,5.85pt,.7pt">
                  <w:txbxContent>
                    <w:p w:rsidR="003A0EC5" w:rsidRPr="008A5620" w:rsidRDefault="003A0EC5" w:rsidP="00DF30C1">
                      <w:pPr>
                        <w:rPr>
                          <w:rFonts w:ascii="ＭＳ ゴシック" w:eastAsia="ＭＳ ゴシック" w:hAnsi="ＭＳ ゴシック"/>
                          <w:b/>
                        </w:rPr>
                      </w:pPr>
                      <w:r w:rsidRPr="008A5620">
                        <w:rPr>
                          <w:rFonts w:hint="eastAsia"/>
                        </w:rPr>
                        <w:t xml:space="preserve">　</w:t>
                      </w:r>
                      <w:r>
                        <w:rPr>
                          <w:rFonts w:ascii="ＭＳ ゴシック" w:eastAsia="ＭＳ ゴシック" w:hAnsi="ＭＳ ゴシック" w:hint="eastAsia"/>
                          <w:b/>
                        </w:rPr>
                        <w:t>最終需要では、「一般政府消費支出</w:t>
                      </w:r>
                      <w:r w:rsidRPr="008A5620">
                        <w:rPr>
                          <w:rFonts w:ascii="ＭＳ ゴシック" w:eastAsia="ＭＳ ゴシック" w:hAnsi="ＭＳ ゴシック" w:hint="eastAsia"/>
                          <w:b/>
                        </w:rPr>
                        <w:t>」「輸出」の金額、構成比がともに増加。</w:t>
                      </w:r>
                    </w:p>
                  </w:txbxContent>
                </v:textbox>
                <w10:anchorlock/>
              </v:roundrect>
            </w:pict>
          </mc:Fallback>
        </mc:AlternateContent>
      </w:r>
    </w:p>
    <w:p w:rsidR="00774502" w:rsidRPr="004F3D03" w:rsidRDefault="00774502" w:rsidP="00B05626">
      <w:pPr>
        <w:ind w:leftChars="100" w:left="400" w:hangingChars="100" w:hanging="200"/>
        <w:rPr>
          <w:rFonts w:ascii="ＭＳ 明朝"/>
        </w:rPr>
      </w:pPr>
      <w:r w:rsidRPr="006A639F">
        <w:rPr>
          <w:rFonts w:ascii="ＭＳ 明朝" w:hint="eastAsia"/>
        </w:rPr>
        <w:t>○　最終需要額57兆</w:t>
      </w:r>
      <w:r>
        <w:rPr>
          <w:rFonts w:ascii="ＭＳ 明朝" w:hint="eastAsia"/>
        </w:rPr>
        <w:t>2212</w:t>
      </w:r>
      <w:r w:rsidRPr="006A639F">
        <w:rPr>
          <w:rFonts w:ascii="ＭＳ 明朝" w:hint="eastAsia"/>
        </w:rPr>
        <w:t>億円の内訳は、輸移出は24兆</w:t>
      </w:r>
      <w:r>
        <w:rPr>
          <w:rFonts w:ascii="ＭＳ 明朝" w:hint="eastAsia"/>
        </w:rPr>
        <w:t>5958</w:t>
      </w:r>
      <w:r w:rsidRPr="006A639F">
        <w:rPr>
          <w:rFonts w:ascii="ＭＳ 明朝" w:hint="eastAsia"/>
        </w:rPr>
        <w:t>億円（最終需要に占める構成比</w:t>
      </w:r>
      <w:r>
        <w:rPr>
          <w:rFonts w:ascii="ＭＳ 明朝" w:hint="eastAsia"/>
        </w:rPr>
        <w:t>43.0</w:t>
      </w:r>
      <w:r w:rsidRPr="006A639F">
        <w:rPr>
          <w:rFonts w:ascii="ＭＳ 明朝" w:hint="eastAsia"/>
        </w:rPr>
        <w:t>％）、民間消費支出は19兆</w:t>
      </w:r>
      <w:r>
        <w:rPr>
          <w:rFonts w:ascii="ＭＳ 明朝" w:hint="eastAsia"/>
        </w:rPr>
        <w:t>244</w:t>
      </w:r>
      <w:r w:rsidRPr="006A639F">
        <w:rPr>
          <w:rFonts w:ascii="ＭＳ 明朝" w:hint="eastAsia"/>
        </w:rPr>
        <w:t>億円（同</w:t>
      </w:r>
      <w:r>
        <w:rPr>
          <w:rFonts w:ascii="ＭＳ 明朝" w:hint="eastAsia"/>
        </w:rPr>
        <w:t>33.2</w:t>
      </w:r>
      <w:r w:rsidRPr="006A639F">
        <w:rPr>
          <w:rFonts w:ascii="ＭＳ 明朝" w:hint="eastAsia"/>
        </w:rPr>
        <w:t>％）、</w:t>
      </w:r>
      <w:r w:rsidRPr="004F3D03">
        <w:rPr>
          <w:rFonts w:ascii="ＭＳ 明朝" w:hint="eastAsia"/>
        </w:rPr>
        <w:t>一般政府消費支出6兆</w:t>
      </w:r>
      <w:r>
        <w:rPr>
          <w:rFonts w:ascii="ＭＳ 明朝" w:hint="eastAsia"/>
        </w:rPr>
        <w:t>7484</w:t>
      </w:r>
      <w:r w:rsidRPr="004F3D03">
        <w:rPr>
          <w:rFonts w:ascii="ＭＳ 明朝" w:hint="eastAsia"/>
        </w:rPr>
        <w:t>億円（同</w:t>
      </w:r>
      <w:r>
        <w:rPr>
          <w:rFonts w:ascii="ＭＳ 明朝" w:hint="eastAsia"/>
        </w:rPr>
        <w:t>11.8</w:t>
      </w:r>
      <w:r w:rsidRPr="004F3D03">
        <w:rPr>
          <w:rFonts w:ascii="ＭＳ 明朝" w:hint="eastAsia"/>
        </w:rPr>
        <w:t>％）、</w:t>
      </w:r>
      <w:r w:rsidRPr="006A639F">
        <w:rPr>
          <w:rFonts w:ascii="ＭＳ 明朝" w:hint="eastAsia"/>
        </w:rPr>
        <w:t>府内</w:t>
      </w:r>
      <w:r w:rsidRPr="004F3D03">
        <w:rPr>
          <w:rFonts w:ascii="ＭＳ 明朝" w:hint="eastAsia"/>
        </w:rPr>
        <w:t>総固定資本形成は5兆</w:t>
      </w:r>
      <w:r>
        <w:rPr>
          <w:rFonts w:ascii="ＭＳ 明朝" w:hint="eastAsia"/>
        </w:rPr>
        <w:t>7188</w:t>
      </w:r>
      <w:r w:rsidRPr="004F3D03">
        <w:rPr>
          <w:rFonts w:ascii="ＭＳ 明朝" w:hint="eastAsia"/>
        </w:rPr>
        <w:t>億円（同</w:t>
      </w:r>
      <w:r>
        <w:rPr>
          <w:rFonts w:ascii="ＭＳ 明朝" w:hint="eastAsia"/>
        </w:rPr>
        <w:t>10.0</w:t>
      </w:r>
      <w:r w:rsidRPr="004F3D03">
        <w:rPr>
          <w:rFonts w:ascii="ＭＳ 明朝" w:hint="eastAsia"/>
        </w:rPr>
        <w:t>％）、家計外消費支出1兆</w:t>
      </w:r>
      <w:r>
        <w:rPr>
          <w:rFonts w:ascii="ＭＳ 明朝" w:hint="eastAsia"/>
        </w:rPr>
        <w:t>196</w:t>
      </w:r>
      <w:r w:rsidRPr="004F3D03">
        <w:rPr>
          <w:rFonts w:ascii="ＭＳ 明朝" w:hint="eastAsia"/>
        </w:rPr>
        <w:t>億円（1.8</w:t>
      </w:r>
      <w:r>
        <w:rPr>
          <w:rFonts w:ascii="ＭＳ 明朝" w:hint="eastAsia"/>
        </w:rPr>
        <w:t>％）</w:t>
      </w:r>
      <w:r w:rsidRPr="004F3D03">
        <w:rPr>
          <w:rFonts w:ascii="ＭＳ 明朝" w:hint="eastAsia"/>
        </w:rPr>
        <w:t>となっている。</w:t>
      </w:r>
    </w:p>
    <w:p w:rsidR="00774502" w:rsidRPr="004F3D03" w:rsidRDefault="00774502" w:rsidP="00B05626">
      <w:pPr>
        <w:ind w:leftChars="100" w:left="400" w:hangingChars="100" w:hanging="200"/>
        <w:rPr>
          <w:rFonts w:ascii="ＭＳ 明朝"/>
        </w:rPr>
      </w:pPr>
      <w:r w:rsidRPr="004F3D03">
        <w:rPr>
          <w:rFonts w:ascii="ＭＳ 明朝" w:hint="eastAsia"/>
        </w:rPr>
        <w:t>○　平成17年からの伸び率を</w:t>
      </w:r>
      <w:r>
        <w:rPr>
          <w:rFonts w:ascii="ＭＳ 明朝" w:hint="eastAsia"/>
        </w:rPr>
        <w:t>見る</w:t>
      </w:r>
      <w:r w:rsidRPr="004F3D03">
        <w:rPr>
          <w:rFonts w:ascii="ＭＳ 明朝" w:hint="eastAsia"/>
        </w:rPr>
        <w:t>と、輸出が</w:t>
      </w:r>
      <w:r>
        <w:rPr>
          <w:rFonts w:ascii="ＭＳ 明朝" w:hint="eastAsia"/>
        </w:rPr>
        <w:t>16.4</w:t>
      </w:r>
      <w:r w:rsidRPr="004F3D03">
        <w:rPr>
          <w:rFonts w:ascii="ＭＳ 明朝" w:hint="eastAsia"/>
        </w:rPr>
        <w:t>％の増加、移出が</w:t>
      </w:r>
      <w:r>
        <w:rPr>
          <w:rFonts w:ascii="ＭＳ 明朝" w:hint="eastAsia"/>
        </w:rPr>
        <w:t>6.7</w:t>
      </w:r>
      <w:r w:rsidRPr="004F3D03">
        <w:rPr>
          <w:rFonts w:ascii="ＭＳ 明朝" w:hint="eastAsia"/>
        </w:rPr>
        <w:t>％の減少により、輸移出は</w:t>
      </w:r>
      <w:r>
        <w:rPr>
          <w:rFonts w:ascii="ＭＳ 明朝" w:hint="eastAsia"/>
        </w:rPr>
        <w:t>3.6％の減少となった。一方</w:t>
      </w:r>
      <w:r w:rsidRPr="004F3D03">
        <w:rPr>
          <w:rFonts w:ascii="ＭＳ 明朝" w:hint="eastAsia"/>
        </w:rPr>
        <w:t>府内最終需要は</w:t>
      </w:r>
      <w:r>
        <w:rPr>
          <w:rFonts w:ascii="ＭＳ 明朝" w:hint="eastAsia"/>
        </w:rPr>
        <w:t>、</w:t>
      </w:r>
      <w:r w:rsidR="00E46675" w:rsidRPr="004F3D03">
        <w:rPr>
          <w:rFonts w:ascii="ＭＳ 明朝" w:hint="eastAsia"/>
        </w:rPr>
        <w:t>民間消費支出が</w:t>
      </w:r>
      <w:r w:rsidR="00E46675">
        <w:rPr>
          <w:rFonts w:ascii="ＭＳ 明朝" w:hint="eastAsia"/>
        </w:rPr>
        <w:t>3.0％の減少</w:t>
      </w:r>
      <w:r w:rsidR="00E46675" w:rsidRPr="004F3D03">
        <w:rPr>
          <w:rFonts w:ascii="ＭＳ 明朝" w:hint="eastAsia"/>
        </w:rPr>
        <w:t>、</w:t>
      </w:r>
      <w:r w:rsidRPr="004F3D03">
        <w:rPr>
          <w:rFonts w:ascii="ＭＳ 明朝" w:hint="eastAsia"/>
        </w:rPr>
        <w:t>一般政府消費支出が</w:t>
      </w:r>
      <w:r>
        <w:rPr>
          <w:rFonts w:ascii="ＭＳ 明朝" w:hint="eastAsia"/>
        </w:rPr>
        <w:t>8.6％の増加</w:t>
      </w:r>
      <w:r w:rsidRPr="004F3D03">
        <w:rPr>
          <w:rFonts w:ascii="ＭＳ 明朝" w:hint="eastAsia"/>
        </w:rPr>
        <w:t>、</w:t>
      </w:r>
      <w:r w:rsidR="00E46675">
        <w:rPr>
          <w:rFonts w:ascii="ＭＳ 明朝" w:hint="eastAsia"/>
        </w:rPr>
        <w:t>府内総固定資本形成が15.7％の減少、</w:t>
      </w:r>
      <w:r w:rsidRPr="004F3D03">
        <w:rPr>
          <w:rFonts w:ascii="ＭＳ 明朝" w:hint="eastAsia"/>
        </w:rPr>
        <w:t>府内最終需要全体では</w:t>
      </w:r>
      <w:r>
        <w:rPr>
          <w:rFonts w:ascii="ＭＳ 明朝" w:hint="eastAsia"/>
        </w:rPr>
        <w:t>4.4</w:t>
      </w:r>
      <w:r w:rsidRPr="004F3D03">
        <w:rPr>
          <w:rFonts w:ascii="ＭＳ 明朝" w:hint="eastAsia"/>
        </w:rPr>
        <w:t>％の減少となった。</w:t>
      </w:r>
    </w:p>
    <w:p w:rsidR="00774502" w:rsidRDefault="00774502" w:rsidP="00B05626">
      <w:pPr>
        <w:ind w:leftChars="100" w:left="400" w:hangingChars="100" w:hanging="200"/>
        <w:rPr>
          <w:rFonts w:ascii="ＭＳ 明朝"/>
        </w:rPr>
      </w:pPr>
      <w:r w:rsidRPr="008A5620">
        <w:rPr>
          <w:rFonts w:ascii="ＭＳ 明朝" w:hint="eastAsia"/>
        </w:rPr>
        <w:t>○　構成比の変化を</w:t>
      </w:r>
      <w:r>
        <w:rPr>
          <w:rFonts w:ascii="ＭＳ 明朝" w:hint="eastAsia"/>
        </w:rPr>
        <w:t>見る</w:t>
      </w:r>
      <w:r w:rsidRPr="008A5620">
        <w:rPr>
          <w:rFonts w:ascii="ＭＳ 明朝" w:hint="eastAsia"/>
        </w:rPr>
        <w:t>と、輸出が</w:t>
      </w:r>
      <w:r>
        <w:rPr>
          <w:rFonts w:ascii="ＭＳ 明朝" w:hint="eastAsia"/>
        </w:rPr>
        <w:t>1.2</w:t>
      </w:r>
      <w:r w:rsidRPr="008A5620">
        <w:rPr>
          <w:rFonts w:ascii="ＭＳ 明朝" w:hint="eastAsia"/>
        </w:rPr>
        <w:t>ポイント上昇、移出が</w:t>
      </w:r>
      <w:r>
        <w:rPr>
          <w:rFonts w:ascii="ＭＳ 明朝" w:hint="eastAsia"/>
        </w:rPr>
        <w:t>1.1ポイント下降</w:t>
      </w:r>
      <w:r w:rsidRPr="008A5620">
        <w:rPr>
          <w:rFonts w:ascii="ＭＳ 明朝" w:hint="eastAsia"/>
        </w:rPr>
        <w:t>し、輸移出は</w:t>
      </w:r>
      <w:r>
        <w:rPr>
          <w:rFonts w:ascii="ＭＳ 明朝" w:hint="eastAsia"/>
        </w:rPr>
        <w:t>0.2</w:t>
      </w:r>
      <w:r w:rsidRPr="008A5620">
        <w:rPr>
          <w:rFonts w:ascii="ＭＳ 明朝" w:hint="eastAsia"/>
        </w:rPr>
        <w:t>ポイント上昇した。対して府内最終需要は</w:t>
      </w:r>
      <w:r>
        <w:rPr>
          <w:rFonts w:ascii="ＭＳ 明朝" w:hint="eastAsia"/>
        </w:rPr>
        <w:t>、</w:t>
      </w:r>
      <w:r w:rsidRPr="008A5620">
        <w:rPr>
          <w:rFonts w:ascii="ＭＳ 明朝" w:hint="eastAsia"/>
        </w:rPr>
        <w:t>民間消費支出が</w:t>
      </w:r>
      <w:r>
        <w:rPr>
          <w:rFonts w:ascii="ＭＳ 明朝" w:hint="eastAsia"/>
        </w:rPr>
        <w:t>0.3ポイント上昇</w:t>
      </w:r>
      <w:r w:rsidRPr="008A5620">
        <w:rPr>
          <w:rFonts w:ascii="ＭＳ 明朝" w:hint="eastAsia"/>
        </w:rPr>
        <w:t>、</w:t>
      </w:r>
      <w:r w:rsidR="00E46675" w:rsidRPr="004F3D03">
        <w:rPr>
          <w:rFonts w:ascii="ＭＳ 明朝" w:hint="eastAsia"/>
        </w:rPr>
        <w:t>一般政府消費支出が</w:t>
      </w:r>
      <w:r w:rsidR="00E46675">
        <w:rPr>
          <w:rFonts w:ascii="ＭＳ 明朝" w:hint="eastAsia"/>
        </w:rPr>
        <w:t>1.4ポイントの上昇</w:t>
      </w:r>
      <w:r w:rsidR="00E46675" w:rsidRPr="004F3D03">
        <w:rPr>
          <w:rFonts w:ascii="ＭＳ 明朝" w:hint="eastAsia"/>
        </w:rPr>
        <w:t>、</w:t>
      </w:r>
      <w:r w:rsidRPr="008A5620">
        <w:rPr>
          <w:rFonts w:ascii="ＭＳ 明朝" w:hint="eastAsia"/>
        </w:rPr>
        <w:t>府内総固定資本形成が</w:t>
      </w:r>
      <w:r>
        <w:rPr>
          <w:rFonts w:ascii="ＭＳ 明朝" w:hint="eastAsia"/>
        </w:rPr>
        <w:t>1.4ポイント下降</w:t>
      </w:r>
      <w:r w:rsidRPr="008A5620">
        <w:rPr>
          <w:rFonts w:ascii="ＭＳ 明朝" w:hint="eastAsia"/>
        </w:rPr>
        <w:t>している。</w:t>
      </w:r>
    </w:p>
    <w:p w:rsidR="00774502" w:rsidRPr="008A5620" w:rsidRDefault="00774502" w:rsidP="00B05626">
      <w:pPr>
        <w:ind w:leftChars="100" w:left="400" w:hangingChars="100" w:hanging="200"/>
        <w:rPr>
          <w:rFonts w:ascii="ＭＳ 明朝"/>
        </w:rPr>
      </w:pPr>
    </w:p>
    <w:p w:rsidR="00774502" w:rsidRDefault="00774502" w:rsidP="00B05626">
      <w:pPr>
        <w:pStyle w:val="afe"/>
      </w:pPr>
      <w:r>
        <w:rPr>
          <w:rFonts w:hint="eastAsia"/>
        </w:rPr>
        <w:t>図表１－３－４</w:t>
      </w:r>
      <w:r w:rsidRPr="00D039D0">
        <w:rPr>
          <w:rFonts w:hint="eastAsia"/>
        </w:rPr>
        <w:t xml:space="preserve">　最終需要の構成（大阪府）</w:t>
      </w:r>
    </w:p>
    <w:p w:rsidR="00774502" w:rsidRDefault="00774502" w:rsidP="00B05626">
      <w:pPr>
        <w:jc w:val="center"/>
        <w:rPr>
          <w:rFonts w:ascii="ＭＳ 明朝"/>
        </w:rPr>
      </w:pPr>
      <w:r>
        <w:rPr>
          <w:rFonts w:ascii="ＭＳ 明朝"/>
          <w:noProof/>
        </w:rPr>
        <w:drawing>
          <wp:inline distT="0" distB="0" distL="0" distR="0" wp14:anchorId="31B19B5D" wp14:editId="05A1FF14">
            <wp:extent cx="6478905" cy="2009512"/>
            <wp:effectExtent l="0" t="0" r="0" b="0"/>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cstate="print">
                      <a:extLst>
                        <a:ext uri="{28A0092B-C50C-407E-A947-70E740481C1C}">
                          <a14:useLocalDpi xmlns:a14="http://schemas.microsoft.com/office/drawing/2010/main"/>
                        </a:ext>
                      </a:extLst>
                    </a:blip>
                    <a:srcRect/>
                    <a:stretch>
                      <a:fillRect/>
                    </a:stretch>
                  </pic:blipFill>
                  <pic:spPr bwMode="auto">
                    <a:xfrm>
                      <a:off x="0" y="0"/>
                      <a:ext cx="6478905" cy="2009512"/>
                    </a:xfrm>
                    <a:prstGeom prst="rect">
                      <a:avLst/>
                    </a:prstGeom>
                    <a:noFill/>
                    <a:ln>
                      <a:noFill/>
                    </a:ln>
                  </pic:spPr>
                </pic:pic>
              </a:graphicData>
            </a:graphic>
          </wp:inline>
        </w:drawing>
      </w:r>
    </w:p>
    <w:p w:rsidR="00774502" w:rsidRDefault="00774502" w:rsidP="00B05626">
      <w:pPr>
        <w:jc w:val="center"/>
        <w:rPr>
          <w:rFonts w:ascii="ＭＳ 明朝"/>
        </w:rPr>
      </w:pPr>
    </w:p>
    <w:p w:rsidR="00774502" w:rsidRDefault="00774502" w:rsidP="00B05626">
      <w:pPr>
        <w:pStyle w:val="afe"/>
      </w:pPr>
      <w:r>
        <w:rPr>
          <w:rFonts w:hint="eastAsia"/>
        </w:rPr>
        <w:t>図表１－３－５</w:t>
      </w:r>
      <w:r w:rsidRPr="00D039D0">
        <w:rPr>
          <w:rFonts w:hint="eastAsia"/>
        </w:rPr>
        <w:t xml:space="preserve">　最終需要の構成（全国）</w:t>
      </w:r>
    </w:p>
    <w:p w:rsidR="00774502" w:rsidRPr="00D039D0" w:rsidRDefault="00255FF0" w:rsidP="00B05626">
      <w:pPr>
        <w:jc w:val="center"/>
        <w:rPr>
          <w:rFonts w:ascii="ＭＳ 明朝"/>
        </w:rPr>
      </w:pPr>
      <w:r>
        <w:rPr>
          <w:rFonts w:ascii="ＭＳ 明朝"/>
          <w:noProof/>
        </w:rPr>
        <w:drawing>
          <wp:inline distT="0" distB="0" distL="0" distR="0" wp14:anchorId="32C34FE6" wp14:editId="09DCF5C9">
            <wp:extent cx="6478920" cy="1937520"/>
            <wp:effectExtent l="0" t="0" r="0" b="571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6478920" cy="1937520"/>
                    </a:xfrm>
                    <a:prstGeom prst="rect">
                      <a:avLst/>
                    </a:prstGeom>
                    <a:noFill/>
                    <a:ln>
                      <a:noFill/>
                    </a:ln>
                  </pic:spPr>
                </pic:pic>
              </a:graphicData>
            </a:graphic>
          </wp:inline>
        </w:drawing>
      </w:r>
    </w:p>
    <w:p w:rsidR="00774502" w:rsidRDefault="00774502" w:rsidP="00B05626">
      <w:pPr>
        <w:pStyle w:val="afe"/>
      </w:pPr>
      <w:r w:rsidRPr="00D039D0">
        <w:br w:type="page"/>
      </w:r>
      <w:r>
        <w:rPr>
          <w:rFonts w:hint="eastAsia"/>
        </w:rPr>
        <w:t>図表１－３－６</w:t>
      </w:r>
      <w:r w:rsidRPr="00D039D0">
        <w:rPr>
          <w:rFonts w:hint="eastAsia"/>
        </w:rPr>
        <w:t xml:space="preserve">　最終需要の構成（大阪府）</w:t>
      </w:r>
      <w:r>
        <w:rPr>
          <w:rStyle w:val="aff8"/>
        </w:rPr>
        <w:footnoteReference w:id="3"/>
      </w:r>
    </w:p>
    <w:p w:rsidR="00774502" w:rsidRPr="00D039D0" w:rsidRDefault="00774502" w:rsidP="00B05626">
      <w:pPr>
        <w:jc w:val="center"/>
        <w:rPr>
          <w:rFonts w:ascii="ＭＳ 明朝"/>
        </w:rPr>
      </w:pPr>
      <w:r>
        <w:rPr>
          <w:rFonts w:ascii="ＭＳ 明朝"/>
          <w:noProof/>
        </w:rPr>
        <w:drawing>
          <wp:inline distT="0" distB="0" distL="0" distR="0" wp14:anchorId="7CCDE194" wp14:editId="0153E880">
            <wp:extent cx="6478905" cy="2344431"/>
            <wp:effectExtent l="0" t="0" r="0" b="0"/>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1" cstate="print">
                      <a:extLst>
                        <a:ext uri="{28A0092B-C50C-407E-A947-70E740481C1C}">
                          <a14:useLocalDpi xmlns:a14="http://schemas.microsoft.com/office/drawing/2010/main"/>
                        </a:ext>
                      </a:extLst>
                    </a:blip>
                    <a:srcRect/>
                    <a:stretch>
                      <a:fillRect/>
                    </a:stretch>
                  </pic:blipFill>
                  <pic:spPr bwMode="auto">
                    <a:xfrm>
                      <a:off x="0" y="0"/>
                      <a:ext cx="6478905" cy="2344431"/>
                    </a:xfrm>
                    <a:prstGeom prst="rect">
                      <a:avLst/>
                    </a:prstGeom>
                    <a:noFill/>
                    <a:ln>
                      <a:noFill/>
                    </a:ln>
                  </pic:spPr>
                </pic:pic>
              </a:graphicData>
            </a:graphic>
          </wp:inline>
        </w:drawing>
      </w:r>
    </w:p>
    <w:p w:rsidR="00774502" w:rsidRDefault="00774502" w:rsidP="00B05626">
      <w:pPr>
        <w:jc w:val="center"/>
        <w:rPr>
          <w:rFonts w:ascii="ＭＳ 明朝"/>
        </w:rPr>
      </w:pPr>
    </w:p>
    <w:p w:rsidR="00774502" w:rsidRPr="00D039D0" w:rsidRDefault="00774502" w:rsidP="00B05626">
      <w:pPr>
        <w:pStyle w:val="afe"/>
      </w:pPr>
      <w:r>
        <w:rPr>
          <w:rFonts w:hint="eastAsia"/>
        </w:rPr>
        <w:t>図表１－３－７</w:t>
      </w:r>
      <w:r w:rsidRPr="00D039D0">
        <w:rPr>
          <w:rFonts w:hint="eastAsia"/>
        </w:rPr>
        <w:t xml:space="preserve">　最終需要の構成（全国）</w:t>
      </w:r>
      <w:r>
        <w:rPr>
          <w:rStyle w:val="aff8"/>
        </w:rPr>
        <w:footnoteReference w:id="4"/>
      </w:r>
    </w:p>
    <w:p w:rsidR="00774502" w:rsidRDefault="00165D0A" w:rsidP="00B05626">
      <w:r>
        <w:rPr>
          <w:noProof/>
        </w:rPr>
        <w:drawing>
          <wp:inline distT="0" distB="0" distL="0" distR="0" wp14:anchorId="0B0B2230" wp14:editId="452B3AF1">
            <wp:extent cx="6478905" cy="2170116"/>
            <wp:effectExtent l="0" t="0" r="0" b="1905"/>
            <wp:docPr id="1075" name="図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cstate="print">
                      <a:extLst>
                        <a:ext uri="{28A0092B-C50C-407E-A947-70E740481C1C}">
                          <a14:useLocalDpi xmlns:a14="http://schemas.microsoft.com/office/drawing/2010/main"/>
                        </a:ext>
                      </a:extLst>
                    </a:blip>
                    <a:srcRect/>
                    <a:stretch>
                      <a:fillRect/>
                    </a:stretch>
                  </pic:blipFill>
                  <pic:spPr bwMode="auto">
                    <a:xfrm>
                      <a:off x="0" y="0"/>
                      <a:ext cx="6478905" cy="2170116"/>
                    </a:xfrm>
                    <a:prstGeom prst="rect">
                      <a:avLst/>
                    </a:prstGeom>
                    <a:noFill/>
                    <a:ln>
                      <a:noFill/>
                    </a:ln>
                  </pic:spPr>
                </pic:pic>
              </a:graphicData>
            </a:graphic>
          </wp:inline>
        </w:drawing>
      </w:r>
    </w:p>
    <w:p w:rsidR="00774502" w:rsidRPr="00F15C54" w:rsidRDefault="00774502" w:rsidP="00B05626">
      <w:pPr>
        <w:pStyle w:val="3"/>
      </w:pPr>
      <w:r w:rsidRPr="00D039D0">
        <w:br w:type="page"/>
      </w:r>
      <w:bookmarkStart w:id="63" w:name="_Toc456274550"/>
      <w:bookmarkStart w:id="64" w:name="_Toc459812090"/>
      <w:bookmarkStart w:id="65" w:name="_Toc462237052"/>
      <w:r w:rsidRPr="00F15C54">
        <w:rPr>
          <w:rFonts w:hint="eastAsia"/>
        </w:rPr>
        <w:t>３</w:t>
      </w:r>
      <w:r>
        <w:rPr>
          <w:rFonts w:hint="eastAsia"/>
        </w:rPr>
        <w:t xml:space="preserve">　</w:t>
      </w:r>
      <w:r w:rsidRPr="00F15C54">
        <w:rPr>
          <w:rFonts w:hint="eastAsia"/>
        </w:rPr>
        <w:t>産業別（37部門）の需要構成</w:t>
      </w:r>
      <w:bookmarkEnd w:id="63"/>
      <w:bookmarkEnd w:id="64"/>
      <w:bookmarkEnd w:id="65"/>
    </w:p>
    <w:p w:rsidR="00774502" w:rsidRPr="00FC3F19" w:rsidRDefault="00774502" w:rsidP="00B05626">
      <w:pPr>
        <w:ind w:leftChars="100" w:left="400" w:hangingChars="100" w:hanging="200"/>
        <w:rPr>
          <w:rFonts w:ascii="ＭＳ 明朝"/>
        </w:rPr>
      </w:pPr>
      <w:r w:rsidRPr="00FC3F19">
        <w:rPr>
          <w:rFonts w:ascii="ＭＳ 明朝" w:hint="eastAsia"/>
        </w:rPr>
        <w:t>○　総需要に占める需要構成を次のとおり４つの型に分ける。</w:t>
      </w:r>
    </w:p>
    <w:p w:rsidR="00774502" w:rsidRPr="00FC3F19" w:rsidRDefault="00774502" w:rsidP="00B05626">
      <w:pPr>
        <w:spacing w:line="100" w:lineRule="exact"/>
        <w:rPr>
          <w:rFonts w:ascii="ＭＳ 明朝"/>
        </w:rPr>
      </w:pPr>
    </w:p>
    <w:p w:rsidR="00774502" w:rsidRPr="00FC3F19" w:rsidRDefault="00774502" w:rsidP="00B05626">
      <w:pPr>
        <w:pStyle w:val="aff3"/>
        <w:ind w:leftChars="350" w:left="700" w:firstLine="0"/>
        <w:rPr>
          <w:sz w:val="18"/>
        </w:rPr>
      </w:pPr>
      <w:r w:rsidRPr="00FC3F19">
        <w:rPr>
          <w:rFonts w:ascii="ＭＳ ゴシック" w:eastAsia="ＭＳ ゴシック" w:hAnsi="ＭＳ ゴシック" w:hint="eastAsia"/>
          <w:b/>
          <w:sz w:val="18"/>
        </w:rPr>
        <w:t>府内中間需要型</w:t>
      </w:r>
      <w:r>
        <w:rPr>
          <w:rFonts w:hint="eastAsia"/>
          <w:sz w:val="18"/>
        </w:rPr>
        <w:t>：各部門の原材料等</w:t>
      </w:r>
      <w:r w:rsidRPr="00FC3F19">
        <w:rPr>
          <w:rFonts w:hint="eastAsia"/>
          <w:sz w:val="18"/>
        </w:rPr>
        <w:t>として使用される中間需要の構成比が50％を超える部門</w:t>
      </w:r>
    </w:p>
    <w:p w:rsidR="00774502" w:rsidRPr="00FC3F19" w:rsidRDefault="00774502" w:rsidP="00B05626">
      <w:pPr>
        <w:ind w:leftChars="350" w:left="700"/>
        <w:rPr>
          <w:rFonts w:ascii="ＭＳ 明朝"/>
          <w:sz w:val="18"/>
        </w:rPr>
      </w:pPr>
      <w:r w:rsidRPr="00FC3F19">
        <w:rPr>
          <w:rFonts w:ascii="ＭＳ ゴシック" w:eastAsia="ＭＳ ゴシック" w:hAnsi="ＭＳ ゴシック" w:hint="eastAsia"/>
          <w:b/>
          <w:sz w:val="18"/>
        </w:rPr>
        <w:t>府内最終需要型</w:t>
      </w:r>
      <w:r w:rsidRPr="00FC3F19">
        <w:rPr>
          <w:rFonts w:ascii="ＭＳ 明朝" w:hint="eastAsia"/>
          <w:sz w:val="18"/>
        </w:rPr>
        <w:t>：最終需要財として、消費財や投資財に使用される府内最終需要の構成比が50％を超える部門</w:t>
      </w:r>
    </w:p>
    <w:p w:rsidR="00774502" w:rsidRPr="00FC3F19" w:rsidRDefault="00774502" w:rsidP="00B05626">
      <w:pPr>
        <w:ind w:leftChars="350" w:left="700"/>
        <w:rPr>
          <w:rFonts w:ascii="ＭＳ 明朝"/>
          <w:sz w:val="18"/>
        </w:rPr>
      </w:pPr>
      <w:r w:rsidRPr="00FC3F19">
        <w:rPr>
          <w:rFonts w:ascii="ＭＳ ゴシック" w:eastAsia="ＭＳ ゴシック" w:hAnsi="ＭＳ ゴシック" w:hint="eastAsia"/>
          <w:b/>
          <w:sz w:val="18"/>
        </w:rPr>
        <w:t>輸　移　出　型</w:t>
      </w:r>
      <w:r w:rsidRPr="00FC3F19">
        <w:rPr>
          <w:rFonts w:ascii="ＭＳ 明朝" w:hint="eastAsia"/>
          <w:sz w:val="18"/>
        </w:rPr>
        <w:t>：他地域の需要を満たすために供される輸移出の構成比が50％を超える部門</w:t>
      </w:r>
    </w:p>
    <w:p w:rsidR="00774502" w:rsidRPr="00FC3F19" w:rsidRDefault="00774502" w:rsidP="00B05626">
      <w:pPr>
        <w:ind w:leftChars="350" w:left="700"/>
        <w:rPr>
          <w:rFonts w:ascii="ＭＳ 明朝"/>
          <w:sz w:val="18"/>
        </w:rPr>
      </w:pPr>
      <w:r w:rsidRPr="00FC3F19">
        <w:rPr>
          <w:rFonts w:ascii="ＭＳ ゴシック" w:eastAsia="ＭＳ ゴシック" w:hAnsi="ＭＳ ゴシック" w:hint="eastAsia"/>
          <w:b/>
          <w:sz w:val="18"/>
        </w:rPr>
        <w:t>中　　間　　型</w:t>
      </w:r>
      <w:r w:rsidRPr="00FC3F19">
        <w:rPr>
          <w:rFonts w:ascii="ＭＳ 明朝" w:hint="eastAsia"/>
          <w:sz w:val="18"/>
        </w:rPr>
        <w:t>：各需要の構成比がともに50％以下の部門</w:t>
      </w:r>
    </w:p>
    <w:p w:rsidR="00774502" w:rsidRPr="005D6ABD" w:rsidRDefault="00774502" w:rsidP="00B05626">
      <w:pPr>
        <w:spacing w:line="100" w:lineRule="exact"/>
        <w:rPr>
          <w:rFonts w:ascii="ＭＳ 明朝"/>
          <w:sz w:val="18"/>
        </w:rPr>
      </w:pPr>
    </w:p>
    <w:p w:rsidR="00774502" w:rsidRPr="009A3CC1" w:rsidRDefault="00774502" w:rsidP="00B05626">
      <w:pPr>
        <w:ind w:left="400" w:firstLine="200"/>
        <w:rPr>
          <w:rFonts w:ascii="ＭＳ 明朝"/>
        </w:rPr>
      </w:pPr>
      <w:r w:rsidRPr="005D6ABD">
        <w:rPr>
          <w:rFonts w:ascii="ＭＳ 明朝" w:hint="eastAsia"/>
        </w:rPr>
        <w:t>産業平均は府内中間需要</w:t>
      </w:r>
      <w:r>
        <w:rPr>
          <w:rFonts w:ascii="ＭＳ 明朝" w:hint="eastAsia"/>
        </w:rPr>
        <w:t>33.0</w:t>
      </w:r>
      <w:r w:rsidRPr="005D6ABD">
        <w:rPr>
          <w:rFonts w:ascii="ＭＳ 明朝" w:hint="eastAsia"/>
        </w:rPr>
        <w:t>％、府内最終需要38.2％、輸移出</w:t>
      </w:r>
      <w:r>
        <w:rPr>
          <w:rFonts w:ascii="ＭＳ 明朝" w:hint="eastAsia"/>
        </w:rPr>
        <w:t>28.8％であり、大阪府の構成は中間型とい</w:t>
      </w:r>
      <w:r w:rsidRPr="005D6ABD">
        <w:rPr>
          <w:rFonts w:ascii="ＭＳ 明朝" w:hint="eastAsia"/>
        </w:rPr>
        <w:t>える。</w:t>
      </w:r>
      <w:r>
        <w:rPr>
          <w:rFonts w:ascii="ＭＳ 明朝" w:hint="eastAsia"/>
        </w:rPr>
        <w:t>以下、産業別の</w:t>
      </w:r>
      <w:r w:rsidRPr="00BB415B">
        <w:rPr>
          <w:rFonts w:ascii="ＭＳ 明朝" w:hint="eastAsia"/>
          <w:szCs w:val="18"/>
        </w:rPr>
        <w:t>総需要に占める</w:t>
      </w:r>
      <w:r>
        <w:rPr>
          <w:rFonts w:ascii="ＭＳ 明朝" w:hint="eastAsia"/>
          <w:szCs w:val="18"/>
        </w:rPr>
        <w:t>３つの需要の</w:t>
      </w:r>
      <w:r w:rsidRPr="00BB415B">
        <w:rPr>
          <w:rFonts w:ascii="ＭＳ 明朝" w:hint="eastAsia"/>
          <w:szCs w:val="18"/>
        </w:rPr>
        <w:t>構成をグラフ化した。</w:t>
      </w:r>
    </w:p>
    <w:p w:rsidR="00774502" w:rsidRDefault="00774502" w:rsidP="00B05626">
      <w:pPr>
        <w:ind w:left="400" w:firstLine="200"/>
        <w:rPr>
          <w:rFonts w:ascii="ＭＳ 明朝"/>
        </w:rPr>
      </w:pPr>
    </w:p>
    <w:p w:rsidR="00774502" w:rsidRPr="00DE42A2" w:rsidRDefault="00774502" w:rsidP="00B05626">
      <w:pPr>
        <w:pStyle w:val="afe"/>
      </w:pPr>
      <w:r w:rsidRPr="00DE42A2">
        <w:rPr>
          <w:rFonts w:hint="eastAsia"/>
        </w:rPr>
        <w:t>図表１－３－８　平成23年産業別の需要構成</w:t>
      </w:r>
    </w:p>
    <w:p w:rsidR="00774502" w:rsidRDefault="00774502" w:rsidP="00B05626">
      <w:pPr>
        <w:jc w:val="center"/>
      </w:pPr>
      <w:r w:rsidRPr="00F1333C">
        <w:rPr>
          <w:noProof/>
        </w:rPr>
        <w:drawing>
          <wp:inline distT="0" distB="0" distL="0" distR="0" wp14:anchorId="26811B0A" wp14:editId="41F70495">
            <wp:extent cx="5539859" cy="5174165"/>
            <wp:effectExtent l="0" t="0" r="3810" b="762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73" cstate="print">
                      <a:extLst>
                        <a:ext uri="{28A0092B-C50C-407E-A947-70E740481C1C}">
                          <a14:useLocalDpi xmlns:a14="http://schemas.microsoft.com/office/drawing/2010/main"/>
                        </a:ext>
                      </a:extLst>
                    </a:blip>
                    <a:srcRect t="1026" r="949" b="1467"/>
                    <a:stretch/>
                  </pic:blipFill>
                  <pic:spPr bwMode="auto">
                    <a:xfrm>
                      <a:off x="0" y="0"/>
                      <a:ext cx="5539859" cy="5174165"/>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774502" w:rsidRDefault="00774502" w:rsidP="00B05626">
      <w:pPr>
        <w:jc w:val="center"/>
        <w:rPr>
          <w:rFonts w:ascii="ＭＳ 明朝"/>
          <w:sz w:val="18"/>
        </w:rPr>
      </w:pPr>
      <w:r>
        <w:rPr>
          <w:rFonts w:ascii="ＭＳ 明朝"/>
          <w:noProof/>
          <w:sz w:val="18"/>
        </w:rPr>
        <w:drawing>
          <wp:inline distT="0" distB="0" distL="0" distR="0" wp14:anchorId="3C779994" wp14:editId="534B8740">
            <wp:extent cx="6478905" cy="1566420"/>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0" y="0"/>
                      <a:ext cx="6478905" cy="1566420"/>
                    </a:xfrm>
                    <a:prstGeom prst="rect">
                      <a:avLst/>
                    </a:prstGeom>
                    <a:noFill/>
                    <a:ln>
                      <a:noFill/>
                    </a:ln>
                  </pic:spPr>
                </pic:pic>
              </a:graphicData>
            </a:graphic>
          </wp:inline>
        </w:drawing>
      </w:r>
    </w:p>
    <w:p w:rsidR="00774502" w:rsidRPr="00DE42A2" w:rsidRDefault="00774502" w:rsidP="00B05626">
      <w:pPr>
        <w:pStyle w:val="afe"/>
      </w:pPr>
      <w:r>
        <w:rPr>
          <w:sz w:val="18"/>
        </w:rPr>
        <w:br w:type="page"/>
      </w:r>
      <w:r w:rsidRPr="00DE42A2">
        <w:rPr>
          <w:rFonts w:hint="eastAsia"/>
        </w:rPr>
        <w:t>図表１－３－９　産業別の総需要の構成（大阪府）</w:t>
      </w:r>
    </w:p>
    <w:p w:rsidR="00774502" w:rsidRDefault="00774502" w:rsidP="00B05626">
      <w:pPr>
        <w:jc w:val="center"/>
        <w:rPr>
          <w:rFonts w:ascii="ＭＳ 明朝"/>
          <w:sz w:val="18"/>
        </w:rPr>
      </w:pPr>
      <w:r>
        <w:rPr>
          <w:rFonts w:ascii="ＭＳ 明朝"/>
          <w:noProof/>
          <w:sz w:val="18"/>
        </w:rPr>
        <w:drawing>
          <wp:inline distT="0" distB="0" distL="0" distR="0" wp14:anchorId="13907CD7" wp14:editId="29120EBC">
            <wp:extent cx="6477000" cy="7452519"/>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75" cstate="print">
                      <a:extLst>
                        <a:ext uri="{28A0092B-C50C-407E-A947-70E740481C1C}">
                          <a14:useLocalDpi xmlns:a14="http://schemas.microsoft.com/office/drawing/2010/main"/>
                        </a:ext>
                      </a:extLst>
                    </a:blip>
                    <a:srcRect l="1176" r="1176"/>
                    <a:stretch/>
                  </pic:blipFill>
                  <pic:spPr bwMode="auto">
                    <a:xfrm>
                      <a:off x="0" y="0"/>
                      <a:ext cx="6477000" cy="7452519"/>
                    </a:xfrm>
                    <a:prstGeom prst="rect">
                      <a:avLst/>
                    </a:prstGeom>
                    <a:noFill/>
                    <a:ln>
                      <a:noFill/>
                    </a:ln>
                    <a:extLst>
                      <a:ext uri="{53640926-AAD7-44D8-BBD7-CCE9431645EC}">
                        <a14:shadowObscured xmlns:a14="http://schemas.microsoft.com/office/drawing/2010/main"/>
                      </a:ext>
                    </a:extLst>
                  </pic:spPr>
                </pic:pic>
              </a:graphicData>
            </a:graphic>
          </wp:inline>
        </w:drawing>
      </w:r>
    </w:p>
    <w:p w:rsidR="00774502" w:rsidRPr="00605C77" w:rsidRDefault="00774502" w:rsidP="00B05626">
      <w:pPr>
        <w:pStyle w:val="3"/>
      </w:pPr>
      <w:r>
        <w:rPr>
          <w:rFonts w:ascii="ＭＳ 明朝"/>
          <w:sz w:val="18"/>
        </w:rPr>
        <w:br w:type="column"/>
      </w:r>
      <w:bookmarkStart w:id="66" w:name="_Toc456274551"/>
      <w:bookmarkStart w:id="67" w:name="_Toc459812091"/>
      <w:bookmarkStart w:id="68" w:name="_Toc462237053"/>
      <w:r>
        <w:rPr>
          <w:rFonts w:hint="eastAsia"/>
        </w:rPr>
        <w:t xml:space="preserve">４　</w:t>
      </w:r>
      <w:r w:rsidRPr="00605C77">
        <w:rPr>
          <w:rFonts w:hint="eastAsia"/>
        </w:rPr>
        <w:t>自給率</w:t>
      </w:r>
      <w:bookmarkEnd w:id="66"/>
      <w:bookmarkEnd w:id="67"/>
      <w:bookmarkEnd w:id="68"/>
    </w:p>
    <w:p w:rsidR="00774502" w:rsidRPr="004B29DE" w:rsidRDefault="00774502" w:rsidP="00B05626">
      <w:pPr>
        <w:ind w:leftChars="100" w:left="400" w:hangingChars="100" w:hanging="200"/>
        <w:rPr>
          <w:rFonts w:ascii="ＭＳ 明朝"/>
        </w:rPr>
      </w:pPr>
      <w:r w:rsidRPr="004B29DE">
        <w:rPr>
          <w:rFonts w:ascii="ＭＳ 明朝" w:hint="eastAsia"/>
        </w:rPr>
        <w:t>○　府内需要が、どの程度、府内生産でまかなわれているかを示す「自給率」は</w:t>
      </w:r>
      <w:r w:rsidR="00A0139A">
        <w:rPr>
          <w:rFonts w:ascii="ＭＳ 明朝" w:hint="eastAsia"/>
        </w:rPr>
        <w:t>産業計で</w:t>
      </w:r>
      <w:r>
        <w:rPr>
          <w:rFonts w:ascii="ＭＳ 明朝" w:hint="eastAsia"/>
        </w:rPr>
        <w:t>65</w:t>
      </w:r>
      <w:r w:rsidRPr="004B29DE">
        <w:rPr>
          <w:rFonts w:ascii="ＭＳ 明朝" w:hint="eastAsia"/>
        </w:rPr>
        <w:t>.</w:t>
      </w:r>
      <w:r>
        <w:rPr>
          <w:rFonts w:ascii="ＭＳ 明朝" w:hint="eastAsia"/>
        </w:rPr>
        <w:t>9</w:t>
      </w:r>
      <w:r w:rsidRPr="004B29DE">
        <w:rPr>
          <w:rFonts w:ascii="ＭＳ 明朝" w:hint="eastAsia"/>
        </w:rPr>
        <w:t>％となった。</w:t>
      </w:r>
    </w:p>
    <w:p w:rsidR="00774502" w:rsidRPr="00BF4B91" w:rsidRDefault="00774502" w:rsidP="00B05626">
      <w:pPr>
        <w:ind w:leftChars="100" w:left="400" w:hangingChars="100" w:hanging="200"/>
        <w:rPr>
          <w:rFonts w:ascii="ＭＳ 明朝"/>
        </w:rPr>
      </w:pPr>
    </w:p>
    <w:p w:rsidR="00774502" w:rsidRPr="000E68FF" w:rsidRDefault="00774502" w:rsidP="00B05626">
      <w:pPr>
        <w:pStyle w:val="afe"/>
      </w:pPr>
      <w:r>
        <w:rPr>
          <w:rFonts w:hint="eastAsia"/>
        </w:rPr>
        <w:t>図表１－３－</w:t>
      </w:r>
      <w:r w:rsidRPr="000E68FF">
        <w:rPr>
          <w:rFonts w:hint="eastAsia"/>
        </w:rPr>
        <w:t>10　産業別の自給率、輸入率、移入率</w:t>
      </w:r>
      <w:r>
        <w:rPr>
          <w:rStyle w:val="aff8"/>
        </w:rPr>
        <w:footnoteReference w:id="5"/>
      </w:r>
    </w:p>
    <w:p w:rsidR="00774502" w:rsidRDefault="00774502" w:rsidP="00B05626">
      <w:pPr>
        <w:widowControl/>
        <w:jc w:val="center"/>
      </w:pPr>
      <w:r>
        <w:rPr>
          <w:noProof/>
        </w:rPr>
        <w:drawing>
          <wp:inline distT="0" distB="0" distL="0" distR="0" wp14:anchorId="34CC18D7" wp14:editId="14E1C214">
            <wp:extent cx="5853545" cy="6795655"/>
            <wp:effectExtent l="0" t="0" r="0" b="5715"/>
            <wp:docPr id="333" name="図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6" cstate="print">
                      <a:extLst>
                        <a:ext uri="{28A0092B-C50C-407E-A947-70E740481C1C}">
                          <a14:useLocalDpi xmlns:a14="http://schemas.microsoft.com/office/drawing/2010/main"/>
                        </a:ext>
                      </a:extLst>
                    </a:blip>
                    <a:srcRect l="632" r="4657" b="1431"/>
                    <a:stretch/>
                  </pic:blipFill>
                  <pic:spPr bwMode="auto">
                    <a:xfrm>
                      <a:off x="0" y="0"/>
                      <a:ext cx="5853545" cy="6795655"/>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rsidR="00774502" w:rsidRPr="009D136A" w:rsidRDefault="00774502" w:rsidP="00B05626">
      <w:pPr>
        <w:pStyle w:val="2"/>
      </w:pPr>
      <w:bookmarkStart w:id="69" w:name="_Toc456274552"/>
      <w:bookmarkStart w:id="70" w:name="_Toc459812092"/>
      <w:bookmarkStart w:id="71" w:name="_Toc462237054"/>
      <w:r w:rsidRPr="009D136A">
        <w:rPr>
          <w:rFonts w:hint="eastAsia"/>
        </w:rPr>
        <w:t>第４章　生産波及効果と誘発効果</w:t>
      </w:r>
      <w:bookmarkEnd w:id="69"/>
      <w:bookmarkEnd w:id="70"/>
      <w:bookmarkEnd w:id="71"/>
    </w:p>
    <w:p w:rsidR="00774502" w:rsidRPr="000746E5" w:rsidRDefault="00774502" w:rsidP="00B05626">
      <w:pPr>
        <w:pStyle w:val="3"/>
      </w:pPr>
      <w:bookmarkStart w:id="72" w:name="_Toc456274553"/>
      <w:bookmarkStart w:id="73" w:name="_Toc459812093"/>
      <w:bookmarkStart w:id="74" w:name="_Toc462237055"/>
      <w:r w:rsidRPr="000746E5">
        <w:rPr>
          <w:rStyle w:val="10"/>
          <w:rFonts w:ascii="ＭＳ ゴシック" w:eastAsia="ＭＳ ゴシック" w:hAnsi="ＭＳ ゴシック" w:cs="Times New Roman" w:hint="eastAsia"/>
          <w:b/>
          <w:bCs w:val="0"/>
          <w:kern w:val="2"/>
          <w:sz w:val="22"/>
          <w:szCs w:val="22"/>
        </w:rPr>
        <w:t>１</w:t>
      </w:r>
      <w:r w:rsidRPr="000746E5">
        <w:rPr>
          <w:rFonts w:hint="eastAsia"/>
        </w:rPr>
        <w:t xml:space="preserve">　生産波及効果</w:t>
      </w:r>
      <w:bookmarkEnd w:id="72"/>
      <w:bookmarkEnd w:id="73"/>
      <w:bookmarkEnd w:id="74"/>
    </w:p>
    <w:p w:rsidR="00774502" w:rsidRPr="009D136A" w:rsidRDefault="00774502" w:rsidP="00B05626">
      <w:pPr>
        <w:pStyle w:val="4"/>
      </w:pPr>
      <w:bookmarkStart w:id="75" w:name="_Toc456274554"/>
      <w:r w:rsidRPr="009D136A">
        <w:rPr>
          <w:rFonts w:hint="eastAsia"/>
        </w:rPr>
        <w:t>（１）生産波及の大きさ</w:t>
      </w:r>
      <w:bookmarkEnd w:id="75"/>
    </w:p>
    <w:p w:rsidR="00774502" w:rsidRPr="009D136A" w:rsidRDefault="00774502" w:rsidP="00B05626">
      <w:pPr>
        <w:ind w:leftChars="100" w:left="400" w:hangingChars="100" w:hanging="200"/>
        <w:rPr>
          <w:rStyle w:val="st1"/>
          <w:rFonts w:cs="Arial"/>
        </w:rPr>
      </w:pPr>
      <w:r w:rsidRPr="009D136A">
        <w:rPr>
          <w:rFonts w:hint="eastAsia"/>
        </w:rPr>
        <w:t>○　１単位あたりの最終需要に対する</w:t>
      </w:r>
      <w:r w:rsidRPr="009D136A">
        <w:rPr>
          <w:rStyle w:val="st1"/>
          <w:rFonts w:cs="Arial" w:hint="eastAsia"/>
        </w:rPr>
        <w:t>生産波及の大きさは、逆行列係数</w:t>
      </w:r>
      <w:r w:rsidRPr="009D136A">
        <w:rPr>
          <w:rStyle w:val="aff8"/>
          <w:rFonts w:cs="Arial"/>
        </w:rPr>
        <w:footnoteReference w:id="6"/>
      </w:r>
      <w:r w:rsidRPr="009D136A">
        <w:rPr>
          <w:rStyle w:val="st1"/>
          <w:rFonts w:cs="Arial" w:hint="eastAsia"/>
        </w:rPr>
        <w:t>表の列和により示すことができる。</w:t>
      </w:r>
    </w:p>
    <w:p w:rsidR="00774502" w:rsidRPr="009D136A" w:rsidRDefault="00774502" w:rsidP="00B05626">
      <w:pPr>
        <w:ind w:leftChars="100" w:left="400" w:hangingChars="100" w:hanging="200"/>
        <w:rPr>
          <w:rStyle w:val="st1"/>
          <w:rFonts w:cs="Arial"/>
        </w:rPr>
      </w:pPr>
      <w:r w:rsidRPr="009D136A">
        <w:rPr>
          <w:rStyle w:val="st1"/>
          <w:rFonts w:cs="Arial" w:hint="eastAsia"/>
        </w:rPr>
        <w:t>○　平成23年は全産業平均で</w:t>
      </w:r>
      <w:r w:rsidRPr="00E247BE">
        <w:rPr>
          <w:rStyle w:val="st1"/>
          <w:rFonts w:cs="Arial"/>
        </w:rPr>
        <w:t>1.369828</w:t>
      </w:r>
      <w:r w:rsidRPr="009D136A">
        <w:rPr>
          <w:rStyle w:val="st1"/>
          <w:rFonts w:cs="Arial" w:hint="eastAsia"/>
        </w:rPr>
        <w:t>倍（</w:t>
      </w:r>
      <m:oMath>
        <m:sSup>
          <m:sSupPr>
            <m:ctrlPr>
              <w:rPr>
                <w:rStyle w:val="st1"/>
                <w:rFonts w:ascii="Cambria Math" w:hAnsi="Cambria Math" w:cs="Arial"/>
                <w:i/>
              </w:rPr>
            </m:ctrlPr>
          </m:sSupPr>
          <m:e>
            <m:d>
              <m:dPr>
                <m:begChr m:val="["/>
                <m:endChr m:val="]"/>
                <m:ctrlPr>
                  <w:rPr>
                    <w:rStyle w:val="st1"/>
                    <w:rFonts w:ascii="Cambria Math" w:hAnsi="Cambria Math" w:cs="Arial"/>
                    <w:i/>
                  </w:rPr>
                </m:ctrlPr>
              </m:dPr>
              <m:e>
                <m:r>
                  <w:rPr>
                    <w:rStyle w:val="st1"/>
                    <w:rFonts w:ascii="Cambria Math" w:hAnsi="Cambria Math" w:cs="Arial"/>
                  </w:rPr>
                  <m:t>I-</m:t>
                </m:r>
                <m:d>
                  <m:dPr>
                    <m:ctrlPr>
                      <w:rPr>
                        <w:rStyle w:val="st1"/>
                        <w:rFonts w:ascii="Cambria Math" w:hAnsi="Cambria Math" w:cs="Arial"/>
                        <w:i/>
                      </w:rPr>
                    </m:ctrlPr>
                  </m:dPr>
                  <m:e>
                    <m:r>
                      <w:rPr>
                        <w:rStyle w:val="st1"/>
                        <w:rFonts w:ascii="Cambria Math" w:hAnsi="Cambria Math" w:cs="Arial"/>
                      </w:rPr>
                      <m:t>I-</m:t>
                    </m:r>
                    <m:acc>
                      <m:accPr>
                        <m:ctrlPr>
                          <w:rPr>
                            <w:rStyle w:val="st1"/>
                            <w:rFonts w:ascii="Cambria Math" w:hAnsi="Cambria Math" w:cs="Arial"/>
                            <w:i/>
                          </w:rPr>
                        </m:ctrlPr>
                      </m:accPr>
                      <m:e>
                        <m:r>
                          <w:rPr>
                            <w:rStyle w:val="st1"/>
                            <w:rFonts w:ascii="Cambria Math" w:hAnsi="Cambria Math" w:cs="Arial"/>
                          </w:rPr>
                          <m:t>M</m:t>
                        </m:r>
                      </m:e>
                    </m:acc>
                  </m:e>
                </m:d>
                <m:r>
                  <w:rPr>
                    <w:rStyle w:val="st1"/>
                    <w:rFonts w:ascii="Cambria Math" w:hAnsi="Cambria Math" w:cs="Arial"/>
                  </w:rPr>
                  <m:t>A</m:t>
                </m:r>
              </m:e>
            </m:d>
          </m:e>
          <m:sup>
            <m:r>
              <w:rPr>
                <w:rStyle w:val="st1"/>
                <w:rFonts w:ascii="Cambria Math" w:hAnsi="Cambria Math" w:cs="Arial"/>
              </w:rPr>
              <m:t>-1</m:t>
            </m:r>
          </m:sup>
        </m:sSup>
      </m:oMath>
      <w:r w:rsidRPr="009D136A">
        <w:rPr>
          <w:rFonts w:hint="eastAsia"/>
        </w:rPr>
        <w:t>型による</w:t>
      </w:r>
      <w:r w:rsidRPr="009D136A">
        <w:rPr>
          <w:rStyle w:val="st1"/>
          <w:rFonts w:cs="Arial" w:hint="eastAsia"/>
        </w:rPr>
        <w:t>）であった。</w:t>
      </w:r>
    </w:p>
    <w:p w:rsidR="00774502" w:rsidRPr="009D136A" w:rsidRDefault="00774502" w:rsidP="00B05626">
      <w:pPr>
        <w:ind w:leftChars="100" w:left="400" w:hangingChars="100" w:hanging="200"/>
        <w:rPr>
          <w:rFonts w:cs="Arial"/>
        </w:rPr>
      </w:pPr>
    </w:p>
    <w:p w:rsidR="00774502" w:rsidRPr="009D136A" w:rsidRDefault="00774502" w:rsidP="00B05626">
      <w:pPr>
        <w:pStyle w:val="afe"/>
      </w:pPr>
      <w:r w:rsidRPr="009D136A">
        <w:rPr>
          <w:rFonts w:ascii="ＭＳ ゴシック" w:eastAsia="ＭＳ ゴシック" w:hAnsi="ＭＳ ゴシック" w:hint="eastAsia"/>
        </w:rPr>
        <w:t xml:space="preserve">　</w:t>
      </w:r>
      <w:r w:rsidRPr="009D136A">
        <w:rPr>
          <w:rFonts w:hint="eastAsia"/>
        </w:rPr>
        <w:t>図表１－４－１　産業別の生産波及の大きさ</w:t>
      </w:r>
      <w:r>
        <w:rPr>
          <w:rFonts w:hint="eastAsia"/>
        </w:rPr>
        <w:t>（37部門）</w:t>
      </w:r>
    </w:p>
    <w:p w:rsidR="00167DDC" w:rsidRDefault="00774502" w:rsidP="00B05626">
      <w:pPr>
        <w:jc w:val="center"/>
        <w:rPr>
          <w:rFonts w:ascii="ＭＳ ゴシック" w:eastAsia="ＭＳ ゴシック" w:hAnsi="ＭＳ ゴシック" w:cs="Arial"/>
          <w:b/>
        </w:rPr>
      </w:pPr>
      <w:r>
        <w:rPr>
          <w:rFonts w:ascii="ＭＳ ゴシック" w:eastAsia="ＭＳ ゴシック" w:hAnsi="ＭＳ ゴシック" w:cs="Arial"/>
          <w:b/>
          <w:noProof/>
        </w:rPr>
        <w:drawing>
          <wp:inline distT="0" distB="0" distL="0" distR="0" wp14:anchorId="33DF482B" wp14:editId="17E0575D">
            <wp:extent cx="6192720" cy="6037200"/>
            <wp:effectExtent l="0" t="0" r="0" b="190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extLst>
                        <a:ext uri="{28A0092B-C50C-407E-A947-70E740481C1C}">
                          <a14:useLocalDpi xmlns:a14="http://schemas.microsoft.com/office/drawing/2010/main"/>
                        </a:ext>
                      </a:extLst>
                    </a:blip>
                    <a:srcRect/>
                    <a:stretch>
                      <a:fillRect/>
                    </a:stretch>
                  </pic:blipFill>
                  <pic:spPr bwMode="auto">
                    <a:xfrm>
                      <a:off x="0" y="0"/>
                      <a:ext cx="6192720" cy="6037200"/>
                    </a:xfrm>
                    <a:prstGeom prst="rect">
                      <a:avLst/>
                    </a:prstGeom>
                    <a:noFill/>
                    <a:ln>
                      <a:noFill/>
                    </a:ln>
                  </pic:spPr>
                </pic:pic>
              </a:graphicData>
            </a:graphic>
          </wp:inline>
        </w:drawing>
      </w:r>
    </w:p>
    <w:p w:rsidR="00167DDC" w:rsidRDefault="00167DDC" w:rsidP="00B05626">
      <w:pPr>
        <w:widowControl/>
        <w:rPr>
          <w:rFonts w:ascii="ＭＳ ゴシック" w:eastAsia="ＭＳ ゴシック" w:hAnsi="ＭＳ ゴシック" w:cs="Arial"/>
          <w:b/>
        </w:rPr>
      </w:pPr>
      <w:r>
        <w:rPr>
          <w:rFonts w:ascii="ＭＳ ゴシック" w:eastAsia="ＭＳ ゴシック" w:hAnsi="ＭＳ ゴシック" w:cs="Arial"/>
          <w:b/>
        </w:rPr>
        <w:br w:type="page"/>
      </w:r>
    </w:p>
    <w:p w:rsidR="00774502" w:rsidRPr="009D136A" w:rsidRDefault="00774502" w:rsidP="00B05626">
      <w:pPr>
        <w:pStyle w:val="4"/>
      </w:pPr>
      <w:bookmarkStart w:id="76" w:name="_Toc456274555"/>
      <w:r w:rsidRPr="009D136A">
        <w:rPr>
          <w:rFonts w:hint="eastAsia"/>
        </w:rPr>
        <w:t>（２）生産波及の大きさの推移</w:t>
      </w:r>
      <w:bookmarkEnd w:id="76"/>
    </w:p>
    <w:p w:rsidR="00774502" w:rsidRPr="009D136A" w:rsidRDefault="00774502" w:rsidP="00B05626">
      <w:pPr>
        <w:ind w:leftChars="100" w:left="400" w:hangingChars="100" w:hanging="200"/>
      </w:pPr>
      <w:r w:rsidRPr="009D136A">
        <w:rPr>
          <w:rFonts w:hint="eastAsia"/>
        </w:rPr>
        <w:t xml:space="preserve">○　</w:t>
      </w:r>
      <w:bookmarkStart w:id="77" w:name="_Toc456274556"/>
      <w:r w:rsidRPr="009D136A">
        <w:rPr>
          <w:rFonts w:hint="eastAsia"/>
        </w:rPr>
        <w:t>輸移入の影響を考慮した</w:t>
      </w:r>
      <m:oMath>
        <m:sSup>
          <m:sSupPr>
            <m:ctrlPr>
              <w:rPr>
                <w:rStyle w:val="st1"/>
                <w:rFonts w:ascii="Cambria Math" w:hAnsi="Cambria Math" w:cs="Arial"/>
                <w:i/>
              </w:rPr>
            </m:ctrlPr>
          </m:sSupPr>
          <m:e>
            <m:d>
              <m:dPr>
                <m:begChr m:val="["/>
                <m:endChr m:val="]"/>
                <m:ctrlPr>
                  <w:rPr>
                    <w:rStyle w:val="st1"/>
                    <w:rFonts w:ascii="Cambria Math" w:hAnsi="Cambria Math" w:cs="Arial"/>
                    <w:i/>
                  </w:rPr>
                </m:ctrlPr>
              </m:dPr>
              <m:e>
                <m:r>
                  <w:rPr>
                    <w:rStyle w:val="st1"/>
                    <w:rFonts w:ascii="Cambria Math" w:hAnsi="Cambria Math" w:cs="Arial"/>
                  </w:rPr>
                  <m:t>I-</m:t>
                </m:r>
                <m:d>
                  <m:dPr>
                    <m:ctrlPr>
                      <w:rPr>
                        <w:rStyle w:val="st1"/>
                        <w:rFonts w:ascii="Cambria Math" w:hAnsi="Cambria Math" w:cs="Arial"/>
                        <w:i/>
                      </w:rPr>
                    </m:ctrlPr>
                  </m:dPr>
                  <m:e>
                    <m:r>
                      <w:rPr>
                        <w:rStyle w:val="st1"/>
                        <w:rFonts w:ascii="Cambria Math" w:hAnsi="Cambria Math" w:cs="Arial"/>
                      </w:rPr>
                      <m:t>I-</m:t>
                    </m:r>
                    <m:acc>
                      <m:accPr>
                        <m:ctrlPr>
                          <w:rPr>
                            <w:rStyle w:val="st1"/>
                            <w:rFonts w:ascii="Cambria Math" w:hAnsi="Cambria Math" w:cs="Arial"/>
                            <w:i/>
                          </w:rPr>
                        </m:ctrlPr>
                      </m:accPr>
                      <m:e>
                        <m:r>
                          <w:rPr>
                            <w:rStyle w:val="st1"/>
                            <w:rFonts w:ascii="Cambria Math" w:hAnsi="Cambria Math" w:cs="Arial"/>
                          </w:rPr>
                          <m:t>M</m:t>
                        </m:r>
                      </m:e>
                    </m:acc>
                  </m:e>
                </m:d>
                <m:r>
                  <w:rPr>
                    <w:rStyle w:val="st1"/>
                    <w:rFonts w:ascii="Cambria Math" w:hAnsi="Cambria Math" w:cs="Arial"/>
                  </w:rPr>
                  <m:t>A</m:t>
                </m:r>
              </m:e>
            </m:d>
          </m:e>
          <m:sup>
            <m:r>
              <w:rPr>
                <w:rStyle w:val="st1"/>
                <w:rFonts w:ascii="Cambria Math" w:hAnsi="Cambria Math" w:cs="Arial"/>
              </w:rPr>
              <m:t>-1</m:t>
            </m:r>
          </m:sup>
        </m:sSup>
      </m:oMath>
      <w:r w:rsidRPr="009D136A">
        <w:rPr>
          <w:rFonts w:hint="eastAsia"/>
        </w:rPr>
        <w:t>型逆行列係数表の列和を比較することで、平成17年からの生産波及効果の大きさの推移を見ると、全産業平均で減少した。</w:t>
      </w:r>
    </w:p>
    <w:p w:rsidR="00774502" w:rsidRPr="009D136A" w:rsidRDefault="00774502" w:rsidP="00B05626">
      <w:pPr>
        <w:ind w:leftChars="100" w:left="400" w:hangingChars="100" w:hanging="200"/>
      </w:pPr>
      <w:r w:rsidRPr="009D136A">
        <w:rPr>
          <w:rFonts w:hint="eastAsia"/>
        </w:rPr>
        <w:t>○　平成17</w:t>
      </w:r>
      <w:r>
        <w:rPr>
          <w:rFonts w:hint="eastAsia"/>
        </w:rPr>
        <w:t>年と部門分類の変更のない産業の推移を見ると、鉄鋼、情報通信</w:t>
      </w:r>
      <w:r w:rsidRPr="009D136A">
        <w:rPr>
          <w:rFonts w:hint="eastAsia"/>
        </w:rPr>
        <w:t>などで増加した一方、</w:t>
      </w:r>
      <w:r>
        <w:rPr>
          <w:rFonts w:hint="eastAsia"/>
        </w:rPr>
        <w:t>商業、不動産</w:t>
      </w:r>
      <w:r w:rsidRPr="009D136A">
        <w:rPr>
          <w:rFonts w:hint="eastAsia"/>
        </w:rPr>
        <w:t>などで減少した。</w:t>
      </w:r>
    </w:p>
    <w:p w:rsidR="00774502" w:rsidRPr="009D136A" w:rsidRDefault="00774502" w:rsidP="00B05626">
      <w:pPr>
        <w:ind w:leftChars="100" w:left="400" w:hangingChars="100" w:hanging="200"/>
      </w:pPr>
    </w:p>
    <w:p w:rsidR="00774502" w:rsidRPr="009D136A" w:rsidRDefault="00774502" w:rsidP="00B05626">
      <w:pPr>
        <w:pStyle w:val="afe"/>
        <w:rPr>
          <w:rStyle w:val="st1"/>
          <w:rFonts w:cs="Arial"/>
        </w:rPr>
      </w:pPr>
      <w:r w:rsidRPr="009D136A">
        <w:rPr>
          <w:rFonts w:hint="eastAsia"/>
        </w:rPr>
        <w:t>図表１－４－２　産業別の逆行列係数</w:t>
      </w:r>
      <m:oMath>
        <m:sSup>
          <m:sSupPr>
            <m:ctrlPr>
              <w:rPr>
                <w:rStyle w:val="st1"/>
                <w:rFonts w:ascii="Cambria Math" w:hAnsi="Cambria Math" w:cs="Arial"/>
                <w:i/>
              </w:rPr>
            </m:ctrlPr>
          </m:sSupPr>
          <m:e>
            <m:d>
              <m:dPr>
                <m:begChr m:val="["/>
                <m:endChr m:val="]"/>
                <m:ctrlPr>
                  <w:rPr>
                    <w:rStyle w:val="st1"/>
                    <w:rFonts w:ascii="Cambria Math" w:hAnsi="Cambria Math" w:cs="Arial"/>
                    <w:i/>
                  </w:rPr>
                </m:ctrlPr>
              </m:dPr>
              <m:e>
                <m:r>
                  <w:rPr>
                    <w:rStyle w:val="st1"/>
                    <w:rFonts w:ascii="Cambria Math" w:hAnsi="Cambria Math" w:cs="Arial"/>
                  </w:rPr>
                  <m:t>I-</m:t>
                </m:r>
                <m:d>
                  <m:dPr>
                    <m:ctrlPr>
                      <w:rPr>
                        <w:rStyle w:val="st1"/>
                        <w:rFonts w:ascii="Cambria Math" w:hAnsi="Cambria Math" w:cs="Arial"/>
                        <w:i/>
                      </w:rPr>
                    </m:ctrlPr>
                  </m:dPr>
                  <m:e>
                    <m:r>
                      <w:rPr>
                        <w:rStyle w:val="st1"/>
                        <w:rFonts w:ascii="Cambria Math" w:hAnsi="Cambria Math" w:cs="Arial"/>
                      </w:rPr>
                      <m:t>I-</m:t>
                    </m:r>
                    <m:acc>
                      <m:accPr>
                        <m:ctrlPr>
                          <w:rPr>
                            <w:rStyle w:val="st1"/>
                            <w:rFonts w:ascii="Cambria Math" w:hAnsi="Cambria Math" w:cs="Arial"/>
                            <w:i/>
                          </w:rPr>
                        </m:ctrlPr>
                      </m:accPr>
                      <m:e>
                        <m:r>
                          <w:rPr>
                            <w:rStyle w:val="st1"/>
                            <w:rFonts w:ascii="Cambria Math" w:hAnsi="Cambria Math" w:cs="Arial"/>
                          </w:rPr>
                          <m:t>M</m:t>
                        </m:r>
                      </m:e>
                    </m:acc>
                  </m:e>
                </m:d>
                <m:r>
                  <w:rPr>
                    <w:rStyle w:val="st1"/>
                    <w:rFonts w:ascii="Cambria Math" w:hAnsi="Cambria Math" w:cs="Arial"/>
                  </w:rPr>
                  <m:t>A</m:t>
                </m:r>
              </m:e>
            </m:d>
          </m:e>
          <m:sup>
            <m:r>
              <w:rPr>
                <w:rStyle w:val="st1"/>
                <w:rFonts w:ascii="Cambria Math" w:hAnsi="Cambria Math" w:cs="Arial"/>
              </w:rPr>
              <m:t>-1</m:t>
            </m:r>
          </m:sup>
        </m:sSup>
      </m:oMath>
      <w:r w:rsidRPr="009D136A">
        <w:t xml:space="preserve"> </w:t>
      </w:r>
      <w:r w:rsidRPr="009D136A">
        <w:rPr>
          <w:rFonts w:hint="eastAsia"/>
        </w:rPr>
        <w:t>型</w:t>
      </w:r>
      <w:r w:rsidR="00A0139A">
        <w:rPr>
          <w:rFonts w:hint="eastAsia"/>
        </w:rPr>
        <w:t>列和</w:t>
      </w:r>
      <w:r w:rsidRPr="009D136A">
        <w:rPr>
          <w:rFonts w:hint="eastAsia"/>
        </w:rPr>
        <w:t>の推移</w:t>
      </w:r>
      <w:r>
        <w:rPr>
          <w:rFonts w:hint="eastAsia"/>
        </w:rPr>
        <w:t>（37部門）</w:t>
      </w:r>
    </w:p>
    <w:p w:rsidR="00774502" w:rsidRPr="009D136A" w:rsidRDefault="00774502" w:rsidP="00B05626">
      <w:pPr>
        <w:jc w:val="center"/>
        <w:rPr>
          <w:rStyle w:val="st1"/>
          <w:rFonts w:cs="Arial"/>
        </w:rPr>
      </w:pPr>
      <w:r>
        <w:rPr>
          <w:rFonts w:cs="Arial"/>
          <w:noProof/>
        </w:rPr>
        <w:drawing>
          <wp:inline distT="0" distB="0" distL="0" distR="0" wp14:anchorId="1484580A" wp14:editId="34323586">
            <wp:extent cx="6377305" cy="6733540"/>
            <wp:effectExtent l="0" t="0" r="4445"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cstate="print">
                      <a:extLst>
                        <a:ext uri="{28A0092B-C50C-407E-A947-70E740481C1C}">
                          <a14:useLocalDpi xmlns:a14="http://schemas.microsoft.com/office/drawing/2010/main"/>
                        </a:ext>
                      </a:extLst>
                    </a:blip>
                    <a:srcRect/>
                    <a:stretch>
                      <a:fillRect/>
                    </a:stretch>
                  </pic:blipFill>
                  <pic:spPr bwMode="auto">
                    <a:xfrm>
                      <a:off x="0" y="0"/>
                      <a:ext cx="6377305" cy="6733540"/>
                    </a:xfrm>
                    <a:prstGeom prst="rect">
                      <a:avLst/>
                    </a:prstGeom>
                    <a:noFill/>
                    <a:ln>
                      <a:noFill/>
                    </a:ln>
                  </pic:spPr>
                </pic:pic>
              </a:graphicData>
            </a:graphic>
          </wp:inline>
        </w:drawing>
      </w:r>
    </w:p>
    <w:p w:rsidR="00774502" w:rsidRPr="009D136A" w:rsidRDefault="00774502" w:rsidP="00B05626">
      <w:pPr>
        <w:widowControl/>
        <w:rPr>
          <w:rStyle w:val="st1"/>
          <w:rFonts w:cs="Arial"/>
        </w:rPr>
      </w:pPr>
      <w:r w:rsidRPr="009D136A">
        <w:rPr>
          <w:rStyle w:val="st1"/>
          <w:rFonts w:cs="Arial"/>
        </w:rPr>
        <w:br w:type="page"/>
      </w:r>
    </w:p>
    <w:bookmarkEnd w:id="77"/>
    <w:p w:rsidR="00774502" w:rsidRPr="009D136A" w:rsidRDefault="00774502" w:rsidP="00B05626">
      <w:pPr>
        <w:pStyle w:val="4"/>
        <w:rPr>
          <w:rFonts w:eastAsiaTheme="minorEastAsia" w:cs="Arial"/>
        </w:rPr>
      </w:pPr>
      <w:r w:rsidRPr="009D136A">
        <w:rPr>
          <w:rFonts w:hint="eastAsia"/>
        </w:rPr>
        <w:t>（３）影響力係数と感応度係数</w:t>
      </w:r>
    </w:p>
    <w:p w:rsidR="00774502" w:rsidRPr="009D136A" w:rsidRDefault="00774502" w:rsidP="00B05626">
      <w:pPr>
        <w:pStyle w:val="a3"/>
        <w:tabs>
          <w:tab w:val="clear" w:pos="4252"/>
          <w:tab w:val="clear" w:pos="8504"/>
        </w:tabs>
        <w:snapToGrid/>
        <w:ind w:leftChars="100" w:left="400" w:hangingChars="100" w:hanging="200"/>
      </w:pPr>
      <w:r w:rsidRPr="009D136A">
        <w:rPr>
          <w:rFonts w:hint="eastAsia"/>
        </w:rPr>
        <w:t>○　影響力係数は、逆行列係数表の各列和を列和の平均で割ったものであり、ある産業に需要が発生したときに産業全体に与える影響の大きさを示す。感応度係数は、逆行列係数表の各行和を行和の平均で割ったものであり、産業全体に均等に需要が発生したときにある産業が受ける影響の大きさを示す。</w:t>
      </w:r>
    </w:p>
    <w:p w:rsidR="00774502" w:rsidRPr="009D136A" w:rsidRDefault="00774502" w:rsidP="00B05626">
      <w:pPr>
        <w:pStyle w:val="a3"/>
        <w:tabs>
          <w:tab w:val="clear" w:pos="4252"/>
          <w:tab w:val="clear" w:pos="8504"/>
        </w:tabs>
        <w:snapToGrid/>
        <w:ind w:leftChars="200" w:left="400" w:firstLineChars="100" w:firstLine="200"/>
      </w:pPr>
      <w:r w:rsidRPr="009D136A">
        <w:rPr>
          <w:rFonts w:hint="eastAsia"/>
        </w:rPr>
        <w:t>これを図表１－４－３及び</w:t>
      </w:r>
      <w:r w:rsidRPr="009D136A">
        <w:rPr>
          <w:rFonts w:cs="Arial" w:hint="eastAsia"/>
        </w:rPr>
        <w:t>図表１－４－４</w:t>
      </w:r>
      <w:r w:rsidRPr="009D136A">
        <w:rPr>
          <w:rFonts w:hint="eastAsia"/>
        </w:rPr>
        <w:t>のように４つの象限に分けると次のとおりである。</w:t>
      </w:r>
    </w:p>
    <w:p w:rsidR="00774502" w:rsidRPr="009D136A" w:rsidRDefault="00774502" w:rsidP="00B05626">
      <w:pPr>
        <w:pStyle w:val="a3"/>
        <w:tabs>
          <w:tab w:val="clear" w:pos="4252"/>
          <w:tab w:val="clear" w:pos="8504"/>
        </w:tabs>
        <w:snapToGrid/>
        <w:ind w:leftChars="350" w:left="1900" w:hangingChars="600" w:hanging="1200"/>
      </w:pPr>
      <w:r w:rsidRPr="009D136A">
        <w:rPr>
          <w:rFonts w:hint="eastAsia"/>
        </w:rPr>
        <w:t>［第Ⅰ象限］</w:t>
      </w:r>
      <w:r w:rsidRPr="009D136A">
        <w:rPr>
          <w:rFonts w:cs="ＭＳ ゴシック" w:hint="eastAsia"/>
          <w:kern w:val="0"/>
          <w:lang w:val="ja-JP"/>
        </w:rPr>
        <w:t>他産業へ大きな影響を与えるとともに、他産業からの影響も受けやすい。</w:t>
      </w:r>
      <w:r w:rsidRPr="009D136A">
        <w:rPr>
          <w:rFonts w:cs="ＭＳ ゴシック" w:hint="eastAsia"/>
          <w:kern w:val="0"/>
          <w:lang w:val="ja-JP"/>
        </w:rPr>
        <w:br/>
        <w:t>（</w:t>
      </w:r>
      <m:oMath>
        <m:r>
          <m:rPr>
            <m:sty m:val="p"/>
          </m:rPr>
          <w:rPr>
            <w:rFonts w:ascii="Cambria Math" w:hAnsi="Cambria Math" w:cs="ＭＳ ゴシック" w:hint="eastAsia"/>
            <w:kern w:val="0"/>
            <w:lang w:val="ja-JP"/>
          </w:rPr>
          <m:t>影響力係数＞１</m:t>
        </m:r>
      </m:oMath>
      <w:r w:rsidRPr="009D136A">
        <w:rPr>
          <w:rFonts w:cs="ＭＳ ゴシック" w:hint="eastAsia"/>
          <w:kern w:val="0"/>
          <w:lang w:val="ja-JP"/>
        </w:rPr>
        <w:t>、</w:t>
      </w:r>
      <m:oMath>
        <m:r>
          <m:rPr>
            <m:sty m:val="p"/>
          </m:rPr>
          <w:rPr>
            <w:rFonts w:ascii="Cambria Math" w:hAnsi="Cambria Math" w:cs="ＭＳ ゴシック" w:hint="eastAsia"/>
            <w:kern w:val="0"/>
            <w:lang w:val="ja-JP"/>
          </w:rPr>
          <m:t>感応度係数＞１</m:t>
        </m:r>
      </m:oMath>
      <w:r w:rsidRPr="009D136A">
        <w:rPr>
          <w:rFonts w:cs="ＭＳ ゴシック" w:hint="eastAsia"/>
          <w:kern w:val="0"/>
          <w:lang w:val="ja-JP"/>
        </w:rPr>
        <w:t>）</w:t>
      </w:r>
    </w:p>
    <w:p w:rsidR="00774502" w:rsidRPr="009D136A" w:rsidRDefault="00774502" w:rsidP="00B05626">
      <w:pPr>
        <w:pStyle w:val="a3"/>
        <w:tabs>
          <w:tab w:val="clear" w:pos="4252"/>
          <w:tab w:val="clear" w:pos="8504"/>
        </w:tabs>
        <w:snapToGrid/>
        <w:ind w:leftChars="850" w:left="1700" w:firstLine="200"/>
      </w:pPr>
      <w:r w:rsidRPr="009D136A">
        <w:rPr>
          <w:rFonts w:hint="eastAsia"/>
        </w:rPr>
        <w:t>建設、電力・ガス・熱供給、運輸・郵便などの４部門が含まれる。</w:t>
      </w:r>
    </w:p>
    <w:p w:rsidR="00774502" w:rsidRPr="009D136A" w:rsidRDefault="00774502" w:rsidP="00B05626">
      <w:pPr>
        <w:pStyle w:val="a3"/>
        <w:tabs>
          <w:tab w:val="clear" w:pos="4252"/>
          <w:tab w:val="clear" w:pos="8504"/>
        </w:tabs>
        <w:snapToGrid/>
        <w:ind w:leftChars="250" w:left="500" w:firstLine="200"/>
        <w:rPr>
          <w:rFonts w:cs="ＭＳ ゴシック"/>
          <w:kern w:val="0"/>
          <w:lang w:val="ja-JP"/>
        </w:rPr>
      </w:pPr>
      <w:r w:rsidRPr="009D136A">
        <w:rPr>
          <w:rFonts w:hint="eastAsia"/>
        </w:rPr>
        <w:t>［第Ⅱ象限］</w:t>
      </w:r>
      <w:r w:rsidRPr="009D136A">
        <w:rPr>
          <w:rFonts w:cs="ＭＳ ゴシック" w:hint="eastAsia"/>
          <w:kern w:val="0"/>
          <w:lang w:val="ja-JP"/>
        </w:rPr>
        <w:t>他産業へ与える影響は</w:t>
      </w:r>
      <w:r>
        <w:rPr>
          <w:rFonts w:cs="ＭＳ ゴシック" w:hint="eastAsia"/>
          <w:kern w:val="0"/>
          <w:lang w:val="ja-JP"/>
        </w:rPr>
        <w:t>小さい</w:t>
      </w:r>
      <w:r w:rsidRPr="009D136A">
        <w:rPr>
          <w:rFonts w:cs="ＭＳ ゴシック" w:hint="eastAsia"/>
          <w:kern w:val="0"/>
          <w:lang w:val="ja-JP"/>
        </w:rPr>
        <w:t>が、他産業からの影響は受けやすい。</w:t>
      </w:r>
    </w:p>
    <w:p w:rsidR="00774502" w:rsidRPr="009D136A" w:rsidRDefault="00774502" w:rsidP="00B05626">
      <w:pPr>
        <w:pStyle w:val="a3"/>
        <w:tabs>
          <w:tab w:val="clear" w:pos="4252"/>
          <w:tab w:val="clear" w:pos="8504"/>
        </w:tabs>
        <w:snapToGrid/>
        <w:ind w:leftChars="250" w:left="500" w:firstLine="200"/>
      </w:pPr>
      <w:r w:rsidRPr="009D136A">
        <w:rPr>
          <w:rFonts w:cs="ＭＳ ゴシック" w:hint="eastAsia"/>
          <w:kern w:val="0"/>
          <w:lang w:val="ja-JP"/>
        </w:rPr>
        <w:t xml:space="preserve">　　　　　　（</w:t>
      </w:r>
      <m:oMath>
        <m:r>
          <m:rPr>
            <m:sty m:val="p"/>
          </m:rPr>
          <w:rPr>
            <w:rFonts w:ascii="Cambria Math" w:hAnsi="Cambria Math" w:cs="ＭＳ ゴシック" w:hint="eastAsia"/>
            <w:kern w:val="0"/>
            <w:lang w:val="ja-JP"/>
          </w:rPr>
          <m:t>影響力係数＜１</m:t>
        </m:r>
      </m:oMath>
      <w:r w:rsidRPr="009D136A">
        <w:rPr>
          <w:rFonts w:cs="ＭＳ ゴシック" w:hint="eastAsia"/>
          <w:kern w:val="0"/>
          <w:lang w:val="ja-JP"/>
        </w:rPr>
        <w:t>、</w:t>
      </w:r>
      <m:oMath>
        <m:r>
          <m:rPr>
            <m:sty m:val="p"/>
          </m:rPr>
          <w:rPr>
            <w:rFonts w:ascii="Cambria Math" w:hAnsi="Cambria Math" w:cs="ＭＳ ゴシック" w:hint="eastAsia"/>
            <w:kern w:val="0"/>
            <w:lang w:val="ja-JP"/>
          </w:rPr>
          <m:t>感応度係数＞１</m:t>
        </m:r>
      </m:oMath>
      <w:r w:rsidRPr="009D136A">
        <w:rPr>
          <w:rFonts w:cs="ＭＳ ゴシック" w:hint="eastAsia"/>
          <w:kern w:val="0"/>
          <w:lang w:val="ja-JP"/>
        </w:rPr>
        <w:t>）</w:t>
      </w:r>
    </w:p>
    <w:p w:rsidR="00774502" w:rsidRPr="009D136A" w:rsidRDefault="00774502" w:rsidP="00B05626">
      <w:pPr>
        <w:pStyle w:val="a3"/>
        <w:tabs>
          <w:tab w:val="clear" w:pos="4252"/>
          <w:tab w:val="clear" w:pos="8504"/>
        </w:tabs>
        <w:snapToGrid/>
        <w:ind w:leftChars="850" w:left="1700" w:firstLine="200"/>
      </w:pPr>
      <w:r w:rsidRPr="009D136A">
        <w:rPr>
          <w:rFonts w:hint="eastAsia"/>
        </w:rPr>
        <w:t>商業、金融・保険、不動産などの５部門が含まれる。</w:t>
      </w:r>
    </w:p>
    <w:p w:rsidR="00774502" w:rsidRPr="009D136A" w:rsidRDefault="00774502" w:rsidP="00B05626">
      <w:pPr>
        <w:pStyle w:val="a3"/>
        <w:tabs>
          <w:tab w:val="clear" w:pos="4252"/>
          <w:tab w:val="clear" w:pos="8504"/>
        </w:tabs>
        <w:snapToGrid/>
        <w:ind w:leftChars="250" w:left="500" w:firstLine="200"/>
      </w:pPr>
      <w:r>
        <w:rPr>
          <w:rFonts w:hint="eastAsia"/>
        </w:rPr>
        <w:t>［第Ⅲ象限］他産業へ</w:t>
      </w:r>
      <w:r w:rsidRPr="009D136A">
        <w:rPr>
          <w:rFonts w:hint="eastAsia"/>
        </w:rPr>
        <w:t>与える</w:t>
      </w:r>
      <w:r>
        <w:rPr>
          <w:rFonts w:hint="eastAsia"/>
        </w:rPr>
        <w:t>影響も他産業から</w:t>
      </w:r>
      <w:r w:rsidRPr="009D136A">
        <w:rPr>
          <w:rFonts w:hint="eastAsia"/>
        </w:rPr>
        <w:t>受ける</w:t>
      </w:r>
      <w:r>
        <w:rPr>
          <w:rFonts w:hint="eastAsia"/>
        </w:rPr>
        <w:t>影響も小さい</w:t>
      </w:r>
      <w:r w:rsidRPr="009D136A">
        <w:rPr>
          <w:rFonts w:hint="eastAsia"/>
        </w:rPr>
        <w:t>。</w:t>
      </w:r>
    </w:p>
    <w:p w:rsidR="00774502" w:rsidRPr="009D136A" w:rsidRDefault="00774502" w:rsidP="00B05626">
      <w:pPr>
        <w:pStyle w:val="a3"/>
        <w:tabs>
          <w:tab w:val="clear" w:pos="4252"/>
          <w:tab w:val="clear" w:pos="8504"/>
        </w:tabs>
        <w:snapToGrid/>
        <w:ind w:leftChars="250" w:left="500" w:firstLine="200"/>
      </w:pPr>
      <w:r w:rsidRPr="009D136A">
        <w:rPr>
          <w:rFonts w:hint="eastAsia"/>
        </w:rPr>
        <w:t xml:space="preserve">　　　　　　</w:t>
      </w:r>
      <w:r w:rsidRPr="009D136A">
        <w:rPr>
          <w:rFonts w:cs="ＭＳ ゴシック" w:hint="eastAsia"/>
          <w:kern w:val="0"/>
        </w:rPr>
        <w:t>（</w:t>
      </w:r>
      <m:oMath>
        <m:r>
          <m:rPr>
            <m:sty m:val="p"/>
          </m:rPr>
          <w:rPr>
            <w:rFonts w:ascii="Cambria Math" w:hAnsi="Cambria Math" w:cs="ＭＳ ゴシック" w:hint="eastAsia"/>
            <w:kern w:val="0"/>
            <w:lang w:val="ja-JP"/>
          </w:rPr>
          <m:t>影響力係数</m:t>
        </m:r>
        <m:r>
          <m:rPr>
            <m:sty m:val="p"/>
          </m:rPr>
          <w:rPr>
            <w:rFonts w:ascii="Cambria Math" w:hAnsi="Cambria Math" w:cs="ＭＳ ゴシック" w:hint="eastAsia"/>
            <w:kern w:val="0"/>
          </w:rPr>
          <m:t>＜１</m:t>
        </m:r>
      </m:oMath>
      <w:r w:rsidRPr="009D136A">
        <w:rPr>
          <w:rFonts w:cs="ＭＳ ゴシック" w:hint="eastAsia"/>
          <w:kern w:val="0"/>
          <w:lang w:val="ja-JP"/>
        </w:rPr>
        <w:t>、</w:t>
      </w:r>
      <m:oMath>
        <m:r>
          <m:rPr>
            <m:sty m:val="p"/>
          </m:rPr>
          <w:rPr>
            <w:rFonts w:ascii="Cambria Math" w:hAnsi="Cambria Math" w:cs="ＭＳ ゴシック" w:hint="eastAsia"/>
            <w:kern w:val="0"/>
          </w:rPr>
          <m:t>感応度係数＜１</m:t>
        </m:r>
      </m:oMath>
      <w:r w:rsidRPr="009D136A">
        <w:rPr>
          <w:rFonts w:cs="ＭＳ ゴシック" w:hint="eastAsia"/>
          <w:kern w:val="0"/>
        </w:rPr>
        <w:t>）</w:t>
      </w:r>
    </w:p>
    <w:p w:rsidR="00774502" w:rsidRPr="009D136A" w:rsidRDefault="00774502" w:rsidP="00B05626">
      <w:pPr>
        <w:pStyle w:val="a3"/>
        <w:tabs>
          <w:tab w:val="clear" w:pos="4252"/>
          <w:tab w:val="clear" w:pos="8504"/>
        </w:tabs>
        <w:snapToGrid/>
        <w:ind w:leftChars="850" w:left="1700" w:firstLine="200"/>
      </w:pPr>
      <w:r w:rsidRPr="009D136A">
        <w:rPr>
          <w:rFonts w:hint="eastAsia"/>
        </w:rPr>
        <w:t>農林水産業、飲食料品、繊維製品など</w:t>
      </w:r>
      <w:r>
        <w:rPr>
          <w:rFonts w:hint="eastAsia"/>
        </w:rPr>
        <w:t>12</w:t>
      </w:r>
      <w:r w:rsidRPr="009D136A">
        <w:rPr>
          <w:rFonts w:hint="eastAsia"/>
        </w:rPr>
        <w:t>部門が含まれる。</w:t>
      </w:r>
    </w:p>
    <w:p w:rsidR="00774502" w:rsidRPr="009D136A" w:rsidRDefault="00774502" w:rsidP="00B05626">
      <w:pPr>
        <w:pStyle w:val="a3"/>
        <w:tabs>
          <w:tab w:val="clear" w:pos="4252"/>
          <w:tab w:val="clear" w:pos="8504"/>
        </w:tabs>
        <w:snapToGrid/>
        <w:ind w:leftChars="250" w:left="500" w:firstLine="200"/>
      </w:pPr>
      <w:r w:rsidRPr="009D136A">
        <w:rPr>
          <w:rFonts w:hint="eastAsia"/>
        </w:rPr>
        <w:t>［第Ⅳ象限］他産業へ大きな影響を与える反面、他産業から</w:t>
      </w:r>
      <w:r>
        <w:rPr>
          <w:rFonts w:hint="eastAsia"/>
        </w:rPr>
        <w:t>受ける影響は小さい</w:t>
      </w:r>
      <w:r w:rsidRPr="009D136A">
        <w:rPr>
          <w:rFonts w:hint="eastAsia"/>
        </w:rPr>
        <w:t>。</w:t>
      </w:r>
    </w:p>
    <w:p w:rsidR="00774502" w:rsidRPr="009D136A" w:rsidRDefault="00774502" w:rsidP="00B05626">
      <w:pPr>
        <w:pStyle w:val="a3"/>
        <w:tabs>
          <w:tab w:val="clear" w:pos="4252"/>
          <w:tab w:val="clear" w:pos="8504"/>
        </w:tabs>
        <w:snapToGrid/>
        <w:ind w:leftChars="250" w:left="500" w:firstLine="200"/>
      </w:pPr>
      <w:r w:rsidRPr="009D136A">
        <w:rPr>
          <w:rFonts w:hint="eastAsia"/>
        </w:rPr>
        <w:t xml:space="preserve">　　　　　　（</w:t>
      </w:r>
      <m:oMath>
        <m:r>
          <m:rPr>
            <m:sty m:val="p"/>
          </m:rPr>
          <w:rPr>
            <w:rFonts w:ascii="Cambria Math" w:hAnsi="Cambria Math" w:hint="eastAsia"/>
          </w:rPr>
          <m:t>影響力係数＞１</m:t>
        </m:r>
      </m:oMath>
      <w:r w:rsidRPr="009D136A">
        <w:rPr>
          <w:rFonts w:hint="eastAsia"/>
        </w:rPr>
        <w:t>、</w:t>
      </w:r>
      <m:oMath>
        <m:r>
          <m:rPr>
            <m:sty m:val="p"/>
          </m:rPr>
          <w:rPr>
            <w:rFonts w:ascii="Cambria Math" w:hAnsi="Cambria Math" w:hint="eastAsia"/>
          </w:rPr>
          <m:t>感応度係数＜１</m:t>
        </m:r>
      </m:oMath>
      <w:r w:rsidRPr="009D136A">
        <w:rPr>
          <w:rFonts w:hint="eastAsia"/>
        </w:rPr>
        <w:t>）</w:t>
      </w:r>
    </w:p>
    <w:p w:rsidR="00774502" w:rsidRDefault="00774502" w:rsidP="00B05626">
      <w:pPr>
        <w:pStyle w:val="a3"/>
        <w:tabs>
          <w:tab w:val="clear" w:pos="4252"/>
          <w:tab w:val="clear" w:pos="8504"/>
        </w:tabs>
        <w:snapToGrid/>
        <w:ind w:leftChars="850" w:left="1700" w:firstLine="200"/>
      </w:pPr>
      <w:r w:rsidRPr="009D136A">
        <w:rPr>
          <w:rFonts w:hint="eastAsia"/>
        </w:rPr>
        <w:t>鉱業、</w:t>
      </w:r>
      <w:r>
        <w:rPr>
          <w:rFonts w:hint="eastAsia"/>
        </w:rPr>
        <w:t>パルプ・紙・木製品、化学製品</w:t>
      </w:r>
      <w:r w:rsidRPr="009D136A">
        <w:rPr>
          <w:rFonts w:hint="eastAsia"/>
        </w:rPr>
        <w:t>など</w:t>
      </w:r>
      <w:r>
        <w:rPr>
          <w:rFonts w:hint="eastAsia"/>
        </w:rPr>
        <w:t>16</w:t>
      </w:r>
      <w:r w:rsidRPr="009D136A">
        <w:rPr>
          <w:rFonts w:hint="eastAsia"/>
        </w:rPr>
        <w:t>部門が含まれる。</w:t>
      </w:r>
    </w:p>
    <w:p w:rsidR="00774502" w:rsidRPr="009D136A" w:rsidRDefault="00774502" w:rsidP="00B05626">
      <w:pPr>
        <w:pStyle w:val="a3"/>
        <w:tabs>
          <w:tab w:val="clear" w:pos="4252"/>
          <w:tab w:val="clear" w:pos="8504"/>
        </w:tabs>
        <w:snapToGrid/>
        <w:ind w:leftChars="850" w:left="1700" w:firstLine="200"/>
      </w:pPr>
    </w:p>
    <w:p w:rsidR="00774502" w:rsidRPr="0002390D" w:rsidRDefault="00774502" w:rsidP="00B05626">
      <w:pPr>
        <w:pStyle w:val="afe"/>
      </w:pPr>
      <w:r w:rsidRPr="009D136A">
        <w:rPr>
          <w:rFonts w:cs="Arial" w:hint="eastAsia"/>
        </w:rPr>
        <w:t>図表１－４－３</w:t>
      </w:r>
      <w:r w:rsidRPr="009D136A">
        <w:rPr>
          <w:rFonts w:hint="eastAsia"/>
        </w:rPr>
        <w:t xml:space="preserve">　産業別の影響力係数と感応度係数</w:t>
      </w:r>
    </w:p>
    <w:p w:rsidR="00774502" w:rsidRDefault="00774502" w:rsidP="00B05626">
      <w:pPr>
        <w:pStyle w:val="a3"/>
        <w:tabs>
          <w:tab w:val="clear" w:pos="4252"/>
          <w:tab w:val="clear" w:pos="8504"/>
        </w:tabs>
        <w:snapToGrid/>
        <w:ind w:left="300" w:hangingChars="150" w:hanging="300"/>
        <w:jc w:val="center"/>
      </w:pPr>
      <w:r>
        <w:rPr>
          <w:noProof/>
        </w:rPr>
        <w:drawing>
          <wp:inline distT="0" distB="0" distL="0" distR="0" wp14:anchorId="053C30DF" wp14:editId="712B90A8">
            <wp:extent cx="5512777" cy="4936541"/>
            <wp:effectExtent l="0" t="0" r="0" b="0"/>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79" cstate="print">
                      <a:extLst>
                        <a:ext uri="{28A0092B-C50C-407E-A947-70E740481C1C}">
                          <a14:useLocalDpi xmlns:a14="http://schemas.microsoft.com/office/drawing/2010/main"/>
                        </a:ext>
                      </a:extLst>
                    </a:blip>
                    <a:srcRect r="2206"/>
                    <a:stretch/>
                  </pic:blipFill>
                  <pic:spPr bwMode="auto">
                    <a:xfrm>
                      <a:off x="0" y="0"/>
                      <a:ext cx="5512777" cy="4936541"/>
                    </a:xfrm>
                    <a:prstGeom prst="rect">
                      <a:avLst/>
                    </a:prstGeom>
                    <a:noFill/>
                    <a:ln>
                      <a:noFill/>
                    </a:ln>
                    <a:extLst>
                      <a:ext uri="{53640926-AAD7-44D8-BBD7-CCE9431645EC}">
                        <a14:shadowObscured xmlns:a14="http://schemas.microsoft.com/office/drawing/2010/main"/>
                      </a:ext>
                    </a:extLst>
                  </pic:spPr>
                </pic:pic>
              </a:graphicData>
            </a:graphic>
          </wp:inline>
        </w:drawing>
      </w:r>
    </w:p>
    <w:p w:rsidR="00774502" w:rsidRDefault="00774502" w:rsidP="00B05626">
      <w:pPr>
        <w:pStyle w:val="afe"/>
      </w:pPr>
      <w:r w:rsidRPr="0002390D">
        <w:rPr>
          <w:rFonts w:cs="Arial" w:hint="eastAsia"/>
        </w:rPr>
        <w:t>図表１－４－４</w:t>
      </w:r>
      <w:r w:rsidRPr="0002390D">
        <w:rPr>
          <w:rFonts w:hint="eastAsia"/>
        </w:rPr>
        <w:t xml:space="preserve">　産業別の影響力係数と感応度係数</w:t>
      </w:r>
    </w:p>
    <w:p w:rsidR="00774502" w:rsidRPr="0002390D" w:rsidRDefault="00774502" w:rsidP="00B05626">
      <w:pPr>
        <w:pStyle w:val="a3"/>
        <w:tabs>
          <w:tab w:val="clear" w:pos="4252"/>
          <w:tab w:val="clear" w:pos="8504"/>
        </w:tabs>
        <w:snapToGrid/>
        <w:ind w:left="200" w:hanging="200"/>
        <w:jc w:val="center"/>
      </w:pPr>
    </w:p>
    <w:p w:rsidR="00774502" w:rsidRDefault="00774502" w:rsidP="00B05626">
      <w:pPr>
        <w:pStyle w:val="a3"/>
        <w:tabs>
          <w:tab w:val="clear" w:pos="4252"/>
          <w:tab w:val="clear" w:pos="8504"/>
        </w:tabs>
        <w:snapToGrid/>
        <w:ind w:left="200" w:firstLine="200"/>
        <w:jc w:val="center"/>
        <w:rPr>
          <w:noProof/>
        </w:rPr>
      </w:pPr>
      <w:r w:rsidRPr="001775DB">
        <w:rPr>
          <w:noProof/>
        </w:rPr>
        <mc:AlternateContent>
          <mc:Choice Requires="wps">
            <w:drawing>
              <wp:anchor distT="0" distB="0" distL="114300" distR="114300" simplePos="0" relativeHeight="251705344" behindDoc="0" locked="0" layoutInCell="1" allowOverlap="1" wp14:anchorId="2F597F55" wp14:editId="1776B4ED">
                <wp:simplePos x="0" y="0"/>
                <wp:positionH relativeFrom="column">
                  <wp:posOffset>4698365</wp:posOffset>
                </wp:positionH>
                <wp:positionV relativeFrom="paragraph">
                  <wp:posOffset>-1270</wp:posOffset>
                </wp:positionV>
                <wp:extent cx="706755" cy="292735"/>
                <wp:effectExtent l="0" t="0" r="0" b="0"/>
                <wp:wrapNone/>
                <wp:docPr id="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292735"/>
                        </a:xfrm>
                        <a:prstGeom prst="rect">
                          <a:avLst/>
                        </a:prstGeom>
                        <a:solidFill>
                          <a:srgbClr val="FFFFFF"/>
                        </a:solidFill>
                        <a:ln w="9525">
                          <a:noFill/>
                          <a:miter lim="800000"/>
                          <a:headEnd/>
                          <a:tailEnd/>
                        </a:ln>
                      </wps:spPr>
                      <wps:txbx>
                        <w:txbxContent>
                          <w:p w:rsidR="003A0EC5" w:rsidRDefault="003A0EC5" w:rsidP="00DF30C1">
                            <w:r w:rsidRPr="001775DB">
                              <w:rPr>
                                <w:rFonts w:hint="eastAsia"/>
                                <w:sz w:val="18"/>
                              </w:rPr>
                              <w:t>平成</w:t>
                            </w:r>
                            <w:r>
                              <w:rPr>
                                <w:rFonts w:hint="eastAsia"/>
                                <w:sz w:val="18"/>
                              </w:rPr>
                              <w:t>23</w:t>
                            </w:r>
                            <w:r>
                              <w:rPr>
                                <w:rFonts w:hint="eastAsia"/>
                              </w:rPr>
                              <w:t>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7" type="#_x0000_t202" style="position:absolute;left:0;text-align:left;margin-left:369.95pt;margin-top:-.1pt;width:55.65pt;height:23.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" stroked="f">
                <v:textbox>
                  <w:txbxContent>
                    <w:p w:rsidR="003A0EC5" w:rsidRDefault="003A0EC5" w:rsidP="00DF30C1">
                      <w:r w:rsidRPr="001775DB">
                        <w:rPr>
                          <w:rFonts w:hint="eastAsia"/>
                          <w:sz w:val="18"/>
                        </w:rPr>
                        <w:t>平成</w:t>
                      </w:r>
                      <w:r>
                        <w:rPr>
                          <w:rFonts w:hint="eastAsia"/>
                          <w:sz w:val="18"/>
                        </w:rPr>
                        <w:t>23</w:t>
                      </w:r>
                      <w:r>
                        <w:rPr>
                          <w:rFonts w:hint="eastAsia"/>
                        </w:rPr>
                        <w:t>年</w:t>
                      </w:r>
                    </w:p>
                  </w:txbxContent>
                </v:textbox>
              </v:shape>
            </w:pict>
          </mc:Fallback>
        </mc:AlternateContent>
      </w:r>
      <w:r w:rsidRPr="001775DB">
        <w:rPr>
          <w:noProof/>
        </w:rPr>
        <mc:AlternateContent>
          <mc:Choice Requires="wps">
            <w:drawing>
              <wp:anchor distT="0" distB="0" distL="114300" distR="114300" simplePos="0" relativeHeight="251704320" behindDoc="0" locked="0" layoutInCell="1" allowOverlap="1" wp14:anchorId="4007A1CB" wp14:editId="7FD6BD56">
                <wp:simplePos x="0" y="0"/>
                <wp:positionH relativeFrom="column">
                  <wp:posOffset>1406525</wp:posOffset>
                </wp:positionH>
                <wp:positionV relativeFrom="paragraph">
                  <wp:posOffset>2209</wp:posOffset>
                </wp:positionV>
                <wp:extent cx="706755" cy="29273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292735"/>
                        </a:xfrm>
                        <a:prstGeom prst="rect">
                          <a:avLst/>
                        </a:prstGeom>
                        <a:solidFill>
                          <a:srgbClr val="FFFFFF"/>
                        </a:solidFill>
                        <a:ln w="9525">
                          <a:noFill/>
                          <a:miter lim="800000"/>
                          <a:headEnd/>
                          <a:tailEnd/>
                        </a:ln>
                      </wps:spPr>
                      <wps:txbx>
                        <w:txbxContent>
                          <w:p w:rsidR="003A0EC5" w:rsidRDefault="003A0EC5" w:rsidP="00DF30C1">
                            <w:r w:rsidRPr="001775DB">
                              <w:rPr>
                                <w:rFonts w:hint="eastAsia"/>
                                <w:sz w:val="18"/>
                              </w:rPr>
                              <w:t>平成17</w:t>
                            </w:r>
                            <w:r>
                              <w:rPr>
                                <w:rFonts w:hint="eastAsia"/>
                              </w:rPr>
                              <w:t>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10.75pt;margin-top:.15pt;width:55.65pt;height:23.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" stroked="f">
                <v:textbox>
                  <w:txbxContent>
                    <w:p w:rsidR="003A0EC5" w:rsidRDefault="003A0EC5" w:rsidP="00DF30C1">
                      <w:r w:rsidRPr="001775DB">
                        <w:rPr>
                          <w:rFonts w:hint="eastAsia"/>
                          <w:sz w:val="18"/>
                        </w:rPr>
                        <w:t>平成17</w:t>
                      </w:r>
                      <w:r>
                        <w:rPr>
                          <w:rFonts w:hint="eastAsia"/>
                        </w:rPr>
                        <w:t>年</w:t>
                      </w:r>
                    </w:p>
                  </w:txbxContent>
                </v:textbox>
              </v:shape>
            </w:pict>
          </mc:Fallback>
        </mc:AlternateContent>
      </w:r>
    </w:p>
    <w:p w:rsidR="00774502" w:rsidRPr="008330E2" w:rsidRDefault="00774502" w:rsidP="00B05626">
      <w:pPr>
        <w:pStyle w:val="a3"/>
        <w:tabs>
          <w:tab w:val="clear" w:pos="4252"/>
          <w:tab w:val="clear" w:pos="8504"/>
        </w:tabs>
        <w:snapToGrid/>
        <w:ind w:left="200" w:hanging="200"/>
        <w:jc w:val="center"/>
        <w:rPr>
          <w:b/>
        </w:rPr>
      </w:pPr>
      <w:r>
        <w:rPr>
          <w:b/>
          <w:noProof/>
        </w:rPr>
        <w:drawing>
          <wp:inline distT="0" distB="0" distL="0" distR="0" wp14:anchorId="6C2A8F37" wp14:editId="37C51E4D">
            <wp:extent cx="6478905" cy="5386502"/>
            <wp:effectExtent l="0" t="0" r="0" b="5080"/>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0" cstate="print">
                      <a:extLst>
                        <a:ext uri="{28A0092B-C50C-407E-A947-70E740481C1C}">
                          <a14:useLocalDpi xmlns:a14="http://schemas.microsoft.com/office/drawing/2010/main"/>
                        </a:ext>
                      </a:extLst>
                    </a:blip>
                    <a:srcRect/>
                    <a:stretch>
                      <a:fillRect/>
                    </a:stretch>
                  </pic:blipFill>
                  <pic:spPr bwMode="auto">
                    <a:xfrm>
                      <a:off x="0" y="0"/>
                      <a:ext cx="6478905" cy="5386502"/>
                    </a:xfrm>
                    <a:prstGeom prst="rect">
                      <a:avLst/>
                    </a:prstGeom>
                    <a:noFill/>
                    <a:ln>
                      <a:noFill/>
                    </a:ln>
                  </pic:spPr>
                </pic:pic>
              </a:graphicData>
            </a:graphic>
          </wp:inline>
        </w:drawing>
      </w:r>
    </w:p>
    <w:p w:rsidR="00774502" w:rsidRPr="008330E2" w:rsidRDefault="00774502" w:rsidP="00B05626">
      <w:pPr>
        <w:pStyle w:val="a3"/>
        <w:tabs>
          <w:tab w:val="clear" w:pos="4252"/>
          <w:tab w:val="clear" w:pos="8504"/>
        </w:tabs>
        <w:snapToGrid/>
        <w:ind w:left="200" w:firstLine="200"/>
      </w:pPr>
    </w:p>
    <w:p w:rsidR="00774502" w:rsidRPr="008330E2" w:rsidRDefault="00774502" w:rsidP="00B05626">
      <w:pPr>
        <w:pStyle w:val="a3"/>
        <w:tabs>
          <w:tab w:val="clear" w:pos="4252"/>
          <w:tab w:val="clear" w:pos="8504"/>
        </w:tabs>
        <w:snapToGrid/>
        <w:ind w:leftChars="150" w:left="300" w:firstLine="200"/>
      </w:pPr>
      <w:r w:rsidRPr="008330E2">
        <w:rPr>
          <w:rFonts w:hint="eastAsia"/>
        </w:rPr>
        <w:t>（参考）各象限の意味は次のとおり。</w:t>
      </w:r>
    </w:p>
    <w:p w:rsidR="00774502" w:rsidRPr="008330E2" w:rsidRDefault="00774502" w:rsidP="00B05626">
      <w:pPr>
        <w:pStyle w:val="a3"/>
        <w:tabs>
          <w:tab w:val="clear" w:pos="4252"/>
          <w:tab w:val="clear" w:pos="8504"/>
        </w:tabs>
        <w:snapToGrid/>
        <w:spacing w:line="100" w:lineRule="exact"/>
        <w:ind w:left="200" w:firstLine="201"/>
        <w:rPr>
          <w:b/>
        </w:rPr>
      </w:pPr>
    </w:p>
    <w:p w:rsidR="00774502" w:rsidRPr="008330E2" w:rsidRDefault="00774502" w:rsidP="00B05626">
      <w:pPr>
        <w:pStyle w:val="a3"/>
        <w:tabs>
          <w:tab w:val="clear" w:pos="4252"/>
          <w:tab w:val="clear" w:pos="8504"/>
        </w:tabs>
        <w:snapToGrid/>
        <w:ind w:leftChars="250" w:left="500" w:firstLine="200"/>
      </w:pPr>
      <w:r w:rsidRPr="008330E2">
        <w:rPr>
          <w:rFonts w:hint="eastAsia"/>
        </w:rPr>
        <w:t>［第Ⅰ象限］</w:t>
      </w:r>
      <w:r w:rsidRPr="009D136A">
        <w:rPr>
          <w:rFonts w:cs="ＭＳ ゴシック" w:hint="eastAsia"/>
          <w:kern w:val="0"/>
          <w:lang w:val="ja-JP"/>
        </w:rPr>
        <w:t>他産業へ大きな影響を与えるとともに、他産業からの影響も受けやすい。</w:t>
      </w:r>
    </w:p>
    <w:p w:rsidR="00774502" w:rsidRPr="008330E2" w:rsidRDefault="00774502" w:rsidP="00B05626">
      <w:pPr>
        <w:pStyle w:val="a3"/>
        <w:tabs>
          <w:tab w:val="clear" w:pos="4252"/>
          <w:tab w:val="clear" w:pos="8504"/>
        </w:tabs>
        <w:snapToGrid/>
        <w:spacing w:line="100" w:lineRule="exact"/>
        <w:ind w:left="200" w:firstLine="201"/>
        <w:rPr>
          <w:b/>
        </w:rPr>
      </w:pPr>
    </w:p>
    <w:p w:rsidR="00774502" w:rsidRPr="008330E2" w:rsidRDefault="00774502" w:rsidP="00B05626">
      <w:pPr>
        <w:pStyle w:val="a3"/>
        <w:tabs>
          <w:tab w:val="clear" w:pos="4252"/>
          <w:tab w:val="clear" w:pos="8504"/>
        </w:tabs>
        <w:snapToGrid/>
        <w:ind w:leftChars="250" w:left="500" w:firstLine="200"/>
      </w:pPr>
      <w:r w:rsidRPr="008330E2">
        <w:rPr>
          <w:rFonts w:hint="eastAsia"/>
        </w:rPr>
        <w:t>［第Ⅱ象限］</w:t>
      </w:r>
      <w:r w:rsidRPr="009D136A">
        <w:rPr>
          <w:rFonts w:cs="ＭＳ ゴシック" w:hint="eastAsia"/>
          <w:kern w:val="0"/>
          <w:lang w:val="ja-JP"/>
        </w:rPr>
        <w:t>産業へ与える影響は</w:t>
      </w:r>
      <w:r>
        <w:rPr>
          <w:rFonts w:cs="ＭＳ ゴシック" w:hint="eastAsia"/>
          <w:kern w:val="0"/>
          <w:lang w:val="ja-JP"/>
        </w:rPr>
        <w:t>小さい</w:t>
      </w:r>
      <w:r w:rsidRPr="009D136A">
        <w:rPr>
          <w:rFonts w:cs="ＭＳ ゴシック" w:hint="eastAsia"/>
          <w:kern w:val="0"/>
          <w:lang w:val="ja-JP"/>
        </w:rPr>
        <w:t>が、他産業からの影響は受けやすい。</w:t>
      </w:r>
    </w:p>
    <w:p w:rsidR="00774502" w:rsidRPr="008330E2" w:rsidRDefault="00774502" w:rsidP="00B05626">
      <w:pPr>
        <w:pStyle w:val="a3"/>
        <w:tabs>
          <w:tab w:val="clear" w:pos="4252"/>
          <w:tab w:val="clear" w:pos="8504"/>
        </w:tabs>
        <w:snapToGrid/>
        <w:spacing w:line="100" w:lineRule="exact"/>
        <w:ind w:left="200" w:firstLine="201"/>
        <w:rPr>
          <w:b/>
        </w:rPr>
      </w:pPr>
    </w:p>
    <w:p w:rsidR="00774502" w:rsidRPr="008330E2" w:rsidRDefault="00774502" w:rsidP="00B05626">
      <w:pPr>
        <w:pStyle w:val="a3"/>
        <w:tabs>
          <w:tab w:val="clear" w:pos="4252"/>
          <w:tab w:val="clear" w:pos="8504"/>
        </w:tabs>
        <w:snapToGrid/>
        <w:ind w:leftChars="250" w:left="500" w:firstLine="200"/>
      </w:pPr>
      <w:r w:rsidRPr="008330E2">
        <w:rPr>
          <w:rFonts w:hint="eastAsia"/>
        </w:rPr>
        <w:t>［第Ⅲ象限］</w:t>
      </w:r>
      <w:r>
        <w:rPr>
          <w:rFonts w:hint="eastAsia"/>
        </w:rPr>
        <w:t>他産業へ</w:t>
      </w:r>
      <w:r w:rsidRPr="009D136A">
        <w:rPr>
          <w:rFonts w:hint="eastAsia"/>
        </w:rPr>
        <w:t>与える</w:t>
      </w:r>
      <w:r>
        <w:rPr>
          <w:rFonts w:hint="eastAsia"/>
        </w:rPr>
        <w:t>影響も他産業から</w:t>
      </w:r>
      <w:r w:rsidRPr="009D136A">
        <w:rPr>
          <w:rFonts w:hint="eastAsia"/>
        </w:rPr>
        <w:t>受ける</w:t>
      </w:r>
      <w:r>
        <w:rPr>
          <w:rFonts w:hint="eastAsia"/>
        </w:rPr>
        <w:t>影響も小さい</w:t>
      </w:r>
      <w:r w:rsidRPr="009D136A">
        <w:rPr>
          <w:rFonts w:hint="eastAsia"/>
        </w:rPr>
        <w:t>。</w:t>
      </w:r>
    </w:p>
    <w:p w:rsidR="00774502" w:rsidRPr="008330E2" w:rsidRDefault="00774502" w:rsidP="00B05626">
      <w:pPr>
        <w:pStyle w:val="a3"/>
        <w:tabs>
          <w:tab w:val="clear" w:pos="4252"/>
          <w:tab w:val="clear" w:pos="8504"/>
        </w:tabs>
        <w:snapToGrid/>
        <w:spacing w:line="100" w:lineRule="exact"/>
        <w:ind w:left="200" w:firstLine="201"/>
        <w:rPr>
          <w:b/>
        </w:rPr>
      </w:pPr>
    </w:p>
    <w:p w:rsidR="00774502" w:rsidRPr="008330E2" w:rsidRDefault="00774502" w:rsidP="00B05626">
      <w:pPr>
        <w:pStyle w:val="a3"/>
        <w:tabs>
          <w:tab w:val="clear" w:pos="4252"/>
          <w:tab w:val="clear" w:pos="8504"/>
        </w:tabs>
        <w:snapToGrid/>
        <w:ind w:leftChars="250" w:left="500" w:firstLine="200"/>
      </w:pPr>
      <w:r w:rsidRPr="008330E2">
        <w:rPr>
          <w:rFonts w:hint="eastAsia"/>
        </w:rPr>
        <w:t>［第Ⅳ象限］他産業へ大きな影響を与える反面、他産業から</w:t>
      </w:r>
      <w:r>
        <w:rPr>
          <w:rFonts w:hint="eastAsia"/>
        </w:rPr>
        <w:t>受ける影響は小さい</w:t>
      </w:r>
      <w:r w:rsidRPr="008330E2">
        <w:rPr>
          <w:rFonts w:hint="eastAsia"/>
        </w:rPr>
        <w:t>。</w:t>
      </w:r>
    </w:p>
    <w:p w:rsidR="00774502" w:rsidRPr="006E4B03" w:rsidRDefault="00774502" w:rsidP="00B05626">
      <w:pPr>
        <w:pStyle w:val="3"/>
      </w:pPr>
      <w:r w:rsidRPr="008330E2">
        <w:rPr>
          <w:rFonts w:asciiTheme="minorEastAsia" w:eastAsiaTheme="minorEastAsia" w:hAnsiTheme="minorEastAsia"/>
        </w:rPr>
        <w:br w:type="page"/>
      </w:r>
      <w:bookmarkStart w:id="78" w:name="_Toc456274557"/>
      <w:bookmarkStart w:id="79" w:name="_Toc459812094"/>
      <w:bookmarkStart w:id="80" w:name="_Toc462237056"/>
      <w:r>
        <w:rPr>
          <w:rFonts w:hint="eastAsia"/>
        </w:rPr>
        <w:t xml:space="preserve">２　</w:t>
      </w:r>
      <w:r w:rsidRPr="006E4B03">
        <w:rPr>
          <w:rFonts w:hint="eastAsia"/>
        </w:rPr>
        <w:t>最終需要項目別</w:t>
      </w:r>
      <w:r>
        <w:rPr>
          <w:rFonts w:hint="eastAsia"/>
        </w:rPr>
        <w:t>（37部門）</w:t>
      </w:r>
      <w:r w:rsidRPr="006E4B03">
        <w:rPr>
          <w:rFonts w:hint="eastAsia"/>
        </w:rPr>
        <w:t>の誘発効果</w:t>
      </w:r>
      <w:bookmarkEnd w:id="78"/>
      <w:bookmarkEnd w:id="79"/>
      <w:bookmarkEnd w:id="80"/>
    </w:p>
    <w:p w:rsidR="00774502" w:rsidRPr="006E4B03" w:rsidRDefault="00774502" w:rsidP="00B05626">
      <w:pPr>
        <w:pStyle w:val="4"/>
      </w:pPr>
      <w:bookmarkStart w:id="81" w:name="_Toc456274558"/>
      <w:r w:rsidRPr="006E4B03">
        <w:rPr>
          <w:rFonts w:hint="eastAsia"/>
        </w:rPr>
        <w:t>（１）生産誘発</w:t>
      </w:r>
      <w:bookmarkEnd w:id="81"/>
    </w:p>
    <w:p w:rsidR="00774502" w:rsidRDefault="00774502" w:rsidP="00B05626">
      <w:pPr>
        <w:ind w:leftChars="100" w:left="400" w:hangingChars="100" w:hanging="200"/>
      </w:pPr>
      <w:r w:rsidRPr="008330E2">
        <w:rPr>
          <w:rFonts w:hint="eastAsia"/>
        </w:rPr>
        <w:t xml:space="preserve">○　</w:t>
      </w:r>
      <w:r w:rsidRPr="006C25A6">
        <w:rPr>
          <w:rFonts w:hint="eastAsia"/>
        </w:rPr>
        <w:t>最終需要計</w:t>
      </w:r>
      <w:r w:rsidRPr="006C25A6">
        <w:t>5</w:t>
      </w:r>
      <w:r w:rsidRPr="006C25A6">
        <w:rPr>
          <w:rFonts w:hint="eastAsia"/>
        </w:rPr>
        <w:t>7兆</w:t>
      </w:r>
      <w:r w:rsidRPr="00D66D62">
        <w:t>2212</w:t>
      </w:r>
      <w:r w:rsidRPr="006C25A6">
        <w:rPr>
          <w:rFonts w:hint="eastAsia"/>
        </w:rPr>
        <w:t>億円によって誘発された府内生産額（生産誘発額）は</w:t>
      </w:r>
      <w:r w:rsidRPr="006C25A6">
        <w:t>6</w:t>
      </w:r>
      <w:r w:rsidRPr="006C25A6">
        <w:rPr>
          <w:rFonts w:hint="eastAsia"/>
        </w:rPr>
        <w:t>4兆6766億円である。最終需要項目別に生産誘発額とその構成比（生産誘発依</w:t>
      </w:r>
      <w:r>
        <w:rPr>
          <w:rFonts w:hint="eastAsia"/>
        </w:rPr>
        <w:t>存度）を見る</w:t>
      </w:r>
      <w:r w:rsidRPr="008330E2">
        <w:rPr>
          <w:rFonts w:hint="eastAsia"/>
        </w:rPr>
        <w:t>と、移出は</w:t>
      </w:r>
      <w:r>
        <w:rPr>
          <w:rFonts w:hint="eastAsia"/>
        </w:rPr>
        <w:t>27</w:t>
      </w:r>
      <w:r w:rsidRPr="008330E2">
        <w:rPr>
          <w:rFonts w:hint="eastAsia"/>
        </w:rPr>
        <w:t>兆</w:t>
      </w:r>
      <w:r>
        <w:rPr>
          <w:rFonts w:hint="eastAsia"/>
        </w:rPr>
        <w:t>6786</w:t>
      </w:r>
      <w:r w:rsidRPr="008330E2">
        <w:rPr>
          <w:rFonts w:hint="eastAsia"/>
        </w:rPr>
        <w:t>億円（生産誘発依存度</w:t>
      </w:r>
      <w:r w:rsidRPr="008330E2">
        <w:t>4</w:t>
      </w:r>
      <w:r>
        <w:rPr>
          <w:rFonts w:hint="eastAsia"/>
        </w:rPr>
        <w:t>2</w:t>
      </w:r>
      <w:r w:rsidRPr="008330E2">
        <w:t>.</w:t>
      </w:r>
      <w:r>
        <w:rPr>
          <w:rFonts w:hint="eastAsia"/>
        </w:rPr>
        <w:t>8</w:t>
      </w:r>
      <w:r w:rsidRPr="008330E2">
        <w:rPr>
          <w:rFonts w:hint="eastAsia"/>
        </w:rPr>
        <w:t>％）、民間消費支出は</w:t>
      </w:r>
      <w:r>
        <w:t>1</w:t>
      </w:r>
      <w:r>
        <w:rPr>
          <w:rFonts w:hint="eastAsia"/>
        </w:rPr>
        <w:t>7</w:t>
      </w:r>
      <w:r w:rsidRPr="008330E2">
        <w:rPr>
          <w:rFonts w:hint="eastAsia"/>
        </w:rPr>
        <w:t>兆</w:t>
      </w:r>
      <w:r>
        <w:rPr>
          <w:rFonts w:hint="eastAsia"/>
        </w:rPr>
        <w:t>2101</w:t>
      </w:r>
      <w:r w:rsidRPr="008330E2">
        <w:rPr>
          <w:rFonts w:hint="eastAsia"/>
        </w:rPr>
        <w:t>億円（同</w:t>
      </w:r>
      <w:r>
        <w:t>2</w:t>
      </w:r>
      <w:r>
        <w:rPr>
          <w:rFonts w:hint="eastAsia"/>
        </w:rPr>
        <w:t>6</w:t>
      </w:r>
      <w:r w:rsidRPr="008330E2">
        <w:t>.</w:t>
      </w:r>
      <w:r>
        <w:rPr>
          <w:rFonts w:hint="eastAsia"/>
        </w:rPr>
        <w:t>6</w:t>
      </w:r>
      <w:r w:rsidRPr="008330E2">
        <w:rPr>
          <w:rFonts w:hint="eastAsia"/>
        </w:rPr>
        <w:t>％）と続いている</w:t>
      </w:r>
      <w:r>
        <w:rPr>
          <w:rStyle w:val="aff8"/>
        </w:rPr>
        <w:footnoteReference w:id="7"/>
      </w:r>
      <w:r w:rsidRPr="008330E2">
        <w:rPr>
          <w:rFonts w:hint="eastAsia"/>
        </w:rPr>
        <w:t>。</w:t>
      </w:r>
    </w:p>
    <w:p w:rsidR="00774502" w:rsidRDefault="00774502" w:rsidP="00B05626">
      <w:pPr>
        <w:ind w:leftChars="100" w:left="400" w:hangingChars="100" w:hanging="200"/>
      </w:pPr>
      <w:r w:rsidRPr="008330E2">
        <w:rPr>
          <w:rFonts w:hint="eastAsia"/>
        </w:rPr>
        <w:t>○　生産誘発依存度を平成</w:t>
      </w:r>
      <w:r>
        <w:rPr>
          <w:rFonts w:hint="eastAsia"/>
        </w:rPr>
        <w:t>17</w:t>
      </w:r>
      <w:r w:rsidRPr="008330E2">
        <w:rPr>
          <w:rFonts w:hint="eastAsia"/>
        </w:rPr>
        <w:t>年と比べると、</w:t>
      </w:r>
      <w:r w:rsidR="006165EE">
        <w:rPr>
          <w:rFonts w:hint="eastAsia"/>
        </w:rPr>
        <w:t>一般政府消費支出は1.9ポイント、輸出は1.4ポイント</w:t>
      </w:r>
      <w:r w:rsidR="006165EE" w:rsidRPr="008330E2">
        <w:rPr>
          <w:rFonts w:hint="eastAsia"/>
        </w:rPr>
        <w:t>、</w:t>
      </w:r>
      <w:r>
        <w:rPr>
          <w:rFonts w:hint="eastAsia"/>
        </w:rPr>
        <w:t>民間消費支出と府内総固定資本形成（公的）</w:t>
      </w:r>
      <w:r w:rsidRPr="008330E2">
        <w:rPr>
          <w:rFonts w:hint="eastAsia"/>
        </w:rPr>
        <w:t>は</w:t>
      </w:r>
      <w:r>
        <w:rPr>
          <w:rFonts w:hint="eastAsia"/>
        </w:rPr>
        <w:t>0.1ポイント上昇し、その他の項目はほぼ横ばい又は下降</w:t>
      </w:r>
      <w:r w:rsidRPr="008330E2">
        <w:rPr>
          <w:rFonts w:hint="eastAsia"/>
        </w:rPr>
        <w:t>した。</w:t>
      </w:r>
    </w:p>
    <w:p w:rsidR="00774502" w:rsidRDefault="00774502" w:rsidP="00B05626">
      <w:pPr>
        <w:ind w:leftChars="100" w:left="400" w:hangingChars="100" w:hanging="200"/>
      </w:pPr>
      <w:r w:rsidRPr="008330E2">
        <w:rPr>
          <w:rFonts w:hint="eastAsia"/>
        </w:rPr>
        <w:t>○　最終需要額に対する生産誘発額の比率（生産誘発係数）は、１単位の最終需要によって誘発される府内生産の大きさを表し、最終需要計では1.</w:t>
      </w:r>
      <w:r>
        <w:rPr>
          <w:rFonts w:hint="eastAsia"/>
        </w:rPr>
        <w:t>130290</w:t>
      </w:r>
      <w:r w:rsidRPr="008330E2">
        <w:rPr>
          <w:rFonts w:hint="eastAsia"/>
        </w:rPr>
        <w:t>倍となった。最終需要項目別に</w:t>
      </w:r>
      <w:r>
        <w:rPr>
          <w:rFonts w:hint="eastAsia"/>
        </w:rPr>
        <w:t>生産誘発係数を見る</w:t>
      </w:r>
      <w:r w:rsidRPr="008330E2">
        <w:rPr>
          <w:rFonts w:hint="eastAsia"/>
        </w:rPr>
        <w:t>と、輸出は</w:t>
      </w:r>
      <w:r>
        <w:t>1.3</w:t>
      </w:r>
      <w:r>
        <w:rPr>
          <w:rFonts w:hint="eastAsia"/>
        </w:rPr>
        <w:t>46707</w:t>
      </w:r>
      <w:r w:rsidRPr="008330E2">
        <w:rPr>
          <w:rFonts w:hint="eastAsia"/>
        </w:rPr>
        <w:t>倍、移出は</w:t>
      </w:r>
      <w:r>
        <w:t>1</w:t>
      </w:r>
      <w:r>
        <w:rPr>
          <w:rFonts w:hint="eastAsia"/>
        </w:rPr>
        <w:t>.338585</w:t>
      </w:r>
      <w:r w:rsidRPr="008330E2">
        <w:rPr>
          <w:rFonts w:hint="eastAsia"/>
        </w:rPr>
        <w:t>倍、一般政府消費支出は</w:t>
      </w:r>
      <w:r>
        <w:t>1.</w:t>
      </w:r>
      <w:r>
        <w:rPr>
          <w:rFonts w:hint="eastAsia"/>
        </w:rPr>
        <w:t>294854</w:t>
      </w:r>
      <w:r w:rsidRPr="008330E2">
        <w:rPr>
          <w:rFonts w:hint="eastAsia"/>
        </w:rPr>
        <w:t>倍と続いている。平成</w:t>
      </w:r>
      <w:r>
        <w:rPr>
          <w:rFonts w:hint="eastAsia"/>
        </w:rPr>
        <w:t>17</w:t>
      </w:r>
      <w:r w:rsidRPr="008330E2">
        <w:rPr>
          <w:rFonts w:hint="eastAsia"/>
        </w:rPr>
        <w:t>年と比べると、</w:t>
      </w:r>
      <w:r>
        <w:rPr>
          <w:rFonts w:hint="eastAsia"/>
        </w:rPr>
        <w:t>家計外消費支出、</w:t>
      </w:r>
      <w:r w:rsidRPr="008330E2">
        <w:rPr>
          <w:rFonts w:hint="eastAsia"/>
        </w:rPr>
        <w:t>一般政府消費支出で大きくなった。</w:t>
      </w:r>
    </w:p>
    <w:p w:rsidR="00774502" w:rsidRDefault="00774502" w:rsidP="00B05626">
      <w:pPr>
        <w:ind w:leftChars="100" w:left="400" w:hangingChars="100" w:hanging="200"/>
      </w:pPr>
    </w:p>
    <w:p w:rsidR="00774502" w:rsidRDefault="00774502" w:rsidP="00B05626">
      <w:pPr>
        <w:pStyle w:val="afe"/>
      </w:pPr>
      <w:r w:rsidRPr="0002390D">
        <w:rPr>
          <w:rFonts w:cs="Arial" w:hint="eastAsia"/>
        </w:rPr>
        <w:t>図表１－４－５</w:t>
      </w:r>
      <w:r w:rsidRPr="0002390D">
        <w:rPr>
          <w:rFonts w:hint="eastAsia"/>
        </w:rPr>
        <w:t xml:space="preserve">　最終需要項目別の生産誘発</w:t>
      </w:r>
      <w:r>
        <w:rPr>
          <w:rFonts w:hint="eastAsia"/>
        </w:rPr>
        <w:t>（37部門）</w:t>
      </w:r>
    </w:p>
    <w:p w:rsidR="00774502" w:rsidRDefault="00774502" w:rsidP="00B05626">
      <w:pPr>
        <w:tabs>
          <w:tab w:val="left" w:pos="9923"/>
        </w:tabs>
        <w:ind w:left="400" w:hanging="400"/>
        <w:jc w:val="center"/>
      </w:pPr>
      <w:r>
        <w:rPr>
          <w:noProof/>
        </w:rPr>
        <w:drawing>
          <wp:inline distT="0" distB="0" distL="0" distR="0" wp14:anchorId="20284A6A" wp14:editId="44BB8133">
            <wp:extent cx="6477000" cy="1685925"/>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1" cstate="print">
                      <a:extLst>
                        <a:ext uri="{28A0092B-C50C-407E-A947-70E740481C1C}">
                          <a14:useLocalDpi xmlns:a14="http://schemas.microsoft.com/office/drawing/2010/main"/>
                        </a:ext>
                      </a:extLst>
                    </a:blip>
                    <a:srcRect b="-3118"/>
                    <a:stretch/>
                  </pic:blipFill>
                  <pic:spPr bwMode="auto">
                    <a:xfrm>
                      <a:off x="0" y="0"/>
                      <a:ext cx="6478905" cy="1686421"/>
                    </a:xfrm>
                    <a:prstGeom prst="rect">
                      <a:avLst/>
                    </a:prstGeom>
                    <a:noFill/>
                    <a:ln>
                      <a:noFill/>
                    </a:ln>
                    <a:extLst>
                      <a:ext uri="{53640926-AAD7-44D8-BBD7-CCE9431645EC}">
                        <a14:shadowObscured xmlns:a14="http://schemas.microsoft.com/office/drawing/2010/main"/>
                      </a:ext>
                    </a:extLst>
                  </pic:spPr>
                </pic:pic>
              </a:graphicData>
            </a:graphic>
          </wp:inline>
        </w:drawing>
      </w:r>
    </w:p>
    <w:p w:rsidR="00774502" w:rsidRDefault="00774502" w:rsidP="00B05626">
      <w:pPr>
        <w:pStyle w:val="afe"/>
      </w:pPr>
      <w:r w:rsidRPr="0002390D">
        <w:rPr>
          <w:rFonts w:cs="Arial" w:hint="eastAsia"/>
        </w:rPr>
        <w:t>図表</w:t>
      </w:r>
      <w:r>
        <w:rPr>
          <w:rFonts w:cs="Arial" w:hint="eastAsia"/>
        </w:rPr>
        <w:t>１－４－６</w:t>
      </w:r>
      <w:r w:rsidRPr="0002390D">
        <w:rPr>
          <w:rFonts w:hint="eastAsia"/>
        </w:rPr>
        <w:t xml:space="preserve">　最終需要項目別生産誘発依存度</w:t>
      </w:r>
      <w:r>
        <w:rPr>
          <w:rFonts w:hint="eastAsia"/>
        </w:rPr>
        <w:t>（37部門）</w:t>
      </w:r>
    </w:p>
    <w:p w:rsidR="00774502" w:rsidRDefault="00774502" w:rsidP="00B05626">
      <w:pPr>
        <w:tabs>
          <w:tab w:val="left" w:pos="9923"/>
        </w:tabs>
        <w:ind w:left="200" w:hanging="200"/>
        <w:jc w:val="center"/>
      </w:pPr>
      <w:r>
        <w:rPr>
          <w:noProof/>
        </w:rPr>
        <w:drawing>
          <wp:inline distT="0" distB="0" distL="0" distR="0" wp14:anchorId="6858604F" wp14:editId="2173AE49">
            <wp:extent cx="6752492" cy="1608991"/>
            <wp:effectExtent l="0" t="0" r="0" b="0"/>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2" cstate="print">
                      <a:extLst>
                        <a:ext uri="{28A0092B-C50C-407E-A947-70E740481C1C}">
                          <a14:useLocalDpi xmlns:a14="http://schemas.microsoft.com/office/drawing/2010/main"/>
                        </a:ext>
                      </a:extLst>
                    </a:blip>
                    <a:srcRect t="3918" b="-6370"/>
                    <a:stretch/>
                  </pic:blipFill>
                  <pic:spPr bwMode="auto">
                    <a:xfrm>
                      <a:off x="0" y="0"/>
                      <a:ext cx="6752492" cy="1608991"/>
                    </a:xfrm>
                    <a:prstGeom prst="rect">
                      <a:avLst/>
                    </a:prstGeom>
                    <a:noFill/>
                    <a:ln>
                      <a:noFill/>
                    </a:ln>
                    <a:extLst>
                      <a:ext uri="{53640926-AAD7-44D8-BBD7-CCE9431645EC}">
                        <a14:shadowObscured xmlns:a14="http://schemas.microsoft.com/office/drawing/2010/main"/>
                      </a:ext>
                    </a:extLst>
                  </pic:spPr>
                </pic:pic>
              </a:graphicData>
            </a:graphic>
          </wp:inline>
        </w:drawing>
      </w:r>
    </w:p>
    <w:p w:rsidR="00774502" w:rsidRDefault="00774502" w:rsidP="00B05626">
      <w:pPr>
        <w:pStyle w:val="afe"/>
      </w:pPr>
      <w:r w:rsidRPr="0002390D">
        <w:rPr>
          <w:rFonts w:cs="Arial" w:hint="eastAsia"/>
        </w:rPr>
        <w:t>図表</w:t>
      </w:r>
      <w:r>
        <w:rPr>
          <w:rFonts w:cs="Arial" w:hint="eastAsia"/>
        </w:rPr>
        <w:t>１－４－７</w:t>
      </w:r>
      <w:r w:rsidRPr="0002390D">
        <w:rPr>
          <w:rFonts w:hint="eastAsia"/>
        </w:rPr>
        <w:t xml:space="preserve">　最終需要項目別生産誘発係数</w:t>
      </w:r>
      <w:r>
        <w:rPr>
          <w:rFonts w:hint="eastAsia"/>
        </w:rPr>
        <w:t>（37部門）</w:t>
      </w:r>
    </w:p>
    <w:p w:rsidR="00774502" w:rsidRDefault="006A0085" w:rsidP="00B05626">
      <w:pPr>
        <w:ind w:left="200" w:hanging="200"/>
        <w:jc w:val="center"/>
      </w:pPr>
      <w:r>
        <w:rPr>
          <w:noProof/>
        </w:rPr>
        <w:drawing>
          <wp:inline distT="0" distB="0" distL="0" distR="0">
            <wp:extent cx="6496050" cy="1725295"/>
            <wp:effectExtent l="0" t="0" r="0" b="825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9"/>
                    <pic:cNvPicPr>
                      <a:picLocks noChangeAspect="1" noChangeArrowheads="1"/>
                    </pic:cNvPicPr>
                  </pic:nvPicPr>
                  <pic:blipFill>
                    <a:blip r:embed="rId83" cstate="print">
                      <a:extLst>
                        <a:ext uri="{28A0092B-C50C-407E-A947-70E740481C1C}">
                          <a14:useLocalDpi xmlns:a14="http://schemas.microsoft.com/office/drawing/2010/main"/>
                        </a:ext>
                      </a:extLst>
                    </a:blip>
                    <a:srcRect r="6773" b="8696"/>
                    <a:stretch>
                      <a:fillRect/>
                    </a:stretch>
                  </pic:blipFill>
                  <pic:spPr bwMode="auto">
                    <a:xfrm>
                      <a:off x="0" y="0"/>
                      <a:ext cx="6496050" cy="1725295"/>
                    </a:xfrm>
                    <a:prstGeom prst="rect">
                      <a:avLst/>
                    </a:prstGeom>
                    <a:noFill/>
                    <a:ln>
                      <a:noFill/>
                    </a:ln>
                  </pic:spPr>
                </pic:pic>
              </a:graphicData>
            </a:graphic>
          </wp:inline>
        </w:drawing>
      </w:r>
    </w:p>
    <w:p w:rsidR="00774502" w:rsidRPr="006C25A6" w:rsidRDefault="00774502" w:rsidP="00B05626">
      <w:pPr>
        <w:pStyle w:val="4"/>
      </w:pPr>
      <w:bookmarkStart w:id="82" w:name="_Toc456274559"/>
      <w:r w:rsidRPr="00BA5DED">
        <w:rPr>
          <w:rFonts w:hint="eastAsia"/>
        </w:rPr>
        <w:t>（２）粗</w:t>
      </w:r>
      <w:r w:rsidRPr="006C25A6">
        <w:rPr>
          <w:rFonts w:hint="eastAsia"/>
        </w:rPr>
        <w:t>付加価値誘発</w:t>
      </w:r>
      <w:bookmarkEnd w:id="82"/>
    </w:p>
    <w:p w:rsidR="00774502" w:rsidRPr="008330E2" w:rsidRDefault="00774502" w:rsidP="00B05626">
      <w:pPr>
        <w:ind w:leftChars="100" w:left="400" w:hangingChars="100" w:hanging="200"/>
      </w:pPr>
      <w:r w:rsidRPr="006C25A6">
        <w:rPr>
          <w:rFonts w:hint="eastAsia"/>
        </w:rPr>
        <w:t>○　最終需要計</w:t>
      </w:r>
      <w:r w:rsidRPr="006C25A6">
        <w:t>5</w:t>
      </w:r>
      <w:r w:rsidRPr="006C25A6">
        <w:rPr>
          <w:rFonts w:hint="eastAsia"/>
        </w:rPr>
        <w:t>7兆</w:t>
      </w:r>
      <w:r w:rsidRPr="00D66D62">
        <w:t>2212</w:t>
      </w:r>
      <w:r w:rsidRPr="006C25A6">
        <w:rPr>
          <w:rFonts w:hint="eastAsia"/>
        </w:rPr>
        <w:t>億円によって誘</w:t>
      </w:r>
      <w:r w:rsidRPr="008330E2">
        <w:rPr>
          <w:rFonts w:hint="eastAsia"/>
        </w:rPr>
        <w:t>発された粗付加価値額（粗付加価値誘発額）は</w:t>
      </w:r>
      <w:r w:rsidRPr="008330E2">
        <w:t>3</w:t>
      </w:r>
      <w:r>
        <w:rPr>
          <w:rFonts w:hint="eastAsia"/>
        </w:rPr>
        <w:t>6</w:t>
      </w:r>
      <w:r w:rsidRPr="008330E2">
        <w:rPr>
          <w:rFonts w:hint="eastAsia"/>
        </w:rPr>
        <w:t>兆</w:t>
      </w:r>
      <w:r>
        <w:rPr>
          <w:rFonts w:hint="eastAsia"/>
        </w:rPr>
        <w:t>5132</w:t>
      </w:r>
      <w:r w:rsidRPr="008330E2">
        <w:rPr>
          <w:rFonts w:hint="eastAsia"/>
        </w:rPr>
        <w:t>億円である。最終需要項目</w:t>
      </w:r>
      <w:r>
        <w:rPr>
          <w:rFonts w:hint="eastAsia"/>
        </w:rPr>
        <w:t>別に粗付加価値誘発額とその構成比（粗付加価値誘発依存度）を見る</w:t>
      </w:r>
      <w:r w:rsidRPr="008330E2">
        <w:rPr>
          <w:rFonts w:hint="eastAsia"/>
        </w:rPr>
        <w:t>と、移出は</w:t>
      </w:r>
      <w:r>
        <w:rPr>
          <w:rFonts w:hint="eastAsia"/>
        </w:rPr>
        <w:t>14</w:t>
      </w:r>
      <w:r w:rsidRPr="008330E2">
        <w:rPr>
          <w:rFonts w:hint="eastAsia"/>
        </w:rPr>
        <w:t>兆</w:t>
      </w:r>
      <w:r>
        <w:rPr>
          <w:rFonts w:hint="eastAsia"/>
        </w:rPr>
        <w:t>3263</w:t>
      </w:r>
      <w:r w:rsidRPr="008330E2">
        <w:rPr>
          <w:rFonts w:hint="eastAsia"/>
        </w:rPr>
        <w:t>億円（粗付加価値誘発依存度</w:t>
      </w:r>
      <w:r>
        <w:rPr>
          <w:rFonts w:hint="eastAsia"/>
        </w:rPr>
        <w:t>39</w:t>
      </w:r>
      <w:r w:rsidRPr="008330E2">
        <w:t>.</w:t>
      </w:r>
      <w:r>
        <w:rPr>
          <w:rFonts w:hint="eastAsia"/>
        </w:rPr>
        <w:t>2</w:t>
      </w:r>
      <w:r w:rsidRPr="008330E2">
        <w:rPr>
          <w:rFonts w:hint="eastAsia"/>
        </w:rPr>
        <w:t>％）、民間消費支出は</w:t>
      </w:r>
      <w:r w:rsidRPr="008330E2">
        <w:t>11</w:t>
      </w:r>
      <w:r w:rsidRPr="008330E2">
        <w:rPr>
          <w:rFonts w:hint="eastAsia"/>
        </w:rPr>
        <w:t>兆</w:t>
      </w:r>
      <w:r>
        <w:rPr>
          <w:rFonts w:hint="eastAsia"/>
        </w:rPr>
        <w:t>668</w:t>
      </w:r>
      <w:r w:rsidRPr="008330E2">
        <w:rPr>
          <w:rFonts w:hint="eastAsia"/>
        </w:rPr>
        <w:t>億円（同</w:t>
      </w:r>
      <w:r>
        <w:rPr>
          <w:rFonts w:hint="eastAsia"/>
        </w:rPr>
        <w:t>30</w:t>
      </w:r>
      <w:r w:rsidRPr="008330E2">
        <w:t>.</w:t>
      </w:r>
      <w:r>
        <w:rPr>
          <w:rFonts w:hint="eastAsia"/>
        </w:rPr>
        <w:t>3</w:t>
      </w:r>
      <w:r w:rsidRPr="008330E2">
        <w:rPr>
          <w:rFonts w:hint="eastAsia"/>
        </w:rPr>
        <w:t>％）と続いている</w:t>
      </w:r>
      <w:r>
        <w:rPr>
          <w:rStyle w:val="aff8"/>
        </w:rPr>
        <w:footnoteReference w:id="8"/>
      </w:r>
      <w:r w:rsidRPr="008330E2">
        <w:rPr>
          <w:rFonts w:hint="eastAsia"/>
        </w:rPr>
        <w:t>。</w:t>
      </w:r>
    </w:p>
    <w:p w:rsidR="00774502" w:rsidRPr="008330E2" w:rsidRDefault="00774502" w:rsidP="00B05626">
      <w:pPr>
        <w:ind w:leftChars="100" w:left="400" w:hangingChars="100" w:hanging="200"/>
      </w:pPr>
      <w:r w:rsidRPr="008330E2">
        <w:rPr>
          <w:rFonts w:hint="eastAsia"/>
        </w:rPr>
        <w:t>○　粗付加価値誘発依存度を平成</w:t>
      </w:r>
      <w:r>
        <w:rPr>
          <w:rFonts w:hint="eastAsia"/>
        </w:rPr>
        <w:t>17</w:t>
      </w:r>
      <w:r w:rsidRPr="008330E2">
        <w:rPr>
          <w:rFonts w:hint="eastAsia"/>
        </w:rPr>
        <w:t>年と比べると、</w:t>
      </w:r>
      <w:r w:rsidR="005B0331" w:rsidRPr="008330E2">
        <w:rPr>
          <w:rFonts w:hint="eastAsia"/>
        </w:rPr>
        <w:t>一般政府消費支出は</w:t>
      </w:r>
      <w:r w:rsidR="005B0331">
        <w:rPr>
          <w:rFonts w:hint="eastAsia"/>
        </w:rPr>
        <w:t>1.9ポイント</w:t>
      </w:r>
      <w:r>
        <w:rPr>
          <w:rFonts w:hint="eastAsia"/>
        </w:rPr>
        <w:t>、民間消費支出</w:t>
      </w:r>
      <w:r w:rsidRPr="008330E2">
        <w:rPr>
          <w:rFonts w:hint="eastAsia"/>
        </w:rPr>
        <w:t>は</w:t>
      </w:r>
      <w:r>
        <w:rPr>
          <w:rFonts w:hint="eastAsia"/>
        </w:rPr>
        <w:t>1.2ポイント</w:t>
      </w:r>
      <w:r w:rsidRPr="008330E2">
        <w:rPr>
          <w:rFonts w:hint="eastAsia"/>
        </w:rPr>
        <w:t>、</w:t>
      </w:r>
      <w:r w:rsidR="005B0331" w:rsidRPr="008330E2">
        <w:rPr>
          <w:rFonts w:hint="eastAsia"/>
        </w:rPr>
        <w:t>輸出は</w:t>
      </w:r>
      <w:r w:rsidR="005B0331">
        <w:rPr>
          <w:rFonts w:hint="eastAsia"/>
        </w:rPr>
        <w:t>0.9</w:t>
      </w:r>
      <w:r w:rsidR="005B0331" w:rsidRPr="008330E2">
        <w:rPr>
          <w:rFonts w:hint="eastAsia"/>
        </w:rPr>
        <w:t>ポイント</w:t>
      </w:r>
      <w:r>
        <w:rPr>
          <w:rFonts w:hint="eastAsia"/>
        </w:rPr>
        <w:t>上昇し、その他の項目は横ばい又は下降</w:t>
      </w:r>
      <w:r w:rsidRPr="008330E2">
        <w:rPr>
          <w:rFonts w:hint="eastAsia"/>
        </w:rPr>
        <w:t>した。</w:t>
      </w:r>
    </w:p>
    <w:p w:rsidR="00774502" w:rsidRPr="008330E2" w:rsidRDefault="00774502" w:rsidP="00B05626">
      <w:pPr>
        <w:ind w:leftChars="100" w:left="400" w:hangingChars="100" w:hanging="200"/>
      </w:pPr>
      <w:r w:rsidRPr="008330E2">
        <w:rPr>
          <w:rFonts w:hint="eastAsia"/>
        </w:rPr>
        <w:t>○　最終需要額に対する粗付加価値誘発額の比率（粗付加価値誘発係数）は、１単位の最終需要によって誘発される粗付加価値の大きさを表し、最終需要計では</w:t>
      </w:r>
      <w:r w:rsidRPr="008330E2">
        <w:t>0.</w:t>
      </w:r>
      <w:r>
        <w:rPr>
          <w:rFonts w:hint="eastAsia"/>
        </w:rPr>
        <w:t>638105倍となった。最終需要項目別に粗付加価値誘発係数を見る</w:t>
      </w:r>
      <w:r w:rsidRPr="008330E2">
        <w:rPr>
          <w:rFonts w:hint="eastAsia"/>
        </w:rPr>
        <w:t>と、一般政府消費支出は</w:t>
      </w:r>
      <w:r w:rsidRPr="008330E2">
        <w:t>0.</w:t>
      </w:r>
      <w:r>
        <w:rPr>
          <w:rFonts w:hint="eastAsia"/>
        </w:rPr>
        <w:t>800524</w:t>
      </w:r>
      <w:r w:rsidRPr="008330E2">
        <w:rPr>
          <w:rFonts w:hint="eastAsia"/>
        </w:rPr>
        <w:t>倍、</w:t>
      </w:r>
      <w:r>
        <w:rPr>
          <w:rFonts w:hint="eastAsia"/>
        </w:rPr>
        <w:t>移出</w:t>
      </w:r>
      <w:r w:rsidRPr="008330E2">
        <w:rPr>
          <w:rFonts w:hint="eastAsia"/>
        </w:rPr>
        <w:t>は</w:t>
      </w:r>
      <w:r w:rsidRPr="008330E2">
        <w:t>0.</w:t>
      </w:r>
      <w:r>
        <w:rPr>
          <w:rFonts w:hint="eastAsia"/>
        </w:rPr>
        <w:t>692842</w:t>
      </w:r>
      <w:r w:rsidRPr="008330E2">
        <w:rPr>
          <w:rFonts w:hint="eastAsia"/>
        </w:rPr>
        <w:t>倍、</w:t>
      </w:r>
      <w:r>
        <w:rPr>
          <w:rFonts w:hint="eastAsia"/>
        </w:rPr>
        <w:t>輸出</w:t>
      </w:r>
      <w:r w:rsidRPr="008330E2">
        <w:rPr>
          <w:rFonts w:hint="eastAsia"/>
        </w:rPr>
        <w:t>は</w:t>
      </w:r>
      <w:r>
        <w:rPr>
          <w:rFonts w:hint="eastAsia"/>
        </w:rPr>
        <w:t>0.683723</w:t>
      </w:r>
      <w:r w:rsidRPr="008330E2">
        <w:rPr>
          <w:rFonts w:hint="eastAsia"/>
        </w:rPr>
        <w:t>倍と続いている。</w:t>
      </w:r>
    </w:p>
    <w:p w:rsidR="00774502" w:rsidRPr="008330E2" w:rsidRDefault="00774502" w:rsidP="00B05626">
      <w:pPr>
        <w:ind w:left="200" w:firstLine="200"/>
      </w:pPr>
    </w:p>
    <w:p w:rsidR="00774502" w:rsidRDefault="00774502" w:rsidP="00B05626">
      <w:pPr>
        <w:pStyle w:val="afe"/>
      </w:pPr>
      <w:r>
        <w:rPr>
          <w:rFonts w:hint="eastAsia"/>
        </w:rPr>
        <w:t>図表１－４―８</w:t>
      </w:r>
      <w:r w:rsidRPr="0002390D">
        <w:rPr>
          <w:rFonts w:hint="eastAsia"/>
        </w:rPr>
        <w:t xml:space="preserve">　最終需要項目別の粗付加価値誘発</w:t>
      </w:r>
      <w:r>
        <w:rPr>
          <w:rFonts w:hint="eastAsia"/>
        </w:rPr>
        <w:t>（37部門）</w:t>
      </w:r>
    </w:p>
    <w:p w:rsidR="00774502" w:rsidRDefault="00774502" w:rsidP="00B05626">
      <w:pPr>
        <w:ind w:left="200" w:hanging="200"/>
        <w:jc w:val="center"/>
        <w:rPr>
          <w:rFonts w:ascii="ＭＳ ゴシック" w:eastAsia="ＭＳ ゴシック" w:hAnsi="ＭＳ ゴシック"/>
          <w:b/>
        </w:rPr>
      </w:pPr>
      <w:r>
        <w:rPr>
          <w:rFonts w:ascii="ＭＳ ゴシック" w:eastAsia="ＭＳ ゴシック" w:hAnsi="ＭＳ ゴシック"/>
          <w:b/>
          <w:noProof/>
        </w:rPr>
        <w:drawing>
          <wp:inline distT="0" distB="0" distL="0" distR="0" wp14:anchorId="7D713EF1" wp14:editId="7C8892AB">
            <wp:extent cx="6477000" cy="1685925"/>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4" cstate="print">
                      <a:extLst>
                        <a:ext uri="{28A0092B-C50C-407E-A947-70E740481C1C}">
                          <a14:useLocalDpi xmlns:a14="http://schemas.microsoft.com/office/drawing/2010/main"/>
                        </a:ext>
                      </a:extLst>
                    </a:blip>
                    <a:srcRect b="-3520"/>
                    <a:stretch/>
                  </pic:blipFill>
                  <pic:spPr bwMode="auto">
                    <a:xfrm>
                      <a:off x="0" y="0"/>
                      <a:ext cx="6478905" cy="1686421"/>
                    </a:xfrm>
                    <a:prstGeom prst="rect">
                      <a:avLst/>
                    </a:prstGeom>
                    <a:noFill/>
                    <a:ln>
                      <a:noFill/>
                    </a:ln>
                    <a:extLst>
                      <a:ext uri="{53640926-AAD7-44D8-BBD7-CCE9431645EC}">
                        <a14:shadowObscured xmlns:a14="http://schemas.microsoft.com/office/drawing/2010/main"/>
                      </a:ext>
                    </a:extLst>
                  </pic:spPr>
                </pic:pic>
              </a:graphicData>
            </a:graphic>
          </wp:inline>
        </w:drawing>
      </w:r>
    </w:p>
    <w:p w:rsidR="00774502" w:rsidRDefault="00774502" w:rsidP="00B05626">
      <w:pPr>
        <w:pStyle w:val="afe"/>
      </w:pPr>
      <w:r>
        <w:rPr>
          <w:rFonts w:hint="eastAsia"/>
        </w:rPr>
        <w:t>図表１－４－９</w:t>
      </w:r>
      <w:r w:rsidRPr="0002390D">
        <w:rPr>
          <w:rFonts w:hint="eastAsia"/>
        </w:rPr>
        <w:t xml:space="preserve">　最終需要項目別粗付加価値誘発依存度</w:t>
      </w:r>
      <w:r>
        <w:rPr>
          <w:rFonts w:hint="eastAsia"/>
        </w:rPr>
        <w:t>（37部門）</w:t>
      </w:r>
    </w:p>
    <w:p w:rsidR="00774502" w:rsidRPr="006C25A6" w:rsidRDefault="00774502" w:rsidP="00B05626">
      <w:pPr>
        <w:ind w:left="400" w:hanging="400"/>
        <w:jc w:val="center"/>
        <w:rPr>
          <w:rFonts w:cs="Arial"/>
        </w:rPr>
      </w:pPr>
      <w:r>
        <w:rPr>
          <w:rFonts w:cs="Arial"/>
          <w:noProof/>
        </w:rPr>
        <w:drawing>
          <wp:inline distT="0" distB="0" distL="0" distR="0" wp14:anchorId="1E6F9259" wp14:editId="394E2D49">
            <wp:extent cx="6629400" cy="1679331"/>
            <wp:effectExtent l="0" t="0" r="0" b="0"/>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5" cstate="print">
                      <a:extLst>
                        <a:ext uri="{28A0092B-C50C-407E-A947-70E740481C1C}">
                          <a14:useLocalDpi xmlns:a14="http://schemas.microsoft.com/office/drawing/2010/main"/>
                        </a:ext>
                      </a:extLst>
                    </a:blip>
                    <a:srcRect t="-1" b="-9152"/>
                    <a:stretch/>
                  </pic:blipFill>
                  <pic:spPr bwMode="auto">
                    <a:xfrm>
                      <a:off x="0" y="0"/>
                      <a:ext cx="6634733" cy="1680682"/>
                    </a:xfrm>
                    <a:prstGeom prst="rect">
                      <a:avLst/>
                    </a:prstGeom>
                    <a:noFill/>
                    <a:ln>
                      <a:noFill/>
                    </a:ln>
                    <a:extLst>
                      <a:ext uri="{53640926-AAD7-44D8-BBD7-CCE9431645EC}">
                        <a14:shadowObscured xmlns:a14="http://schemas.microsoft.com/office/drawing/2010/main"/>
                      </a:ext>
                    </a:extLst>
                  </pic:spPr>
                </pic:pic>
              </a:graphicData>
            </a:graphic>
          </wp:inline>
        </w:drawing>
      </w:r>
    </w:p>
    <w:p w:rsidR="00774502" w:rsidRDefault="00774502" w:rsidP="00B05626">
      <w:pPr>
        <w:pStyle w:val="afe"/>
        <w:rPr>
          <w:rFonts w:cs="Arial"/>
        </w:rPr>
      </w:pPr>
      <w:r w:rsidRPr="0002390D">
        <w:rPr>
          <w:rFonts w:cs="Arial" w:hint="eastAsia"/>
        </w:rPr>
        <w:t>図</w:t>
      </w:r>
      <w:r>
        <w:rPr>
          <w:rFonts w:hint="eastAsia"/>
        </w:rPr>
        <w:t>表１－４－</w:t>
      </w:r>
      <w:r w:rsidRPr="00180739">
        <w:rPr>
          <w:rFonts w:hint="eastAsia"/>
        </w:rPr>
        <w:t>10</w:t>
      </w:r>
      <w:r w:rsidRPr="0002390D">
        <w:rPr>
          <w:rFonts w:hint="eastAsia"/>
        </w:rPr>
        <w:t xml:space="preserve">　最終需要項目別粗付加価</w:t>
      </w:r>
      <w:r w:rsidRPr="0002390D">
        <w:rPr>
          <w:rFonts w:cs="Arial" w:hint="eastAsia"/>
        </w:rPr>
        <w:t>値誘発係数</w:t>
      </w:r>
      <w:r>
        <w:rPr>
          <w:rFonts w:hint="eastAsia"/>
        </w:rPr>
        <w:t>（37部門）</w:t>
      </w:r>
    </w:p>
    <w:p w:rsidR="00774502" w:rsidRDefault="00774502" w:rsidP="00B05626">
      <w:pPr>
        <w:widowControl/>
        <w:rPr>
          <w:rFonts w:cs="Arial"/>
        </w:rPr>
      </w:pPr>
      <w:r>
        <w:rPr>
          <w:rFonts w:cs="Arial"/>
          <w:noProof/>
        </w:rPr>
        <w:drawing>
          <wp:inline distT="0" distB="0" distL="0" distR="0" wp14:anchorId="072C11E7" wp14:editId="40B7903A">
            <wp:extent cx="6462513" cy="1724025"/>
            <wp:effectExtent l="0" t="0" r="0" b="0"/>
            <wp:docPr id="363" name="図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6" cstate="print">
                      <a:extLst>
                        <a:ext uri="{28A0092B-C50C-407E-A947-70E740481C1C}">
                          <a14:useLocalDpi xmlns:a14="http://schemas.microsoft.com/office/drawing/2010/main"/>
                        </a:ext>
                      </a:extLst>
                    </a:blip>
                    <a:srcRect r="5946"/>
                    <a:stretch/>
                  </pic:blipFill>
                  <pic:spPr bwMode="auto">
                    <a:xfrm>
                      <a:off x="0" y="0"/>
                      <a:ext cx="6478207" cy="1728212"/>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rPr>
        <w:br w:type="page"/>
      </w:r>
      <w:bookmarkStart w:id="83" w:name="_Toc456274560"/>
    </w:p>
    <w:p w:rsidR="00774502" w:rsidRPr="000746E5" w:rsidRDefault="00774502" w:rsidP="00B05626">
      <w:pPr>
        <w:pStyle w:val="4"/>
      </w:pPr>
      <w:r w:rsidRPr="000746E5">
        <w:rPr>
          <w:rFonts w:hint="eastAsia"/>
        </w:rPr>
        <w:t>（</w:t>
      </w:r>
      <w:bookmarkEnd w:id="83"/>
      <w:r>
        <w:rPr>
          <w:rFonts w:hint="eastAsia"/>
        </w:rPr>
        <w:t>３）輸移入誘発</w:t>
      </w:r>
    </w:p>
    <w:p w:rsidR="00774502" w:rsidRPr="00876E3B" w:rsidRDefault="00774502" w:rsidP="00B05626">
      <w:pPr>
        <w:ind w:leftChars="100" w:left="400" w:hangingChars="100" w:hanging="200"/>
      </w:pPr>
      <w:r w:rsidRPr="008330E2">
        <w:rPr>
          <w:rFonts w:hint="eastAsia"/>
        </w:rPr>
        <w:t xml:space="preserve">○　</w:t>
      </w:r>
      <w:r w:rsidRPr="006C25A6">
        <w:rPr>
          <w:rFonts w:hint="eastAsia"/>
        </w:rPr>
        <w:t>最終需要計</w:t>
      </w:r>
      <w:r w:rsidRPr="006C25A6">
        <w:t>5</w:t>
      </w:r>
      <w:r w:rsidRPr="006C25A6">
        <w:rPr>
          <w:rFonts w:hint="eastAsia"/>
        </w:rPr>
        <w:t>7兆</w:t>
      </w:r>
      <w:r w:rsidRPr="00D66D62">
        <w:t>2212</w:t>
      </w:r>
      <w:r w:rsidRPr="006C25A6">
        <w:rPr>
          <w:rFonts w:hint="eastAsia"/>
        </w:rPr>
        <w:t>億円</w:t>
      </w:r>
      <w:r w:rsidRPr="001D3FFF">
        <w:rPr>
          <w:rFonts w:hint="eastAsia"/>
        </w:rPr>
        <w:t>によって誘発さ</w:t>
      </w:r>
      <w:r w:rsidRPr="008330E2">
        <w:rPr>
          <w:rFonts w:hint="eastAsia"/>
        </w:rPr>
        <w:t>れた輸移入額（輸移入誘発額）は</w:t>
      </w:r>
      <w:r w:rsidRPr="008330E2">
        <w:t>20</w:t>
      </w:r>
      <w:r w:rsidRPr="008330E2">
        <w:rPr>
          <w:rFonts w:hint="eastAsia"/>
        </w:rPr>
        <w:t>兆</w:t>
      </w:r>
      <w:r>
        <w:rPr>
          <w:rFonts w:hint="eastAsia"/>
        </w:rPr>
        <w:t>7081</w:t>
      </w:r>
      <w:r w:rsidRPr="008330E2">
        <w:rPr>
          <w:rFonts w:hint="eastAsia"/>
        </w:rPr>
        <w:t>億円である。最終需要項目別に輸移入誘発額とその構成比（輸移入誘</w:t>
      </w:r>
      <w:r>
        <w:rPr>
          <w:rFonts w:hint="eastAsia"/>
        </w:rPr>
        <w:t>発依存度）を見る</w:t>
      </w:r>
      <w:r w:rsidRPr="008330E2">
        <w:rPr>
          <w:rFonts w:hint="eastAsia"/>
        </w:rPr>
        <w:t>と、民間消費支出は</w:t>
      </w:r>
      <w:r w:rsidR="005B0331">
        <w:rPr>
          <w:rFonts w:hint="eastAsia"/>
        </w:rPr>
        <w:t>7</w:t>
      </w:r>
      <w:r w:rsidRPr="008330E2">
        <w:rPr>
          <w:rFonts w:hint="eastAsia"/>
        </w:rPr>
        <w:t>兆</w:t>
      </w:r>
      <w:r>
        <w:rPr>
          <w:rFonts w:hint="eastAsia"/>
        </w:rPr>
        <w:t>9576</w:t>
      </w:r>
      <w:r w:rsidRPr="008330E2">
        <w:rPr>
          <w:rFonts w:hint="eastAsia"/>
        </w:rPr>
        <w:t>億円（輸移入誘発依存度</w:t>
      </w:r>
      <w:r>
        <w:t>3</w:t>
      </w:r>
      <w:r>
        <w:rPr>
          <w:rFonts w:hint="eastAsia"/>
        </w:rPr>
        <w:t>8</w:t>
      </w:r>
      <w:r w:rsidRPr="008330E2">
        <w:t>.</w:t>
      </w:r>
      <w:r>
        <w:rPr>
          <w:rFonts w:hint="eastAsia"/>
        </w:rPr>
        <w:t>4</w:t>
      </w:r>
      <w:r w:rsidRPr="008330E2">
        <w:rPr>
          <w:rFonts w:hint="eastAsia"/>
        </w:rPr>
        <w:t>％）、移出は</w:t>
      </w:r>
      <w:r w:rsidR="005B0331">
        <w:rPr>
          <w:rFonts w:hint="eastAsia"/>
        </w:rPr>
        <w:t>6</w:t>
      </w:r>
      <w:r w:rsidRPr="008330E2">
        <w:rPr>
          <w:rFonts w:hint="eastAsia"/>
        </w:rPr>
        <w:t>兆</w:t>
      </w:r>
      <w:r>
        <w:rPr>
          <w:rFonts w:hint="eastAsia"/>
        </w:rPr>
        <w:t>3513</w:t>
      </w:r>
      <w:r w:rsidRPr="008330E2">
        <w:rPr>
          <w:rFonts w:hint="eastAsia"/>
        </w:rPr>
        <w:t>億円（同</w:t>
      </w:r>
      <w:r>
        <w:rPr>
          <w:rFonts w:hint="eastAsia"/>
        </w:rPr>
        <w:t>30.7</w:t>
      </w:r>
      <w:r w:rsidRPr="008330E2">
        <w:rPr>
          <w:rFonts w:hint="eastAsia"/>
        </w:rPr>
        <w:t>％）、府内総固定資本形成（民間）は</w:t>
      </w:r>
      <w:r w:rsidR="005B0331">
        <w:rPr>
          <w:rFonts w:hint="eastAsia"/>
        </w:rPr>
        <w:t>2</w:t>
      </w:r>
      <w:r w:rsidRPr="008330E2">
        <w:rPr>
          <w:rFonts w:hint="eastAsia"/>
        </w:rPr>
        <w:t>兆</w:t>
      </w:r>
      <w:r>
        <w:rPr>
          <w:rFonts w:hint="eastAsia"/>
        </w:rPr>
        <w:t>9383</w:t>
      </w:r>
      <w:r w:rsidRPr="008330E2">
        <w:rPr>
          <w:rFonts w:hint="eastAsia"/>
        </w:rPr>
        <w:t>億円（同</w:t>
      </w:r>
      <w:r>
        <w:t>1</w:t>
      </w:r>
      <w:r>
        <w:rPr>
          <w:rFonts w:hint="eastAsia"/>
        </w:rPr>
        <w:t>4</w:t>
      </w:r>
      <w:r w:rsidRPr="008330E2">
        <w:t>.</w:t>
      </w:r>
      <w:r>
        <w:t>2</w:t>
      </w:r>
      <w:r w:rsidRPr="008330E2">
        <w:rPr>
          <w:rFonts w:hint="eastAsia"/>
        </w:rPr>
        <w:t>％）と続いている</w:t>
      </w:r>
      <w:r>
        <w:rPr>
          <w:rStyle w:val="aff8"/>
        </w:rPr>
        <w:footnoteReference w:id="9"/>
      </w:r>
      <w:r w:rsidRPr="008330E2">
        <w:rPr>
          <w:rFonts w:hint="eastAsia"/>
        </w:rPr>
        <w:t>。</w:t>
      </w:r>
    </w:p>
    <w:p w:rsidR="00774502" w:rsidRPr="008330E2" w:rsidRDefault="00774502" w:rsidP="00B05626">
      <w:pPr>
        <w:ind w:leftChars="100" w:left="400" w:hangingChars="100" w:hanging="200"/>
      </w:pPr>
      <w:r w:rsidRPr="008330E2">
        <w:rPr>
          <w:rFonts w:hint="eastAsia"/>
        </w:rPr>
        <w:t>○　輸移入誘発依存度を平成</w:t>
      </w:r>
      <w:r>
        <w:rPr>
          <w:rFonts w:hint="eastAsia"/>
        </w:rPr>
        <w:t>17</w:t>
      </w:r>
      <w:r w:rsidRPr="008330E2">
        <w:rPr>
          <w:rFonts w:hint="eastAsia"/>
        </w:rPr>
        <w:t>年と比べると、</w:t>
      </w:r>
      <w:r>
        <w:rPr>
          <w:rFonts w:hint="eastAsia"/>
        </w:rPr>
        <w:t>移出</w:t>
      </w:r>
      <w:r w:rsidRPr="008330E2">
        <w:rPr>
          <w:rFonts w:hint="eastAsia"/>
        </w:rPr>
        <w:t>は</w:t>
      </w:r>
      <w:r w:rsidRPr="008330E2">
        <w:t>1.</w:t>
      </w:r>
      <w:r>
        <w:rPr>
          <w:rFonts w:hint="eastAsia"/>
        </w:rPr>
        <w:t>8</w:t>
      </w:r>
      <w:r w:rsidRPr="008330E2">
        <w:rPr>
          <w:rFonts w:hint="eastAsia"/>
        </w:rPr>
        <w:t>ポイント</w:t>
      </w:r>
      <w:r>
        <w:rPr>
          <w:rFonts w:hint="eastAsia"/>
        </w:rPr>
        <w:t>、</w:t>
      </w:r>
      <w:r w:rsidRPr="008330E2">
        <w:rPr>
          <w:rFonts w:hint="eastAsia"/>
        </w:rPr>
        <w:t>輸出は</w:t>
      </w:r>
      <w:r w:rsidRPr="008330E2">
        <w:t>1.</w:t>
      </w:r>
      <w:r>
        <w:rPr>
          <w:rFonts w:hint="eastAsia"/>
        </w:rPr>
        <w:t>7ポイント、一般政府消費支出は0.7ポイント、府内総固定資本形成（公的</w:t>
      </w:r>
      <w:r w:rsidRPr="008330E2">
        <w:rPr>
          <w:rFonts w:hint="eastAsia"/>
        </w:rPr>
        <w:t>）は</w:t>
      </w:r>
      <w:r>
        <w:t>0.</w:t>
      </w:r>
      <w:r>
        <w:rPr>
          <w:rFonts w:hint="eastAsia"/>
        </w:rPr>
        <w:t>3ポイント上昇し、その他の項目は横ばい又は下降</w:t>
      </w:r>
      <w:r w:rsidRPr="008330E2">
        <w:rPr>
          <w:rFonts w:hint="eastAsia"/>
        </w:rPr>
        <w:t>した。</w:t>
      </w:r>
    </w:p>
    <w:p w:rsidR="00774502" w:rsidRDefault="00774502" w:rsidP="00B05626">
      <w:pPr>
        <w:ind w:leftChars="100" w:left="400" w:hangingChars="100" w:hanging="200"/>
      </w:pPr>
      <w:r w:rsidRPr="008330E2">
        <w:rPr>
          <w:rFonts w:hint="eastAsia"/>
        </w:rPr>
        <w:t>○　最終需要額に対する輸移入誘発額の比率（輸移入誘発係数）は、１単位の最終需要によって誘発される輸移入の大きさを表し、最終需要計では0.</w:t>
      </w:r>
      <w:r>
        <w:rPr>
          <w:rFonts w:hint="eastAsia"/>
        </w:rPr>
        <w:t>361895倍となった。最終需要項目別に輸移入誘発係数を見る</w:t>
      </w:r>
      <w:r w:rsidRPr="008330E2">
        <w:rPr>
          <w:rFonts w:hint="eastAsia"/>
        </w:rPr>
        <w:t>と、在庫純増は</w:t>
      </w:r>
      <w:r w:rsidRPr="008330E2">
        <w:t>0.</w:t>
      </w:r>
      <w:r>
        <w:rPr>
          <w:rFonts w:hint="eastAsia"/>
        </w:rPr>
        <w:t>809378</w:t>
      </w:r>
      <w:r w:rsidRPr="008330E2">
        <w:rPr>
          <w:rFonts w:hint="eastAsia"/>
        </w:rPr>
        <w:t>倍、府内総固定資本形成（民間）は</w:t>
      </w:r>
      <w:r w:rsidRPr="008330E2">
        <w:t>0.</w:t>
      </w:r>
      <w:r>
        <w:rPr>
          <w:rFonts w:hint="eastAsia"/>
        </w:rPr>
        <w:t>604068</w:t>
      </w:r>
      <w:r w:rsidRPr="008330E2">
        <w:rPr>
          <w:rFonts w:hint="eastAsia"/>
        </w:rPr>
        <w:t>倍、家計外消費支出は</w:t>
      </w:r>
      <w:r w:rsidRPr="008330E2">
        <w:t>0.</w:t>
      </w:r>
      <w:r>
        <w:t>4</w:t>
      </w:r>
      <w:r>
        <w:rPr>
          <w:rFonts w:hint="eastAsia"/>
        </w:rPr>
        <w:t>42971</w:t>
      </w:r>
      <w:r w:rsidRPr="008330E2">
        <w:rPr>
          <w:rFonts w:hint="eastAsia"/>
        </w:rPr>
        <w:t>倍と続いている。</w:t>
      </w:r>
    </w:p>
    <w:p w:rsidR="00774502" w:rsidRPr="008330E2" w:rsidRDefault="00774502" w:rsidP="00B05626">
      <w:pPr>
        <w:ind w:leftChars="100" w:left="400" w:hangingChars="100" w:hanging="200"/>
      </w:pPr>
    </w:p>
    <w:p w:rsidR="00774502" w:rsidRDefault="00774502" w:rsidP="00B05626">
      <w:pPr>
        <w:pStyle w:val="afe"/>
      </w:pPr>
      <w:r>
        <w:rPr>
          <w:rFonts w:hint="eastAsia"/>
        </w:rPr>
        <w:t>図表１－４－11</w:t>
      </w:r>
      <w:r w:rsidRPr="0002390D">
        <w:rPr>
          <w:rFonts w:hint="eastAsia"/>
        </w:rPr>
        <w:t xml:space="preserve">　最終需要項目別の輸移入誘発</w:t>
      </w:r>
      <w:r>
        <w:rPr>
          <w:rFonts w:hint="eastAsia"/>
        </w:rPr>
        <w:t>（37部門）</w:t>
      </w:r>
    </w:p>
    <w:p w:rsidR="00774502" w:rsidRDefault="00774502" w:rsidP="00B05626">
      <w:pPr>
        <w:ind w:left="200" w:hanging="200"/>
        <w:jc w:val="center"/>
        <w:rPr>
          <w:rFonts w:cs="Arial"/>
        </w:rPr>
      </w:pPr>
      <w:r>
        <w:rPr>
          <w:rFonts w:cs="Arial"/>
          <w:noProof/>
        </w:rPr>
        <w:drawing>
          <wp:inline distT="0" distB="0" distL="0" distR="0" wp14:anchorId="5D24DB95" wp14:editId="6A08CD26">
            <wp:extent cx="6462144" cy="1714500"/>
            <wp:effectExtent l="0" t="0" r="0"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7" cstate="print">
                      <a:extLst>
                        <a:ext uri="{28A0092B-C50C-407E-A947-70E740481C1C}">
                          <a14:useLocalDpi xmlns:a14="http://schemas.microsoft.com/office/drawing/2010/main"/>
                        </a:ext>
                      </a:extLst>
                    </a:blip>
                    <a:srcRect b="-5883"/>
                    <a:stretch/>
                  </pic:blipFill>
                  <pic:spPr bwMode="auto">
                    <a:xfrm>
                      <a:off x="0" y="0"/>
                      <a:ext cx="6478905" cy="1718947"/>
                    </a:xfrm>
                    <a:prstGeom prst="rect">
                      <a:avLst/>
                    </a:prstGeom>
                    <a:noFill/>
                    <a:ln>
                      <a:noFill/>
                    </a:ln>
                    <a:extLst>
                      <a:ext uri="{53640926-AAD7-44D8-BBD7-CCE9431645EC}">
                        <a14:shadowObscured xmlns:a14="http://schemas.microsoft.com/office/drawing/2010/main"/>
                      </a:ext>
                    </a:extLst>
                  </pic:spPr>
                </pic:pic>
              </a:graphicData>
            </a:graphic>
          </wp:inline>
        </w:drawing>
      </w:r>
    </w:p>
    <w:p w:rsidR="00774502" w:rsidRDefault="00774502" w:rsidP="00B05626">
      <w:pPr>
        <w:pStyle w:val="afe"/>
      </w:pPr>
      <w:r>
        <w:rPr>
          <w:rFonts w:hint="eastAsia"/>
        </w:rPr>
        <w:t>図表１－４－12</w:t>
      </w:r>
      <w:r w:rsidRPr="0002390D">
        <w:rPr>
          <w:rFonts w:hint="eastAsia"/>
        </w:rPr>
        <w:t xml:space="preserve">　最終需要項目別輸移入誘発依存度</w:t>
      </w:r>
      <w:r>
        <w:rPr>
          <w:rFonts w:hint="eastAsia"/>
        </w:rPr>
        <w:t>（37部門）</w:t>
      </w:r>
    </w:p>
    <w:p w:rsidR="00774502" w:rsidRDefault="00774502" w:rsidP="00B05626">
      <w:pPr>
        <w:ind w:left="200" w:hanging="200"/>
        <w:jc w:val="center"/>
        <w:rPr>
          <w:rFonts w:ascii="ＭＳ ゴシック" w:eastAsia="ＭＳ ゴシック" w:hAnsi="ＭＳ ゴシック"/>
          <w:b/>
        </w:rPr>
      </w:pPr>
      <w:r>
        <w:rPr>
          <w:rFonts w:ascii="ＭＳ ゴシック" w:eastAsia="ＭＳ ゴシック" w:hAnsi="ＭＳ ゴシック"/>
          <w:b/>
          <w:noProof/>
        </w:rPr>
        <w:drawing>
          <wp:inline distT="0" distB="0" distL="0" distR="0" wp14:anchorId="6EB32BD4" wp14:editId="6AA55BF9">
            <wp:extent cx="6497515" cy="174967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8" cstate="print">
                      <a:extLst>
                        <a:ext uri="{28A0092B-C50C-407E-A947-70E740481C1C}">
                          <a14:useLocalDpi xmlns:a14="http://schemas.microsoft.com/office/drawing/2010/main"/>
                        </a:ext>
                      </a:extLst>
                    </a:blip>
                    <a:srcRect t="5488" r="9265" b="-18886"/>
                    <a:stretch/>
                  </pic:blipFill>
                  <pic:spPr bwMode="auto">
                    <a:xfrm>
                      <a:off x="0" y="0"/>
                      <a:ext cx="6497515" cy="1749670"/>
                    </a:xfrm>
                    <a:prstGeom prst="rect">
                      <a:avLst/>
                    </a:prstGeom>
                    <a:noFill/>
                    <a:ln>
                      <a:noFill/>
                    </a:ln>
                    <a:extLst>
                      <a:ext uri="{53640926-AAD7-44D8-BBD7-CCE9431645EC}">
                        <a14:shadowObscured xmlns:a14="http://schemas.microsoft.com/office/drawing/2010/main"/>
                      </a:ext>
                    </a:extLst>
                  </pic:spPr>
                </pic:pic>
              </a:graphicData>
            </a:graphic>
          </wp:inline>
        </w:drawing>
      </w:r>
    </w:p>
    <w:p w:rsidR="00774502" w:rsidRDefault="00774502" w:rsidP="00B05626">
      <w:pPr>
        <w:pStyle w:val="afe"/>
      </w:pPr>
      <w:r>
        <w:rPr>
          <w:rFonts w:hint="eastAsia"/>
        </w:rPr>
        <w:t>図表１－４－13</w:t>
      </w:r>
      <w:r w:rsidRPr="0002390D">
        <w:rPr>
          <w:rFonts w:hint="eastAsia"/>
        </w:rPr>
        <w:t xml:space="preserve">　最終需要項目別輸移入誘発係数</w:t>
      </w:r>
      <w:r>
        <w:rPr>
          <w:rFonts w:hint="eastAsia"/>
        </w:rPr>
        <w:t>（37部門）</w:t>
      </w:r>
    </w:p>
    <w:p w:rsidR="00774502" w:rsidRDefault="00774502" w:rsidP="00B05626">
      <w:pPr>
        <w:jc w:val="center"/>
      </w:pPr>
      <w:r>
        <w:rPr>
          <w:noProof/>
        </w:rPr>
        <w:drawing>
          <wp:inline distT="0" distB="0" distL="0" distR="0" wp14:anchorId="64C65850" wp14:editId="2836F4BE">
            <wp:extent cx="6385169" cy="1809750"/>
            <wp:effectExtent l="0" t="0" r="0" b="0"/>
            <wp:docPr id="367" name="図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9" cstate="print">
                      <a:extLst>
                        <a:ext uri="{28A0092B-C50C-407E-A947-70E740481C1C}">
                          <a14:useLocalDpi xmlns:a14="http://schemas.microsoft.com/office/drawing/2010/main"/>
                        </a:ext>
                      </a:extLst>
                    </a:blip>
                    <a:srcRect r="11470" b="2961"/>
                    <a:stretch/>
                  </pic:blipFill>
                  <pic:spPr bwMode="auto">
                    <a:xfrm>
                      <a:off x="0" y="0"/>
                      <a:ext cx="6393001" cy="1811970"/>
                    </a:xfrm>
                    <a:prstGeom prst="rect">
                      <a:avLst/>
                    </a:prstGeom>
                    <a:noFill/>
                    <a:ln>
                      <a:noFill/>
                    </a:ln>
                    <a:extLst>
                      <a:ext uri="{53640926-AAD7-44D8-BBD7-CCE9431645EC}">
                        <a14:shadowObscured xmlns:a14="http://schemas.microsoft.com/office/drawing/2010/main"/>
                      </a:ext>
                    </a:extLst>
                  </pic:spPr>
                </pic:pic>
              </a:graphicData>
            </a:graphic>
          </wp:inline>
        </w:drawing>
      </w:r>
    </w:p>
    <w:p w:rsidR="00774502" w:rsidRPr="00CE3C3B" w:rsidRDefault="00774502" w:rsidP="00B05626">
      <w:pPr>
        <w:pStyle w:val="4"/>
      </w:pPr>
      <w:bookmarkStart w:id="84" w:name="_Toc456274561"/>
      <w:r w:rsidRPr="006E4525">
        <w:rPr>
          <w:rFonts w:hint="eastAsia"/>
        </w:rPr>
        <w:t>（４）</w:t>
      </w:r>
      <w:r w:rsidRPr="00CE3C3B">
        <w:rPr>
          <w:rFonts w:hint="eastAsia"/>
        </w:rPr>
        <w:t>労働誘発</w:t>
      </w:r>
      <w:bookmarkEnd w:id="84"/>
    </w:p>
    <w:p w:rsidR="00774502" w:rsidRPr="008330E2" w:rsidRDefault="00774502" w:rsidP="00B05626">
      <w:pPr>
        <w:ind w:leftChars="100" w:left="400" w:hangingChars="100" w:hanging="200"/>
      </w:pPr>
      <w:r w:rsidRPr="00CE3C3B">
        <w:rPr>
          <w:rFonts w:hint="eastAsia"/>
        </w:rPr>
        <w:t xml:space="preserve">○　</w:t>
      </w:r>
      <w:r w:rsidRPr="006C25A6">
        <w:rPr>
          <w:rFonts w:hint="eastAsia"/>
        </w:rPr>
        <w:t>最終需要計</w:t>
      </w:r>
      <w:r w:rsidRPr="006C25A6">
        <w:t>5</w:t>
      </w:r>
      <w:r w:rsidRPr="006C25A6">
        <w:rPr>
          <w:rFonts w:hint="eastAsia"/>
        </w:rPr>
        <w:t>7兆</w:t>
      </w:r>
      <w:r w:rsidRPr="00D66D62">
        <w:t>2212</w:t>
      </w:r>
      <w:r w:rsidRPr="006C25A6">
        <w:rPr>
          <w:rFonts w:hint="eastAsia"/>
        </w:rPr>
        <w:t>億円</w:t>
      </w:r>
      <w:r w:rsidRPr="00CE3C3B">
        <w:rPr>
          <w:rFonts w:hint="eastAsia"/>
        </w:rPr>
        <w:t>によって大阪</w:t>
      </w:r>
      <w:r w:rsidRPr="008330E2">
        <w:rPr>
          <w:rFonts w:hint="eastAsia"/>
        </w:rPr>
        <w:t>府内の従業者が何人雇用誘発されたかを表す労働誘発量は、</w:t>
      </w:r>
      <w:r w:rsidRPr="008330E2">
        <w:t>4</w:t>
      </w:r>
      <w:r>
        <w:rPr>
          <w:rFonts w:hint="eastAsia"/>
        </w:rPr>
        <w:t>17</w:t>
      </w:r>
      <w:r w:rsidRPr="008330E2">
        <w:rPr>
          <w:rFonts w:hint="eastAsia"/>
        </w:rPr>
        <w:t>万</w:t>
      </w:r>
      <w:r>
        <w:rPr>
          <w:rFonts w:hint="eastAsia"/>
        </w:rPr>
        <w:t>8517</w:t>
      </w:r>
      <w:r w:rsidRPr="008330E2">
        <w:rPr>
          <w:rFonts w:hint="eastAsia"/>
        </w:rPr>
        <w:t>人である</w:t>
      </w:r>
      <w:r>
        <w:rPr>
          <w:rFonts w:hint="eastAsia"/>
        </w:rPr>
        <w:t>。最終需要項目別に労働誘発量とその構成比（労働誘発依存度）を見る</w:t>
      </w:r>
      <w:r w:rsidRPr="008330E2">
        <w:rPr>
          <w:rFonts w:hint="eastAsia"/>
        </w:rPr>
        <w:t>と、移出は</w:t>
      </w:r>
      <w:r w:rsidRPr="008330E2">
        <w:t>1</w:t>
      </w:r>
      <w:r>
        <w:rPr>
          <w:rFonts w:hint="eastAsia"/>
        </w:rPr>
        <w:t>65</w:t>
      </w:r>
      <w:r w:rsidRPr="008330E2">
        <w:rPr>
          <w:rFonts w:hint="eastAsia"/>
        </w:rPr>
        <w:t>万</w:t>
      </w:r>
      <w:r>
        <w:rPr>
          <w:rFonts w:hint="eastAsia"/>
        </w:rPr>
        <w:t>57</w:t>
      </w:r>
      <w:r w:rsidRPr="008330E2">
        <w:rPr>
          <w:rFonts w:hint="eastAsia"/>
        </w:rPr>
        <w:t>人（労働誘発依存度</w:t>
      </w:r>
      <w:r>
        <w:rPr>
          <w:rFonts w:hint="eastAsia"/>
        </w:rPr>
        <w:t>39</w:t>
      </w:r>
      <w:r w:rsidRPr="008330E2">
        <w:t>.</w:t>
      </w:r>
      <w:r>
        <w:rPr>
          <w:rFonts w:hint="eastAsia"/>
        </w:rPr>
        <w:t>5</w:t>
      </w:r>
      <w:r w:rsidRPr="008330E2">
        <w:rPr>
          <w:rFonts w:hint="eastAsia"/>
        </w:rPr>
        <w:t>％）、民間消費支出は</w:t>
      </w:r>
      <w:r>
        <w:rPr>
          <w:rFonts w:hint="eastAsia"/>
        </w:rPr>
        <w:t>114</w:t>
      </w:r>
      <w:r w:rsidRPr="008330E2">
        <w:rPr>
          <w:rFonts w:hint="eastAsia"/>
        </w:rPr>
        <w:t>万</w:t>
      </w:r>
      <w:r>
        <w:rPr>
          <w:rFonts w:hint="eastAsia"/>
        </w:rPr>
        <w:t>354</w:t>
      </w:r>
      <w:r w:rsidRPr="008330E2">
        <w:rPr>
          <w:rFonts w:hint="eastAsia"/>
        </w:rPr>
        <w:t>人（同</w:t>
      </w:r>
      <w:r w:rsidRPr="008330E2">
        <w:t>2</w:t>
      </w:r>
      <w:r>
        <w:rPr>
          <w:rFonts w:hint="eastAsia"/>
        </w:rPr>
        <w:t>7</w:t>
      </w:r>
      <w:r w:rsidRPr="008330E2">
        <w:t>.</w:t>
      </w:r>
      <w:r>
        <w:rPr>
          <w:rFonts w:hint="eastAsia"/>
        </w:rPr>
        <w:t>3</w:t>
      </w:r>
      <w:r w:rsidRPr="008330E2">
        <w:rPr>
          <w:rFonts w:hint="eastAsia"/>
        </w:rPr>
        <w:t>％）と続いている</w:t>
      </w:r>
      <w:r>
        <w:rPr>
          <w:rStyle w:val="aff8"/>
        </w:rPr>
        <w:footnoteReference w:id="10"/>
      </w:r>
      <w:r w:rsidRPr="008330E2">
        <w:rPr>
          <w:rFonts w:hint="eastAsia"/>
        </w:rPr>
        <w:t>。</w:t>
      </w:r>
    </w:p>
    <w:p w:rsidR="00774502" w:rsidRPr="008330E2" w:rsidRDefault="00774502" w:rsidP="00B05626">
      <w:pPr>
        <w:ind w:leftChars="100" w:left="400" w:hangingChars="100" w:hanging="200"/>
      </w:pPr>
      <w:r w:rsidRPr="008330E2">
        <w:rPr>
          <w:rFonts w:hint="eastAsia"/>
        </w:rPr>
        <w:t>○　労働誘発依存度を平成</w:t>
      </w:r>
      <w:r>
        <w:rPr>
          <w:rFonts w:hint="eastAsia"/>
        </w:rPr>
        <w:t>17</w:t>
      </w:r>
      <w:r w:rsidRPr="008330E2">
        <w:rPr>
          <w:rFonts w:hint="eastAsia"/>
        </w:rPr>
        <w:t>年と比べると、</w:t>
      </w:r>
      <w:r>
        <w:rPr>
          <w:rFonts w:hint="eastAsia"/>
        </w:rPr>
        <w:t>一般政府消費支出は1.8ポイント上昇、民間消費支出</w:t>
      </w:r>
      <w:r w:rsidRPr="008330E2">
        <w:rPr>
          <w:rFonts w:hint="eastAsia"/>
        </w:rPr>
        <w:t>は</w:t>
      </w:r>
      <w:r>
        <w:rPr>
          <w:rFonts w:hint="eastAsia"/>
        </w:rPr>
        <w:t>1</w:t>
      </w:r>
      <w:r w:rsidRPr="008330E2">
        <w:t>.6</w:t>
      </w:r>
      <w:r w:rsidRPr="008330E2">
        <w:rPr>
          <w:rFonts w:hint="eastAsia"/>
        </w:rPr>
        <w:t>ポイント上昇、輸出は</w:t>
      </w:r>
      <w:r>
        <w:rPr>
          <w:rFonts w:hint="eastAsia"/>
        </w:rPr>
        <w:t>0.8</w:t>
      </w:r>
      <w:r w:rsidRPr="008330E2">
        <w:rPr>
          <w:rFonts w:hint="eastAsia"/>
        </w:rPr>
        <w:t>ポイント上昇し、その他の項目は</w:t>
      </w:r>
      <w:r>
        <w:rPr>
          <w:rFonts w:hint="eastAsia"/>
        </w:rPr>
        <w:t>横ばい又は下降</w:t>
      </w:r>
      <w:r w:rsidRPr="008330E2">
        <w:rPr>
          <w:rFonts w:hint="eastAsia"/>
        </w:rPr>
        <w:t>した。</w:t>
      </w:r>
    </w:p>
    <w:p w:rsidR="00774502" w:rsidRPr="008330E2" w:rsidRDefault="00774502" w:rsidP="00B05626">
      <w:pPr>
        <w:ind w:leftChars="100" w:left="400" w:hangingChars="100" w:hanging="200"/>
      </w:pPr>
      <w:r w:rsidRPr="008330E2">
        <w:rPr>
          <w:rFonts w:hint="eastAsia"/>
        </w:rPr>
        <w:t>○　最終需要額（百万円）に対する従業者総数の比率（労働誘発係数）は、１単位（百万円）の最終需要によって誘発される雇用の大きさを表し、最終需要計では</w:t>
      </w:r>
      <w:r>
        <w:rPr>
          <w:rFonts w:hint="eastAsia"/>
        </w:rPr>
        <w:t>0.073024</w:t>
      </w:r>
      <w:r w:rsidRPr="008330E2">
        <w:rPr>
          <w:rFonts w:hint="eastAsia"/>
        </w:rPr>
        <w:t>人となった。最終需要項目別では、家計外消費支出は</w:t>
      </w:r>
      <w:r w:rsidRPr="008330E2">
        <w:t>0.1</w:t>
      </w:r>
      <w:r>
        <w:rPr>
          <w:rFonts w:hint="eastAsia"/>
        </w:rPr>
        <w:t>24193</w:t>
      </w:r>
      <w:r w:rsidRPr="008330E2">
        <w:rPr>
          <w:rFonts w:hint="eastAsia"/>
        </w:rPr>
        <w:t>人、一般政府消費支出は</w:t>
      </w:r>
      <w:r w:rsidRPr="008330E2">
        <w:t>0.</w:t>
      </w:r>
      <w:r>
        <w:rPr>
          <w:rFonts w:hint="eastAsia"/>
        </w:rPr>
        <w:t>100745</w:t>
      </w:r>
      <w:r w:rsidRPr="008330E2">
        <w:rPr>
          <w:rFonts w:hint="eastAsia"/>
        </w:rPr>
        <w:t>人、移出は</w:t>
      </w:r>
      <w:r>
        <w:t>0.</w:t>
      </w:r>
      <w:r>
        <w:rPr>
          <w:rFonts w:hint="eastAsia"/>
        </w:rPr>
        <w:t>079800</w:t>
      </w:r>
      <w:r w:rsidRPr="008330E2">
        <w:rPr>
          <w:rFonts w:hint="eastAsia"/>
        </w:rPr>
        <w:t>人</w:t>
      </w:r>
      <w:r>
        <w:rPr>
          <w:rFonts w:hint="eastAsia"/>
        </w:rPr>
        <w:t>、</w:t>
      </w:r>
      <w:r w:rsidRPr="008330E2">
        <w:rPr>
          <w:rFonts w:hint="eastAsia"/>
        </w:rPr>
        <w:t>府内総固定資本形成（公的）は</w:t>
      </w:r>
      <w:r w:rsidRPr="008330E2">
        <w:t>0.</w:t>
      </w:r>
      <w:r>
        <w:t>0</w:t>
      </w:r>
      <w:r>
        <w:rPr>
          <w:rFonts w:hint="eastAsia"/>
        </w:rPr>
        <w:t>77120</w:t>
      </w:r>
      <w:r w:rsidRPr="008330E2">
        <w:rPr>
          <w:rFonts w:hint="eastAsia"/>
        </w:rPr>
        <w:t>人と続いている。平成</w:t>
      </w:r>
      <w:r>
        <w:rPr>
          <w:rFonts w:hint="eastAsia"/>
        </w:rPr>
        <w:t>17</w:t>
      </w:r>
      <w:r w:rsidRPr="008330E2">
        <w:rPr>
          <w:rFonts w:hint="eastAsia"/>
        </w:rPr>
        <w:t>年と比べると、</w:t>
      </w:r>
      <w:r>
        <w:rPr>
          <w:rFonts w:hint="eastAsia"/>
        </w:rPr>
        <w:t>家計外消費支出</w:t>
      </w:r>
      <w:r w:rsidRPr="008330E2">
        <w:rPr>
          <w:rFonts w:hint="eastAsia"/>
        </w:rPr>
        <w:t>で大きくなった。</w:t>
      </w:r>
    </w:p>
    <w:p w:rsidR="00774502" w:rsidRPr="008330E2" w:rsidRDefault="00774502" w:rsidP="00B05626">
      <w:pPr>
        <w:ind w:left="200" w:firstLine="200"/>
      </w:pPr>
    </w:p>
    <w:p w:rsidR="00774502" w:rsidRDefault="00774502" w:rsidP="00B05626">
      <w:pPr>
        <w:pStyle w:val="afe"/>
      </w:pPr>
      <w:r>
        <w:rPr>
          <w:rFonts w:hint="eastAsia"/>
        </w:rPr>
        <w:t>図表１－４－14</w:t>
      </w:r>
      <w:r w:rsidRPr="0002390D">
        <w:rPr>
          <w:rFonts w:hint="eastAsia"/>
        </w:rPr>
        <w:t xml:space="preserve">　最終需要項目別の労働誘発</w:t>
      </w:r>
      <w:r>
        <w:rPr>
          <w:rFonts w:hint="eastAsia"/>
        </w:rPr>
        <w:t>（37部門）</w:t>
      </w:r>
    </w:p>
    <w:p w:rsidR="00774502" w:rsidRPr="00CE3C3B" w:rsidRDefault="00774502" w:rsidP="00B05626">
      <w:pPr>
        <w:ind w:left="200" w:hanging="200"/>
        <w:jc w:val="center"/>
        <w:rPr>
          <w:rFonts w:cs="Arial"/>
        </w:rPr>
      </w:pPr>
      <w:r>
        <w:rPr>
          <w:rFonts w:cs="Arial"/>
          <w:noProof/>
        </w:rPr>
        <w:drawing>
          <wp:inline distT="0" distB="0" distL="0" distR="0" wp14:anchorId="5F57E447" wp14:editId="49DD6E08">
            <wp:extent cx="6470273" cy="1704975"/>
            <wp:effectExtent l="0" t="0" r="6985"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90" cstate="print">
                      <a:extLst>
                        <a:ext uri="{28A0092B-C50C-407E-A947-70E740481C1C}">
                          <a14:useLocalDpi xmlns:a14="http://schemas.microsoft.com/office/drawing/2010/main"/>
                        </a:ext>
                      </a:extLst>
                    </a:blip>
                    <a:srcRect b="-4679"/>
                    <a:stretch/>
                  </pic:blipFill>
                  <pic:spPr bwMode="auto">
                    <a:xfrm>
                      <a:off x="0" y="0"/>
                      <a:ext cx="6478905" cy="1707250"/>
                    </a:xfrm>
                    <a:prstGeom prst="rect">
                      <a:avLst/>
                    </a:prstGeom>
                    <a:noFill/>
                    <a:ln>
                      <a:noFill/>
                    </a:ln>
                    <a:extLst>
                      <a:ext uri="{53640926-AAD7-44D8-BBD7-CCE9431645EC}">
                        <a14:shadowObscured xmlns:a14="http://schemas.microsoft.com/office/drawing/2010/main"/>
                      </a:ext>
                    </a:extLst>
                  </pic:spPr>
                </pic:pic>
              </a:graphicData>
            </a:graphic>
          </wp:inline>
        </w:drawing>
      </w:r>
    </w:p>
    <w:p w:rsidR="00774502" w:rsidRDefault="00774502" w:rsidP="00B05626">
      <w:pPr>
        <w:pStyle w:val="afe"/>
      </w:pPr>
      <w:r>
        <w:rPr>
          <w:rFonts w:hint="eastAsia"/>
        </w:rPr>
        <w:t>図表１－４－15</w:t>
      </w:r>
      <w:r w:rsidRPr="0002390D">
        <w:rPr>
          <w:rFonts w:hint="eastAsia"/>
        </w:rPr>
        <w:t xml:space="preserve">　最終需要項目別労働誘発依存度</w:t>
      </w:r>
      <w:r>
        <w:rPr>
          <w:rFonts w:hint="eastAsia"/>
        </w:rPr>
        <w:t>（37部門）</w:t>
      </w:r>
    </w:p>
    <w:p w:rsidR="00774502" w:rsidRPr="00CE3C3B" w:rsidRDefault="00774502" w:rsidP="00B05626">
      <w:pPr>
        <w:ind w:left="200" w:hanging="200"/>
        <w:jc w:val="center"/>
        <w:rPr>
          <w:rFonts w:cs="Arial"/>
        </w:rPr>
      </w:pPr>
      <w:r>
        <w:rPr>
          <w:rFonts w:cs="Arial"/>
          <w:noProof/>
        </w:rPr>
        <w:drawing>
          <wp:inline distT="0" distB="0" distL="0" distR="0" wp14:anchorId="4ED2F482" wp14:editId="0DFB03A2">
            <wp:extent cx="6515100" cy="1661747"/>
            <wp:effectExtent l="0" t="0" r="0" b="0"/>
            <wp:docPr id="373" name="図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91" cstate="print">
                      <a:extLst>
                        <a:ext uri="{28A0092B-C50C-407E-A947-70E740481C1C}">
                          <a14:useLocalDpi xmlns:a14="http://schemas.microsoft.com/office/drawing/2010/main"/>
                        </a:ext>
                      </a:extLst>
                    </a:blip>
                    <a:srcRect t="1" r="1912" b="-14446"/>
                    <a:stretch/>
                  </pic:blipFill>
                  <pic:spPr bwMode="auto">
                    <a:xfrm>
                      <a:off x="0" y="0"/>
                      <a:ext cx="6536076" cy="1667097"/>
                    </a:xfrm>
                    <a:prstGeom prst="rect">
                      <a:avLst/>
                    </a:prstGeom>
                    <a:noFill/>
                    <a:ln>
                      <a:noFill/>
                    </a:ln>
                    <a:extLst>
                      <a:ext uri="{53640926-AAD7-44D8-BBD7-CCE9431645EC}">
                        <a14:shadowObscured xmlns:a14="http://schemas.microsoft.com/office/drawing/2010/main"/>
                      </a:ext>
                    </a:extLst>
                  </pic:spPr>
                </pic:pic>
              </a:graphicData>
            </a:graphic>
          </wp:inline>
        </w:drawing>
      </w:r>
    </w:p>
    <w:p w:rsidR="00774502" w:rsidRDefault="00774502" w:rsidP="00B05626">
      <w:pPr>
        <w:pStyle w:val="afe"/>
      </w:pPr>
      <w:r>
        <w:rPr>
          <w:rFonts w:hint="eastAsia"/>
        </w:rPr>
        <w:t>図表１－４－16</w:t>
      </w:r>
      <w:r w:rsidRPr="0002390D">
        <w:rPr>
          <w:rFonts w:hint="eastAsia"/>
        </w:rPr>
        <w:t xml:space="preserve">　最終需要項目別労働力誘発係数</w:t>
      </w:r>
      <w:r>
        <w:rPr>
          <w:rFonts w:hint="eastAsia"/>
        </w:rPr>
        <w:t>（37部門）</w:t>
      </w:r>
    </w:p>
    <w:p w:rsidR="00774502" w:rsidRDefault="00774502" w:rsidP="00B05626">
      <w:pPr>
        <w:ind w:left="200" w:hanging="200"/>
        <w:jc w:val="center"/>
      </w:pPr>
      <w:r>
        <w:rPr>
          <w:noProof/>
        </w:rPr>
        <w:drawing>
          <wp:inline distT="0" distB="0" distL="0" distR="0" wp14:anchorId="71C7209C" wp14:editId="7F3AFACD">
            <wp:extent cx="6448883" cy="1838325"/>
            <wp:effectExtent l="0" t="0" r="9525" b="0"/>
            <wp:docPr id="377" name="図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92" cstate="print">
                      <a:extLst>
                        <a:ext uri="{28A0092B-C50C-407E-A947-70E740481C1C}">
                          <a14:useLocalDpi xmlns:a14="http://schemas.microsoft.com/office/drawing/2010/main"/>
                        </a:ext>
                      </a:extLst>
                    </a:blip>
                    <a:srcRect l="2059" r="1463"/>
                    <a:stretch/>
                  </pic:blipFill>
                  <pic:spPr bwMode="auto">
                    <a:xfrm>
                      <a:off x="0" y="0"/>
                      <a:ext cx="6451349" cy="1839028"/>
                    </a:xfrm>
                    <a:prstGeom prst="rect">
                      <a:avLst/>
                    </a:prstGeom>
                    <a:noFill/>
                    <a:ln>
                      <a:noFill/>
                    </a:ln>
                    <a:extLst>
                      <a:ext uri="{53640926-AAD7-44D8-BBD7-CCE9431645EC}">
                        <a14:shadowObscured xmlns:a14="http://schemas.microsoft.com/office/drawing/2010/main"/>
                      </a:ext>
                    </a:extLst>
                  </pic:spPr>
                </pic:pic>
              </a:graphicData>
            </a:graphic>
          </wp:inline>
        </w:drawing>
      </w:r>
    </w:p>
    <w:p w:rsidR="00774502" w:rsidRDefault="00774502" w:rsidP="00B05626">
      <w:pPr>
        <w:sectPr w:rsidR="00774502" w:rsidSect="008C4A15">
          <w:footerReference w:type="even" r:id="rId93"/>
          <w:endnotePr>
            <w:numStart w:val="0"/>
          </w:endnotePr>
          <w:type w:val="continuous"/>
          <w:pgSz w:w="11905" w:h="16837" w:code="9"/>
          <w:pgMar w:top="1134" w:right="851" w:bottom="851" w:left="851" w:header="567" w:footer="0" w:gutter="0"/>
          <w:pgNumType w:start="1"/>
          <w:cols w:space="720"/>
          <w:docGrid w:type="lines" w:linePitch="371" w:charSpace="1694"/>
        </w:sectPr>
      </w:pPr>
      <w:bookmarkStart w:id="85" w:name="_Toc456274562"/>
      <w:bookmarkStart w:id="86" w:name="_Toc456969131"/>
    </w:p>
    <w:p w:rsidR="00774502" w:rsidRDefault="00774502" w:rsidP="00B05626">
      <w:bookmarkStart w:id="87" w:name="_Toc456274605"/>
      <w:bookmarkEnd w:id="85"/>
      <w:bookmarkEnd w:id="86"/>
    </w:p>
    <w:p w:rsidR="00774502" w:rsidRDefault="00774502" w:rsidP="00B05626">
      <w:pPr>
        <w:pStyle w:val="1"/>
      </w:pPr>
      <w:bookmarkStart w:id="88" w:name="_Toc462237057"/>
      <w:r w:rsidRPr="000E3075">
        <w:rPr>
          <w:rFonts w:hint="eastAsia"/>
        </w:rPr>
        <w:t>第２部　統計表</w:t>
      </w:r>
      <w:bookmarkEnd w:id="88"/>
    </w:p>
    <w:p w:rsidR="00774502" w:rsidRDefault="00774502" w:rsidP="00B05626">
      <w:r>
        <w:br w:type="page"/>
      </w:r>
    </w:p>
    <w:p w:rsidR="00774502" w:rsidRDefault="00774502" w:rsidP="00B05626">
      <w:r>
        <w:br w:type="page"/>
      </w:r>
    </w:p>
    <w:p w:rsidR="00774502" w:rsidRDefault="00774502" w:rsidP="00B05626"/>
    <w:p w:rsidR="00774502" w:rsidRPr="00A854C7" w:rsidRDefault="00774502" w:rsidP="00B05626">
      <w:pPr>
        <w:pStyle w:val="27"/>
      </w:pPr>
      <w:bookmarkStart w:id="89" w:name="_Toc456274563"/>
      <w:bookmarkStart w:id="90" w:name="_Toc456969132"/>
      <w:bookmarkStart w:id="91" w:name="_Toc462237058"/>
      <w:r w:rsidRPr="00A854C7">
        <w:rPr>
          <w:rFonts w:hint="eastAsia"/>
        </w:rPr>
        <w:t>第１章　13部門</w:t>
      </w:r>
      <w:r>
        <w:rPr>
          <w:rFonts w:hint="eastAsia"/>
        </w:rPr>
        <w:t>表</w:t>
      </w:r>
      <w:bookmarkEnd w:id="89"/>
      <w:bookmarkEnd w:id="90"/>
      <w:bookmarkEnd w:id="91"/>
    </w:p>
    <w:p w:rsidR="00774502" w:rsidRDefault="00774502" w:rsidP="00B05626">
      <w:pPr>
        <w:tabs>
          <w:tab w:val="left" w:leader="middleDot" w:pos="9180"/>
        </w:tabs>
        <w:wordWrap w:val="0"/>
        <w:ind w:left="195"/>
      </w:pPr>
    </w:p>
    <w:p w:rsidR="00774502" w:rsidRDefault="00774502" w:rsidP="00B05626">
      <w:pPr>
        <w:tabs>
          <w:tab w:val="left" w:leader="middleDot" w:pos="9180"/>
        </w:tabs>
        <w:wordWrap w:val="0"/>
        <w:ind w:leftChars="300" w:left="600"/>
      </w:pPr>
      <w:r>
        <w:rPr>
          <w:rFonts w:hint="eastAsia"/>
        </w:rPr>
        <w:t>１　　　取引基本表（生産者価格評価表）</w:t>
      </w:r>
    </w:p>
    <w:p w:rsidR="00774502" w:rsidRDefault="00774502" w:rsidP="00B05626">
      <w:pPr>
        <w:tabs>
          <w:tab w:val="left" w:leader="middleDot" w:pos="9185"/>
        </w:tabs>
        <w:wordWrap w:val="0"/>
        <w:ind w:leftChars="300" w:left="600"/>
      </w:pPr>
      <w:r>
        <w:rPr>
          <w:rFonts w:hint="eastAsia"/>
        </w:rPr>
        <w:t>２　　　投入係数表</w:t>
      </w:r>
    </w:p>
    <w:p w:rsidR="00774502" w:rsidRDefault="00774502" w:rsidP="00B05626">
      <w:pPr>
        <w:tabs>
          <w:tab w:val="left" w:leader="middleDot" w:pos="9180"/>
        </w:tabs>
        <w:wordWrap w:val="0"/>
        <w:ind w:leftChars="300" w:left="600"/>
      </w:pPr>
      <w:r>
        <w:rPr>
          <w:rFonts w:hint="eastAsia"/>
        </w:rPr>
        <w:t>３　　　逆行列係数表</w:t>
      </w:r>
    </w:p>
    <w:p w:rsidR="00774502" w:rsidRDefault="00774502" w:rsidP="00B05626">
      <w:pPr>
        <w:tabs>
          <w:tab w:val="left" w:leader="middleDot" w:pos="9180"/>
        </w:tabs>
        <w:wordWrap w:val="0"/>
        <w:ind w:leftChars="300" w:left="600"/>
      </w:pPr>
      <w:r>
        <w:rPr>
          <w:rFonts w:hint="eastAsia"/>
        </w:rPr>
        <w:t>４─ａ　最終需要項目別生産誘発額</w:t>
      </w:r>
    </w:p>
    <w:p w:rsidR="00774502" w:rsidRDefault="00774502" w:rsidP="00B05626">
      <w:pPr>
        <w:tabs>
          <w:tab w:val="left" w:leader="middleDot" w:pos="9180"/>
        </w:tabs>
        <w:wordWrap w:val="0"/>
        <w:ind w:leftChars="300" w:left="600"/>
      </w:pPr>
      <w:r>
        <w:rPr>
          <w:rFonts w:hint="eastAsia"/>
        </w:rPr>
        <w:t>４─ｂ　最終需要項目別生産誘発係数</w:t>
      </w:r>
    </w:p>
    <w:p w:rsidR="00774502" w:rsidRDefault="00774502" w:rsidP="00B05626">
      <w:pPr>
        <w:tabs>
          <w:tab w:val="left" w:leader="middleDot" w:pos="9180"/>
        </w:tabs>
        <w:wordWrap w:val="0"/>
        <w:ind w:leftChars="300" w:left="600"/>
      </w:pPr>
      <w:r>
        <w:rPr>
          <w:rFonts w:hint="eastAsia"/>
        </w:rPr>
        <w:t>４─ｃ　最終需要項目別生産誘発依存度</w:t>
      </w:r>
    </w:p>
    <w:p w:rsidR="00774502" w:rsidRDefault="00774502" w:rsidP="00B05626">
      <w:pPr>
        <w:tabs>
          <w:tab w:val="left" w:leader="middleDot" w:pos="9180"/>
        </w:tabs>
        <w:wordWrap w:val="0"/>
        <w:ind w:leftChars="300" w:left="600"/>
      </w:pPr>
      <w:r>
        <w:rPr>
          <w:rFonts w:hint="eastAsia"/>
        </w:rPr>
        <w:t>５─ａ　最終需要項目別粗付加価値誘発額</w:t>
      </w:r>
    </w:p>
    <w:p w:rsidR="00774502" w:rsidRDefault="00774502" w:rsidP="00B05626">
      <w:pPr>
        <w:tabs>
          <w:tab w:val="left" w:leader="middleDot" w:pos="9180"/>
        </w:tabs>
        <w:wordWrap w:val="0"/>
        <w:ind w:leftChars="300" w:left="600"/>
      </w:pPr>
      <w:r>
        <w:rPr>
          <w:rFonts w:hint="eastAsia"/>
        </w:rPr>
        <w:t>５─ｂ　最終需要項目別粗付加価値誘発係数</w:t>
      </w:r>
    </w:p>
    <w:p w:rsidR="00774502" w:rsidRDefault="00774502" w:rsidP="00B05626">
      <w:pPr>
        <w:tabs>
          <w:tab w:val="left" w:leader="middleDot" w:pos="9180"/>
        </w:tabs>
        <w:wordWrap w:val="0"/>
        <w:ind w:leftChars="300" w:left="600"/>
      </w:pPr>
      <w:r>
        <w:rPr>
          <w:rFonts w:hint="eastAsia"/>
        </w:rPr>
        <w:t>５─ｃ　最終需要項目別粗付加価値誘発依存度</w:t>
      </w:r>
    </w:p>
    <w:p w:rsidR="00774502" w:rsidRPr="004C0FAD" w:rsidRDefault="00774502" w:rsidP="00B05626">
      <w:pPr>
        <w:tabs>
          <w:tab w:val="left" w:leader="middleDot" w:pos="9180"/>
        </w:tabs>
        <w:wordWrap w:val="0"/>
        <w:ind w:leftChars="300" w:left="600"/>
      </w:pPr>
      <w:r>
        <w:rPr>
          <w:rFonts w:hint="eastAsia"/>
        </w:rPr>
        <w:t>６─ａ　最終需要項目別輸移入誘発額</w:t>
      </w:r>
    </w:p>
    <w:p w:rsidR="00774502" w:rsidRDefault="00774502" w:rsidP="00B05626">
      <w:pPr>
        <w:tabs>
          <w:tab w:val="left" w:leader="middleDot" w:pos="9180"/>
        </w:tabs>
        <w:wordWrap w:val="0"/>
        <w:ind w:leftChars="300" w:left="600"/>
      </w:pPr>
      <w:r>
        <w:rPr>
          <w:rFonts w:hint="eastAsia"/>
        </w:rPr>
        <w:t>６─ｂ　最終需要項目別輸移入誘発係数</w:t>
      </w:r>
    </w:p>
    <w:p w:rsidR="00774502" w:rsidRDefault="00774502" w:rsidP="00B05626">
      <w:pPr>
        <w:tabs>
          <w:tab w:val="left" w:leader="middleDot" w:pos="9180"/>
        </w:tabs>
        <w:wordWrap w:val="0"/>
        <w:ind w:leftChars="300" w:left="600"/>
      </w:pPr>
      <w:r>
        <w:rPr>
          <w:rFonts w:hint="eastAsia"/>
        </w:rPr>
        <w:t>６─ｃ　最終需要項目別輸移入誘発依存度</w:t>
      </w:r>
    </w:p>
    <w:p w:rsidR="00774502" w:rsidRDefault="00774502" w:rsidP="00B05626">
      <w:pPr>
        <w:tabs>
          <w:tab w:val="left" w:leader="middleDot" w:pos="9180"/>
        </w:tabs>
        <w:wordWrap w:val="0"/>
        <w:ind w:leftChars="300" w:left="600"/>
      </w:pPr>
      <w:r>
        <w:rPr>
          <w:rFonts w:hint="eastAsia"/>
        </w:rPr>
        <w:t>７─ａ　最終需要項目別労働誘発量</w:t>
      </w:r>
    </w:p>
    <w:p w:rsidR="00774502" w:rsidRDefault="00774502" w:rsidP="00B05626">
      <w:pPr>
        <w:tabs>
          <w:tab w:val="left" w:leader="middleDot" w:pos="9180"/>
        </w:tabs>
        <w:wordWrap w:val="0"/>
        <w:ind w:leftChars="300" w:left="600"/>
      </w:pPr>
      <w:r>
        <w:rPr>
          <w:rFonts w:hint="eastAsia"/>
        </w:rPr>
        <w:t>７─ｂ　最終需要項目別労働誘発係数</w:t>
      </w:r>
    </w:p>
    <w:p w:rsidR="00774502" w:rsidRDefault="00774502" w:rsidP="00B05626">
      <w:pPr>
        <w:tabs>
          <w:tab w:val="left" w:leader="middleDot" w:pos="9180"/>
        </w:tabs>
        <w:wordWrap w:val="0"/>
        <w:ind w:leftChars="300" w:left="600"/>
      </w:pPr>
      <w:r>
        <w:rPr>
          <w:rFonts w:hint="eastAsia"/>
        </w:rPr>
        <w:t>７─ｃ　最終需要項目別労働誘発依存度</w:t>
      </w:r>
    </w:p>
    <w:p w:rsidR="00774502" w:rsidRDefault="00774502" w:rsidP="00B05626">
      <w:pPr>
        <w:tabs>
          <w:tab w:val="left" w:leader="middleDot" w:pos="9180"/>
        </w:tabs>
        <w:wordWrap w:val="0"/>
        <w:ind w:leftChars="300" w:left="600"/>
      </w:pPr>
      <w:r>
        <w:rPr>
          <w:rFonts w:hint="eastAsia"/>
        </w:rPr>
        <w:t>８　　　自給率・輸移入率</w:t>
      </w:r>
    </w:p>
    <w:p w:rsidR="00774502" w:rsidRPr="00E50879" w:rsidRDefault="00774502" w:rsidP="00B05626">
      <w:pPr>
        <w:tabs>
          <w:tab w:val="left" w:leader="middleDot" w:pos="9180"/>
        </w:tabs>
        <w:wordWrap w:val="0"/>
        <w:ind w:leftChars="300" w:left="600"/>
      </w:pPr>
      <w:r>
        <w:rPr>
          <w:rFonts w:hint="eastAsia"/>
        </w:rPr>
        <w:t>９　　　労働係数</w:t>
      </w:r>
      <w:bookmarkStart w:id="92" w:name="_Toc456274564"/>
      <w:bookmarkStart w:id="93" w:name="_Toc456969133"/>
      <w:r>
        <w:br w:type="page"/>
      </w:r>
    </w:p>
    <w:p w:rsidR="00774502" w:rsidRPr="00122B86" w:rsidRDefault="00774502" w:rsidP="00B05626">
      <w:pPr>
        <w:pStyle w:val="3"/>
      </w:pPr>
      <w:bookmarkStart w:id="94" w:name="_Toc462237059"/>
      <w:r w:rsidRPr="00122B86">
        <w:rPr>
          <w:rFonts w:hint="eastAsia"/>
        </w:rPr>
        <w:t>１　取引基本表（生産者価格評価表）</w:t>
      </w:r>
      <w:bookmarkEnd w:id="92"/>
      <w:bookmarkEnd w:id="93"/>
      <w:bookmarkEnd w:id="94"/>
    </w:p>
    <w:p w:rsidR="00774502" w:rsidRDefault="00774502" w:rsidP="00B05626">
      <w:pPr>
        <w:rPr>
          <w:rFonts w:asciiTheme="majorEastAsia" w:eastAsiaTheme="majorEastAsia" w:hAnsiTheme="majorEastAsia"/>
        </w:rPr>
      </w:pPr>
      <w:r>
        <w:rPr>
          <w:rFonts w:asciiTheme="majorEastAsia" w:eastAsiaTheme="majorEastAsia" w:hAnsiTheme="majorEastAsia"/>
          <w:noProof/>
        </w:rPr>
        <w:drawing>
          <wp:inline distT="0" distB="0" distL="0" distR="0" wp14:anchorId="14B48DAD" wp14:editId="6DABDB6B">
            <wp:extent cx="6478905" cy="8381112"/>
            <wp:effectExtent l="0" t="0" r="0" b="127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a:ext>
                      </a:extLst>
                    </a:blip>
                    <a:srcRect/>
                    <a:stretch>
                      <a:fillRect/>
                    </a:stretch>
                  </pic:blipFill>
                  <pic:spPr bwMode="auto">
                    <a:xfrm>
                      <a:off x="0" y="0"/>
                      <a:ext cx="6478905" cy="8381112"/>
                    </a:xfrm>
                    <a:prstGeom prst="rect">
                      <a:avLst/>
                    </a:prstGeom>
                    <a:noFill/>
                    <a:ln>
                      <a:noFill/>
                    </a:ln>
                  </pic:spPr>
                </pic:pic>
              </a:graphicData>
            </a:graphic>
          </wp:inline>
        </w:drawing>
      </w:r>
    </w:p>
    <w:p w:rsidR="00774502" w:rsidRDefault="00774502" w:rsidP="00B05626">
      <w:pPr>
        <w:widowControl/>
        <w:rPr>
          <w:rFonts w:asciiTheme="majorEastAsia" w:eastAsiaTheme="majorEastAsia" w:hAnsiTheme="majorEastAsia"/>
        </w:rPr>
      </w:pPr>
      <w:r>
        <w:rPr>
          <w:rFonts w:asciiTheme="majorEastAsia" w:eastAsiaTheme="majorEastAsia" w:hAnsiTheme="majorEastAsia"/>
        </w:rPr>
        <w:br w:type="page"/>
      </w:r>
    </w:p>
    <w:p w:rsidR="00774502" w:rsidRDefault="00774502" w:rsidP="00B05626">
      <w:pPr>
        <w:widowControl/>
        <w:rPr>
          <w:rFonts w:asciiTheme="majorEastAsia" w:eastAsiaTheme="majorEastAsia" w:hAnsiTheme="majorEastAsia"/>
        </w:rPr>
      </w:pPr>
    </w:p>
    <w:p w:rsidR="00774502" w:rsidRDefault="00774502" w:rsidP="00B05626">
      <w:pPr>
        <w:widowControl/>
        <w:rPr>
          <w:rFonts w:asciiTheme="majorEastAsia" w:eastAsiaTheme="majorEastAsia" w:hAnsiTheme="majorEastAsia"/>
        </w:rPr>
      </w:pPr>
      <w:r>
        <w:rPr>
          <w:rFonts w:asciiTheme="majorEastAsia" w:eastAsiaTheme="majorEastAsia" w:hAnsiTheme="majorEastAsia"/>
          <w:noProof/>
        </w:rPr>
        <w:drawing>
          <wp:inline distT="0" distB="0" distL="0" distR="0" wp14:anchorId="750D9333" wp14:editId="24D50B22">
            <wp:extent cx="6361200" cy="8304480"/>
            <wp:effectExtent l="0" t="0" r="1905" b="190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extLst>
                        <a:ext uri="{28A0092B-C50C-407E-A947-70E740481C1C}">
                          <a14:useLocalDpi xmlns:a14="http://schemas.microsoft.com/office/drawing/2010/main"/>
                        </a:ext>
                      </a:extLst>
                    </a:blip>
                    <a:srcRect/>
                    <a:stretch>
                      <a:fillRect/>
                    </a:stretch>
                  </pic:blipFill>
                  <pic:spPr bwMode="auto">
                    <a:xfrm>
                      <a:off x="0" y="0"/>
                      <a:ext cx="6361200" cy="8304480"/>
                    </a:xfrm>
                    <a:prstGeom prst="rect">
                      <a:avLst/>
                    </a:prstGeom>
                    <a:noFill/>
                    <a:ln>
                      <a:noFill/>
                    </a:ln>
                  </pic:spPr>
                </pic:pic>
              </a:graphicData>
            </a:graphic>
          </wp:inline>
        </w:drawing>
      </w:r>
    </w:p>
    <w:p w:rsidR="00774502" w:rsidRDefault="00774502" w:rsidP="00B05626">
      <w:pPr>
        <w:pStyle w:val="3"/>
      </w:pPr>
      <w:bookmarkStart w:id="95" w:name="_Toc456274565"/>
      <w:bookmarkStart w:id="96" w:name="_Toc456969134"/>
      <w:bookmarkStart w:id="97" w:name="_Toc462237060"/>
      <w:r>
        <w:rPr>
          <w:rFonts w:hint="eastAsia"/>
        </w:rPr>
        <w:t>２　投入係数表</w:t>
      </w:r>
      <w:bookmarkEnd w:id="95"/>
      <w:bookmarkEnd w:id="96"/>
      <w:bookmarkEnd w:id="97"/>
    </w:p>
    <w:p w:rsidR="00774502" w:rsidRDefault="00774502" w:rsidP="00B05626">
      <w:r w:rsidRPr="00E23353">
        <w:rPr>
          <w:rFonts w:hint="eastAsia"/>
          <w:noProof/>
        </w:rPr>
        <w:drawing>
          <wp:anchor distT="0" distB="0" distL="114300" distR="114300" simplePos="0" relativeHeight="251738112" behindDoc="0" locked="0" layoutInCell="1" allowOverlap="1" wp14:anchorId="1C18D7B8" wp14:editId="00186273">
            <wp:simplePos x="0" y="0"/>
            <wp:positionH relativeFrom="column">
              <wp:posOffset>1202690</wp:posOffset>
            </wp:positionH>
            <wp:positionV relativeFrom="paragraph">
              <wp:posOffset>4926435</wp:posOffset>
            </wp:positionV>
            <wp:extent cx="1001395" cy="230505"/>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6"/>
                    <a:srcRect/>
                    <a:stretch/>
                  </pic:blipFill>
                  <pic:spPr bwMode="auto">
                    <a:xfrm>
                      <a:off x="0" y="0"/>
                      <a:ext cx="1001395" cy="230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2857685" wp14:editId="1520B49F">
            <wp:extent cx="5956560" cy="4882320"/>
            <wp:effectExtent l="0" t="0" r="635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cstate="print">
                      <a:extLst>
                        <a:ext uri="{28A0092B-C50C-407E-A947-70E740481C1C}">
                          <a14:useLocalDpi xmlns:a14="http://schemas.microsoft.com/office/drawing/2010/main"/>
                        </a:ext>
                      </a:extLst>
                    </a:blip>
                    <a:srcRect/>
                    <a:stretch>
                      <a:fillRect/>
                    </a:stretch>
                  </pic:blipFill>
                  <pic:spPr bwMode="auto">
                    <a:xfrm>
                      <a:off x="0" y="0"/>
                      <a:ext cx="5956560" cy="4882320"/>
                    </a:xfrm>
                    <a:prstGeom prst="rect">
                      <a:avLst/>
                    </a:prstGeom>
                    <a:noFill/>
                    <a:ln>
                      <a:noFill/>
                    </a:ln>
                  </pic:spPr>
                </pic:pic>
              </a:graphicData>
            </a:graphic>
          </wp:inline>
        </w:drawing>
      </w:r>
    </w:p>
    <w:p w:rsidR="00774502" w:rsidRPr="008711A8" w:rsidRDefault="00774502" w:rsidP="00B05626">
      <w:pPr>
        <w:pStyle w:val="3"/>
      </w:pPr>
      <w:bookmarkStart w:id="98" w:name="_Toc462237061"/>
      <w:bookmarkStart w:id="99" w:name="_Toc456274566"/>
      <w:bookmarkStart w:id="100" w:name="_Toc456969135"/>
      <w:r>
        <w:rPr>
          <w:rFonts w:hint="eastAsia"/>
        </w:rPr>
        <w:t>３　逆行列係数表</w:t>
      </w:r>
      <w:bookmarkEnd w:id="98"/>
      <w:r>
        <w:rPr>
          <w:rFonts w:hint="eastAsia"/>
        </w:rPr>
        <w:t xml:space="preserve"> </w:t>
      </w:r>
      <w:bookmarkEnd w:id="99"/>
      <w:bookmarkEnd w:id="100"/>
    </w:p>
    <w:p w:rsidR="00774502" w:rsidRDefault="00774502" w:rsidP="00B05626">
      <w:pPr>
        <w:tabs>
          <w:tab w:val="left" w:pos="9214"/>
          <w:tab w:val="left" w:pos="9356"/>
        </w:tabs>
      </w:pPr>
      <w:r>
        <w:rPr>
          <w:noProof/>
        </w:rPr>
        <w:drawing>
          <wp:inline distT="0" distB="0" distL="0" distR="0" wp14:anchorId="22BDF2E2" wp14:editId="6C1B87A3">
            <wp:extent cx="5956560" cy="3522600"/>
            <wp:effectExtent l="0" t="0" r="6350" b="190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extLst>
                        <a:ext uri="{28A0092B-C50C-407E-A947-70E740481C1C}">
                          <a14:useLocalDpi xmlns:a14="http://schemas.microsoft.com/office/drawing/2010/main"/>
                        </a:ext>
                      </a:extLst>
                    </a:blip>
                    <a:srcRect/>
                    <a:stretch>
                      <a:fillRect/>
                    </a:stretch>
                  </pic:blipFill>
                  <pic:spPr bwMode="auto">
                    <a:xfrm>
                      <a:off x="0" y="0"/>
                      <a:ext cx="5956560" cy="3522600"/>
                    </a:xfrm>
                    <a:prstGeom prst="rect">
                      <a:avLst/>
                    </a:prstGeom>
                    <a:noFill/>
                    <a:ln>
                      <a:noFill/>
                    </a:ln>
                  </pic:spPr>
                </pic:pic>
              </a:graphicData>
            </a:graphic>
          </wp:inline>
        </w:drawing>
      </w:r>
    </w:p>
    <w:p w:rsidR="00774502" w:rsidRDefault="00774502" w:rsidP="00B05626"/>
    <w:p w:rsidR="00774502" w:rsidRDefault="00774502" w:rsidP="00B05626"/>
    <w:p w:rsidR="00774502" w:rsidRDefault="00774502" w:rsidP="00B05626"/>
    <w:p w:rsidR="00774502" w:rsidRDefault="00774502" w:rsidP="00B05626">
      <w:r>
        <w:rPr>
          <w:noProof/>
        </w:rPr>
        <w:drawing>
          <wp:inline distT="0" distB="0" distL="0" distR="0" wp14:anchorId="772F799D" wp14:editId="7359708C">
            <wp:extent cx="5275800" cy="4932000"/>
            <wp:effectExtent l="0" t="0" r="1270" b="254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cstate="print">
                      <a:extLst>
                        <a:ext uri="{28A0092B-C50C-407E-A947-70E740481C1C}">
                          <a14:useLocalDpi xmlns:a14="http://schemas.microsoft.com/office/drawing/2010/main"/>
                        </a:ext>
                      </a:extLst>
                    </a:blip>
                    <a:srcRect/>
                    <a:stretch>
                      <a:fillRect/>
                    </a:stretch>
                  </pic:blipFill>
                  <pic:spPr bwMode="auto">
                    <a:xfrm>
                      <a:off x="0" y="0"/>
                      <a:ext cx="5275800" cy="4932000"/>
                    </a:xfrm>
                    <a:prstGeom prst="rect">
                      <a:avLst/>
                    </a:prstGeom>
                    <a:noFill/>
                    <a:ln>
                      <a:noFill/>
                    </a:ln>
                  </pic:spPr>
                </pic:pic>
              </a:graphicData>
            </a:graphic>
          </wp:inline>
        </w:drawing>
      </w:r>
    </w:p>
    <w:p w:rsidR="00774502" w:rsidRDefault="00774502" w:rsidP="00B05626"/>
    <w:p w:rsidR="00774502" w:rsidRDefault="00774502" w:rsidP="00B05626">
      <w:r>
        <w:rPr>
          <w:noProof/>
        </w:rPr>
        <w:drawing>
          <wp:inline distT="0" distB="0" distL="0" distR="0" wp14:anchorId="493F9615" wp14:editId="276D7AC6">
            <wp:extent cx="5861880" cy="3521880"/>
            <wp:effectExtent l="0" t="0" r="5715" b="254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cstate="print">
                      <a:extLst>
                        <a:ext uri="{28A0092B-C50C-407E-A947-70E740481C1C}">
                          <a14:useLocalDpi xmlns:a14="http://schemas.microsoft.com/office/drawing/2010/main"/>
                        </a:ext>
                      </a:extLst>
                    </a:blip>
                    <a:srcRect/>
                    <a:stretch>
                      <a:fillRect/>
                    </a:stretch>
                  </pic:blipFill>
                  <pic:spPr bwMode="auto">
                    <a:xfrm>
                      <a:off x="0" y="0"/>
                      <a:ext cx="5861880" cy="3521880"/>
                    </a:xfrm>
                    <a:prstGeom prst="rect">
                      <a:avLst/>
                    </a:prstGeom>
                    <a:noFill/>
                    <a:ln>
                      <a:noFill/>
                    </a:ln>
                  </pic:spPr>
                </pic:pic>
              </a:graphicData>
            </a:graphic>
          </wp:inline>
        </w:drawing>
      </w:r>
    </w:p>
    <w:p w:rsidR="00774502" w:rsidRDefault="00774502" w:rsidP="00B05626">
      <w:pPr>
        <w:pStyle w:val="3"/>
      </w:pPr>
      <w:bookmarkStart w:id="101" w:name="_Toc456274567"/>
      <w:bookmarkStart w:id="102" w:name="_Toc456969136"/>
      <w:bookmarkStart w:id="103" w:name="_Toc462237062"/>
      <w:r>
        <w:rPr>
          <w:rFonts w:hint="eastAsia"/>
        </w:rPr>
        <w:t xml:space="preserve">４－ａ　</w:t>
      </w:r>
      <w:r w:rsidRPr="00D76518">
        <w:rPr>
          <w:rFonts w:hint="eastAsia"/>
        </w:rPr>
        <w:t>最終需要項目別生産誘発額</w:t>
      </w:r>
      <w:bookmarkEnd w:id="101"/>
      <w:bookmarkEnd w:id="102"/>
      <w:bookmarkEnd w:id="103"/>
    </w:p>
    <w:p w:rsidR="00774502" w:rsidRDefault="00774502" w:rsidP="00B05626">
      <w:r>
        <w:rPr>
          <w:noProof/>
        </w:rPr>
        <w:drawing>
          <wp:inline distT="0" distB="0" distL="0" distR="0" wp14:anchorId="2E0BBAEC" wp14:editId="130EC408">
            <wp:extent cx="5628960" cy="2574000"/>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cstate="print">
                      <a:extLst>
                        <a:ext uri="{28A0092B-C50C-407E-A947-70E740481C1C}">
                          <a14:useLocalDpi xmlns:a14="http://schemas.microsoft.com/office/drawing/2010/main"/>
                        </a:ext>
                      </a:extLst>
                    </a:blip>
                    <a:srcRect/>
                    <a:stretch>
                      <a:fillRect/>
                    </a:stretch>
                  </pic:blipFill>
                  <pic:spPr bwMode="auto">
                    <a:xfrm>
                      <a:off x="0" y="0"/>
                      <a:ext cx="5628960" cy="2574000"/>
                    </a:xfrm>
                    <a:prstGeom prst="rect">
                      <a:avLst/>
                    </a:prstGeom>
                    <a:noFill/>
                    <a:ln>
                      <a:noFill/>
                    </a:ln>
                  </pic:spPr>
                </pic:pic>
              </a:graphicData>
            </a:graphic>
          </wp:inline>
        </w:drawing>
      </w:r>
    </w:p>
    <w:p w:rsidR="00774502" w:rsidRDefault="00774502" w:rsidP="00B05626"/>
    <w:p w:rsidR="00774502" w:rsidRDefault="00774502" w:rsidP="00B05626">
      <w:pPr>
        <w:pStyle w:val="3"/>
      </w:pPr>
      <w:bookmarkStart w:id="104" w:name="_Toc456274568"/>
      <w:bookmarkStart w:id="105" w:name="_Toc456969137"/>
      <w:bookmarkStart w:id="106" w:name="_Toc462237063"/>
      <w:r>
        <w:rPr>
          <w:rFonts w:hint="eastAsia"/>
        </w:rPr>
        <w:t>４－ｂ　最終需要項目別生産誘発係数</w:t>
      </w:r>
      <w:bookmarkEnd w:id="104"/>
      <w:bookmarkEnd w:id="105"/>
      <w:bookmarkEnd w:id="106"/>
    </w:p>
    <w:p w:rsidR="00774502" w:rsidRDefault="00774502" w:rsidP="00B05626">
      <w:r>
        <w:rPr>
          <w:noProof/>
        </w:rPr>
        <w:drawing>
          <wp:inline distT="0" distB="0" distL="0" distR="0" wp14:anchorId="388327A5" wp14:editId="1A94BC63">
            <wp:extent cx="5628600" cy="2488320"/>
            <wp:effectExtent l="0" t="0" r="0" b="762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cstate="print">
                      <a:extLst>
                        <a:ext uri="{28A0092B-C50C-407E-A947-70E740481C1C}">
                          <a14:useLocalDpi xmlns:a14="http://schemas.microsoft.com/office/drawing/2010/main"/>
                        </a:ext>
                      </a:extLst>
                    </a:blip>
                    <a:srcRect/>
                    <a:stretch>
                      <a:fillRect/>
                    </a:stretch>
                  </pic:blipFill>
                  <pic:spPr bwMode="auto">
                    <a:xfrm>
                      <a:off x="0" y="0"/>
                      <a:ext cx="5628600" cy="2488320"/>
                    </a:xfrm>
                    <a:prstGeom prst="rect">
                      <a:avLst/>
                    </a:prstGeom>
                    <a:noFill/>
                    <a:ln>
                      <a:noFill/>
                    </a:ln>
                  </pic:spPr>
                </pic:pic>
              </a:graphicData>
            </a:graphic>
          </wp:inline>
        </w:drawing>
      </w:r>
    </w:p>
    <w:p w:rsidR="00774502" w:rsidRDefault="00774502" w:rsidP="00B05626"/>
    <w:p w:rsidR="00080F3B" w:rsidRDefault="00774502" w:rsidP="00B05626">
      <w:pPr>
        <w:pStyle w:val="3"/>
      </w:pPr>
      <w:bookmarkStart w:id="107" w:name="_Toc456274569"/>
      <w:bookmarkStart w:id="108" w:name="_Toc456969138"/>
      <w:bookmarkStart w:id="109" w:name="_Toc462237064"/>
      <w:r>
        <w:rPr>
          <w:rFonts w:hint="eastAsia"/>
        </w:rPr>
        <w:t>４－ｃ　最終需要項目別生産誘発依存度</w:t>
      </w:r>
      <w:bookmarkEnd w:id="107"/>
      <w:bookmarkEnd w:id="108"/>
      <w:bookmarkEnd w:id="109"/>
    </w:p>
    <w:p w:rsidR="00774502" w:rsidRDefault="00774502" w:rsidP="00B05626">
      <w:r>
        <w:rPr>
          <w:noProof/>
        </w:rPr>
        <w:drawing>
          <wp:inline distT="0" distB="0" distL="0" distR="0" wp14:anchorId="570BD477" wp14:editId="7BE2C367">
            <wp:extent cx="5628960" cy="2502000"/>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cstate="print">
                      <a:extLst>
                        <a:ext uri="{28A0092B-C50C-407E-A947-70E740481C1C}">
                          <a14:useLocalDpi xmlns:a14="http://schemas.microsoft.com/office/drawing/2010/main"/>
                        </a:ext>
                      </a:extLst>
                    </a:blip>
                    <a:srcRect/>
                    <a:stretch>
                      <a:fillRect/>
                    </a:stretch>
                  </pic:blipFill>
                  <pic:spPr bwMode="auto">
                    <a:xfrm>
                      <a:off x="0" y="0"/>
                      <a:ext cx="5628960" cy="2502000"/>
                    </a:xfrm>
                    <a:prstGeom prst="rect">
                      <a:avLst/>
                    </a:prstGeom>
                    <a:noFill/>
                    <a:ln>
                      <a:noFill/>
                    </a:ln>
                  </pic:spPr>
                </pic:pic>
              </a:graphicData>
            </a:graphic>
          </wp:inline>
        </w:drawing>
      </w:r>
    </w:p>
    <w:p w:rsidR="00774502" w:rsidRDefault="00774502" w:rsidP="00B05626"/>
    <w:p w:rsidR="00774502" w:rsidRDefault="00774502" w:rsidP="00B05626">
      <w:pPr>
        <w:pStyle w:val="3"/>
      </w:pPr>
      <w:bookmarkStart w:id="110" w:name="_Toc456274570"/>
      <w:bookmarkStart w:id="111" w:name="_Toc456969139"/>
      <w:bookmarkStart w:id="112" w:name="_Toc462237065"/>
      <w:r>
        <w:rPr>
          <w:rFonts w:hint="eastAsia"/>
        </w:rPr>
        <w:t xml:space="preserve">５－ａ　</w:t>
      </w:r>
      <w:r w:rsidRPr="00D76518">
        <w:rPr>
          <w:rFonts w:hint="eastAsia"/>
        </w:rPr>
        <w:t>最終需要項目別粗付加価値誘発額</w:t>
      </w:r>
      <w:bookmarkEnd w:id="110"/>
      <w:bookmarkEnd w:id="111"/>
      <w:bookmarkEnd w:id="112"/>
    </w:p>
    <w:p w:rsidR="00774502" w:rsidRDefault="00774502" w:rsidP="00B05626">
      <w:r>
        <w:rPr>
          <w:noProof/>
        </w:rPr>
        <w:drawing>
          <wp:inline distT="0" distB="0" distL="0" distR="0" wp14:anchorId="456F2F05" wp14:editId="556B9C2C">
            <wp:extent cx="6064200" cy="2574000"/>
            <wp:effectExtent l="0" t="0" r="0" b="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4" cstate="print">
                      <a:extLst>
                        <a:ext uri="{28A0092B-C50C-407E-A947-70E740481C1C}">
                          <a14:useLocalDpi xmlns:a14="http://schemas.microsoft.com/office/drawing/2010/main"/>
                        </a:ext>
                      </a:extLst>
                    </a:blip>
                    <a:srcRect/>
                    <a:stretch>
                      <a:fillRect/>
                    </a:stretch>
                  </pic:blipFill>
                  <pic:spPr bwMode="auto">
                    <a:xfrm>
                      <a:off x="0" y="0"/>
                      <a:ext cx="6064200" cy="2574000"/>
                    </a:xfrm>
                    <a:prstGeom prst="rect">
                      <a:avLst/>
                    </a:prstGeom>
                    <a:noFill/>
                    <a:ln>
                      <a:noFill/>
                    </a:ln>
                  </pic:spPr>
                </pic:pic>
              </a:graphicData>
            </a:graphic>
          </wp:inline>
        </w:drawing>
      </w:r>
    </w:p>
    <w:p w:rsidR="00774502" w:rsidRDefault="00774502" w:rsidP="00B05626"/>
    <w:p w:rsidR="00774502" w:rsidRDefault="00774502" w:rsidP="00B05626">
      <w:pPr>
        <w:pStyle w:val="3"/>
      </w:pPr>
      <w:bookmarkStart w:id="113" w:name="_Toc456274571"/>
      <w:bookmarkStart w:id="114" w:name="_Toc456969140"/>
      <w:bookmarkStart w:id="115" w:name="_Toc462237066"/>
      <w:r>
        <w:rPr>
          <w:rFonts w:hint="eastAsia"/>
        </w:rPr>
        <w:t>５－ｂ　最終需要項目別粗付加価値誘発係数</w:t>
      </w:r>
      <w:bookmarkEnd w:id="113"/>
      <w:bookmarkEnd w:id="114"/>
      <w:bookmarkEnd w:id="115"/>
    </w:p>
    <w:p w:rsidR="00774502" w:rsidRDefault="00774502" w:rsidP="00B05626">
      <w:r>
        <w:rPr>
          <w:noProof/>
        </w:rPr>
        <w:drawing>
          <wp:inline distT="0" distB="0" distL="0" distR="0" wp14:anchorId="1C531728" wp14:editId="3AAC24D6">
            <wp:extent cx="6039720" cy="2475000"/>
            <wp:effectExtent l="0" t="0" r="0" b="1905"/>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5" cstate="print">
                      <a:extLst>
                        <a:ext uri="{28A0092B-C50C-407E-A947-70E740481C1C}">
                          <a14:useLocalDpi xmlns:a14="http://schemas.microsoft.com/office/drawing/2010/main"/>
                        </a:ext>
                      </a:extLst>
                    </a:blip>
                    <a:srcRect/>
                    <a:stretch>
                      <a:fillRect/>
                    </a:stretch>
                  </pic:blipFill>
                  <pic:spPr bwMode="auto">
                    <a:xfrm>
                      <a:off x="0" y="0"/>
                      <a:ext cx="6039720" cy="2475000"/>
                    </a:xfrm>
                    <a:prstGeom prst="rect">
                      <a:avLst/>
                    </a:prstGeom>
                    <a:noFill/>
                    <a:ln>
                      <a:noFill/>
                    </a:ln>
                  </pic:spPr>
                </pic:pic>
              </a:graphicData>
            </a:graphic>
          </wp:inline>
        </w:drawing>
      </w:r>
    </w:p>
    <w:p w:rsidR="00774502" w:rsidRDefault="00774502" w:rsidP="00B05626"/>
    <w:p w:rsidR="00774502" w:rsidRDefault="00774502" w:rsidP="00B05626">
      <w:pPr>
        <w:pStyle w:val="3"/>
      </w:pPr>
      <w:bookmarkStart w:id="116" w:name="_Toc456274572"/>
      <w:bookmarkStart w:id="117" w:name="_Toc456969141"/>
      <w:bookmarkStart w:id="118" w:name="_Toc462237067"/>
      <w:r>
        <w:rPr>
          <w:rFonts w:hint="eastAsia"/>
        </w:rPr>
        <w:t>５－ｃ　最終需要項目別粗付加価値誘発依存度</w:t>
      </w:r>
      <w:bookmarkEnd w:id="116"/>
      <w:bookmarkEnd w:id="117"/>
      <w:bookmarkEnd w:id="118"/>
    </w:p>
    <w:p w:rsidR="00774502" w:rsidRDefault="00774502" w:rsidP="00B05626">
      <w:r>
        <w:rPr>
          <w:noProof/>
        </w:rPr>
        <w:drawing>
          <wp:inline distT="0" distB="0" distL="0" distR="0" wp14:anchorId="790DEE45" wp14:editId="267AC6AD">
            <wp:extent cx="6039720" cy="2475000"/>
            <wp:effectExtent l="0" t="0" r="0" b="1905"/>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6" cstate="print">
                      <a:extLst>
                        <a:ext uri="{28A0092B-C50C-407E-A947-70E740481C1C}">
                          <a14:useLocalDpi xmlns:a14="http://schemas.microsoft.com/office/drawing/2010/main"/>
                        </a:ext>
                      </a:extLst>
                    </a:blip>
                    <a:srcRect/>
                    <a:stretch>
                      <a:fillRect/>
                    </a:stretch>
                  </pic:blipFill>
                  <pic:spPr bwMode="auto">
                    <a:xfrm>
                      <a:off x="0" y="0"/>
                      <a:ext cx="6039720" cy="2475000"/>
                    </a:xfrm>
                    <a:prstGeom prst="rect">
                      <a:avLst/>
                    </a:prstGeom>
                    <a:noFill/>
                    <a:ln>
                      <a:noFill/>
                    </a:ln>
                  </pic:spPr>
                </pic:pic>
              </a:graphicData>
            </a:graphic>
          </wp:inline>
        </w:drawing>
      </w:r>
    </w:p>
    <w:p w:rsidR="00774502" w:rsidRDefault="00774502" w:rsidP="00B05626">
      <w:pPr>
        <w:pStyle w:val="3"/>
      </w:pPr>
      <w:bookmarkStart w:id="119" w:name="_Toc456274573"/>
      <w:bookmarkStart w:id="120" w:name="_Toc456969142"/>
      <w:bookmarkStart w:id="121" w:name="_Toc462237068"/>
      <w:r>
        <w:rPr>
          <w:rFonts w:hint="eastAsia"/>
        </w:rPr>
        <w:t xml:space="preserve">６－ａ　</w:t>
      </w:r>
      <w:r w:rsidRPr="000B4734">
        <w:rPr>
          <w:rFonts w:hint="eastAsia"/>
        </w:rPr>
        <w:t>最終需要項目別輸移入誘発額</w:t>
      </w:r>
      <w:bookmarkEnd w:id="119"/>
      <w:bookmarkEnd w:id="120"/>
      <w:bookmarkEnd w:id="121"/>
    </w:p>
    <w:p w:rsidR="00774502" w:rsidRDefault="00774502" w:rsidP="00B05626">
      <w:r>
        <w:rPr>
          <w:noProof/>
        </w:rPr>
        <w:drawing>
          <wp:inline distT="0" distB="0" distL="0" distR="0" wp14:anchorId="4F24AD31" wp14:editId="4D15228B">
            <wp:extent cx="6039720" cy="2559600"/>
            <wp:effectExtent l="0" t="0" r="0" b="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cstate="print">
                      <a:extLst>
                        <a:ext uri="{28A0092B-C50C-407E-A947-70E740481C1C}">
                          <a14:useLocalDpi xmlns:a14="http://schemas.microsoft.com/office/drawing/2010/main"/>
                        </a:ext>
                      </a:extLst>
                    </a:blip>
                    <a:srcRect/>
                    <a:stretch>
                      <a:fillRect/>
                    </a:stretch>
                  </pic:blipFill>
                  <pic:spPr bwMode="auto">
                    <a:xfrm>
                      <a:off x="0" y="0"/>
                      <a:ext cx="6039720" cy="2559600"/>
                    </a:xfrm>
                    <a:prstGeom prst="rect">
                      <a:avLst/>
                    </a:prstGeom>
                    <a:noFill/>
                    <a:ln>
                      <a:noFill/>
                    </a:ln>
                  </pic:spPr>
                </pic:pic>
              </a:graphicData>
            </a:graphic>
          </wp:inline>
        </w:drawing>
      </w:r>
    </w:p>
    <w:p w:rsidR="00774502" w:rsidRDefault="00774502" w:rsidP="00B05626"/>
    <w:p w:rsidR="00774502" w:rsidRDefault="00774502" w:rsidP="00B05626">
      <w:pPr>
        <w:pStyle w:val="3"/>
      </w:pPr>
      <w:bookmarkStart w:id="122" w:name="_Toc456274574"/>
      <w:bookmarkStart w:id="123" w:name="_Toc456969143"/>
      <w:bookmarkStart w:id="124" w:name="_Toc462237069"/>
      <w:r>
        <w:rPr>
          <w:rFonts w:hint="eastAsia"/>
        </w:rPr>
        <w:t>６－ｂ　最終需要項目別輸移入誘発係数</w:t>
      </w:r>
      <w:bookmarkEnd w:id="122"/>
      <w:bookmarkEnd w:id="123"/>
      <w:bookmarkEnd w:id="124"/>
    </w:p>
    <w:p w:rsidR="00774502" w:rsidRDefault="00774502" w:rsidP="00B05626">
      <w:r>
        <w:rPr>
          <w:noProof/>
        </w:rPr>
        <w:drawing>
          <wp:inline distT="0" distB="0" distL="0" distR="0" wp14:anchorId="3EDAFDFF" wp14:editId="724EEEC2">
            <wp:extent cx="6039360" cy="2472480"/>
            <wp:effectExtent l="0" t="0" r="0" b="4445"/>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8" cstate="print">
                      <a:extLst>
                        <a:ext uri="{28A0092B-C50C-407E-A947-70E740481C1C}">
                          <a14:useLocalDpi xmlns:a14="http://schemas.microsoft.com/office/drawing/2010/main"/>
                        </a:ext>
                      </a:extLst>
                    </a:blip>
                    <a:srcRect/>
                    <a:stretch>
                      <a:fillRect/>
                    </a:stretch>
                  </pic:blipFill>
                  <pic:spPr bwMode="auto">
                    <a:xfrm>
                      <a:off x="0" y="0"/>
                      <a:ext cx="6039360" cy="2472480"/>
                    </a:xfrm>
                    <a:prstGeom prst="rect">
                      <a:avLst/>
                    </a:prstGeom>
                    <a:noFill/>
                    <a:ln>
                      <a:noFill/>
                    </a:ln>
                  </pic:spPr>
                </pic:pic>
              </a:graphicData>
            </a:graphic>
          </wp:inline>
        </w:drawing>
      </w:r>
    </w:p>
    <w:p w:rsidR="00774502" w:rsidRDefault="00774502" w:rsidP="00B05626"/>
    <w:p w:rsidR="00774502" w:rsidRDefault="00774502" w:rsidP="00B05626">
      <w:pPr>
        <w:pStyle w:val="3"/>
      </w:pPr>
      <w:bookmarkStart w:id="125" w:name="_Toc456274575"/>
      <w:bookmarkStart w:id="126" w:name="_Toc456969144"/>
      <w:bookmarkStart w:id="127" w:name="_Toc462237070"/>
      <w:r>
        <w:rPr>
          <w:rFonts w:hint="eastAsia"/>
        </w:rPr>
        <w:t>６－ｃ　最終需要項目別輸移入誘発依存度</w:t>
      </w:r>
      <w:bookmarkEnd w:id="125"/>
      <w:bookmarkEnd w:id="126"/>
      <w:bookmarkEnd w:id="127"/>
    </w:p>
    <w:p w:rsidR="00774502" w:rsidRDefault="00774502" w:rsidP="00B05626">
      <w:r>
        <w:rPr>
          <w:noProof/>
        </w:rPr>
        <w:drawing>
          <wp:inline distT="0" distB="0" distL="0" distR="0" wp14:anchorId="592A817C" wp14:editId="4EB6595F">
            <wp:extent cx="6039360" cy="2472480"/>
            <wp:effectExtent l="0" t="0" r="0" b="4445"/>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9" cstate="print">
                      <a:extLst>
                        <a:ext uri="{28A0092B-C50C-407E-A947-70E740481C1C}">
                          <a14:useLocalDpi xmlns:a14="http://schemas.microsoft.com/office/drawing/2010/main"/>
                        </a:ext>
                      </a:extLst>
                    </a:blip>
                    <a:srcRect/>
                    <a:stretch>
                      <a:fillRect/>
                    </a:stretch>
                  </pic:blipFill>
                  <pic:spPr bwMode="auto">
                    <a:xfrm>
                      <a:off x="0" y="0"/>
                      <a:ext cx="6039360" cy="2472480"/>
                    </a:xfrm>
                    <a:prstGeom prst="rect">
                      <a:avLst/>
                    </a:prstGeom>
                    <a:noFill/>
                    <a:ln>
                      <a:noFill/>
                    </a:ln>
                  </pic:spPr>
                </pic:pic>
              </a:graphicData>
            </a:graphic>
          </wp:inline>
        </w:drawing>
      </w:r>
    </w:p>
    <w:p w:rsidR="00774502" w:rsidRDefault="00774502" w:rsidP="00B05626">
      <w:pPr>
        <w:widowControl/>
      </w:pPr>
    </w:p>
    <w:p w:rsidR="00774502" w:rsidRDefault="00774502" w:rsidP="00B05626">
      <w:pPr>
        <w:pStyle w:val="3"/>
      </w:pPr>
      <w:bookmarkStart w:id="128" w:name="_Toc456274576"/>
      <w:bookmarkStart w:id="129" w:name="_Toc456969145"/>
      <w:bookmarkStart w:id="130" w:name="_Toc462237071"/>
      <w:r>
        <w:rPr>
          <w:rFonts w:hint="eastAsia"/>
        </w:rPr>
        <w:t xml:space="preserve">７－ａ　</w:t>
      </w:r>
      <w:r w:rsidRPr="000B4734">
        <w:rPr>
          <w:rFonts w:hint="eastAsia"/>
        </w:rPr>
        <w:t>最終需要項目別労働誘発量</w:t>
      </w:r>
      <w:bookmarkEnd w:id="128"/>
      <w:bookmarkEnd w:id="129"/>
      <w:bookmarkEnd w:id="130"/>
    </w:p>
    <w:p w:rsidR="00774502" w:rsidRDefault="00774502" w:rsidP="00B05626">
      <w:r>
        <w:rPr>
          <w:noProof/>
        </w:rPr>
        <w:drawing>
          <wp:inline distT="0" distB="0" distL="0" distR="0" wp14:anchorId="448F7DDC" wp14:editId="4FDC2D6C">
            <wp:extent cx="6040080" cy="2562120"/>
            <wp:effectExtent l="0" t="0" r="0" b="0"/>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0" cstate="print">
                      <a:extLst>
                        <a:ext uri="{28A0092B-C50C-407E-A947-70E740481C1C}">
                          <a14:useLocalDpi xmlns:a14="http://schemas.microsoft.com/office/drawing/2010/main"/>
                        </a:ext>
                      </a:extLst>
                    </a:blip>
                    <a:srcRect/>
                    <a:stretch>
                      <a:fillRect/>
                    </a:stretch>
                  </pic:blipFill>
                  <pic:spPr bwMode="auto">
                    <a:xfrm>
                      <a:off x="0" y="0"/>
                      <a:ext cx="6040080" cy="2562120"/>
                    </a:xfrm>
                    <a:prstGeom prst="rect">
                      <a:avLst/>
                    </a:prstGeom>
                    <a:noFill/>
                    <a:ln>
                      <a:noFill/>
                    </a:ln>
                  </pic:spPr>
                </pic:pic>
              </a:graphicData>
            </a:graphic>
          </wp:inline>
        </w:drawing>
      </w:r>
    </w:p>
    <w:p w:rsidR="00774502" w:rsidRDefault="00774502" w:rsidP="00B05626"/>
    <w:p w:rsidR="00774502" w:rsidRDefault="00774502" w:rsidP="00B05626">
      <w:pPr>
        <w:pStyle w:val="3"/>
      </w:pPr>
      <w:bookmarkStart w:id="131" w:name="_Toc456274577"/>
      <w:bookmarkStart w:id="132" w:name="_Toc456969146"/>
      <w:bookmarkStart w:id="133" w:name="_Toc462237072"/>
      <w:r>
        <w:rPr>
          <w:rFonts w:hint="eastAsia"/>
        </w:rPr>
        <w:t xml:space="preserve">７－ｂ　</w:t>
      </w:r>
      <w:r w:rsidRPr="000B4734">
        <w:rPr>
          <w:rFonts w:hint="eastAsia"/>
        </w:rPr>
        <w:t>最終需要項目別労働誘発</w:t>
      </w:r>
      <w:r>
        <w:rPr>
          <w:rFonts w:hint="eastAsia"/>
        </w:rPr>
        <w:t>係数</w:t>
      </w:r>
      <w:bookmarkEnd w:id="131"/>
      <w:bookmarkEnd w:id="132"/>
      <w:bookmarkEnd w:id="133"/>
    </w:p>
    <w:p w:rsidR="00774502" w:rsidRDefault="00774502" w:rsidP="00B05626">
      <w:r>
        <w:rPr>
          <w:noProof/>
        </w:rPr>
        <w:drawing>
          <wp:inline distT="0" distB="0" distL="0" distR="0" wp14:anchorId="4CC77388" wp14:editId="1AA80672">
            <wp:extent cx="6040080" cy="2562120"/>
            <wp:effectExtent l="0" t="0" r="0" b="0"/>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1" cstate="print">
                      <a:extLst>
                        <a:ext uri="{28A0092B-C50C-407E-A947-70E740481C1C}">
                          <a14:useLocalDpi xmlns:a14="http://schemas.microsoft.com/office/drawing/2010/main"/>
                        </a:ext>
                      </a:extLst>
                    </a:blip>
                    <a:srcRect/>
                    <a:stretch>
                      <a:fillRect/>
                    </a:stretch>
                  </pic:blipFill>
                  <pic:spPr bwMode="auto">
                    <a:xfrm>
                      <a:off x="0" y="0"/>
                      <a:ext cx="6040080" cy="2562120"/>
                    </a:xfrm>
                    <a:prstGeom prst="rect">
                      <a:avLst/>
                    </a:prstGeom>
                    <a:noFill/>
                    <a:ln>
                      <a:noFill/>
                    </a:ln>
                  </pic:spPr>
                </pic:pic>
              </a:graphicData>
            </a:graphic>
          </wp:inline>
        </w:drawing>
      </w:r>
    </w:p>
    <w:p w:rsidR="00774502" w:rsidRDefault="00774502" w:rsidP="00B05626"/>
    <w:p w:rsidR="00774502" w:rsidRDefault="00774502" w:rsidP="00B05626">
      <w:pPr>
        <w:pStyle w:val="3"/>
      </w:pPr>
      <w:bookmarkStart w:id="134" w:name="_Toc456274578"/>
      <w:bookmarkStart w:id="135" w:name="_Toc456969147"/>
      <w:bookmarkStart w:id="136" w:name="_Toc462237073"/>
      <w:r>
        <w:rPr>
          <w:rFonts w:hint="eastAsia"/>
        </w:rPr>
        <w:t>７－ｃ　最終需要項目別労働誘発依存度</w:t>
      </w:r>
      <w:bookmarkEnd w:id="134"/>
      <w:bookmarkEnd w:id="135"/>
      <w:bookmarkEnd w:id="136"/>
    </w:p>
    <w:p w:rsidR="00774502" w:rsidRDefault="00774502" w:rsidP="00B05626">
      <w:r>
        <w:rPr>
          <w:noProof/>
        </w:rPr>
        <w:drawing>
          <wp:inline distT="0" distB="0" distL="0" distR="0" wp14:anchorId="3B0BF551" wp14:editId="54CEFD37">
            <wp:extent cx="6039720" cy="2475000"/>
            <wp:effectExtent l="0" t="0" r="0" b="1905"/>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2" cstate="print">
                      <a:extLst>
                        <a:ext uri="{28A0092B-C50C-407E-A947-70E740481C1C}">
                          <a14:useLocalDpi xmlns:a14="http://schemas.microsoft.com/office/drawing/2010/main"/>
                        </a:ext>
                      </a:extLst>
                    </a:blip>
                    <a:srcRect/>
                    <a:stretch>
                      <a:fillRect/>
                    </a:stretch>
                  </pic:blipFill>
                  <pic:spPr bwMode="auto">
                    <a:xfrm>
                      <a:off x="0" y="0"/>
                      <a:ext cx="6039720" cy="2475000"/>
                    </a:xfrm>
                    <a:prstGeom prst="rect">
                      <a:avLst/>
                    </a:prstGeom>
                    <a:noFill/>
                    <a:ln>
                      <a:noFill/>
                    </a:ln>
                  </pic:spPr>
                </pic:pic>
              </a:graphicData>
            </a:graphic>
          </wp:inline>
        </w:drawing>
      </w:r>
    </w:p>
    <w:p w:rsidR="00774502" w:rsidRDefault="00774502" w:rsidP="00B05626">
      <w:pPr>
        <w:pStyle w:val="3"/>
      </w:pPr>
      <w:bookmarkStart w:id="137" w:name="_Toc456274579"/>
      <w:bookmarkStart w:id="138" w:name="_Toc456969148"/>
      <w:bookmarkStart w:id="139" w:name="_Toc462237074"/>
      <w:r>
        <w:rPr>
          <w:rFonts w:hint="eastAsia"/>
        </w:rPr>
        <w:t>８　自給率・輸移入率</w:t>
      </w:r>
      <w:bookmarkEnd w:id="137"/>
      <w:bookmarkEnd w:id="138"/>
      <w:bookmarkEnd w:id="139"/>
    </w:p>
    <w:p w:rsidR="00774502" w:rsidRDefault="00774502" w:rsidP="00B05626">
      <w:r>
        <w:rPr>
          <w:noProof/>
        </w:rPr>
        <w:drawing>
          <wp:inline distT="0" distB="0" distL="0" distR="0" wp14:anchorId="23D50A30" wp14:editId="3EF499CC">
            <wp:extent cx="3477698" cy="3784680"/>
            <wp:effectExtent l="0" t="0" r="8890" b="6350"/>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3" cstate="print">
                      <a:extLst>
                        <a:ext uri="{28A0092B-C50C-407E-A947-70E740481C1C}">
                          <a14:useLocalDpi xmlns:a14="http://schemas.microsoft.com/office/drawing/2010/main"/>
                        </a:ext>
                      </a:extLst>
                    </a:blip>
                    <a:srcRect/>
                    <a:stretch>
                      <a:fillRect/>
                    </a:stretch>
                  </pic:blipFill>
                  <pic:spPr bwMode="auto">
                    <a:xfrm>
                      <a:off x="0" y="0"/>
                      <a:ext cx="3477698" cy="3784680"/>
                    </a:xfrm>
                    <a:prstGeom prst="rect">
                      <a:avLst/>
                    </a:prstGeom>
                    <a:noFill/>
                    <a:ln>
                      <a:noFill/>
                    </a:ln>
                  </pic:spPr>
                </pic:pic>
              </a:graphicData>
            </a:graphic>
          </wp:inline>
        </w:drawing>
      </w:r>
    </w:p>
    <w:p w:rsidR="00774502" w:rsidRDefault="00774502" w:rsidP="00B05626"/>
    <w:p w:rsidR="00774502" w:rsidRDefault="00774502" w:rsidP="00B05626">
      <w:pPr>
        <w:pStyle w:val="3"/>
      </w:pPr>
      <w:bookmarkStart w:id="140" w:name="_Toc456274580"/>
      <w:bookmarkStart w:id="141" w:name="_Toc456969149"/>
      <w:bookmarkStart w:id="142" w:name="_Toc462237075"/>
      <w:r>
        <w:rPr>
          <w:rFonts w:hint="eastAsia"/>
        </w:rPr>
        <w:t>９　労働係数</w:t>
      </w:r>
      <w:bookmarkEnd w:id="140"/>
      <w:bookmarkEnd w:id="141"/>
      <w:bookmarkEnd w:id="142"/>
    </w:p>
    <w:p w:rsidR="00774502" w:rsidRDefault="00774502" w:rsidP="00B05626">
      <w:pPr>
        <w:rPr>
          <w:rFonts w:ascii="ＭＳ ゴシック" w:eastAsia="ＭＳ ゴシック" w:hAnsi="ＭＳ ゴシック"/>
          <w:sz w:val="32"/>
          <w:szCs w:val="32"/>
        </w:rPr>
      </w:pPr>
      <w:r>
        <w:rPr>
          <w:rFonts w:hint="eastAsia"/>
          <w:noProof/>
        </w:rPr>
        <w:drawing>
          <wp:inline distT="0" distB="0" distL="0" distR="0" wp14:anchorId="48BCF017" wp14:editId="1353790D">
            <wp:extent cx="4443295" cy="4309920"/>
            <wp:effectExtent l="0" t="0" r="0" b="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4" cstate="print">
                      <a:extLst>
                        <a:ext uri="{28A0092B-C50C-407E-A947-70E740481C1C}">
                          <a14:useLocalDpi xmlns:a14="http://schemas.microsoft.com/office/drawing/2010/main"/>
                        </a:ext>
                      </a:extLst>
                    </a:blip>
                    <a:srcRect/>
                    <a:stretch>
                      <a:fillRect/>
                    </a:stretch>
                  </pic:blipFill>
                  <pic:spPr bwMode="auto">
                    <a:xfrm>
                      <a:off x="0" y="0"/>
                      <a:ext cx="4443295" cy="4309920"/>
                    </a:xfrm>
                    <a:prstGeom prst="rect">
                      <a:avLst/>
                    </a:prstGeom>
                    <a:noFill/>
                    <a:ln>
                      <a:noFill/>
                    </a:ln>
                  </pic:spPr>
                </pic:pic>
              </a:graphicData>
            </a:graphic>
          </wp:inline>
        </w:drawing>
      </w:r>
      <w:r>
        <w:rPr>
          <w:rFonts w:hint="eastAsia"/>
        </w:rPr>
        <w:br/>
      </w:r>
    </w:p>
    <w:p w:rsidR="00774502" w:rsidRPr="00A854C7" w:rsidRDefault="00774502" w:rsidP="00B05626">
      <w:pPr>
        <w:pStyle w:val="27"/>
      </w:pPr>
      <w:bookmarkStart w:id="143" w:name="_Toc456274581"/>
      <w:bookmarkStart w:id="144" w:name="_Toc456969150"/>
      <w:bookmarkStart w:id="145" w:name="_Toc462237076"/>
      <w:r>
        <w:rPr>
          <w:rFonts w:hint="eastAsia"/>
        </w:rPr>
        <w:t>第２</w:t>
      </w:r>
      <w:r w:rsidRPr="00A854C7">
        <w:rPr>
          <w:rFonts w:hint="eastAsia"/>
        </w:rPr>
        <w:t xml:space="preserve">章　</w:t>
      </w:r>
      <w:r>
        <w:rPr>
          <w:rFonts w:hint="eastAsia"/>
        </w:rPr>
        <w:t>統合大分類（37</w:t>
      </w:r>
      <w:r w:rsidRPr="00A854C7">
        <w:rPr>
          <w:rFonts w:hint="eastAsia"/>
        </w:rPr>
        <w:t>部門</w:t>
      </w:r>
      <w:r>
        <w:rPr>
          <w:rFonts w:hint="eastAsia"/>
        </w:rPr>
        <w:t>表）</w:t>
      </w:r>
      <w:bookmarkEnd w:id="143"/>
      <w:bookmarkEnd w:id="144"/>
      <w:bookmarkEnd w:id="145"/>
    </w:p>
    <w:p w:rsidR="00774502" w:rsidRDefault="00774502" w:rsidP="00B05626"/>
    <w:p w:rsidR="00774502" w:rsidRDefault="00774502" w:rsidP="00B05626">
      <w:pPr>
        <w:tabs>
          <w:tab w:val="left" w:leader="middleDot" w:pos="9180"/>
        </w:tabs>
        <w:wordWrap w:val="0"/>
        <w:ind w:leftChars="300" w:left="600"/>
      </w:pPr>
      <w:r>
        <w:rPr>
          <w:rFonts w:hint="eastAsia"/>
        </w:rPr>
        <w:t>１　　　取引基本表（生産者価格評価表）</w:t>
      </w:r>
    </w:p>
    <w:p w:rsidR="00774502" w:rsidRDefault="00774502" w:rsidP="00B05626">
      <w:pPr>
        <w:tabs>
          <w:tab w:val="left" w:leader="middleDot" w:pos="9180"/>
        </w:tabs>
        <w:wordWrap w:val="0"/>
        <w:ind w:leftChars="300" w:left="600"/>
      </w:pPr>
      <w:r>
        <w:rPr>
          <w:rFonts w:hint="eastAsia"/>
        </w:rPr>
        <w:t>２　　　投入係数表</w:t>
      </w:r>
    </w:p>
    <w:p w:rsidR="00774502" w:rsidRDefault="00774502" w:rsidP="00B05626">
      <w:pPr>
        <w:tabs>
          <w:tab w:val="left" w:leader="middleDot" w:pos="9180"/>
        </w:tabs>
        <w:wordWrap w:val="0"/>
        <w:ind w:leftChars="300" w:left="600"/>
      </w:pPr>
      <w:r>
        <w:rPr>
          <w:rFonts w:hint="eastAsia"/>
        </w:rPr>
        <w:t>３　　　逆行列係数表</w:t>
      </w:r>
    </w:p>
    <w:p w:rsidR="00774502" w:rsidRDefault="00774502" w:rsidP="00B05626">
      <w:pPr>
        <w:tabs>
          <w:tab w:val="left" w:leader="middleDot" w:pos="9180"/>
        </w:tabs>
        <w:wordWrap w:val="0"/>
        <w:ind w:leftChars="300" w:left="600"/>
      </w:pPr>
      <w:r>
        <w:rPr>
          <w:rFonts w:hint="eastAsia"/>
        </w:rPr>
        <w:t>４─ａ　最終需要項目別生産誘発額</w:t>
      </w:r>
    </w:p>
    <w:p w:rsidR="00774502" w:rsidRDefault="00774502" w:rsidP="00B05626">
      <w:pPr>
        <w:tabs>
          <w:tab w:val="left" w:leader="middleDot" w:pos="9180"/>
        </w:tabs>
        <w:wordWrap w:val="0"/>
        <w:ind w:leftChars="300" w:left="600"/>
      </w:pPr>
      <w:r>
        <w:rPr>
          <w:rFonts w:hint="eastAsia"/>
        </w:rPr>
        <w:t>４─ｂ　最終需要項目別生産誘発係数</w:t>
      </w:r>
    </w:p>
    <w:p w:rsidR="00774502" w:rsidRDefault="00774502" w:rsidP="00B05626">
      <w:pPr>
        <w:tabs>
          <w:tab w:val="left" w:leader="middleDot" w:pos="9180"/>
        </w:tabs>
        <w:wordWrap w:val="0"/>
        <w:ind w:leftChars="300" w:left="600"/>
      </w:pPr>
      <w:r>
        <w:rPr>
          <w:rFonts w:hint="eastAsia"/>
        </w:rPr>
        <w:t>４─ｃ　最終需要項目別生産誘発依存度</w:t>
      </w:r>
    </w:p>
    <w:p w:rsidR="00774502" w:rsidRDefault="00774502" w:rsidP="00B05626">
      <w:pPr>
        <w:tabs>
          <w:tab w:val="left" w:leader="middleDot" w:pos="9180"/>
        </w:tabs>
        <w:wordWrap w:val="0"/>
        <w:ind w:leftChars="300" w:left="600"/>
      </w:pPr>
      <w:r>
        <w:rPr>
          <w:rFonts w:hint="eastAsia"/>
        </w:rPr>
        <w:t>５─ａ　最終需要項目別粗付加価値誘発額</w:t>
      </w:r>
    </w:p>
    <w:p w:rsidR="00774502" w:rsidRDefault="00774502" w:rsidP="00B05626">
      <w:pPr>
        <w:tabs>
          <w:tab w:val="left" w:leader="middleDot" w:pos="9180"/>
        </w:tabs>
        <w:wordWrap w:val="0"/>
        <w:ind w:leftChars="300" w:left="600"/>
      </w:pPr>
      <w:r>
        <w:rPr>
          <w:rFonts w:hint="eastAsia"/>
        </w:rPr>
        <w:t>５─ｂ　最終需要項目別粗付加価値誘発係数</w:t>
      </w:r>
    </w:p>
    <w:p w:rsidR="00774502" w:rsidRDefault="00774502" w:rsidP="00B05626">
      <w:pPr>
        <w:tabs>
          <w:tab w:val="left" w:leader="middleDot" w:pos="9180"/>
        </w:tabs>
        <w:wordWrap w:val="0"/>
        <w:ind w:leftChars="300" w:left="600"/>
      </w:pPr>
      <w:r>
        <w:rPr>
          <w:rFonts w:hint="eastAsia"/>
        </w:rPr>
        <w:t>５─ｃ　最終需要項目別粗付加価値誘発依存度</w:t>
      </w:r>
    </w:p>
    <w:p w:rsidR="00774502" w:rsidRPr="004C0FAD" w:rsidRDefault="00774502" w:rsidP="00B05626">
      <w:pPr>
        <w:tabs>
          <w:tab w:val="left" w:leader="middleDot" w:pos="9180"/>
        </w:tabs>
        <w:wordWrap w:val="0"/>
        <w:ind w:leftChars="300" w:left="600"/>
      </w:pPr>
      <w:r>
        <w:rPr>
          <w:rFonts w:hint="eastAsia"/>
        </w:rPr>
        <w:t>６─ａ　最終需要項目別輸移入誘発額</w:t>
      </w:r>
    </w:p>
    <w:p w:rsidR="00774502" w:rsidRDefault="00774502" w:rsidP="00B05626">
      <w:pPr>
        <w:tabs>
          <w:tab w:val="left" w:leader="middleDot" w:pos="9180"/>
        </w:tabs>
        <w:wordWrap w:val="0"/>
        <w:ind w:leftChars="300" w:left="600"/>
      </w:pPr>
      <w:r>
        <w:rPr>
          <w:rFonts w:hint="eastAsia"/>
        </w:rPr>
        <w:t>６─ｂ　最終需要項目別輸移入誘発係数</w:t>
      </w:r>
    </w:p>
    <w:p w:rsidR="00774502" w:rsidRDefault="00774502" w:rsidP="00B05626">
      <w:pPr>
        <w:tabs>
          <w:tab w:val="left" w:leader="middleDot" w:pos="9180"/>
        </w:tabs>
        <w:wordWrap w:val="0"/>
        <w:ind w:leftChars="300" w:left="600"/>
      </w:pPr>
      <w:r>
        <w:rPr>
          <w:rFonts w:hint="eastAsia"/>
        </w:rPr>
        <w:t>６─ｃ　最終需要項目別輸移入誘発依存度</w:t>
      </w:r>
    </w:p>
    <w:p w:rsidR="00774502" w:rsidRDefault="00774502" w:rsidP="00B05626">
      <w:pPr>
        <w:tabs>
          <w:tab w:val="left" w:leader="middleDot" w:pos="9180"/>
        </w:tabs>
        <w:wordWrap w:val="0"/>
        <w:ind w:leftChars="300" w:left="600"/>
      </w:pPr>
      <w:r>
        <w:rPr>
          <w:rFonts w:hint="eastAsia"/>
        </w:rPr>
        <w:t>７─ａ　最終需要項目別労働誘発量</w:t>
      </w:r>
    </w:p>
    <w:p w:rsidR="00774502" w:rsidRDefault="00774502" w:rsidP="00B05626">
      <w:pPr>
        <w:tabs>
          <w:tab w:val="left" w:leader="middleDot" w:pos="9180"/>
        </w:tabs>
        <w:wordWrap w:val="0"/>
        <w:ind w:leftChars="300" w:left="600"/>
      </w:pPr>
      <w:r>
        <w:rPr>
          <w:rFonts w:hint="eastAsia"/>
        </w:rPr>
        <w:t>７─ｂ　最終需要項目別労働誘発係数</w:t>
      </w:r>
    </w:p>
    <w:p w:rsidR="00774502" w:rsidRDefault="00774502" w:rsidP="00B05626">
      <w:pPr>
        <w:tabs>
          <w:tab w:val="left" w:leader="middleDot" w:pos="9180"/>
        </w:tabs>
        <w:wordWrap w:val="0"/>
        <w:ind w:leftChars="300" w:left="600"/>
      </w:pPr>
      <w:r>
        <w:rPr>
          <w:rFonts w:hint="eastAsia"/>
        </w:rPr>
        <w:t>７─ｃ　最終需要項目別労働誘発依存度</w:t>
      </w:r>
    </w:p>
    <w:p w:rsidR="00774502" w:rsidRDefault="00774502" w:rsidP="00B05626">
      <w:pPr>
        <w:tabs>
          <w:tab w:val="left" w:leader="middleDot" w:pos="9180"/>
        </w:tabs>
        <w:wordWrap w:val="0"/>
        <w:ind w:leftChars="300" w:left="600"/>
      </w:pPr>
      <w:r>
        <w:rPr>
          <w:rFonts w:hint="eastAsia"/>
        </w:rPr>
        <w:t>８　　　自給率・輸移入率</w:t>
      </w:r>
    </w:p>
    <w:p w:rsidR="00774502" w:rsidRDefault="00774502" w:rsidP="00B05626">
      <w:pPr>
        <w:tabs>
          <w:tab w:val="left" w:leader="middleDot" w:pos="9180"/>
        </w:tabs>
        <w:wordWrap w:val="0"/>
        <w:ind w:leftChars="300" w:left="600"/>
      </w:pPr>
      <w:r>
        <w:rPr>
          <w:rFonts w:hint="eastAsia"/>
        </w:rPr>
        <w:t>９　　　労働係数</w:t>
      </w:r>
      <w:r>
        <w:br w:type="page"/>
      </w:r>
    </w:p>
    <w:p w:rsidR="00774502" w:rsidRDefault="00774502" w:rsidP="00B05626">
      <w:pPr>
        <w:pStyle w:val="3"/>
      </w:pPr>
      <w:bookmarkStart w:id="146" w:name="_Toc456274582"/>
      <w:bookmarkStart w:id="147" w:name="_Toc456969151"/>
      <w:bookmarkStart w:id="148" w:name="_Toc462237077"/>
      <w:r>
        <w:rPr>
          <w:rFonts w:hint="eastAsia"/>
        </w:rPr>
        <w:t>１　取引基本表（生産者価格評価表）</w:t>
      </w:r>
      <w:bookmarkEnd w:id="146"/>
      <w:bookmarkEnd w:id="147"/>
      <w:bookmarkEnd w:id="148"/>
    </w:p>
    <w:p w:rsidR="00774502" w:rsidRDefault="00774502" w:rsidP="00B05626">
      <w:pPr>
        <w:widowControl/>
      </w:pPr>
      <w:r>
        <w:rPr>
          <w:noProof/>
        </w:rPr>
        <w:drawing>
          <wp:inline distT="0" distB="0" distL="0" distR="0" wp14:anchorId="0457A146" wp14:editId="30D29ABA">
            <wp:extent cx="6039614" cy="8909640"/>
            <wp:effectExtent l="0" t="0" r="0" b="635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5" cstate="print">
                      <a:extLst>
                        <a:ext uri="{28A0092B-C50C-407E-A947-70E740481C1C}">
                          <a14:useLocalDpi xmlns:a14="http://schemas.microsoft.com/office/drawing/2010/main"/>
                        </a:ext>
                      </a:extLst>
                    </a:blip>
                    <a:srcRect/>
                    <a:stretch>
                      <a:fillRect/>
                    </a:stretch>
                  </pic:blipFill>
                  <pic:spPr bwMode="auto">
                    <a:xfrm>
                      <a:off x="0" y="0"/>
                      <a:ext cx="6039614" cy="8909640"/>
                    </a:xfrm>
                    <a:prstGeom prst="rect">
                      <a:avLst/>
                    </a:prstGeom>
                    <a:noFill/>
                    <a:ln>
                      <a:noFill/>
                    </a:ln>
                  </pic:spPr>
                </pic:pic>
              </a:graphicData>
            </a:graphic>
          </wp:inline>
        </w:drawing>
      </w:r>
    </w:p>
    <w:p w:rsidR="00774502" w:rsidRDefault="00774502" w:rsidP="00B05626">
      <w:pPr>
        <w:widowControl/>
      </w:pPr>
    </w:p>
    <w:p w:rsidR="00774502" w:rsidRDefault="00774502" w:rsidP="00B05626">
      <w:pPr>
        <w:widowControl/>
      </w:pPr>
    </w:p>
    <w:p w:rsidR="00774502" w:rsidRDefault="00774502" w:rsidP="00B05626">
      <w:pPr>
        <w:widowControl/>
      </w:pPr>
      <w:r>
        <w:rPr>
          <w:noProof/>
        </w:rPr>
        <w:drawing>
          <wp:inline distT="0" distB="0" distL="0" distR="0" wp14:anchorId="1A869010" wp14:editId="37517C05">
            <wp:extent cx="6259803" cy="8908920"/>
            <wp:effectExtent l="0" t="0" r="8255" b="6985"/>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6" cstate="print">
                      <a:extLst>
                        <a:ext uri="{28A0092B-C50C-407E-A947-70E740481C1C}">
                          <a14:useLocalDpi xmlns:a14="http://schemas.microsoft.com/office/drawing/2010/main"/>
                        </a:ext>
                      </a:extLst>
                    </a:blip>
                    <a:srcRect/>
                    <a:stretch>
                      <a:fillRect/>
                    </a:stretch>
                  </pic:blipFill>
                  <pic:spPr bwMode="auto">
                    <a:xfrm>
                      <a:off x="0" y="0"/>
                      <a:ext cx="6259803" cy="8908920"/>
                    </a:xfrm>
                    <a:prstGeom prst="rect">
                      <a:avLst/>
                    </a:prstGeom>
                    <a:noFill/>
                    <a:ln>
                      <a:noFill/>
                    </a:ln>
                  </pic:spPr>
                </pic:pic>
              </a:graphicData>
            </a:graphic>
          </wp:inline>
        </w:drawing>
      </w:r>
    </w:p>
    <w:p w:rsidR="00774502" w:rsidRPr="00C45840" w:rsidRDefault="00774502" w:rsidP="00B05626">
      <w:pPr>
        <w:pStyle w:val="affff1"/>
      </w:pPr>
      <w:r w:rsidRPr="00C45840">
        <w:rPr>
          <w:rFonts w:hint="eastAsia"/>
        </w:rPr>
        <w:t>１　取引基本表（生産者価格評価表）（続）</w:t>
      </w:r>
    </w:p>
    <w:p w:rsidR="00774502" w:rsidRDefault="00774502" w:rsidP="00B05626">
      <w:pPr>
        <w:widowControl/>
      </w:pPr>
      <w:r>
        <w:rPr>
          <w:noProof/>
        </w:rPr>
        <w:drawing>
          <wp:inline distT="0" distB="0" distL="0" distR="0" wp14:anchorId="4C0FAD39" wp14:editId="107542A5">
            <wp:extent cx="6478920" cy="8761680"/>
            <wp:effectExtent l="0" t="0" r="0" b="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7" cstate="print">
                      <a:extLst>
                        <a:ext uri="{28A0092B-C50C-407E-A947-70E740481C1C}">
                          <a14:useLocalDpi xmlns:a14="http://schemas.microsoft.com/office/drawing/2010/main"/>
                        </a:ext>
                      </a:extLst>
                    </a:blip>
                    <a:srcRect/>
                    <a:stretch>
                      <a:fillRect/>
                    </a:stretch>
                  </pic:blipFill>
                  <pic:spPr bwMode="auto">
                    <a:xfrm>
                      <a:off x="0" y="0"/>
                      <a:ext cx="6478920" cy="8761680"/>
                    </a:xfrm>
                    <a:prstGeom prst="rect">
                      <a:avLst/>
                    </a:prstGeom>
                    <a:noFill/>
                    <a:ln>
                      <a:noFill/>
                    </a:ln>
                  </pic:spPr>
                </pic:pic>
              </a:graphicData>
            </a:graphic>
          </wp:inline>
        </w:drawing>
      </w:r>
    </w:p>
    <w:p w:rsidR="00774502" w:rsidRDefault="00774502" w:rsidP="00B05626">
      <w:pPr>
        <w:widowControl/>
      </w:pPr>
    </w:p>
    <w:p w:rsidR="00774502" w:rsidRDefault="00774502" w:rsidP="00B05626">
      <w:pPr>
        <w:widowControl/>
      </w:pPr>
    </w:p>
    <w:p w:rsidR="00774502" w:rsidRDefault="00774502" w:rsidP="00B05626">
      <w:pPr>
        <w:widowControl/>
      </w:pPr>
      <w:r>
        <w:rPr>
          <w:noProof/>
        </w:rPr>
        <w:drawing>
          <wp:inline distT="0" distB="0" distL="0" distR="0" wp14:anchorId="7D8A6CBC" wp14:editId="427A5C5C">
            <wp:extent cx="5594760" cy="8737200"/>
            <wp:effectExtent l="0" t="0" r="6350" b="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8" cstate="print">
                      <a:extLst>
                        <a:ext uri="{28A0092B-C50C-407E-A947-70E740481C1C}">
                          <a14:useLocalDpi xmlns:a14="http://schemas.microsoft.com/office/drawing/2010/main"/>
                        </a:ext>
                      </a:extLst>
                    </a:blip>
                    <a:srcRect/>
                    <a:stretch>
                      <a:fillRect/>
                    </a:stretch>
                  </pic:blipFill>
                  <pic:spPr bwMode="auto">
                    <a:xfrm>
                      <a:off x="0" y="0"/>
                      <a:ext cx="5594760" cy="8737200"/>
                    </a:xfrm>
                    <a:prstGeom prst="rect">
                      <a:avLst/>
                    </a:prstGeom>
                    <a:noFill/>
                    <a:ln>
                      <a:noFill/>
                    </a:ln>
                  </pic:spPr>
                </pic:pic>
              </a:graphicData>
            </a:graphic>
          </wp:inline>
        </w:drawing>
      </w:r>
    </w:p>
    <w:p w:rsidR="00774502" w:rsidRDefault="00774502" w:rsidP="00B05626">
      <w:pPr>
        <w:pStyle w:val="3"/>
      </w:pPr>
      <w:bookmarkStart w:id="149" w:name="_Toc456274583"/>
      <w:bookmarkStart w:id="150" w:name="_Toc456969152"/>
      <w:bookmarkStart w:id="151" w:name="_Toc462237078"/>
      <w:r>
        <w:rPr>
          <w:rFonts w:hint="eastAsia"/>
        </w:rPr>
        <w:t>２　投入係数表</w:t>
      </w:r>
      <w:bookmarkEnd w:id="149"/>
      <w:bookmarkEnd w:id="150"/>
      <w:bookmarkEnd w:id="151"/>
    </w:p>
    <w:p w:rsidR="00774502" w:rsidRDefault="00774502" w:rsidP="00B05626">
      <w:pPr>
        <w:widowControl/>
      </w:pPr>
      <w:r>
        <w:rPr>
          <w:noProof/>
        </w:rPr>
        <w:drawing>
          <wp:inline distT="0" distB="0" distL="0" distR="0" wp14:anchorId="6B361D32" wp14:editId="160AF6F6">
            <wp:extent cx="5820120" cy="9079560"/>
            <wp:effectExtent l="0" t="0" r="9525" b="7620"/>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9" cstate="print">
                      <a:extLst>
                        <a:ext uri="{28A0092B-C50C-407E-A947-70E740481C1C}">
                          <a14:useLocalDpi xmlns:a14="http://schemas.microsoft.com/office/drawing/2010/main"/>
                        </a:ext>
                      </a:extLst>
                    </a:blip>
                    <a:srcRect/>
                    <a:stretch>
                      <a:fillRect/>
                    </a:stretch>
                  </pic:blipFill>
                  <pic:spPr bwMode="auto">
                    <a:xfrm>
                      <a:off x="0" y="0"/>
                      <a:ext cx="5820120" cy="9079560"/>
                    </a:xfrm>
                    <a:prstGeom prst="rect">
                      <a:avLst/>
                    </a:prstGeom>
                    <a:noFill/>
                    <a:ln>
                      <a:noFill/>
                    </a:ln>
                  </pic:spPr>
                </pic:pic>
              </a:graphicData>
            </a:graphic>
          </wp:inline>
        </w:drawing>
      </w:r>
    </w:p>
    <w:p w:rsidR="00774502" w:rsidRDefault="00774502" w:rsidP="00B05626">
      <w:pPr>
        <w:widowControl/>
      </w:pPr>
    </w:p>
    <w:p w:rsidR="00774502" w:rsidRDefault="00774502" w:rsidP="00B05626">
      <w:pPr>
        <w:widowControl/>
      </w:pPr>
      <w:r>
        <w:rPr>
          <w:noProof/>
        </w:rPr>
        <w:drawing>
          <wp:inline distT="0" distB="0" distL="0" distR="0" wp14:anchorId="3DB0EF25" wp14:editId="47D325A0">
            <wp:extent cx="5920200" cy="9079560"/>
            <wp:effectExtent l="0" t="0" r="4445" b="7620"/>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0" cstate="print">
                      <a:extLst>
                        <a:ext uri="{28A0092B-C50C-407E-A947-70E740481C1C}">
                          <a14:useLocalDpi xmlns:a14="http://schemas.microsoft.com/office/drawing/2010/main"/>
                        </a:ext>
                      </a:extLst>
                    </a:blip>
                    <a:srcRect/>
                    <a:stretch>
                      <a:fillRect/>
                    </a:stretch>
                  </pic:blipFill>
                  <pic:spPr bwMode="auto">
                    <a:xfrm>
                      <a:off x="0" y="0"/>
                      <a:ext cx="5920200" cy="9079560"/>
                    </a:xfrm>
                    <a:prstGeom prst="rect">
                      <a:avLst/>
                    </a:prstGeom>
                    <a:noFill/>
                    <a:ln>
                      <a:noFill/>
                    </a:ln>
                  </pic:spPr>
                </pic:pic>
              </a:graphicData>
            </a:graphic>
          </wp:inline>
        </w:drawing>
      </w:r>
    </w:p>
    <w:p w:rsidR="00774502" w:rsidRDefault="00774502" w:rsidP="00B05626">
      <w:pPr>
        <w:pStyle w:val="3"/>
      </w:pPr>
      <w:bookmarkStart w:id="152" w:name="_Toc462237079"/>
      <w:bookmarkStart w:id="153" w:name="_Toc456274584"/>
      <w:bookmarkStart w:id="154" w:name="_Toc456969153"/>
      <w:r>
        <w:rPr>
          <w:noProof/>
        </w:rPr>
        <w:drawing>
          <wp:anchor distT="0" distB="0" distL="114300" distR="114300" simplePos="0" relativeHeight="251739136" behindDoc="0" locked="0" layoutInCell="1" allowOverlap="1" wp14:anchorId="0A573409" wp14:editId="4E73E6A1">
            <wp:simplePos x="0" y="0"/>
            <wp:positionH relativeFrom="column">
              <wp:posOffset>1155065</wp:posOffset>
            </wp:positionH>
            <wp:positionV relativeFrom="paragraph">
              <wp:posOffset>-21590</wp:posOffset>
            </wp:positionV>
            <wp:extent cx="1091565" cy="233680"/>
            <wp:effectExtent l="0" t="0" r="0" b="0"/>
            <wp:wrapNone/>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図 87"/>
                    <pic:cNvPicPr>
                      <a:picLocks noChangeAspect="1"/>
                    </pic:cNvPicPr>
                  </pic:nvPicPr>
                  <pic:blipFill rotWithShape="1">
                    <a:blip r:embed="rId121" cstate="print">
                      <a:extLst>
                        <a:ext uri="{28A0092B-C50C-407E-A947-70E740481C1C}">
                          <a14:useLocalDpi xmlns:a14="http://schemas.microsoft.com/office/drawing/2010/main"/>
                        </a:ext>
                      </a:extLst>
                    </a:blip>
                    <a:srcRect l="40625" r="39472"/>
                    <a:stretch/>
                  </pic:blipFill>
                  <pic:spPr>
                    <a:xfrm>
                      <a:off x="0" y="0"/>
                      <a:ext cx="1091565" cy="233680"/>
                    </a:xfrm>
                    <a:prstGeom prst="rect">
                      <a:avLst/>
                    </a:prstGeom>
                  </pic:spPr>
                </pic:pic>
              </a:graphicData>
            </a:graphic>
          </wp:anchor>
        </w:drawing>
      </w:r>
      <w:r>
        <w:rPr>
          <w:rFonts w:hint="eastAsia"/>
        </w:rPr>
        <w:t>３　逆行列係数表</w:t>
      </w:r>
      <w:bookmarkEnd w:id="152"/>
      <w:r>
        <w:rPr>
          <w:rFonts w:hint="eastAsia"/>
        </w:rPr>
        <w:t xml:space="preserve"> </w:t>
      </w:r>
      <w:bookmarkEnd w:id="153"/>
      <w:bookmarkEnd w:id="154"/>
    </w:p>
    <w:p w:rsidR="00774502" w:rsidRDefault="00774502" w:rsidP="00B05626">
      <w:pPr>
        <w:widowControl/>
      </w:pPr>
      <w:r>
        <w:rPr>
          <w:noProof/>
        </w:rPr>
        <w:drawing>
          <wp:inline distT="0" distB="0" distL="0" distR="0" wp14:anchorId="4F639284" wp14:editId="39F8BE9A">
            <wp:extent cx="6478905" cy="8425821"/>
            <wp:effectExtent l="0" t="0" r="0" b="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print">
                      <a:extLst>
                        <a:ext uri="{28A0092B-C50C-407E-A947-70E740481C1C}">
                          <a14:useLocalDpi xmlns:a14="http://schemas.microsoft.com/office/drawing/2010/main"/>
                        </a:ext>
                      </a:extLst>
                    </a:blip>
                    <a:srcRect/>
                    <a:stretch>
                      <a:fillRect/>
                    </a:stretch>
                  </pic:blipFill>
                  <pic:spPr bwMode="auto">
                    <a:xfrm>
                      <a:off x="0" y="0"/>
                      <a:ext cx="6478905" cy="8425821"/>
                    </a:xfrm>
                    <a:prstGeom prst="rect">
                      <a:avLst/>
                    </a:prstGeom>
                    <a:noFill/>
                    <a:ln>
                      <a:noFill/>
                    </a:ln>
                  </pic:spPr>
                </pic:pic>
              </a:graphicData>
            </a:graphic>
          </wp:inline>
        </w:drawing>
      </w:r>
    </w:p>
    <w:p w:rsidR="00774502" w:rsidRDefault="00774502" w:rsidP="00B05626">
      <w:pPr>
        <w:widowControl/>
      </w:pPr>
      <w:r>
        <w:br w:type="page"/>
      </w:r>
    </w:p>
    <w:p w:rsidR="00774502" w:rsidRDefault="00774502" w:rsidP="00B05626">
      <w:pPr>
        <w:widowControl/>
      </w:pPr>
    </w:p>
    <w:p w:rsidR="00774502" w:rsidRDefault="00774502" w:rsidP="00B05626">
      <w:pPr>
        <w:widowControl/>
        <w:rPr>
          <w:rFonts w:asciiTheme="majorEastAsia" w:eastAsia="ＭＳ ゴシック" w:hAnsiTheme="majorEastAsia" w:cstheme="majorEastAsia"/>
          <w:b/>
          <w:sz w:val="22"/>
        </w:rPr>
      </w:pPr>
      <w:r>
        <w:rPr>
          <w:rFonts w:asciiTheme="majorEastAsia" w:eastAsia="ＭＳ ゴシック" w:hAnsiTheme="majorEastAsia" w:cstheme="majorEastAsia"/>
          <w:b/>
          <w:noProof/>
          <w:sz w:val="22"/>
        </w:rPr>
        <w:drawing>
          <wp:inline distT="0" distB="0" distL="0" distR="0" wp14:anchorId="16B4DBF6" wp14:editId="336720D1">
            <wp:extent cx="6170216" cy="8425800"/>
            <wp:effectExtent l="0" t="0" r="2540" b="0"/>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3" cstate="print">
                      <a:extLst>
                        <a:ext uri="{28A0092B-C50C-407E-A947-70E740481C1C}">
                          <a14:useLocalDpi xmlns:a14="http://schemas.microsoft.com/office/drawing/2010/main"/>
                        </a:ext>
                      </a:extLst>
                    </a:blip>
                    <a:srcRect/>
                    <a:stretch>
                      <a:fillRect/>
                    </a:stretch>
                  </pic:blipFill>
                  <pic:spPr bwMode="auto">
                    <a:xfrm>
                      <a:off x="0" y="0"/>
                      <a:ext cx="6170216" cy="8425800"/>
                    </a:xfrm>
                    <a:prstGeom prst="rect">
                      <a:avLst/>
                    </a:prstGeom>
                    <a:noFill/>
                    <a:ln>
                      <a:noFill/>
                    </a:ln>
                  </pic:spPr>
                </pic:pic>
              </a:graphicData>
            </a:graphic>
          </wp:inline>
        </w:drawing>
      </w:r>
    </w:p>
    <w:p w:rsidR="00774502" w:rsidRDefault="00774502" w:rsidP="00B05626">
      <w:pPr>
        <w:pStyle w:val="3"/>
      </w:pPr>
      <w:bookmarkStart w:id="155" w:name="_Toc456274585"/>
      <w:bookmarkStart w:id="156" w:name="_Toc456969154"/>
      <w:bookmarkStart w:id="157" w:name="_Toc462237080"/>
      <w:r>
        <w:rPr>
          <w:rFonts w:hint="eastAsia"/>
        </w:rPr>
        <w:t>４─ａ　最終需要項目別生産誘発額</w:t>
      </w:r>
      <w:bookmarkEnd w:id="155"/>
      <w:bookmarkEnd w:id="156"/>
      <w:bookmarkEnd w:id="157"/>
    </w:p>
    <w:p w:rsidR="00774502" w:rsidRDefault="00774502" w:rsidP="00B05626">
      <w:r>
        <w:rPr>
          <w:noProof/>
        </w:rPr>
        <w:drawing>
          <wp:inline distT="0" distB="0" distL="0" distR="0" wp14:anchorId="1662D176" wp14:editId="680A660B">
            <wp:extent cx="6255159" cy="4177800"/>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4" cstate="print">
                      <a:extLst>
                        <a:ext uri="{28A0092B-C50C-407E-A947-70E740481C1C}">
                          <a14:useLocalDpi xmlns:a14="http://schemas.microsoft.com/office/drawing/2010/main"/>
                        </a:ext>
                      </a:extLst>
                    </a:blip>
                    <a:srcRect/>
                    <a:stretch>
                      <a:fillRect/>
                    </a:stretch>
                  </pic:blipFill>
                  <pic:spPr bwMode="auto">
                    <a:xfrm>
                      <a:off x="0" y="0"/>
                      <a:ext cx="6255159" cy="4177800"/>
                    </a:xfrm>
                    <a:prstGeom prst="rect">
                      <a:avLst/>
                    </a:prstGeom>
                    <a:noFill/>
                    <a:ln>
                      <a:noFill/>
                    </a:ln>
                  </pic:spPr>
                </pic:pic>
              </a:graphicData>
            </a:graphic>
          </wp:inline>
        </w:drawing>
      </w:r>
    </w:p>
    <w:p w:rsidR="00774502" w:rsidRPr="00D91EB6" w:rsidRDefault="00774502" w:rsidP="00B05626"/>
    <w:p w:rsidR="00774502" w:rsidRDefault="00774502" w:rsidP="00B05626">
      <w:pPr>
        <w:pStyle w:val="3"/>
      </w:pPr>
      <w:bookmarkStart w:id="158" w:name="_Toc456274586"/>
      <w:bookmarkStart w:id="159" w:name="_Toc456969155"/>
      <w:bookmarkStart w:id="160" w:name="_Toc462237081"/>
      <w:r>
        <w:rPr>
          <w:rFonts w:hint="eastAsia"/>
        </w:rPr>
        <w:t>４─ｂ　最終需要項目別生産誘発係数</w:t>
      </w:r>
      <w:bookmarkEnd w:id="158"/>
      <w:bookmarkEnd w:id="159"/>
      <w:bookmarkEnd w:id="160"/>
    </w:p>
    <w:p w:rsidR="00774502" w:rsidRPr="0067613E" w:rsidRDefault="00774502" w:rsidP="00B05626">
      <w:r>
        <w:rPr>
          <w:noProof/>
        </w:rPr>
        <w:drawing>
          <wp:inline distT="0" distB="0" distL="0" distR="0" wp14:anchorId="71F9AD74" wp14:editId="128025D7">
            <wp:extent cx="6263060" cy="4105800"/>
            <wp:effectExtent l="0" t="0" r="4445" b="9525"/>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5" cstate="print">
                      <a:extLst>
                        <a:ext uri="{28A0092B-C50C-407E-A947-70E740481C1C}">
                          <a14:useLocalDpi xmlns:a14="http://schemas.microsoft.com/office/drawing/2010/main"/>
                        </a:ext>
                      </a:extLst>
                    </a:blip>
                    <a:srcRect/>
                    <a:stretch>
                      <a:fillRect/>
                    </a:stretch>
                  </pic:blipFill>
                  <pic:spPr bwMode="auto">
                    <a:xfrm>
                      <a:off x="0" y="0"/>
                      <a:ext cx="6263060" cy="4105800"/>
                    </a:xfrm>
                    <a:prstGeom prst="rect">
                      <a:avLst/>
                    </a:prstGeom>
                    <a:noFill/>
                    <a:ln>
                      <a:noFill/>
                    </a:ln>
                  </pic:spPr>
                </pic:pic>
              </a:graphicData>
            </a:graphic>
          </wp:inline>
        </w:drawing>
      </w:r>
    </w:p>
    <w:p w:rsidR="00774502" w:rsidRDefault="00774502" w:rsidP="00B05626">
      <w:pPr>
        <w:pStyle w:val="3"/>
      </w:pPr>
      <w:bookmarkStart w:id="161" w:name="_Toc456274587"/>
      <w:bookmarkStart w:id="162" w:name="_Toc456969156"/>
      <w:bookmarkStart w:id="163" w:name="_Toc462237082"/>
      <w:r>
        <w:rPr>
          <w:rFonts w:hint="eastAsia"/>
        </w:rPr>
        <w:t>４─ｃ　最終需要項目別生産誘発依存度</w:t>
      </w:r>
      <w:bookmarkEnd w:id="161"/>
      <w:bookmarkEnd w:id="162"/>
      <w:bookmarkEnd w:id="163"/>
    </w:p>
    <w:p w:rsidR="00774502" w:rsidRDefault="00774502" w:rsidP="00B05626">
      <w:r>
        <w:rPr>
          <w:noProof/>
        </w:rPr>
        <w:drawing>
          <wp:inline distT="0" distB="0" distL="0" distR="0" wp14:anchorId="593875C2" wp14:editId="660A6658">
            <wp:extent cx="6263060" cy="4105800"/>
            <wp:effectExtent l="0" t="0" r="4445" b="9525"/>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6" cstate="print">
                      <a:extLst>
                        <a:ext uri="{28A0092B-C50C-407E-A947-70E740481C1C}">
                          <a14:useLocalDpi xmlns:a14="http://schemas.microsoft.com/office/drawing/2010/main"/>
                        </a:ext>
                      </a:extLst>
                    </a:blip>
                    <a:srcRect/>
                    <a:stretch>
                      <a:fillRect/>
                    </a:stretch>
                  </pic:blipFill>
                  <pic:spPr bwMode="auto">
                    <a:xfrm>
                      <a:off x="0" y="0"/>
                      <a:ext cx="6263060" cy="4105800"/>
                    </a:xfrm>
                    <a:prstGeom prst="rect">
                      <a:avLst/>
                    </a:prstGeom>
                    <a:noFill/>
                    <a:ln>
                      <a:noFill/>
                    </a:ln>
                  </pic:spPr>
                </pic:pic>
              </a:graphicData>
            </a:graphic>
          </wp:inline>
        </w:drawing>
      </w:r>
    </w:p>
    <w:p w:rsidR="00774502" w:rsidRDefault="00774502" w:rsidP="00B05626">
      <w:pPr>
        <w:widowControl/>
      </w:pPr>
      <w:r>
        <w:br w:type="page"/>
      </w:r>
    </w:p>
    <w:p w:rsidR="00774502" w:rsidRDefault="00774502" w:rsidP="00B05626">
      <w:pPr>
        <w:pStyle w:val="3"/>
      </w:pPr>
      <w:bookmarkStart w:id="164" w:name="_Toc456274588"/>
      <w:bookmarkStart w:id="165" w:name="_Toc456969157"/>
      <w:bookmarkStart w:id="166" w:name="_Toc462237083"/>
      <w:r>
        <w:rPr>
          <w:rFonts w:hint="eastAsia"/>
        </w:rPr>
        <w:t>５─ａ　最終需要項目別粗付加価値誘発額</w:t>
      </w:r>
      <w:bookmarkEnd w:id="164"/>
      <w:bookmarkEnd w:id="165"/>
      <w:bookmarkEnd w:id="166"/>
    </w:p>
    <w:p w:rsidR="00774502" w:rsidRDefault="00774502" w:rsidP="00B05626">
      <w:r>
        <w:rPr>
          <w:noProof/>
        </w:rPr>
        <w:drawing>
          <wp:inline distT="0" distB="0" distL="0" distR="0" wp14:anchorId="38053A20" wp14:editId="3B93B6A4">
            <wp:extent cx="6247585" cy="4177800"/>
            <wp:effectExtent l="0" t="0" r="1270" b="0"/>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7" cstate="print">
                      <a:extLst>
                        <a:ext uri="{28A0092B-C50C-407E-A947-70E740481C1C}">
                          <a14:useLocalDpi xmlns:a14="http://schemas.microsoft.com/office/drawing/2010/main"/>
                        </a:ext>
                      </a:extLst>
                    </a:blip>
                    <a:srcRect/>
                    <a:stretch>
                      <a:fillRect/>
                    </a:stretch>
                  </pic:blipFill>
                  <pic:spPr bwMode="auto">
                    <a:xfrm>
                      <a:off x="0" y="0"/>
                      <a:ext cx="6247585" cy="4177800"/>
                    </a:xfrm>
                    <a:prstGeom prst="rect">
                      <a:avLst/>
                    </a:prstGeom>
                    <a:noFill/>
                    <a:ln>
                      <a:noFill/>
                    </a:ln>
                  </pic:spPr>
                </pic:pic>
              </a:graphicData>
            </a:graphic>
          </wp:inline>
        </w:drawing>
      </w:r>
    </w:p>
    <w:p w:rsidR="00774502" w:rsidRPr="0067613E" w:rsidRDefault="00774502" w:rsidP="00B05626"/>
    <w:p w:rsidR="00774502" w:rsidRDefault="00774502" w:rsidP="00B05626">
      <w:pPr>
        <w:pStyle w:val="3"/>
      </w:pPr>
      <w:bookmarkStart w:id="167" w:name="_Toc456274589"/>
      <w:bookmarkStart w:id="168" w:name="_Toc456969158"/>
      <w:bookmarkStart w:id="169" w:name="_Toc462237084"/>
      <w:r>
        <w:rPr>
          <w:rFonts w:hint="eastAsia"/>
        </w:rPr>
        <w:t>５─ｂ　最終需要項目別粗付加価値誘発係数</w:t>
      </w:r>
      <w:bookmarkEnd w:id="167"/>
      <w:bookmarkEnd w:id="168"/>
      <w:bookmarkEnd w:id="169"/>
    </w:p>
    <w:p w:rsidR="00774502" w:rsidRPr="0067613E" w:rsidRDefault="00774502" w:rsidP="00B05626">
      <w:r>
        <w:rPr>
          <w:noProof/>
        </w:rPr>
        <w:drawing>
          <wp:inline distT="0" distB="0" distL="0" distR="0" wp14:anchorId="2CD28354" wp14:editId="2304E783">
            <wp:extent cx="6255476" cy="4105800"/>
            <wp:effectExtent l="0" t="0" r="0" b="9525"/>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8" cstate="print">
                      <a:extLst>
                        <a:ext uri="{28A0092B-C50C-407E-A947-70E740481C1C}">
                          <a14:useLocalDpi xmlns:a14="http://schemas.microsoft.com/office/drawing/2010/main"/>
                        </a:ext>
                      </a:extLst>
                    </a:blip>
                    <a:srcRect/>
                    <a:stretch>
                      <a:fillRect/>
                    </a:stretch>
                  </pic:blipFill>
                  <pic:spPr bwMode="auto">
                    <a:xfrm>
                      <a:off x="0" y="0"/>
                      <a:ext cx="6255476" cy="4105800"/>
                    </a:xfrm>
                    <a:prstGeom prst="rect">
                      <a:avLst/>
                    </a:prstGeom>
                    <a:noFill/>
                    <a:ln>
                      <a:noFill/>
                    </a:ln>
                  </pic:spPr>
                </pic:pic>
              </a:graphicData>
            </a:graphic>
          </wp:inline>
        </w:drawing>
      </w:r>
    </w:p>
    <w:p w:rsidR="00774502" w:rsidRDefault="00774502" w:rsidP="00B05626">
      <w:pPr>
        <w:pStyle w:val="3"/>
      </w:pPr>
      <w:bookmarkStart w:id="170" w:name="_Toc456274590"/>
      <w:bookmarkStart w:id="171" w:name="_Toc456969159"/>
      <w:bookmarkStart w:id="172" w:name="_Toc462237085"/>
      <w:r>
        <w:rPr>
          <w:rFonts w:hint="eastAsia"/>
        </w:rPr>
        <w:t>５─ｃ　最終需要項目別粗付加価値誘発依存度</w:t>
      </w:r>
      <w:bookmarkEnd w:id="170"/>
      <w:bookmarkEnd w:id="171"/>
      <w:bookmarkEnd w:id="172"/>
    </w:p>
    <w:p w:rsidR="00774502" w:rsidRDefault="00774502" w:rsidP="00B05626">
      <w:r>
        <w:rPr>
          <w:noProof/>
        </w:rPr>
        <w:drawing>
          <wp:inline distT="0" distB="0" distL="0" distR="0" wp14:anchorId="0E3256B3" wp14:editId="3C34B6CB">
            <wp:extent cx="6254928" cy="4105440"/>
            <wp:effectExtent l="0" t="0" r="0" b="9525"/>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9" cstate="print">
                      <a:extLst>
                        <a:ext uri="{28A0092B-C50C-407E-A947-70E740481C1C}">
                          <a14:useLocalDpi xmlns:a14="http://schemas.microsoft.com/office/drawing/2010/main"/>
                        </a:ext>
                      </a:extLst>
                    </a:blip>
                    <a:srcRect/>
                    <a:stretch>
                      <a:fillRect/>
                    </a:stretch>
                  </pic:blipFill>
                  <pic:spPr bwMode="auto">
                    <a:xfrm>
                      <a:off x="0" y="0"/>
                      <a:ext cx="6254928" cy="4105440"/>
                    </a:xfrm>
                    <a:prstGeom prst="rect">
                      <a:avLst/>
                    </a:prstGeom>
                    <a:noFill/>
                    <a:ln>
                      <a:noFill/>
                    </a:ln>
                  </pic:spPr>
                </pic:pic>
              </a:graphicData>
            </a:graphic>
          </wp:inline>
        </w:drawing>
      </w:r>
    </w:p>
    <w:p w:rsidR="00774502" w:rsidRDefault="00774502" w:rsidP="00B05626">
      <w:pPr>
        <w:widowControl/>
      </w:pPr>
      <w:r>
        <w:br w:type="page"/>
      </w:r>
    </w:p>
    <w:p w:rsidR="00774502" w:rsidRDefault="00774502" w:rsidP="00B05626">
      <w:pPr>
        <w:pStyle w:val="3"/>
      </w:pPr>
      <w:bookmarkStart w:id="173" w:name="_Toc456274591"/>
      <w:bookmarkStart w:id="174" w:name="_Toc456969160"/>
      <w:bookmarkStart w:id="175" w:name="_Toc462237086"/>
      <w:r>
        <w:rPr>
          <w:rFonts w:hint="eastAsia"/>
        </w:rPr>
        <w:t>６─ａ　最終需要項目別輸移入誘発額</w:t>
      </w:r>
      <w:bookmarkEnd w:id="173"/>
      <w:bookmarkEnd w:id="174"/>
      <w:bookmarkEnd w:id="175"/>
    </w:p>
    <w:p w:rsidR="00774502" w:rsidRDefault="00774502" w:rsidP="00B05626">
      <w:r>
        <w:rPr>
          <w:noProof/>
        </w:rPr>
        <w:drawing>
          <wp:inline distT="0" distB="0" distL="0" distR="0" wp14:anchorId="4D555234" wp14:editId="5D3F612B">
            <wp:extent cx="6248124" cy="4178160"/>
            <wp:effectExtent l="0" t="0" r="635" b="0"/>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0" cstate="print">
                      <a:extLst>
                        <a:ext uri="{28A0092B-C50C-407E-A947-70E740481C1C}">
                          <a14:useLocalDpi xmlns:a14="http://schemas.microsoft.com/office/drawing/2010/main"/>
                        </a:ext>
                      </a:extLst>
                    </a:blip>
                    <a:srcRect/>
                    <a:stretch>
                      <a:fillRect/>
                    </a:stretch>
                  </pic:blipFill>
                  <pic:spPr bwMode="auto">
                    <a:xfrm>
                      <a:off x="0" y="0"/>
                      <a:ext cx="6248124" cy="4178160"/>
                    </a:xfrm>
                    <a:prstGeom prst="rect">
                      <a:avLst/>
                    </a:prstGeom>
                    <a:noFill/>
                    <a:ln>
                      <a:noFill/>
                    </a:ln>
                  </pic:spPr>
                </pic:pic>
              </a:graphicData>
            </a:graphic>
          </wp:inline>
        </w:drawing>
      </w:r>
    </w:p>
    <w:p w:rsidR="00774502" w:rsidRPr="0067613E" w:rsidRDefault="00774502" w:rsidP="00B05626"/>
    <w:p w:rsidR="00774502" w:rsidRDefault="00774502" w:rsidP="00B05626">
      <w:pPr>
        <w:pStyle w:val="3"/>
      </w:pPr>
      <w:bookmarkStart w:id="176" w:name="_Toc456274592"/>
      <w:bookmarkStart w:id="177" w:name="_Toc456969161"/>
      <w:bookmarkStart w:id="178" w:name="_Toc462237087"/>
      <w:r>
        <w:rPr>
          <w:rFonts w:hint="eastAsia"/>
        </w:rPr>
        <w:t>６─ｂ　最終需要項目別輸移入誘発係数</w:t>
      </w:r>
      <w:bookmarkEnd w:id="176"/>
      <w:bookmarkEnd w:id="177"/>
      <w:bookmarkEnd w:id="178"/>
    </w:p>
    <w:p w:rsidR="00774502" w:rsidRPr="0067613E" w:rsidRDefault="00774502" w:rsidP="00B05626">
      <w:r>
        <w:rPr>
          <w:noProof/>
        </w:rPr>
        <w:drawing>
          <wp:inline distT="0" distB="0" distL="0" distR="0" wp14:anchorId="637F8503" wp14:editId="2E1EAE7D">
            <wp:extent cx="6255476" cy="4105800"/>
            <wp:effectExtent l="0" t="0" r="0" b="9525"/>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1" cstate="print">
                      <a:extLst>
                        <a:ext uri="{28A0092B-C50C-407E-A947-70E740481C1C}">
                          <a14:useLocalDpi xmlns:a14="http://schemas.microsoft.com/office/drawing/2010/main"/>
                        </a:ext>
                      </a:extLst>
                    </a:blip>
                    <a:srcRect/>
                    <a:stretch>
                      <a:fillRect/>
                    </a:stretch>
                  </pic:blipFill>
                  <pic:spPr bwMode="auto">
                    <a:xfrm>
                      <a:off x="0" y="0"/>
                      <a:ext cx="6255476" cy="4105800"/>
                    </a:xfrm>
                    <a:prstGeom prst="rect">
                      <a:avLst/>
                    </a:prstGeom>
                    <a:noFill/>
                    <a:ln>
                      <a:noFill/>
                    </a:ln>
                  </pic:spPr>
                </pic:pic>
              </a:graphicData>
            </a:graphic>
          </wp:inline>
        </w:drawing>
      </w:r>
    </w:p>
    <w:p w:rsidR="00774502" w:rsidRDefault="00774502" w:rsidP="00B05626">
      <w:pPr>
        <w:pStyle w:val="3"/>
      </w:pPr>
      <w:bookmarkStart w:id="179" w:name="_Toc456274593"/>
      <w:bookmarkStart w:id="180" w:name="_Toc456969162"/>
      <w:bookmarkStart w:id="181" w:name="_Toc462237088"/>
      <w:r>
        <w:rPr>
          <w:rFonts w:hint="eastAsia"/>
        </w:rPr>
        <w:t>６─ｃ　最終需要項目別輸移入誘発依存度</w:t>
      </w:r>
      <w:bookmarkEnd w:id="179"/>
      <w:bookmarkEnd w:id="180"/>
      <w:bookmarkEnd w:id="181"/>
    </w:p>
    <w:p w:rsidR="00774502" w:rsidRDefault="00774502" w:rsidP="00B05626">
      <w:r>
        <w:rPr>
          <w:noProof/>
        </w:rPr>
        <w:drawing>
          <wp:inline distT="0" distB="0" distL="0" distR="0" wp14:anchorId="6A18C88D" wp14:editId="53D2AC94">
            <wp:extent cx="6255476" cy="4105800"/>
            <wp:effectExtent l="0" t="0" r="0" b="9525"/>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2" cstate="print">
                      <a:extLst>
                        <a:ext uri="{28A0092B-C50C-407E-A947-70E740481C1C}">
                          <a14:useLocalDpi xmlns:a14="http://schemas.microsoft.com/office/drawing/2010/main"/>
                        </a:ext>
                      </a:extLst>
                    </a:blip>
                    <a:srcRect/>
                    <a:stretch>
                      <a:fillRect/>
                    </a:stretch>
                  </pic:blipFill>
                  <pic:spPr bwMode="auto">
                    <a:xfrm>
                      <a:off x="0" y="0"/>
                      <a:ext cx="6255476" cy="4105800"/>
                    </a:xfrm>
                    <a:prstGeom prst="rect">
                      <a:avLst/>
                    </a:prstGeom>
                    <a:noFill/>
                    <a:ln>
                      <a:noFill/>
                    </a:ln>
                  </pic:spPr>
                </pic:pic>
              </a:graphicData>
            </a:graphic>
          </wp:inline>
        </w:drawing>
      </w:r>
    </w:p>
    <w:p w:rsidR="00774502" w:rsidRDefault="00774502" w:rsidP="00B05626">
      <w:pPr>
        <w:widowControl/>
      </w:pPr>
      <w:r>
        <w:br w:type="page"/>
      </w:r>
    </w:p>
    <w:p w:rsidR="00774502" w:rsidRDefault="00774502" w:rsidP="00B05626">
      <w:pPr>
        <w:pStyle w:val="3"/>
      </w:pPr>
      <w:bookmarkStart w:id="182" w:name="_Toc456274594"/>
      <w:bookmarkStart w:id="183" w:name="_Toc456969163"/>
      <w:bookmarkStart w:id="184" w:name="_Toc462237089"/>
      <w:r>
        <w:rPr>
          <w:rFonts w:hint="eastAsia"/>
        </w:rPr>
        <w:t>７─ａ　最終需要項目別労働誘発量</w:t>
      </w:r>
      <w:bookmarkEnd w:id="182"/>
      <w:bookmarkEnd w:id="183"/>
      <w:bookmarkEnd w:id="184"/>
    </w:p>
    <w:p w:rsidR="00774502" w:rsidRDefault="00774502" w:rsidP="00B05626">
      <w:r>
        <w:rPr>
          <w:noProof/>
        </w:rPr>
        <w:drawing>
          <wp:inline distT="0" distB="0" distL="0" distR="0" wp14:anchorId="54337E0F" wp14:editId="5677EC8D">
            <wp:extent cx="6247585" cy="4177800"/>
            <wp:effectExtent l="0" t="0" r="1270" b="0"/>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3" cstate="print">
                      <a:extLst>
                        <a:ext uri="{28A0092B-C50C-407E-A947-70E740481C1C}">
                          <a14:useLocalDpi xmlns:a14="http://schemas.microsoft.com/office/drawing/2010/main"/>
                        </a:ext>
                      </a:extLst>
                    </a:blip>
                    <a:srcRect/>
                    <a:stretch>
                      <a:fillRect/>
                    </a:stretch>
                  </pic:blipFill>
                  <pic:spPr bwMode="auto">
                    <a:xfrm>
                      <a:off x="0" y="0"/>
                      <a:ext cx="6247585" cy="4177800"/>
                    </a:xfrm>
                    <a:prstGeom prst="rect">
                      <a:avLst/>
                    </a:prstGeom>
                    <a:noFill/>
                    <a:ln>
                      <a:noFill/>
                    </a:ln>
                  </pic:spPr>
                </pic:pic>
              </a:graphicData>
            </a:graphic>
          </wp:inline>
        </w:drawing>
      </w:r>
    </w:p>
    <w:p w:rsidR="00774502" w:rsidRPr="0067613E" w:rsidRDefault="00774502" w:rsidP="00B05626"/>
    <w:p w:rsidR="00774502" w:rsidRDefault="00774502" w:rsidP="00B05626">
      <w:pPr>
        <w:pStyle w:val="3"/>
      </w:pPr>
      <w:bookmarkStart w:id="185" w:name="_Toc456274595"/>
      <w:bookmarkStart w:id="186" w:name="_Toc456969164"/>
      <w:bookmarkStart w:id="187" w:name="_Toc462237090"/>
      <w:r>
        <w:rPr>
          <w:rFonts w:hint="eastAsia"/>
        </w:rPr>
        <w:t>７─ｂ　最終需要項目別労働誘発係数</w:t>
      </w:r>
      <w:bookmarkEnd w:id="185"/>
      <w:bookmarkEnd w:id="186"/>
      <w:bookmarkEnd w:id="187"/>
    </w:p>
    <w:p w:rsidR="00774502" w:rsidRPr="0067613E" w:rsidRDefault="00774502" w:rsidP="00B05626">
      <w:r>
        <w:rPr>
          <w:noProof/>
        </w:rPr>
        <w:drawing>
          <wp:inline distT="0" distB="0" distL="0" distR="0" wp14:anchorId="51BAB4AA" wp14:editId="02B1B6A0">
            <wp:extent cx="6258932" cy="4177800"/>
            <wp:effectExtent l="0" t="0" r="8890" b="0"/>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4" cstate="print">
                      <a:extLst>
                        <a:ext uri="{28A0092B-C50C-407E-A947-70E740481C1C}">
                          <a14:useLocalDpi xmlns:a14="http://schemas.microsoft.com/office/drawing/2010/main"/>
                        </a:ext>
                      </a:extLst>
                    </a:blip>
                    <a:srcRect/>
                    <a:stretch>
                      <a:fillRect/>
                    </a:stretch>
                  </pic:blipFill>
                  <pic:spPr bwMode="auto">
                    <a:xfrm>
                      <a:off x="0" y="0"/>
                      <a:ext cx="6258932" cy="4177800"/>
                    </a:xfrm>
                    <a:prstGeom prst="rect">
                      <a:avLst/>
                    </a:prstGeom>
                    <a:noFill/>
                    <a:ln>
                      <a:noFill/>
                    </a:ln>
                  </pic:spPr>
                </pic:pic>
              </a:graphicData>
            </a:graphic>
          </wp:inline>
        </w:drawing>
      </w:r>
    </w:p>
    <w:p w:rsidR="00774502" w:rsidRDefault="00774502" w:rsidP="00B05626">
      <w:pPr>
        <w:pStyle w:val="3"/>
      </w:pPr>
      <w:bookmarkStart w:id="188" w:name="_Toc456274596"/>
      <w:bookmarkStart w:id="189" w:name="_Toc456969165"/>
      <w:bookmarkStart w:id="190" w:name="_Toc462237091"/>
      <w:r>
        <w:rPr>
          <w:rFonts w:hint="eastAsia"/>
        </w:rPr>
        <w:t>７─ｃ　最終需要項目別労働誘発依存度</w:t>
      </w:r>
      <w:bookmarkEnd w:id="188"/>
      <w:bookmarkEnd w:id="189"/>
      <w:bookmarkEnd w:id="190"/>
    </w:p>
    <w:p w:rsidR="00774502" w:rsidRDefault="00774502" w:rsidP="00B05626">
      <w:r>
        <w:rPr>
          <w:noProof/>
        </w:rPr>
        <w:drawing>
          <wp:inline distT="0" distB="0" distL="0" distR="0" wp14:anchorId="76B7DBEF" wp14:editId="067D486E">
            <wp:extent cx="6254928" cy="4105440"/>
            <wp:effectExtent l="0" t="0" r="0" b="9525"/>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5" cstate="print">
                      <a:extLst>
                        <a:ext uri="{28A0092B-C50C-407E-A947-70E740481C1C}">
                          <a14:useLocalDpi xmlns:a14="http://schemas.microsoft.com/office/drawing/2010/main"/>
                        </a:ext>
                      </a:extLst>
                    </a:blip>
                    <a:srcRect/>
                    <a:stretch>
                      <a:fillRect/>
                    </a:stretch>
                  </pic:blipFill>
                  <pic:spPr bwMode="auto">
                    <a:xfrm>
                      <a:off x="0" y="0"/>
                      <a:ext cx="6254928" cy="4105440"/>
                    </a:xfrm>
                    <a:prstGeom prst="rect">
                      <a:avLst/>
                    </a:prstGeom>
                    <a:noFill/>
                    <a:ln>
                      <a:noFill/>
                    </a:ln>
                  </pic:spPr>
                </pic:pic>
              </a:graphicData>
            </a:graphic>
          </wp:inline>
        </w:drawing>
      </w:r>
    </w:p>
    <w:p w:rsidR="00774502" w:rsidRDefault="00774502" w:rsidP="00B05626">
      <w:pPr>
        <w:widowControl/>
      </w:pPr>
      <w:r>
        <w:br w:type="page"/>
      </w:r>
    </w:p>
    <w:p w:rsidR="00774502" w:rsidRDefault="00774502" w:rsidP="00B05626">
      <w:pPr>
        <w:pStyle w:val="3"/>
      </w:pPr>
      <w:bookmarkStart w:id="191" w:name="_Toc456274597"/>
      <w:bookmarkStart w:id="192" w:name="_Toc456969166"/>
      <w:bookmarkStart w:id="193" w:name="_Toc462237092"/>
      <w:r>
        <w:rPr>
          <w:rFonts w:hint="eastAsia"/>
        </w:rPr>
        <w:t>８　自給率・輸移入率</w:t>
      </w:r>
      <w:bookmarkEnd w:id="191"/>
      <w:bookmarkEnd w:id="192"/>
      <w:bookmarkEnd w:id="193"/>
    </w:p>
    <w:p w:rsidR="00774502" w:rsidRPr="0067613E" w:rsidRDefault="00774502" w:rsidP="00B05626">
      <w:r>
        <w:rPr>
          <w:noProof/>
        </w:rPr>
        <w:drawing>
          <wp:inline distT="0" distB="0" distL="0" distR="0" wp14:anchorId="0F505E09" wp14:editId="193429FB">
            <wp:extent cx="2766334" cy="4166280"/>
            <wp:effectExtent l="0" t="0" r="0" b="5715"/>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6" cstate="print">
                      <a:extLst>
                        <a:ext uri="{28A0092B-C50C-407E-A947-70E740481C1C}">
                          <a14:useLocalDpi xmlns:a14="http://schemas.microsoft.com/office/drawing/2010/main"/>
                        </a:ext>
                      </a:extLst>
                    </a:blip>
                    <a:srcRect/>
                    <a:stretch>
                      <a:fillRect/>
                    </a:stretch>
                  </pic:blipFill>
                  <pic:spPr bwMode="auto">
                    <a:xfrm>
                      <a:off x="0" y="0"/>
                      <a:ext cx="2766334" cy="4166280"/>
                    </a:xfrm>
                    <a:prstGeom prst="rect">
                      <a:avLst/>
                    </a:prstGeom>
                    <a:noFill/>
                    <a:ln>
                      <a:noFill/>
                    </a:ln>
                  </pic:spPr>
                </pic:pic>
              </a:graphicData>
            </a:graphic>
          </wp:inline>
        </w:drawing>
      </w:r>
    </w:p>
    <w:p w:rsidR="00774502" w:rsidRDefault="00774502" w:rsidP="00B05626">
      <w:pPr>
        <w:pStyle w:val="3"/>
      </w:pPr>
      <w:bookmarkStart w:id="194" w:name="_Toc456274598"/>
      <w:bookmarkStart w:id="195" w:name="_Toc456969167"/>
      <w:bookmarkStart w:id="196" w:name="_Toc462237093"/>
      <w:r>
        <w:rPr>
          <w:rFonts w:hint="eastAsia"/>
        </w:rPr>
        <w:t>９　労働係数</w:t>
      </w:r>
      <w:bookmarkEnd w:id="194"/>
      <w:bookmarkEnd w:id="195"/>
      <w:bookmarkEnd w:id="196"/>
    </w:p>
    <w:p w:rsidR="00774502" w:rsidRDefault="00774502" w:rsidP="00B05626">
      <w:r>
        <w:rPr>
          <w:noProof/>
        </w:rPr>
        <w:drawing>
          <wp:inline distT="0" distB="0" distL="0" distR="0" wp14:anchorId="013B4A32" wp14:editId="5A9A02A1">
            <wp:extent cx="3416816" cy="4452120"/>
            <wp:effectExtent l="0" t="0" r="0" b="5715"/>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7" cstate="print">
                      <a:extLst>
                        <a:ext uri="{28A0092B-C50C-407E-A947-70E740481C1C}">
                          <a14:useLocalDpi xmlns:a14="http://schemas.microsoft.com/office/drawing/2010/main"/>
                        </a:ext>
                      </a:extLst>
                    </a:blip>
                    <a:srcRect/>
                    <a:stretch>
                      <a:fillRect/>
                    </a:stretch>
                  </pic:blipFill>
                  <pic:spPr bwMode="auto">
                    <a:xfrm>
                      <a:off x="0" y="0"/>
                      <a:ext cx="3416816" cy="4452120"/>
                    </a:xfrm>
                    <a:prstGeom prst="rect">
                      <a:avLst/>
                    </a:prstGeom>
                    <a:noFill/>
                    <a:ln>
                      <a:noFill/>
                    </a:ln>
                  </pic:spPr>
                </pic:pic>
              </a:graphicData>
            </a:graphic>
          </wp:inline>
        </w:drawing>
      </w:r>
    </w:p>
    <w:p w:rsidR="00774502" w:rsidRDefault="00774502" w:rsidP="00B05626"/>
    <w:p w:rsidR="00774502" w:rsidRDefault="00774502" w:rsidP="00B05626">
      <w:bookmarkStart w:id="197" w:name="_Toc456274599"/>
      <w:bookmarkStart w:id="198" w:name="_Toc456969168"/>
    </w:p>
    <w:p w:rsidR="00774502" w:rsidRPr="00A854C7" w:rsidRDefault="00774502" w:rsidP="00B05626">
      <w:pPr>
        <w:pStyle w:val="27"/>
      </w:pPr>
      <w:bookmarkStart w:id="199" w:name="_Toc462237094"/>
      <w:r>
        <w:rPr>
          <w:rFonts w:hint="eastAsia"/>
        </w:rPr>
        <w:t>第３</w:t>
      </w:r>
      <w:r w:rsidRPr="00A854C7">
        <w:rPr>
          <w:rFonts w:hint="eastAsia"/>
        </w:rPr>
        <w:t xml:space="preserve">章　</w:t>
      </w:r>
      <w:r>
        <w:rPr>
          <w:rFonts w:hint="eastAsia"/>
        </w:rPr>
        <w:t>統合中分類（108</w:t>
      </w:r>
      <w:r w:rsidRPr="00A854C7">
        <w:rPr>
          <w:rFonts w:hint="eastAsia"/>
        </w:rPr>
        <w:t>部門</w:t>
      </w:r>
      <w:r>
        <w:rPr>
          <w:rFonts w:hint="eastAsia"/>
        </w:rPr>
        <w:t>表）</w:t>
      </w:r>
      <w:bookmarkEnd w:id="197"/>
      <w:bookmarkEnd w:id="198"/>
      <w:bookmarkEnd w:id="199"/>
    </w:p>
    <w:p w:rsidR="00774502" w:rsidRDefault="00774502" w:rsidP="00B05626"/>
    <w:p w:rsidR="00774502" w:rsidRDefault="00774502" w:rsidP="00B05626">
      <w:pPr>
        <w:tabs>
          <w:tab w:val="left" w:leader="middleDot" w:pos="9180"/>
        </w:tabs>
        <w:wordWrap w:val="0"/>
        <w:ind w:leftChars="300" w:left="600"/>
      </w:pPr>
      <w:r>
        <w:rPr>
          <w:rFonts w:hint="eastAsia"/>
        </w:rPr>
        <w:t>１　取引基本表（生産者価格評価表）</w:t>
      </w:r>
    </w:p>
    <w:p w:rsidR="00774502" w:rsidRDefault="00774502" w:rsidP="00B05626">
      <w:pPr>
        <w:tabs>
          <w:tab w:val="left" w:leader="middleDot" w:pos="9180"/>
        </w:tabs>
        <w:wordWrap w:val="0"/>
        <w:ind w:leftChars="300" w:left="600"/>
      </w:pPr>
      <w:r>
        <w:rPr>
          <w:rFonts w:hint="eastAsia"/>
        </w:rPr>
        <w:t>２　投入係数表</w:t>
      </w:r>
    </w:p>
    <w:p w:rsidR="00774502" w:rsidRDefault="00774502" w:rsidP="00B05626">
      <w:pPr>
        <w:tabs>
          <w:tab w:val="left" w:leader="middleDot" w:pos="9180"/>
        </w:tabs>
        <w:wordWrap w:val="0"/>
        <w:ind w:leftChars="300" w:left="600"/>
      </w:pPr>
      <w:r>
        <w:rPr>
          <w:rFonts w:hint="eastAsia"/>
        </w:rPr>
        <w:t>３　逆行列係数表</w:t>
      </w:r>
    </w:p>
    <w:p w:rsidR="00774502" w:rsidRDefault="00774502" w:rsidP="00B05626">
      <w:pPr>
        <w:tabs>
          <w:tab w:val="left" w:leader="middleDot" w:pos="9180"/>
        </w:tabs>
        <w:wordWrap w:val="0"/>
        <w:ind w:leftChars="300" w:left="600"/>
      </w:pPr>
      <w:r>
        <w:rPr>
          <w:rFonts w:hint="eastAsia"/>
        </w:rPr>
        <w:t>４　自給率・輸移入率</w:t>
      </w:r>
    </w:p>
    <w:p w:rsidR="00774502" w:rsidRDefault="00774502" w:rsidP="00B05626">
      <w:pPr>
        <w:tabs>
          <w:tab w:val="left" w:leader="middleDot" w:pos="9180"/>
        </w:tabs>
        <w:wordWrap w:val="0"/>
        <w:ind w:leftChars="300" w:left="600"/>
      </w:pPr>
      <w:r>
        <w:rPr>
          <w:rFonts w:hint="eastAsia"/>
        </w:rPr>
        <w:t>５　労働係数</w:t>
      </w:r>
    </w:p>
    <w:p w:rsidR="00774502" w:rsidRDefault="00774502" w:rsidP="00B05626">
      <w:pPr>
        <w:widowControl/>
      </w:pPr>
      <w:r>
        <w:br w:type="page"/>
      </w:r>
    </w:p>
    <w:p w:rsidR="00774502" w:rsidRDefault="00774502" w:rsidP="00B05626">
      <w:pPr>
        <w:pStyle w:val="3"/>
      </w:pPr>
      <w:bookmarkStart w:id="200" w:name="_Toc456274600"/>
      <w:bookmarkStart w:id="201" w:name="_Toc456969169"/>
      <w:bookmarkStart w:id="202" w:name="_Toc462237095"/>
      <w:r>
        <w:rPr>
          <w:rFonts w:hint="eastAsia"/>
        </w:rPr>
        <w:t>１　取引基本表（生産者価格評価表）</w:t>
      </w:r>
      <w:bookmarkEnd w:id="200"/>
      <w:bookmarkEnd w:id="201"/>
      <w:bookmarkEnd w:id="202"/>
    </w:p>
    <w:p w:rsidR="00774502" w:rsidRDefault="00774502" w:rsidP="00B05626">
      <w:r>
        <w:rPr>
          <w:noProof/>
        </w:rPr>
        <w:drawing>
          <wp:inline distT="0" distB="0" distL="0" distR="0" wp14:anchorId="6163C99B" wp14:editId="4C3A32EC">
            <wp:extent cx="6325168" cy="9179626"/>
            <wp:effectExtent l="0" t="0" r="0" b="2540"/>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8" cstate="print">
                      <a:extLst>
                        <a:ext uri="{28A0092B-C50C-407E-A947-70E740481C1C}">
                          <a14:useLocalDpi xmlns:a14="http://schemas.microsoft.com/office/drawing/2010/main"/>
                        </a:ext>
                      </a:extLst>
                    </a:blip>
                    <a:srcRect/>
                    <a:stretch>
                      <a:fillRect/>
                    </a:stretch>
                  </pic:blipFill>
                  <pic:spPr bwMode="auto">
                    <a:xfrm>
                      <a:off x="0" y="0"/>
                      <a:ext cx="6331471" cy="9188774"/>
                    </a:xfrm>
                    <a:prstGeom prst="rect">
                      <a:avLst/>
                    </a:prstGeom>
                    <a:noFill/>
                    <a:ln>
                      <a:noFill/>
                    </a:ln>
                  </pic:spPr>
                </pic:pic>
              </a:graphicData>
            </a:graphic>
          </wp:inline>
        </w:drawing>
      </w:r>
    </w:p>
    <w:p w:rsidR="00774502" w:rsidRDefault="00774502" w:rsidP="00B05626">
      <w:pPr>
        <w:widowControl/>
      </w:pPr>
    </w:p>
    <w:p w:rsidR="00774502" w:rsidRDefault="00774502" w:rsidP="00B05626">
      <w:pPr>
        <w:widowControl/>
      </w:pPr>
      <w:r>
        <w:rPr>
          <w:noProof/>
        </w:rPr>
        <w:drawing>
          <wp:inline distT="0" distB="0" distL="0" distR="0" wp14:anchorId="6FC06BFC" wp14:editId="43FBA419">
            <wp:extent cx="6472432" cy="9179640"/>
            <wp:effectExtent l="0" t="0" r="5080" b="2540"/>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9" cstate="print">
                      <a:extLst>
                        <a:ext uri="{28A0092B-C50C-407E-A947-70E740481C1C}">
                          <a14:useLocalDpi xmlns:a14="http://schemas.microsoft.com/office/drawing/2010/main"/>
                        </a:ext>
                      </a:extLst>
                    </a:blip>
                    <a:srcRect/>
                    <a:stretch>
                      <a:fillRect/>
                    </a:stretch>
                  </pic:blipFill>
                  <pic:spPr bwMode="auto">
                    <a:xfrm>
                      <a:off x="0" y="0"/>
                      <a:ext cx="6472432" cy="9179640"/>
                    </a:xfrm>
                    <a:prstGeom prst="rect">
                      <a:avLst/>
                    </a:prstGeom>
                    <a:noFill/>
                    <a:ln>
                      <a:noFill/>
                    </a:ln>
                  </pic:spPr>
                </pic:pic>
              </a:graphicData>
            </a:graphic>
          </wp:inline>
        </w:drawing>
      </w:r>
    </w:p>
    <w:p w:rsidR="00774502" w:rsidRDefault="00774502" w:rsidP="00B05626">
      <w:pPr>
        <w:pStyle w:val="affff1"/>
      </w:pPr>
      <w:r w:rsidRPr="00C45840">
        <w:rPr>
          <w:rFonts w:hint="eastAsia"/>
        </w:rPr>
        <w:t>１　取引基本表（生産者価格評価表）（続）</w:t>
      </w:r>
    </w:p>
    <w:p w:rsidR="00774502" w:rsidRDefault="00774502" w:rsidP="00B05626">
      <w:pPr>
        <w:widowControl/>
      </w:pPr>
      <w:r>
        <w:rPr>
          <w:noProof/>
        </w:rPr>
        <w:drawing>
          <wp:inline distT="0" distB="0" distL="0" distR="0" wp14:anchorId="27D32F2C" wp14:editId="6BC56786">
            <wp:extent cx="6255360" cy="9091440"/>
            <wp:effectExtent l="0" t="0" r="0" b="0"/>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0" cstate="print">
                      <a:extLst>
                        <a:ext uri="{28A0092B-C50C-407E-A947-70E740481C1C}">
                          <a14:useLocalDpi xmlns:a14="http://schemas.microsoft.com/office/drawing/2010/main"/>
                        </a:ext>
                      </a:extLst>
                    </a:blip>
                    <a:srcRect/>
                    <a:stretch>
                      <a:fillRect/>
                    </a:stretch>
                  </pic:blipFill>
                  <pic:spPr bwMode="auto">
                    <a:xfrm>
                      <a:off x="0" y="0"/>
                      <a:ext cx="6255360" cy="9091440"/>
                    </a:xfrm>
                    <a:prstGeom prst="rect">
                      <a:avLst/>
                    </a:prstGeom>
                    <a:noFill/>
                    <a:ln>
                      <a:noFill/>
                    </a:ln>
                  </pic:spPr>
                </pic:pic>
              </a:graphicData>
            </a:graphic>
          </wp:inline>
        </w:drawing>
      </w:r>
    </w:p>
    <w:p w:rsidR="00774502" w:rsidRDefault="00774502" w:rsidP="00B05626">
      <w:pPr>
        <w:widowControl/>
      </w:pPr>
    </w:p>
    <w:p w:rsidR="00774502" w:rsidRDefault="00774502" w:rsidP="00B05626">
      <w:pPr>
        <w:widowControl/>
      </w:pPr>
      <w:r>
        <w:rPr>
          <w:noProof/>
        </w:rPr>
        <w:drawing>
          <wp:inline distT="0" distB="0" distL="0" distR="0" wp14:anchorId="0F2176E5" wp14:editId="11DAE25F">
            <wp:extent cx="6478920" cy="9183960"/>
            <wp:effectExtent l="0" t="0" r="0" b="0"/>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1" cstate="print">
                      <a:extLst>
                        <a:ext uri="{28A0092B-C50C-407E-A947-70E740481C1C}">
                          <a14:useLocalDpi xmlns:a14="http://schemas.microsoft.com/office/drawing/2010/main"/>
                        </a:ext>
                      </a:extLst>
                    </a:blip>
                    <a:srcRect/>
                    <a:stretch>
                      <a:fillRect/>
                    </a:stretch>
                  </pic:blipFill>
                  <pic:spPr bwMode="auto">
                    <a:xfrm>
                      <a:off x="0" y="0"/>
                      <a:ext cx="6478920" cy="9183960"/>
                    </a:xfrm>
                    <a:prstGeom prst="rect">
                      <a:avLst/>
                    </a:prstGeom>
                    <a:noFill/>
                    <a:ln>
                      <a:noFill/>
                    </a:ln>
                  </pic:spPr>
                </pic:pic>
              </a:graphicData>
            </a:graphic>
          </wp:inline>
        </w:drawing>
      </w:r>
    </w:p>
    <w:p w:rsidR="00774502" w:rsidRDefault="00774502" w:rsidP="00B05626">
      <w:pPr>
        <w:pStyle w:val="affff1"/>
      </w:pPr>
      <w:r w:rsidRPr="00C45840">
        <w:rPr>
          <w:rFonts w:hint="eastAsia"/>
        </w:rPr>
        <w:t>１　取引基本表（生産者価格評価表）（続）</w:t>
      </w:r>
    </w:p>
    <w:p w:rsidR="00774502" w:rsidRDefault="00774502" w:rsidP="00B05626">
      <w:pPr>
        <w:widowControl/>
      </w:pPr>
      <w:r>
        <w:rPr>
          <w:noProof/>
        </w:rPr>
        <w:drawing>
          <wp:inline distT="0" distB="0" distL="0" distR="0" wp14:anchorId="152B0C50" wp14:editId="2F841C93">
            <wp:extent cx="6318369" cy="9179640"/>
            <wp:effectExtent l="0" t="0" r="6350" b="2540"/>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2" cstate="print">
                      <a:extLst>
                        <a:ext uri="{28A0092B-C50C-407E-A947-70E740481C1C}">
                          <a14:useLocalDpi xmlns:a14="http://schemas.microsoft.com/office/drawing/2010/main"/>
                        </a:ext>
                      </a:extLst>
                    </a:blip>
                    <a:srcRect/>
                    <a:stretch>
                      <a:fillRect/>
                    </a:stretch>
                  </pic:blipFill>
                  <pic:spPr bwMode="auto">
                    <a:xfrm>
                      <a:off x="0" y="0"/>
                      <a:ext cx="6318369" cy="9179640"/>
                    </a:xfrm>
                    <a:prstGeom prst="rect">
                      <a:avLst/>
                    </a:prstGeom>
                    <a:noFill/>
                    <a:ln>
                      <a:noFill/>
                    </a:ln>
                  </pic:spPr>
                </pic:pic>
              </a:graphicData>
            </a:graphic>
          </wp:inline>
        </w:drawing>
      </w:r>
    </w:p>
    <w:p w:rsidR="00774502" w:rsidRDefault="00774502" w:rsidP="00B05626">
      <w:pPr>
        <w:widowControl/>
      </w:pPr>
    </w:p>
    <w:p w:rsidR="00774502" w:rsidRDefault="00774502" w:rsidP="00B05626">
      <w:pPr>
        <w:widowControl/>
      </w:pPr>
      <w:r>
        <w:rPr>
          <w:noProof/>
        </w:rPr>
        <w:drawing>
          <wp:inline distT="0" distB="0" distL="0" distR="0" wp14:anchorId="7A490020" wp14:editId="5D96CBD3">
            <wp:extent cx="6472432" cy="9179640"/>
            <wp:effectExtent l="0" t="0" r="5080" b="2540"/>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3" cstate="print">
                      <a:extLst>
                        <a:ext uri="{28A0092B-C50C-407E-A947-70E740481C1C}">
                          <a14:useLocalDpi xmlns:a14="http://schemas.microsoft.com/office/drawing/2010/main"/>
                        </a:ext>
                      </a:extLst>
                    </a:blip>
                    <a:srcRect/>
                    <a:stretch>
                      <a:fillRect/>
                    </a:stretch>
                  </pic:blipFill>
                  <pic:spPr bwMode="auto">
                    <a:xfrm>
                      <a:off x="0" y="0"/>
                      <a:ext cx="6472432" cy="9179640"/>
                    </a:xfrm>
                    <a:prstGeom prst="rect">
                      <a:avLst/>
                    </a:prstGeom>
                    <a:noFill/>
                    <a:ln>
                      <a:noFill/>
                    </a:ln>
                  </pic:spPr>
                </pic:pic>
              </a:graphicData>
            </a:graphic>
          </wp:inline>
        </w:drawing>
      </w:r>
    </w:p>
    <w:p w:rsidR="00774502" w:rsidRDefault="00774502" w:rsidP="00B05626">
      <w:pPr>
        <w:pStyle w:val="affff1"/>
      </w:pPr>
      <w:r w:rsidRPr="00C45840">
        <w:rPr>
          <w:rFonts w:hint="eastAsia"/>
        </w:rPr>
        <w:t>１　取引基本表（生産者価格評価表）（続）</w:t>
      </w:r>
    </w:p>
    <w:p w:rsidR="00774502" w:rsidRDefault="00774502" w:rsidP="00B05626">
      <w:pPr>
        <w:widowControl/>
      </w:pPr>
      <w:r>
        <w:rPr>
          <w:noProof/>
        </w:rPr>
        <w:drawing>
          <wp:inline distT="0" distB="0" distL="0" distR="0" wp14:anchorId="7D1655C2" wp14:editId="5CE4FA32">
            <wp:extent cx="6318369" cy="9179640"/>
            <wp:effectExtent l="0" t="0" r="6350" b="2540"/>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4" cstate="print">
                      <a:extLst>
                        <a:ext uri="{28A0092B-C50C-407E-A947-70E740481C1C}">
                          <a14:useLocalDpi xmlns:a14="http://schemas.microsoft.com/office/drawing/2010/main"/>
                        </a:ext>
                      </a:extLst>
                    </a:blip>
                    <a:srcRect/>
                    <a:stretch>
                      <a:fillRect/>
                    </a:stretch>
                  </pic:blipFill>
                  <pic:spPr bwMode="auto">
                    <a:xfrm>
                      <a:off x="0" y="0"/>
                      <a:ext cx="6318369" cy="9179640"/>
                    </a:xfrm>
                    <a:prstGeom prst="rect">
                      <a:avLst/>
                    </a:prstGeom>
                    <a:noFill/>
                    <a:ln>
                      <a:noFill/>
                    </a:ln>
                  </pic:spPr>
                </pic:pic>
              </a:graphicData>
            </a:graphic>
          </wp:inline>
        </w:drawing>
      </w:r>
    </w:p>
    <w:p w:rsidR="00774502" w:rsidRDefault="00774502" w:rsidP="00B05626">
      <w:pPr>
        <w:widowControl/>
      </w:pPr>
    </w:p>
    <w:p w:rsidR="00774502" w:rsidRDefault="00774502" w:rsidP="00B05626">
      <w:pPr>
        <w:widowControl/>
      </w:pPr>
      <w:r>
        <w:rPr>
          <w:noProof/>
        </w:rPr>
        <w:drawing>
          <wp:inline distT="0" distB="0" distL="0" distR="0" wp14:anchorId="575F40C8" wp14:editId="7C4512B7">
            <wp:extent cx="6472432" cy="9179640"/>
            <wp:effectExtent l="0" t="0" r="5080" b="2540"/>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5" cstate="print">
                      <a:extLst>
                        <a:ext uri="{28A0092B-C50C-407E-A947-70E740481C1C}">
                          <a14:useLocalDpi xmlns:a14="http://schemas.microsoft.com/office/drawing/2010/main"/>
                        </a:ext>
                      </a:extLst>
                    </a:blip>
                    <a:srcRect/>
                    <a:stretch>
                      <a:fillRect/>
                    </a:stretch>
                  </pic:blipFill>
                  <pic:spPr bwMode="auto">
                    <a:xfrm>
                      <a:off x="0" y="0"/>
                      <a:ext cx="6472432" cy="9179640"/>
                    </a:xfrm>
                    <a:prstGeom prst="rect">
                      <a:avLst/>
                    </a:prstGeom>
                    <a:noFill/>
                    <a:ln>
                      <a:noFill/>
                    </a:ln>
                  </pic:spPr>
                </pic:pic>
              </a:graphicData>
            </a:graphic>
          </wp:inline>
        </w:drawing>
      </w:r>
    </w:p>
    <w:p w:rsidR="00774502" w:rsidRDefault="00774502" w:rsidP="00B05626">
      <w:pPr>
        <w:pStyle w:val="affff1"/>
      </w:pPr>
      <w:r w:rsidRPr="00C45840">
        <w:rPr>
          <w:rFonts w:hint="eastAsia"/>
        </w:rPr>
        <w:t>１　取引基本表（生産者価格評価表）（続）</w:t>
      </w:r>
    </w:p>
    <w:p w:rsidR="00774502" w:rsidRDefault="00774502" w:rsidP="00B05626">
      <w:pPr>
        <w:widowControl/>
      </w:pPr>
      <w:r>
        <w:rPr>
          <w:noProof/>
        </w:rPr>
        <w:drawing>
          <wp:inline distT="0" distB="0" distL="0" distR="0" wp14:anchorId="00EC036D" wp14:editId="794C1355">
            <wp:extent cx="6358856" cy="9179640"/>
            <wp:effectExtent l="0" t="0" r="4445" b="2540"/>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6" cstate="print">
                      <a:extLst>
                        <a:ext uri="{28A0092B-C50C-407E-A947-70E740481C1C}">
                          <a14:useLocalDpi xmlns:a14="http://schemas.microsoft.com/office/drawing/2010/main"/>
                        </a:ext>
                      </a:extLst>
                    </a:blip>
                    <a:srcRect/>
                    <a:stretch>
                      <a:fillRect/>
                    </a:stretch>
                  </pic:blipFill>
                  <pic:spPr bwMode="auto">
                    <a:xfrm>
                      <a:off x="0" y="0"/>
                      <a:ext cx="6358856" cy="9179640"/>
                    </a:xfrm>
                    <a:prstGeom prst="rect">
                      <a:avLst/>
                    </a:prstGeom>
                    <a:noFill/>
                    <a:ln>
                      <a:noFill/>
                    </a:ln>
                  </pic:spPr>
                </pic:pic>
              </a:graphicData>
            </a:graphic>
          </wp:inline>
        </w:drawing>
      </w:r>
    </w:p>
    <w:p w:rsidR="00774502" w:rsidRDefault="00774502" w:rsidP="00B05626">
      <w:pPr>
        <w:widowControl/>
      </w:pPr>
    </w:p>
    <w:p w:rsidR="00774502" w:rsidRDefault="00774502" w:rsidP="00B05626">
      <w:pPr>
        <w:widowControl/>
      </w:pPr>
      <w:r>
        <w:rPr>
          <w:noProof/>
        </w:rPr>
        <w:drawing>
          <wp:inline distT="0" distB="0" distL="0" distR="0" wp14:anchorId="768EA08F" wp14:editId="58B27CEB">
            <wp:extent cx="6291857" cy="9179640"/>
            <wp:effectExtent l="0" t="0" r="0" b="0"/>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7" cstate="print">
                      <a:extLst>
                        <a:ext uri="{28A0092B-C50C-407E-A947-70E740481C1C}">
                          <a14:useLocalDpi xmlns:a14="http://schemas.microsoft.com/office/drawing/2010/main"/>
                        </a:ext>
                      </a:extLst>
                    </a:blip>
                    <a:srcRect/>
                    <a:stretch>
                      <a:fillRect/>
                    </a:stretch>
                  </pic:blipFill>
                  <pic:spPr bwMode="auto">
                    <a:xfrm>
                      <a:off x="0" y="0"/>
                      <a:ext cx="6291857" cy="9179640"/>
                    </a:xfrm>
                    <a:prstGeom prst="rect">
                      <a:avLst/>
                    </a:prstGeom>
                    <a:noFill/>
                    <a:ln>
                      <a:noFill/>
                    </a:ln>
                  </pic:spPr>
                </pic:pic>
              </a:graphicData>
            </a:graphic>
          </wp:inline>
        </w:drawing>
      </w:r>
    </w:p>
    <w:p w:rsidR="00774502" w:rsidRDefault="00774502" w:rsidP="00B05626">
      <w:pPr>
        <w:pStyle w:val="affff1"/>
      </w:pPr>
      <w:r w:rsidRPr="00C45840">
        <w:rPr>
          <w:rFonts w:hint="eastAsia"/>
        </w:rPr>
        <w:t>１　取引基本表（生産者価格評価表）（続）</w:t>
      </w:r>
    </w:p>
    <w:p w:rsidR="00774502" w:rsidRDefault="00774502" w:rsidP="00B05626">
      <w:pPr>
        <w:widowControl/>
      </w:pPr>
      <w:r>
        <w:rPr>
          <w:noProof/>
        </w:rPr>
        <w:drawing>
          <wp:inline distT="0" distB="0" distL="0" distR="0" wp14:anchorId="526F1DA9" wp14:editId="0BD1B184">
            <wp:extent cx="5657974" cy="9179640"/>
            <wp:effectExtent l="0" t="0" r="0" b="2540"/>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8" cstate="print">
                      <a:extLst>
                        <a:ext uri="{28A0092B-C50C-407E-A947-70E740481C1C}">
                          <a14:useLocalDpi xmlns:a14="http://schemas.microsoft.com/office/drawing/2010/main"/>
                        </a:ext>
                      </a:extLst>
                    </a:blip>
                    <a:srcRect/>
                    <a:stretch>
                      <a:fillRect/>
                    </a:stretch>
                  </pic:blipFill>
                  <pic:spPr bwMode="auto">
                    <a:xfrm>
                      <a:off x="0" y="0"/>
                      <a:ext cx="5657974" cy="9179640"/>
                    </a:xfrm>
                    <a:prstGeom prst="rect">
                      <a:avLst/>
                    </a:prstGeom>
                    <a:noFill/>
                    <a:ln>
                      <a:noFill/>
                    </a:ln>
                  </pic:spPr>
                </pic:pic>
              </a:graphicData>
            </a:graphic>
          </wp:inline>
        </w:drawing>
      </w:r>
    </w:p>
    <w:p w:rsidR="00774502" w:rsidRDefault="00774502" w:rsidP="00B05626">
      <w:pPr>
        <w:widowControl/>
      </w:pPr>
      <w:r>
        <w:br w:type="page"/>
      </w:r>
    </w:p>
    <w:p w:rsidR="00774502" w:rsidRDefault="00774502" w:rsidP="00B05626">
      <w:pPr>
        <w:pStyle w:val="3"/>
      </w:pPr>
      <w:bookmarkStart w:id="203" w:name="_Toc456274601"/>
      <w:bookmarkStart w:id="204" w:name="_Toc456969170"/>
      <w:bookmarkStart w:id="205" w:name="_Toc462237096"/>
      <w:r>
        <w:rPr>
          <w:rFonts w:hint="eastAsia"/>
        </w:rPr>
        <w:t>２　投入係数表</w:t>
      </w:r>
      <w:bookmarkEnd w:id="203"/>
      <w:bookmarkEnd w:id="204"/>
      <w:bookmarkEnd w:id="205"/>
    </w:p>
    <w:p w:rsidR="00774502" w:rsidRDefault="00774502" w:rsidP="00B05626">
      <w:r>
        <w:rPr>
          <w:noProof/>
        </w:rPr>
        <w:drawing>
          <wp:inline distT="0" distB="0" distL="0" distR="0" wp14:anchorId="0693D59F" wp14:editId="7076DEDE">
            <wp:extent cx="6478905" cy="9067755"/>
            <wp:effectExtent l="0" t="0" r="0" b="635"/>
            <wp:docPr id="188"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9" cstate="print">
                      <a:extLst>
                        <a:ext uri="{28A0092B-C50C-407E-A947-70E740481C1C}">
                          <a14:useLocalDpi xmlns:a14="http://schemas.microsoft.com/office/drawing/2010/main"/>
                        </a:ext>
                      </a:extLst>
                    </a:blip>
                    <a:srcRect/>
                    <a:stretch>
                      <a:fillRect/>
                    </a:stretch>
                  </pic:blipFill>
                  <pic:spPr bwMode="auto">
                    <a:xfrm>
                      <a:off x="0" y="0"/>
                      <a:ext cx="6478905" cy="9067755"/>
                    </a:xfrm>
                    <a:prstGeom prst="rect">
                      <a:avLst/>
                    </a:prstGeom>
                    <a:noFill/>
                    <a:ln>
                      <a:noFill/>
                    </a:ln>
                  </pic:spPr>
                </pic:pic>
              </a:graphicData>
            </a:graphic>
          </wp:inline>
        </w:drawing>
      </w:r>
    </w:p>
    <w:p w:rsidR="00774502" w:rsidRDefault="00774502" w:rsidP="00B05626">
      <w:pPr>
        <w:widowControl/>
      </w:pPr>
    </w:p>
    <w:p w:rsidR="00774502" w:rsidRDefault="00774502" w:rsidP="00B05626">
      <w:pPr>
        <w:widowControl/>
      </w:pPr>
      <w:r>
        <w:rPr>
          <w:noProof/>
        </w:rPr>
        <w:drawing>
          <wp:inline distT="0" distB="0" distL="0" distR="0" wp14:anchorId="1B50EE00" wp14:editId="0AC73984">
            <wp:extent cx="6451836" cy="9067320"/>
            <wp:effectExtent l="0" t="0" r="6350" b="635"/>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0" cstate="print">
                      <a:extLst>
                        <a:ext uri="{28A0092B-C50C-407E-A947-70E740481C1C}">
                          <a14:useLocalDpi xmlns:a14="http://schemas.microsoft.com/office/drawing/2010/main"/>
                        </a:ext>
                      </a:extLst>
                    </a:blip>
                    <a:srcRect/>
                    <a:stretch>
                      <a:fillRect/>
                    </a:stretch>
                  </pic:blipFill>
                  <pic:spPr bwMode="auto">
                    <a:xfrm>
                      <a:off x="0" y="0"/>
                      <a:ext cx="6451836" cy="9067320"/>
                    </a:xfrm>
                    <a:prstGeom prst="rect">
                      <a:avLst/>
                    </a:prstGeom>
                    <a:noFill/>
                    <a:ln>
                      <a:noFill/>
                    </a:ln>
                  </pic:spPr>
                </pic:pic>
              </a:graphicData>
            </a:graphic>
          </wp:inline>
        </w:drawing>
      </w:r>
    </w:p>
    <w:p w:rsidR="00774502" w:rsidRDefault="00774502" w:rsidP="00B05626">
      <w:pPr>
        <w:pStyle w:val="affff1"/>
      </w:pPr>
      <w:r w:rsidRPr="00486F18">
        <w:rPr>
          <w:rFonts w:hint="eastAsia"/>
        </w:rPr>
        <w:t>２　投入係数表</w:t>
      </w:r>
      <w:r w:rsidRPr="00C45840">
        <w:rPr>
          <w:rFonts w:hint="eastAsia"/>
        </w:rPr>
        <w:t>（続）</w:t>
      </w:r>
    </w:p>
    <w:p w:rsidR="00774502" w:rsidRDefault="00774502" w:rsidP="00B05626">
      <w:pPr>
        <w:widowControl/>
      </w:pPr>
      <w:r>
        <w:rPr>
          <w:noProof/>
        </w:rPr>
        <w:drawing>
          <wp:inline distT="0" distB="0" distL="0" distR="0" wp14:anchorId="17F62352" wp14:editId="58B5B443">
            <wp:extent cx="6298425" cy="9067320"/>
            <wp:effectExtent l="0" t="0" r="7620" b="635"/>
            <wp:docPr id="1024" name="図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1" cstate="print">
                      <a:extLst>
                        <a:ext uri="{28A0092B-C50C-407E-A947-70E740481C1C}">
                          <a14:useLocalDpi xmlns:a14="http://schemas.microsoft.com/office/drawing/2010/main"/>
                        </a:ext>
                      </a:extLst>
                    </a:blip>
                    <a:srcRect/>
                    <a:stretch>
                      <a:fillRect/>
                    </a:stretch>
                  </pic:blipFill>
                  <pic:spPr bwMode="auto">
                    <a:xfrm>
                      <a:off x="0" y="0"/>
                      <a:ext cx="6298425" cy="9067320"/>
                    </a:xfrm>
                    <a:prstGeom prst="rect">
                      <a:avLst/>
                    </a:prstGeom>
                    <a:noFill/>
                    <a:ln>
                      <a:noFill/>
                    </a:ln>
                  </pic:spPr>
                </pic:pic>
              </a:graphicData>
            </a:graphic>
          </wp:inline>
        </w:drawing>
      </w:r>
    </w:p>
    <w:p w:rsidR="00774502" w:rsidRDefault="00774502" w:rsidP="00B05626">
      <w:pPr>
        <w:widowControl/>
      </w:pPr>
    </w:p>
    <w:p w:rsidR="00774502" w:rsidRDefault="00774502" w:rsidP="00B05626">
      <w:pPr>
        <w:widowControl/>
      </w:pPr>
      <w:r>
        <w:rPr>
          <w:noProof/>
        </w:rPr>
        <w:drawing>
          <wp:inline distT="0" distB="0" distL="0" distR="0" wp14:anchorId="4DD16660" wp14:editId="75514A43">
            <wp:extent cx="6451836" cy="9067320"/>
            <wp:effectExtent l="0" t="0" r="6350" b="635"/>
            <wp:docPr id="1025" name="図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2" cstate="print">
                      <a:extLst>
                        <a:ext uri="{28A0092B-C50C-407E-A947-70E740481C1C}">
                          <a14:useLocalDpi xmlns:a14="http://schemas.microsoft.com/office/drawing/2010/main"/>
                        </a:ext>
                      </a:extLst>
                    </a:blip>
                    <a:srcRect/>
                    <a:stretch>
                      <a:fillRect/>
                    </a:stretch>
                  </pic:blipFill>
                  <pic:spPr bwMode="auto">
                    <a:xfrm>
                      <a:off x="0" y="0"/>
                      <a:ext cx="6451836" cy="9067320"/>
                    </a:xfrm>
                    <a:prstGeom prst="rect">
                      <a:avLst/>
                    </a:prstGeom>
                    <a:noFill/>
                    <a:ln>
                      <a:noFill/>
                    </a:ln>
                  </pic:spPr>
                </pic:pic>
              </a:graphicData>
            </a:graphic>
          </wp:inline>
        </w:drawing>
      </w:r>
    </w:p>
    <w:p w:rsidR="00774502" w:rsidRDefault="00774502" w:rsidP="00B05626">
      <w:pPr>
        <w:pStyle w:val="affff1"/>
      </w:pPr>
      <w:r w:rsidRPr="00486F18">
        <w:rPr>
          <w:rFonts w:hint="eastAsia"/>
        </w:rPr>
        <w:t>２　投入係数表</w:t>
      </w:r>
      <w:r w:rsidRPr="00C45840">
        <w:rPr>
          <w:rFonts w:hint="eastAsia"/>
        </w:rPr>
        <w:t>（続）</w:t>
      </w:r>
    </w:p>
    <w:p w:rsidR="00774502" w:rsidRDefault="00774502" w:rsidP="00B05626">
      <w:pPr>
        <w:widowControl/>
      </w:pPr>
      <w:r>
        <w:rPr>
          <w:noProof/>
        </w:rPr>
        <w:drawing>
          <wp:inline distT="0" distB="0" distL="0" distR="0" wp14:anchorId="4A9AE0EE" wp14:editId="32B3D637">
            <wp:extent cx="6298425" cy="9067320"/>
            <wp:effectExtent l="0" t="0" r="7620" b="635"/>
            <wp:docPr id="1027" name="図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3" cstate="print">
                      <a:extLst>
                        <a:ext uri="{28A0092B-C50C-407E-A947-70E740481C1C}">
                          <a14:useLocalDpi xmlns:a14="http://schemas.microsoft.com/office/drawing/2010/main"/>
                        </a:ext>
                      </a:extLst>
                    </a:blip>
                    <a:srcRect/>
                    <a:stretch>
                      <a:fillRect/>
                    </a:stretch>
                  </pic:blipFill>
                  <pic:spPr bwMode="auto">
                    <a:xfrm>
                      <a:off x="0" y="0"/>
                      <a:ext cx="6298425" cy="9067320"/>
                    </a:xfrm>
                    <a:prstGeom prst="rect">
                      <a:avLst/>
                    </a:prstGeom>
                    <a:noFill/>
                    <a:ln>
                      <a:noFill/>
                    </a:ln>
                  </pic:spPr>
                </pic:pic>
              </a:graphicData>
            </a:graphic>
          </wp:inline>
        </w:drawing>
      </w:r>
    </w:p>
    <w:p w:rsidR="00774502" w:rsidRDefault="00774502" w:rsidP="00B05626">
      <w:pPr>
        <w:widowControl/>
      </w:pPr>
    </w:p>
    <w:p w:rsidR="00774502" w:rsidRDefault="00774502" w:rsidP="00B05626">
      <w:pPr>
        <w:widowControl/>
      </w:pPr>
      <w:r>
        <w:rPr>
          <w:noProof/>
        </w:rPr>
        <w:drawing>
          <wp:inline distT="0" distB="0" distL="0" distR="0" wp14:anchorId="382DC7F5" wp14:editId="4F5CE2E3">
            <wp:extent cx="6451836" cy="9067320"/>
            <wp:effectExtent l="0" t="0" r="6350" b="635"/>
            <wp:docPr id="1028" name="図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4" cstate="print">
                      <a:extLst>
                        <a:ext uri="{28A0092B-C50C-407E-A947-70E740481C1C}">
                          <a14:useLocalDpi xmlns:a14="http://schemas.microsoft.com/office/drawing/2010/main"/>
                        </a:ext>
                      </a:extLst>
                    </a:blip>
                    <a:srcRect/>
                    <a:stretch>
                      <a:fillRect/>
                    </a:stretch>
                  </pic:blipFill>
                  <pic:spPr bwMode="auto">
                    <a:xfrm>
                      <a:off x="0" y="0"/>
                      <a:ext cx="6451836" cy="9067320"/>
                    </a:xfrm>
                    <a:prstGeom prst="rect">
                      <a:avLst/>
                    </a:prstGeom>
                    <a:noFill/>
                    <a:ln>
                      <a:noFill/>
                    </a:ln>
                  </pic:spPr>
                </pic:pic>
              </a:graphicData>
            </a:graphic>
          </wp:inline>
        </w:drawing>
      </w:r>
    </w:p>
    <w:p w:rsidR="00774502" w:rsidRDefault="00774502" w:rsidP="00B05626">
      <w:pPr>
        <w:pStyle w:val="affff1"/>
      </w:pPr>
      <w:r w:rsidRPr="00486F18">
        <w:rPr>
          <w:rFonts w:hint="eastAsia"/>
        </w:rPr>
        <w:t>２　投入係数表</w:t>
      </w:r>
      <w:r w:rsidRPr="00C45840">
        <w:rPr>
          <w:rFonts w:hint="eastAsia"/>
        </w:rPr>
        <w:t>（続）</w:t>
      </w:r>
    </w:p>
    <w:p w:rsidR="00774502" w:rsidRDefault="00774502" w:rsidP="00B05626">
      <w:pPr>
        <w:widowControl/>
      </w:pPr>
      <w:r>
        <w:rPr>
          <w:noProof/>
        </w:rPr>
        <w:drawing>
          <wp:inline distT="0" distB="0" distL="0" distR="0" wp14:anchorId="3978F2FC" wp14:editId="700E8330">
            <wp:extent cx="6298425" cy="9067320"/>
            <wp:effectExtent l="0" t="0" r="7620" b="635"/>
            <wp:docPr id="1029" name="図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5" cstate="print">
                      <a:extLst>
                        <a:ext uri="{28A0092B-C50C-407E-A947-70E740481C1C}">
                          <a14:useLocalDpi xmlns:a14="http://schemas.microsoft.com/office/drawing/2010/main"/>
                        </a:ext>
                      </a:extLst>
                    </a:blip>
                    <a:srcRect/>
                    <a:stretch>
                      <a:fillRect/>
                    </a:stretch>
                  </pic:blipFill>
                  <pic:spPr bwMode="auto">
                    <a:xfrm>
                      <a:off x="0" y="0"/>
                      <a:ext cx="6298425" cy="9067320"/>
                    </a:xfrm>
                    <a:prstGeom prst="rect">
                      <a:avLst/>
                    </a:prstGeom>
                    <a:noFill/>
                    <a:ln>
                      <a:noFill/>
                    </a:ln>
                  </pic:spPr>
                </pic:pic>
              </a:graphicData>
            </a:graphic>
          </wp:inline>
        </w:drawing>
      </w:r>
    </w:p>
    <w:p w:rsidR="00774502" w:rsidRDefault="00774502" w:rsidP="00B05626">
      <w:pPr>
        <w:widowControl/>
      </w:pPr>
    </w:p>
    <w:p w:rsidR="00774502" w:rsidRDefault="00774502" w:rsidP="00B05626">
      <w:pPr>
        <w:widowControl/>
      </w:pPr>
      <w:r>
        <w:rPr>
          <w:noProof/>
        </w:rPr>
        <w:drawing>
          <wp:inline distT="0" distB="0" distL="0" distR="0" wp14:anchorId="77CBB9E0" wp14:editId="5DA6C6E0">
            <wp:extent cx="6451836" cy="9067320"/>
            <wp:effectExtent l="0" t="0" r="6350" b="635"/>
            <wp:docPr id="1030" name="図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6" cstate="print">
                      <a:extLst>
                        <a:ext uri="{28A0092B-C50C-407E-A947-70E740481C1C}">
                          <a14:useLocalDpi xmlns:a14="http://schemas.microsoft.com/office/drawing/2010/main"/>
                        </a:ext>
                      </a:extLst>
                    </a:blip>
                    <a:srcRect/>
                    <a:stretch>
                      <a:fillRect/>
                    </a:stretch>
                  </pic:blipFill>
                  <pic:spPr bwMode="auto">
                    <a:xfrm>
                      <a:off x="0" y="0"/>
                      <a:ext cx="6451836" cy="9067320"/>
                    </a:xfrm>
                    <a:prstGeom prst="rect">
                      <a:avLst/>
                    </a:prstGeom>
                    <a:noFill/>
                    <a:ln>
                      <a:noFill/>
                    </a:ln>
                  </pic:spPr>
                </pic:pic>
              </a:graphicData>
            </a:graphic>
          </wp:inline>
        </w:drawing>
      </w:r>
    </w:p>
    <w:p w:rsidR="00774502" w:rsidRDefault="00774502" w:rsidP="00B05626">
      <w:pPr>
        <w:pStyle w:val="affff1"/>
      </w:pPr>
      <w:r w:rsidRPr="00486F18">
        <w:rPr>
          <w:rFonts w:hint="eastAsia"/>
        </w:rPr>
        <w:t>２　投入係数表</w:t>
      </w:r>
      <w:r w:rsidRPr="00C45840">
        <w:rPr>
          <w:rFonts w:hint="eastAsia"/>
        </w:rPr>
        <w:t>（続）</w:t>
      </w:r>
    </w:p>
    <w:p w:rsidR="00774502" w:rsidRDefault="00774502" w:rsidP="00B05626">
      <w:pPr>
        <w:widowControl/>
      </w:pPr>
      <w:r>
        <w:rPr>
          <w:noProof/>
        </w:rPr>
        <w:drawing>
          <wp:inline distT="0" distB="0" distL="0" distR="0" wp14:anchorId="62286CFE" wp14:editId="43EA4283">
            <wp:extent cx="5878149" cy="9067320"/>
            <wp:effectExtent l="0" t="0" r="8890" b="635"/>
            <wp:docPr id="1031" name="図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7" cstate="print">
                      <a:extLst>
                        <a:ext uri="{28A0092B-C50C-407E-A947-70E740481C1C}">
                          <a14:useLocalDpi xmlns:a14="http://schemas.microsoft.com/office/drawing/2010/main"/>
                        </a:ext>
                      </a:extLst>
                    </a:blip>
                    <a:srcRect/>
                    <a:stretch>
                      <a:fillRect/>
                    </a:stretch>
                  </pic:blipFill>
                  <pic:spPr bwMode="auto">
                    <a:xfrm>
                      <a:off x="0" y="0"/>
                      <a:ext cx="5878149" cy="9067320"/>
                    </a:xfrm>
                    <a:prstGeom prst="rect">
                      <a:avLst/>
                    </a:prstGeom>
                    <a:noFill/>
                    <a:ln>
                      <a:noFill/>
                    </a:ln>
                  </pic:spPr>
                </pic:pic>
              </a:graphicData>
            </a:graphic>
          </wp:inline>
        </w:drawing>
      </w:r>
    </w:p>
    <w:p w:rsidR="00774502" w:rsidRDefault="00774502" w:rsidP="00B05626">
      <w:pPr>
        <w:widowControl/>
      </w:pPr>
    </w:p>
    <w:p w:rsidR="00774502" w:rsidRDefault="00774502" w:rsidP="00B05626">
      <w:pPr>
        <w:widowControl/>
        <w:rPr>
          <w:noProof/>
        </w:rPr>
      </w:pPr>
      <w:r>
        <w:rPr>
          <w:noProof/>
        </w:rPr>
        <w:br w:type="page"/>
      </w:r>
    </w:p>
    <w:p w:rsidR="00774502" w:rsidRDefault="00774502" w:rsidP="00B05626">
      <w:pPr>
        <w:pStyle w:val="3"/>
      </w:pPr>
      <w:bookmarkStart w:id="206" w:name="_Toc462237097"/>
      <w:bookmarkStart w:id="207" w:name="_Toc456274602"/>
      <w:bookmarkStart w:id="208" w:name="_Toc456969171"/>
      <w:r>
        <w:rPr>
          <w:noProof/>
        </w:rPr>
        <w:drawing>
          <wp:anchor distT="0" distB="0" distL="114300" distR="114300" simplePos="0" relativeHeight="251740160" behindDoc="0" locked="0" layoutInCell="1" allowOverlap="1" wp14:anchorId="0D066732" wp14:editId="49B1A734">
            <wp:simplePos x="0" y="0"/>
            <wp:positionH relativeFrom="column">
              <wp:posOffset>1148715</wp:posOffset>
            </wp:positionH>
            <wp:positionV relativeFrom="paragraph">
              <wp:posOffset>-14106</wp:posOffset>
            </wp:positionV>
            <wp:extent cx="1091565" cy="233680"/>
            <wp:effectExtent l="0" t="0" r="0" b="0"/>
            <wp:wrapNone/>
            <wp:docPr id="1032" name="図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図 87"/>
                    <pic:cNvPicPr>
                      <a:picLocks noChangeAspect="1"/>
                    </pic:cNvPicPr>
                  </pic:nvPicPr>
                  <pic:blipFill rotWithShape="1">
                    <a:blip r:embed="rId121" cstate="print">
                      <a:extLst>
                        <a:ext uri="{28A0092B-C50C-407E-A947-70E740481C1C}">
                          <a14:useLocalDpi xmlns:a14="http://schemas.microsoft.com/office/drawing/2010/main"/>
                        </a:ext>
                      </a:extLst>
                    </a:blip>
                    <a:srcRect l="40625" r="39472"/>
                    <a:stretch/>
                  </pic:blipFill>
                  <pic:spPr>
                    <a:xfrm>
                      <a:off x="0" y="0"/>
                      <a:ext cx="1091565" cy="233680"/>
                    </a:xfrm>
                    <a:prstGeom prst="rect">
                      <a:avLst/>
                    </a:prstGeom>
                  </pic:spPr>
                </pic:pic>
              </a:graphicData>
            </a:graphic>
          </wp:anchor>
        </w:drawing>
      </w:r>
      <w:r>
        <w:rPr>
          <w:rFonts w:hint="eastAsia"/>
        </w:rPr>
        <w:t>３　逆行列係数表</w:t>
      </w:r>
      <w:bookmarkEnd w:id="206"/>
      <w:r>
        <w:rPr>
          <w:rFonts w:hint="eastAsia"/>
        </w:rPr>
        <w:t xml:space="preserve"> </w:t>
      </w:r>
      <w:bookmarkEnd w:id="207"/>
      <w:bookmarkEnd w:id="208"/>
    </w:p>
    <w:p w:rsidR="00774502" w:rsidRDefault="00774502" w:rsidP="00B05626">
      <w:pPr>
        <w:widowControl/>
      </w:pPr>
      <w:r>
        <w:rPr>
          <w:noProof/>
        </w:rPr>
        <w:drawing>
          <wp:inline distT="0" distB="0" distL="0" distR="0" wp14:anchorId="3F685F04" wp14:editId="2211F03A">
            <wp:extent cx="6282643" cy="9155875"/>
            <wp:effectExtent l="0" t="0" r="4445" b="7620"/>
            <wp:docPr id="1033" name="図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8" cstate="print">
                      <a:extLst>
                        <a:ext uri="{28A0092B-C50C-407E-A947-70E740481C1C}">
                          <a14:useLocalDpi xmlns:a14="http://schemas.microsoft.com/office/drawing/2010/main"/>
                        </a:ext>
                      </a:extLst>
                    </a:blip>
                    <a:srcRect/>
                    <a:stretch>
                      <a:fillRect/>
                    </a:stretch>
                  </pic:blipFill>
                  <pic:spPr bwMode="auto">
                    <a:xfrm>
                      <a:off x="0" y="0"/>
                      <a:ext cx="6283314" cy="9156853"/>
                    </a:xfrm>
                    <a:prstGeom prst="rect">
                      <a:avLst/>
                    </a:prstGeom>
                    <a:noFill/>
                    <a:ln>
                      <a:noFill/>
                    </a:ln>
                  </pic:spPr>
                </pic:pic>
              </a:graphicData>
            </a:graphic>
          </wp:inline>
        </w:drawing>
      </w:r>
    </w:p>
    <w:p w:rsidR="00774502" w:rsidRDefault="00774502" w:rsidP="00B05626">
      <w:pPr>
        <w:widowControl/>
      </w:pPr>
    </w:p>
    <w:p w:rsidR="00774502" w:rsidRDefault="00774502" w:rsidP="00B05626">
      <w:pPr>
        <w:widowControl/>
      </w:pPr>
      <w:r>
        <w:rPr>
          <w:noProof/>
        </w:rPr>
        <w:drawing>
          <wp:inline distT="0" distB="0" distL="0" distR="0" wp14:anchorId="25399765" wp14:editId="2D71CB9E">
            <wp:extent cx="6168825" cy="9155520"/>
            <wp:effectExtent l="0" t="0" r="3810" b="7620"/>
            <wp:docPr id="1034" name="図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9" cstate="print">
                      <a:extLst>
                        <a:ext uri="{28A0092B-C50C-407E-A947-70E740481C1C}">
                          <a14:useLocalDpi xmlns:a14="http://schemas.microsoft.com/office/drawing/2010/main"/>
                        </a:ext>
                      </a:extLst>
                    </a:blip>
                    <a:srcRect/>
                    <a:stretch>
                      <a:fillRect/>
                    </a:stretch>
                  </pic:blipFill>
                  <pic:spPr bwMode="auto">
                    <a:xfrm>
                      <a:off x="0" y="0"/>
                      <a:ext cx="6168825" cy="9155520"/>
                    </a:xfrm>
                    <a:prstGeom prst="rect">
                      <a:avLst/>
                    </a:prstGeom>
                    <a:noFill/>
                    <a:ln>
                      <a:noFill/>
                    </a:ln>
                  </pic:spPr>
                </pic:pic>
              </a:graphicData>
            </a:graphic>
          </wp:inline>
        </w:drawing>
      </w:r>
    </w:p>
    <w:p w:rsidR="00774502" w:rsidRDefault="00774502" w:rsidP="00B05626">
      <w:pPr>
        <w:pStyle w:val="affff1"/>
      </w:pPr>
      <w:r w:rsidRPr="007E2E59">
        <w:rPr>
          <w:rFonts w:hint="eastAsia"/>
        </w:rPr>
        <w:t>３　逆行列係数表</w:t>
      </w:r>
      <w:r>
        <w:rPr>
          <w:rFonts w:hint="eastAsia"/>
        </w:rPr>
        <w:t xml:space="preserve"> </w:t>
      </w:r>
      <m:oMath>
        <m:sSup>
          <m:sSupPr>
            <m:ctrlPr>
              <w:rPr>
                <w:rFonts w:ascii="Cambria Math" w:eastAsia="ＭＳ 明朝" w:hAnsi="Cambria Math"/>
              </w:rPr>
            </m:ctrlPr>
          </m:sSupPr>
          <m:e>
            <m:d>
              <m:dPr>
                <m:begChr m:val="["/>
                <m:endChr m:val="]"/>
                <m:ctrlPr>
                  <w:rPr>
                    <w:rFonts w:ascii="Cambria Math" w:eastAsia="ＭＳ 明朝" w:hAnsi="Cambria Math"/>
                  </w:rPr>
                </m:ctrlPr>
              </m:dPr>
              <m:e>
                <m:r>
                  <m:rPr>
                    <m:sty m:val="bi"/>
                  </m:rPr>
                  <w:rPr>
                    <w:rFonts w:ascii="Cambria Math" w:hAnsi="Cambria Math" w:cs="Cambria Math"/>
                  </w:rPr>
                  <m:t>I</m:t>
                </m:r>
                <m:r>
                  <m:rPr>
                    <m:sty m:val="b"/>
                  </m:rPr>
                  <w:rPr>
                    <w:rFonts w:ascii="Cambria Math" w:hAnsi="Cambria Math"/>
                  </w:rPr>
                  <m:t>-(</m:t>
                </m:r>
                <m:r>
                  <m:rPr>
                    <m:sty m:val="bi"/>
                  </m:rPr>
                  <w:rPr>
                    <w:rFonts w:ascii="Cambria Math" w:hAnsi="Cambria Math" w:cs="Cambria Math"/>
                  </w:rPr>
                  <m:t>I</m:t>
                </m:r>
                <m:r>
                  <m:rPr>
                    <m:sty m:val="b"/>
                  </m:rPr>
                  <w:rPr>
                    <w:rFonts w:ascii="Cambria Math" w:hAnsi="Cambria Math"/>
                  </w:rPr>
                  <m:t>-</m:t>
                </m:r>
                <m:acc>
                  <m:accPr>
                    <m:ctrlPr>
                      <w:rPr>
                        <w:rFonts w:ascii="Cambria Math" w:eastAsia="ＭＳ 明朝" w:hAnsi="Cambria Math"/>
                      </w:rPr>
                    </m:ctrlPr>
                  </m:accPr>
                  <m:e>
                    <m:r>
                      <m:rPr>
                        <m:sty m:val="bi"/>
                      </m:rPr>
                      <w:rPr>
                        <w:rFonts w:ascii="Cambria Math" w:hAnsi="Cambria Math" w:cs="Cambria Math"/>
                      </w:rPr>
                      <m:t>M</m:t>
                    </m:r>
                  </m:e>
                </m:acc>
                <m:r>
                  <m:rPr>
                    <m:sty m:val="b"/>
                  </m:rPr>
                  <w:rPr>
                    <w:rFonts w:ascii="Cambria Math" w:hAnsi="Cambria Math"/>
                  </w:rPr>
                  <m:t>)</m:t>
                </m:r>
                <m:r>
                  <m:rPr>
                    <m:sty m:val="bi"/>
                  </m:rPr>
                  <w:rPr>
                    <w:rFonts w:ascii="Cambria Math" w:hAnsi="Cambria Math" w:cs="Cambria Math"/>
                  </w:rPr>
                  <m:t>A</m:t>
                </m:r>
              </m:e>
            </m:d>
          </m:e>
          <m:sup>
            <m:r>
              <m:rPr>
                <m:sty m:val="b"/>
              </m:rPr>
              <w:rPr>
                <w:rFonts w:ascii="Cambria Math" w:eastAsia="ＭＳ 明朝" w:hAnsi="Cambria Math"/>
              </w:rPr>
              <m:t>-</m:t>
            </m:r>
            <m:r>
              <m:rPr>
                <m:sty m:val="b"/>
              </m:rPr>
              <w:rPr>
                <w:rFonts w:ascii="Cambria Math" w:eastAsia="ＭＳ 明朝" w:hAnsi="Cambria Math" w:cs="Cambria Math"/>
              </w:rPr>
              <m:t>1</m:t>
            </m:r>
          </m:sup>
        </m:sSup>
      </m:oMath>
      <w:r w:rsidRPr="00C45840">
        <w:rPr>
          <w:rFonts w:hint="eastAsia"/>
        </w:rPr>
        <w:t>（続）</w:t>
      </w:r>
    </w:p>
    <w:p w:rsidR="00774502" w:rsidRDefault="00774502" w:rsidP="00B05626">
      <w:pPr>
        <w:widowControl/>
      </w:pPr>
      <w:r>
        <w:rPr>
          <w:noProof/>
        </w:rPr>
        <w:drawing>
          <wp:inline distT="0" distB="0" distL="0" distR="0" wp14:anchorId="019D42A5" wp14:editId="09126A0B">
            <wp:extent cx="6285387" cy="9155520"/>
            <wp:effectExtent l="0" t="0" r="1270" b="7620"/>
            <wp:docPr id="1035" name="図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0" cstate="print">
                      <a:extLst>
                        <a:ext uri="{28A0092B-C50C-407E-A947-70E740481C1C}">
                          <a14:useLocalDpi xmlns:a14="http://schemas.microsoft.com/office/drawing/2010/main"/>
                        </a:ext>
                      </a:extLst>
                    </a:blip>
                    <a:srcRect/>
                    <a:stretch>
                      <a:fillRect/>
                    </a:stretch>
                  </pic:blipFill>
                  <pic:spPr bwMode="auto">
                    <a:xfrm>
                      <a:off x="0" y="0"/>
                      <a:ext cx="6285387" cy="9155520"/>
                    </a:xfrm>
                    <a:prstGeom prst="rect">
                      <a:avLst/>
                    </a:prstGeom>
                    <a:noFill/>
                    <a:ln>
                      <a:noFill/>
                    </a:ln>
                  </pic:spPr>
                </pic:pic>
              </a:graphicData>
            </a:graphic>
          </wp:inline>
        </w:drawing>
      </w:r>
    </w:p>
    <w:p w:rsidR="00774502" w:rsidRDefault="00774502" w:rsidP="00B05626">
      <w:pPr>
        <w:widowControl/>
      </w:pPr>
    </w:p>
    <w:p w:rsidR="00774502" w:rsidRDefault="00774502" w:rsidP="00B05626">
      <w:pPr>
        <w:widowControl/>
      </w:pPr>
      <w:r>
        <w:rPr>
          <w:noProof/>
        </w:rPr>
        <w:drawing>
          <wp:inline distT="0" distB="0" distL="0" distR="0" wp14:anchorId="227AE105" wp14:editId="5F17448F">
            <wp:extent cx="6168825" cy="9155520"/>
            <wp:effectExtent l="0" t="0" r="3810" b="7620"/>
            <wp:docPr id="1036" name="図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1" cstate="print">
                      <a:extLst>
                        <a:ext uri="{28A0092B-C50C-407E-A947-70E740481C1C}">
                          <a14:useLocalDpi xmlns:a14="http://schemas.microsoft.com/office/drawing/2010/main"/>
                        </a:ext>
                      </a:extLst>
                    </a:blip>
                    <a:srcRect/>
                    <a:stretch>
                      <a:fillRect/>
                    </a:stretch>
                  </pic:blipFill>
                  <pic:spPr bwMode="auto">
                    <a:xfrm>
                      <a:off x="0" y="0"/>
                      <a:ext cx="6168825" cy="9155520"/>
                    </a:xfrm>
                    <a:prstGeom prst="rect">
                      <a:avLst/>
                    </a:prstGeom>
                    <a:noFill/>
                    <a:ln>
                      <a:noFill/>
                    </a:ln>
                  </pic:spPr>
                </pic:pic>
              </a:graphicData>
            </a:graphic>
          </wp:inline>
        </w:drawing>
      </w:r>
    </w:p>
    <w:p w:rsidR="00774502" w:rsidRDefault="00774502" w:rsidP="00B05626">
      <w:pPr>
        <w:pStyle w:val="affff1"/>
      </w:pPr>
      <w:r w:rsidRPr="007E2E59">
        <w:rPr>
          <w:rFonts w:hint="eastAsia"/>
        </w:rPr>
        <w:t>３　逆行列係数表</w:t>
      </w:r>
      <w:r>
        <w:rPr>
          <w:rFonts w:hint="eastAsia"/>
        </w:rPr>
        <w:t xml:space="preserve"> </w:t>
      </w:r>
      <m:oMath>
        <m:sSup>
          <m:sSupPr>
            <m:ctrlPr>
              <w:rPr>
                <w:rFonts w:ascii="Cambria Math" w:eastAsia="ＭＳ 明朝" w:hAnsi="Cambria Math"/>
              </w:rPr>
            </m:ctrlPr>
          </m:sSupPr>
          <m:e>
            <m:d>
              <m:dPr>
                <m:begChr m:val="["/>
                <m:endChr m:val="]"/>
                <m:ctrlPr>
                  <w:rPr>
                    <w:rFonts w:ascii="Cambria Math" w:eastAsia="ＭＳ 明朝" w:hAnsi="Cambria Math"/>
                  </w:rPr>
                </m:ctrlPr>
              </m:dPr>
              <m:e>
                <m:r>
                  <m:rPr>
                    <m:sty m:val="bi"/>
                  </m:rPr>
                  <w:rPr>
                    <w:rFonts w:ascii="Cambria Math" w:hAnsi="Cambria Math" w:cs="Cambria Math"/>
                  </w:rPr>
                  <m:t>I</m:t>
                </m:r>
                <m:r>
                  <m:rPr>
                    <m:sty m:val="b"/>
                  </m:rPr>
                  <w:rPr>
                    <w:rFonts w:ascii="Cambria Math" w:hAnsi="Cambria Math"/>
                  </w:rPr>
                  <m:t>-(</m:t>
                </m:r>
                <m:r>
                  <m:rPr>
                    <m:sty m:val="bi"/>
                  </m:rPr>
                  <w:rPr>
                    <w:rFonts w:ascii="Cambria Math" w:hAnsi="Cambria Math" w:cs="Cambria Math"/>
                  </w:rPr>
                  <m:t>I</m:t>
                </m:r>
                <m:r>
                  <m:rPr>
                    <m:sty m:val="b"/>
                  </m:rPr>
                  <w:rPr>
                    <w:rFonts w:ascii="Cambria Math" w:hAnsi="Cambria Math"/>
                  </w:rPr>
                  <m:t>-</m:t>
                </m:r>
                <m:acc>
                  <m:accPr>
                    <m:ctrlPr>
                      <w:rPr>
                        <w:rFonts w:ascii="Cambria Math" w:eastAsia="ＭＳ 明朝" w:hAnsi="Cambria Math"/>
                      </w:rPr>
                    </m:ctrlPr>
                  </m:accPr>
                  <m:e>
                    <m:r>
                      <m:rPr>
                        <m:sty m:val="bi"/>
                      </m:rPr>
                      <w:rPr>
                        <w:rFonts w:ascii="Cambria Math" w:hAnsi="Cambria Math" w:cs="Cambria Math"/>
                      </w:rPr>
                      <m:t>M</m:t>
                    </m:r>
                  </m:e>
                </m:acc>
                <m:r>
                  <m:rPr>
                    <m:sty m:val="b"/>
                  </m:rPr>
                  <w:rPr>
                    <w:rFonts w:ascii="Cambria Math" w:hAnsi="Cambria Math"/>
                  </w:rPr>
                  <m:t>)</m:t>
                </m:r>
                <m:r>
                  <m:rPr>
                    <m:sty m:val="bi"/>
                  </m:rPr>
                  <w:rPr>
                    <w:rFonts w:ascii="Cambria Math" w:hAnsi="Cambria Math" w:cs="Cambria Math"/>
                  </w:rPr>
                  <m:t>A</m:t>
                </m:r>
              </m:e>
            </m:d>
          </m:e>
          <m:sup>
            <m:r>
              <m:rPr>
                <m:sty m:val="b"/>
              </m:rPr>
              <w:rPr>
                <w:rFonts w:ascii="Cambria Math" w:eastAsia="ＭＳ 明朝" w:hAnsi="Cambria Math"/>
              </w:rPr>
              <m:t>-</m:t>
            </m:r>
            <m:r>
              <m:rPr>
                <m:sty m:val="b"/>
              </m:rPr>
              <w:rPr>
                <w:rFonts w:ascii="Cambria Math" w:eastAsia="ＭＳ 明朝" w:hAnsi="Cambria Math" w:cs="Cambria Math"/>
              </w:rPr>
              <m:t>1</m:t>
            </m:r>
          </m:sup>
        </m:sSup>
      </m:oMath>
      <w:r w:rsidRPr="00C45840">
        <w:rPr>
          <w:rFonts w:hint="eastAsia"/>
        </w:rPr>
        <w:t>（続）</w:t>
      </w:r>
    </w:p>
    <w:p w:rsidR="00774502" w:rsidRDefault="00774502" w:rsidP="00B05626">
      <w:pPr>
        <w:widowControl/>
      </w:pPr>
      <w:r>
        <w:rPr>
          <w:noProof/>
        </w:rPr>
        <w:drawing>
          <wp:inline distT="0" distB="0" distL="0" distR="0" wp14:anchorId="1AAE0BF0" wp14:editId="220CBA39">
            <wp:extent cx="6285387" cy="9155520"/>
            <wp:effectExtent l="0" t="0" r="1270" b="7620"/>
            <wp:docPr id="1037" name="図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2" cstate="print">
                      <a:extLst>
                        <a:ext uri="{28A0092B-C50C-407E-A947-70E740481C1C}">
                          <a14:useLocalDpi xmlns:a14="http://schemas.microsoft.com/office/drawing/2010/main"/>
                        </a:ext>
                      </a:extLst>
                    </a:blip>
                    <a:srcRect/>
                    <a:stretch>
                      <a:fillRect/>
                    </a:stretch>
                  </pic:blipFill>
                  <pic:spPr bwMode="auto">
                    <a:xfrm>
                      <a:off x="0" y="0"/>
                      <a:ext cx="6285387" cy="9155520"/>
                    </a:xfrm>
                    <a:prstGeom prst="rect">
                      <a:avLst/>
                    </a:prstGeom>
                    <a:noFill/>
                    <a:ln>
                      <a:noFill/>
                    </a:ln>
                  </pic:spPr>
                </pic:pic>
              </a:graphicData>
            </a:graphic>
          </wp:inline>
        </w:drawing>
      </w:r>
    </w:p>
    <w:p w:rsidR="00774502" w:rsidRDefault="00774502" w:rsidP="00B05626">
      <w:pPr>
        <w:widowControl/>
      </w:pPr>
    </w:p>
    <w:p w:rsidR="00774502" w:rsidRDefault="00774502" w:rsidP="00B05626">
      <w:pPr>
        <w:widowControl/>
      </w:pPr>
      <w:r>
        <w:rPr>
          <w:noProof/>
        </w:rPr>
        <w:drawing>
          <wp:inline distT="0" distB="0" distL="0" distR="0" wp14:anchorId="5D50F3D9" wp14:editId="05A7AF31">
            <wp:extent cx="6168825" cy="9155520"/>
            <wp:effectExtent l="0" t="0" r="3810" b="7620"/>
            <wp:docPr id="1038" name="図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3" cstate="print">
                      <a:extLst>
                        <a:ext uri="{28A0092B-C50C-407E-A947-70E740481C1C}">
                          <a14:useLocalDpi xmlns:a14="http://schemas.microsoft.com/office/drawing/2010/main"/>
                        </a:ext>
                      </a:extLst>
                    </a:blip>
                    <a:srcRect/>
                    <a:stretch>
                      <a:fillRect/>
                    </a:stretch>
                  </pic:blipFill>
                  <pic:spPr bwMode="auto">
                    <a:xfrm>
                      <a:off x="0" y="0"/>
                      <a:ext cx="6168825" cy="9155520"/>
                    </a:xfrm>
                    <a:prstGeom prst="rect">
                      <a:avLst/>
                    </a:prstGeom>
                    <a:noFill/>
                    <a:ln>
                      <a:noFill/>
                    </a:ln>
                  </pic:spPr>
                </pic:pic>
              </a:graphicData>
            </a:graphic>
          </wp:inline>
        </w:drawing>
      </w:r>
    </w:p>
    <w:p w:rsidR="00774502" w:rsidRDefault="00774502" w:rsidP="00B05626">
      <w:pPr>
        <w:pStyle w:val="affff1"/>
      </w:pPr>
      <w:r w:rsidRPr="007E2E59">
        <w:rPr>
          <w:rFonts w:hint="eastAsia"/>
        </w:rPr>
        <w:t>３　逆行列係数表</w:t>
      </w:r>
      <w:r>
        <w:rPr>
          <w:rFonts w:hint="eastAsia"/>
        </w:rPr>
        <w:t xml:space="preserve"> </w:t>
      </w:r>
      <m:oMath>
        <m:sSup>
          <m:sSupPr>
            <m:ctrlPr>
              <w:rPr>
                <w:rFonts w:ascii="Cambria Math" w:eastAsia="ＭＳ 明朝" w:hAnsi="Cambria Math"/>
              </w:rPr>
            </m:ctrlPr>
          </m:sSupPr>
          <m:e>
            <m:d>
              <m:dPr>
                <m:begChr m:val="["/>
                <m:endChr m:val="]"/>
                <m:ctrlPr>
                  <w:rPr>
                    <w:rFonts w:ascii="Cambria Math" w:eastAsia="ＭＳ 明朝" w:hAnsi="Cambria Math"/>
                  </w:rPr>
                </m:ctrlPr>
              </m:dPr>
              <m:e>
                <m:r>
                  <m:rPr>
                    <m:sty m:val="bi"/>
                  </m:rPr>
                  <w:rPr>
                    <w:rFonts w:ascii="Cambria Math" w:hAnsi="Cambria Math" w:cs="Cambria Math"/>
                  </w:rPr>
                  <m:t>I</m:t>
                </m:r>
                <m:r>
                  <m:rPr>
                    <m:sty m:val="b"/>
                  </m:rPr>
                  <w:rPr>
                    <w:rFonts w:ascii="Cambria Math" w:hAnsi="Cambria Math"/>
                  </w:rPr>
                  <m:t>-(</m:t>
                </m:r>
                <m:r>
                  <m:rPr>
                    <m:sty m:val="bi"/>
                  </m:rPr>
                  <w:rPr>
                    <w:rFonts w:ascii="Cambria Math" w:hAnsi="Cambria Math" w:cs="Cambria Math"/>
                  </w:rPr>
                  <m:t>I</m:t>
                </m:r>
                <m:r>
                  <m:rPr>
                    <m:sty m:val="b"/>
                  </m:rPr>
                  <w:rPr>
                    <w:rFonts w:ascii="Cambria Math" w:hAnsi="Cambria Math"/>
                  </w:rPr>
                  <m:t>-</m:t>
                </m:r>
                <m:acc>
                  <m:accPr>
                    <m:ctrlPr>
                      <w:rPr>
                        <w:rFonts w:ascii="Cambria Math" w:eastAsia="ＭＳ 明朝" w:hAnsi="Cambria Math"/>
                      </w:rPr>
                    </m:ctrlPr>
                  </m:accPr>
                  <m:e>
                    <m:r>
                      <m:rPr>
                        <m:sty m:val="bi"/>
                      </m:rPr>
                      <w:rPr>
                        <w:rFonts w:ascii="Cambria Math" w:hAnsi="Cambria Math" w:cs="Cambria Math"/>
                      </w:rPr>
                      <m:t>M</m:t>
                    </m:r>
                  </m:e>
                </m:acc>
                <m:r>
                  <m:rPr>
                    <m:sty m:val="b"/>
                  </m:rPr>
                  <w:rPr>
                    <w:rFonts w:ascii="Cambria Math" w:hAnsi="Cambria Math"/>
                  </w:rPr>
                  <m:t>)</m:t>
                </m:r>
                <m:r>
                  <m:rPr>
                    <m:sty m:val="bi"/>
                  </m:rPr>
                  <w:rPr>
                    <w:rFonts w:ascii="Cambria Math" w:hAnsi="Cambria Math" w:cs="Cambria Math"/>
                  </w:rPr>
                  <m:t>A</m:t>
                </m:r>
              </m:e>
            </m:d>
          </m:e>
          <m:sup>
            <m:r>
              <m:rPr>
                <m:sty m:val="b"/>
              </m:rPr>
              <w:rPr>
                <w:rFonts w:ascii="Cambria Math" w:eastAsia="ＭＳ 明朝" w:hAnsi="Cambria Math"/>
              </w:rPr>
              <m:t>-</m:t>
            </m:r>
            <m:r>
              <m:rPr>
                <m:sty m:val="b"/>
              </m:rPr>
              <w:rPr>
                <w:rFonts w:ascii="Cambria Math" w:eastAsia="ＭＳ 明朝" w:hAnsi="Cambria Math" w:cs="Cambria Math"/>
              </w:rPr>
              <m:t>1</m:t>
            </m:r>
          </m:sup>
        </m:sSup>
      </m:oMath>
      <w:r w:rsidRPr="00C45840">
        <w:rPr>
          <w:rFonts w:hint="eastAsia"/>
        </w:rPr>
        <w:t>（続）</w:t>
      </w:r>
    </w:p>
    <w:p w:rsidR="00774502" w:rsidRDefault="00774502" w:rsidP="00B05626">
      <w:pPr>
        <w:widowControl/>
      </w:pPr>
      <w:r>
        <w:rPr>
          <w:noProof/>
        </w:rPr>
        <w:drawing>
          <wp:inline distT="0" distB="0" distL="0" distR="0" wp14:anchorId="0CF898BC" wp14:editId="38082509">
            <wp:extent cx="6285387" cy="9155520"/>
            <wp:effectExtent l="0" t="0" r="1270" b="7620"/>
            <wp:docPr id="1039" name="図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4" cstate="print">
                      <a:extLst>
                        <a:ext uri="{28A0092B-C50C-407E-A947-70E740481C1C}">
                          <a14:useLocalDpi xmlns:a14="http://schemas.microsoft.com/office/drawing/2010/main"/>
                        </a:ext>
                      </a:extLst>
                    </a:blip>
                    <a:srcRect/>
                    <a:stretch>
                      <a:fillRect/>
                    </a:stretch>
                  </pic:blipFill>
                  <pic:spPr bwMode="auto">
                    <a:xfrm>
                      <a:off x="0" y="0"/>
                      <a:ext cx="6285387" cy="9155520"/>
                    </a:xfrm>
                    <a:prstGeom prst="rect">
                      <a:avLst/>
                    </a:prstGeom>
                    <a:noFill/>
                    <a:ln>
                      <a:noFill/>
                    </a:ln>
                  </pic:spPr>
                </pic:pic>
              </a:graphicData>
            </a:graphic>
          </wp:inline>
        </w:drawing>
      </w:r>
    </w:p>
    <w:p w:rsidR="00774502" w:rsidRDefault="00774502" w:rsidP="00B05626">
      <w:pPr>
        <w:widowControl/>
      </w:pPr>
    </w:p>
    <w:p w:rsidR="00774502" w:rsidRDefault="00774502" w:rsidP="00B05626">
      <w:pPr>
        <w:widowControl/>
      </w:pPr>
      <w:r>
        <w:rPr>
          <w:noProof/>
        </w:rPr>
        <w:drawing>
          <wp:inline distT="0" distB="0" distL="0" distR="0" wp14:anchorId="2B81A1B6" wp14:editId="27259BFC">
            <wp:extent cx="6168825" cy="9155520"/>
            <wp:effectExtent l="0" t="0" r="3810" b="7620"/>
            <wp:docPr id="1040" name="図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5" cstate="print">
                      <a:extLst>
                        <a:ext uri="{28A0092B-C50C-407E-A947-70E740481C1C}">
                          <a14:useLocalDpi xmlns:a14="http://schemas.microsoft.com/office/drawing/2010/main"/>
                        </a:ext>
                      </a:extLst>
                    </a:blip>
                    <a:srcRect/>
                    <a:stretch>
                      <a:fillRect/>
                    </a:stretch>
                  </pic:blipFill>
                  <pic:spPr bwMode="auto">
                    <a:xfrm>
                      <a:off x="0" y="0"/>
                      <a:ext cx="6168825" cy="9155520"/>
                    </a:xfrm>
                    <a:prstGeom prst="rect">
                      <a:avLst/>
                    </a:prstGeom>
                    <a:noFill/>
                    <a:ln>
                      <a:noFill/>
                    </a:ln>
                  </pic:spPr>
                </pic:pic>
              </a:graphicData>
            </a:graphic>
          </wp:inline>
        </w:drawing>
      </w:r>
    </w:p>
    <w:p w:rsidR="00774502" w:rsidRDefault="00774502" w:rsidP="00B05626">
      <w:pPr>
        <w:pStyle w:val="affff1"/>
      </w:pPr>
      <w:r w:rsidRPr="007E2E59">
        <w:rPr>
          <w:rFonts w:hint="eastAsia"/>
        </w:rPr>
        <w:t>３　逆行列係数表</w:t>
      </w:r>
      <w:r>
        <w:rPr>
          <w:rFonts w:hint="eastAsia"/>
        </w:rPr>
        <w:t xml:space="preserve"> </w:t>
      </w:r>
      <m:oMath>
        <m:sSup>
          <m:sSupPr>
            <m:ctrlPr>
              <w:rPr>
                <w:rFonts w:ascii="Cambria Math" w:eastAsia="ＭＳ 明朝" w:hAnsi="Cambria Math"/>
              </w:rPr>
            </m:ctrlPr>
          </m:sSupPr>
          <m:e>
            <m:d>
              <m:dPr>
                <m:begChr m:val="["/>
                <m:endChr m:val="]"/>
                <m:ctrlPr>
                  <w:rPr>
                    <w:rFonts w:ascii="Cambria Math" w:eastAsia="ＭＳ 明朝" w:hAnsi="Cambria Math"/>
                  </w:rPr>
                </m:ctrlPr>
              </m:dPr>
              <m:e>
                <m:r>
                  <m:rPr>
                    <m:sty m:val="bi"/>
                  </m:rPr>
                  <w:rPr>
                    <w:rFonts w:ascii="Cambria Math" w:hAnsi="Cambria Math" w:cs="Cambria Math"/>
                  </w:rPr>
                  <m:t>I</m:t>
                </m:r>
                <m:r>
                  <m:rPr>
                    <m:sty m:val="b"/>
                  </m:rPr>
                  <w:rPr>
                    <w:rFonts w:ascii="Cambria Math" w:hAnsi="Cambria Math"/>
                  </w:rPr>
                  <m:t>-(</m:t>
                </m:r>
                <m:r>
                  <m:rPr>
                    <m:sty m:val="bi"/>
                  </m:rPr>
                  <w:rPr>
                    <w:rFonts w:ascii="Cambria Math" w:hAnsi="Cambria Math" w:cs="Cambria Math"/>
                  </w:rPr>
                  <m:t>I</m:t>
                </m:r>
                <m:r>
                  <m:rPr>
                    <m:sty m:val="b"/>
                  </m:rPr>
                  <w:rPr>
                    <w:rFonts w:ascii="Cambria Math" w:hAnsi="Cambria Math"/>
                  </w:rPr>
                  <m:t>-</m:t>
                </m:r>
                <m:acc>
                  <m:accPr>
                    <m:ctrlPr>
                      <w:rPr>
                        <w:rFonts w:ascii="Cambria Math" w:eastAsia="ＭＳ 明朝" w:hAnsi="Cambria Math"/>
                      </w:rPr>
                    </m:ctrlPr>
                  </m:accPr>
                  <m:e>
                    <m:r>
                      <m:rPr>
                        <m:sty m:val="bi"/>
                      </m:rPr>
                      <w:rPr>
                        <w:rFonts w:ascii="Cambria Math" w:hAnsi="Cambria Math" w:cs="Cambria Math"/>
                      </w:rPr>
                      <m:t>M</m:t>
                    </m:r>
                  </m:e>
                </m:acc>
                <m:r>
                  <m:rPr>
                    <m:sty m:val="b"/>
                  </m:rPr>
                  <w:rPr>
                    <w:rFonts w:ascii="Cambria Math" w:hAnsi="Cambria Math"/>
                  </w:rPr>
                  <m:t>)</m:t>
                </m:r>
                <m:r>
                  <m:rPr>
                    <m:sty m:val="bi"/>
                  </m:rPr>
                  <w:rPr>
                    <w:rFonts w:ascii="Cambria Math" w:hAnsi="Cambria Math" w:cs="Cambria Math"/>
                  </w:rPr>
                  <m:t>A</m:t>
                </m:r>
              </m:e>
            </m:d>
          </m:e>
          <m:sup>
            <m:r>
              <m:rPr>
                <m:sty m:val="b"/>
              </m:rPr>
              <w:rPr>
                <w:rFonts w:ascii="Cambria Math" w:eastAsia="ＭＳ 明朝" w:hAnsi="Cambria Math"/>
              </w:rPr>
              <m:t>-</m:t>
            </m:r>
            <m:r>
              <m:rPr>
                <m:sty m:val="b"/>
              </m:rPr>
              <w:rPr>
                <w:rFonts w:ascii="Cambria Math" w:eastAsia="ＭＳ 明朝" w:hAnsi="Cambria Math" w:cs="Cambria Math"/>
              </w:rPr>
              <m:t>1</m:t>
            </m:r>
          </m:sup>
        </m:sSup>
      </m:oMath>
      <w:r w:rsidRPr="00C45840">
        <w:rPr>
          <w:rFonts w:hint="eastAsia"/>
        </w:rPr>
        <w:t>（続）</w:t>
      </w:r>
    </w:p>
    <w:p w:rsidR="00774502" w:rsidRDefault="00774502" w:rsidP="00B05626">
      <w:pPr>
        <w:widowControl/>
      </w:pPr>
      <w:r>
        <w:rPr>
          <w:noProof/>
        </w:rPr>
        <w:drawing>
          <wp:inline distT="0" distB="0" distL="0" distR="0" wp14:anchorId="68DDD65B" wp14:editId="217549A9">
            <wp:extent cx="6285387" cy="9155520"/>
            <wp:effectExtent l="0" t="0" r="1270" b="7620"/>
            <wp:docPr id="1041" name="図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6" cstate="print">
                      <a:extLst>
                        <a:ext uri="{28A0092B-C50C-407E-A947-70E740481C1C}">
                          <a14:useLocalDpi xmlns:a14="http://schemas.microsoft.com/office/drawing/2010/main"/>
                        </a:ext>
                      </a:extLst>
                    </a:blip>
                    <a:srcRect/>
                    <a:stretch>
                      <a:fillRect/>
                    </a:stretch>
                  </pic:blipFill>
                  <pic:spPr bwMode="auto">
                    <a:xfrm>
                      <a:off x="0" y="0"/>
                      <a:ext cx="6285387" cy="9155520"/>
                    </a:xfrm>
                    <a:prstGeom prst="rect">
                      <a:avLst/>
                    </a:prstGeom>
                    <a:noFill/>
                    <a:ln>
                      <a:noFill/>
                    </a:ln>
                  </pic:spPr>
                </pic:pic>
              </a:graphicData>
            </a:graphic>
          </wp:inline>
        </w:drawing>
      </w:r>
    </w:p>
    <w:p w:rsidR="00774502" w:rsidRDefault="00774502" w:rsidP="00B05626">
      <w:pPr>
        <w:widowControl/>
      </w:pPr>
    </w:p>
    <w:p w:rsidR="00774502" w:rsidRDefault="00774502" w:rsidP="00B05626">
      <w:pPr>
        <w:widowControl/>
      </w:pPr>
      <w:r>
        <w:rPr>
          <w:noProof/>
        </w:rPr>
        <w:drawing>
          <wp:inline distT="0" distB="0" distL="0" distR="0" wp14:anchorId="2B97A1C0" wp14:editId="732515EB">
            <wp:extent cx="6168825" cy="9155520"/>
            <wp:effectExtent l="0" t="0" r="3810" b="7620"/>
            <wp:docPr id="1042" name="図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7" cstate="print">
                      <a:extLst>
                        <a:ext uri="{28A0092B-C50C-407E-A947-70E740481C1C}">
                          <a14:useLocalDpi xmlns:a14="http://schemas.microsoft.com/office/drawing/2010/main"/>
                        </a:ext>
                      </a:extLst>
                    </a:blip>
                    <a:srcRect/>
                    <a:stretch>
                      <a:fillRect/>
                    </a:stretch>
                  </pic:blipFill>
                  <pic:spPr bwMode="auto">
                    <a:xfrm>
                      <a:off x="0" y="0"/>
                      <a:ext cx="6168825" cy="9155520"/>
                    </a:xfrm>
                    <a:prstGeom prst="rect">
                      <a:avLst/>
                    </a:prstGeom>
                    <a:noFill/>
                    <a:ln>
                      <a:noFill/>
                    </a:ln>
                  </pic:spPr>
                </pic:pic>
              </a:graphicData>
            </a:graphic>
          </wp:inline>
        </w:drawing>
      </w:r>
    </w:p>
    <w:p w:rsidR="00774502" w:rsidRDefault="00774502" w:rsidP="00B05626">
      <w:pPr>
        <w:pStyle w:val="affff1"/>
      </w:pPr>
      <w:r w:rsidRPr="007E2E59">
        <w:rPr>
          <w:rFonts w:hint="eastAsia"/>
        </w:rPr>
        <w:t>３　逆行列係数表</w:t>
      </w:r>
      <w:r>
        <w:rPr>
          <w:rFonts w:hint="eastAsia"/>
        </w:rPr>
        <w:t xml:space="preserve"> </w:t>
      </w:r>
      <m:oMath>
        <m:sSup>
          <m:sSupPr>
            <m:ctrlPr>
              <w:rPr>
                <w:rFonts w:ascii="Cambria Math" w:eastAsia="ＭＳ 明朝" w:hAnsi="Cambria Math"/>
              </w:rPr>
            </m:ctrlPr>
          </m:sSupPr>
          <m:e>
            <m:d>
              <m:dPr>
                <m:begChr m:val="["/>
                <m:endChr m:val="]"/>
                <m:ctrlPr>
                  <w:rPr>
                    <w:rFonts w:ascii="Cambria Math" w:eastAsia="ＭＳ 明朝" w:hAnsi="Cambria Math"/>
                  </w:rPr>
                </m:ctrlPr>
              </m:dPr>
              <m:e>
                <m:r>
                  <m:rPr>
                    <m:sty m:val="bi"/>
                  </m:rPr>
                  <w:rPr>
                    <w:rFonts w:ascii="Cambria Math" w:hAnsi="Cambria Math" w:cs="Cambria Math"/>
                  </w:rPr>
                  <m:t>I</m:t>
                </m:r>
                <m:r>
                  <m:rPr>
                    <m:sty m:val="b"/>
                  </m:rPr>
                  <w:rPr>
                    <w:rFonts w:ascii="Cambria Math" w:hAnsi="Cambria Math"/>
                  </w:rPr>
                  <m:t>-(</m:t>
                </m:r>
                <m:r>
                  <m:rPr>
                    <m:sty m:val="bi"/>
                  </m:rPr>
                  <w:rPr>
                    <w:rFonts w:ascii="Cambria Math" w:hAnsi="Cambria Math" w:cs="Cambria Math"/>
                  </w:rPr>
                  <m:t>I</m:t>
                </m:r>
                <m:r>
                  <m:rPr>
                    <m:sty m:val="b"/>
                  </m:rPr>
                  <w:rPr>
                    <w:rFonts w:ascii="Cambria Math" w:hAnsi="Cambria Math"/>
                  </w:rPr>
                  <m:t>-</m:t>
                </m:r>
                <m:acc>
                  <m:accPr>
                    <m:ctrlPr>
                      <w:rPr>
                        <w:rFonts w:ascii="Cambria Math" w:eastAsia="ＭＳ 明朝" w:hAnsi="Cambria Math"/>
                      </w:rPr>
                    </m:ctrlPr>
                  </m:accPr>
                  <m:e>
                    <m:r>
                      <m:rPr>
                        <m:sty m:val="bi"/>
                      </m:rPr>
                      <w:rPr>
                        <w:rFonts w:ascii="Cambria Math" w:hAnsi="Cambria Math" w:cs="Cambria Math"/>
                      </w:rPr>
                      <m:t>M</m:t>
                    </m:r>
                  </m:e>
                </m:acc>
                <m:r>
                  <m:rPr>
                    <m:sty m:val="b"/>
                  </m:rPr>
                  <w:rPr>
                    <w:rFonts w:ascii="Cambria Math" w:hAnsi="Cambria Math"/>
                  </w:rPr>
                  <m:t>)</m:t>
                </m:r>
                <m:r>
                  <m:rPr>
                    <m:sty m:val="bi"/>
                  </m:rPr>
                  <w:rPr>
                    <w:rFonts w:ascii="Cambria Math" w:hAnsi="Cambria Math" w:cs="Cambria Math"/>
                  </w:rPr>
                  <m:t>A</m:t>
                </m:r>
              </m:e>
            </m:d>
          </m:e>
          <m:sup>
            <m:r>
              <m:rPr>
                <m:sty m:val="b"/>
              </m:rPr>
              <w:rPr>
                <w:rFonts w:ascii="Cambria Math" w:eastAsia="ＭＳ 明朝" w:hAnsi="Cambria Math"/>
              </w:rPr>
              <m:t>-</m:t>
            </m:r>
            <m:r>
              <m:rPr>
                <m:sty m:val="b"/>
              </m:rPr>
              <w:rPr>
                <w:rFonts w:ascii="Cambria Math" w:eastAsia="ＭＳ 明朝" w:hAnsi="Cambria Math" w:cs="Cambria Math"/>
              </w:rPr>
              <m:t>1</m:t>
            </m:r>
          </m:sup>
        </m:sSup>
      </m:oMath>
      <w:r w:rsidRPr="00C45840">
        <w:rPr>
          <w:rFonts w:hint="eastAsia"/>
        </w:rPr>
        <w:t>（続）</w:t>
      </w:r>
    </w:p>
    <w:p w:rsidR="00774502" w:rsidRDefault="00774502" w:rsidP="00B05626">
      <w:pPr>
        <w:widowControl/>
      </w:pPr>
      <w:r>
        <w:rPr>
          <w:noProof/>
        </w:rPr>
        <w:drawing>
          <wp:inline distT="0" distB="0" distL="0" distR="0" wp14:anchorId="70C6CA09" wp14:editId="1541AA3E">
            <wp:extent cx="6282400" cy="9155520"/>
            <wp:effectExtent l="0" t="0" r="4445" b="7620"/>
            <wp:docPr id="1043" name="図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cstate="print">
                      <a:extLst>
                        <a:ext uri="{28A0092B-C50C-407E-A947-70E740481C1C}">
                          <a14:useLocalDpi xmlns:a14="http://schemas.microsoft.com/office/drawing/2010/main"/>
                        </a:ext>
                      </a:extLst>
                    </a:blip>
                    <a:srcRect/>
                    <a:stretch>
                      <a:fillRect/>
                    </a:stretch>
                  </pic:blipFill>
                  <pic:spPr bwMode="auto">
                    <a:xfrm>
                      <a:off x="0" y="0"/>
                      <a:ext cx="6282400" cy="9155520"/>
                    </a:xfrm>
                    <a:prstGeom prst="rect">
                      <a:avLst/>
                    </a:prstGeom>
                    <a:noFill/>
                    <a:ln>
                      <a:noFill/>
                    </a:ln>
                  </pic:spPr>
                </pic:pic>
              </a:graphicData>
            </a:graphic>
          </wp:inline>
        </w:drawing>
      </w:r>
    </w:p>
    <w:p w:rsidR="00774502" w:rsidRDefault="00774502" w:rsidP="00B05626">
      <w:pPr>
        <w:widowControl/>
      </w:pPr>
    </w:p>
    <w:p w:rsidR="00774502" w:rsidRDefault="00774502" w:rsidP="00B05626">
      <w:pPr>
        <w:widowControl/>
      </w:pPr>
      <w:r>
        <w:rPr>
          <w:noProof/>
        </w:rPr>
        <w:drawing>
          <wp:inline distT="0" distB="0" distL="0" distR="0" wp14:anchorId="132CC074" wp14:editId="36DFD0E6">
            <wp:extent cx="1171394" cy="9155520"/>
            <wp:effectExtent l="0" t="0" r="0" b="0"/>
            <wp:docPr id="1044" name="図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9" cstate="print">
                      <a:extLst>
                        <a:ext uri="{28A0092B-C50C-407E-A947-70E740481C1C}">
                          <a14:useLocalDpi xmlns:a14="http://schemas.microsoft.com/office/drawing/2010/main"/>
                        </a:ext>
                      </a:extLst>
                    </a:blip>
                    <a:srcRect/>
                    <a:stretch>
                      <a:fillRect/>
                    </a:stretch>
                  </pic:blipFill>
                  <pic:spPr bwMode="auto">
                    <a:xfrm>
                      <a:off x="0" y="0"/>
                      <a:ext cx="1171394" cy="9155520"/>
                    </a:xfrm>
                    <a:prstGeom prst="rect">
                      <a:avLst/>
                    </a:prstGeom>
                    <a:noFill/>
                    <a:ln>
                      <a:noFill/>
                    </a:ln>
                  </pic:spPr>
                </pic:pic>
              </a:graphicData>
            </a:graphic>
          </wp:inline>
        </w:drawing>
      </w:r>
    </w:p>
    <w:p w:rsidR="00774502" w:rsidRDefault="00774502" w:rsidP="00B05626">
      <w:pPr>
        <w:widowControl/>
        <w:sectPr w:rsidR="00774502" w:rsidSect="0014422E">
          <w:endnotePr>
            <w:numStart w:val="0"/>
          </w:endnotePr>
          <w:type w:val="continuous"/>
          <w:pgSz w:w="11905" w:h="16837" w:code="9"/>
          <w:pgMar w:top="1134" w:right="851" w:bottom="851" w:left="851" w:header="567" w:footer="0" w:gutter="0"/>
          <w:cols w:space="720"/>
          <w:docGrid w:type="lines" w:linePitch="371" w:charSpace="1694"/>
        </w:sectPr>
      </w:pPr>
    </w:p>
    <w:p w:rsidR="00774502" w:rsidRDefault="00774502" w:rsidP="00B05626">
      <w:pPr>
        <w:pStyle w:val="3"/>
      </w:pPr>
      <w:bookmarkStart w:id="209" w:name="_Toc456274603"/>
      <w:bookmarkStart w:id="210" w:name="_Toc456969172"/>
      <w:bookmarkStart w:id="211" w:name="_Toc462237098"/>
      <w:r>
        <w:rPr>
          <w:rFonts w:hint="eastAsia"/>
        </w:rPr>
        <w:t>４　自給率・輸移入率</w:t>
      </w:r>
      <w:bookmarkEnd w:id="209"/>
      <w:bookmarkEnd w:id="210"/>
      <w:bookmarkEnd w:id="211"/>
    </w:p>
    <w:p w:rsidR="00774502" w:rsidRPr="007E2E59" w:rsidRDefault="00774502" w:rsidP="00B05626">
      <w:r>
        <w:rPr>
          <w:noProof/>
        </w:rPr>
        <w:drawing>
          <wp:inline distT="0" distB="0" distL="0" distR="0" wp14:anchorId="435DC838" wp14:editId="7FD6DCD0">
            <wp:extent cx="2853769" cy="8677275"/>
            <wp:effectExtent l="0" t="0" r="3810" b="0"/>
            <wp:docPr id="1045" name="図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0" cstate="print">
                      <a:extLst>
                        <a:ext uri="{28A0092B-C50C-407E-A947-70E740481C1C}">
                          <a14:useLocalDpi xmlns:a14="http://schemas.microsoft.com/office/drawing/2010/main"/>
                        </a:ext>
                      </a:extLst>
                    </a:blip>
                    <a:srcRect/>
                    <a:stretch>
                      <a:fillRect/>
                    </a:stretch>
                  </pic:blipFill>
                  <pic:spPr bwMode="auto">
                    <a:xfrm>
                      <a:off x="0" y="0"/>
                      <a:ext cx="2857015" cy="8687146"/>
                    </a:xfrm>
                    <a:prstGeom prst="rect">
                      <a:avLst/>
                    </a:prstGeom>
                    <a:noFill/>
                    <a:ln>
                      <a:noFill/>
                    </a:ln>
                  </pic:spPr>
                </pic:pic>
              </a:graphicData>
            </a:graphic>
          </wp:inline>
        </w:drawing>
      </w:r>
    </w:p>
    <w:p w:rsidR="00774502" w:rsidRPr="003620DC" w:rsidRDefault="00774502" w:rsidP="00B05626">
      <w:pPr>
        <w:pStyle w:val="3"/>
      </w:pPr>
      <w:bookmarkStart w:id="212" w:name="_Toc456274604"/>
      <w:bookmarkStart w:id="213" w:name="_Toc456969173"/>
      <w:bookmarkStart w:id="214" w:name="_Toc462237099"/>
      <w:r w:rsidRPr="003620DC">
        <w:rPr>
          <w:rFonts w:hint="eastAsia"/>
        </w:rPr>
        <w:t>５　労働係数</w:t>
      </w:r>
      <w:bookmarkEnd w:id="212"/>
      <w:bookmarkEnd w:id="213"/>
      <w:bookmarkEnd w:id="214"/>
    </w:p>
    <w:p w:rsidR="00774502" w:rsidRPr="002800D5" w:rsidRDefault="00774502" w:rsidP="00B05626">
      <w:pPr>
        <w:rPr>
          <w:b/>
          <w:szCs w:val="21"/>
        </w:rPr>
      </w:pPr>
      <w:r>
        <w:rPr>
          <w:b/>
          <w:noProof/>
          <w:szCs w:val="21"/>
        </w:rPr>
        <w:drawing>
          <wp:inline distT="0" distB="0" distL="0" distR="0" wp14:anchorId="70E21AE9" wp14:editId="2D2F4685">
            <wp:extent cx="3352991" cy="8677440"/>
            <wp:effectExtent l="0" t="0" r="0" b="0"/>
            <wp:docPr id="1046" name="図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1" cstate="print">
                      <a:extLst>
                        <a:ext uri="{28A0092B-C50C-407E-A947-70E740481C1C}">
                          <a14:useLocalDpi xmlns:a14="http://schemas.microsoft.com/office/drawing/2010/main"/>
                        </a:ext>
                      </a:extLst>
                    </a:blip>
                    <a:srcRect/>
                    <a:stretch>
                      <a:fillRect/>
                    </a:stretch>
                  </pic:blipFill>
                  <pic:spPr bwMode="auto">
                    <a:xfrm>
                      <a:off x="0" y="0"/>
                      <a:ext cx="3352991" cy="8677440"/>
                    </a:xfrm>
                    <a:prstGeom prst="rect">
                      <a:avLst/>
                    </a:prstGeom>
                    <a:noFill/>
                    <a:ln>
                      <a:noFill/>
                    </a:ln>
                  </pic:spPr>
                </pic:pic>
              </a:graphicData>
            </a:graphic>
          </wp:inline>
        </w:drawing>
      </w:r>
    </w:p>
    <w:p w:rsidR="00774502" w:rsidRPr="002800D5" w:rsidRDefault="00774502" w:rsidP="00B05626">
      <w:pPr>
        <w:rPr>
          <w:b/>
          <w:szCs w:val="21"/>
        </w:rPr>
        <w:sectPr w:rsidR="00774502" w:rsidRPr="002800D5" w:rsidSect="0066654D">
          <w:endnotePr>
            <w:numStart w:val="0"/>
          </w:endnotePr>
          <w:pgSz w:w="11905" w:h="16837" w:code="9"/>
          <w:pgMar w:top="1134" w:right="851" w:bottom="851" w:left="851" w:header="567" w:footer="0" w:gutter="0"/>
          <w:cols w:num="2" w:space="425" w:equalWidth="0">
            <w:col w:w="4536" w:space="289"/>
            <w:col w:w="5378"/>
          </w:cols>
          <w:docGrid w:type="lines" w:linePitch="371" w:charSpace="1694"/>
        </w:sectPr>
      </w:pPr>
    </w:p>
    <w:p w:rsidR="00774502" w:rsidRDefault="00774502" w:rsidP="00B05626"/>
    <w:p w:rsidR="00774502" w:rsidRDefault="00774502" w:rsidP="00B05626">
      <w:pPr>
        <w:sectPr w:rsidR="00774502" w:rsidSect="006F5D23">
          <w:footerReference w:type="even" r:id="rId172"/>
          <w:endnotePr>
            <w:numStart w:val="0"/>
          </w:endnotePr>
          <w:type w:val="continuous"/>
          <w:pgSz w:w="11905" w:h="16837" w:code="9"/>
          <w:pgMar w:top="1134" w:right="851" w:bottom="851" w:left="851" w:header="567" w:footer="567" w:gutter="0"/>
          <w:cols w:num="2" w:space="720"/>
          <w:docGrid w:type="lines" w:linePitch="371" w:charSpace="1694"/>
        </w:sectPr>
      </w:pPr>
    </w:p>
    <w:p w:rsidR="00774502" w:rsidRDefault="00774502" w:rsidP="00B05626">
      <w:pPr>
        <w:pStyle w:val="1"/>
        <w:sectPr w:rsidR="00774502" w:rsidSect="006F5D23">
          <w:footerReference w:type="even" r:id="rId173"/>
          <w:endnotePr>
            <w:numStart w:val="0"/>
          </w:endnotePr>
          <w:type w:val="continuous"/>
          <w:pgSz w:w="11905" w:h="16837" w:code="9"/>
          <w:pgMar w:top="1134" w:right="851" w:bottom="851" w:left="851" w:header="567" w:footer="567" w:gutter="0"/>
          <w:cols w:num="2" w:space="720"/>
          <w:docGrid w:type="lines" w:linePitch="371" w:charSpace="1694"/>
        </w:sectPr>
      </w:pPr>
    </w:p>
    <w:p w:rsidR="00774502" w:rsidRDefault="00774502" w:rsidP="00B05626"/>
    <w:p w:rsidR="00774502" w:rsidRDefault="00774502" w:rsidP="00B05626">
      <w:pPr>
        <w:pStyle w:val="1"/>
      </w:pPr>
      <w:bookmarkStart w:id="215" w:name="_Toc462237100"/>
      <w:r w:rsidRPr="000D1C5F">
        <w:rPr>
          <w:rFonts w:hint="eastAsia"/>
        </w:rPr>
        <w:t>第</w:t>
      </w:r>
      <w:r>
        <w:rPr>
          <w:rFonts w:hint="eastAsia"/>
        </w:rPr>
        <w:t>３部　作成の概要</w:t>
      </w:r>
      <w:bookmarkEnd w:id="87"/>
      <w:bookmarkEnd w:id="215"/>
    </w:p>
    <w:p w:rsidR="00774502" w:rsidRDefault="00774502" w:rsidP="00B05626">
      <w:pPr>
        <w:widowControl/>
        <w:rPr>
          <w:rFonts w:asciiTheme="majorEastAsia" w:eastAsiaTheme="majorEastAsia" w:hAnsiTheme="majorEastAsia" w:cstheme="majorEastAsia"/>
          <w:b/>
          <w:bCs/>
          <w:kern w:val="32"/>
          <w:sz w:val="36"/>
          <w:szCs w:val="36"/>
        </w:rPr>
      </w:pPr>
      <w:r>
        <w:br w:type="page"/>
      </w:r>
      <w:r>
        <w:br w:type="page"/>
      </w:r>
    </w:p>
    <w:p w:rsidR="00774502" w:rsidRPr="00FD571C" w:rsidRDefault="00774502" w:rsidP="00B05626">
      <w:pPr>
        <w:pStyle w:val="2"/>
      </w:pPr>
      <w:bookmarkStart w:id="216" w:name="_Toc456274606"/>
      <w:bookmarkStart w:id="217" w:name="_Toc462237101"/>
      <w:r w:rsidRPr="00FD571C">
        <w:rPr>
          <w:rFonts w:hint="eastAsia"/>
        </w:rPr>
        <w:t>第１章　産業連関表について</w:t>
      </w:r>
      <w:bookmarkEnd w:id="216"/>
      <w:bookmarkEnd w:id="217"/>
    </w:p>
    <w:p w:rsidR="00774502" w:rsidRPr="00AE1BA5" w:rsidRDefault="00774502" w:rsidP="00B05626">
      <w:pPr>
        <w:wordWrap w:val="0"/>
        <w:spacing w:line="360" w:lineRule="auto"/>
      </w:pPr>
    </w:p>
    <w:p w:rsidR="00774502" w:rsidRPr="00D72373" w:rsidRDefault="00774502" w:rsidP="00B05626">
      <w:pPr>
        <w:pStyle w:val="aff9"/>
      </w:pPr>
      <w:r w:rsidRPr="00D72373">
        <w:rPr>
          <w:rFonts w:hint="eastAsia"/>
        </w:rPr>
        <w:t>産業連関表の取引基本表は</w:t>
      </w:r>
      <w:r>
        <w:rPr>
          <w:rFonts w:hint="eastAsia"/>
        </w:rPr>
        <w:t>、図表３－１－</w:t>
      </w:r>
      <w:r>
        <w:rPr>
          <w:rFonts w:hint="eastAsia"/>
          <w:noProof/>
        </w:rPr>
        <w:t>１</w:t>
      </w:r>
      <w:r>
        <w:rPr>
          <w:rFonts w:hint="eastAsia"/>
        </w:rPr>
        <w:t>のような行列形式となっている</w:t>
      </w:r>
      <w:r w:rsidRPr="00D72373">
        <w:rPr>
          <w:rFonts w:hint="eastAsia"/>
        </w:rPr>
        <w:t>。産業連関表は狭義にはこの一表のみを指し、投入係数表、逆行列係数表などの諸表は、これを基に数学的に変形して作成したものである。</w:t>
      </w:r>
    </w:p>
    <w:p w:rsidR="00774502" w:rsidRPr="00D72373" w:rsidRDefault="00774502" w:rsidP="00B05626">
      <w:pPr>
        <w:pStyle w:val="aff9"/>
      </w:pPr>
      <w:r>
        <w:rPr>
          <w:rFonts w:hint="eastAsia"/>
        </w:rPr>
        <w:t>ここでは、産業連関表の見方と諸</w:t>
      </w:r>
      <w:r w:rsidRPr="00D72373">
        <w:rPr>
          <w:rFonts w:hint="eastAsia"/>
        </w:rPr>
        <w:t>表の算出方法を概観する。</w:t>
      </w:r>
    </w:p>
    <w:p w:rsidR="00774502" w:rsidRPr="008178CA" w:rsidRDefault="00774502" w:rsidP="00B05626">
      <w:pPr>
        <w:pStyle w:val="05"/>
      </w:pPr>
    </w:p>
    <w:p w:rsidR="00774502" w:rsidRPr="00B44369" w:rsidRDefault="00774502" w:rsidP="00B05626">
      <w:pPr>
        <w:pStyle w:val="afe"/>
      </w:pPr>
      <w:bookmarkStart w:id="218" w:name="_Ref453667288"/>
      <w:bookmarkStart w:id="219" w:name="_Ref453667283"/>
      <w:r>
        <w:rPr>
          <w:rFonts w:hint="eastAsia"/>
        </w:rPr>
        <w:t>図表３－１－</w:t>
      </w:r>
      <w:bookmarkEnd w:id="218"/>
      <w:r>
        <w:rPr>
          <w:rFonts w:hint="eastAsia"/>
        </w:rPr>
        <w:t>１</w:t>
      </w:r>
      <w:r w:rsidRPr="00B44369">
        <w:t xml:space="preserve">　</w:t>
      </w:r>
      <w:r w:rsidRPr="00B44369">
        <w:rPr>
          <w:rFonts w:hint="eastAsia"/>
        </w:rPr>
        <w:t>産業連関表（取引基本表）の</w:t>
      </w:r>
      <w:bookmarkEnd w:id="219"/>
      <w:r w:rsidRPr="00B44369">
        <w:rPr>
          <w:rFonts w:hint="eastAsia"/>
        </w:rPr>
        <w:t>概念図</w:t>
      </w:r>
    </w:p>
    <w:p w:rsidR="00774502" w:rsidRPr="00040790" w:rsidRDefault="00774502" w:rsidP="00B05626">
      <w:pPr>
        <w:jc w:val="center"/>
      </w:pPr>
      <w:r w:rsidRPr="00D72373">
        <w:rPr>
          <w:rFonts w:hint="eastAsia"/>
          <w:noProof/>
        </w:rPr>
        <mc:AlternateContent>
          <mc:Choice Requires="wpc">
            <w:drawing>
              <wp:inline distT="0" distB="0" distL="0" distR="0" wp14:anchorId="09B1291F" wp14:editId="6C8344B4">
                <wp:extent cx="6324600" cy="5159884"/>
                <wp:effectExtent l="0" t="0" r="0" b="3175"/>
                <wp:docPr id="277" name="キャンバス 27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74" name="テキスト ボックス 274"/>
                        <wps:cNvSpPr txBox="1"/>
                        <wps:spPr>
                          <a:xfrm>
                            <a:off x="180975" y="4856141"/>
                            <a:ext cx="4072255" cy="2683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0EC5" w:rsidRDefault="003A0EC5">
                              <w:r w:rsidRPr="005906E4">
                                <w:rPr>
                                  <w:rFonts w:hint="eastAsia"/>
                                </w:rPr>
                                <w:t>（注）「中間投入」「中間需要」の部門番号は37部門表のもの。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4" name="図 104"/>
                          <pic:cNvPicPr>
                            <a:picLocks noChangeAspect="1"/>
                          </pic:cNvPicPr>
                        </pic:nvPicPr>
                        <pic:blipFill>
                          <a:blip r:embed="rId174" cstate="print">
                            <a:extLst>
                              <a:ext uri="{28A0092B-C50C-407E-A947-70E740481C1C}">
                                <a14:useLocalDpi xmlns:a14="http://schemas.microsoft.com/office/drawing/2010/main"/>
                              </a:ext>
                            </a:extLst>
                          </a:blip>
                          <a:stretch>
                            <a:fillRect/>
                          </a:stretch>
                        </pic:blipFill>
                        <pic:spPr>
                          <a:xfrm>
                            <a:off x="0" y="0"/>
                            <a:ext cx="6225246" cy="5158597"/>
                          </a:xfrm>
                          <a:prstGeom prst="rect">
                            <a:avLst/>
                          </a:prstGeom>
                        </pic:spPr>
                      </pic:pic>
                    </wpc:wpc>
                  </a:graphicData>
                </a:graphic>
              </wp:inline>
            </w:drawing>
          </mc:Choice>
          <mc:Fallback>
            <w:pict>
              <v:group id="キャンバス 277" o:spid="_x0000_s1039" editas="canvas" style="width:498pt;height:406.3pt;mso-position-horizontal-relative:char;mso-position-vertical-relative:line" coordsize="63246,515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width:63246;height:51593;visibility:visible;mso-wrap-style:square">
                  <v:fill o:detectmouseclick="t"/>
                  <v:path o:connecttype="none"/>
                </v:shape>
                <v:shapetype id="_x0000_t202" coordsize="21600,21600" o:spt="202" path="m,l,21600r21600,l21600,xe">
                  <v:stroke joinstyle="miter"/>
                  <v:path gradientshapeok="t" o:connecttype="rect"/>
                </v:shapetype>
                <v:shape id="テキスト ボックス 274" o:spid="_x0000_s1041" type="#_x0000_t202" style="position:absolute;left:1809;top:48561;width:40723;height:2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eAccA&#10;AADcAAAADwAAAGRycy9kb3ducmV2LnhtbESPzWvCQBTE70L/h+UVetNNQ1slZhUJSEXagx8Xb8/s&#10;ywdm36bZrab9611B8DjMzG+YdN6bRpypc7VlBa+jCARxbnXNpYL9bjmcgHAeWWNjmRT8kYP57GmQ&#10;YqLthTd03vpSBAi7BBVU3reJlC6vyKAb2ZY4eIXtDPogu1LqDi8BbhoZR9GHNFhzWKiwpayi/LT9&#10;NQrW2fIbN8fYTP6b7POrWLQ/+8O7Ui/P/WIKwlPvH+F7e6UVxOM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MHgHHAAAA3AAAAA8AAAAAAAAAAAAAAAAAmAIAAGRy&#10;cy9kb3ducmV2LnhtbFBLBQYAAAAABAAEAPUAAACMAwAAAAA=&#10;" filled="f" stroked="f" strokeweight=".5pt">
                  <v:textbox>
                    <w:txbxContent>
                      <w:p w:rsidR="003A0EC5" w:rsidRDefault="003A0EC5">
                        <w:r w:rsidRPr="005906E4">
                          <w:rPr>
                            <w:rFonts w:hint="eastAsia"/>
                          </w:rPr>
                          <w:t>（注）「中間投入」「中間需要」の部門番号は37部門表のもの。</w:t>
                        </w:r>
                      </w:p>
                    </w:txbxContent>
                  </v:textbox>
                </v:shape>
                <v:shape id="図 104" o:spid="_x0000_s1042" type="#_x0000_t75" style="position:absolute;width:62252;height:5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s7EG/AAAA3AAAAA8AAABkcnMvZG93bnJldi54bWxEj80KwjAQhO+C7xBW8GZTpYhUo4gg6s2f&#10;PsDSrG2x2ZQm1vr2RhC87TKz882uNr2pRUetqywrmEYxCOLc6ooLBdltP1mAcB5ZY22ZFLzJwWY9&#10;HKww1fbFF+quvhAhhF2KCkrvm1RKl5dk0EW2IQ7a3bYGfVjbQuoWXyHc1HIWx3NpsOJAKLGhXUn5&#10;4/o0AaKPh/PufegSTrJsniwa85AnpcajfrsE4an3f/Pv+qhD/TiB7zNhAr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C7OxBvwAAANwAAAAPAAAAAAAAAAAAAAAAAJ8CAABk&#10;cnMvZG93bnJldi54bWxQSwUGAAAAAAQABAD3AAAAiwMAAAAA&#10;">
                  <v:imagedata r:id="rId175" o:title=""/>
                  <v:path arrowok="t"/>
                </v:shape>
                <w10:anchorlock/>
              </v:group>
            </w:pict>
          </mc:Fallback>
        </mc:AlternateContent>
      </w:r>
    </w:p>
    <w:p w:rsidR="00774502" w:rsidRPr="00D72373" w:rsidRDefault="00774502" w:rsidP="00B05626">
      <w:pPr>
        <w:pStyle w:val="3"/>
      </w:pPr>
      <w:bookmarkStart w:id="220" w:name="_Toc456274607"/>
      <w:bookmarkStart w:id="221" w:name="_Toc462237102"/>
      <w:r w:rsidRPr="00D72373">
        <w:rPr>
          <w:rFonts w:hint="eastAsia"/>
        </w:rPr>
        <w:t>１</w:t>
      </w:r>
      <w:r>
        <w:rPr>
          <w:rFonts w:hint="eastAsia"/>
        </w:rPr>
        <w:t xml:space="preserve">　</w:t>
      </w:r>
      <w:r w:rsidRPr="00D72373">
        <w:rPr>
          <w:rFonts w:hint="eastAsia"/>
        </w:rPr>
        <w:t>産業連関表取引基本表</w:t>
      </w:r>
      <w:bookmarkEnd w:id="220"/>
      <w:bookmarkEnd w:id="221"/>
    </w:p>
    <w:p w:rsidR="00774502" w:rsidRPr="00D72373" w:rsidRDefault="00774502" w:rsidP="00B05626">
      <w:pPr>
        <w:pStyle w:val="afff3"/>
        <w:ind w:left="200"/>
      </w:pPr>
      <w:r w:rsidRPr="00D72373">
        <w:rPr>
          <w:rFonts w:hint="eastAsia"/>
        </w:rPr>
        <w:t>現代社会においては単独で経済活動を行うことは困難であり、個人間、産業間、都道府県・国家間等で経済取引が活発に行われている。</w:t>
      </w:r>
      <w:r>
        <w:rPr>
          <w:rFonts w:hint="eastAsia"/>
        </w:rPr>
        <w:t>例えば</w:t>
      </w:r>
      <w:r w:rsidRPr="00D72373">
        <w:rPr>
          <w:rFonts w:hint="eastAsia"/>
        </w:rPr>
        <w:t>、生産過程では、部品・原材料の購入、エネルギーの使用、労働者の雇用等が行われ、また、販売に当たっては運輸や商業を通じることが多い。</w:t>
      </w:r>
    </w:p>
    <w:p w:rsidR="00774502" w:rsidRPr="00D72373" w:rsidRDefault="00774502" w:rsidP="00B05626">
      <w:pPr>
        <w:pStyle w:val="afff3"/>
        <w:ind w:left="200"/>
      </w:pPr>
      <w:r w:rsidRPr="00D72373">
        <w:rPr>
          <w:rFonts w:hint="eastAsia"/>
        </w:rPr>
        <w:t>産業連関表は、このような財やサービスの取引関係を一つの表にまとめたものである。</w:t>
      </w:r>
    </w:p>
    <w:p w:rsidR="00774502" w:rsidRDefault="00774502" w:rsidP="00B05626">
      <w:pPr>
        <w:pStyle w:val="afff3"/>
        <w:ind w:left="200"/>
      </w:pPr>
      <w:r>
        <w:rPr>
          <w:rFonts w:hint="eastAsia"/>
        </w:rPr>
        <w:t>なお、産業連関表は通常、多くの部門が設定されているが、ここでは少ない部門に単純化して</w:t>
      </w:r>
      <w:r w:rsidRPr="00D72373">
        <w:rPr>
          <w:rFonts w:hint="eastAsia"/>
        </w:rPr>
        <w:t>説明する。</w:t>
      </w:r>
    </w:p>
    <w:p w:rsidR="00774502" w:rsidRPr="008178CA" w:rsidRDefault="00774502" w:rsidP="00B05626"/>
    <w:p w:rsidR="00774502" w:rsidRPr="00D72373" w:rsidRDefault="00774502" w:rsidP="00B05626">
      <w:pPr>
        <w:pStyle w:val="afff3"/>
        <w:ind w:left="200"/>
      </w:pPr>
      <w:r w:rsidRPr="00D72373">
        <w:rPr>
          <w:rFonts w:hint="eastAsia"/>
        </w:rPr>
        <w:t>産業連関表（取引基本表）</w:t>
      </w:r>
      <w:r>
        <w:rPr>
          <w:rFonts w:hint="eastAsia"/>
        </w:rPr>
        <w:t>はタテ（列）とヨコ（行）との２方向から見る</w:t>
      </w:r>
      <w:r w:rsidRPr="00D72373">
        <w:rPr>
          <w:rFonts w:hint="eastAsia"/>
        </w:rPr>
        <w:t>ことができる。</w:t>
      </w:r>
    </w:p>
    <w:p w:rsidR="00774502" w:rsidRDefault="00774502" w:rsidP="00B05626">
      <w:pPr>
        <w:pStyle w:val="afff3"/>
        <w:ind w:left="200"/>
        <w:rPr>
          <w:rFonts w:hAnsi="ＭＳ 明朝" w:cs="ＭＳ 明朝"/>
        </w:rPr>
      </w:pPr>
      <w:r>
        <w:rPr>
          <w:rFonts w:hint="eastAsia"/>
        </w:rPr>
        <w:t>タテ</w:t>
      </w:r>
      <w:r w:rsidRPr="00D72373">
        <w:rPr>
          <w:rFonts w:hint="eastAsia"/>
        </w:rPr>
        <w:t>方向は、各産業がそれぞれの財・サービスを生産するのに要した原材料等の中間投入及び粗付加価値の構成（投入）を示している。</w:t>
      </w:r>
      <w:r>
        <w:rPr>
          <w:rFonts w:hint="eastAsia"/>
        </w:rPr>
        <w:t>図表３－１－</w:t>
      </w:r>
      <w:r>
        <w:rPr>
          <w:rFonts w:hint="eastAsia"/>
          <w:noProof/>
        </w:rPr>
        <w:t>２</w:t>
      </w:r>
      <w:r>
        <w:rPr>
          <w:rFonts w:hint="eastAsia"/>
        </w:rPr>
        <w:t>で、農業のタテ</w:t>
      </w:r>
      <w:r w:rsidRPr="00D72373">
        <w:rPr>
          <w:rFonts w:hint="eastAsia"/>
        </w:rPr>
        <w:t>方向の数字は、100億円の生産をするために原材料</w:t>
      </w:r>
    </w:p>
    <w:p w:rsidR="00774502" w:rsidRPr="00D72373" w:rsidRDefault="00774502" w:rsidP="00B05626">
      <w:pPr>
        <w:pStyle w:val="afff3"/>
        <w:ind w:left="200" w:firstLineChars="0" w:firstLine="0"/>
      </w:pPr>
      <w:bookmarkStart w:id="222" w:name="_Toc456274629"/>
      <w:r w:rsidRPr="00D72373">
        <w:rPr>
          <w:rFonts w:hint="eastAsia"/>
        </w:rPr>
        <w:t>として同じ農業部門から20億円、工業部門から30億円分購入するとともに、賃金が40億円、利潤</w:t>
      </w:r>
      <w:r>
        <w:rPr>
          <w:rFonts w:hint="eastAsia"/>
        </w:rPr>
        <w:t>（もうけ）</w:t>
      </w:r>
      <w:r w:rsidRPr="00D72373">
        <w:rPr>
          <w:rFonts w:hint="eastAsia"/>
        </w:rPr>
        <w:t>が10億円であったことを示している。</w:t>
      </w:r>
    </w:p>
    <w:p w:rsidR="00774502" w:rsidRPr="007566D5" w:rsidRDefault="00774502" w:rsidP="00B05626">
      <w:pPr>
        <w:pStyle w:val="afff3"/>
        <w:ind w:left="200"/>
      </w:pPr>
      <w:r>
        <w:rPr>
          <w:rFonts w:hint="eastAsia"/>
        </w:rPr>
        <w:t>ヨコ</w:t>
      </w:r>
      <w:r w:rsidRPr="00D72373">
        <w:rPr>
          <w:rFonts w:hint="eastAsia"/>
        </w:rPr>
        <w:t>方向は、各産業</w:t>
      </w:r>
      <w:r>
        <w:rPr>
          <w:rFonts w:hint="eastAsia"/>
        </w:rPr>
        <w:t>による生産物（財・サービス）の販路</w:t>
      </w:r>
      <w:r w:rsidRPr="00D72373">
        <w:rPr>
          <w:rFonts w:hint="eastAsia"/>
        </w:rPr>
        <w:t>構成（産出）を示している。</w:t>
      </w:r>
    </w:p>
    <w:p w:rsidR="00774502" w:rsidRPr="008E2E80" w:rsidRDefault="00774502" w:rsidP="00B05626">
      <w:pPr>
        <w:pStyle w:val="afff3"/>
        <w:ind w:left="200"/>
      </w:pPr>
      <w:r>
        <w:rPr>
          <w:rFonts w:hint="eastAsia"/>
        </w:rPr>
        <w:t>なお、タテ（投入）の合計とヨコ（産出）の合計が</w:t>
      </w:r>
      <w:r w:rsidRPr="00D72373">
        <w:rPr>
          <w:rFonts w:hint="eastAsia"/>
        </w:rPr>
        <w:t>一致する</w:t>
      </w:r>
      <w:r>
        <w:rPr>
          <w:rFonts w:hint="eastAsia"/>
        </w:rPr>
        <w:t>よう作成しているため、各部門で同じ金額となっている</w:t>
      </w:r>
      <w:r w:rsidRPr="00D72373">
        <w:rPr>
          <w:rFonts w:hint="eastAsia"/>
        </w:rPr>
        <w:t>。</w:t>
      </w:r>
    </w:p>
    <w:p w:rsidR="00774502" w:rsidRPr="00B44369" w:rsidRDefault="00774502" w:rsidP="00B05626">
      <w:pPr>
        <w:pStyle w:val="afe"/>
      </w:pPr>
      <w:bookmarkStart w:id="223" w:name="_Ref453680840"/>
      <w:r>
        <w:rPr>
          <w:rFonts w:hint="eastAsia"/>
        </w:rPr>
        <w:t>図表３－１－</w:t>
      </w:r>
      <w:bookmarkEnd w:id="223"/>
      <w:r>
        <w:rPr>
          <w:rFonts w:hint="eastAsia"/>
        </w:rPr>
        <w:t>２</w:t>
      </w:r>
      <w:r w:rsidRPr="00B44369">
        <w:rPr>
          <w:rFonts w:hint="eastAsia"/>
        </w:rPr>
        <w:t xml:space="preserve">　産業連関表取引基本表（説明用に単純化）</w:t>
      </w:r>
    </w:p>
    <w:p w:rsidR="00774502" w:rsidRPr="00995438" w:rsidRDefault="00774502" w:rsidP="00B05626">
      <w:pPr>
        <w:jc w:val="center"/>
      </w:pPr>
      <w:r>
        <w:rPr>
          <w:noProof/>
        </w:rPr>
        <w:drawing>
          <wp:inline distT="0" distB="0" distL="0" distR="0" wp14:anchorId="02EFA14F" wp14:editId="3E0C072D">
            <wp:extent cx="3063875" cy="1221740"/>
            <wp:effectExtent l="0" t="0" r="317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 cstate="print">
                      <a:extLst>
                        <a:ext uri="{28A0092B-C50C-407E-A947-70E740481C1C}">
                          <a14:useLocalDpi xmlns:a14="http://schemas.microsoft.com/office/drawing/2010/main"/>
                        </a:ext>
                      </a:extLst>
                    </a:blip>
                    <a:srcRect/>
                    <a:stretch>
                      <a:fillRect/>
                    </a:stretch>
                  </pic:blipFill>
                  <pic:spPr bwMode="auto">
                    <a:xfrm>
                      <a:off x="0" y="0"/>
                      <a:ext cx="3063875" cy="1221740"/>
                    </a:xfrm>
                    <a:prstGeom prst="rect">
                      <a:avLst/>
                    </a:prstGeom>
                    <a:noFill/>
                    <a:ln>
                      <a:noFill/>
                    </a:ln>
                  </pic:spPr>
                </pic:pic>
              </a:graphicData>
            </a:graphic>
          </wp:inline>
        </w:drawing>
      </w:r>
    </w:p>
    <w:p w:rsidR="00774502" w:rsidRPr="00995438" w:rsidRDefault="00774502" w:rsidP="00B05626">
      <w:pPr>
        <w:pStyle w:val="3"/>
      </w:pPr>
      <w:bookmarkStart w:id="224" w:name="_Toc456274608"/>
      <w:bookmarkStart w:id="225" w:name="_Toc462237103"/>
      <w:r>
        <w:rPr>
          <w:rFonts w:hint="eastAsia"/>
        </w:rPr>
        <w:t xml:space="preserve">２　</w:t>
      </w:r>
      <w:r w:rsidRPr="00995438">
        <w:rPr>
          <w:rFonts w:hint="eastAsia"/>
        </w:rPr>
        <w:t>投入係数表</w:t>
      </w:r>
      <w:bookmarkEnd w:id="224"/>
      <w:bookmarkEnd w:id="225"/>
    </w:p>
    <w:p w:rsidR="00774502" w:rsidRPr="00D72373" w:rsidRDefault="00774502" w:rsidP="00B05626">
      <w:pPr>
        <w:pStyle w:val="afff1"/>
      </w:pPr>
      <w:r w:rsidRPr="00D72373">
        <w:rPr>
          <w:rFonts w:hint="eastAsia"/>
        </w:rPr>
        <w:t>（１）</w:t>
      </w:r>
      <w:r w:rsidRPr="00E564B2">
        <w:rPr>
          <w:rStyle w:val="40"/>
          <w:rFonts w:hint="eastAsia"/>
        </w:rPr>
        <w:t>投入係数とは</w:t>
      </w:r>
    </w:p>
    <w:p w:rsidR="00774502" w:rsidRPr="00D72373" w:rsidRDefault="00774502" w:rsidP="00B05626">
      <w:pPr>
        <w:pStyle w:val="afff"/>
        <w:ind w:left="400"/>
      </w:pPr>
      <w:r>
        <w:rPr>
          <w:rFonts w:hint="eastAsia"/>
        </w:rPr>
        <w:t>投入係数とは「ある産業で１単位の生産物を生産するのに必要な各</w:t>
      </w:r>
      <w:r w:rsidRPr="00D72373">
        <w:rPr>
          <w:rFonts w:hint="eastAsia"/>
        </w:rPr>
        <w:t>部門からの投入量」を</w:t>
      </w:r>
      <w:r>
        <w:rPr>
          <w:rFonts w:hint="eastAsia"/>
        </w:rPr>
        <w:t>表</w:t>
      </w:r>
      <w:r w:rsidRPr="00D72373">
        <w:rPr>
          <w:rFonts w:hint="eastAsia"/>
        </w:rPr>
        <w:t>したものである。投入係数表は、</w:t>
      </w:r>
      <w:r>
        <w:rPr>
          <w:rFonts w:hint="eastAsia"/>
        </w:rPr>
        <w:t>取引基本表のそれぞれの部門を</w:t>
      </w:r>
      <w:r w:rsidR="00353A8A">
        <w:rPr>
          <w:rFonts w:hint="eastAsia"/>
        </w:rPr>
        <w:t>タテ</w:t>
      </w:r>
      <w:r>
        <w:rPr>
          <w:rFonts w:hint="eastAsia"/>
        </w:rPr>
        <w:t>方向に見て</w:t>
      </w:r>
      <w:r w:rsidRPr="00D72373">
        <w:rPr>
          <w:rFonts w:hint="eastAsia"/>
        </w:rPr>
        <w:t>、各々の投入額</w:t>
      </w:r>
      <w:r>
        <w:rPr>
          <w:rFonts w:hint="eastAsia"/>
        </w:rPr>
        <w:t>（表中の各要素）</w:t>
      </w:r>
      <w:r w:rsidRPr="00D72373">
        <w:rPr>
          <w:rFonts w:hint="eastAsia"/>
        </w:rPr>
        <w:t>をその列合計（生産額）で割ることにより求められる。</w:t>
      </w:r>
    </w:p>
    <w:p w:rsidR="00774502" w:rsidRPr="00B44369" w:rsidRDefault="00774502" w:rsidP="00B05626">
      <w:pPr>
        <w:pStyle w:val="afe"/>
      </w:pPr>
      <w:bookmarkStart w:id="226" w:name="_Ref453667662"/>
      <w:r>
        <w:rPr>
          <w:rFonts w:hint="eastAsia"/>
        </w:rPr>
        <w:t>図表３－１－</w:t>
      </w:r>
      <w:bookmarkEnd w:id="226"/>
      <w:r>
        <w:rPr>
          <w:rFonts w:hint="eastAsia"/>
        </w:rPr>
        <w:t>３</w:t>
      </w:r>
      <w:r w:rsidRPr="00B44369">
        <w:rPr>
          <w:rFonts w:hint="eastAsia"/>
        </w:rPr>
        <w:t xml:space="preserve">　投入係数表（説明用に単純化）</w:t>
      </w:r>
    </w:p>
    <w:p w:rsidR="00774502" w:rsidRPr="00875DDF" w:rsidRDefault="00774502" w:rsidP="00B05626">
      <w:pPr>
        <w:jc w:val="center"/>
      </w:pPr>
      <w:r>
        <w:rPr>
          <w:noProof/>
        </w:rPr>
        <w:drawing>
          <wp:inline distT="0" distB="0" distL="0" distR="0" wp14:anchorId="6E7C1B05" wp14:editId="2A257F36">
            <wp:extent cx="1856105" cy="1043940"/>
            <wp:effectExtent l="0" t="0" r="0" b="381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7" cstate="print">
                      <a:extLst>
                        <a:ext uri="{28A0092B-C50C-407E-A947-70E740481C1C}">
                          <a14:useLocalDpi xmlns:a14="http://schemas.microsoft.com/office/drawing/2010/main"/>
                        </a:ext>
                      </a:extLst>
                    </a:blip>
                    <a:srcRect/>
                    <a:stretch>
                      <a:fillRect/>
                    </a:stretch>
                  </pic:blipFill>
                  <pic:spPr bwMode="auto">
                    <a:xfrm>
                      <a:off x="0" y="0"/>
                      <a:ext cx="1856105" cy="1043940"/>
                    </a:xfrm>
                    <a:prstGeom prst="rect">
                      <a:avLst/>
                    </a:prstGeom>
                    <a:noFill/>
                    <a:ln>
                      <a:noFill/>
                    </a:ln>
                  </pic:spPr>
                </pic:pic>
              </a:graphicData>
            </a:graphic>
          </wp:inline>
        </w:drawing>
      </w:r>
    </w:p>
    <w:p w:rsidR="00774502" w:rsidRPr="00995438" w:rsidRDefault="00774502" w:rsidP="00B05626">
      <w:pPr>
        <w:pStyle w:val="afff1"/>
      </w:pPr>
      <w:r w:rsidRPr="00995438">
        <w:rPr>
          <w:rFonts w:hint="eastAsia"/>
        </w:rPr>
        <w:t>（２）</w:t>
      </w:r>
      <w:r>
        <w:rPr>
          <w:rFonts w:hint="eastAsia"/>
        </w:rPr>
        <w:t>産業連関表を投入係数で表す</w:t>
      </w:r>
    </w:p>
    <w:p w:rsidR="00774502" w:rsidRDefault="00774502" w:rsidP="00B05626">
      <w:pPr>
        <w:pStyle w:val="afff"/>
        <w:ind w:left="400"/>
      </w:pPr>
      <w:r w:rsidRPr="00995438">
        <w:rPr>
          <w:rFonts w:hint="eastAsia"/>
        </w:rPr>
        <w:t>投入係数表は、係数その</w:t>
      </w:r>
      <w:r>
        <w:rPr>
          <w:rFonts w:hint="eastAsia"/>
        </w:rPr>
        <w:t>ものを見て</w:t>
      </w:r>
      <w:r w:rsidRPr="00995438">
        <w:rPr>
          <w:rFonts w:hint="eastAsia"/>
        </w:rPr>
        <w:t>投入構造の分析を行うという用</w:t>
      </w:r>
      <w:r>
        <w:rPr>
          <w:rFonts w:hint="eastAsia"/>
        </w:rPr>
        <w:t>途の他に、「産業連関表を投入係数で表す</w:t>
      </w:r>
      <w:r w:rsidRPr="00995438">
        <w:rPr>
          <w:rFonts w:hint="eastAsia"/>
        </w:rPr>
        <w:t>」ために用いられることが多い。投入係数を用いることで、行列を利用して数学的な処理を行うことが容易になるからである。これについて以下で説明する。</w:t>
      </w:r>
    </w:p>
    <w:p w:rsidR="00774502" w:rsidRPr="008178CA" w:rsidRDefault="00774502" w:rsidP="00B05626"/>
    <w:p w:rsidR="00774502" w:rsidRPr="00995438" w:rsidRDefault="00774502" w:rsidP="00B05626">
      <w:pPr>
        <w:pStyle w:val="afff"/>
        <w:ind w:left="400"/>
      </w:pPr>
      <w:r w:rsidRPr="00995438">
        <w:rPr>
          <w:rFonts w:hint="eastAsia"/>
        </w:rPr>
        <w:t>まず、内生部門、賃金、利潤の投入係数</w:t>
      </w:r>
      <w:r>
        <w:rPr>
          <w:rFonts w:hint="eastAsia"/>
        </w:rPr>
        <w:t>（図表３－１－３）をそれぞれ</w:t>
      </w:r>
      <w:r w:rsidRPr="00F30F3E">
        <w:rPr>
          <w:rFonts w:ascii="Cambria Math" w:hAnsi="Cambria Math" w:hint="eastAsia"/>
          <w:i/>
        </w:rPr>
        <w:t>a</w:t>
      </w:r>
      <w:r>
        <w:rPr>
          <w:rFonts w:hint="eastAsia"/>
        </w:rPr>
        <w:t>、</w:t>
      </w:r>
      <w:r w:rsidRPr="00F30F3E">
        <w:rPr>
          <w:rFonts w:ascii="Cambria Math" w:hAnsi="Cambria Math" w:hint="eastAsia"/>
          <w:i/>
        </w:rPr>
        <w:t>w</w:t>
      </w:r>
      <w:r w:rsidRPr="00995438">
        <w:rPr>
          <w:rFonts w:hint="eastAsia"/>
        </w:rPr>
        <w:t>、</w:t>
      </w:r>
      <m:oMath>
        <m:r>
          <w:rPr>
            <w:rFonts w:ascii="Cambria Math" w:hAnsi="Cambria Math" w:cs="Cambria Math"/>
          </w:rPr>
          <m:t>Π</m:t>
        </m:r>
      </m:oMath>
      <w:r w:rsidRPr="00995438">
        <w:rPr>
          <w:rFonts w:hint="eastAsia"/>
        </w:rPr>
        <w:t>として記号化する。（</w:t>
      </w:r>
      <w:r>
        <w:rPr>
          <w:rFonts w:hint="eastAsia"/>
        </w:rPr>
        <w:t>図表３－１－</w:t>
      </w:r>
      <w:r>
        <w:rPr>
          <w:rFonts w:hint="eastAsia"/>
          <w:noProof/>
        </w:rPr>
        <w:t>４</w:t>
      </w:r>
      <w:r w:rsidRPr="00995438">
        <w:rPr>
          <w:rFonts w:hint="eastAsia"/>
        </w:rPr>
        <w:t>）</w:t>
      </w:r>
    </w:p>
    <w:p w:rsidR="00774502" w:rsidRDefault="00774502" w:rsidP="00B05626">
      <w:pPr>
        <w:pStyle w:val="afff"/>
        <w:ind w:left="400"/>
      </w:pPr>
      <w:r w:rsidRPr="00995438">
        <w:rPr>
          <w:rFonts w:hint="eastAsia"/>
        </w:rPr>
        <w:t>次に、生産額を</w:t>
      </w:r>
      <w:r w:rsidRPr="00F30F3E">
        <w:rPr>
          <w:rFonts w:ascii="Cambria Math" w:hAnsi="Cambria Math"/>
          <w:i/>
        </w:rPr>
        <w:t>X</w:t>
      </w:r>
      <w:r w:rsidRPr="00995438">
        <w:rPr>
          <w:rFonts w:hint="eastAsia"/>
        </w:rPr>
        <w:t>、最終需要を</w:t>
      </w:r>
      <w:r w:rsidRPr="0073358F">
        <w:rPr>
          <w:rFonts w:ascii="Cambria Math" w:hAnsi="Cambria Math" w:hint="eastAsia"/>
          <w:i/>
        </w:rPr>
        <w:t>F</w:t>
      </w:r>
      <w:r w:rsidRPr="00995438">
        <w:rPr>
          <w:rFonts w:hint="eastAsia"/>
        </w:rPr>
        <w:t>とし、</w:t>
      </w:r>
      <w:r>
        <w:rPr>
          <w:rFonts w:hint="eastAsia"/>
        </w:rPr>
        <w:t>図表３－１－</w:t>
      </w:r>
      <w:r>
        <w:rPr>
          <w:rFonts w:hint="eastAsia"/>
          <w:noProof/>
        </w:rPr>
        <w:t>４</w:t>
      </w:r>
      <w:r w:rsidRPr="00995438">
        <w:rPr>
          <w:rFonts w:hint="eastAsia"/>
        </w:rPr>
        <w:t>の投入係数を用いると、産業連関表取引基本表は</w:t>
      </w:r>
      <w:r>
        <w:rPr>
          <w:rFonts w:hint="eastAsia"/>
        </w:rPr>
        <w:t>図表３－１－</w:t>
      </w:r>
      <w:r>
        <w:rPr>
          <w:rFonts w:hint="eastAsia"/>
          <w:noProof/>
        </w:rPr>
        <w:t>５</w:t>
      </w:r>
      <w:r w:rsidRPr="00995438">
        <w:rPr>
          <w:rFonts w:hint="eastAsia"/>
        </w:rPr>
        <w:t>のように</w:t>
      </w:r>
      <w:r>
        <w:rPr>
          <w:rFonts w:hint="eastAsia"/>
        </w:rPr>
        <w:t>表現できる</w:t>
      </w:r>
      <w:r w:rsidRPr="00995438">
        <w:rPr>
          <w:rFonts w:hint="eastAsia"/>
        </w:rPr>
        <w:t>。</w:t>
      </w:r>
    </w:p>
    <w:p w:rsidR="00774502" w:rsidRPr="008178CA" w:rsidRDefault="00774502" w:rsidP="00B05626"/>
    <w:tbl>
      <w:tblPr>
        <w:tblStyle w:val="aff5"/>
        <w:tblpPr w:leftFromText="142" w:rightFromText="142" w:vertAnchor="text" w:tblpY="1"/>
        <w:tblOverlap w:val="never"/>
        <w:tblW w:w="103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1"/>
        <w:gridCol w:w="6315"/>
      </w:tblGrid>
      <w:tr w:rsidR="00774502" w:rsidRPr="00D72373" w:rsidTr="00072C5C">
        <w:trPr>
          <w:trHeight w:val="2277"/>
        </w:trPr>
        <w:tc>
          <w:tcPr>
            <w:tcW w:w="4071" w:type="dxa"/>
          </w:tcPr>
          <w:p w:rsidR="00774502" w:rsidRPr="00B44369" w:rsidRDefault="00774502" w:rsidP="00B05626">
            <w:pPr>
              <w:pStyle w:val="afe"/>
            </w:pPr>
            <w:bookmarkStart w:id="227" w:name="_Ref453603515"/>
            <w:bookmarkStart w:id="228" w:name="_Ref453603233"/>
            <w:r>
              <w:rPr>
                <w:rFonts w:hint="eastAsia"/>
              </w:rPr>
              <w:t>図表３－１－</w:t>
            </w:r>
            <w:bookmarkEnd w:id="227"/>
            <w:r>
              <w:rPr>
                <w:rFonts w:hint="eastAsia"/>
              </w:rPr>
              <w:t>４</w:t>
            </w:r>
            <w:r w:rsidRPr="00B44369">
              <w:rPr>
                <w:rFonts w:hint="eastAsia"/>
              </w:rPr>
              <w:t xml:space="preserve">　投入係数表（記号化）</w:t>
            </w:r>
            <w:bookmarkEnd w:id="228"/>
          </w:p>
          <w:p w:rsidR="00774502" w:rsidRPr="00B44369" w:rsidRDefault="00774502" w:rsidP="00B05626">
            <w:pPr>
              <w:pStyle w:val="afe"/>
            </w:pPr>
            <w:r>
              <w:drawing>
                <wp:inline distT="0" distB="0" distL="0" distR="0" wp14:anchorId="7B8DFFC6" wp14:editId="119A41DF">
                  <wp:extent cx="1856105" cy="1043940"/>
                  <wp:effectExtent l="0" t="0" r="0" b="381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8" cstate="print">
                            <a:extLst>
                              <a:ext uri="{28A0092B-C50C-407E-A947-70E740481C1C}">
                                <a14:useLocalDpi xmlns:a14="http://schemas.microsoft.com/office/drawing/2010/main"/>
                              </a:ext>
                            </a:extLst>
                          </a:blip>
                          <a:srcRect/>
                          <a:stretch>
                            <a:fillRect/>
                          </a:stretch>
                        </pic:blipFill>
                        <pic:spPr bwMode="auto">
                          <a:xfrm>
                            <a:off x="0" y="0"/>
                            <a:ext cx="1856105" cy="1043940"/>
                          </a:xfrm>
                          <a:prstGeom prst="rect">
                            <a:avLst/>
                          </a:prstGeom>
                          <a:noFill/>
                          <a:ln>
                            <a:noFill/>
                          </a:ln>
                        </pic:spPr>
                      </pic:pic>
                    </a:graphicData>
                  </a:graphic>
                </wp:inline>
              </w:drawing>
            </w:r>
          </w:p>
        </w:tc>
        <w:tc>
          <w:tcPr>
            <w:tcW w:w="6315" w:type="dxa"/>
          </w:tcPr>
          <w:p w:rsidR="00774502" w:rsidRPr="00B44369" w:rsidRDefault="00774502" w:rsidP="00B05626">
            <w:pPr>
              <w:pStyle w:val="afe"/>
            </w:pPr>
            <w:bookmarkStart w:id="229" w:name="_Ref453603361"/>
            <w:r>
              <w:rPr>
                <w:rFonts w:hint="eastAsia"/>
              </w:rPr>
              <w:t>図表３－１－</w:t>
            </w:r>
            <w:bookmarkEnd w:id="229"/>
            <w:r>
              <w:rPr>
                <w:rFonts w:hint="eastAsia"/>
              </w:rPr>
              <w:t>５</w:t>
            </w:r>
            <w:r w:rsidRPr="00B44369">
              <w:rPr>
                <w:rFonts w:hint="eastAsia"/>
              </w:rPr>
              <w:t xml:space="preserve">　投入係数を用いて表した産業連関表（記号化）</w:t>
            </w:r>
          </w:p>
          <w:p w:rsidR="00774502" w:rsidRPr="00D72373" w:rsidRDefault="003F41EE" w:rsidP="00B05626">
            <w:pPr>
              <w:pStyle w:val="afe"/>
            </w:pPr>
            <w:r>
              <w:drawing>
                <wp:inline distT="0" distB="0" distL="0" distR="0" wp14:anchorId="65DDD410" wp14:editId="0A1D51AB">
                  <wp:extent cx="3105150" cy="1047750"/>
                  <wp:effectExtent l="0" t="0" r="0" b="0"/>
                  <wp:docPr id="1050" name="図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9" cstate="print">
                            <a:extLst>
                              <a:ext uri="{28A0092B-C50C-407E-A947-70E740481C1C}">
                                <a14:useLocalDpi xmlns:a14="http://schemas.microsoft.com/office/drawing/2010/main"/>
                              </a:ext>
                            </a:extLst>
                          </a:blip>
                          <a:srcRect r="15544"/>
                          <a:stretch/>
                        </pic:blipFill>
                        <pic:spPr bwMode="auto">
                          <a:xfrm>
                            <a:off x="0" y="0"/>
                            <a:ext cx="3105150" cy="10477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74502" w:rsidRPr="007275E4" w:rsidRDefault="00774502" w:rsidP="00B05626">
      <w:pPr>
        <w:pStyle w:val="3"/>
      </w:pPr>
      <w:bookmarkStart w:id="230" w:name="_Toc456274609"/>
      <w:bookmarkStart w:id="231" w:name="_Toc462237104"/>
      <w:r w:rsidRPr="007275E4">
        <w:rPr>
          <w:rFonts w:hint="eastAsia"/>
        </w:rPr>
        <w:t>３　逆行列係数表</w:t>
      </w:r>
      <w:bookmarkEnd w:id="230"/>
      <w:bookmarkEnd w:id="231"/>
    </w:p>
    <w:p w:rsidR="00774502" w:rsidRPr="00DE0CAA" w:rsidRDefault="00774502" w:rsidP="00B05626">
      <w:pPr>
        <w:pStyle w:val="afff1"/>
      </w:pPr>
      <w:r w:rsidRPr="00DE0CAA">
        <w:rPr>
          <w:rFonts w:hint="eastAsia"/>
        </w:rPr>
        <w:t>（１）</w:t>
      </w:r>
      <w:r>
        <w:rPr>
          <w:rFonts w:hint="eastAsia"/>
        </w:rPr>
        <w:t>逆行列係数</w:t>
      </w:r>
      <w:r w:rsidRPr="00DE0CAA">
        <w:rPr>
          <w:rFonts w:hint="eastAsia"/>
        </w:rPr>
        <w:t>とは</w:t>
      </w:r>
    </w:p>
    <w:p w:rsidR="00774502" w:rsidRPr="00995438" w:rsidRDefault="00774502" w:rsidP="00B05626">
      <w:pPr>
        <w:pStyle w:val="afff"/>
        <w:ind w:left="400"/>
      </w:pPr>
      <w:r w:rsidRPr="00995438">
        <w:rPr>
          <w:rFonts w:hint="eastAsia"/>
        </w:rPr>
        <w:t>水面に小石を投げたとき、その小石を中心として波紋が広がるように、経済活動において</w:t>
      </w:r>
      <w:r>
        <w:rPr>
          <w:rFonts w:hint="eastAsia"/>
        </w:rPr>
        <w:t>も、あるところで発生した新たな需要は、生産を誘発し、その生産に必要な原材料等の需要を発生させ、次々と他の部門でも需要を呼び起こす。逆行列係数</w:t>
      </w:r>
      <w:r w:rsidRPr="00995438">
        <w:rPr>
          <w:rFonts w:hint="eastAsia"/>
        </w:rPr>
        <w:t>とは</w:t>
      </w:r>
      <w:r>
        <w:rPr>
          <w:rFonts w:hint="eastAsia"/>
        </w:rPr>
        <w:t>、このようにある部門に最終需要が１単位生じた場合に各部門の生産</w:t>
      </w:r>
      <w:r w:rsidRPr="00995438">
        <w:rPr>
          <w:rFonts w:hint="eastAsia"/>
        </w:rPr>
        <w:t>が</w:t>
      </w:r>
      <w:r>
        <w:rPr>
          <w:rFonts w:hint="eastAsia"/>
        </w:rPr>
        <w:t>最終的に</w:t>
      </w:r>
      <w:r w:rsidRPr="00995438">
        <w:rPr>
          <w:rFonts w:hint="eastAsia"/>
        </w:rPr>
        <w:t>何単位誘発されるかを示す係数であり、逆行列係数に最終需要額を乗じると生産誘発額を求めることができる。</w:t>
      </w:r>
    </w:p>
    <w:p w:rsidR="00774502" w:rsidRPr="00995438" w:rsidRDefault="00774502" w:rsidP="00B05626">
      <w:pPr>
        <w:pStyle w:val="afff"/>
        <w:ind w:left="400"/>
      </w:pPr>
      <w:r w:rsidRPr="00995438">
        <w:rPr>
          <w:rFonts w:hint="eastAsia"/>
        </w:rPr>
        <w:t>逆行列係数は、</w:t>
      </w:r>
      <w:r>
        <w:rPr>
          <w:rFonts w:hint="eastAsia"/>
        </w:rPr>
        <w:t>図表３－１－</w:t>
      </w:r>
      <w:r>
        <w:rPr>
          <w:rFonts w:hint="eastAsia"/>
          <w:noProof/>
        </w:rPr>
        <w:t>５</w:t>
      </w:r>
      <w:r w:rsidRPr="00995438">
        <w:rPr>
          <w:rFonts w:hint="eastAsia"/>
        </w:rPr>
        <w:t>を次のように数学的に処理することにより求めることができる。</w:t>
      </w:r>
    </w:p>
    <w:p w:rsidR="00774502" w:rsidRPr="00206A3A" w:rsidRDefault="00774502" w:rsidP="00B05626"/>
    <w:p w:rsidR="00774502" w:rsidRDefault="00774502" w:rsidP="00B05626">
      <w:pPr>
        <w:pStyle w:val="afff"/>
        <w:ind w:left="400"/>
      </w:pPr>
      <w:r w:rsidRPr="00995438">
        <w:rPr>
          <w:rFonts w:hint="eastAsia"/>
        </w:rPr>
        <w:t>まず、</w:t>
      </w:r>
      <w:r>
        <w:rPr>
          <w:rFonts w:hint="eastAsia"/>
        </w:rPr>
        <w:t>図表３－１－</w:t>
      </w:r>
      <w:r>
        <w:rPr>
          <w:rFonts w:hint="eastAsia"/>
          <w:noProof/>
        </w:rPr>
        <w:t>５</w:t>
      </w:r>
      <w:r w:rsidRPr="00995438">
        <w:rPr>
          <w:rFonts w:hint="eastAsia"/>
        </w:rPr>
        <w:t>の</w:t>
      </w:r>
      <w:r>
        <w:rPr>
          <w:rFonts w:hint="eastAsia"/>
        </w:rPr>
        <w:t xml:space="preserve">二重線 </w:t>
      </w:r>
      <w:r>
        <w:rPr>
          <w:rFonts w:hint="eastAsia"/>
          <w:bdr w:val="double" w:sz="4" w:space="0" w:color="auto"/>
        </w:rPr>
        <w:t xml:space="preserve">　　</w:t>
      </w:r>
      <w:r>
        <w:rPr>
          <w:rFonts w:hint="eastAsia"/>
        </w:rPr>
        <w:t xml:space="preserve"> で囲んだ部分を数式で表す</w:t>
      </w:r>
      <w:r w:rsidRPr="00995438">
        <w:rPr>
          <w:rFonts w:hint="eastAsia"/>
        </w:rPr>
        <w:t>と次のようになる。</w:t>
      </w:r>
    </w:p>
    <w:p w:rsidR="00774502" w:rsidRPr="00D0732D" w:rsidRDefault="009D388F" w:rsidP="00B05626">
      <w:pPr>
        <w:pStyle w:val="affb"/>
        <w:rPr>
          <w:rFonts w:hint="eastAsia"/>
        </w:rPr>
      </w:pPr>
      <m:oMathPara>
        <m:oMathParaPr>
          <m:jc m:val="left"/>
        </m:oMathParaPr>
        <m:oMath>
          <m:sSub>
            <m:sSubPr>
              <m:ctrlPr/>
            </m:sSubPr>
            <m:e>
              <m:r>
                <m:t>a</m:t>
              </m:r>
            </m:e>
            <m:sub>
              <m:r>
                <m:t>11</m:t>
              </m:r>
            </m:sub>
          </m:sSub>
          <m:sSub>
            <m:sSubPr>
              <m:ctrlPr/>
            </m:sSubPr>
            <m:e>
              <m:r>
                <m:t>X</m:t>
              </m:r>
            </m:e>
            <m:sub>
              <m:r>
                <m:t>1</m:t>
              </m:r>
            </m:sub>
          </m:sSub>
          <m:r>
            <m:t>+</m:t>
          </m:r>
          <m:sSub>
            <m:sSubPr>
              <m:ctrlPr/>
            </m:sSubPr>
            <m:e>
              <m:r>
                <m:t>a</m:t>
              </m:r>
            </m:e>
            <m:sub>
              <m:r>
                <m:t>12</m:t>
              </m:r>
            </m:sub>
          </m:sSub>
          <m:sSub>
            <m:sSubPr>
              <m:ctrlPr/>
            </m:sSubPr>
            <m:e>
              <m:r>
                <m:t>X</m:t>
              </m:r>
            </m:e>
            <m:sub>
              <m:r>
                <m:t>2</m:t>
              </m:r>
            </m:sub>
          </m:sSub>
          <m:r>
            <m:t>+</m:t>
          </m:r>
          <m:sSub>
            <m:sSubPr>
              <m:ctrlPr/>
            </m:sSubPr>
            <m:e>
              <m:r>
                <m:t>F</m:t>
              </m:r>
            </m:e>
            <m:sub>
              <m:r>
                <m:t>1</m:t>
              </m:r>
            </m:sub>
          </m:sSub>
          <m:r>
            <m:t>=</m:t>
          </m:r>
          <m:sSub>
            <m:sSubPr>
              <m:ctrlPr/>
            </m:sSubPr>
            <m:e>
              <m:r>
                <m:t>X</m:t>
              </m:r>
            </m:e>
            <m:sub>
              <m:r>
                <m:t>1</m:t>
              </m:r>
            </m:sub>
          </m:sSub>
        </m:oMath>
      </m:oMathPara>
    </w:p>
    <w:p w:rsidR="00774502" w:rsidRPr="00C8000F" w:rsidRDefault="009D388F" w:rsidP="00B05626">
      <w:pPr>
        <w:pStyle w:val="affb"/>
        <w:rPr>
          <w:rFonts w:hint="eastAsia"/>
        </w:rPr>
      </w:pPr>
      <m:oMathPara>
        <m:oMathParaPr>
          <m:jc m:val="left"/>
        </m:oMathParaPr>
        <m:oMath>
          <m:sSub>
            <m:sSubPr>
              <m:ctrlPr/>
            </m:sSubPr>
            <m:e>
              <m:r>
                <m:t>a</m:t>
              </m:r>
            </m:e>
            <m:sub>
              <m:r>
                <m:t>21</m:t>
              </m:r>
            </m:sub>
          </m:sSub>
          <m:sSub>
            <m:sSubPr>
              <m:ctrlPr/>
            </m:sSubPr>
            <m:e>
              <m:r>
                <m:t>X</m:t>
              </m:r>
            </m:e>
            <m:sub>
              <m:r>
                <m:t>1</m:t>
              </m:r>
            </m:sub>
          </m:sSub>
          <m:r>
            <m:t>+</m:t>
          </m:r>
          <m:sSub>
            <m:sSubPr>
              <m:ctrlPr/>
            </m:sSubPr>
            <m:e>
              <m:r>
                <m:t>a</m:t>
              </m:r>
            </m:e>
            <m:sub>
              <m:r>
                <m:t>22</m:t>
              </m:r>
            </m:sub>
          </m:sSub>
          <m:sSub>
            <m:sSubPr>
              <m:ctrlPr/>
            </m:sSubPr>
            <m:e>
              <m:r>
                <m:t>X</m:t>
              </m:r>
            </m:e>
            <m:sub>
              <m:r>
                <m:t>2</m:t>
              </m:r>
            </m:sub>
          </m:sSub>
          <m:r>
            <m:t>+</m:t>
          </m:r>
          <m:sSub>
            <m:sSubPr>
              <m:ctrlPr/>
            </m:sSubPr>
            <m:e>
              <m:r>
                <m:t>F</m:t>
              </m:r>
            </m:e>
            <m:sub>
              <m:r>
                <m:t>2</m:t>
              </m:r>
            </m:sub>
          </m:sSub>
          <m:r>
            <m:t>=</m:t>
          </m:r>
          <m:sSub>
            <m:sSubPr>
              <m:ctrlPr/>
            </m:sSubPr>
            <m:e>
              <m:r>
                <m:t>X</m:t>
              </m:r>
            </m:e>
            <m:sub>
              <m:r>
                <m:t>2</m:t>
              </m:r>
            </m:sub>
          </m:sSub>
        </m:oMath>
      </m:oMathPara>
    </w:p>
    <w:p w:rsidR="00774502" w:rsidRDefault="00774502" w:rsidP="00B05626">
      <w:pPr>
        <w:pStyle w:val="afff"/>
        <w:ind w:left="400"/>
      </w:pPr>
      <w:r w:rsidRPr="00995438">
        <w:rPr>
          <w:rFonts w:hint="eastAsia"/>
        </w:rPr>
        <w:t>さらに、これを数学的概念である「行列」を用いて表すと</w:t>
      </w:r>
      <w:r>
        <w:rPr>
          <w:rFonts w:hint="eastAsia"/>
        </w:rPr>
        <w:t>、</w:t>
      </w:r>
      <w:r w:rsidRPr="00995438">
        <w:rPr>
          <w:rFonts w:hint="eastAsia"/>
        </w:rPr>
        <w:t>次のようになる。</w:t>
      </w:r>
    </w:p>
    <w:p w:rsidR="00774502" w:rsidRPr="00C8000F" w:rsidRDefault="009D388F" w:rsidP="00B05626">
      <w:pPr>
        <w:pStyle w:val="affb"/>
        <w:rPr>
          <w:rFonts w:hint="eastAsia"/>
        </w:rPr>
      </w:pPr>
      <m:oMathPara>
        <m:oMathParaPr>
          <m:jc m:val="left"/>
        </m:oMathParaPr>
        <m:oMath>
          <m:d>
            <m:dPr>
              <m:begChr m:val="["/>
              <m:endChr m:val="]"/>
              <m:ctrlPr/>
            </m:dPr>
            <m:e>
              <m:m>
                <m:mPr>
                  <m:mcs>
                    <m:mc>
                      <m:mcPr>
                        <m:count m:val="2"/>
                        <m:mcJc m:val="center"/>
                      </m:mcPr>
                    </m:mc>
                  </m:mcs>
                  <m:ctrlPr/>
                </m:mPr>
                <m:mr>
                  <m:e>
                    <m:sSub>
                      <m:sSubPr>
                        <m:ctrlPr/>
                      </m:sSubPr>
                      <m:e>
                        <m:r>
                          <m:t>a</m:t>
                        </m:r>
                      </m:e>
                      <m:sub>
                        <m:r>
                          <m:t>11</m:t>
                        </m:r>
                      </m:sub>
                    </m:sSub>
                  </m:e>
                  <m:e>
                    <m:sSub>
                      <m:sSubPr>
                        <m:ctrlPr/>
                      </m:sSubPr>
                      <m:e>
                        <m:r>
                          <m:t>a</m:t>
                        </m:r>
                      </m:e>
                      <m:sub>
                        <m:r>
                          <m:t>1</m:t>
                        </m:r>
                        <m:r>
                          <w:rPr>
                            <w:rFonts w:hint="eastAsia"/>
                          </w:rPr>
                          <m:t>2</m:t>
                        </m:r>
                      </m:sub>
                    </m:sSub>
                  </m:e>
                </m:mr>
                <m:mr>
                  <m:e>
                    <m:sSub>
                      <m:sSubPr>
                        <m:ctrlPr/>
                      </m:sSubPr>
                      <m:e>
                        <m:r>
                          <m:t>a</m:t>
                        </m:r>
                      </m:e>
                      <m:sub>
                        <m:r>
                          <m:t>21</m:t>
                        </m:r>
                      </m:sub>
                    </m:sSub>
                  </m:e>
                  <m:e>
                    <m:sSub>
                      <m:sSubPr>
                        <m:ctrlPr/>
                      </m:sSubPr>
                      <m:e>
                        <m:r>
                          <m:t>a</m:t>
                        </m:r>
                      </m:e>
                      <m:sub>
                        <m:r>
                          <m:t>22</m:t>
                        </m:r>
                      </m:sub>
                    </m:sSub>
                  </m:e>
                </m:mr>
              </m:m>
            </m:e>
          </m:d>
          <m:d>
            <m:dPr>
              <m:begChr m:val="["/>
              <m:endChr m:val="]"/>
              <m:ctrlPr/>
            </m:dPr>
            <m:e>
              <m:m>
                <m:mPr>
                  <m:mcs>
                    <m:mc>
                      <m:mcPr>
                        <m:count m:val="1"/>
                        <m:mcJc m:val="center"/>
                      </m:mcPr>
                    </m:mc>
                  </m:mcs>
                  <m:ctrlPr/>
                </m:mPr>
                <m:mr>
                  <m:e>
                    <m:sSub>
                      <m:sSubPr>
                        <m:ctrlPr/>
                      </m:sSubPr>
                      <m:e>
                        <m:r>
                          <m:t>X</m:t>
                        </m:r>
                      </m:e>
                      <m:sub>
                        <m:r>
                          <m:t>1</m:t>
                        </m:r>
                      </m:sub>
                    </m:sSub>
                  </m:e>
                </m:mr>
                <m:mr>
                  <m:e>
                    <m:sSub>
                      <m:sSubPr>
                        <m:ctrlPr/>
                      </m:sSubPr>
                      <m:e>
                        <m:r>
                          <m:t>X</m:t>
                        </m:r>
                      </m:e>
                      <m:sub>
                        <m:r>
                          <m:t>2</m:t>
                        </m:r>
                      </m:sub>
                    </m:sSub>
                  </m:e>
                </m:mr>
              </m:m>
            </m:e>
          </m:d>
          <m:r>
            <m:t>+</m:t>
          </m:r>
          <m:d>
            <m:dPr>
              <m:begChr m:val="["/>
              <m:endChr m:val="]"/>
              <m:ctrlPr/>
            </m:dPr>
            <m:e>
              <m:m>
                <m:mPr>
                  <m:mcs>
                    <m:mc>
                      <m:mcPr>
                        <m:count m:val="1"/>
                        <m:mcJc m:val="center"/>
                      </m:mcPr>
                    </m:mc>
                  </m:mcs>
                  <m:ctrlPr/>
                </m:mPr>
                <m:mr>
                  <m:e>
                    <m:sSub>
                      <m:sSubPr>
                        <m:ctrlPr/>
                      </m:sSubPr>
                      <m:e>
                        <m:r>
                          <m:t>F</m:t>
                        </m:r>
                      </m:e>
                      <m:sub>
                        <m:r>
                          <m:t>1</m:t>
                        </m:r>
                      </m:sub>
                    </m:sSub>
                  </m:e>
                </m:mr>
                <m:mr>
                  <m:e>
                    <m:sSub>
                      <m:sSubPr>
                        <m:ctrlPr/>
                      </m:sSubPr>
                      <m:e>
                        <m:r>
                          <m:t>F</m:t>
                        </m:r>
                      </m:e>
                      <m:sub>
                        <m:r>
                          <m:t>2</m:t>
                        </m:r>
                      </m:sub>
                    </m:sSub>
                  </m:e>
                </m:mr>
              </m:m>
            </m:e>
          </m:d>
          <m:r>
            <m:t>=</m:t>
          </m:r>
          <m:d>
            <m:dPr>
              <m:begChr m:val="["/>
              <m:endChr m:val="]"/>
              <m:ctrlPr/>
            </m:dPr>
            <m:e>
              <m:m>
                <m:mPr>
                  <m:mcs>
                    <m:mc>
                      <m:mcPr>
                        <m:count m:val="1"/>
                        <m:mcJc m:val="center"/>
                      </m:mcPr>
                    </m:mc>
                  </m:mcs>
                  <m:ctrlPr/>
                </m:mPr>
                <m:mr>
                  <m:e>
                    <m:sSub>
                      <m:sSubPr>
                        <m:ctrlPr/>
                      </m:sSubPr>
                      <m:e>
                        <m:r>
                          <m:t>X</m:t>
                        </m:r>
                      </m:e>
                      <m:sub>
                        <m:r>
                          <m:t>1</m:t>
                        </m:r>
                      </m:sub>
                    </m:sSub>
                  </m:e>
                </m:mr>
                <m:mr>
                  <m:e>
                    <m:sSub>
                      <m:sSubPr>
                        <m:ctrlPr/>
                      </m:sSubPr>
                      <m:e>
                        <m:r>
                          <m:t>X</m:t>
                        </m:r>
                      </m:e>
                      <m:sub>
                        <m:r>
                          <m:t>2</m:t>
                        </m:r>
                      </m:sub>
                    </m:sSub>
                  </m:e>
                </m:mr>
              </m:m>
            </m:e>
          </m:d>
        </m:oMath>
      </m:oMathPara>
    </w:p>
    <w:p w:rsidR="00774502" w:rsidRPr="00400D2B" w:rsidRDefault="00774502" w:rsidP="00B05626">
      <w:pPr>
        <w:pStyle w:val="afff"/>
        <w:ind w:left="400"/>
      </w:pPr>
      <w:r>
        <w:rPr>
          <w:rFonts w:hint="eastAsia"/>
        </w:rPr>
        <w:t>続いて、</w:t>
      </w:r>
      <m:oMath>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bCs/>
                          <w:szCs w:val="21"/>
                        </w:rPr>
                      </m:ctrlPr>
                    </m:sSubPr>
                    <m:e>
                      <m:r>
                        <w:rPr>
                          <w:rFonts w:ascii="Cambria Math" w:hAnsi="Cambria Math" w:cs="Cambria Math"/>
                        </w:rPr>
                        <m:t>a</m:t>
                      </m:r>
                    </m:e>
                    <m:sub>
                      <m:r>
                        <w:rPr>
                          <w:rFonts w:ascii="Cambria Math" w:hAnsi="Cambria Math"/>
                        </w:rPr>
                        <m:t>11</m:t>
                      </m:r>
                    </m:sub>
                  </m:sSub>
                </m:e>
                <m:e>
                  <m:sSub>
                    <m:sSubPr>
                      <m:ctrlPr>
                        <w:rPr>
                          <w:rFonts w:ascii="Cambria Math" w:hAnsi="Cambria Math"/>
                          <w:bCs/>
                          <w:szCs w:val="21"/>
                        </w:rPr>
                      </m:ctrlPr>
                    </m:sSubPr>
                    <m:e>
                      <m:r>
                        <w:rPr>
                          <w:rFonts w:ascii="Cambria Math" w:hAnsi="Cambria Math" w:cs="Cambria Math"/>
                        </w:rPr>
                        <m:t>a</m:t>
                      </m:r>
                    </m:e>
                    <m:sub>
                      <m:r>
                        <w:rPr>
                          <w:rFonts w:ascii="Cambria Math" w:hAnsi="Cambria Math"/>
                        </w:rPr>
                        <m:t>1</m:t>
                      </m:r>
                      <m:r>
                        <w:rPr>
                          <w:rFonts w:ascii="Cambria Math" w:hAnsi="Cambria Math" w:hint="eastAsia"/>
                        </w:rPr>
                        <m:t>2</m:t>
                      </m:r>
                    </m:sub>
                  </m:sSub>
                </m:e>
              </m:mr>
              <m:mr>
                <m:e>
                  <m:sSub>
                    <m:sSubPr>
                      <m:ctrlPr>
                        <w:rPr>
                          <w:rFonts w:ascii="Cambria Math" w:hAnsi="Cambria Math"/>
                          <w:bCs/>
                          <w:szCs w:val="21"/>
                        </w:rPr>
                      </m:ctrlPr>
                    </m:sSubPr>
                    <m:e>
                      <m:r>
                        <w:rPr>
                          <w:rFonts w:ascii="Cambria Math" w:hAnsi="Cambria Math" w:cs="Cambria Math"/>
                        </w:rPr>
                        <m:t>a</m:t>
                      </m:r>
                    </m:e>
                    <m:sub>
                      <m:r>
                        <w:rPr>
                          <w:rFonts w:ascii="Cambria Math" w:hAnsi="Cambria Math"/>
                        </w:rPr>
                        <m:t>21</m:t>
                      </m:r>
                    </m:sub>
                  </m:sSub>
                </m:e>
                <m:e>
                  <m:sSub>
                    <m:sSubPr>
                      <m:ctrlPr>
                        <w:rPr>
                          <w:rFonts w:ascii="Cambria Math" w:hAnsi="Cambria Math"/>
                          <w:bCs/>
                          <w:szCs w:val="21"/>
                        </w:rPr>
                      </m:ctrlPr>
                    </m:sSubPr>
                    <m:e>
                      <m:r>
                        <w:rPr>
                          <w:rFonts w:ascii="Cambria Math" w:hAnsi="Cambria Math" w:cs="Cambria Math"/>
                        </w:rPr>
                        <m:t>a</m:t>
                      </m:r>
                    </m:e>
                    <m:sub>
                      <m:r>
                        <w:rPr>
                          <w:rFonts w:ascii="Cambria Math" w:hAnsi="Cambria Math"/>
                        </w:rPr>
                        <m:t>22</m:t>
                      </m:r>
                    </m:sub>
                  </m:sSub>
                </m:e>
              </m:mr>
            </m:m>
          </m:e>
        </m:d>
        <m:r>
          <w:rPr>
            <w:rFonts w:ascii="Cambria Math" w:hAnsi="Cambria Math"/>
          </w:rPr>
          <m:t>=</m:t>
        </m:r>
        <m:r>
          <w:rPr>
            <w:rFonts w:ascii="Cambria Math" w:hAnsi="Cambria Math" w:cs="Cambria Math"/>
          </w:rPr>
          <m:t>A</m:t>
        </m:r>
      </m:oMath>
      <w:r>
        <w:rPr>
          <w:rFonts w:hint="eastAsia"/>
        </w:rPr>
        <w:t>、</w:t>
      </w: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bCs/>
                          <w:szCs w:val="21"/>
                        </w:rPr>
                      </m:ctrlPr>
                    </m:sSubPr>
                    <m:e>
                      <m:r>
                        <w:rPr>
                          <w:rFonts w:ascii="Cambria Math" w:hAnsi="Cambria Math" w:cs="Cambria Math"/>
                        </w:rPr>
                        <m:t>X</m:t>
                      </m:r>
                    </m:e>
                    <m:sub>
                      <m:r>
                        <w:rPr>
                          <w:rFonts w:ascii="Cambria Math" w:hAnsi="Cambria Math"/>
                        </w:rPr>
                        <m:t>1</m:t>
                      </m:r>
                    </m:sub>
                  </m:sSub>
                </m:e>
              </m:mr>
              <m:mr>
                <m:e>
                  <m:sSub>
                    <m:sSubPr>
                      <m:ctrlPr>
                        <w:rPr>
                          <w:rFonts w:ascii="Cambria Math" w:hAnsi="Cambria Math"/>
                          <w:bCs/>
                          <w:szCs w:val="21"/>
                        </w:rPr>
                      </m:ctrlPr>
                    </m:sSubPr>
                    <m:e>
                      <m:r>
                        <w:rPr>
                          <w:rFonts w:ascii="Cambria Math" w:hAnsi="Cambria Math" w:cs="Cambria Math"/>
                          <w:szCs w:val="21"/>
                        </w:rPr>
                        <m:t>X</m:t>
                      </m:r>
                    </m:e>
                    <m:sub>
                      <m:r>
                        <w:rPr>
                          <w:rFonts w:ascii="Cambria Math" w:hAnsi="Cambria Math"/>
                        </w:rPr>
                        <m:t>2</m:t>
                      </m:r>
                    </m:sub>
                  </m:sSub>
                </m:e>
              </m:mr>
            </m:m>
          </m:e>
        </m:d>
        <m:r>
          <w:rPr>
            <w:rFonts w:ascii="Cambria Math" w:hAnsi="Cambria Math"/>
          </w:rPr>
          <m:t>=</m:t>
        </m:r>
        <m:r>
          <w:rPr>
            <w:rFonts w:ascii="Cambria Math" w:hAnsi="Cambria Math" w:cs="Cambria Math"/>
          </w:rPr>
          <m:t>X</m:t>
        </m:r>
      </m:oMath>
      <w:r>
        <w:rPr>
          <w:rFonts w:hint="eastAsia"/>
        </w:rPr>
        <w:t>、</w:t>
      </w: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bCs/>
                          <w:szCs w:val="21"/>
                        </w:rPr>
                      </m:ctrlPr>
                    </m:sSubPr>
                    <m:e>
                      <m:r>
                        <w:rPr>
                          <w:rFonts w:ascii="Cambria Math" w:hAnsi="Cambria Math" w:cs="Cambria Math"/>
                        </w:rPr>
                        <m:t>F</m:t>
                      </m:r>
                    </m:e>
                    <m:sub>
                      <m:r>
                        <w:rPr>
                          <w:rFonts w:ascii="Cambria Math" w:hAnsi="Cambria Math"/>
                        </w:rPr>
                        <m:t>1</m:t>
                      </m:r>
                    </m:sub>
                  </m:sSub>
                </m:e>
              </m:mr>
              <m:mr>
                <m:e>
                  <m:sSub>
                    <m:sSubPr>
                      <m:ctrlPr>
                        <w:rPr>
                          <w:rFonts w:ascii="Cambria Math" w:hAnsi="Cambria Math"/>
                          <w:bCs/>
                          <w:szCs w:val="21"/>
                        </w:rPr>
                      </m:ctrlPr>
                    </m:sSubPr>
                    <m:e>
                      <m:r>
                        <w:rPr>
                          <w:rFonts w:ascii="Cambria Math" w:hAnsi="Cambria Math" w:cs="Cambria Math"/>
                          <w:szCs w:val="21"/>
                        </w:rPr>
                        <m:t>F</m:t>
                      </m:r>
                    </m:e>
                    <m:sub>
                      <m:r>
                        <w:rPr>
                          <w:rFonts w:ascii="Cambria Math" w:hAnsi="Cambria Math"/>
                        </w:rPr>
                        <m:t>2</m:t>
                      </m:r>
                    </m:sub>
                  </m:sSub>
                </m:e>
              </m:mr>
            </m:m>
          </m:e>
        </m:d>
        <m:r>
          <w:rPr>
            <w:rFonts w:ascii="Cambria Math" w:hAnsi="Cambria Math"/>
          </w:rPr>
          <m:t>=</m:t>
        </m:r>
        <m:r>
          <w:rPr>
            <w:rFonts w:ascii="Cambria Math" w:hAnsi="Cambria Math" w:cs="Cambria Math"/>
          </w:rPr>
          <m:t>F</m:t>
        </m:r>
      </m:oMath>
      <w:r>
        <w:rPr>
          <w:rFonts w:hint="eastAsia"/>
        </w:rPr>
        <w:t xml:space="preserve"> と置き換え、整理する。</w:t>
      </w:r>
    </w:p>
    <w:p w:rsidR="00774502" w:rsidRPr="00475D3E" w:rsidRDefault="00774502" w:rsidP="00B05626">
      <w:pPr>
        <w:pStyle w:val="affb"/>
        <w:rPr>
          <w:rFonts w:hint="eastAsia"/>
        </w:rPr>
      </w:pPr>
      <m:oMath>
        <m:r>
          <w:rPr>
            <w:rFonts w:hint="eastAsia"/>
          </w:rPr>
          <m:t>AX</m:t>
        </m:r>
        <m:r>
          <m:t>+F=X</m:t>
        </m:r>
      </m:oMath>
      <w:r w:rsidRPr="00475D3E">
        <w:rPr>
          <w:rFonts w:hint="eastAsia"/>
        </w:rPr>
        <w:t xml:space="preserve"> </w:t>
      </w:r>
      <w:r>
        <w:rPr>
          <w:rFonts w:hint="eastAsia"/>
        </w:rPr>
        <w:t xml:space="preserve">   </w:t>
      </w:r>
      <w:r>
        <w:rPr>
          <w:rFonts w:hint="eastAsia"/>
        </w:rPr>
        <w:t xml:space="preserve">　　</w:t>
      </w:r>
      <w:r w:rsidRPr="0096329C">
        <w:rPr>
          <w:rFonts w:hint="eastAsia"/>
          <w:i w:val="0"/>
        </w:rPr>
        <w:t>…</w:t>
      </w:r>
      <w:r w:rsidRPr="0096329C">
        <w:rPr>
          <w:rFonts w:hint="eastAsia"/>
          <w:i w:val="0"/>
        </w:rPr>
        <w:t>(1)</w:t>
      </w:r>
      <w:r>
        <w:rPr>
          <w:rFonts w:hint="eastAsia"/>
          <w:i w:val="0"/>
        </w:rPr>
        <w:t>式</w:t>
      </w:r>
    </w:p>
    <w:p w:rsidR="00774502" w:rsidRPr="00475D3E" w:rsidRDefault="00774502" w:rsidP="00B05626">
      <w:pPr>
        <w:pStyle w:val="affb"/>
        <w:rPr>
          <w:rFonts w:hint="eastAsia"/>
        </w:rPr>
      </w:pPr>
      <m:oMathPara>
        <m:oMathParaPr>
          <m:jc m:val="left"/>
        </m:oMathParaPr>
        <m:oMath>
          <m:r>
            <m:t>X-AX=F</m:t>
          </m:r>
        </m:oMath>
      </m:oMathPara>
    </w:p>
    <w:p w:rsidR="00774502" w:rsidRPr="00475D3E" w:rsidRDefault="009D388F" w:rsidP="00B05626">
      <w:pPr>
        <w:pStyle w:val="affb"/>
        <w:rPr>
          <w:rFonts w:hint="eastAsia"/>
        </w:rPr>
      </w:pPr>
      <m:oMathPara>
        <m:oMathParaPr>
          <m:jc m:val="left"/>
        </m:oMathParaPr>
        <m:oMath>
          <m:d>
            <m:dPr>
              <m:ctrlPr/>
            </m:dPr>
            <m:e>
              <m:r>
                <m:t>I-A</m:t>
              </m:r>
            </m:e>
          </m:d>
          <m:r>
            <m:t>X=F</m:t>
          </m:r>
        </m:oMath>
      </m:oMathPara>
    </w:p>
    <w:p w:rsidR="00774502" w:rsidRPr="002D59D4" w:rsidRDefault="00774502" w:rsidP="00B05626">
      <w:pPr>
        <w:pStyle w:val="affb"/>
        <w:rPr>
          <w:rFonts w:hint="eastAsia"/>
        </w:rPr>
      </w:pPr>
      <m:oMath>
        <m:r>
          <m:t>X=</m:t>
        </m:r>
        <m:sSup>
          <m:sSupPr>
            <m:ctrlPr/>
          </m:sSupPr>
          <m:e>
            <m:r>
              <m:t>(I-A)</m:t>
            </m:r>
          </m:e>
          <m:sup>
            <m:r>
              <m:t>-1</m:t>
            </m:r>
          </m:sup>
        </m:sSup>
        <m:r>
          <m:t>F</m:t>
        </m:r>
      </m:oMath>
      <w:r w:rsidRPr="00475D3E">
        <w:rPr>
          <w:rFonts w:hint="eastAsia"/>
        </w:rPr>
        <w:t xml:space="preserve"> </w:t>
      </w:r>
      <w:r>
        <w:rPr>
          <w:rFonts w:hint="eastAsia"/>
        </w:rPr>
        <w:t xml:space="preserve">　　</w:t>
      </w:r>
      <w:r w:rsidRPr="0096329C">
        <w:rPr>
          <w:rFonts w:hint="eastAsia"/>
          <w:i w:val="0"/>
        </w:rPr>
        <w:t>…</w:t>
      </w:r>
      <w:r>
        <w:rPr>
          <w:rFonts w:hint="eastAsia"/>
          <w:i w:val="0"/>
        </w:rPr>
        <w:t>(2)</w:t>
      </w:r>
      <w:r>
        <w:rPr>
          <w:rFonts w:hint="eastAsia"/>
          <w:i w:val="0"/>
        </w:rPr>
        <w:t>式</w:t>
      </w:r>
    </w:p>
    <w:p w:rsidR="00774502" w:rsidRPr="00DE0CAA" w:rsidRDefault="00774502" w:rsidP="00B05626">
      <w:pPr>
        <w:wordWrap w:val="0"/>
        <w:ind w:leftChars="700" w:left="1400"/>
      </w:pPr>
      <w:r w:rsidRPr="0073358F">
        <w:rPr>
          <w:rFonts w:ascii="Cambria Math" w:eastAsia="ＭＳ 明朝" w:hAnsi="Cambria Math" w:cstheme="majorBidi" w:hint="eastAsia"/>
          <w:i/>
          <w:spacing w:val="2"/>
        </w:rPr>
        <w:t>X</w:t>
      </w:r>
      <w:r>
        <w:rPr>
          <w:rFonts w:hint="eastAsia"/>
        </w:rPr>
        <w:t>：生産額、</w:t>
      </w:r>
      <w:r w:rsidRPr="0073358F">
        <w:rPr>
          <w:rFonts w:ascii="Cambria Math" w:eastAsia="ＭＳ 明朝" w:hAnsi="Cambria Math" w:cstheme="majorBidi" w:hint="eastAsia"/>
          <w:i/>
          <w:spacing w:val="2"/>
        </w:rPr>
        <w:t>I</w:t>
      </w:r>
      <w:r w:rsidRPr="00995438">
        <w:rPr>
          <w:rFonts w:hint="eastAsia"/>
        </w:rPr>
        <w:t>：単位行列</w:t>
      </w:r>
      <w:r>
        <w:rPr>
          <w:rStyle w:val="aff8"/>
        </w:rPr>
        <w:footnoteReference w:id="11"/>
      </w:r>
      <w:r>
        <w:rPr>
          <w:rFonts w:hint="eastAsia"/>
        </w:rPr>
        <w:t>、</w:t>
      </w:r>
      <w:r w:rsidRPr="0073358F">
        <w:rPr>
          <w:rFonts w:ascii="Cambria Math" w:eastAsia="ＭＳ 明朝" w:hAnsi="Cambria Math" w:cstheme="majorBidi" w:hint="eastAsia"/>
          <w:i/>
          <w:spacing w:val="2"/>
        </w:rPr>
        <w:t>A</w:t>
      </w:r>
      <w:r>
        <w:rPr>
          <w:rFonts w:hint="eastAsia"/>
        </w:rPr>
        <w:t>：投入係数、</w:t>
      </w:r>
      <w:r w:rsidRPr="0073358F">
        <w:rPr>
          <w:rFonts w:ascii="Cambria Math" w:eastAsia="ＭＳ 明朝" w:hAnsi="Cambria Math" w:cstheme="majorBidi" w:hint="eastAsia"/>
          <w:i/>
          <w:spacing w:val="2"/>
        </w:rPr>
        <w:t>F</w:t>
      </w:r>
      <w:r w:rsidRPr="00995438">
        <w:rPr>
          <w:rFonts w:hint="eastAsia"/>
        </w:rPr>
        <w:t>：最終需要</w:t>
      </w:r>
    </w:p>
    <w:p w:rsidR="00774502" w:rsidRDefault="00774502" w:rsidP="00B05626">
      <w:pPr>
        <w:tabs>
          <w:tab w:val="left" w:pos="212"/>
        </w:tabs>
        <w:wordWrap w:val="0"/>
        <w:ind w:leftChars="200" w:left="400" w:firstLineChars="100" w:firstLine="200"/>
      </w:pPr>
      <w:r>
        <w:rPr>
          <w:rFonts w:hint="eastAsia"/>
        </w:rPr>
        <w:t>(2)式</w:t>
      </w:r>
      <w:r w:rsidRPr="00995438">
        <w:rPr>
          <w:rFonts w:hint="eastAsia"/>
        </w:rPr>
        <w:t>の</w:t>
      </w:r>
      <m:oMath>
        <m:sSup>
          <m:sSupPr>
            <m:ctrlPr>
              <w:rPr>
                <w:rFonts w:ascii="Cambria Math" w:hAnsi="Cambria Math"/>
                <w:i/>
              </w:rPr>
            </m:ctrlPr>
          </m:sSupPr>
          <m:e>
            <m:r>
              <w:rPr>
                <w:rFonts w:ascii="Cambria Math" w:hAnsi="Cambria Math"/>
              </w:rPr>
              <m:t>(I-A)</m:t>
            </m:r>
          </m:e>
          <m:sup>
            <m:r>
              <w:rPr>
                <w:rFonts w:ascii="Cambria Math" w:hAnsi="Cambria Math"/>
              </w:rPr>
              <m:t>-1</m:t>
            </m:r>
          </m:sup>
        </m:sSup>
      </m:oMath>
      <w:r w:rsidRPr="00995438">
        <w:rPr>
          <w:rFonts w:hint="eastAsia"/>
        </w:rPr>
        <w:t>が逆行列係数である。</w:t>
      </w:r>
    </w:p>
    <w:p w:rsidR="00774502" w:rsidRDefault="00774502" w:rsidP="00B05626">
      <w:pPr>
        <w:tabs>
          <w:tab w:val="left" w:pos="212"/>
        </w:tabs>
        <w:wordWrap w:val="0"/>
        <w:ind w:leftChars="200" w:left="400" w:firstLineChars="100" w:firstLine="200"/>
      </w:pPr>
    </w:p>
    <w:p w:rsidR="00774502" w:rsidRPr="00995438" w:rsidRDefault="00774502" w:rsidP="00B05626">
      <w:pPr>
        <w:pStyle w:val="afff1"/>
      </w:pPr>
      <w:r w:rsidRPr="00995438">
        <w:rPr>
          <w:rFonts w:hint="eastAsia"/>
        </w:rPr>
        <w:t>（２）生産波及効果の計算</w:t>
      </w:r>
    </w:p>
    <w:p w:rsidR="00774502" w:rsidRPr="00995438" w:rsidRDefault="00774502" w:rsidP="00B05626">
      <w:pPr>
        <w:pStyle w:val="afff"/>
        <w:ind w:left="400"/>
      </w:pPr>
      <w:r>
        <w:rPr>
          <w:rFonts w:hint="eastAsia"/>
        </w:rPr>
        <w:t>逆行列係数を使い最終需要が農業部門</w:t>
      </w:r>
      <w:r w:rsidRPr="00995438">
        <w:rPr>
          <w:rFonts w:hint="eastAsia"/>
        </w:rPr>
        <w:t>50</w:t>
      </w:r>
      <w:r>
        <w:rPr>
          <w:rFonts w:hint="eastAsia"/>
        </w:rPr>
        <w:t>億円、工業部門</w:t>
      </w:r>
      <w:r w:rsidRPr="00995438">
        <w:rPr>
          <w:rFonts w:hint="eastAsia"/>
        </w:rPr>
        <w:t>80</w:t>
      </w:r>
      <w:r>
        <w:rPr>
          <w:rFonts w:hint="eastAsia"/>
        </w:rPr>
        <w:t>億円増えた場合の生産波及効果を</w:t>
      </w:r>
      <w:r w:rsidRPr="00995438">
        <w:rPr>
          <w:rFonts w:hint="eastAsia"/>
        </w:rPr>
        <w:t>計算</w:t>
      </w:r>
      <w:r>
        <w:rPr>
          <w:rFonts w:hint="eastAsia"/>
        </w:rPr>
        <w:t>する</w:t>
      </w:r>
      <w:r w:rsidRPr="00995438">
        <w:rPr>
          <w:rFonts w:hint="eastAsia"/>
        </w:rPr>
        <w:t>。</w:t>
      </w:r>
    </w:p>
    <w:p w:rsidR="00774502" w:rsidRDefault="00774502" w:rsidP="00B05626">
      <w:pPr>
        <w:pStyle w:val="afff"/>
        <w:ind w:left="400"/>
      </w:pPr>
      <w:r w:rsidRPr="00995438">
        <w:rPr>
          <w:rFonts w:hint="eastAsia"/>
        </w:rPr>
        <w:t>逆行列係数は、表計算ソフト等で算出できる</w:t>
      </w:r>
      <w:r>
        <w:rPr>
          <w:rFonts w:hint="eastAsia"/>
        </w:rPr>
        <w:t>が、一般的には、産業連関表と合わせて公表され</w:t>
      </w:r>
      <w:r w:rsidRPr="00995438">
        <w:rPr>
          <w:rFonts w:hint="eastAsia"/>
        </w:rPr>
        <w:t>る場合が多い。ここでは、</w:t>
      </w:r>
      <w:r>
        <w:rPr>
          <w:rFonts w:hint="eastAsia"/>
        </w:rPr>
        <w:t>図表３－１－</w:t>
      </w:r>
      <w:r>
        <w:rPr>
          <w:rFonts w:hint="eastAsia"/>
          <w:noProof/>
        </w:rPr>
        <w:t>３</w:t>
      </w:r>
      <w:r w:rsidRPr="00995438">
        <w:rPr>
          <w:rFonts w:hint="eastAsia"/>
        </w:rPr>
        <w:t>の投入係数から逆行列係数を計算すると</w:t>
      </w:r>
      <w:r>
        <w:rPr>
          <w:rFonts w:hint="eastAsia"/>
        </w:rPr>
        <w:t>、次のようになる。</w:t>
      </w:r>
    </w:p>
    <w:p w:rsidR="00774502" w:rsidRPr="00C8000F" w:rsidRDefault="009D388F" w:rsidP="00B05626">
      <w:pPr>
        <w:pStyle w:val="affb"/>
        <w:rPr>
          <w:rFonts w:hint="eastAsia"/>
        </w:rPr>
      </w:pPr>
      <m:oMathPara>
        <m:oMathParaPr>
          <m:jc m:val="left"/>
        </m:oMathParaPr>
        <m:oMath>
          <m:sSup>
            <m:sSupPr>
              <m:ctrlPr/>
            </m:sSupPr>
            <m:e>
              <m:r>
                <m:t>(I-A)</m:t>
              </m:r>
            </m:e>
            <m:sup>
              <m:r>
                <m:t>-1</m:t>
              </m:r>
            </m:sup>
          </m:sSup>
          <m:r>
            <m:t>=</m:t>
          </m:r>
          <m:sSup>
            <m:sSupPr>
              <m:ctrlPr/>
            </m:sSupPr>
            <m:e>
              <m:d>
                <m:dPr>
                  <m:ctrlPr/>
                </m:dPr>
                <m:e>
                  <m:d>
                    <m:dPr>
                      <m:begChr m:val="["/>
                      <m:endChr m:val="]"/>
                      <m:ctrlPr/>
                    </m:dPr>
                    <m:e>
                      <m:m>
                        <m:mPr>
                          <m:mcs>
                            <m:mc>
                              <m:mcPr>
                                <m:count m:val="2"/>
                                <m:mcJc m:val="center"/>
                              </m:mcPr>
                            </m:mc>
                          </m:mcs>
                          <m:ctrlPr/>
                        </m:mPr>
                        <m:mr>
                          <m:e>
                            <m:r>
                              <m:t>1</m:t>
                            </m:r>
                          </m:e>
                          <m:e>
                            <m:r>
                              <m:t>0</m:t>
                            </m:r>
                          </m:e>
                        </m:mr>
                        <m:mr>
                          <m:e>
                            <m:r>
                              <m:t>0</m:t>
                            </m:r>
                          </m:e>
                          <m:e>
                            <m:r>
                              <m:t>1</m:t>
                            </m:r>
                          </m:e>
                        </m:mr>
                      </m:m>
                    </m:e>
                  </m:d>
                  <m:r>
                    <m:t>-</m:t>
                  </m:r>
                  <m:d>
                    <m:dPr>
                      <m:begChr m:val="["/>
                      <m:endChr m:val="]"/>
                      <m:ctrlPr/>
                    </m:dPr>
                    <m:e>
                      <m:m>
                        <m:mPr>
                          <m:mcs>
                            <m:mc>
                              <m:mcPr>
                                <m:count m:val="2"/>
                                <m:mcJc m:val="center"/>
                              </m:mcPr>
                            </m:mc>
                          </m:mcs>
                          <m:ctrlPr/>
                        </m:mPr>
                        <m:mr>
                          <m:e>
                            <m:r>
                              <m:t>0.20</m:t>
                            </m:r>
                          </m:e>
                          <m:e>
                            <m:r>
                              <m:t>0.20</m:t>
                            </m:r>
                          </m:e>
                        </m:mr>
                        <m:mr>
                          <m:e>
                            <m:r>
                              <m:t>0.30</m:t>
                            </m:r>
                          </m:e>
                          <m:e>
                            <m:r>
                              <m:t>0.25</m:t>
                            </m:r>
                          </m:e>
                        </m:mr>
                      </m:m>
                    </m:e>
                  </m:d>
                </m:e>
              </m:d>
            </m:e>
            <m:sup>
              <m:r>
                <m:t>-1</m:t>
              </m:r>
            </m:sup>
          </m:sSup>
          <m:r>
            <m:t>=</m:t>
          </m:r>
          <m:sSup>
            <m:sSupPr>
              <m:ctrlPr/>
            </m:sSupPr>
            <m:e>
              <m:d>
                <m:dPr>
                  <m:begChr m:val="["/>
                  <m:endChr m:val="]"/>
                  <m:ctrlPr/>
                </m:dPr>
                <m:e>
                  <m:m>
                    <m:mPr>
                      <m:mcs>
                        <m:mc>
                          <m:mcPr>
                            <m:count m:val="2"/>
                            <m:mcJc m:val="center"/>
                          </m:mcPr>
                        </m:mc>
                      </m:mcs>
                      <m:ctrlPr/>
                    </m:mPr>
                    <m:mr>
                      <m:e>
                        <m:r>
                          <m:t xml:space="preserve">    0.80</m:t>
                        </m:r>
                      </m:e>
                      <m:e>
                        <m:r>
                          <m:t>-0.20</m:t>
                        </m:r>
                      </m:e>
                    </m:mr>
                    <m:mr>
                      <m:e>
                        <m:r>
                          <m:t>-0.30</m:t>
                        </m:r>
                      </m:e>
                      <m:e>
                        <m:r>
                          <m:t xml:space="preserve">    0.75</m:t>
                        </m:r>
                      </m:e>
                    </m:mr>
                  </m:m>
                </m:e>
              </m:d>
            </m:e>
            <m:sup>
              <m:r>
                <m:t>-1</m:t>
              </m:r>
            </m:sup>
          </m:sSup>
          <m:r>
            <m:t>=</m:t>
          </m:r>
          <m:d>
            <m:dPr>
              <m:begChr m:val="["/>
              <m:endChr m:val="]"/>
              <m:ctrlPr/>
            </m:dPr>
            <m:e>
              <m:m>
                <m:mPr>
                  <m:mcs>
                    <m:mc>
                      <m:mcPr>
                        <m:count m:val="2"/>
                        <m:mcJc m:val="center"/>
                      </m:mcPr>
                    </m:mc>
                  </m:mcs>
                  <m:ctrlPr/>
                </m:mPr>
                <m:mr>
                  <m:e>
                    <m:r>
                      <m:t>1.39</m:t>
                    </m:r>
                  </m:e>
                  <m:e>
                    <m:r>
                      <m:t>0.37</m:t>
                    </m:r>
                  </m:e>
                </m:mr>
                <m:mr>
                  <m:e>
                    <m:r>
                      <m:t>0.56</m:t>
                    </m:r>
                  </m:e>
                  <m:e>
                    <m:r>
                      <m:t>1.48</m:t>
                    </m:r>
                  </m:e>
                </m:mr>
              </m:m>
            </m:e>
          </m:d>
        </m:oMath>
      </m:oMathPara>
    </w:p>
    <w:p w:rsidR="00774502" w:rsidRDefault="00774502" w:rsidP="00B05626">
      <w:pPr>
        <w:wordWrap w:val="0"/>
        <w:ind w:leftChars="200" w:left="400" w:firstLineChars="100" w:firstLine="200"/>
      </w:pPr>
      <w:r w:rsidRPr="00995438">
        <w:rPr>
          <w:rFonts w:hint="eastAsia"/>
        </w:rPr>
        <w:t>この逆行列係数と増加した最終需要額50億円、80</w:t>
      </w:r>
      <w:r>
        <w:rPr>
          <w:rFonts w:hint="eastAsia"/>
        </w:rPr>
        <w:t>億円を(2)式</w:t>
      </w:r>
      <w:r w:rsidRPr="00995438">
        <w:rPr>
          <w:rFonts w:hint="eastAsia"/>
        </w:rPr>
        <w:t>に代入すると</w:t>
      </w:r>
      <w:r>
        <w:rPr>
          <w:rFonts w:hint="eastAsia"/>
        </w:rPr>
        <w:t>、次のようになる。</w:t>
      </w:r>
    </w:p>
    <w:p w:rsidR="00774502" w:rsidRPr="00C8000F" w:rsidRDefault="009D388F" w:rsidP="00B05626">
      <w:pPr>
        <w:pStyle w:val="affb"/>
        <w:rPr>
          <w:rFonts w:hint="eastAsia"/>
        </w:rPr>
      </w:pPr>
      <m:oMathPara>
        <m:oMathParaPr>
          <m:jc m:val="left"/>
        </m:oMathParaPr>
        <m:oMath>
          <m:d>
            <m:dPr>
              <m:begChr m:val="["/>
              <m:endChr m:val="]"/>
              <m:ctrlPr/>
            </m:dPr>
            <m:e>
              <m:m>
                <m:mPr>
                  <m:mcs>
                    <m:mc>
                      <m:mcPr>
                        <m:count m:val="1"/>
                        <m:mcJc m:val="center"/>
                      </m:mcPr>
                    </m:mc>
                  </m:mcs>
                  <m:ctrlPr/>
                </m:mPr>
                <m:mr>
                  <m:e>
                    <m:sSub>
                      <m:sSubPr>
                        <m:ctrlPr/>
                      </m:sSubPr>
                      <m:e>
                        <m:r>
                          <m:t>X</m:t>
                        </m:r>
                      </m:e>
                      <m:sub>
                        <m:r>
                          <m:t>1</m:t>
                        </m:r>
                      </m:sub>
                    </m:sSub>
                  </m:e>
                </m:mr>
                <m:mr>
                  <m:e>
                    <m:sSub>
                      <m:sSubPr>
                        <m:ctrlPr/>
                      </m:sSubPr>
                      <m:e>
                        <m:r>
                          <m:t>X</m:t>
                        </m:r>
                      </m:e>
                      <m:sub>
                        <m:r>
                          <m:t>2</m:t>
                        </m:r>
                      </m:sub>
                    </m:sSub>
                  </m:e>
                </m:mr>
              </m:m>
            </m:e>
          </m:d>
          <m:r>
            <m:t>=</m:t>
          </m:r>
          <m:d>
            <m:dPr>
              <m:begChr m:val="["/>
              <m:endChr m:val="]"/>
              <m:ctrlPr/>
            </m:dPr>
            <m:e>
              <m:m>
                <m:mPr>
                  <m:mcs>
                    <m:mc>
                      <m:mcPr>
                        <m:count m:val="2"/>
                        <m:mcJc m:val="center"/>
                      </m:mcPr>
                    </m:mc>
                  </m:mcs>
                  <m:ctrlPr/>
                </m:mPr>
                <m:mr>
                  <m:e>
                    <m:r>
                      <m:t>1.39</m:t>
                    </m:r>
                  </m:e>
                  <m:e>
                    <m:r>
                      <m:t>0.37</m:t>
                    </m:r>
                  </m:e>
                </m:mr>
                <m:mr>
                  <m:e>
                    <m:r>
                      <m:t>0.56</m:t>
                    </m:r>
                  </m:e>
                  <m:e>
                    <m:r>
                      <m:t>1.48</m:t>
                    </m:r>
                  </m:e>
                </m:mr>
              </m:m>
            </m:e>
          </m:d>
          <m:d>
            <m:dPr>
              <m:begChr m:val="["/>
              <m:endChr m:val="]"/>
              <m:ctrlPr>
                <w:rPr>
                  <w:szCs w:val="20"/>
                </w:rPr>
              </m:ctrlPr>
            </m:dPr>
            <m:e>
              <m:m>
                <m:mPr>
                  <m:mcs>
                    <m:mc>
                      <m:mcPr>
                        <m:count m:val="1"/>
                        <m:mcJc m:val="center"/>
                      </m:mcPr>
                    </m:mc>
                  </m:mcs>
                  <m:ctrlPr>
                    <w:rPr>
                      <w:szCs w:val="20"/>
                    </w:rPr>
                  </m:ctrlPr>
                </m:mPr>
                <m:mr>
                  <m:e>
                    <m:r>
                      <m:t>50</m:t>
                    </m:r>
                  </m:e>
                </m:mr>
                <m:mr>
                  <m:e>
                    <m:r>
                      <m:t>80</m:t>
                    </m:r>
                  </m:e>
                </m:mr>
              </m:m>
            </m:e>
          </m:d>
          <m:r>
            <w:rPr>
              <w:szCs w:val="20"/>
            </w:rPr>
            <m:t>=</m:t>
          </m:r>
          <m:d>
            <m:dPr>
              <m:begChr m:val="["/>
              <m:endChr m:val="]"/>
              <m:ctrlPr>
                <w:rPr>
                  <w:szCs w:val="20"/>
                </w:rPr>
              </m:ctrlPr>
            </m:dPr>
            <m:e>
              <m:m>
                <m:mPr>
                  <m:mcs>
                    <m:mc>
                      <m:mcPr>
                        <m:count m:val="1"/>
                        <m:mcJc m:val="center"/>
                      </m:mcPr>
                    </m:mc>
                  </m:mcs>
                  <m:ctrlPr>
                    <w:rPr>
                      <w:szCs w:val="20"/>
                    </w:rPr>
                  </m:ctrlPr>
                </m:mPr>
                <m:mr>
                  <m:e>
                    <m:r>
                      <m:t>1.39×50+0.37×80</m:t>
                    </m:r>
                  </m:e>
                </m:mr>
                <m:mr>
                  <m:e>
                    <m:r>
                      <m:t>0.56×50+1.48×80</m:t>
                    </m:r>
                  </m:e>
                </m:mr>
              </m:m>
            </m:e>
          </m:d>
          <m:r>
            <w:rPr>
              <w:szCs w:val="20"/>
            </w:rPr>
            <m:t>=</m:t>
          </m:r>
          <m:d>
            <m:dPr>
              <m:begChr m:val="["/>
              <m:endChr m:val="]"/>
              <m:ctrlPr>
                <w:rPr>
                  <w:szCs w:val="20"/>
                </w:rPr>
              </m:ctrlPr>
            </m:dPr>
            <m:e>
              <m:m>
                <m:mPr>
                  <m:mcs>
                    <m:mc>
                      <m:mcPr>
                        <m:count m:val="1"/>
                        <m:mcJc m:val="center"/>
                      </m:mcPr>
                    </m:mc>
                  </m:mcs>
                  <m:ctrlPr>
                    <w:rPr>
                      <w:szCs w:val="20"/>
                    </w:rPr>
                  </m:ctrlPr>
                </m:mPr>
                <m:mr>
                  <m:e>
                    <m:r>
                      <m:t>99.1</m:t>
                    </m:r>
                  </m:e>
                </m:mr>
                <m:mr>
                  <m:e>
                    <m:r>
                      <m:t>146.4</m:t>
                    </m:r>
                  </m:e>
                </m:mr>
              </m:m>
            </m:e>
          </m:d>
        </m:oMath>
      </m:oMathPara>
    </w:p>
    <w:p w:rsidR="00774502" w:rsidRPr="008178CA" w:rsidRDefault="00774502" w:rsidP="00B05626">
      <w:pPr>
        <w:pStyle w:val="afff"/>
        <w:ind w:left="400"/>
      </w:pPr>
      <w:r w:rsidRPr="00995438">
        <w:rPr>
          <w:rFonts w:hint="eastAsia"/>
        </w:rPr>
        <w:t>よって、最終需要額が農業部門で50億円、工業部門で80億円増えれば、農業部門で99.1億円、工業部門で146.4億円生産額が増加することになる。</w:t>
      </w:r>
    </w:p>
    <w:p w:rsidR="00774502" w:rsidRDefault="00774502" w:rsidP="00B05626">
      <w:pPr>
        <w:ind w:leftChars="208" w:left="1028" w:hangingChars="306" w:hanging="612"/>
      </w:pPr>
      <w:r w:rsidRPr="00995438">
        <w:rPr>
          <w:rFonts w:hint="eastAsia"/>
        </w:rPr>
        <w:t>（注）これは輸移入を考慮に入れず、一次波及効果（直接効果を含む）のみの</w:t>
      </w:r>
      <w:r>
        <w:rPr>
          <w:rFonts w:hint="eastAsia"/>
        </w:rPr>
        <w:t>考え方である。輸移入、二次波及効果を含めた考え方については、次</w:t>
      </w:r>
      <w:r w:rsidRPr="00D967BB">
        <w:rPr>
          <w:rFonts w:hint="eastAsia"/>
        </w:rPr>
        <w:t>（３）</w:t>
      </w:r>
      <w:r>
        <w:rPr>
          <w:rFonts w:hint="eastAsia"/>
        </w:rPr>
        <w:t>を</w:t>
      </w:r>
      <w:r w:rsidRPr="00995438">
        <w:rPr>
          <w:rFonts w:hint="eastAsia"/>
        </w:rPr>
        <w:t>参照。</w:t>
      </w:r>
    </w:p>
    <w:p w:rsidR="00774502" w:rsidRPr="00995438" w:rsidRDefault="00774502" w:rsidP="00B05626">
      <w:pPr>
        <w:pStyle w:val="afff1"/>
      </w:pPr>
      <w:r w:rsidRPr="00995438">
        <w:rPr>
          <w:rFonts w:hint="eastAsia"/>
        </w:rPr>
        <w:t>（</w:t>
      </w:r>
      <w:r>
        <w:rPr>
          <w:rFonts w:hint="eastAsia"/>
        </w:rPr>
        <w:t>３</w:t>
      </w:r>
      <w:r w:rsidRPr="00995438">
        <w:rPr>
          <w:rFonts w:hint="eastAsia"/>
        </w:rPr>
        <w:t>）</w:t>
      </w:r>
      <m:oMath>
        <m:sSup>
          <m:sSupPr>
            <m:ctrlPr>
              <w:rPr>
                <w:rFonts w:ascii="Cambria Math" w:hAnsi="Cambria Math"/>
              </w:rPr>
            </m:ctrlPr>
          </m:sSupPr>
          <m:e>
            <m:r>
              <m:rPr>
                <m:sty m:val="p"/>
              </m:rPr>
              <w:rPr>
                <w:rFonts w:ascii="Cambria Math" w:hAnsi="Cambria Math"/>
              </w:rPr>
              <m:t>(</m:t>
            </m:r>
            <m:r>
              <w:rPr>
                <w:rFonts w:ascii="Cambria Math" w:hAnsi="Cambria Math" w:cs="Cambria Math"/>
              </w:rPr>
              <m:t>I</m:t>
            </m:r>
            <m:r>
              <m:rPr>
                <m:sty m:val="p"/>
              </m:rPr>
              <w:rPr>
                <w:rFonts w:ascii="Cambria Math" w:hAnsi="Cambria Math"/>
              </w:rPr>
              <m:t>-</m:t>
            </m:r>
            <m:r>
              <w:rPr>
                <w:rFonts w:ascii="Cambria Math" w:hAnsi="Cambria Math" w:cs="Cambria Math"/>
              </w:rPr>
              <m:t>A</m:t>
            </m:r>
            <m:r>
              <m:rPr>
                <m:sty m:val="p"/>
              </m:rPr>
              <w:rPr>
                <w:rFonts w:ascii="Cambria Math" w:hAnsi="Cambria Math"/>
              </w:rPr>
              <m:t>)</m:t>
            </m:r>
          </m:e>
          <m:sup>
            <m:r>
              <m:rPr>
                <m:sty m:val="p"/>
              </m:rPr>
              <w:rPr>
                <w:rFonts w:ascii="Cambria Math" w:hAnsi="Cambria Math"/>
              </w:rPr>
              <m:t>-1</m:t>
            </m:r>
          </m:sup>
        </m:sSup>
      </m:oMath>
      <w:r w:rsidRPr="00995438">
        <w:rPr>
          <w:rFonts w:hint="eastAsia"/>
        </w:rPr>
        <w:t>型と</w:t>
      </w:r>
      <m:oMath>
        <m:sSup>
          <m:sSupPr>
            <m:ctrlPr>
              <w:rPr>
                <w:rFonts w:ascii="Cambria Math" w:eastAsia="ＭＳ 明朝" w:hAnsi="Cambria Math"/>
              </w:rPr>
            </m:ctrlPr>
          </m:sSupPr>
          <m:e>
            <m:d>
              <m:dPr>
                <m:begChr m:val="["/>
                <m:endChr m:val="]"/>
                <m:ctrlPr>
                  <w:rPr>
                    <w:rFonts w:ascii="Cambria Math" w:eastAsia="ＭＳ 明朝" w:hAnsi="Cambria Math"/>
                  </w:rPr>
                </m:ctrlPr>
              </m:dPr>
              <m:e>
                <m:r>
                  <w:rPr>
                    <w:rFonts w:ascii="Cambria Math" w:hAnsi="Cambria Math" w:cs="Cambria Math"/>
                  </w:rPr>
                  <m:t>I</m:t>
                </m:r>
                <m:r>
                  <m:rPr>
                    <m:sty m:val="p"/>
                  </m:rPr>
                  <w:rPr>
                    <w:rFonts w:ascii="Cambria Math" w:hAnsi="Cambria Math"/>
                  </w:rPr>
                  <m:t>-(</m:t>
                </m:r>
                <m:r>
                  <w:rPr>
                    <w:rFonts w:ascii="Cambria Math" w:hAnsi="Cambria Math" w:cs="Cambria Math"/>
                  </w:rPr>
                  <m:t>I</m:t>
                </m:r>
                <m:r>
                  <m:rPr>
                    <m:sty m:val="p"/>
                  </m:rPr>
                  <w:rPr>
                    <w:rFonts w:ascii="Cambria Math" w:hAnsi="Cambria Math"/>
                  </w:rPr>
                  <m:t>-</m:t>
                </m:r>
                <m:acc>
                  <m:accPr>
                    <m:ctrlPr>
                      <w:rPr>
                        <w:rFonts w:ascii="Cambria Math" w:eastAsia="ＭＳ 明朝" w:hAnsi="Cambria Math"/>
                      </w:rPr>
                    </m:ctrlPr>
                  </m:accPr>
                  <m:e>
                    <m:r>
                      <w:rPr>
                        <w:rFonts w:ascii="Cambria Math" w:hAnsi="Cambria Math" w:cs="Cambria Math"/>
                      </w:rPr>
                      <m:t>M</m:t>
                    </m:r>
                  </m:e>
                </m:acc>
                <m:r>
                  <m:rPr>
                    <m:sty m:val="p"/>
                  </m:rPr>
                  <w:rPr>
                    <w:rFonts w:ascii="Cambria Math" w:hAnsi="Cambria Math"/>
                  </w:rPr>
                  <m:t>)</m:t>
                </m:r>
                <m:r>
                  <w:rPr>
                    <w:rFonts w:ascii="Cambria Math" w:hAnsi="Cambria Math" w:cs="Cambria Math"/>
                  </w:rPr>
                  <m:t>A</m:t>
                </m:r>
              </m:e>
            </m:d>
          </m:e>
          <m:sup>
            <m:r>
              <m:rPr>
                <m:sty m:val="p"/>
              </m:rPr>
              <w:rPr>
                <w:rFonts w:ascii="Cambria Math" w:eastAsia="ＭＳ 明朝" w:hAnsi="Cambria Math"/>
              </w:rPr>
              <m:t>-1</m:t>
            </m:r>
          </m:sup>
        </m:sSup>
      </m:oMath>
      <w:r w:rsidRPr="00995438">
        <w:rPr>
          <w:rFonts w:hint="eastAsia"/>
        </w:rPr>
        <w:t>型</w:t>
      </w:r>
    </w:p>
    <w:p w:rsidR="00774502" w:rsidRDefault="00774502" w:rsidP="00B05626">
      <w:pPr>
        <w:pStyle w:val="afff"/>
        <w:ind w:left="400"/>
      </w:pPr>
      <w:r w:rsidRPr="00995438">
        <w:rPr>
          <w:rFonts w:hint="eastAsia"/>
        </w:rPr>
        <w:t>これまで説明</w:t>
      </w:r>
      <w:r>
        <w:rPr>
          <w:rFonts w:hint="eastAsia"/>
        </w:rPr>
        <w:t>をし</w:t>
      </w:r>
      <w:r w:rsidRPr="00995438">
        <w:rPr>
          <w:rFonts w:hint="eastAsia"/>
        </w:rPr>
        <w:t>てきた</w:t>
      </w:r>
      <m:oMath>
        <m:sSup>
          <m:sSupPr>
            <m:ctrlPr>
              <w:rPr>
                <w:rFonts w:ascii="Cambria Math" w:hAnsi="Cambria Math"/>
                <w:i/>
              </w:rPr>
            </m:ctrlPr>
          </m:sSupPr>
          <m:e>
            <m:r>
              <w:rPr>
                <w:rFonts w:ascii="Cambria Math" w:hAnsi="Cambria Math"/>
              </w:rPr>
              <m:t>(</m:t>
            </m:r>
            <m:r>
              <w:rPr>
                <w:rFonts w:ascii="Cambria Math" w:hAnsi="Cambria Math" w:cs="Cambria Math"/>
              </w:rPr>
              <m:t>I</m:t>
            </m:r>
            <m:r>
              <w:rPr>
                <w:rFonts w:ascii="Cambria Math" w:hAnsi="Cambria Math"/>
              </w:rPr>
              <m:t>-</m:t>
            </m:r>
            <m:r>
              <w:rPr>
                <w:rFonts w:ascii="Cambria Math" w:hAnsi="Cambria Math" w:cs="Cambria Math"/>
              </w:rPr>
              <m:t>A</m:t>
            </m:r>
            <m:r>
              <w:rPr>
                <w:rFonts w:ascii="Cambria Math" w:hAnsi="Cambria Math"/>
              </w:rPr>
              <m:t>)</m:t>
            </m:r>
          </m:e>
          <m:sup>
            <m:r>
              <w:rPr>
                <w:rFonts w:ascii="Cambria Math" w:hAnsi="Cambria Math"/>
              </w:rPr>
              <m:t>-1</m:t>
            </m:r>
          </m:sup>
        </m:sSup>
      </m:oMath>
      <w:r w:rsidRPr="00995438">
        <w:rPr>
          <w:rFonts w:hint="eastAsia"/>
        </w:rPr>
        <w:t>型の逆行列係数は、輸移入を考えない単純なモデルに基づいているが、現実の経済ではこれを考慮する必要がある。</w:t>
      </w:r>
    </w:p>
    <w:p w:rsidR="00774502" w:rsidRPr="00E95275" w:rsidRDefault="00774502" w:rsidP="00B05626"/>
    <w:p w:rsidR="00774502" w:rsidRPr="00EA49B8" w:rsidRDefault="00774502" w:rsidP="00B05626">
      <w:pPr>
        <w:pStyle w:val="afff"/>
        <w:ind w:left="400"/>
      </w:pPr>
      <w:r w:rsidRPr="00995438">
        <w:rPr>
          <w:rFonts w:hint="eastAsia"/>
        </w:rPr>
        <w:t>産業連関表で、輸移入をどう取り扱うかについては、大別して</w:t>
      </w:r>
      <w:r>
        <w:rPr>
          <w:rFonts w:hint="eastAsia"/>
        </w:rPr>
        <w:t>次の２</w:t>
      </w:r>
      <w:r w:rsidRPr="00995438">
        <w:rPr>
          <w:rFonts w:hint="eastAsia"/>
        </w:rPr>
        <w:t>種類の方式がある。</w:t>
      </w:r>
    </w:p>
    <w:p w:rsidR="00774502" w:rsidRPr="00995438" w:rsidRDefault="00774502" w:rsidP="00B05626">
      <w:pPr>
        <w:pStyle w:val="affd"/>
        <w:ind w:left="906"/>
      </w:pPr>
      <w:r>
        <w:rPr>
          <w:rFonts w:hint="eastAsia"/>
        </w:rPr>
        <w:t xml:space="preserve">ア </w:t>
      </w:r>
      <w:r w:rsidRPr="00995438">
        <w:rPr>
          <w:rFonts w:hint="eastAsia"/>
        </w:rPr>
        <w:t>同じ種類の財は、域内生産品と輸移入品との区別を行わない「競争輸移入型」（</w:t>
      </w:r>
      <w:r>
        <w:rPr>
          <w:rFonts w:hint="eastAsia"/>
        </w:rPr>
        <w:t>図表３－１－</w:t>
      </w:r>
      <w:r>
        <w:rPr>
          <w:rFonts w:hint="eastAsia"/>
          <w:noProof/>
        </w:rPr>
        <w:t>６</w:t>
      </w:r>
      <w:r w:rsidRPr="00995438">
        <w:rPr>
          <w:rFonts w:hint="eastAsia"/>
        </w:rPr>
        <w:t>）</w:t>
      </w:r>
    </w:p>
    <w:p w:rsidR="00774502" w:rsidRPr="00995438" w:rsidRDefault="00774502" w:rsidP="00B05626">
      <w:pPr>
        <w:pStyle w:val="affd"/>
        <w:ind w:left="906"/>
      </w:pPr>
      <w:r>
        <w:rPr>
          <w:rFonts w:hint="eastAsia"/>
        </w:rPr>
        <w:t xml:space="preserve">イ </w:t>
      </w:r>
      <w:r w:rsidRPr="00995438">
        <w:rPr>
          <w:rFonts w:hint="eastAsia"/>
        </w:rPr>
        <w:t>同じ種類の財であっても、域内生産品と輸移入品とを区別して取り扱う「非競争輸移入型」（</w:t>
      </w:r>
      <w:r>
        <w:rPr>
          <w:rFonts w:hint="eastAsia"/>
        </w:rPr>
        <w:t>図表３－１－</w:t>
      </w:r>
      <w:r>
        <w:rPr>
          <w:rFonts w:hint="eastAsia"/>
          <w:noProof/>
        </w:rPr>
        <w:t>７</w:t>
      </w:r>
      <w:r w:rsidRPr="00995438">
        <w:rPr>
          <w:rFonts w:hint="eastAsia"/>
        </w:rPr>
        <w:t>）</w:t>
      </w:r>
    </w:p>
    <w:p w:rsidR="00774502" w:rsidRDefault="00774502" w:rsidP="00B05626">
      <w:pPr>
        <w:pStyle w:val="afff"/>
        <w:ind w:left="400"/>
      </w:pPr>
    </w:p>
    <w:p w:rsidR="00774502" w:rsidRDefault="00774502" w:rsidP="00B05626">
      <w:pPr>
        <w:pStyle w:val="afff"/>
        <w:ind w:left="400"/>
      </w:pPr>
      <w:r w:rsidRPr="00995438">
        <w:rPr>
          <w:rFonts w:hint="eastAsia"/>
        </w:rPr>
        <w:t>実際の利用は、投入係数が安定し、将来推計等が容易な競争輸移入型表（</w:t>
      </w:r>
      <w:r>
        <w:rPr>
          <w:rFonts w:hint="eastAsia"/>
        </w:rPr>
        <w:t>図表３－１－</w:t>
      </w:r>
      <w:r>
        <w:rPr>
          <w:rFonts w:hint="eastAsia"/>
          <w:noProof/>
        </w:rPr>
        <w:t>６</w:t>
      </w:r>
      <w:r w:rsidRPr="00995438">
        <w:rPr>
          <w:rFonts w:hint="eastAsia"/>
        </w:rPr>
        <w:t>）が多く、大阪府</w:t>
      </w:r>
      <w:r>
        <w:rPr>
          <w:rFonts w:hint="eastAsia"/>
        </w:rPr>
        <w:t>産業連関</w:t>
      </w:r>
      <w:r w:rsidRPr="00995438">
        <w:rPr>
          <w:rFonts w:hint="eastAsia"/>
        </w:rPr>
        <w:t>表もこの方式を採用している。</w:t>
      </w:r>
    </w:p>
    <w:p w:rsidR="00774502" w:rsidRDefault="00774502" w:rsidP="00B05626">
      <w:pPr>
        <w:pStyle w:val="afff"/>
        <w:ind w:left="400"/>
      </w:pPr>
    </w:p>
    <w:p w:rsidR="00774502" w:rsidRDefault="00774502" w:rsidP="00B05626">
      <w:pPr>
        <w:pStyle w:val="afe"/>
      </w:pPr>
      <w:bookmarkStart w:id="232" w:name="_Ref453677488"/>
      <w:r>
        <w:rPr>
          <w:rFonts w:hint="eastAsia"/>
        </w:rPr>
        <w:t>図表３－１－</w:t>
      </w:r>
      <w:bookmarkEnd w:id="232"/>
      <w:r>
        <w:rPr>
          <w:rFonts w:hint="eastAsia"/>
        </w:rPr>
        <w:t xml:space="preserve">６　</w:t>
      </w:r>
      <w:r w:rsidRPr="00995438">
        <w:rPr>
          <w:rFonts w:hint="eastAsia"/>
        </w:rPr>
        <w:t>競争輸移入型の産業連関表</w:t>
      </w:r>
    </w:p>
    <w:p w:rsidR="00774502" w:rsidRDefault="00774502" w:rsidP="00B05626">
      <w:pPr>
        <w:pStyle w:val="afe"/>
      </w:pPr>
      <w:r>
        <w:drawing>
          <wp:inline distT="0" distB="0" distL="0" distR="0" wp14:anchorId="21D2B728" wp14:editId="2BC94F8D">
            <wp:extent cx="4278630" cy="1221740"/>
            <wp:effectExtent l="0" t="0" r="762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0" cstate="print">
                      <a:extLst>
                        <a:ext uri="{28A0092B-C50C-407E-A947-70E740481C1C}">
                          <a14:useLocalDpi xmlns:a14="http://schemas.microsoft.com/office/drawing/2010/main"/>
                        </a:ext>
                      </a:extLst>
                    </a:blip>
                    <a:srcRect/>
                    <a:stretch>
                      <a:fillRect/>
                    </a:stretch>
                  </pic:blipFill>
                  <pic:spPr bwMode="auto">
                    <a:xfrm>
                      <a:off x="0" y="0"/>
                      <a:ext cx="4278630" cy="1221740"/>
                    </a:xfrm>
                    <a:prstGeom prst="rect">
                      <a:avLst/>
                    </a:prstGeom>
                    <a:noFill/>
                    <a:ln>
                      <a:noFill/>
                    </a:ln>
                  </pic:spPr>
                </pic:pic>
              </a:graphicData>
            </a:graphic>
          </wp:inline>
        </w:drawing>
      </w:r>
    </w:p>
    <w:p w:rsidR="00774502" w:rsidRPr="00E95275" w:rsidRDefault="00774502" w:rsidP="00B05626"/>
    <w:p w:rsidR="00774502" w:rsidRDefault="00774502" w:rsidP="00B05626">
      <w:pPr>
        <w:pStyle w:val="afe"/>
      </w:pPr>
      <w:bookmarkStart w:id="233" w:name="_Ref453677478"/>
      <w:r>
        <w:rPr>
          <w:rFonts w:hint="eastAsia"/>
        </w:rPr>
        <w:t>図表３－１－</w:t>
      </w:r>
      <w:bookmarkEnd w:id="233"/>
      <w:r>
        <w:rPr>
          <w:rFonts w:hint="eastAsia"/>
        </w:rPr>
        <w:t xml:space="preserve">７　</w:t>
      </w:r>
      <w:r w:rsidRPr="00995438">
        <w:rPr>
          <w:rFonts w:hint="eastAsia"/>
        </w:rPr>
        <w:t>非競争輸移入型の産業連関表</w:t>
      </w:r>
    </w:p>
    <w:p w:rsidR="00774502" w:rsidRPr="00995438" w:rsidRDefault="00774502" w:rsidP="00B05626">
      <w:pPr>
        <w:pStyle w:val="aff0"/>
        <w:spacing w:line="240" w:lineRule="auto"/>
        <w:ind w:left="700" w:hangingChars="350" w:hanging="700"/>
        <w:jc w:val="center"/>
      </w:pPr>
      <w:r>
        <w:rPr>
          <w:noProof/>
        </w:rPr>
        <w:drawing>
          <wp:inline distT="0" distB="0" distL="0" distR="0" wp14:anchorId="64FD9BC7" wp14:editId="704E0D0A">
            <wp:extent cx="4278630" cy="1562735"/>
            <wp:effectExtent l="0" t="0" r="762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1" cstate="print">
                      <a:extLst>
                        <a:ext uri="{28A0092B-C50C-407E-A947-70E740481C1C}">
                          <a14:useLocalDpi xmlns:a14="http://schemas.microsoft.com/office/drawing/2010/main"/>
                        </a:ext>
                      </a:extLst>
                    </a:blip>
                    <a:srcRect/>
                    <a:stretch>
                      <a:fillRect/>
                    </a:stretch>
                  </pic:blipFill>
                  <pic:spPr bwMode="auto">
                    <a:xfrm>
                      <a:off x="0" y="0"/>
                      <a:ext cx="4278630" cy="1562735"/>
                    </a:xfrm>
                    <a:prstGeom prst="rect">
                      <a:avLst/>
                    </a:prstGeom>
                    <a:noFill/>
                    <a:ln>
                      <a:noFill/>
                    </a:ln>
                  </pic:spPr>
                </pic:pic>
              </a:graphicData>
            </a:graphic>
          </wp:inline>
        </w:drawing>
      </w:r>
    </w:p>
    <w:p w:rsidR="00774502" w:rsidRDefault="00774502" w:rsidP="00B05626">
      <w:pPr>
        <w:pStyle w:val="afff"/>
        <w:ind w:left="400"/>
      </w:pPr>
    </w:p>
    <w:p w:rsidR="00774502" w:rsidRDefault="00774502" w:rsidP="00B05626">
      <w:pPr>
        <w:pStyle w:val="afff"/>
        <w:ind w:left="400"/>
      </w:pPr>
      <w:r w:rsidRPr="00995438">
        <w:rPr>
          <w:rFonts w:hint="eastAsia"/>
        </w:rPr>
        <w:t>以下では、競争輸移入型表（</w:t>
      </w:r>
      <w:r>
        <w:rPr>
          <w:rFonts w:hint="eastAsia"/>
        </w:rPr>
        <w:t>図表３－１－</w:t>
      </w:r>
      <w:r>
        <w:rPr>
          <w:rFonts w:hint="eastAsia"/>
          <w:noProof/>
        </w:rPr>
        <w:t>６</w:t>
      </w:r>
      <w:r w:rsidRPr="00995438">
        <w:rPr>
          <w:rFonts w:hint="eastAsia"/>
        </w:rPr>
        <w:t>）をベースに、輸移入</w:t>
      </w:r>
      <w:r>
        <w:rPr>
          <w:rFonts w:hint="eastAsia"/>
        </w:rPr>
        <w:t>を考慮する</w:t>
      </w:r>
      <m:oMath>
        <m:sSup>
          <m:sSupPr>
            <m:ctrlPr>
              <w:rPr>
                <w:rFonts w:ascii="Cambria Math" w:hAnsi="Cambria Math"/>
                <w:i/>
              </w:rPr>
            </m:ctrlPr>
          </m:sSupPr>
          <m:e>
            <m:d>
              <m:dPr>
                <m:begChr m:val="["/>
                <m:endChr m:val="]"/>
                <m:ctrlPr>
                  <w:rPr>
                    <w:rFonts w:ascii="Cambria Math" w:hAnsi="Cambria Math"/>
                    <w:i/>
                  </w:rPr>
                </m:ctrlPr>
              </m:dPr>
              <m:e>
                <m:r>
                  <w:rPr>
                    <w:rFonts w:ascii="Cambria Math" w:hAnsi="Cambria Math"/>
                  </w:rPr>
                  <m:t>I-(I-</m:t>
                </m:r>
                <m:acc>
                  <m:accPr>
                    <m:ctrlPr>
                      <w:rPr>
                        <w:rFonts w:ascii="Cambria Math" w:hAnsi="Cambria Math"/>
                        <w:i/>
                      </w:rPr>
                    </m:ctrlPr>
                  </m:accPr>
                  <m:e>
                    <m:r>
                      <w:rPr>
                        <w:rFonts w:ascii="Cambria Math" w:hAnsi="Cambria Math"/>
                      </w:rPr>
                      <m:t>M</m:t>
                    </m:r>
                  </m:e>
                </m:acc>
                <m:r>
                  <w:rPr>
                    <w:rFonts w:ascii="Cambria Math" w:hAnsi="Cambria Math"/>
                  </w:rPr>
                  <m:t>)A</m:t>
                </m:r>
              </m:e>
            </m:d>
          </m:e>
          <m:sup>
            <m:r>
              <w:rPr>
                <w:rFonts w:ascii="Cambria Math" w:hAnsi="Cambria Math"/>
              </w:rPr>
              <m:t>-1</m:t>
            </m:r>
          </m:sup>
        </m:sSup>
      </m:oMath>
      <w:r w:rsidRPr="00995438">
        <w:rPr>
          <w:rFonts w:hint="eastAsia"/>
          <w:vertAlign w:val="superscript"/>
        </w:rPr>
        <w:t xml:space="preserve"> </w:t>
      </w:r>
      <w:r w:rsidRPr="00995438">
        <w:rPr>
          <w:rFonts w:hint="eastAsia"/>
        </w:rPr>
        <w:t>型の逆行列係数の算出方法を紹介する。</w:t>
      </w:r>
    </w:p>
    <w:p w:rsidR="00774502" w:rsidRDefault="00774502" w:rsidP="00B05626">
      <w:pPr>
        <w:pStyle w:val="afff"/>
        <w:ind w:left="400"/>
      </w:pPr>
    </w:p>
    <w:p w:rsidR="00774502" w:rsidRPr="00B4617D" w:rsidRDefault="00774502" w:rsidP="00B05626">
      <w:pPr>
        <w:pStyle w:val="afff"/>
        <w:ind w:left="400"/>
      </w:pPr>
    </w:p>
    <w:p w:rsidR="00774502" w:rsidRPr="00995438" w:rsidRDefault="00774502" w:rsidP="00B05626">
      <w:pPr>
        <w:pStyle w:val="afff"/>
        <w:ind w:left="400"/>
      </w:pPr>
      <w:r>
        <w:br w:type="column"/>
      </w:r>
      <w:r>
        <w:rPr>
          <w:rFonts w:hint="eastAsia"/>
        </w:rPr>
        <w:t>(1)式</w:t>
      </w:r>
      <w:r w:rsidRPr="00856515">
        <w:rPr>
          <w:rFonts w:hint="eastAsia"/>
        </w:rPr>
        <w:t>の</w:t>
      </w:r>
      <w:r>
        <w:rPr>
          <w:rFonts w:hint="eastAsia"/>
          <w:i/>
        </w:rPr>
        <w:t xml:space="preserve"> </w:t>
      </w:r>
      <m:oMath>
        <m:r>
          <w:rPr>
            <w:rFonts w:ascii="Cambria Math" w:hAnsi="Cambria Math" w:cs="Cambria Math"/>
          </w:rPr>
          <m:t>AX</m:t>
        </m:r>
        <m:r>
          <w:rPr>
            <w:rFonts w:ascii="Cambria Math" w:hAnsi="Cambria Math"/>
          </w:rPr>
          <m:t>+</m:t>
        </m:r>
        <m:r>
          <w:rPr>
            <w:rFonts w:ascii="Cambria Math" w:hAnsi="Cambria Math" w:cs="Cambria Math"/>
          </w:rPr>
          <m:t>F</m:t>
        </m:r>
        <m:r>
          <w:rPr>
            <w:rFonts w:ascii="Cambria Math" w:hAnsi="Cambria Math"/>
          </w:rPr>
          <m:t>=</m:t>
        </m:r>
        <m:r>
          <w:rPr>
            <w:rFonts w:ascii="Cambria Math" w:hAnsi="Cambria Math" w:cs="Cambria Math"/>
          </w:rPr>
          <m:t>X</m:t>
        </m:r>
      </m:oMath>
      <w:r>
        <w:rPr>
          <w:rFonts w:hint="eastAsia"/>
          <w:i/>
        </w:rPr>
        <w:t xml:space="preserve"> </w:t>
      </w:r>
      <w:r w:rsidRPr="00995438">
        <w:rPr>
          <w:rFonts w:hint="eastAsia"/>
        </w:rPr>
        <w:t>を輸移出・入を考慮した式に直すと、</w:t>
      </w:r>
    </w:p>
    <w:p w:rsidR="00774502" w:rsidRPr="00995438" w:rsidRDefault="00774502" w:rsidP="00B05626">
      <w:pPr>
        <w:pStyle w:val="affb"/>
        <w:rPr>
          <w:rFonts w:hint="eastAsia"/>
        </w:rPr>
      </w:pPr>
      <m:oMath>
        <m:r>
          <w:rPr>
            <w:rFonts w:hint="eastAsia"/>
          </w:rPr>
          <m:t>AX</m:t>
        </m:r>
        <m:r>
          <m:t>+F+E-M=X</m:t>
        </m:r>
      </m:oMath>
      <w:r>
        <w:rPr>
          <w:rFonts w:hint="eastAsia"/>
          <w:i w:val="0"/>
        </w:rPr>
        <w:t xml:space="preserve">   </w:t>
      </w:r>
      <w:r>
        <w:rPr>
          <w:rFonts w:hint="eastAsia"/>
          <w:i w:val="0"/>
        </w:rPr>
        <w:t>…</w:t>
      </w:r>
      <w:r>
        <w:rPr>
          <w:rFonts w:hint="eastAsia"/>
          <w:i w:val="0"/>
        </w:rPr>
        <w:t>(3)</w:t>
      </w:r>
      <w:r>
        <w:rPr>
          <w:rFonts w:hint="eastAsia"/>
          <w:i w:val="0"/>
        </w:rPr>
        <w:t>式</w:t>
      </w:r>
    </w:p>
    <w:p w:rsidR="00774502" w:rsidRPr="00995438" w:rsidRDefault="00774502" w:rsidP="00B05626">
      <w:pPr>
        <w:wordWrap w:val="0"/>
        <w:ind w:leftChars="500" w:left="1000"/>
      </w:pPr>
      <w:r w:rsidRPr="00995438">
        <w:rPr>
          <w:rFonts w:hint="eastAsia"/>
        </w:rPr>
        <w:t>ただし、</w:t>
      </w:r>
      <w:r w:rsidRPr="0073358F">
        <w:rPr>
          <w:rFonts w:ascii="Cambria Math" w:hAnsi="Cambria Math" w:cstheme="majorBidi"/>
          <w:bCs/>
          <w:i/>
          <w:spacing w:val="2"/>
          <w:szCs w:val="21"/>
        </w:rPr>
        <w:t>E</w:t>
      </w:r>
      <w:r w:rsidRPr="00995438">
        <w:rPr>
          <w:rFonts w:hint="eastAsia"/>
        </w:rPr>
        <w:t>：輸移出、</w:t>
      </w:r>
      <w:r w:rsidRPr="0073358F">
        <w:rPr>
          <w:rFonts w:ascii="Cambria Math" w:hAnsi="Cambria Math" w:cstheme="majorBidi"/>
          <w:bCs/>
          <w:i/>
          <w:spacing w:val="2"/>
          <w:szCs w:val="21"/>
        </w:rPr>
        <w:t>M</w:t>
      </w:r>
      <w:r>
        <w:rPr>
          <w:rFonts w:hint="eastAsia"/>
        </w:rPr>
        <w:t>：輸移入（絶対値）</w:t>
      </w:r>
    </w:p>
    <w:p w:rsidR="00774502" w:rsidRPr="00995438" w:rsidRDefault="00774502" w:rsidP="00B05626">
      <w:pPr>
        <w:pStyle w:val="aff2"/>
        <w:spacing w:line="200" w:lineRule="exact"/>
        <w:ind w:left="0" w:right="0" w:firstLine="0"/>
      </w:pPr>
    </w:p>
    <w:p w:rsidR="00774502" w:rsidRPr="00995438" w:rsidRDefault="00774502" w:rsidP="00B05626">
      <w:pPr>
        <w:wordWrap w:val="0"/>
        <w:ind w:leftChars="200" w:left="400" w:firstLineChars="100" w:firstLine="200"/>
      </w:pPr>
      <w:r>
        <w:rPr>
          <w:rFonts w:hint="eastAsia"/>
        </w:rPr>
        <w:t>次に、輸移入について２</w:t>
      </w:r>
      <w:r w:rsidRPr="00995438">
        <w:rPr>
          <w:rFonts w:hint="eastAsia"/>
        </w:rPr>
        <w:t>つの前提を置く。</w:t>
      </w:r>
    </w:p>
    <w:p w:rsidR="00774502" w:rsidRPr="00332A59" w:rsidRDefault="00774502" w:rsidP="00B05626">
      <w:pPr>
        <w:pStyle w:val="affd"/>
        <w:ind w:left="906"/>
      </w:pPr>
      <w:r w:rsidRPr="00332A59">
        <w:rPr>
          <w:rFonts w:hint="eastAsia"/>
        </w:rPr>
        <w:t>ア 輸移入は、府内需要（輸移出を含まない）によって発生する。すなわち、輸移出をするために輸移入を行うという、中継貿易のような輸移入は想定しない。</w:t>
      </w:r>
    </w:p>
    <w:p w:rsidR="00774502" w:rsidRPr="00995438" w:rsidRDefault="00774502" w:rsidP="00B05626">
      <w:pPr>
        <w:pStyle w:val="affd"/>
        <w:ind w:left="906"/>
      </w:pPr>
      <w:r>
        <w:rPr>
          <w:rFonts w:hint="eastAsia"/>
        </w:rPr>
        <w:t>イ</w:t>
      </w:r>
      <w:r w:rsidRPr="00995438">
        <w:rPr>
          <w:rFonts w:hint="eastAsia"/>
        </w:rPr>
        <w:t xml:space="preserve"> 各部門において、府内需要が一時的に増加したとしても、府内需要と輸移入の割合は変わらない。</w:t>
      </w:r>
    </w:p>
    <w:p w:rsidR="00774502" w:rsidRPr="00995438" w:rsidRDefault="00774502" w:rsidP="00B05626">
      <w:pPr>
        <w:pStyle w:val="aff2"/>
        <w:spacing w:line="200" w:lineRule="exact"/>
        <w:ind w:left="0" w:right="0" w:firstLine="0"/>
      </w:pPr>
    </w:p>
    <w:p w:rsidR="00774502" w:rsidRPr="00995438" w:rsidRDefault="00774502" w:rsidP="00B05626">
      <w:pPr>
        <w:pStyle w:val="afff"/>
        <w:ind w:left="400"/>
      </w:pPr>
      <w:r>
        <w:rPr>
          <w:rFonts w:hint="eastAsia"/>
        </w:rPr>
        <w:t>これを数式で表す</w:t>
      </w:r>
      <w:r w:rsidRPr="00995438">
        <w:rPr>
          <w:rFonts w:hint="eastAsia"/>
        </w:rPr>
        <w:t>と、</w:t>
      </w:r>
      <w:r>
        <w:rPr>
          <w:rFonts w:hint="eastAsia"/>
        </w:rPr>
        <w:t>次のようになる。</w:t>
      </w:r>
    </w:p>
    <w:p w:rsidR="00774502" w:rsidRPr="00995438" w:rsidRDefault="00774502" w:rsidP="00B05626">
      <w:pPr>
        <w:pStyle w:val="affb"/>
        <w:rPr>
          <w:rFonts w:hint="eastAsia"/>
        </w:rPr>
      </w:pPr>
      <m:oMath>
        <m:r>
          <w:rPr>
            <w:rFonts w:hint="eastAsia"/>
          </w:rPr>
          <m:t>M=</m:t>
        </m:r>
        <m:acc>
          <m:accPr>
            <m:ctrlPr>
              <w:rPr>
                <w:rFonts w:eastAsia="ＭＳ 明朝"/>
                <w:szCs w:val="20"/>
              </w:rPr>
            </m:ctrlPr>
          </m:accPr>
          <m:e>
            <m:r>
              <m:t>M</m:t>
            </m:r>
          </m:e>
        </m:acc>
        <m:r>
          <w:rPr>
            <w:rFonts w:eastAsia="ＭＳ 明朝"/>
            <w:szCs w:val="20"/>
          </w:rPr>
          <m:t>(</m:t>
        </m:r>
        <m:r>
          <w:rPr>
            <w:rFonts w:hint="eastAsia"/>
          </w:rPr>
          <m:t>AX</m:t>
        </m:r>
        <m:r>
          <m:t>+F</m:t>
        </m:r>
        <m:r>
          <w:rPr>
            <w:rFonts w:eastAsia="ＭＳ 明朝"/>
            <w:szCs w:val="20"/>
          </w:rPr>
          <m:t>)</m:t>
        </m:r>
      </m:oMath>
      <w:r>
        <w:rPr>
          <w:rFonts w:hint="eastAsia"/>
          <w:szCs w:val="20"/>
        </w:rPr>
        <w:t xml:space="preserve">   </w:t>
      </w:r>
      <w:r w:rsidRPr="0096329C">
        <w:rPr>
          <w:rFonts w:hint="eastAsia"/>
          <w:i w:val="0"/>
          <w:szCs w:val="20"/>
        </w:rPr>
        <w:t>…</w:t>
      </w:r>
      <w:r>
        <w:rPr>
          <w:rFonts w:hint="eastAsia"/>
          <w:i w:val="0"/>
          <w:szCs w:val="20"/>
        </w:rPr>
        <w:t>(4)</w:t>
      </w:r>
      <w:r>
        <w:rPr>
          <w:rFonts w:hint="eastAsia"/>
          <w:i w:val="0"/>
          <w:szCs w:val="20"/>
        </w:rPr>
        <w:t>式</w:t>
      </w:r>
    </w:p>
    <w:p w:rsidR="00774502" w:rsidRDefault="00774502" w:rsidP="00B05626">
      <w:pPr>
        <w:wordWrap w:val="0"/>
        <w:ind w:leftChars="500" w:left="1000"/>
      </w:pPr>
      <w:r w:rsidRPr="00995438">
        <w:rPr>
          <w:rFonts w:hint="eastAsia"/>
        </w:rPr>
        <w:t>ただし、</w:t>
      </w:r>
      <m:oMath>
        <m:acc>
          <m:accPr>
            <m:ctrlPr>
              <w:rPr>
                <w:rFonts w:ascii="Cambria Math" w:hAnsi="Cambria Math"/>
                <w:i/>
              </w:rPr>
            </m:ctrlPr>
          </m:accPr>
          <m:e>
            <m:r>
              <w:rPr>
                <w:rFonts w:ascii="Cambria Math" w:hAnsi="Cambria Math"/>
              </w:rPr>
              <m:t>M</m:t>
            </m:r>
          </m:e>
        </m:acc>
      </m:oMath>
      <w:r>
        <w:rPr>
          <w:rFonts w:hint="eastAsia"/>
        </w:rPr>
        <w:t>：輸移入率</w:t>
      </w:r>
      <w:r>
        <w:rPr>
          <w:rStyle w:val="aff8"/>
        </w:rPr>
        <w:footnoteReference w:id="12"/>
      </w:r>
      <w:r w:rsidRPr="00D172BD">
        <w:rPr>
          <w:rFonts w:hint="eastAsia"/>
          <w:vertAlign w:val="superscript"/>
        </w:rPr>
        <w:t>,</w:t>
      </w:r>
      <w:r>
        <w:rPr>
          <w:rStyle w:val="aff8"/>
        </w:rPr>
        <w:footnoteReference w:id="13"/>
      </w:r>
      <w:r w:rsidRPr="0073358F">
        <w:rPr>
          <w:rFonts w:ascii="Cambria Math" w:hAnsi="Cambria Math"/>
          <w:i/>
        </w:rPr>
        <w:t>M</w:t>
      </w:r>
      <w:r>
        <w:rPr>
          <w:rFonts w:hint="eastAsia"/>
        </w:rPr>
        <w:t>の対角行列</w:t>
      </w:r>
      <w:r>
        <w:rPr>
          <w:rStyle w:val="aff8"/>
        </w:rPr>
        <w:footnoteReference w:id="14"/>
      </w:r>
      <w:r>
        <w:rPr>
          <w:rFonts w:hint="eastAsia"/>
        </w:rPr>
        <w:t>。</w:t>
      </w:r>
      <w:r w:rsidRPr="00995438">
        <w:rPr>
          <w:rFonts w:hint="eastAsia"/>
        </w:rPr>
        <w:t>後出の</w:t>
      </w:r>
      <m:oMath>
        <m:r>
          <w:rPr>
            <w:rFonts w:ascii="Cambria Math" w:hAnsi="Cambria Math"/>
          </w:rPr>
          <m:t>(I-</m:t>
        </m:r>
        <m:acc>
          <m:accPr>
            <m:ctrlPr>
              <w:rPr>
                <w:rFonts w:ascii="Cambria Math" w:hAnsi="Cambria Math"/>
                <w:i/>
              </w:rPr>
            </m:ctrlPr>
          </m:accPr>
          <m:e>
            <m:r>
              <w:rPr>
                <w:rFonts w:ascii="Cambria Math" w:hAnsi="Cambria Math"/>
              </w:rPr>
              <m:t>M</m:t>
            </m:r>
          </m:e>
        </m:acc>
        <m:r>
          <w:rPr>
            <w:rFonts w:ascii="Cambria Math" w:hAnsi="Cambria Math"/>
          </w:rPr>
          <m:t>)</m:t>
        </m:r>
      </m:oMath>
      <w:r>
        <w:rPr>
          <w:rFonts w:hint="eastAsia"/>
        </w:rPr>
        <w:t>は府内自給率で</w:t>
      </w:r>
      <w:r w:rsidRPr="00995438">
        <w:rPr>
          <w:rFonts w:hint="eastAsia"/>
        </w:rPr>
        <w:t>対角行列。</w:t>
      </w:r>
    </w:p>
    <w:p w:rsidR="00774502" w:rsidRPr="006F229B" w:rsidRDefault="00774502" w:rsidP="00B05626">
      <w:pPr>
        <w:wordWrap w:val="0"/>
        <w:ind w:leftChars="500" w:left="1000"/>
      </w:pPr>
    </w:p>
    <w:p w:rsidR="00774502" w:rsidRDefault="00774502" w:rsidP="00B05626">
      <w:pPr>
        <w:pStyle w:val="afff"/>
        <w:ind w:left="400"/>
      </w:pPr>
      <w:r>
        <w:rPr>
          <w:rFonts w:hint="eastAsia"/>
        </w:rPr>
        <w:t>(4)式を(3)式</w:t>
      </w:r>
      <w:r w:rsidRPr="00995438">
        <w:rPr>
          <w:rFonts w:hint="eastAsia"/>
        </w:rPr>
        <w:t>に代入し</w:t>
      </w:r>
      <w:r>
        <w:rPr>
          <w:rFonts w:hint="eastAsia"/>
        </w:rPr>
        <w:t>、次のように</w:t>
      </w:r>
      <w:r w:rsidRPr="00995438">
        <w:rPr>
          <w:rFonts w:hint="eastAsia"/>
        </w:rPr>
        <w:t>整理する。</w:t>
      </w:r>
    </w:p>
    <w:p w:rsidR="00774502" w:rsidRPr="007275E4" w:rsidRDefault="00774502" w:rsidP="00B05626">
      <w:pPr>
        <w:pStyle w:val="affb"/>
        <w:rPr>
          <w:rFonts w:hint="eastAsia"/>
        </w:rPr>
      </w:pPr>
      <m:oMathPara>
        <m:oMathParaPr>
          <m:jc m:val="left"/>
        </m:oMathParaPr>
        <m:oMath>
          <m:r>
            <m:t>AX+F+E-</m:t>
          </m:r>
          <m:acc>
            <m:accPr>
              <m:ctrlPr>
                <w:rPr>
                  <w:rFonts w:eastAsia="ＭＳ 明朝"/>
                  <w:szCs w:val="20"/>
                </w:rPr>
              </m:ctrlPr>
            </m:accPr>
            <m:e>
              <m:r>
                <m:t>M</m:t>
              </m:r>
            </m:e>
          </m:acc>
          <m:d>
            <m:dPr>
              <m:ctrlPr/>
            </m:dPr>
            <m:e>
              <m:r>
                <m:t>AX+F</m:t>
              </m:r>
            </m:e>
          </m:d>
          <m:r>
            <m:t>=X</m:t>
          </m:r>
        </m:oMath>
      </m:oMathPara>
    </w:p>
    <w:p w:rsidR="00774502" w:rsidRPr="007275E4" w:rsidRDefault="00774502" w:rsidP="00B05626">
      <w:pPr>
        <w:pStyle w:val="affb"/>
        <w:rPr>
          <w:rFonts w:hint="eastAsia"/>
        </w:rPr>
      </w:pPr>
      <m:oMathPara>
        <m:oMathParaPr>
          <m:jc m:val="left"/>
        </m:oMathParaPr>
        <m:oMath>
          <m:r>
            <m:t>X-AX+</m:t>
          </m:r>
          <m:acc>
            <m:accPr>
              <m:ctrlPr>
                <w:rPr>
                  <w:rFonts w:eastAsia="ＭＳ 明朝"/>
                  <w:szCs w:val="20"/>
                </w:rPr>
              </m:ctrlPr>
            </m:accPr>
            <m:e>
              <m:r>
                <m:t>M</m:t>
              </m:r>
            </m:e>
          </m:acc>
          <m:r>
            <m:t>AX=F-</m:t>
          </m:r>
          <m:acc>
            <m:accPr>
              <m:ctrlPr>
                <w:rPr>
                  <w:rFonts w:eastAsia="ＭＳ 明朝"/>
                  <w:szCs w:val="20"/>
                </w:rPr>
              </m:ctrlPr>
            </m:accPr>
            <m:e>
              <m:r>
                <m:t>M</m:t>
              </m:r>
            </m:e>
          </m:acc>
          <m:r>
            <m:t>F+E</m:t>
          </m:r>
        </m:oMath>
      </m:oMathPara>
    </w:p>
    <w:p w:rsidR="00774502" w:rsidRPr="007275E4" w:rsidRDefault="009D388F" w:rsidP="00B05626">
      <w:pPr>
        <w:pStyle w:val="affb"/>
        <w:rPr>
          <w:rFonts w:hint="eastAsia"/>
        </w:rPr>
      </w:pPr>
      <m:oMathPara>
        <m:oMathParaPr>
          <m:jc m:val="left"/>
        </m:oMathParaPr>
        <m:oMath>
          <m:d>
            <m:dPr>
              <m:begChr m:val="["/>
              <m:endChr m:val="]"/>
              <m:ctrlPr>
                <w:rPr>
                  <w:rFonts w:eastAsia="ＭＳ 明朝"/>
                  <w:szCs w:val="20"/>
                </w:rPr>
              </m:ctrlPr>
            </m:dPr>
            <m:e>
              <m:r>
                <m:t>I-(I-</m:t>
              </m:r>
              <m:acc>
                <m:accPr>
                  <m:ctrlPr>
                    <w:rPr>
                      <w:rFonts w:eastAsia="ＭＳ 明朝"/>
                      <w:szCs w:val="20"/>
                    </w:rPr>
                  </m:ctrlPr>
                </m:accPr>
                <m:e>
                  <m:r>
                    <m:t>M</m:t>
                  </m:r>
                </m:e>
              </m:acc>
              <m:r>
                <m:t>)A</m:t>
              </m:r>
            </m:e>
          </m:d>
          <m:r>
            <m:t>X=</m:t>
          </m:r>
          <m:d>
            <m:dPr>
              <m:ctrlPr/>
            </m:dPr>
            <m:e>
              <m:r>
                <m:t>I-</m:t>
              </m:r>
              <m:acc>
                <m:accPr>
                  <m:ctrlPr>
                    <w:rPr>
                      <w:rFonts w:eastAsia="ＭＳ 明朝"/>
                      <w:szCs w:val="20"/>
                    </w:rPr>
                  </m:ctrlPr>
                </m:accPr>
                <m:e>
                  <m:r>
                    <m:t>M</m:t>
                  </m:r>
                </m:e>
              </m:acc>
            </m:e>
          </m:d>
          <m:r>
            <m:t>F+E</m:t>
          </m:r>
        </m:oMath>
      </m:oMathPara>
    </w:p>
    <w:p w:rsidR="00774502" w:rsidRPr="00995438" w:rsidRDefault="00774502" w:rsidP="00B05626">
      <w:pPr>
        <w:pStyle w:val="affb"/>
        <w:rPr>
          <w:rFonts w:hint="eastAsia"/>
        </w:rPr>
      </w:pPr>
      <m:oMath>
        <m:r>
          <m:t>X=</m:t>
        </m:r>
        <m:sSup>
          <m:sSupPr>
            <m:ctrlPr>
              <w:rPr>
                <w:rFonts w:eastAsia="ＭＳ 明朝"/>
                <w:szCs w:val="20"/>
              </w:rPr>
            </m:ctrlPr>
          </m:sSupPr>
          <m:e>
            <m:d>
              <m:dPr>
                <m:begChr m:val="["/>
                <m:endChr m:val="]"/>
                <m:ctrlPr>
                  <w:rPr>
                    <w:rFonts w:eastAsia="ＭＳ 明朝"/>
                    <w:szCs w:val="20"/>
                  </w:rPr>
                </m:ctrlPr>
              </m:dPr>
              <m:e>
                <m:r>
                  <m:t>I-(I-</m:t>
                </m:r>
                <m:acc>
                  <m:accPr>
                    <m:ctrlPr>
                      <w:rPr>
                        <w:rFonts w:eastAsia="ＭＳ 明朝"/>
                        <w:szCs w:val="20"/>
                      </w:rPr>
                    </m:ctrlPr>
                  </m:accPr>
                  <m:e>
                    <m:r>
                      <m:t>M</m:t>
                    </m:r>
                  </m:e>
                </m:acc>
                <m:r>
                  <m:t>)A</m:t>
                </m:r>
              </m:e>
            </m:d>
          </m:e>
          <m:sup>
            <m:r>
              <w:rPr>
                <w:rFonts w:eastAsia="ＭＳ 明朝"/>
              </w:rPr>
              <m:t>-1</m:t>
            </m:r>
          </m:sup>
        </m:sSup>
        <m:d>
          <m:dPr>
            <m:begChr m:val="["/>
            <m:endChr m:val="]"/>
            <m:ctrlPr>
              <w:rPr>
                <w:rFonts w:eastAsia="ＭＳ 明朝"/>
                <w:szCs w:val="20"/>
              </w:rPr>
            </m:ctrlPr>
          </m:dPr>
          <m:e>
            <m:d>
              <m:dPr>
                <m:ctrlPr/>
              </m:dPr>
              <m:e>
                <m:r>
                  <m:t>I-</m:t>
                </m:r>
                <m:acc>
                  <m:accPr>
                    <m:ctrlPr>
                      <w:rPr>
                        <w:rFonts w:eastAsia="ＭＳ 明朝"/>
                        <w:szCs w:val="20"/>
                      </w:rPr>
                    </m:ctrlPr>
                  </m:accPr>
                  <m:e>
                    <m:r>
                      <m:t>M</m:t>
                    </m:r>
                  </m:e>
                </m:acc>
              </m:e>
            </m:d>
            <m:r>
              <m:t>F+E</m:t>
            </m:r>
          </m:e>
        </m:d>
      </m:oMath>
      <w:r>
        <w:rPr>
          <w:rFonts w:hint="eastAsia"/>
          <w:szCs w:val="20"/>
        </w:rPr>
        <w:t xml:space="preserve">   </w:t>
      </w:r>
      <w:r>
        <w:rPr>
          <w:rFonts w:hint="eastAsia"/>
          <w:szCs w:val="20"/>
        </w:rPr>
        <w:t xml:space="preserve">　</w:t>
      </w:r>
      <w:r>
        <w:rPr>
          <w:rFonts w:hint="eastAsia"/>
          <w:i w:val="0"/>
          <w:szCs w:val="20"/>
        </w:rPr>
        <w:t>…</w:t>
      </w:r>
      <w:r>
        <w:rPr>
          <w:rFonts w:hint="eastAsia"/>
          <w:i w:val="0"/>
          <w:szCs w:val="20"/>
        </w:rPr>
        <w:t>(5)</w:t>
      </w:r>
      <w:r>
        <w:rPr>
          <w:rFonts w:hint="eastAsia"/>
          <w:i w:val="0"/>
          <w:szCs w:val="20"/>
        </w:rPr>
        <w:t>式</w:t>
      </w:r>
      <w:r w:rsidRPr="00995438">
        <w:t xml:space="preserve"> </w:t>
      </w:r>
    </w:p>
    <w:p w:rsidR="00774502" w:rsidRPr="0096329C" w:rsidRDefault="00774502" w:rsidP="00B05626">
      <w:pPr>
        <w:pStyle w:val="aff2"/>
        <w:spacing w:line="200" w:lineRule="exact"/>
        <w:ind w:left="0" w:right="0" w:firstLine="0"/>
      </w:pPr>
    </w:p>
    <w:p w:rsidR="00774502" w:rsidRPr="00995438" w:rsidRDefault="00774502" w:rsidP="00B05626">
      <w:pPr>
        <w:pStyle w:val="afff"/>
        <w:ind w:left="400"/>
      </w:pPr>
      <w:r>
        <w:rPr>
          <w:rFonts w:hint="eastAsia"/>
        </w:rPr>
        <w:t>(5)式</w:t>
      </w:r>
      <w:r w:rsidRPr="00995438">
        <w:rPr>
          <w:rFonts w:hint="eastAsia"/>
        </w:rPr>
        <w:t>の</w:t>
      </w:r>
      <m:oMath>
        <m:sSup>
          <m:sSupPr>
            <m:ctrlPr>
              <w:rPr>
                <w:rFonts w:ascii="Cambria Math" w:hAnsi="Cambria Math"/>
              </w:rPr>
            </m:ctrlPr>
          </m:sSupPr>
          <m:e>
            <m:d>
              <m:dPr>
                <m:begChr m:val="["/>
                <m:endChr m:val="]"/>
                <m:ctrlPr>
                  <w:rPr>
                    <w:rFonts w:ascii="Cambria Math" w:hAnsi="Cambria Math"/>
                  </w:rPr>
                </m:ctrlPr>
              </m:dPr>
              <m:e>
                <m:r>
                  <w:rPr>
                    <w:rFonts w:ascii="Cambria Math" w:hAnsi="Cambria Math" w:cs="Cambria Math"/>
                  </w:rPr>
                  <m:t>I</m:t>
                </m:r>
                <m:r>
                  <m:rPr>
                    <m:sty m:val="p"/>
                  </m:rPr>
                  <w:rPr>
                    <w:rFonts w:ascii="Cambria Math" w:hAnsi="Cambria Math"/>
                  </w:rPr>
                  <m:t>-(</m:t>
                </m:r>
                <m:r>
                  <w:rPr>
                    <w:rFonts w:ascii="Cambria Math" w:hAnsi="Cambria Math" w:cs="Cambria Math"/>
                  </w:rPr>
                  <m:t>I</m:t>
                </m:r>
                <m:r>
                  <m:rPr>
                    <m:sty m:val="p"/>
                  </m:rPr>
                  <w:rPr>
                    <w:rFonts w:ascii="Cambria Math" w:hAnsi="Cambria Math"/>
                  </w:rPr>
                  <m:t>-</m:t>
                </m:r>
                <m:acc>
                  <m:accPr>
                    <m:ctrlPr>
                      <w:rPr>
                        <w:rFonts w:ascii="Cambria Math" w:hAnsi="Cambria Math"/>
                      </w:rPr>
                    </m:ctrlPr>
                  </m:accPr>
                  <m:e>
                    <m:r>
                      <w:rPr>
                        <w:rFonts w:ascii="Cambria Math" w:hAnsi="Cambria Math" w:cs="Cambria Math"/>
                      </w:rPr>
                      <m:t>M</m:t>
                    </m:r>
                  </m:e>
                </m:acc>
                <m:r>
                  <m:rPr>
                    <m:sty m:val="p"/>
                  </m:rPr>
                  <w:rPr>
                    <w:rFonts w:ascii="Cambria Math" w:hAnsi="Cambria Math"/>
                  </w:rPr>
                  <m:t>)</m:t>
                </m:r>
                <m:r>
                  <w:rPr>
                    <w:rFonts w:ascii="Cambria Math" w:hAnsi="Cambria Math" w:cs="Cambria Math"/>
                  </w:rPr>
                  <m:t>A</m:t>
                </m:r>
              </m:e>
            </m:d>
          </m:e>
          <m:sup>
            <m:r>
              <m:rPr>
                <m:sty m:val="p"/>
              </m:rPr>
              <w:rPr>
                <w:rFonts w:ascii="Cambria Math" w:hAnsi="Cambria Math"/>
              </w:rPr>
              <m:t>-1</m:t>
            </m:r>
          </m:sup>
        </m:sSup>
      </m:oMath>
      <w:r w:rsidRPr="00995438">
        <w:rPr>
          <w:rFonts w:hint="eastAsia"/>
        </w:rPr>
        <w:t>が逆行列係数である。</w:t>
      </w:r>
    </w:p>
    <w:p w:rsidR="00774502" w:rsidRPr="0096329C" w:rsidRDefault="00774502" w:rsidP="00B05626">
      <w:pPr>
        <w:pStyle w:val="afff"/>
        <w:ind w:left="400"/>
      </w:pPr>
    </w:p>
    <w:p w:rsidR="00774502" w:rsidRPr="00995438" w:rsidRDefault="00774502" w:rsidP="00B05626">
      <w:pPr>
        <w:pStyle w:val="afff"/>
        <w:ind w:left="400"/>
      </w:pPr>
      <w:r w:rsidRPr="00995438">
        <w:rPr>
          <w:rFonts w:hint="eastAsia"/>
        </w:rPr>
        <w:t>大阪府産業連関表の逆行列係数は、</w:t>
      </w:r>
      <m:oMath>
        <m:sSup>
          <m:sSupPr>
            <m:ctrlPr>
              <w:rPr>
                <w:rFonts w:ascii="Cambria Math" w:hAnsi="Cambria Math"/>
                <w:i/>
              </w:rPr>
            </m:ctrlPr>
          </m:sSupPr>
          <m:e>
            <m:d>
              <m:dPr>
                <m:begChr m:val="["/>
                <m:endChr m:val="]"/>
                <m:ctrlPr>
                  <w:rPr>
                    <w:rFonts w:ascii="Cambria Math" w:hAnsi="Cambria Math"/>
                    <w:i/>
                  </w:rPr>
                </m:ctrlPr>
              </m:dPr>
              <m:e>
                <m:r>
                  <w:rPr>
                    <w:rFonts w:ascii="Cambria Math" w:hAnsi="Cambria Math" w:cs="Cambria Math"/>
                  </w:rPr>
                  <m:t>I</m:t>
                </m:r>
                <m:r>
                  <w:rPr>
                    <w:rFonts w:ascii="Cambria Math" w:hAnsi="Cambria Math"/>
                  </w:rPr>
                  <m:t>-(</m:t>
                </m:r>
                <m:r>
                  <w:rPr>
                    <w:rFonts w:ascii="Cambria Math" w:hAnsi="Cambria Math" w:cs="Cambria Math"/>
                  </w:rPr>
                  <m:t>I</m:t>
                </m:r>
                <m:r>
                  <w:rPr>
                    <w:rFonts w:ascii="Cambria Math" w:hAnsi="Cambria Math"/>
                  </w:rPr>
                  <m:t>-</m:t>
                </m:r>
                <m:acc>
                  <m:accPr>
                    <m:ctrlPr>
                      <w:rPr>
                        <w:rFonts w:ascii="Cambria Math" w:hAnsi="Cambria Math"/>
                        <w:i/>
                      </w:rPr>
                    </m:ctrlPr>
                  </m:accPr>
                  <m:e>
                    <m:r>
                      <w:rPr>
                        <w:rFonts w:ascii="Cambria Math" w:hAnsi="Cambria Math" w:cs="Cambria Math"/>
                      </w:rPr>
                      <m:t>M</m:t>
                    </m:r>
                  </m:e>
                </m:acc>
                <m:r>
                  <w:rPr>
                    <w:rFonts w:ascii="Cambria Math" w:hAnsi="Cambria Math"/>
                  </w:rPr>
                  <m:t>)</m:t>
                </m:r>
                <m:r>
                  <w:rPr>
                    <w:rFonts w:ascii="Cambria Math" w:hAnsi="Cambria Math" w:cs="Cambria Math"/>
                  </w:rPr>
                  <m:t>A</m:t>
                </m:r>
              </m:e>
            </m:d>
          </m:e>
          <m:sup>
            <m:r>
              <w:rPr>
                <w:rFonts w:ascii="Cambria Math" w:hAnsi="Cambria Math"/>
              </w:rPr>
              <m:t>-1</m:t>
            </m:r>
          </m:sup>
        </m:sSup>
      </m:oMath>
      <w:r w:rsidRPr="00995438">
        <w:rPr>
          <w:rFonts w:hint="eastAsia"/>
        </w:rPr>
        <w:t>型で</w:t>
      </w:r>
      <w:r>
        <w:rPr>
          <w:rFonts w:hint="eastAsia"/>
        </w:rPr>
        <w:t>あるので、大阪府の逆行列係数表を用いた波及効果計算に当たっては、(5)式</w:t>
      </w:r>
      <w:r w:rsidRPr="00995438">
        <w:rPr>
          <w:rFonts w:hint="eastAsia"/>
        </w:rPr>
        <w:t>を用いることになる。</w:t>
      </w:r>
    </w:p>
    <w:p w:rsidR="00774502" w:rsidRDefault="00774502" w:rsidP="00B05626">
      <w:pPr>
        <w:wordWrap w:val="0"/>
      </w:pPr>
    </w:p>
    <w:p w:rsidR="00774502" w:rsidRPr="006F229B" w:rsidRDefault="00774502" w:rsidP="00B05626">
      <w:pPr>
        <w:wordWrap w:val="0"/>
      </w:pPr>
    </w:p>
    <w:p w:rsidR="00774502" w:rsidRPr="00995438" w:rsidRDefault="00774502" w:rsidP="00B05626">
      <w:pPr>
        <w:pStyle w:val="afff1"/>
      </w:pPr>
      <w:r w:rsidRPr="00995438">
        <w:rPr>
          <w:rFonts w:hint="eastAsia"/>
        </w:rPr>
        <w:t>（４）影響力係数と感応度係数</w:t>
      </w:r>
    </w:p>
    <w:p w:rsidR="00774502" w:rsidRPr="00995438" w:rsidRDefault="00774502" w:rsidP="00B05626">
      <w:pPr>
        <w:pStyle w:val="afff"/>
        <w:ind w:left="400"/>
      </w:pPr>
      <w:r w:rsidRPr="00995438">
        <w:rPr>
          <w:rFonts w:hint="eastAsia"/>
        </w:rPr>
        <w:t>逆行列係数表には、影響力係数と感応度係数が掲載されている。</w:t>
      </w:r>
    </w:p>
    <w:p w:rsidR="00774502" w:rsidRPr="00995438" w:rsidRDefault="00774502" w:rsidP="00B05626">
      <w:pPr>
        <w:pStyle w:val="afff"/>
        <w:ind w:left="400"/>
      </w:pPr>
      <w:r w:rsidRPr="00995438">
        <w:rPr>
          <w:rFonts w:hint="eastAsia"/>
        </w:rPr>
        <w:t>影響力係数は、逆行列係数表の各列の列和を列和の平均値で割ったものである。この係数が大きいほど、その産業部門に需要が発生したときに、産業全体に与える生産波及</w:t>
      </w:r>
      <w:r>
        <w:rPr>
          <w:rFonts w:hint="eastAsia"/>
        </w:rPr>
        <w:t>の影響が強いことを表す</w:t>
      </w:r>
      <w:r w:rsidRPr="00995438">
        <w:rPr>
          <w:rFonts w:hint="eastAsia"/>
        </w:rPr>
        <w:t>。</w:t>
      </w:r>
    </w:p>
    <w:p w:rsidR="00774502" w:rsidRPr="00995438" w:rsidRDefault="00774502" w:rsidP="00B05626">
      <w:pPr>
        <w:pStyle w:val="afff"/>
        <w:ind w:left="400"/>
      </w:pPr>
      <w:r w:rsidRPr="00995438">
        <w:rPr>
          <w:rFonts w:hint="eastAsia"/>
        </w:rPr>
        <w:t>感応度係数は、逆行列係数表の各行の行和を行和の平均値で割ったものである。この係数が大きいほど、全部門に均等に需要が発生したと</w:t>
      </w:r>
      <w:r>
        <w:rPr>
          <w:rFonts w:hint="eastAsia"/>
        </w:rPr>
        <w:t>きに、その産業部門が他の部門よりも強い影響を受けることを表す</w:t>
      </w:r>
      <w:r w:rsidRPr="00995438">
        <w:rPr>
          <w:rFonts w:hint="eastAsia"/>
        </w:rPr>
        <w:t>。</w:t>
      </w:r>
    </w:p>
    <w:p w:rsidR="00774502" w:rsidRPr="00995438" w:rsidRDefault="00774502" w:rsidP="00B05626">
      <w:pPr>
        <w:wordWrap w:val="0"/>
        <w:spacing w:line="100" w:lineRule="exact"/>
      </w:pPr>
    </w:p>
    <w:p w:rsidR="00774502" w:rsidRDefault="00774502" w:rsidP="00B05626">
      <w:pPr>
        <w:wordWrap w:val="0"/>
        <w:ind w:leftChars="200" w:left="400" w:firstLineChars="100" w:firstLine="200"/>
      </w:pPr>
      <w:r w:rsidRPr="00995438">
        <w:rPr>
          <w:rFonts w:hint="eastAsia"/>
        </w:rPr>
        <w:t>（注）「列和」は</w:t>
      </w:r>
      <w:r w:rsidR="00353A8A">
        <w:rPr>
          <w:rFonts w:hint="eastAsia"/>
        </w:rPr>
        <w:t>タテ</w:t>
      </w:r>
      <w:r w:rsidRPr="00995438">
        <w:rPr>
          <w:rFonts w:hint="eastAsia"/>
        </w:rPr>
        <w:t>方向の合計。「行和」は</w:t>
      </w:r>
      <w:r w:rsidR="00353A8A">
        <w:rPr>
          <w:rFonts w:hint="eastAsia"/>
        </w:rPr>
        <w:t>ヨコ</w:t>
      </w:r>
      <w:r w:rsidRPr="00995438">
        <w:rPr>
          <w:rFonts w:hint="eastAsia"/>
        </w:rPr>
        <w:t>方向の合計。</w:t>
      </w:r>
      <w:bookmarkStart w:id="234" w:name="_Toc456274610"/>
    </w:p>
    <w:p w:rsidR="00774502" w:rsidRPr="007275E4" w:rsidRDefault="00774502" w:rsidP="00B05626">
      <w:pPr>
        <w:pStyle w:val="3"/>
      </w:pPr>
      <w:r>
        <w:br w:type="column"/>
      </w:r>
      <w:bookmarkStart w:id="235" w:name="_Toc462237105"/>
      <w:r>
        <w:rPr>
          <w:rFonts w:hint="eastAsia"/>
        </w:rPr>
        <w:t xml:space="preserve">４　</w:t>
      </w:r>
      <w:r w:rsidRPr="007275E4">
        <w:rPr>
          <w:rFonts w:hint="eastAsia"/>
        </w:rPr>
        <w:t>その他の表</w:t>
      </w:r>
      <w:bookmarkEnd w:id="234"/>
      <w:bookmarkEnd w:id="235"/>
    </w:p>
    <w:p w:rsidR="00774502" w:rsidRPr="00995438" w:rsidRDefault="00774502" w:rsidP="00B05626">
      <w:pPr>
        <w:pStyle w:val="afff3"/>
        <w:ind w:left="200"/>
      </w:pPr>
      <w:r w:rsidRPr="00995438">
        <w:rPr>
          <w:rFonts w:hint="eastAsia"/>
        </w:rPr>
        <w:t>ここでは、その他の</w:t>
      </w:r>
      <w:r>
        <w:rPr>
          <w:rFonts w:hint="eastAsia"/>
        </w:rPr>
        <w:t xml:space="preserve">表の説明及び利用例を示す。（算出方法は、次「５　</w:t>
      </w:r>
      <w:r w:rsidRPr="00AC1300">
        <w:rPr>
          <w:rFonts w:hint="eastAsia"/>
        </w:rPr>
        <w:t>諸表の算出例</w:t>
      </w:r>
      <w:r>
        <w:rPr>
          <w:rFonts w:hint="eastAsia"/>
        </w:rPr>
        <w:t>」を、利用例としては、第１部</w:t>
      </w:r>
      <w:r w:rsidR="00A37997">
        <w:rPr>
          <w:rFonts w:hint="eastAsia"/>
        </w:rPr>
        <w:t>第</w:t>
      </w:r>
      <w:r>
        <w:rPr>
          <w:rFonts w:hint="eastAsia"/>
        </w:rPr>
        <w:t>４章２</w:t>
      </w:r>
      <w:r w:rsidR="00A37997">
        <w:rPr>
          <w:rFonts w:hint="eastAsia"/>
        </w:rPr>
        <w:t>を</w:t>
      </w:r>
      <w:r>
        <w:rPr>
          <w:rFonts w:hint="eastAsia"/>
        </w:rPr>
        <w:t>参照。）</w:t>
      </w:r>
    </w:p>
    <w:p w:rsidR="00774502" w:rsidRPr="00995438" w:rsidRDefault="00774502" w:rsidP="00B05626">
      <w:pPr>
        <w:wordWrap w:val="0"/>
        <w:spacing w:line="240" w:lineRule="exact"/>
      </w:pPr>
    </w:p>
    <w:p w:rsidR="00774502" w:rsidRPr="00995438" w:rsidRDefault="00774502" w:rsidP="00B05626">
      <w:pPr>
        <w:pStyle w:val="afff1"/>
      </w:pPr>
      <w:r w:rsidRPr="00995438">
        <w:rPr>
          <w:rFonts w:hint="eastAsia"/>
        </w:rPr>
        <w:t>（１）最終需要項目別生産誘発額</w:t>
      </w:r>
    </w:p>
    <w:p w:rsidR="00774502" w:rsidRPr="002213C1" w:rsidRDefault="00774502" w:rsidP="00B05626">
      <w:pPr>
        <w:pStyle w:val="afff"/>
        <w:ind w:left="400"/>
      </w:pPr>
      <w:r w:rsidRPr="00995438">
        <w:rPr>
          <w:rFonts w:hint="eastAsia"/>
        </w:rPr>
        <w:t>どの最終需要項目が、どの産業の生産をどれだけ誘発したかを示したもので、最終需要をまかなうために、直接・間接に必要となった生産額の合計である。</w:t>
      </w:r>
    </w:p>
    <w:p w:rsidR="00774502" w:rsidRPr="00995438" w:rsidRDefault="00774502" w:rsidP="00B05626">
      <w:pPr>
        <w:ind w:leftChars="200" w:left="1200" w:hangingChars="400" w:hanging="800"/>
        <w:rPr>
          <w:sz w:val="16"/>
        </w:rPr>
      </w:pPr>
      <w:r>
        <w:rPr>
          <w:rFonts w:hint="eastAsia"/>
          <w:kern w:val="0"/>
        </w:rPr>
        <w:t>（</w:t>
      </w:r>
      <w:r w:rsidRPr="00995438">
        <w:rPr>
          <w:rFonts w:hint="eastAsia"/>
          <w:kern w:val="0"/>
        </w:rPr>
        <w:t>利用例</w:t>
      </w:r>
      <w:r>
        <w:rPr>
          <w:rFonts w:hint="eastAsia"/>
        </w:rPr>
        <w:t>）</w:t>
      </w:r>
      <w:r w:rsidRPr="00995438">
        <w:rPr>
          <w:rFonts w:hint="eastAsia"/>
        </w:rPr>
        <w:t>府内生産額が、どの需要項目によって誘発されているかを分析する。</w:t>
      </w:r>
    </w:p>
    <w:p w:rsidR="00774502" w:rsidRPr="002213C1" w:rsidRDefault="00774502" w:rsidP="00B05626">
      <w:pPr>
        <w:wordWrap w:val="0"/>
      </w:pPr>
    </w:p>
    <w:p w:rsidR="00774502" w:rsidRPr="00995438" w:rsidRDefault="00774502" w:rsidP="00B05626">
      <w:pPr>
        <w:pStyle w:val="afff1"/>
      </w:pPr>
      <w:r w:rsidRPr="00995438">
        <w:rPr>
          <w:rFonts w:hint="eastAsia"/>
        </w:rPr>
        <w:t>（２）最終需要項目別生産誘発係数</w:t>
      </w:r>
    </w:p>
    <w:p w:rsidR="00774502" w:rsidRPr="002213C1" w:rsidRDefault="00774502" w:rsidP="00B05626">
      <w:pPr>
        <w:pStyle w:val="afff"/>
        <w:ind w:left="400"/>
      </w:pPr>
      <w:r w:rsidRPr="00995438">
        <w:rPr>
          <w:rFonts w:hint="eastAsia"/>
        </w:rPr>
        <w:t>各項目別の最終需要が１単位増加したときに、どの産業の生産をどれだけ誘発したかを示し</w:t>
      </w:r>
      <w:r>
        <w:rPr>
          <w:rFonts w:hint="eastAsia"/>
        </w:rPr>
        <w:t>たもので、これによって各項目別の最終需要の生産誘発度の大小を見る</w:t>
      </w:r>
      <w:r w:rsidRPr="00995438">
        <w:rPr>
          <w:rFonts w:hint="eastAsia"/>
        </w:rPr>
        <w:t>ことができる。</w:t>
      </w:r>
    </w:p>
    <w:p w:rsidR="00774502" w:rsidRDefault="00774502" w:rsidP="00B05626">
      <w:pPr>
        <w:ind w:leftChars="200" w:left="1400" w:hangingChars="500" w:hanging="1000"/>
      </w:pPr>
      <w:r>
        <w:rPr>
          <w:rFonts w:hint="eastAsia"/>
          <w:kern w:val="0"/>
        </w:rPr>
        <w:t>（</w:t>
      </w:r>
      <w:r w:rsidRPr="00995438">
        <w:rPr>
          <w:rFonts w:hint="eastAsia"/>
          <w:kern w:val="0"/>
        </w:rPr>
        <w:t>利用例</w:t>
      </w:r>
      <w:r>
        <w:rPr>
          <w:rFonts w:hint="eastAsia"/>
        </w:rPr>
        <w:t>）</w:t>
      </w:r>
      <w:r w:rsidRPr="00995438">
        <w:rPr>
          <w:rFonts w:hint="eastAsia"/>
        </w:rPr>
        <w:t>「100億円の民間消費支出発生によって生じる生産への波及</w:t>
      </w:r>
      <w:r>
        <w:rPr>
          <w:rFonts w:hint="eastAsia"/>
        </w:rPr>
        <w:t>効果はどの程度か」のように、最終需要項目別の需要発生額が分かって</w:t>
      </w:r>
      <w:r w:rsidRPr="00995438">
        <w:rPr>
          <w:rFonts w:hint="eastAsia"/>
        </w:rPr>
        <w:t>いる場合、その生産波及効果を求める。</w:t>
      </w:r>
    </w:p>
    <w:p w:rsidR="00774502" w:rsidRPr="00995438" w:rsidRDefault="00774502" w:rsidP="00B05626">
      <w:pPr>
        <w:ind w:leftChars="200" w:left="1400" w:hangingChars="500" w:hanging="1000"/>
      </w:pPr>
    </w:p>
    <w:p w:rsidR="00774502" w:rsidRPr="00995438" w:rsidRDefault="00774502" w:rsidP="00B05626">
      <w:pPr>
        <w:pStyle w:val="afff1"/>
      </w:pPr>
      <w:r w:rsidRPr="00995438">
        <w:rPr>
          <w:rFonts w:hint="eastAsia"/>
        </w:rPr>
        <w:t>（３）最終需要項目別生産誘発依存度</w:t>
      </w:r>
    </w:p>
    <w:p w:rsidR="00774502" w:rsidRPr="00995438" w:rsidRDefault="00774502" w:rsidP="00B05626">
      <w:pPr>
        <w:pStyle w:val="afff"/>
        <w:ind w:left="400"/>
      </w:pPr>
      <w:r w:rsidRPr="00995438">
        <w:rPr>
          <w:rFonts w:hint="eastAsia"/>
        </w:rPr>
        <w:t>最終需要項目別の生産誘発額を、項目ごとに生産誘発額合計で除したもので、生産誘発額の構成比を示す。各産業の生産が直接･間接にどの最終需要項目に依存しているかを</w:t>
      </w:r>
      <w:r>
        <w:rPr>
          <w:rFonts w:hint="eastAsia"/>
        </w:rPr>
        <w:t>見る</w:t>
      </w:r>
      <w:r w:rsidRPr="00995438">
        <w:rPr>
          <w:rFonts w:hint="eastAsia"/>
        </w:rPr>
        <w:t>ことができる。</w:t>
      </w:r>
    </w:p>
    <w:p w:rsidR="00774502" w:rsidRPr="00995438" w:rsidRDefault="00774502" w:rsidP="00B05626">
      <w:pPr>
        <w:ind w:leftChars="200" w:left="400"/>
      </w:pPr>
      <w:r>
        <w:rPr>
          <w:rFonts w:hint="eastAsia"/>
          <w:kern w:val="0"/>
        </w:rPr>
        <w:t>（</w:t>
      </w:r>
      <w:r w:rsidRPr="00995438">
        <w:rPr>
          <w:rFonts w:hint="eastAsia"/>
          <w:kern w:val="0"/>
        </w:rPr>
        <w:t>利用例</w:t>
      </w:r>
      <w:r>
        <w:rPr>
          <w:rFonts w:hint="eastAsia"/>
        </w:rPr>
        <w:t>）</w:t>
      </w:r>
      <w:r w:rsidRPr="00995438">
        <w:rPr>
          <w:rFonts w:hint="eastAsia"/>
        </w:rPr>
        <w:t>各部門の生産額が、どの需要項目によって誘発されているかの依存割合を</w:t>
      </w:r>
      <w:r>
        <w:rPr>
          <w:rFonts w:hint="eastAsia"/>
        </w:rPr>
        <w:t>見る</w:t>
      </w:r>
      <w:r w:rsidRPr="00995438">
        <w:rPr>
          <w:rFonts w:hint="eastAsia"/>
        </w:rPr>
        <w:t>。</w:t>
      </w:r>
    </w:p>
    <w:p w:rsidR="00774502" w:rsidRPr="00995438" w:rsidRDefault="00774502" w:rsidP="00B05626">
      <w:pPr>
        <w:wordWrap w:val="0"/>
        <w:rPr>
          <w:rFonts w:ascii="ＭＳ ゴシック" w:eastAsia="ＭＳ ゴシック" w:hAnsi="ＭＳ ゴシック"/>
        </w:rPr>
      </w:pPr>
    </w:p>
    <w:p w:rsidR="00774502" w:rsidRPr="00995438" w:rsidRDefault="00774502" w:rsidP="00B05626">
      <w:pPr>
        <w:pStyle w:val="afff1"/>
      </w:pPr>
      <w:r w:rsidRPr="00995438">
        <w:rPr>
          <w:rFonts w:hint="eastAsia"/>
        </w:rPr>
        <w:t>（４）最終需要項目別粗付加価値誘発額</w:t>
      </w:r>
    </w:p>
    <w:p w:rsidR="00774502" w:rsidRPr="00995438" w:rsidRDefault="00774502" w:rsidP="00B05626">
      <w:pPr>
        <w:pStyle w:val="afff"/>
        <w:ind w:left="400"/>
      </w:pPr>
      <w:r w:rsidRPr="00995438">
        <w:rPr>
          <w:rFonts w:hint="eastAsia"/>
        </w:rPr>
        <w:t>どの最終需要項目が、どの産業の粗付加価値をどれだけ誘発したかを示したもので、最終需要をまかなうために、直接・間接に必要となった粗付加価値額の合計である。</w:t>
      </w:r>
    </w:p>
    <w:p w:rsidR="00774502" w:rsidRPr="00995438" w:rsidRDefault="00774502" w:rsidP="00B05626">
      <w:pPr>
        <w:ind w:leftChars="200" w:left="1200" w:hangingChars="400" w:hanging="800"/>
        <w:rPr>
          <w:sz w:val="16"/>
        </w:rPr>
      </w:pPr>
      <w:r>
        <w:rPr>
          <w:rFonts w:hint="eastAsia"/>
          <w:kern w:val="0"/>
        </w:rPr>
        <w:t>（</w:t>
      </w:r>
      <w:r w:rsidRPr="00995438">
        <w:rPr>
          <w:rFonts w:hint="eastAsia"/>
          <w:kern w:val="0"/>
        </w:rPr>
        <w:t>利用例</w:t>
      </w:r>
      <w:r>
        <w:rPr>
          <w:rFonts w:hint="eastAsia"/>
        </w:rPr>
        <w:t>）</w:t>
      </w:r>
      <w:r w:rsidRPr="00995438">
        <w:rPr>
          <w:rFonts w:hint="eastAsia"/>
        </w:rPr>
        <w:t>粗付加価値が、どの需要項目によって誘発されているかを分析する。</w:t>
      </w:r>
    </w:p>
    <w:p w:rsidR="00774502" w:rsidRPr="00995438" w:rsidRDefault="00774502" w:rsidP="00B05626">
      <w:pPr>
        <w:wordWrap w:val="0"/>
      </w:pPr>
    </w:p>
    <w:p w:rsidR="00774502" w:rsidRPr="00995438" w:rsidRDefault="00774502" w:rsidP="00B05626">
      <w:pPr>
        <w:pStyle w:val="afff1"/>
      </w:pPr>
      <w:r w:rsidRPr="00995438">
        <w:rPr>
          <w:rFonts w:hint="eastAsia"/>
        </w:rPr>
        <w:t>（５）最終需要項目別粗付加価値誘発係数</w:t>
      </w:r>
    </w:p>
    <w:p w:rsidR="00774502" w:rsidRPr="00995438" w:rsidRDefault="00774502" w:rsidP="00B05626">
      <w:pPr>
        <w:pStyle w:val="afff"/>
        <w:ind w:left="400"/>
      </w:pPr>
      <w:r w:rsidRPr="00995438">
        <w:rPr>
          <w:rFonts w:hint="eastAsia"/>
        </w:rPr>
        <w:t>各項目別の最終需要が１単位増加したときに、どの産業の粗付加価値をどれだけ誘発したかを示したもので、これによって各項目別の最終需要の粗付加価値誘発度の大小を</w:t>
      </w:r>
      <w:r>
        <w:rPr>
          <w:rFonts w:hint="eastAsia"/>
        </w:rPr>
        <w:t>見る</w:t>
      </w:r>
      <w:r w:rsidRPr="00995438">
        <w:rPr>
          <w:rFonts w:hint="eastAsia"/>
        </w:rPr>
        <w:t>ことができる。</w:t>
      </w:r>
    </w:p>
    <w:p w:rsidR="00774502" w:rsidRPr="00995438" w:rsidRDefault="00774502" w:rsidP="00B05626">
      <w:pPr>
        <w:ind w:leftChars="200" w:left="1200" w:hangingChars="400" w:hanging="800"/>
      </w:pPr>
      <w:r>
        <w:rPr>
          <w:rFonts w:hint="eastAsia"/>
          <w:kern w:val="0"/>
        </w:rPr>
        <w:t>（</w:t>
      </w:r>
      <w:r w:rsidRPr="00995438">
        <w:rPr>
          <w:rFonts w:hint="eastAsia"/>
          <w:kern w:val="0"/>
        </w:rPr>
        <w:t>利用例</w:t>
      </w:r>
      <w:r>
        <w:rPr>
          <w:rFonts w:hint="eastAsia"/>
        </w:rPr>
        <w:t>）</w:t>
      </w:r>
      <w:r w:rsidRPr="00995438">
        <w:rPr>
          <w:rFonts w:hint="eastAsia"/>
        </w:rPr>
        <w:t>最終需要項目別の需要発生額が</w:t>
      </w:r>
      <w:r>
        <w:rPr>
          <w:rFonts w:hint="eastAsia"/>
        </w:rPr>
        <w:t>分かって</w:t>
      </w:r>
      <w:r w:rsidRPr="00995438">
        <w:rPr>
          <w:rFonts w:hint="eastAsia"/>
        </w:rPr>
        <w:t>いる場合、その粗付加価値波及効果を求める。</w:t>
      </w:r>
    </w:p>
    <w:p w:rsidR="00774502" w:rsidRPr="00E163FA" w:rsidRDefault="00774502" w:rsidP="00B05626">
      <w:pPr>
        <w:wordWrap w:val="0"/>
      </w:pPr>
    </w:p>
    <w:p w:rsidR="00774502" w:rsidRPr="00995438" w:rsidRDefault="00774502" w:rsidP="00B05626">
      <w:pPr>
        <w:pStyle w:val="afff1"/>
      </w:pPr>
      <w:r w:rsidRPr="00995438">
        <w:rPr>
          <w:rFonts w:hint="eastAsia"/>
        </w:rPr>
        <w:t>（６）最終需要項目別粗付加価値誘発依存度</w:t>
      </w:r>
    </w:p>
    <w:p w:rsidR="00774502" w:rsidRPr="00995438" w:rsidRDefault="00774502" w:rsidP="00B05626">
      <w:pPr>
        <w:pStyle w:val="afff"/>
        <w:ind w:left="400"/>
      </w:pPr>
      <w:r w:rsidRPr="00995438">
        <w:rPr>
          <w:rFonts w:hint="eastAsia"/>
        </w:rPr>
        <w:t>最終需要項目別の粗付加価値誘発額を、項目ごとに粗付加価値誘発額合計で除したもので、粗付加価値誘発額の構成比を示す。各産業の粗付加価値が直接･間接にどの最終需要項目に依存しているかを</w:t>
      </w:r>
      <w:r>
        <w:rPr>
          <w:rFonts w:hint="eastAsia"/>
        </w:rPr>
        <w:t>見る</w:t>
      </w:r>
      <w:r w:rsidRPr="00995438">
        <w:rPr>
          <w:rFonts w:hint="eastAsia"/>
        </w:rPr>
        <w:t>ことができる。</w:t>
      </w:r>
    </w:p>
    <w:p w:rsidR="00774502" w:rsidRPr="00995438" w:rsidRDefault="00774502" w:rsidP="00B05626">
      <w:pPr>
        <w:ind w:leftChars="200" w:left="1200" w:hangingChars="400" w:hanging="800"/>
      </w:pPr>
      <w:r>
        <w:rPr>
          <w:rFonts w:hint="eastAsia"/>
          <w:kern w:val="0"/>
        </w:rPr>
        <w:t>（</w:t>
      </w:r>
      <w:r w:rsidRPr="00995438">
        <w:rPr>
          <w:rFonts w:hint="eastAsia"/>
          <w:kern w:val="0"/>
        </w:rPr>
        <w:t>利用例</w:t>
      </w:r>
      <w:r>
        <w:rPr>
          <w:rFonts w:hint="eastAsia"/>
        </w:rPr>
        <w:t>）</w:t>
      </w:r>
      <w:r w:rsidRPr="00995438">
        <w:rPr>
          <w:rFonts w:hint="eastAsia"/>
        </w:rPr>
        <w:t>各部門の粗付加価値額が、どの需要項目によって誘発されているかの依存割合を</w:t>
      </w:r>
      <w:r>
        <w:rPr>
          <w:rFonts w:hint="eastAsia"/>
        </w:rPr>
        <w:t>見る</w:t>
      </w:r>
      <w:r w:rsidRPr="00995438">
        <w:rPr>
          <w:rFonts w:hint="eastAsia"/>
        </w:rPr>
        <w:t>。</w:t>
      </w:r>
    </w:p>
    <w:p w:rsidR="00774502" w:rsidRPr="00995438" w:rsidRDefault="00774502" w:rsidP="00B05626">
      <w:pPr>
        <w:wordWrap w:val="0"/>
      </w:pPr>
    </w:p>
    <w:p w:rsidR="00774502" w:rsidRPr="00995438" w:rsidRDefault="00774502" w:rsidP="00B05626">
      <w:pPr>
        <w:pStyle w:val="afff1"/>
      </w:pPr>
      <w:r w:rsidRPr="00995438">
        <w:rPr>
          <w:rFonts w:hint="eastAsia"/>
        </w:rPr>
        <w:t>（７）最終需要項目別輸移入誘発額</w:t>
      </w:r>
    </w:p>
    <w:p w:rsidR="00774502" w:rsidRPr="00995438" w:rsidRDefault="00774502" w:rsidP="00B05626">
      <w:pPr>
        <w:pStyle w:val="afff"/>
        <w:ind w:left="400"/>
      </w:pPr>
      <w:r w:rsidRPr="00995438">
        <w:rPr>
          <w:rFonts w:hint="eastAsia"/>
        </w:rPr>
        <w:t>どの最終需要項目が、どの産業の輸移入をどれだけ誘発したかを示したもので、最終需要をまかなうために、直接・間接に必要となった輸移入額の合計である。</w:t>
      </w:r>
    </w:p>
    <w:p w:rsidR="00774502" w:rsidRPr="00995438" w:rsidRDefault="00774502" w:rsidP="00B05626">
      <w:pPr>
        <w:ind w:leftChars="200" w:left="1200" w:hangingChars="400" w:hanging="800"/>
      </w:pPr>
      <w:r>
        <w:rPr>
          <w:rFonts w:hint="eastAsia"/>
          <w:kern w:val="0"/>
        </w:rPr>
        <w:t>（</w:t>
      </w:r>
      <w:r w:rsidRPr="00995438">
        <w:rPr>
          <w:rFonts w:hint="eastAsia"/>
          <w:kern w:val="0"/>
        </w:rPr>
        <w:t>利用例</w:t>
      </w:r>
      <w:r>
        <w:rPr>
          <w:rFonts w:hint="eastAsia"/>
        </w:rPr>
        <w:t>）</w:t>
      </w:r>
      <w:r w:rsidRPr="00995438">
        <w:rPr>
          <w:rFonts w:hint="eastAsia"/>
        </w:rPr>
        <w:t>輸移入がどの需要項目によって誘発されているかを分析する。</w:t>
      </w:r>
    </w:p>
    <w:p w:rsidR="00774502" w:rsidRPr="007275E4" w:rsidRDefault="00774502" w:rsidP="00B05626">
      <w:pPr>
        <w:pStyle w:val="afff1"/>
      </w:pPr>
      <w:r w:rsidRPr="007275E4">
        <w:rPr>
          <w:rFonts w:hint="eastAsia"/>
        </w:rPr>
        <w:t>（８）最終需要項目別輸移入誘発係数</w:t>
      </w:r>
    </w:p>
    <w:p w:rsidR="00774502" w:rsidRPr="00995438" w:rsidRDefault="00774502" w:rsidP="00B05626">
      <w:pPr>
        <w:pStyle w:val="afff"/>
        <w:ind w:left="400"/>
      </w:pPr>
      <w:r w:rsidRPr="00995438">
        <w:rPr>
          <w:rFonts w:hint="eastAsia"/>
        </w:rPr>
        <w:t>各項目別の最終需要が１単位増加したときに、どの産業の輸移入をどれだけ誘発したかを示したもので、これによって各項目別の最終需要の輸移入誘発度の大小を</w:t>
      </w:r>
      <w:r>
        <w:rPr>
          <w:rFonts w:hint="eastAsia"/>
        </w:rPr>
        <w:t>見る</w:t>
      </w:r>
      <w:r w:rsidRPr="00995438">
        <w:rPr>
          <w:rFonts w:hint="eastAsia"/>
        </w:rPr>
        <w:t>ことができる。</w:t>
      </w:r>
    </w:p>
    <w:p w:rsidR="00774502" w:rsidRPr="00995438" w:rsidRDefault="00774502" w:rsidP="00B05626">
      <w:pPr>
        <w:ind w:leftChars="200" w:left="1200" w:hangingChars="400" w:hanging="800"/>
      </w:pPr>
      <w:r>
        <w:rPr>
          <w:rFonts w:hint="eastAsia"/>
          <w:kern w:val="0"/>
        </w:rPr>
        <w:t>（</w:t>
      </w:r>
      <w:r w:rsidRPr="00995438">
        <w:rPr>
          <w:rFonts w:hint="eastAsia"/>
          <w:kern w:val="0"/>
        </w:rPr>
        <w:t>利用例</w:t>
      </w:r>
      <w:r>
        <w:rPr>
          <w:rFonts w:hint="eastAsia"/>
        </w:rPr>
        <w:t>）</w:t>
      </w:r>
      <w:r w:rsidRPr="00995438">
        <w:rPr>
          <w:rFonts w:hint="eastAsia"/>
        </w:rPr>
        <w:t>最終需要項目別の需要発生額が</w:t>
      </w:r>
      <w:r>
        <w:rPr>
          <w:rFonts w:hint="eastAsia"/>
        </w:rPr>
        <w:t>分かって</w:t>
      </w:r>
      <w:r w:rsidRPr="00995438">
        <w:rPr>
          <w:rFonts w:hint="eastAsia"/>
        </w:rPr>
        <w:t>いる場合、その輸移入波及効果を求める。</w:t>
      </w:r>
    </w:p>
    <w:p w:rsidR="00774502" w:rsidRPr="00995438" w:rsidRDefault="00774502" w:rsidP="00B05626">
      <w:pPr>
        <w:tabs>
          <w:tab w:val="left" w:pos="3225"/>
        </w:tabs>
        <w:wordWrap w:val="0"/>
      </w:pPr>
      <w:r>
        <w:tab/>
      </w:r>
    </w:p>
    <w:p w:rsidR="00774502" w:rsidRPr="00995438" w:rsidRDefault="00774502" w:rsidP="00B05626">
      <w:pPr>
        <w:pStyle w:val="afff1"/>
      </w:pPr>
      <w:r w:rsidRPr="00995438">
        <w:rPr>
          <w:rFonts w:hint="eastAsia"/>
        </w:rPr>
        <w:t>（９）最終需要項目別輸移入誘発依存度</w:t>
      </w:r>
    </w:p>
    <w:p w:rsidR="00774502" w:rsidRPr="00995438" w:rsidRDefault="00774502" w:rsidP="00B05626">
      <w:pPr>
        <w:pStyle w:val="afff"/>
        <w:ind w:left="400"/>
      </w:pPr>
      <w:r w:rsidRPr="00995438">
        <w:rPr>
          <w:rFonts w:hint="eastAsia"/>
        </w:rPr>
        <w:t>最終需要項目別の輸移入誘発額を、項目ごとに輸移入誘発額合計で除したもので、輸移入誘発額の構成比を示す。各産業の輸移入が直接･間接にどの最終需要項目に依存しているかを</w:t>
      </w:r>
      <w:r>
        <w:rPr>
          <w:rFonts w:hint="eastAsia"/>
        </w:rPr>
        <w:t>見る</w:t>
      </w:r>
      <w:r w:rsidRPr="00995438">
        <w:rPr>
          <w:rFonts w:hint="eastAsia"/>
        </w:rPr>
        <w:t>ことができる。</w:t>
      </w:r>
    </w:p>
    <w:p w:rsidR="00774502" w:rsidRDefault="00774502" w:rsidP="00B05626">
      <w:pPr>
        <w:ind w:leftChars="200" w:left="1200" w:hangingChars="400" w:hanging="800"/>
      </w:pPr>
      <w:r>
        <w:rPr>
          <w:rFonts w:hint="eastAsia"/>
          <w:kern w:val="0"/>
        </w:rPr>
        <w:t>（</w:t>
      </w:r>
      <w:r w:rsidRPr="00995438">
        <w:rPr>
          <w:rFonts w:hint="eastAsia"/>
          <w:kern w:val="0"/>
        </w:rPr>
        <w:t>利用例</w:t>
      </w:r>
      <w:r>
        <w:rPr>
          <w:rFonts w:hint="eastAsia"/>
        </w:rPr>
        <w:t>）</w:t>
      </w:r>
      <w:r w:rsidRPr="00995438">
        <w:rPr>
          <w:rFonts w:hint="eastAsia"/>
        </w:rPr>
        <w:t>各部門の輸移入額が、どの需要項目によって誘発されているかの依存割合を</w:t>
      </w:r>
      <w:r>
        <w:rPr>
          <w:rFonts w:hint="eastAsia"/>
        </w:rPr>
        <w:t>見る</w:t>
      </w:r>
      <w:r w:rsidRPr="00995438">
        <w:rPr>
          <w:rFonts w:hint="eastAsia"/>
        </w:rPr>
        <w:t>。</w:t>
      </w:r>
    </w:p>
    <w:p w:rsidR="00774502" w:rsidRDefault="00774502" w:rsidP="00B05626"/>
    <w:p w:rsidR="00774502" w:rsidRPr="007A5286" w:rsidRDefault="00774502" w:rsidP="00B05626">
      <w:pPr>
        <w:pStyle w:val="afff1"/>
      </w:pPr>
      <w:r w:rsidRPr="007A5286">
        <w:rPr>
          <w:rFonts w:hint="eastAsia"/>
        </w:rPr>
        <w:t>（10）最終需要項目別労働誘発量</w:t>
      </w:r>
    </w:p>
    <w:p w:rsidR="00774502" w:rsidRPr="00995438" w:rsidRDefault="00774502" w:rsidP="00B05626">
      <w:pPr>
        <w:pStyle w:val="afff"/>
        <w:ind w:left="400"/>
      </w:pPr>
      <w:r w:rsidRPr="00995438">
        <w:rPr>
          <w:rFonts w:hint="eastAsia"/>
        </w:rPr>
        <w:t>どの最終需要項目が、どの産業の労働をどれだけ誘発したかを示したもので、最終需要をまかなうために、直接・間接に必要となった労働量の合計である。</w:t>
      </w:r>
    </w:p>
    <w:p w:rsidR="00774502" w:rsidRPr="00995438" w:rsidRDefault="00774502" w:rsidP="00B05626">
      <w:pPr>
        <w:ind w:leftChars="200" w:left="1200" w:hangingChars="400" w:hanging="800"/>
      </w:pPr>
      <w:r>
        <w:rPr>
          <w:rFonts w:hint="eastAsia"/>
          <w:kern w:val="0"/>
        </w:rPr>
        <w:t>（</w:t>
      </w:r>
      <w:r w:rsidRPr="00995438">
        <w:rPr>
          <w:rFonts w:hint="eastAsia"/>
          <w:kern w:val="0"/>
        </w:rPr>
        <w:t>利用例</w:t>
      </w:r>
      <w:r>
        <w:rPr>
          <w:rFonts w:hint="eastAsia"/>
        </w:rPr>
        <w:t>）</w:t>
      </w:r>
      <w:r w:rsidRPr="00995438">
        <w:rPr>
          <w:rFonts w:hint="eastAsia"/>
        </w:rPr>
        <w:t>労働がどの需要項目によって誘発されているかを分析する。</w:t>
      </w:r>
    </w:p>
    <w:p w:rsidR="00774502" w:rsidRPr="00E163FA" w:rsidRDefault="00774502" w:rsidP="00B05626">
      <w:pPr>
        <w:tabs>
          <w:tab w:val="left" w:pos="318"/>
        </w:tabs>
        <w:wordWrap w:val="0"/>
        <w:rPr>
          <w:rFonts w:ascii="ＭＳ ゴシック" w:eastAsia="ＭＳ ゴシック" w:hAnsi="ＭＳ ゴシック"/>
        </w:rPr>
      </w:pPr>
    </w:p>
    <w:p w:rsidR="00774502" w:rsidRPr="00995438" w:rsidRDefault="00774502" w:rsidP="00B05626">
      <w:pPr>
        <w:pStyle w:val="afff1"/>
      </w:pPr>
      <w:r w:rsidRPr="00995438">
        <w:rPr>
          <w:rFonts w:hint="eastAsia"/>
        </w:rPr>
        <w:t>（11）最終需要項目別労働誘発係数</w:t>
      </w:r>
    </w:p>
    <w:p w:rsidR="00774502" w:rsidRPr="00995438" w:rsidRDefault="00774502" w:rsidP="00B05626">
      <w:pPr>
        <w:pStyle w:val="afff"/>
        <w:ind w:left="400"/>
      </w:pPr>
      <w:r w:rsidRPr="00995438">
        <w:rPr>
          <w:rFonts w:hint="eastAsia"/>
        </w:rPr>
        <w:t>各項目別の最終需要が１単位（百万円）増加したときに、どの産業の労働をどれだけ誘発したかを示したもので、これによって各項目別の最終需要の労働誘発度の大小を</w:t>
      </w:r>
      <w:r>
        <w:rPr>
          <w:rFonts w:hint="eastAsia"/>
        </w:rPr>
        <w:t>見る</w:t>
      </w:r>
      <w:r w:rsidRPr="00995438">
        <w:rPr>
          <w:rFonts w:hint="eastAsia"/>
        </w:rPr>
        <w:t>ことができる。</w:t>
      </w:r>
    </w:p>
    <w:p w:rsidR="00774502" w:rsidRPr="00995438" w:rsidRDefault="00774502" w:rsidP="00B05626">
      <w:pPr>
        <w:ind w:leftChars="200" w:left="1200" w:hangingChars="400" w:hanging="800"/>
      </w:pPr>
      <w:r>
        <w:rPr>
          <w:rFonts w:hint="eastAsia"/>
          <w:kern w:val="0"/>
        </w:rPr>
        <w:t>（</w:t>
      </w:r>
      <w:r w:rsidRPr="00995438">
        <w:rPr>
          <w:rFonts w:hint="eastAsia"/>
          <w:kern w:val="0"/>
        </w:rPr>
        <w:t>利用例</w:t>
      </w:r>
      <w:r>
        <w:rPr>
          <w:rFonts w:hint="eastAsia"/>
        </w:rPr>
        <w:t>）</w:t>
      </w:r>
      <w:r w:rsidRPr="00995438">
        <w:rPr>
          <w:rFonts w:hint="eastAsia"/>
        </w:rPr>
        <w:t>最終需要項目別の需要発生額が</w:t>
      </w:r>
      <w:r>
        <w:rPr>
          <w:rFonts w:hint="eastAsia"/>
        </w:rPr>
        <w:t>分かって</w:t>
      </w:r>
      <w:r w:rsidRPr="00995438">
        <w:rPr>
          <w:rFonts w:hint="eastAsia"/>
        </w:rPr>
        <w:t>いる場合、その労働力波及効果を求める。</w:t>
      </w:r>
    </w:p>
    <w:p w:rsidR="00774502" w:rsidRPr="00555BE8" w:rsidRDefault="00774502" w:rsidP="00B05626">
      <w:pPr>
        <w:wordWrap w:val="0"/>
      </w:pPr>
    </w:p>
    <w:p w:rsidR="00774502" w:rsidRPr="00995438" w:rsidRDefault="00774502" w:rsidP="00B05626">
      <w:pPr>
        <w:pStyle w:val="afff1"/>
      </w:pPr>
      <w:r w:rsidRPr="00995438">
        <w:rPr>
          <w:rFonts w:hint="eastAsia"/>
        </w:rPr>
        <w:t>（12）最終需要項目別労働誘発依存度</w:t>
      </w:r>
    </w:p>
    <w:p w:rsidR="00774502" w:rsidRPr="00995438" w:rsidRDefault="00774502" w:rsidP="00B05626">
      <w:pPr>
        <w:pStyle w:val="afff"/>
        <w:ind w:left="400"/>
      </w:pPr>
      <w:r w:rsidRPr="00995438">
        <w:rPr>
          <w:rFonts w:hint="eastAsia"/>
        </w:rPr>
        <w:t>最終需要項目別の労働誘発量を、項目ごとに労働誘発量合計で除したもので、労働誘発量の構成比を示す。各産業の労働が直接･間接にどの最終需要項目に依存しているかを</w:t>
      </w:r>
      <w:r>
        <w:rPr>
          <w:rFonts w:hint="eastAsia"/>
        </w:rPr>
        <w:t>見る</w:t>
      </w:r>
      <w:r w:rsidRPr="00995438">
        <w:rPr>
          <w:rFonts w:hint="eastAsia"/>
        </w:rPr>
        <w:t>ことができる。</w:t>
      </w:r>
    </w:p>
    <w:p w:rsidR="00774502" w:rsidRPr="00995438" w:rsidRDefault="00774502" w:rsidP="00B05626">
      <w:pPr>
        <w:ind w:leftChars="200" w:left="1200" w:hangingChars="400" w:hanging="800"/>
      </w:pPr>
      <w:r>
        <w:rPr>
          <w:rFonts w:hint="eastAsia"/>
          <w:kern w:val="0"/>
        </w:rPr>
        <w:t>（</w:t>
      </w:r>
      <w:r w:rsidRPr="00995438">
        <w:rPr>
          <w:rFonts w:hint="eastAsia"/>
          <w:kern w:val="0"/>
        </w:rPr>
        <w:t>利用例</w:t>
      </w:r>
      <w:r>
        <w:rPr>
          <w:rFonts w:hint="eastAsia"/>
        </w:rPr>
        <w:t>）</w:t>
      </w:r>
      <w:r w:rsidRPr="00995438">
        <w:rPr>
          <w:rFonts w:hint="eastAsia"/>
        </w:rPr>
        <w:t>各部門の労働量が、どの需要項目によって誘発されているかの依存割合を</w:t>
      </w:r>
      <w:r>
        <w:rPr>
          <w:rFonts w:hint="eastAsia"/>
        </w:rPr>
        <w:t>見る</w:t>
      </w:r>
      <w:r w:rsidRPr="00995438">
        <w:rPr>
          <w:rFonts w:hint="eastAsia"/>
        </w:rPr>
        <w:t>。</w:t>
      </w:r>
    </w:p>
    <w:p w:rsidR="00774502" w:rsidRPr="00995438" w:rsidRDefault="00774502" w:rsidP="00B05626">
      <w:pPr>
        <w:wordWrap w:val="0"/>
        <w:rPr>
          <w:rFonts w:ascii="ＭＳ ゴシック" w:eastAsia="ＭＳ ゴシック" w:hAnsi="ＭＳ ゴシック"/>
        </w:rPr>
      </w:pPr>
    </w:p>
    <w:p w:rsidR="00774502" w:rsidRPr="00995438" w:rsidRDefault="00774502" w:rsidP="00B05626">
      <w:pPr>
        <w:pStyle w:val="afff1"/>
      </w:pPr>
      <w:r w:rsidRPr="00995438">
        <w:rPr>
          <w:rFonts w:hint="eastAsia"/>
        </w:rPr>
        <w:t>（13）自給率・輸移入率</w:t>
      </w:r>
    </w:p>
    <w:p w:rsidR="00774502" w:rsidRDefault="00774502" w:rsidP="00B05626">
      <w:pPr>
        <w:pStyle w:val="afff"/>
        <w:ind w:left="400"/>
      </w:pPr>
      <w:r w:rsidRPr="00995438">
        <w:rPr>
          <w:rFonts w:hint="eastAsia"/>
        </w:rPr>
        <w:t>自給率とは、府内需要を満たすための府内生産の財・サービスの割合である。つまり、府内で発生した需要に対して府内</w:t>
      </w:r>
      <w:r>
        <w:rPr>
          <w:rFonts w:hint="eastAsia"/>
        </w:rPr>
        <w:t>の生産</w:t>
      </w:r>
      <w:r w:rsidRPr="00995438">
        <w:rPr>
          <w:rFonts w:hint="eastAsia"/>
        </w:rPr>
        <w:t>でまかなわれた割合をいい、自給率が高くなれば府内での生産誘発額が増加し、経済波及効果は大きくなるといえる。</w:t>
      </w:r>
    </w:p>
    <w:p w:rsidR="00774502" w:rsidRPr="00995438" w:rsidRDefault="00774502" w:rsidP="00B05626">
      <w:pPr>
        <w:pStyle w:val="afff"/>
        <w:ind w:left="400"/>
      </w:pPr>
      <w:r w:rsidRPr="00995438">
        <w:rPr>
          <w:rFonts w:hint="eastAsia"/>
        </w:rPr>
        <w:t>また、輸移入率とは、府内需要額に占める輸移入額の割合である。</w:t>
      </w:r>
    </w:p>
    <w:p w:rsidR="00774502" w:rsidRPr="00995438" w:rsidRDefault="00774502" w:rsidP="00B05626">
      <w:pPr>
        <w:ind w:leftChars="200" w:left="1400" w:hangingChars="500" w:hanging="1000"/>
      </w:pPr>
      <w:r>
        <w:rPr>
          <w:rFonts w:hint="eastAsia"/>
          <w:kern w:val="0"/>
        </w:rPr>
        <w:t>（</w:t>
      </w:r>
      <w:r w:rsidRPr="00995438">
        <w:rPr>
          <w:rFonts w:hint="eastAsia"/>
          <w:kern w:val="0"/>
        </w:rPr>
        <w:t>利用例</w:t>
      </w:r>
      <w:r>
        <w:rPr>
          <w:rFonts w:hint="eastAsia"/>
        </w:rPr>
        <w:t>）</w:t>
      </w:r>
      <w:r w:rsidRPr="00995438">
        <w:rPr>
          <w:rFonts w:hint="eastAsia"/>
        </w:rPr>
        <w:t>自給率や輸移入率そのものを</w:t>
      </w:r>
      <w:r>
        <w:rPr>
          <w:rFonts w:hint="eastAsia"/>
        </w:rPr>
        <w:t>見る</w:t>
      </w:r>
      <w:r w:rsidRPr="00995438">
        <w:rPr>
          <w:rFonts w:hint="eastAsia"/>
        </w:rPr>
        <w:t>他、経済波及効果の分析等において、府内での需要発生分を算出するために使用する。</w:t>
      </w:r>
    </w:p>
    <w:p w:rsidR="00774502" w:rsidRPr="00995438" w:rsidRDefault="00774502" w:rsidP="00B05626">
      <w:pPr>
        <w:wordWrap w:val="0"/>
      </w:pPr>
    </w:p>
    <w:p w:rsidR="00774502" w:rsidRPr="00995438" w:rsidRDefault="00774502" w:rsidP="00B05626">
      <w:pPr>
        <w:pStyle w:val="afff1"/>
      </w:pPr>
      <w:r w:rsidRPr="00995438">
        <w:rPr>
          <w:rFonts w:hint="eastAsia"/>
        </w:rPr>
        <w:t>（14）労働係数</w:t>
      </w:r>
    </w:p>
    <w:p w:rsidR="00774502" w:rsidRPr="00995438" w:rsidRDefault="00774502" w:rsidP="00B05626">
      <w:pPr>
        <w:pStyle w:val="afff"/>
        <w:ind w:left="400"/>
      </w:pPr>
      <w:r w:rsidRPr="00995438">
        <w:rPr>
          <w:rFonts w:hint="eastAsia"/>
        </w:rPr>
        <w:t>各産業において、単位生産額（百万円）に対して必要となる従業者総数を示す。</w:t>
      </w:r>
    </w:p>
    <w:p w:rsidR="00774502" w:rsidRDefault="00774502" w:rsidP="00B05626">
      <w:pPr>
        <w:ind w:leftChars="200" w:left="1200" w:hangingChars="400" w:hanging="800"/>
      </w:pPr>
      <w:r>
        <w:rPr>
          <w:rFonts w:hint="eastAsia"/>
          <w:kern w:val="0"/>
        </w:rPr>
        <w:t>（</w:t>
      </w:r>
      <w:r w:rsidRPr="00995438">
        <w:rPr>
          <w:rFonts w:hint="eastAsia"/>
          <w:kern w:val="0"/>
        </w:rPr>
        <w:t>利用例</w:t>
      </w:r>
      <w:r>
        <w:rPr>
          <w:rFonts w:hint="eastAsia"/>
        </w:rPr>
        <w:t>）</w:t>
      </w:r>
      <w:r w:rsidRPr="00995438">
        <w:rPr>
          <w:rFonts w:hint="eastAsia"/>
        </w:rPr>
        <w:t>府内での生産によって、どの程度の労働需要が発生するかを</w:t>
      </w:r>
      <w:r>
        <w:rPr>
          <w:rFonts w:hint="eastAsia"/>
        </w:rPr>
        <w:t>見る</w:t>
      </w:r>
      <w:r w:rsidRPr="00995438">
        <w:rPr>
          <w:rFonts w:hint="eastAsia"/>
        </w:rPr>
        <w:t>。</w:t>
      </w:r>
    </w:p>
    <w:p w:rsidR="00774502" w:rsidRDefault="00774502" w:rsidP="00B05626">
      <w:r>
        <w:br w:type="page"/>
      </w:r>
    </w:p>
    <w:p w:rsidR="00774502" w:rsidRPr="0016776C" w:rsidRDefault="00774502" w:rsidP="00B05626">
      <w:pPr>
        <w:pStyle w:val="3"/>
      </w:pPr>
      <w:bookmarkStart w:id="236" w:name="_Toc456274611"/>
      <w:bookmarkStart w:id="237" w:name="_Toc462237106"/>
      <w:r>
        <w:rPr>
          <w:rFonts w:hint="eastAsia"/>
        </w:rPr>
        <w:t>５　諸表の算出例（</w:t>
      </w:r>
      <w:r w:rsidRPr="00B8470F">
        <w:rPr>
          <w:rFonts w:hint="eastAsia"/>
        </w:rPr>
        <w:t>平成</w:t>
      </w:r>
      <w:r>
        <w:rPr>
          <w:rFonts w:hint="eastAsia"/>
        </w:rPr>
        <w:t>23</w:t>
      </w:r>
      <w:r w:rsidRPr="00B8470F">
        <w:rPr>
          <w:rFonts w:hint="eastAsia"/>
        </w:rPr>
        <w:t>年３部門表</w:t>
      </w:r>
      <w:r>
        <w:rPr>
          <w:rFonts w:hint="eastAsia"/>
        </w:rPr>
        <w:t>からの変形手順）</w:t>
      </w:r>
      <w:bookmarkEnd w:id="236"/>
      <w:bookmarkEnd w:id="237"/>
    </w:p>
    <w:p w:rsidR="005760C3" w:rsidRDefault="00774502" w:rsidP="00B05626">
      <w:pPr>
        <w:jc w:val="center"/>
      </w:pPr>
      <w:r>
        <w:rPr>
          <w:noProof/>
        </w:rPr>
        <w:drawing>
          <wp:inline distT="0" distB="0" distL="0" distR="0" wp14:anchorId="7D571A1C" wp14:editId="1191B084">
            <wp:extent cx="6285600" cy="9073800"/>
            <wp:effectExtent l="0" t="0" r="1270"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2" cstate="print">
                      <a:extLst>
                        <a:ext uri="{28A0092B-C50C-407E-A947-70E740481C1C}">
                          <a14:useLocalDpi xmlns:a14="http://schemas.microsoft.com/office/drawing/2010/main"/>
                        </a:ext>
                      </a:extLst>
                    </a:blip>
                    <a:srcRect/>
                    <a:stretch>
                      <a:fillRect/>
                    </a:stretch>
                  </pic:blipFill>
                  <pic:spPr bwMode="auto">
                    <a:xfrm>
                      <a:off x="0" y="0"/>
                      <a:ext cx="6285600" cy="9073800"/>
                    </a:xfrm>
                    <a:prstGeom prst="rect">
                      <a:avLst/>
                    </a:prstGeom>
                    <a:noFill/>
                    <a:ln>
                      <a:noFill/>
                    </a:ln>
                  </pic:spPr>
                </pic:pic>
              </a:graphicData>
            </a:graphic>
          </wp:inline>
        </w:drawing>
      </w:r>
      <w:r w:rsidR="005760C3">
        <w:br w:type="page"/>
      </w:r>
    </w:p>
    <w:p w:rsidR="005760C3" w:rsidRDefault="005760C3" w:rsidP="00B05626">
      <w:pPr>
        <w:jc w:val="center"/>
      </w:pPr>
    </w:p>
    <w:p w:rsidR="005760C3" w:rsidRDefault="007B4C5C" w:rsidP="00B05626">
      <w:pPr>
        <w:pStyle w:val="afe"/>
      </w:pPr>
      <w:r>
        <w:drawing>
          <wp:inline distT="0" distB="0" distL="0" distR="0" wp14:anchorId="1D2D73AC" wp14:editId="73BB5E67">
            <wp:extent cx="6285600" cy="8633880"/>
            <wp:effectExtent l="0" t="0" r="1270" b="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3" cstate="print">
                      <a:extLst>
                        <a:ext uri="{28A0092B-C50C-407E-A947-70E740481C1C}">
                          <a14:useLocalDpi xmlns:a14="http://schemas.microsoft.com/office/drawing/2010/main"/>
                        </a:ext>
                      </a:extLst>
                    </a:blip>
                    <a:srcRect/>
                    <a:stretch>
                      <a:fillRect/>
                    </a:stretch>
                  </pic:blipFill>
                  <pic:spPr bwMode="auto">
                    <a:xfrm>
                      <a:off x="0" y="0"/>
                      <a:ext cx="6285600" cy="8633880"/>
                    </a:xfrm>
                    <a:prstGeom prst="rect">
                      <a:avLst/>
                    </a:prstGeom>
                    <a:noFill/>
                    <a:ln>
                      <a:noFill/>
                    </a:ln>
                  </pic:spPr>
                </pic:pic>
              </a:graphicData>
            </a:graphic>
          </wp:inline>
        </w:drawing>
      </w:r>
    </w:p>
    <w:p w:rsidR="005760C3" w:rsidRDefault="005760C3" w:rsidP="00B05626">
      <w:pPr>
        <w:widowControl/>
        <w:rPr>
          <w:rFonts w:ascii="ＭＳ 明朝" w:eastAsia="ＭＳ 明朝" w:hAnsi="ＭＳ 明朝" w:cs="Times New Roman"/>
          <w:noProof/>
        </w:rPr>
      </w:pPr>
      <w:r>
        <w:br w:type="page"/>
      </w:r>
    </w:p>
    <w:p w:rsidR="005760C3" w:rsidRDefault="005760C3" w:rsidP="00B05626">
      <w:pPr>
        <w:pStyle w:val="afe"/>
      </w:pPr>
    </w:p>
    <w:p w:rsidR="005760C3" w:rsidRDefault="00774502" w:rsidP="00B05626">
      <w:pPr>
        <w:pStyle w:val="afe"/>
      </w:pPr>
      <w:r w:rsidRPr="0064337A">
        <w:t xml:space="preserve"> </w:t>
      </w:r>
      <w:r w:rsidR="005760C3">
        <w:drawing>
          <wp:inline distT="0" distB="0" distL="0" distR="0" wp14:anchorId="76219C36" wp14:editId="0272BB22">
            <wp:extent cx="6285240" cy="8905635"/>
            <wp:effectExtent l="0" t="0" r="1270" b="0"/>
            <wp:docPr id="1054" name="図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4" cstate="print">
                      <a:extLst>
                        <a:ext uri="{28A0092B-C50C-407E-A947-70E740481C1C}">
                          <a14:useLocalDpi xmlns:a14="http://schemas.microsoft.com/office/drawing/2010/main"/>
                        </a:ext>
                      </a:extLst>
                    </a:blip>
                    <a:srcRect/>
                    <a:stretch>
                      <a:fillRect/>
                    </a:stretch>
                  </pic:blipFill>
                  <pic:spPr bwMode="auto">
                    <a:xfrm>
                      <a:off x="0" y="0"/>
                      <a:ext cx="6285240" cy="8905635"/>
                    </a:xfrm>
                    <a:prstGeom prst="rect">
                      <a:avLst/>
                    </a:prstGeom>
                    <a:noFill/>
                    <a:ln>
                      <a:noFill/>
                    </a:ln>
                  </pic:spPr>
                </pic:pic>
              </a:graphicData>
            </a:graphic>
          </wp:inline>
        </w:drawing>
      </w:r>
    </w:p>
    <w:p w:rsidR="005760C3" w:rsidRDefault="005760C3" w:rsidP="00B05626">
      <w:pPr>
        <w:widowControl/>
        <w:rPr>
          <w:rFonts w:ascii="ＭＳ 明朝" w:eastAsia="ＭＳ 明朝" w:hAnsi="ＭＳ 明朝" w:cs="Times New Roman"/>
          <w:noProof/>
        </w:rPr>
      </w:pPr>
      <w:r>
        <w:br w:type="page"/>
      </w:r>
    </w:p>
    <w:p w:rsidR="005760C3" w:rsidRDefault="005760C3" w:rsidP="00B05626">
      <w:pPr>
        <w:pStyle w:val="afe"/>
      </w:pPr>
    </w:p>
    <w:p w:rsidR="005760C3" w:rsidRDefault="00B4363D" w:rsidP="00B05626">
      <w:pPr>
        <w:pStyle w:val="afe"/>
      </w:pPr>
      <w:r>
        <w:drawing>
          <wp:inline distT="0" distB="0" distL="0" distR="0" wp14:anchorId="0681B00B" wp14:editId="384B3B50">
            <wp:extent cx="6285600" cy="8974080"/>
            <wp:effectExtent l="0" t="0" r="1270" b="0"/>
            <wp:docPr id="1078" name="図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5" cstate="print">
                      <a:extLst>
                        <a:ext uri="{28A0092B-C50C-407E-A947-70E740481C1C}">
                          <a14:useLocalDpi xmlns:a14="http://schemas.microsoft.com/office/drawing/2010/main"/>
                        </a:ext>
                      </a:extLst>
                    </a:blip>
                    <a:srcRect/>
                    <a:stretch>
                      <a:fillRect/>
                    </a:stretch>
                  </pic:blipFill>
                  <pic:spPr bwMode="auto">
                    <a:xfrm>
                      <a:off x="0" y="0"/>
                      <a:ext cx="6285600" cy="8974080"/>
                    </a:xfrm>
                    <a:prstGeom prst="rect">
                      <a:avLst/>
                    </a:prstGeom>
                    <a:noFill/>
                    <a:ln>
                      <a:noFill/>
                    </a:ln>
                  </pic:spPr>
                </pic:pic>
              </a:graphicData>
            </a:graphic>
          </wp:inline>
        </w:drawing>
      </w:r>
      <w:r w:rsidR="005760C3">
        <w:br w:type="page"/>
      </w:r>
    </w:p>
    <w:p w:rsidR="00774502" w:rsidRPr="00B14DE3" w:rsidRDefault="00774502" w:rsidP="00B05626">
      <w:pPr>
        <w:pStyle w:val="2"/>
      </w:pPr>
      <w:bookmarkStart w:id="238" w:name="_Toc456274612"/>
      <w:bookmarkStart w:id="239" w:name="_Toc462237107"/>
      <w:r w:rsidRPr="00B14DE3">
        <w:rPr>
          <w:rFonts w:hint="eastAsia"/>
        </w:rPr>
        <w:t>第２章　平成23年大阪府産業連関表の基本フレーム</w:t>
      </w:r>
      <w:bookmarkEnd w:id="238"/>
      <w:bookmarkEnd w:id="239"/>
    </w:p>
    <w:p w:rsidR="00774502" w:rsidRPr="006F1E6A" w:rsidRDefault="00774502" w:rsidP="00B05626">
      <w:pPr>
        <w:pStyle w:val="afff6"/>
      </w:pPr>
    </w:p>
    <w:p w:rsidR="00774502" w:rsidRDefault="00774502" w:rsidP="00B05626">
      <w:pPr>
        <w:pStyle w:val="afff6"/>
      </w:pPr>
      <w:r>
        <w:rPr>
          <w:rFonts w:hint="eastAsia"/>
        </w:rPr>
        <w:t xml:space="preserve">　平成23年大阪府産業連関表は、下記に原則準じて、以下の概念・範囲設定等によって作成した。</w:t>
      </w:r>
    </w:p>
    <w:p w:rsidR="00774502" w:rsidRPr="00C51BC3" w:rsidRDefault="00774502" w:rsidP="00B05626">
      <w:pPr>
        <w:pStyle w:val="afff6"/>
        <w:rPr>
          <w:sz w:val="21"/>
        </w:rPr>
      </w:pPr>
      <w:r>
        <w:rPr>
          <w:rFonts w:hint="eastAsia"/>
        </w:rPr>
        <w:t xml:space="preserve">　・</w:t>
      </w:r>
      <w:r w:rsidRPr="002305A0">
        <w:rPr>
          <w:rFonts w:hint="eastAsia"/>
        </w:rPr>
        <w:t>平成</w:t>
      </w:r>
      <w:r>
        <w:rPr>
          <w:rFonts w:hint="eastAsia"/>
        </w:rPr>
        <w:t>23年産業連関表（</w:t>
      </w:r>
      <w:r w:rsidRPr="002305A0">
        <w:rPr>
          <w:rFonts w:hint="eastAsia"/>
        </w:rPr>
        <w:t>総務省</w:t>
      </w:r>
      <w:r>
        <w:rPr>
          <w:rFonts w:hint="eastAsia"/>
        </w:rPr>
        <w:t xml:space="preserve">）　</w:t>
      </w:r>
      <w:r w:rsidRPr="00C51BC3">
        <w:rPr>
          <w:rFonts w:hint="eastAsia"/>
        </w:rPr>
        <w:t>以下「全国表」という</w:t>
      </w:r>
      <w:r>
        <w:rPr>
          <w:rFonts w:hint="eastAsia"/>
        </w:rPr>
        <w:t>。</w:t>
      </w:r>
    </w:p>
    <w:p w:rsidR="00774502" w:rsidRDefault="00774502" w:rsidP="00B05626">
      <w:pPr>
        <w:pStyle w:val="afff6"/>
      </w:pPr>
      <w:r>
        <w:rPr>
          <w:rFonts w:hint="eastAsia"/>
        </w:rPr>
        <w:t xml:space="preserve">　・</w:t>
      </w:r>
      <w:r w:rsidRPr="00625A86">
        <w:rPr>
          <w:rFonts w:hint="eastAsia"/>
        </w:rPr>
        <w:t>平成</w:t>
      </w:r>
      <w:r w:rsidRPr="00625A86">
        <w:t>23年産業連関表作成基本要綱</w:t>
      </w:r>
      <w:r>
        <w:rPr>
          <w:rFonts w:hint="eastAsia"/>
        </w:rPr>
        <w:t>（産業連関部局長会議）</w:t>
      </w:r>
    </w:p>
    <w:p w:rsidR="00774502" w:rsidRPr="00971715" w:rsidRDefault="00774502" w:rsidP="00B05626">
      <w:pPr>
        <w:pStyle w:val="afff6"/>
      </w:pPr>
      <w:r>
        <w:rPr>
          <w:rFonts w:hint="eastAsia"/>
        </w:rPr>
        <w:t xml:space="preserve">　・地域産業連関表作成基本マニュアル（産業連関幹事会）</w:t>
      </w:r>
    </w:p>
    <w:p w:rsidR="00774502" w:rsidRPr="000D08D3" w:rsidRDefault="00774502" w:rsidP="00B05626">
      <w:pPr>
        <w:pStyle w:val="afff6"/>
      </w:pPr>
    </w:p>
    <w:p w:rsidR="00774502" w:rsidRPr="002305A0" w:rsidRDefault="00774502" w:rsidP="00B05626">
      <w:pPr>
        <w:pStyle w:val="3"/>
      </w:pPr>
      <w:bookmarkStart w:id="240" w:name="_Toc456274613"/>
      <w:bookmarkStart w:id="241" w:name="_Toc462237108"/>
      <w:r>
        <w:rPr>
          <w:rFonts w:hint="eastAsia"/>
        </w:rPr>
        <w:t xml:space="preserve">１　</w:t>
      </w:r>
      <w:r w:rsidRPr="002305A0">
        <w:rPr>
          <w:rFonts w:hint="eastAsia"/>
        </w:rPr>
        <w:t>対象期間</w:t>
      </w:r>
      <w:r>
        <w:rPr>
          <w:rFonts w:hint="eastAsia"/>
        </w:rPr>
        <w:t>、地域的範囲及び記録の時点</w:t>
      </w:r>
      <w:bookmarkEnd w:id="240"/>
      <w:bookmarkEnd w:id="241"/>
    </w:p>
    <w:p w:rsidR="00774502" w:rsidRDefault="00774502" w:rsidP="00B05626">
      <w:pPr>
        <w:pStyle w:val="110"/>
      </w:pPr>
      <w:r w:rsidRPr="002305A0">
        <w:rPr>
          <w:rFonts w:hint="eastAsia"/>
        </w:rPr>
        <w:t>平成</w:t>
      </w:r>
      <w:r>
        <w:rPr>
          <w:rFonts w:hint="eastAsia"/>
        </w:rPr>
        <w:t>23</w:t>
      </w:r>
      <w:r w:rsidRPr="002305A0">
        <w:rPr>
          <w:rFonts w:hint="eastAsia"/>
        </w:rPr>
        <w:t>年（</w:t>
      </w:r>
      <w:r>
        <w:rPr>
          <w:rFonts w:hint="eastAsia"/>
        </w:rPr>
        <w:t>2011</w:t>
      </w:r>
      <w:r w:rsidRPr="002305A0">
        <w:rPr>
          <w:rFonts w:hint="eastAsia"/>
        </w:rPr>
        <w:t>年）</w:t>
      </w:r>
      <w:r>
        <w:rPr>
          <w:rStyle w:val="aff8"/>
        </w:rPr>
        <w:footnoteReference w:id="15"/>
      </w:r>
      <w:r w:rsidRPr="002305A0">
        <w:rPr>
          <w:rFonts w:hint="eastAsia"/>
        </w:rPr>
        <w:t>暦年（１月から12月までの１年間）の</w:t>
      </w:r>
      <w:r>
        <w:rPr>
          <w:rFonts w:hint="eastAsia"/>
        </w:rPr>
        <w:t>大阪府内の財・サービスの生産活動や各取引を対象とし</w:t>
      </w:r>
      <w:r w:rsidRPr="002305A0">
        <w:rPr>
          <w:rFonts w:hint="eastAsia"/>
        </w:rPr>
        <w:t>、原則として</w:t>
      </w:r>
      <w:r>
        <w:rPr>
          <w:rFonts w:hint="eastAsia"/>
        </w:rPr>
        <w:t>実際に生産活動や取引があった時点で記録する「</w:t>
      </w:r>
      <w:r w:rsidRPr="002305A0">
        <w:rPr>
          <w:rFonts w:hint="eastAsia"/>
        </w:rPr>
        <w:t>発生主義</w:t>
      </w:r>
      <w:r>
        <w:rPr>
          <w:rFonts w:hint="eastAsia"/>
        </w:rPr>
        <w:t>」を採用した</w:t>
      </w:r>
      <w:r w:rsidRPr="002305A0">
        <w:rPr>
          <w:rFonts w:hint="eastAsia"/>
        </w:rPr>
        <w:t>。</w:t>
      </w:r>
    </w:p>
    <w:p w:rsidR="00774502" w:rsidRPr="000D4F5D" w:rsidRDefault="00774502" w:rsidP="00B05626">
      <w:pPr>
        <w:pStyle w:val="afff6"/>
        <w:ind w:leftChars="100" w:left="200" w:firstLineChars="100" w:firstLine="200"/>
      </w:pPr>
    </w:p>
    <w:p w:rsidR="00774502" w:rsidRPr="002305A0" w:rsidRDefault="00774502" w:rsidP="00B05626">
      <w:pPr>
        <w:pStyle w:val="3"/>
      </w:pPr>
      <w:bookmarkStart w:id="242" w:name="_Toc456274614"/>
      <w:bookmarkStart w:id="243" w:name="_Toc462237109"/>
      <w:r>
        <w:rPr>
          <w:rFonts w:hint="eastAsia"/>
        </w:rPr>
        <w:t xml:space="preserve">２　</w:t>
      </w:r>
      <w:r w:rsidRPr="002305A0">
        <w:rPr>
          <w:rFonts w:hint="eastAsia"/>
        </w:rPr>
        <w:t>評価</w:t>
      </w:r>
      <w:r>
        <w:rPr>
          <w:rFonts w:hint="eastAsia"/>
        </w:rPr>
        <w:t>方法</w:t>
      </w:r>
      <w:bookmarkEnd w:id="242"/>
      <w:bookmarkEnd w:id="243"/>
    </w:p>
    <w:p w:rsidR="00774502" w:rsidRDefault="00774502" w:rsidP="00B05626">
      <w:pPr>
        <w:pStyle w:val="110"/>
      </w:pPr>
      <w:r>
        <w:rPr>
          <w:rFonts w:hint="eastAsia"/>
        </w:rPr>
        <w:t>取引活動の大きさは金額で評価した。国内取引は実際に取引された価格（</w:t>
      </w:r>
      <w:r w:rsidRPr="002305A0">
        <w:rPr>
          <w:rFonts w:hint="eastAsia"/>
        </w:rPr>
        <w:t>実際価格</w:t>
      </w:r>
      <w:r>
        <w:rPr>
          <w:rFonts w:hint="eastAsia"/>
        </w:rPr>
        <w:t>）、普通貿易の輸入品</w:t>
      </w:r>
      <w:r w:rsidRPr="002305A0">
        <w:rPr>
          <w:rFonts w:hint="eastAsia"/>
        </w:rPr>
        <w:t>はＣＩＦ価格</w:t>
      </w:r>
      <w:r>
        <w:rPr>
          <w:rStyle w:val="aff8"/>
        </w:rPr>
        <w:footnoteReference w:id="16"/>
      </w:r>
      <w:r>
        <w:rPr>
          <w:rFonts w:hint="eastAsia"/>
        </w:rPr>
        <w:t>、輸出品はＦＯＢ価格</w:t>
      </w:r>
      <w:r>
        <w:rPr>
          <w:rStyle w:val="aff8"/>
        </w:rPr>
        <w:footnoteReference w:id="17"/>
      </w:r>
      <w:r>
        <w:rPr>
          <w:rFonts w:hint="eastAsia"/>
        </w:rPr>
        <w:t>による評価とした。</w:t>
      </w:r>
    </w:p>
    <w:p w:rsidR="00774502" w:rsidRPr="002C5E31" w:rsidRDefault="00774502" w:rsidP="00B05626">
      <w:pPr>
        <w:pStyle w:val="afff6"/>
        <w:ind w:leftChars="100" w:left="200" w:firstLineChars="100" w:firstLine="200"/>
      </w:pPr>
    </w:p>
    <w:p w:rsidR="00774502" w:rsidRPr="002305A0" w:rsidRDefault="00774502" w:rsidP="00B05626">
      <w:pPr>
        <w:pStyle w:val="3"/>
      </w:pPr>
      <w:bookmarkStart w:id="244" w:name="_Toc456274615"/>
      <w:bookmarkStart w:id="245" w:name="_Toc462237110"/>
      <w:r>
        <w:rPr>
          <w:rFonts w:hint="eastAsia"/>
        </w:rPr>
        <w:t>３　取引基本表の基本</w:t>
      </w:r>
      <w:r w:rsidRPr="002305A0">
        <w:rPr>
          <w:rFonts w:hint="eastAsia"/>
        </w:rPr>
        <w:t>構造</w:t>
      </w:r>
      <w:bookmarkEnd w:id="244"/>
      <w:bookmarkEnd w:id="245"/>
    </w:p>
    <w:p w:rsidR="00774502" w:rsidRDefault="00774502" w:rsidP="00B05626">
      <w:pPr>
        <w:pStyle w:val="300"/>
      </w:pPr>
      <w:r>
        <w:rPr>
          <w:rFonts w:hint="eastAsia"/>
        </w:rPr>
        <w:t>ア　取引基本表（産業連関表）の構造は、行：商品、列：アクティビティ</w:t>
      </w:r>
      <w:r>
        <w:rPr>
          <w:rStyle w:val="aff8"/>
        </w:rPr>
        <w:footnoteReference w:id="18"/>
      </w:r>
      <w:r>
        <w:rPr>
          <w:rFonts w:hint="eastAsia"/>
        </w:rPr>
        <w:t>（又は商品）として作成</w:t>
      </w:r>
    </w:p>
    <w:p w:rsidR="00774502" w:rsidRPr="000D4F5D" w:rsidRDefault="00774502" w:rsidP="00B05626">
      <w:pPr>
        <w:pStyle w:val="300"/>
      </w:pPr>
      <w:r>
        <w:rPr>
          <w:rFonts w:hint="eastAsia"/>
        </w:rPr>
        <w:t>イ　各取引額に商業マージン及び国内貨物運賃を含めず、生産者の出荷価格で評価する「生産者価格評価表」として作成</w:t>
      </w:r>
    </w:p>
    <w:p w:rsidR="00774502" w:rsidRDefault="00774502" w:rsidP="00B05626">
      <w:pPr>
        <w:pStyle w:val="300"/>
      </w:pPr>
      <w:r>
        <w:rPr>
          <w:rFonts w:hint="eastAsia"/>
        </w:rPr>
        <w:t>ウ　各取引額は消費税を含めた額であり、その納税額は粗付加価値部門の間接税に含まれている。</w:t>
      </w:r>
    </w:p>
    <w:p w:rsidR="00774502" w:rsidRDefault="00774502" w:rsidP="00B05626">
      <w:pPr>
        <w:pStyle w:val="300"/>
      </w:pPr>
      <w:r>
        <w:rPr>
          <w:rFonts w:hint="eastAsia"/>
        </w:rPr>
        <w:t>エ　輸移入に関する表章上の取扱いについては、府内生</w:t>
      </w:r>
      <w:r w:rsidRPr="00CD08F1">
        <w:t>産品と輸</w:t>
      </w:r>
      <w:r>
        <w:rPr>
          <w:rFonts w:hint="eastAsia"/>
        </w:rPr>
        <w:t>移</w:t>
      </w:r>
      <w:r w:rsidRPr="00CD08F1">
        <w:t>入品を</w:t>
      </w:r>
      <w:r>
        <w:rPr>
          <w:rFonts w:hint="eastAsia"/>
        </w:rPr>
        <w:t>区別せず</w:t>
      </w:r>
      <w:r w:rsidRPr="00CD08F1">
        <w:t>計上し</w:t>
      </w:r>
      <w:r>
        <w:t>、一部</w:t>
      </w:r>
      <w:r>
        <w:rPr>
          <w:rFonts w:hint="eastAsia"/>
        </w:rPr>
        <w:t>の</w:t>
      </w:r>
      <w:r w:rsidRPr="00CD08F1">
        <w:t>部門は、輸</w:t>
      </w:r>
      <w:r>
        <w:t>入品を別</w:t>
      </w:r>
      <w:r w:rsidRPr="00CD08F1">
        <w:t>の行部門とする</w:t>
      </w:r>
      <w:r>
        <w:rPr>
          <w:rFonts w:hint="eastAsia"/>
        </w:rPr>
        <w:t>「</w:t>
      </w:r>
      <w:r w:rsidRPr="00CD08F1">
        <w:rPr>
          <w:rFonts w:hint="eastAsia"/>
        </w:rPr>
        <w:t>競争・非競争混合輸</w:t>
      </w:r>
      <w:r>
        <w:rPr>
          <w:rFonts w:hint="eastAsia"/>
        </w:rPr>
        <w:t>移</w:t>
      </w:r>
      <w:r w:rsidRPr="00CD08F1">
        <w:rPr>
          <w:rFonts w:hint="eastAsia"/>
        </w:rPr>
        <w:t>入</w:t>
      </w:r>
      <w:r w:rsidRPr="00CD08F1">
        <w:t>型</w:t>
      </w:r>
      <w:r>
        <w:rPr>
          <w:rFonts w:hint="eastAsia"/>
        </w:rPr>
        <w:t>」とした。</w:t>
      </w:r>
    </w:p>
    <w:p w:rsidR="00774502" w:rsidRPr="002C5E31" w:rsidRDefault="00774502" w:rsidP="00B05626">
      <w:pPr>
        <w:pStyle w:val="afff6"/>
        <w:ind w:leftChars="200" w:left="600" w:hangingChars="100" w:hanging="200"/>
      </w:pPr>
    </w:p>
    <w:p w:rsidR="00774502" w:rsidRPr="002305A0" w:rsidRDefault="00774502" w:rsidP="00B05626">
      <w:pPr>
        <w:pStyle w:val="3"/>
      </w:pPr>
      <w:bookmarkStart w:id="246" w:name="_Toc456274616"/>
      <w:bookmarkStart w:id="247" w:name="_Toc462237111"/>
      <w:r>
        <w:rPr>
          <w:rFonts w:hint="eastAsia"/>
        </w:rPr>
        <w:t>４　部門</w:t>
      </w:r>
      <w:r w:rsidRPr="002305A0">
        <w:rPr>
          <w:rFonts w:hint="eastAsia"/>
        </w:rPr>
        <w:t>分類</w:t>
      </w:r>
      <w:bookmarkEnd w:id="246"/>
      <w:bookmarkEnd w:id="247"/>
    </w:p>
    <w:p w:rsidR="00774502" w:rsidRPr="00DD52A6" w:rsidRDefault="00774502" w:rsidP="00B05626">
      <w:pPr>
        <w:pStyle w:val="200"/>
      </w:pPr>
      <w:r w:rsidRPr="00DD52A6">
        <w:rPr>
          <w:rFonts w:hint="eastAsia"/>
        </w:rPr>
        <w:t>（１）部門分類の原則</w:t>
      </w:r>
    </w:p>
    <w:p w:rsidR="00774502" w:rsidRDefault="00774502" w:rsidP="00B05626">
      <w:pPr>
        <w:pStyle w:val="afff"/>
        <w:ind w:left="400"/>
      </w:pPr>
      <w:r>
        <w:rPr>
          <w:rFonts w:hint="eastAsia"/>
        </w:rPr>
        <w:t>行部門</w:t>
      </w:r>
      <w:r>
        <w:t>は、商品の販路構成を表す部門であることから、原則として商品によ</w:t>
      </w:r>
      <w:r>
        <w:rPr>
          <w:rFonts w:hint="eastAsia"/>
        </w:rPr>
        <w:t>る</w:t>
      </w:r>
      <w:r>
        <w:t>分類</w:t>
      </w:r>
      <w:r>
        <w:rPr>
          <w:rFonts w:hint="eastAsia"/>
        </w:rPr>
        <w:t>である。</w:t>
      </w:r>
      <w:r>
        <w:t>また、列部門は、生産活動ごとの費用構成を表すものであることから、原則として「生産活動単位」、いわゆる「アクティビティ・ベース」</w:t>
      </w:r>
      <w:r w:rsidRPr="002D3BC6">
        <w:rPr>
          <w:rStyle w:val="aff8"/>
        </w:rPr>
        <w:footnoteReference w:id="19"/>
      </w:r>
      <w:r>
        <w:t>により分類した。</w:t>
      </w:r>
    </w:p>
    <w:p w:rsidR="00774502" w:rsidRDefault="00774502" w:rsidP="00B05626">
      <w:pPr>
        <w:pStyle w:val="200"/>
      </w:pPr>
      <w:r w:rsidRPr="002305A0">
        <w:rPr>
          <w:rFonts w:hint="eastAsia"/>
        </w:rPr>
        <w:t>（</w:t>
      </w:r>
      <w:r>
        <w:rPr>
          <w:rFonts w:hint="eastAsia"/>
        </w:rPr>
        <w:t>２</w:t>
      </w:r>
      <w:r w:rsidRPr="002305A0">
        <w:rPr>
          <w:rFonts w:hint="eastAsia"/>
        </w:rPr>
        <w:t>）</w:t>
      </w:r>
      <w:r>
        <w:rPr>
          <w:rFonts w:hint="eastAsia"/>
        </w:rPr>
        <w:t>基本分類及び統合分類</w:t>
      </w:r>
    </w:p>
    <w:p w:rsidR="00774502" w:rsidRDefault="00774502" w:rsidP="00B05626">
      <w:pPr>
        <w:pStyle w:val="300"/>
      </w:pPr>
      <w:r>
        <w:rPr>
          <w:rFonts w:hint="eastAsia"/>
        </w:rPr>
        <w:t>ア　基本分類</w:t>
      </w:r>
    </w:p>
    <w:p w:rsidR="00774502" w:rsidRDefault="00774502" w:rsidP="00B05626">
      <w:pPr>
        <w:pStyle w:val="310"/>
      </w:pPr>
      <w:r>
        <w:rPr>
          <w:rFonts w:hint="eastAsia"/>
        </w:rPr>
        <w:t>基本分類は、行518部門、列397部門。</w:t>
      </w:r>
    </w:p>
    <w:p w:rsidR="00774502" w:rsidRDefault="00774502" w:rsidP="00B05626">
      <w:pPr>
        <w:pStyle w:val="300"/>
      </w:pPr>
      <w:r>
        <w:rPr>
          <w:rFonts w:hint="eastAsia"/>
        </w:rPr>
        <w:t>イ　統合分類</w:t>
      </w:r>
    </w:p>
    <w:p w:rsidR="00774502" w:rsidRDefault="00774502" w:rsidP="00B05626">
      <w:pPr>
        <w:pStyle w:val="310"/>
      </w:pPr>
      <w:r>
        <w:rPr>
          <w:rFonts w:hint="eastAsia"/>
        </w:rPr>
        <w:t>基本分類を統合して「統合分類」とする。</w:t>
      </w:r>
    </w:p>
    <w:p w:rsidR="00774502" w:rsidRDefault="00774502" w:rsidP="00B05626">
      <w:pPr>
        <w:pStyle w:val="310"/>
      </w:pPr>
      <w:r>
        <w:rPr>
          <w:rFonts w:hint="eastAsia"/>
        </w:rPr>
        <w:t>統合分類は、統合小分類（190部門）、統合中分類（108部門）、統合大分類（37部門）。</w:t>
      </w:r>
    </w:p>
    <w:p w:rsidR="00774502" w:rsidRPr="00F65512" w:rsidRDefault="00774502" w:rsidP="00B05626">
      <w:pPr>
        <w:pStyle w:val="310"/>
      </w:pPr>
      <w:r>
        <w:rPr>
          <w:rFonts w:hint="eastAsia"/>
        </w:rPr>
        <w:t>なお、産業連関表の説明用として、13部門表も作成した。</w:t>
      </w:r>
    </w:p>
    <w:p w:rsidR="00774502" w:rsidRDefault="00774502" w:rsidP="00B05626">
      <w:pPr>
        <w:pStyle w:val="200"/>
      </w:pPr>
      <w:r>
        <w:rPr>
          <w:rFonts w:hint="eastAsia"/>
        </w:rPr>
        <w:t>（３）最終需要部門と粗付加価値部門</w:t>
      </w:r>
    </w:p>
    <w:p w:rsidR="00774502" w:rsidRDefault="00774502" w:rsidP="00B05626">
      <w:pPr>
        <w:pStyle w:val="300"/>
      </w:pPr>
      <w:r>
        <w:rPr>
          <w:rFonts w:hint="eastAsia"/>
        </w:rPr>
        <w:t xml:space="preserve">ア　</w:t>
      </w:r>
      <w:r w:rsidRPr="006E09BB">
        <w:rPr>
          <w:rFonts w:hint="eastAsia"/>
        </w:rPr>
        <w:t>原則として、府民経済計算と整合性のある分類とした。ただし、「家計外消費支出」</w:t>
      </w:r>
      <w:r>
        <w:rPr>
          <w:rFonts w:hint="eastAsia"/>
        </w:rPr>
        <w:t>を</w:t>
      </w:r>
      <w:r w:rsidRPr="006E09BB">
        <w:rPr>
          <w:rFonts w:hint="eastAsia"/>
        </w:rPr>
        <w:t>最終需要部門及び粗付加価値部門に</w:t>
      </w:r>
      <w:r>
        <w:rPr>
          <w:rFonts w:hint="eastAsia"/>
        </w:rPr>
        <w:t>、</w:t>
      </w:r>
      <w:r w:rsidRPr="006E09BB">
        <w:rPr>
          <w:rFonts w:hint="eastAsia"/>
        </w:rPr>
        <w:t>ま</w:t>
      </w:r>
      <w:r>
        <w:rPr>
          <w:rFonts w:hint="eastAsia"/>
        </w:rPr>
        <w:t>た、「関税」及び「輸入品商品税」を最終需要部門に設定している。</w:t>
      </w:r>
    </w:p>
    <w:p w:rsidR="00774502" w:rsidRDefault="00774502" w:rsidP="00B05626">
      <w:pPr>
        <w:pStyle w:val="300"/>
      </w:pPr>
      <w:r>
        <w:rPr>
          <w:rFonts w:hint="eastAsia"/>
        </w:rPr>
        <w:t>イ　移出入について、「移出」を大阪府内で生産された商品の大阪府外への販売、「移入」を大阪府外で生産された商品の大阪府内での消費として、最終需要部門に設定した。</w:t>
      </w:r>
    </w:p>
    <w:p w:rsidR="00774502" w:rsidRDefault="00774502" w:rsidP="00B05626">
      <w:pPr>
        <w:pStyle w:val="200"/>
      </w:pPr>
      <w:r>
        <w:rPr>
          <w:rFonts w:hint="eastAsia"/>
        </w:rPr>
        <w:t>（４）部門の名称と分類コード</w:t>
      </w:r>
    </w:p>
    <w:p w:rsidR="00774502" w:rsidRPr="00033119" w:rsidRDefault="00774502" w:rsidP="00B05626">
      <w:pPr>
        <w:pStyle w:val="211"/>
      </w:pPr>
      <w:r>
        <w:rPr>
          <w:rFonts w:hint="eastAsia"/>
        </w:rPr>
        <w:t>部門の名称と分類コードについては、第３部第５章「部門分類及び部門対応表」のとおり。</w:t>
      </w:r>
    </w:p>
    <w:p w:rsidR="00774502" w:rsidRDefault="00774502" w:rsidP="00B05626">
      <w:pPr>
        <w:pStyle w:val="200"/>
      </w:pPr>
      <w:r>
        <w:rPr>
          <w:rFonts w:hint="eastAsia"/>
        </w:rPr>
        <w:t>（５）</w:t>
      </w:r>
      <w:r w:rsidRPr="00033119">
        <w:rPr>
          <w:rFonts w:hint="eastAsia"/>
        </w:rPr>
        <w:t>部門別概念・定義・範囲</w:t>
      </w:r>
    </w:p>
    <w:p w:rsidR="00774502" w:rsidRDefault="00774502" w:rsidP="00B05626">
      <w:pPr>
        <w:pStyle w:val="211"/>
      </w:pPr>
      <w:r>
        <w:rPr>
          <w:rFonts w:hint="eastAsia"/>
        </w:rPr>
        <w:t>部門別概念・定義・範囲</w:t>
      </w:r>
      <w:r w:rsidRPr="002305A0">
        <w:rPr>
          <w:rFonts w:hint="eastAsia"/>
        </w:rPr>
        <w:t>については、</w:t>
      </w:r>
      <w:r>
        <w:rPr>
          <w:rFonts w:hint="eastAsia"/>
        </w:rPr>
        <w:t>全国表に原則として準じ</w:t>
      </w:r>
      <w:r w:rsidRPr="002305A0">
        <w:rPr>
          <w:rFonts w:hint="eastAsia"/>
        </w:rPr>
        <w:t>た。</w:t>
      </w:r>
    </w:p>
    <w:p w:rsidR="00774502" w:rsidRPr="00930B29" w:rsidRDefault="00774502" w:rsidP="00B05626">
      <w:pPr>
        <w:pStyle w:val="211"/>
      </w:pPr>
    </w:p>
    <w:p w:rsidR="00774502" w:rsidRPr="002305A0" w:rsidRDefault="00774502" w:rsidP="00B05626">
      <w:pPr>
        <w:pStyle w:val="3"/>
      </w:pPr>
      <w:bookmarkStart w:id="248" w:name="_Toc456274617"/>
      <w:bookmarkStart w:id="249" w:name="_Toc462237112"/>
      <w:r>
        <w:rPr>
          <w:rFonts w:hint="eastAsia"/>
        </w:rPr>
        <w:t xml:space="preserve">５　</w:t>
      </w:r>
      <w:r w:rsidRPr="002305A0">
        <w:rPr>
          <w:rFonts w:hint="eastAsia"/>
        </w:rPr>
        <w:t>特殊な扱いをする部門</w:t>
      </w:r>
      <w:bookmarkEnd w:id="248"/>
      <w:bookmarkEnd w:id="249"/>
    </w:p>
    <w:p w:rsidR="00774502" w:rsidRPr="002305A0" w:rsidRDefault="00774502" w:rsidP="00B05626">
      <w:pPr>
        <w:pStyle w:val="afff6"/>
        <w:tabs>
          <w:tab w:val="left" w:pos="207"/>
          <w:tab w:val="left" w:pos="418"/>
        </w:tabs>
        <w:rPr>
          <w:rFonts w:ascii="ＭＳ ゴシック" w:eastAsia="ＭＳ ゴシック" w:hAnsi="ＭＳ ゴシック"/>
        </w:rPr>
      </w:pPr>
      <w:r w:rsidRPr="002305A0">
        <w:rPr>
          <w:rFonts w:ascii="ＭＳ ゴシック" w:eastAsia="ＭＳ ゴシック" w:hAnsi="ＭＳ ゴシック" w:hint="eastAsia"/>
        </w:rPr>
        <w:t>（１）</w:t>
      </w:r>
      <w:r>
        <w:rPr>
          <w:rFonts w:ascii="ＭＳ ゴシック" w:eastAsia="ＭＳ ゴシック" w:hAnsi="ＭＳ ゴシック" w:hint="eastAsia"/>
        </w:rPr>
        <w:t>商業部門及び運輸部門の取扱い</w:t>
      </w:r>
    </w:p>
    <w:p w:rsidR="00774502" w:rsidRDefault="00774502" w:rsidP="00B05626">
      <w:pPr>
        <w:pStyle w:val="afff6"/>
        <w:ind w:leftChars="200" w:left="400" w:firstLineChars="100" w:firstLine="200"/>
      </w:pPr>
      <w:r>
        <w:rPr>
          <w:rFonts w:hint="eastAsia"/>
        </w:rPr>
        <w:t>取引基本表は、部門間の取引の実態を記録するものであるが、生産者と需要者が直接取引をすることは少なく、</w:t>
      </w:r>
      <w:r w:rsidRPr="002305A0">
        <w:rPr>
          <w:rFonts w:hint="eastAsia"/>
        </w:rPr>
        <w:t>現実には商業</w:t>
      </w:r>
      <w:r>
        <w:rPr>
          <w:rFonts w:hint="eastAsia"/>
        </w:rPr>
        <w:t>部門</w:t>
      </w:r>
      <w:r w:rsidRPr="002305A0">
        <w:rPr>
          <w:rFonts w:hint="eastAsia"/>
        </w:rPr>
        <w:t>や運輸</w:t>
      </w:r>
      <w:r>
        <w:rPr>
          <w:rFonts w:hint="eastAsia"/>
        </w:rPr>
        <w:t>部門</w:t>
      </w:r>
      <w:r w:rsidRPr="002305A0">
        <w:rPr>
          <w:rFonts w:hint="eastAsia"/>
        </w:rPr>
        <w:t>を通して取引が行わ</w:t>
      </w:r>
      <w:r>
        <w:rPr>
          <w:rFonts w:hint="eastAsia"/>
        </w:rPr>
        <w:t>れる。しかし</w:t>
      </w:r>
      <w:r w:rsidRPr="002305A0">
        <w:rPr>
          <w:rFonts w:hint="eastAsia"/>
        </w:rPr>
        <w:t>、</w:t>
      </w:r>
      <w:r>
        <w:rPr>
          <w:rFonts w:hint="eastAsia"/>
        </w:rPr>
        <w:t>商業・運輸部門経由の取引を、忠実に</w:t>
      </w:r>
      <w:r w:rsidRPr="002305A0">
        <w:rPr>
          <w:rFonts w:hint="eastAsia"/>
        </w:rPr>
        <w:t>記述すると</w:t>
      </w:r>
      <w:r>
        <w:rPr>
          <w:rFonts w:hint="eastAsia"/>
        </w:rPr>
        <w:t>、本来の部門間</w:t>
      </w:r>
      <w:r w:rsidRPr="002305A0">
        <w:rPr>
          <w:rFonts w:hint="eastAsia"/>
        </w:rPr>
        <w:t>の</w:t>
      </w:r>
      <w:r>
        <w:rPr>
          <w:rFonts w:hint="eastAsia"/>
        </w:rPr>
        <w:t>取引が非常に分かりにくいものになる。</w:t>
      </w:r>
    </w:p>
    <w:p w:rsidR="00774502" w:rsidRPr="002305A0" w:rsidRDefault="00774502" w:rsidP="00B05626">
      <w:pPr>
        <w:pStyle w:val="afff6"/>
        <w:ind w:leftChars="200" w:left="400" w:firstLineChars="100" w:firstLine="200"/>
      </w:pPr>
      <w:r>
        <w:rPr>
          <w:rFonts w:hint="eastAsia"/>
        </w:rPr>
        <w:t>そこで、</w:t>
      </w:r>
      <w:r w:rsidRPr="002305A0">
        <w:rPr>
          <w:rFonts w:hint="eastAsia"/>
        </w:rPr>
        <w:t>生産者価格</w:t>
      </w:r>
      <w:r>
        <w:rPr>
          <w:rFonts w:hint="eastAsia"/>
        </w:rPr>
        <w:t>評価</w:t>
      </w:r>
      <w:r w:rsidRPr="002305A0">
        <w:rPr>
          <w:rFonts w:hint="eastAsia"/>
        </w:rPr>
        <w:t>表では、部門間</w:t>
      </w:r>
      <w:r>
        <w:rPr>
          <w:rFonts w:hint="eastAsia"/>
        </w:rPr>
        <w:t>の直接の取引のように記録し</w:t>
      </w:r>
      <w:r w:rsidRPr="002305A0">
        <w:rPr>
          <w:rFonts w:hint="eastAsia"/>
        </w:rPr>
        <w:t>、</w:t>
      </w:r>
      <w:r>
        <w:rPr>
          <w:rFonts w:hint="eastAsia"/>
        </w:rPr>
        <w:t>その上で、商業マージンと</w:t>
      </w:r>
      <w:r w:rsidRPr="002305A0">
        <w:rPr>
          <w:rFonts w:hint="eastAsia"/>
        </w:rPr>
        <w:t>貨物運賃は</w:t>
      </w:r>
      <w:r>
        <w:rPr>
          <w:rFonts w:hint="eastAsia"/>
        </w:rPr>
        <w:t>需要者の経費として商業・</w:t>
      </w:r>
      <w:r w:rsidRPr="002305A0">
        <w:rPr>
          <w:rFonts w:hint="eastAsia"/>
        </w:rPr>
        <w:t>運輸の各部門の交点に一括計上する。</w:t>
      </w:r>
    </w:p>
    <w:p w:rsidR="00774502" w:rsidRPr="002305A0" w:rsidRDefault="00774502" w:rsidP="00B05626">
      <w:pPr>
        <w:pStyle w:val="afff6"/>
        <w:tabs>
          <w:tab w:val="left" w:pos="207"/>
          <w:tab w:val="left" w:pos="418"/>
        </w:tabs>
        <w:rPr>
          <w:rFonts w:ascii="ＭＳ ゴシック" w:eastAsia="ＭＳ ゴシック" w:hAnsi="ＭＳ ゴシック"/>
        </w:rPr>
      </w:pPr>
      <w:r w:rsidRPr="002305A0">
        <w:rPr>
          <w:rFonts w:ascii="ＭＳ ゴシック" w:eastAsia="ＭＳ ゴシック" w:hAnsi="ＭＳ ゴシック" w:hint="eastAsia"/>
        </w:rPr>
        <w:t>（</w:t>
      </w:r>
      <w:r>
        <w:rPr>
          <w:rFonts w:ascii="ＭＳ ゴシック" w:eastAsia="ＭＳ ゴシック" w:hAnsi="ＭＳ ゴシック" w:hint="eastAsia"/>
        </w:rPr>
        <w:t>２</w:t>
      </w:r>
      <w:r w:rsidRPr="002305A0">
        <w:rPr>
          <w:rFonts w:ascii="ＭＳ ゴシック" w:eastAsia="ＭＳ ゴシック" w:hAnsi="ＭＳ ゴシック" w:hint="eastAsia"/>
        </w:rPr>
        <w:t>）</w:t>
      </w:r>
      <w:r>
        <w:rPr>
          <w:rFonts w:ascii="ＭＳ ゴシック" w:eastAsia="ＭＳ ゴシック" w:hAnsi="ＭＳ ゴシック" w:hint="eastAsia"/>
        </w:rPr>
        <w:t>帰属計算</w:t>
      </w:r>
      <w:r w:rsidRPr="00C66B79">
        <w:rPr>
          <w:rStyle w:val="aff8"/>
          <w:rFonts w:asciiTheme="minorEastAsia" w:eastAsiaTheme="minorEastAsia" w:hAnsiTheme="minorEastAsia"/>
        </w:rPr>
        <w:footnoteReference w:id="20"/>
      </w:r>
    </w:p>
    <w:p w:rsidR="00774502" w:rsidRDefault="00774502" w:rsidP="00B05626">
      <w:pPr>
        <w:pStyle w:val="afff6"/>
        <w:ind w:leftChars="200" w:left="400" w:firstLineChars="100" w:firstLine="200"/>
      </w:pPr>
      <w:r>
        <w:rPr>
          <w:rFonts w:hint="eastAsia"/>
        </w:rPr>
        <w:t>次の内容について帰属計算を行った</w:t>
      </w:r>
      <w:r w:rsidRPr="002305A0">
        <w:rPr>
          <w:rFonts w:hint="eastAsia"/>
        </w:rPr>
        <w:t>。</w:t>
      </w:r>
    </w:p>
    <w:p w:rsidR="00774502" w:rsidRDefault="00774502" w:rsidP="00B05626">
      <w:pPr>
        <w:pStyle w:val="300"/>
      </w:pPr>
      <w:r>
        <w:rPr>
          <w:rFonts w:hint="eastAsia"/>
        </w:rPr>
        <w:t xml:space="preserve">ア　</w:t>
      </w:r>
      <w:r w:rsidRPr="008A5255">
        <w:rPr>
          <w:rFonts w:hint="eastAsia"/>
        </w:rPr>
        <w:t>金融仲介サービス</w:t>
      </w:r>
    </w:p>
    <w:p w:rsidR="00774502" w:rsidRDefault="00774502" w:rsidP="00B05626">
      <w:pPr>
        <w:pStyle w:val="300"/>
      </w:pPr>
      <w:r>
        <w:rPr>
          <w:rFonts w:hint="eastAsia"/>
        </w:rPr>
        <w:t xml:space="preserve">イ　</w:t>
      </w:r>
      <w:r>
        <w:t>生命保険及び損害保険の保険サービス</w:t>
      </w:r>
    </w:p>
    <w:p w:rsidR="00774502" w:rsidRDefault="00774502" w:rsidP="00B05626">
      <w:pPr>
        <w:pStyle w:val="300"/>
      </w:pPr>
      <w:r>
        <w:rPr>
          <w:rFonts w:hint="eastAsia"/>
        </w:rPr>
        <w:t xml:space="preserve">ウ　</w:t>
      </w:r>
      <w:r w:rsidRPr="008A5255">
        <w:rPr>
          <w:rFonts w:hint="eastAsia"/>
        </w:rPr>
        <w:t>政府の建設物及び社会資本に係る資本減耗引当</w:t>
      </w:r>
    </w:p>
    <w:p w:rsidR="00774502" w:rsidRPr="008A5255" w:rsidRDefault="00774502" w:rsidP="00B05626">
      <w:pPr>
        <w:pStyle w:val="300"/>
      </w:pPr>
      <w:r>
        <w:rPr>
          <w:rFonts w:hint="eastAsia"/>
        </w:rPr>
        <w:t xml:space="preserve">エ　</w:t>
      </w:r>
      <w:r w:rsidRPr="008A5255">
        <w:rPr>
          <w:rFonts w:hint="eastAsia"/>
        </w:rPr>
        <w:t>持家住宅及び給与住宅等に係る住宅賃貸料</w:t>
      </w:r>
    </w:p>
    <w:p w:rsidR="00774502" w:rsidRPr="002305A0" w:rsidRDefault="00774502" w:rsidP="00B05626">
      <w:pPr>
        <w:pStyle w:val="afff6"/>
        <w:tabs>
          <w:tab w:val="left" w:pos="207"/>
          <w:tab w:val="left" w:pos="418"/>
        </w:tabs>
        <w:rPr>
          <w:rFonts w:ascii="ＭＳ ゴシック" w:eastAsia="ＭＳ ゴシック" w:hAnsi="ＭＳ ゴシック"/>
        </w:rPr>
      </w:pPr>
      <w:r w:rsidRPr="002305A0">
        <w:rPr>
          <w:rFonts w:ascii="ＭＳ ゴシック" w:eastAsia="ＭＳ ゴシック" w:hAnsi="ＭＳ ゴシック" w:hint="eastAsia"/>
        </w:rPr>
        <w:t>（</w:t>
      </w:r>
      <w:r>
        <w:rPr>
          <w:rFonts w:ascii="ＭＳ ゴシック" w:eastAsia="ＭＳ ゴシック" w:hAnsi="ＭＳ ゴシック" w:hint="eastAsia"/>
        </w:rPr>
        <w:t>３</w:t>
      </w:r>
      <w:r w:rsidRPr="002305A0">
        <w:rPr>
          <w:rFonts w:ascii="ＭＳ ゴシック" w:eastAsia="ＭＳ ゴシック" w:hAnsi="ＭＳ ゴシック" w:hint="eastAsia"/>
        </w:rPr>
        <w:t>）仮設部門</w:t>
      </w:r>
    </w:p>
    <w:p w:rsidR="00774502" w:rsidRDefault="00774502" w:rsidP="00B05626">
      <w:pPr>
        <w:pStyle w:val="afff6"/>
        <w:ind w:leftChars="200" w:left="400" w:firstLineChars="100" w:firstLine="200"/>
      </w:pPr>
      <w:r>
        <w:rPr>
          <w:rFonts w:hint="eastAsia"/>
        </w:rPr>
        <w:t>産業連関表の</w:t>
      </w:r>
      <w:r w:rsidRPr="002305A0">
        <w:rPr>
          <w:rFonts w:hint="eastAsia"/>
        </w:rPr>
        <w:t>内生部門の各部</w:t>
      </w:r>
      <w:r>
        <w:rPr>
          <w:rFonts w:hint="eastAsia"/>
        </w:rPr>
        <w:t>門は、アクティビティに基づき設定されるが、その中には、独立した１</w:t>
      </w:r>
      <w:r w:rsidRPr="002305A0">
        <w:rPr>
          <w:rFonts w:hint="eastAsia"/>
        </w:rPr>
        <w:t>つの産業部門とは考えられないものが含まれている。こ</w:t>
      </w:r>
      <w:r>
        <w:rPr>
          <w:rFonts w:hint="eastAsia"/>
        </w:rPr>
        <w:t>れらは、産業連関表を作成する上での便宜や利用目的を考慮して「仮設</w:t>
      </w:r>
      <w:r w:rsidRPr="002305A0">
        <w:rPr>
          <w:rFonts w:hint="eastAsia"/>
        </w:rPr>
        <w:t>部門」として設けられたものである。</w:t>
      </w:r>
      <w:r>
        <w:rPr>
          <w:rFonts w:hint="eastAsia"/>
        </w:rPr>
        <w:t>なお、仮設部門には粗付加価値額は計上しない。</w:t>
      </w:r>
    </w:p>
    <w:p w:rsidR="00774502" w:rsidRDefault="00774502" w:rsidP="00B05626">
      <w:pPr>
        <w:pStyle w:val="300"/>
      </w:pPr>
      <w:r>
        <w:rPr>
          <w:rFonts w:hint="eastAsia"/>
        </w:rPr>
        <w:t xml:space="preserve">ア　</w:t>
      </w:r>
      <w:r w:rsidRPr="002305A0">
        <w:rPr>
          <w:rFonts w:hint="eastAsia"/>
        </w:rPr>
        <w:t>鉄屑、非鉄金属屑及び古紙</w:t>
      </w:r>
    </w:p>
    <w:p w:rsidR="00774502" w:rsidRPr="002305A0" w:rsidRDefault="00774502" w:rsidP="00B05626">
      <w:pPr>
        <w:pStyle w:val="300"/>
      </w:pPr>
      <w:r>
        <w:rPr>
          <w:rFonts w:hint="eastAsia"/>
        </w:rPr>
        <w:t>イ　自家輸送（旅客及び貨物自動車）</w:t>
      </w:r>
    </w:p>
    <w:p w:rsidR="00774502" w:rsidRDefault="00774502" w:rsidP="00B05626">
      <w:pPr>
        <w:pStyle w:val="300"/>
      </w:pPr>
      <w:r>
        <w:rPr>
          <w:rFonts w:hint="eastAsia"/>
        </w:rPr>
        <w:t xml:space="preserve">ウ　</w:t>
      </w:r>
      <w:r w:rsidRPr="002305A0">
        <w:rPr>
          <w:rFonts w:hint="eastAsia"/>
        </w:rPr>
        <w:t>事務用品</w:t>
      </w:r>
      <w:r>
        <w:rPr>
          <w:rStyle w:val="aff8"/>
        </w:rPr>
        <w:footnoteReference w:id="21"/>
      </w:r>
    </w:p>
    <w:p w:rsidR="00774502" w:rsidRDefault="00774502" w:rsidP="00B05626">
      <w:pPr>
        <w:widowControl/>
        <w:rPr>
          <w:rFonts w:ascii="ＭＳ ゴシック" w:eastAsia="ＭＳ ゴシック" w:hAnsi="ＭＳ ゴシック" w:cs="ＭＳ 明朝"/>
        </w:rPr>
      </w:pPr>
      <w:r>
        <w:rPr>
          <w:rFonts w:ascii="ＭＳ ゴシック" w:eastAsia="ＭＳ ゴシック" w:hAnsi="ＭＳ ゴシック"/>
        </w:rPr>
        <w:br w:type="page"/>
      </w:r>
    </w:p>
    <w:p w:rsidR="00774502" w:rsidRPr="002305A0" w:rsidRDefault="00774502" w:rsidP="00B05626">
      <w:pPr>
        <w:pStyle w:val="afff6"/>
        <w:tabs>
          <w:tab w:val="left" w:pos="207"/>
          <w:tab w:val="left" w:pos="418"/>
        </w:tabs>
        <w:rPr>
          <w:rFonts w:ascii="ＭＳ ゴシック" w:eastAsia="ＭＳ ゴシック" w:hAnsi="ＭＳ ゴシック"/>
        </w:rPr>
      </w:pPr>
      <w:r w:rsidRPr="002305A0">
        <w:rPr>
          <w:rFonts w:ascii="ＭＳ ゴシック" w:eastAsia="ＭＳ ゴシック" w:hAnsi="ＭＳ ゴシック" w:hint="eastAsia"/>
        </w:rPr>
        <w:t>（</w:t>
      </w:r>
      <w:r>
        <w:rPr>
          <w:rFonts w:ascii="ＭＳ ゴシック" w:eastAsia="ＭＳ ゴシック" w:hAnsi="ＭＳ ゴシック" w:hint="eastAsia"/>
        </w:rPr>
        <w:t>４</w:t>
      </w:r>
      <w:r w:rsidRPr="002305A0">
        <w:rPr>
          <w:rFonts w:ascii="ＭＳ ゴシック" w:eastAsia="ＭＳ ゴシック" w:hAnsi="ＭＳ ゴシック" w:hint="eastAsia"/>
        </w:rPr>
        <w:t>）</w:t>
      </w:r>
      <w:r w:rsidRPr="000A3B84">
        <w:rPr>
          <w:rFonts w:ascii="ＭＳ ゴシック" w:eastAsia="ＭＳ ゴシック" w:hAnsi="ＭＳ ゴシック" w:hint="eastAsia"/>
        </w:rPr>
        <w:t>物品賃貸業</w:t>
      </w:r>
      <w:r>
        <w:rPr>
          <w:rFonts w:ascii="ＭＳ ゴシック" w:eastAsia="ＭＳ ゴシック" w:hAnsi="ＭＳ ゴシック" w:hint="eastAsia"/>
        </w:rPr>
        <w:t>の取扱い（</w:t>
      </w:r>
      <w:r w:rsidRPr="002305A0">
        <w:rPr>
          <w:rFonts w:ascii="ＭＳ ゴシック" w:eastAsia="ＭＳ ゴシック" w:hAnsi="ＭＳ ゴシック" w:hint="eastAsia"/>
        </w:rPr>
        <w:t>使用者主義と所有者主義</w:t>
      </w:r>
      <w:r>
        <w:rPr>
          <w:rFonts w:ascii="ＭＳ ゴシック" w:eastAsia="ＭＳ ゴシック" w:hAnsi="ＭＳ ゴシック" w:hint="eastAsia"/>
        </w:rPr>
        <w:t>）</w:t>
      </w:r>
    </w:p>
    <w:p w:rsidR="00774502" w:rsidRPr="002305A0" w:rsidRDefault="00774502" w:rsidP="00B05626">
      <w:pPr>
        <w:pStyle w:val="afff6"/>
        <w:tabs>
          <w:tab w:val="left" w:pos="207"/>
        </w:tabs>
        <w:ind w:leftChars="200" w:left="400" w:firstLineChars="100" w:firstLine="200"/>
      </w:pPr>
      <w:r w:rsidRPr="002305A0">
        <w:rPr>
          <w:rFonts w:hint="eastAsia"/>
        </w:rPr>
        <w:t>「使用者主義」と「所有者主義」</w:t>
      </w:r>
      <w:r>
        <w:rPr>
          <w:rStyle w:val="aff8"/>
        </w:rPr>
        <w:footnoteReference w:id="22"/>
      </w:r>
      <w:r w:rsidRPr="002305A0">
        <w:rPr>
          <w:rFonts w:hint="eastAsia"/>
        </w:rPr>
        <w:t>の２</w:t>
      </w:r>
      <w:r>
        <w:rPr>
          <w:rFonts w:hint="eastAsia"/>
        </w:rPr>
        <w:t>つの考え方</w:t>
      </w:r>
      <w:r w:rsidRPr="002305A0">
        <w:rPr>
          <w:rFonts w:hint="eastAsia"/>
        </w:rPr>
        <w:t>がある物品賃貸業</w:t>
      </w:r>
      <w:r>
        <w:rPr>
          <w:rFonts w:hint="eastAsia"/>
        </w:rPr>
        <w:t>については、</w:t>
      </w:r>
      <w:r w:rsidRPr="002305A0">
        <w:rPr>
          <w:rFonts w:hint="eastAsia"/>
        </w:rPr>
        <w:t>「所有者主義」</w:t>
      </w:r>
      <w:r>
        <w:rPr>
          <w:rFonts w:hint="eastAsia"/>
        </w:rPr>
        <w:t>により推計した</w:t>
      </w:r>
      <w:r w:rsidRPr="002305A0">
        <w:rPr>
          <w:rFonts w:hint="eastAsia"/>
        </w:rPr>
        <w:t>。</w:t>
      </w:r>
      <w:r>
        <w:rPr>
          <w:rFonts w:hint="eastAsia"/>
        </w:rPr>
        <w:t>また、不動産賃貸業及び労働者派遣サービスについても、</w:t>
      </w:r>
      <w:r w:rsidRPr="002305A0">
        <w:rPr>
          <w:rFonts w:hint="eastAsia"/>
        </w:rPr>
        <w:t>「所有者主義」</w:t>
      </w:r>
      <w:r>
        <w:rPr>
          <w:rFonts w:hint="eastAsia"/>
        </w:rPr>
        <w:t>で推計した。</w:t>
      </w:r>
    </w:p>
    <w:p w:rsidR="00774502" w:rsidRPr="002305A0" w:rsidRDefault="00774502" w:rsidP="00B05626">
      <w:pPr>
        <w:pStyle w:val="afff6"/>
        <w:tabs>
          <w:tab w:val="left" w:pos="207"/>
        </w:tabs>
        <w:rPr>
          <w:rFonts w:ascii="ＭＳ ゴシック" w:eastAsia="ＭＳ ゴシック" w:hAnsi="ＭＳ ゴシック"/>
        </w:rPr>
      </w:pPr>
      <w:r w:rsidRPr="002305A0">
        <w:rPr>
          <w:rFonts w:ascii="ＭＳ ゴシック" w:eastAsia="ＭＳ ゴシック" w:hAnsi="ＭＳ ゴシック" w:hint="eastAsia"/>
        </w:rPr>
        <w:t>（</w:t>
      </w:r>
      <w:r>
        <w:rPr>
          <w:rFonts w:ascii="ＭＳ ゴシック" w:eastAsia="ＭＳ ゴシック" w:hAnsi="ＭＳ ゴシック" w:hint="eastAsia"/>
        </w:rPr>
        <w:t>５</w:t>
      </w:r>
      <w:r w:rsidRPr="002305A0">
        <w:rPr>
          <w:rFonts w:ascii="ＭＳ ゴシック" w:eastAsia="ＭＳ ゴシック" w:hAnsi="ＭＳ ゴシック" w:hint="eastAsia"/>
        </w:rPr>
        <w:t>）分類不明</w:t>
      </w:r>
    </w:p>
    <w:p w:rsidR="00774502" w:rsidRPr="002305A0" w:rsidRDefault="00774502" w:rsidP="00B05626">
      <w:pPr>
        <w:pStyle w:val="300"/>
      </w:pPr>
      <w:r>
        <w:rPr>
          <w:rFonts w:hint="eastAsia"/>
        </w:rPr>
        <w:t xml:space="preserve">ア　</w:t>
      </w:r>
      <w:r w:rsidRPr="002305A0">
        <w:rPr>
          <w:rFonts w:hint="eastAsia"/>
        </w:rPr>
        <w:t>分類不明の意味</w:t>
      </w:r>
    </w:p>
    <w:p w:rsidR="00774502" w:rsidRDefault="00774502" w:rsidP="00B05626">
      <w:pPr>
        <w:pStyle w:val="310"/>
      </w:pPr>
      <w:r w:rsidRPr="002305A0">
        <w:rPr>
          <w:rFonts w:hint="eastAsia"/>
        </w:rPr>
        <w:t>「分類不明」は、一般的に、</w:t>
      </w:r>
      <w:r>
        <w:rPr>
          <w:rFonts w:hint="eastAsia"/>
        </w:rPr>
        <w:t>他の</w:t>
      </w:r>
      <w:r w:rsidRPr="002305A0">
        <w:rPr>
          <w:rFonts w:hint="eastAsia"/>
        </w:rPr>
        <w:t>いずれの部門にも属さない</w:t>
      </w:r>
      <w:r>
        <w:rPr>
          <w:rFonts w:hint="eastAsia"/>
        </w:rPr>
        <w:t>財・サービスの生産額を</w:t>
      </w:r>
      <w:r w:rsidRPr="002305A0">
        <w:rPr>
          <w:rFonts w:hint="eastAsia"/>
        </w:rPr>
        <w:t>ひとまとめにして計上するためのもので</w:t>
      </w:r>
      <w:r>
        <w:rPr>
          <w:rFonts w:hint="eastAsia"/>
        </w:rPr>
        <w:t>あるが、産業連関表では、このような意味合いのほか、行及び列部門推計上の残差の集積部門としての役割</w:t>
      </w:r>
      <w:r w:rsidRPr="002305A0">
        <w:rPr>
          <w:rFonts w:hint="eastAsia"/>
        </w:rPr>
        <w:t>も持たせている。</w:t>
      </w:r>
    </w:p>
    <w:p w:rsidR="00774502" w:rsidRPr="002305A0" w:rsidRDefault="00774502" w:rsidP="00B05626">
      <w:pPr>
        <w:pStyle w:val="300"/>
      </w:pPr>
      <w:r>
        <w:rPr>
          <w:rFonts w:hint="eastAsia"/>
        </w:rPr>
        <w:t xml:space="preserve">イ　</w:t>
      </w:r>
      <w:r w:rsidRPr="002305A0">
        <w:rPr>
          <w:rFonts w:hint="eastAsia"/>
        </w:rPr>
        <w:t>産業連関表における二面等価調整と分類不明</w:t>
      </w:r>
    </w:p>
    <w:p w:rsidR="00774502" w:rsidRDefault="00774502" w:rsidP="00B05626">
      <w:pPr>
        <w:pStyle w:val="310"/>
      </w:pPr>
      <w:r w:rsidRPr="002305A0">
        <w:rPr>
          <w:rFonts w:hint="eastAsia"/>
        </w:rPr>
        <w:t>行及び列部門の推計上の残差には、内生部門の残差と外生部門の残差の両方が含まれるが、我が国の産業連関表では「分類不明」を内生部門として位置づけ、「分類不明」の行計と「分類不明」の列計の不一致、つまり最終的な全体誤差を「営業余剰」の行と「分類不明」の列の交点で調整している。</w:t>
      </w:r>
    </w:p>
    <w:p w:rsidR="00774502" w:rsidRPr="00F514CE" w:rsidRDefault="00774502" w:rsidP="00B05626">
      <w:pPr>
        <w:pStyle w:val="310"/>
      </w:pPr>
    </w:p>
    <w:p w:rsidR="00774502" w:rsidRPr="002305A0" w:rsidRDefault="00774502" w:rsidP="00B05626">
      <w:pPr>
        <w:pStyle w:val="3"/>
      </w:pPr>
      <w:bookmarkStart w:id="250" w:name="_Toc456274618"/>
      <w:bookmarkStart w:id="251" w:name="_Toc462237113"/>
      <w:r>
        <w:rPr>
          <w:rFonts w:hint="eastAsia"/>
        </w:rPr>
        <w:t xml:space="preserve">６　</w:t>
      </w:r>
      <w:r w:rsidRPr="002305A0">
        <w:rPr>
          <w:rFonts w:hint="eastAsia"/>
        </w:rPr>
        <w:t>大阪府産業連関表と府民経済計算との関係</w:t>
      </w:r>
      <w:bookmarkEnd w:id="250"/>
      <w:bookmarkEnd w:id="251"/>
    </w:p>
    <w:p w:rsidR="00774502" w:rsidRDefault="00774502" w:rsidP="00B05626">
      <w:pPr>
        <w:pStyle w:val="afff6"/>
        <w:tabs>
          <w:tab w:val="left" w:pos="207"/>
          <w:tab w:val="left" w:pos="414"/>
        </w:tabs>
        <w:ind w:leftChars="100" w:left="200" w:firstLineChars="100" w:firstLine="200"/>
      </w:pPr>
      <w:r w:rsidRPr="002305A0">
        <w:rPr>
          <w:rFonts w:hint="eastAsia"/>
        </w:rPr>
        <w:t>大阪府産業連関表と府民経済計算は、双方も大阪府という行政区域を単位として一定期間における経済活動の成果を計測しようとするものである。両者はその対象を同じくしているが、統計としての基本的な性格に違いがある。もともと産業連関表の外生部門（粗付加価値及び最終需要）の計数と府民経済計算の計数とは、同じ経済の循環を捉えたものであり、本来一致すべきものであるが、産業連関表と府民経済計算には、それぞれ独自の概念規定があり、そのままの形では完全には一致しない。</w:t>
      </w:r>
    </w:p>
    <w:p w:rsidR="00774502" w:rsidRPr="00C953C7" w:rsidRDefault="00774502" w:rsidP="00B05626">
      <w:pPr>
        <w:pStyle w:val="afff6"/>
        <w:tabs>
          <w:tab w:val="left" w:pos="207"/>
          <w:tab w:val="left" w:pos="414"/>
        </w:tabs>
        <w:ind w:leftChars="100" w:left="200" w:firstLineChars="100" w:firstLine="200"/>
      </w:pPr>
    </w:p>
    <w:p w:rsidR="00774502" w:rsidRPr="00AC1761" w:rsidRDefault="00774502" w:rsidP="00B05626">
      <w:pPr>
        <w:pStyle w:val="afff6"/>
        <w:tabs>
          <w:tab w:val="left" w:pos="207"/>
        </w:tabs>
        <w:ind w:leftChars="100" w:left="200" w:firstLineChars="100" w:firstLine="200"/>
      </w:pPr>
      <w:r w:rsidRPr="002305A0">
        <w:rPr>
          <w:rFonts w:hint="eastAsia"/>
        </w:rPr>
        <w:t>主な相違点は次のとおりである。</w:t>
      </w:r>
    </w:p>
    <w:p w:rsidR="00774502" w:rsidRPr="00A76541" w:rsidRDefault="00774502" w:rsidP="00B05626">
      <w:pPr>
        <w:pStyle w:val="afff6"/>
        <w:tabs>
          <w:tab w:val="left" w:pos="207"/>
        </w:tabs>
        <w:ind w:leftChars="200" w:left="602" w:hangingChars="101" w:hanging="202"/>
      </w:pPr>
      <w:r>
        <w:rPr>
          <w:rFonts w:hint="eastAsia"/>
        </w:rPr>
        <w:t xml:space="preserve">ア　</w:t>
      </w:r>
      <w:r w:rsidRPr="002305A0">
        <w:rPr>
          <w:rFonts w:hint="eastAsia"/>
        </w:rPr>
        <w:t>大阪府産業連関表の対象期間は暦年</w:t>
      </w:r>
      <w:r>
        <w:rPr>
          <w:rFonts w:hint="eastAsia"/>
        </w:rPr>
        <w:t>（1月から12月）だ</w:t>
      </w:r>
      <w:r w:rsidRPr="002305A0">
        <w:rPr>
          <w:rFonts w:hint="eastAsia"/>
        </w:rPr>
        <w:t>が、</w:t>
      </w:r>
      <w:r>
        <w:rPr>
          <w:rFonts w:hint="eastAsia"/>
        </w:rPr>
        <w:t>府民経済計算は</w:t>
      </w:r>
      <w:r w:rsidRPr="002305A0">
        <w:rPr>
          <w:rFonts w:hint="eastAsia"/>
        </w:rPr>
        <w:t>年度</w:t>
      </w:r>
      <w:r>
        <w:rPr>
          <w:rFonts w:hint="eastAsia"/>
        </w:rPr>
        <w:t>（4月から3月）</w:t>
      </w:r>
      <w:r w:rsidRPr="002305A0">
        <w:rPr>
          <w:rFonts w:hint="eastAsia"/>
        </w:rPr>
        <w:t>である。</w:t>
      </w:r>
    </w:p>
    <w:p w:rsidR="00774502" w:rsidRPr="00282676" w:rsidRDefault="00774502" w:rsidP="00B05626">
      <w:pPr>
        <w:pStyle w:val="afff6"/>
        <w:tabs>
          <w:tab w:val="left" w:pos="207"/>
        </w:tabs>
        <w:ind w:leftChars="200" w:left="602" w:hangingChars="101" w:hanging="202"/>
      </w:pPr>
      <w:r>
        <w:rPr>
          <w:rFonts w:hint="eastAsia"/>
        </w:rPr>
        <w:t xml:space="preserve">イ　</w:t>
      </w:r>
      <w:r w:rsidRPr="002305A0">
        <w:rPr>
          <w:rFonts w:hint="eastAsia"/>
        </w:rPr>
        <w:t>大阪府産業連関表は、部門を生産活動単位（アクティビティ</w:t>
      </w:r>
      <w:r>
        <w:rPr>
          <w:rFonts w:hint="eastAsia"/>
        </w:rPr>
        <w:t>・</w:t>
      </w:r>
      <w:r w:rsidRPr="002305A0">
        <w:rPr>
          <w:rFonts w:hint="eastAsia"/>
        </w:rPr>
        <w:t>ベース）で分類しているが、府民経済計算は事業所ベースで分類している。</w:t>
      </w:r>
    </w:p>
    <w:p w:rsidR="00774502" w:rsidRPr="00282676" w:rsidRDefault="00774502" w:rsidP="00B05626">
      <w:pPr>
        <w:pStyle w:val="afff6"/>
        <w:tabs>
          <w:tab w:val="left" w:pos="207"/>
        </w:tabs>
        <w:ind w:leftChars="200" w:left="602" w:hangingChars="101" w:hanging="202"/>
      </w:pPr>
      <w:r>
        <w:rPr>
          <w:rFonts w:hint="eastAsia"/>
        </w:rPr>
        <w:t>ウ</w:t>
      </w:r>
      <w:r w:rsidRPr="002305A0">
        <w:rPr>
          <w:rFonts w:hint="eastAsia"/>
        </w:rPr>
        <w:t xml:space="preserve">　大阪府産業連関表は、対象地域を府内概念（属地主義）でとらえているが、府民経済計算は生産及び支出を府内概念（属地主義）、分配を府民概念（属人主義）でとらえている。</w:t>
      </w:r>
    </w:p>
    <w:p w:rsidR="00774502" w:rsidRDefault="00774502" w:rsidP="00B05626">
      <w:pPr>
        <w:pStyle w:val="afff6"/>
        <w:tabs>
          <w:tab w:val="left" w:pos="207"/>
        </w:tabs>
        <w:ind w:leftChars="200" w:left="602" w:hangingChars="101" w:hanging="202"/>
      </w:pPr>
      <w:r>
        <w:rPr>
          <w:rFonts w:hint="eastAsia"/>
        </w:rPr>
        <w:t>エ</w:t>
      </w:r>
      <w:r w:rsidRPr="002305A0">
        <w:rPr>
          <w:rFonts w:hint="eastAsia"/>
        </w:rPr>
        <w:t xml:space="preserve">　大阪府産業連関表は、家計外消費支出を粗付加価値及び最終需要の一部として計上しているが、府民経済計算は中間取引の一部としており、粗付加価値、最終需要には計上しない。</w:t>
      </w:r>
    </w:p>
    <w:p w:rsidR="00774502" w:rsidRDefault="00774502" w:rsidP="00B05626">
      <w:pPr>
        <w:pStyle w:val="afff6"/>
        <w:tabs>
          <w:tab w:val="left" w:pos="207"/>
        </w:tabs>
        <w:ind w:leftChars="200" w:left="602" w:hangingChars="101" w:hanging="202"/>
      </w:pPr>
      <w:r>
        <w:rPr>
          <w:rFonts w:hint="eastAsia"/>
        </w:rPr>
        <w:t xml:space="preserve">オ　</w:t>
      </w:r>
      <w:r w:rsidRPr="002305A0">
        <w:rPr>
          <w:rFonts w:hint="eastAsia"/>
        </w:rPr>
        <w:t>大阪府産業連関表</w:t>
      </w:r>
      <w:r>
        <w:rPr>
          <w:rFonts w:hint="eastAsia"/>
        </w:rPr>
        <w:t>では、作表・分析上の観点から、「自家輸送（旅客自動車）」及び「自家輸送（貨物自動車）」、「事務用品」を仮設部門、「企業内研究開発」は独立した部門として設けている。一方、府民経済計算では、</w:t>
      </w:r>
      <w:r w:rsidR="003F41EE">
        <w:rPr>
          <w:rFonts w:hint="eastAsia"/>
        </w:rPr>
        <w:t>自家輸送</w:t>
      </w:r>
      <w:r>
        <w:rPr>
          <w:rFonts w:hint="eastAsia"/>
        </w:rPr>
        <w:t>、企業内研究開発</w:t>
      </w:r>
      <w:r w:rsidR="003F41EE">
        <w:rPr>
          <w:rFonts w:hint="eastAsia"/>
        </w:rPr>
        <w:t>及び事務用品</w:t>
      </w:r>
      <w:r>
        <w:rPr>
          <w:rFonts w:hint="eastAsia"/>
        </w:rPr>
        <w:t>が部門として設けられておらず、産業連関表で計上されているこれらの部門の金額は、他の部門に割り振られている。</w:t>
      </w:r>
    </w:p>
    <w:p w:rsidR="00774502" w:rsidRDefault="00774502" w:rsidP="00B05626">
      <w:pPr>
        <w:pStyle w:val="afff6"/>
        <w:tabs>
          <w:tab w:val="left" w:pos="207"/>
        </w:tabs>
        <w:ind w:leftChars="200" w:left="602" w:hangingChars="101" w:hanging="202"/>
      </w:pPr>
    </w:p>
    <w:p w:rsidR="00774502" w:rsidRDefault="00774502" w:rsidP="00B05626">
      <w:pPr>
        <w:pStyle w:val="afe"/>
      </w:pPr>
      <w:r>
        <w:rPr>
          <w:rFonts w:hint="eastAsia"/>
        </w:rPr>
        <w:t>図表３－２－１　大阪府産業連関表と府民経済計算の関係</w:t>
      </w:r>
    </w:p>
    <w:p w:rsidR="00774502" w:rsidRDefault="00774502" w:rsidP="00B05626">
      <w:pPr>
        <w:pStyle w:val="afff6"/>
        <w:tabs>
          <w:tab w:val="left" w:pos="207"/>
        </w:tabs>
        <w:jc w:val="center"/>
        <w:sectPr w:rsidR="00774502" w:rsidSect="008C4A15">
          <w:endnotePr>
            <w:numStart w:val="0"/>
          </w:endnotePr>
          <w:type w:val="continuous"/>
          <w:pgSz w:w="11905" w:h="16837" w:code="9"/>
          <w:pgMar w:top="1134" w:right="851" w:bottom="851" w:left="851" w:header="567" w:footer="0" w:gutter="0"/>
          <w:cols w:space="720"/>
          <w:docGrid w:type="lines" w:linePitch="371" w:charSpace="1694"/>
        </w:sectPr>
      </w:pPr>
      <w:r>
        <w:rPr>
          <w:noProof/>
        </w:rPr>
        <w:drawing>
          <wp:inline distT="0" distB="0" distL="0" distR="0" wp14:anchorId="392F4811" wp14:editId="65EC80D3">
            <wp:extent cx="6454140" cy="5177790"/>
            <wp:effectExtent l="0" t="0" r="3810" b="3810"/>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6" cstate="print">
                      <a:extLst>
                        <a:ext uri="{28A0092B-C50C-407E-A947-70E740481C1C}">
                          <a14:useLocalDpi xmlns:a14="http://schemas.microsoft.com/office/drawing/2010/main"/>
                        </a:ext>
                      </a:extLst>
                    </a:blip>
                    <a:srcRect/>
                    <a:stretch>
                      <a:fillRect/>
                    </a:stretch>
                  </pic:blipFill>
                  <pic:spPr bwMode="auto">
                    <a:xfrm>
                      <a:off x="0" y="0"/>
                      <a:ext cx="6454140" cy="5177790"/>
                    </a:xfrm>
                    <a:prstGeom prst="rect">
                      <a:avLst/>
                    </a:prstGeom>
                    <a:noFill/>
                    <a:ln>
                      <a:noFill/>
                    </a:ln>
                  </pic:spPr>
                </pic:pic>
              </a:graphicData>
            </a:graphic>
          </wp:inline>
        </w:drawing>
      </w:r>
    </w:p>
    <w:p w:rsidR="00774502" w:rsidRPr="004E7E86" w:rsidRDefault="00774502" w:rsidP="00B05626">
      <w:pPr>
        <w:pStyle w:val="2"/>
      </w:pPr>
      <w:bookmarkStart w:id="252" w:name="_Toc456274619"/>
      <w:bookmarkStart w:id="253" w:name="_Toc462237114"/>
      <w:r w:rsidRPr="00E54F39">
        <w:rPr>
          <w:rFonts w:hint="eastAsia"/>
        </w:rPr>
        <w:t>第３章　平成</w:t>
      </w:r>
      <w:r>
        <w:rPr>
          <w:rFonts w:hint="eastAsia"/>
        </w:rPr>
        <w:t>17</w:t>
      </w:r>
      <w:r w:rsidRPr="00E54F39">
        <w:rPr>
          <w:rFonts w:hint="eastAsia"/>
        </w:rPr>
        <w:t>年</w:t>
      </w:r>
      <w:r>
        <w:rPr>
          <w:rFonts w:hint="eastAsia"/>
        </w:rPr>
        <w:t>大阪府産業連関表</w:t>
      </w:r>
      <w:r w:rsidRPr="00E54F39">
        <w:rPr>
          <w:rFonts w:hint="eastAsia"/>
        </w:rPr>
        <w:t>からの主な変更点</w:t>
      </w:r>
      <w:bookmarkEnd w:id="252"/>
      <w:bookmarkEnd w:id="253"/>
    </w:p>
    <w:p w:rsidR="00774502" w:rsidRPr="005F1C8C" w:rsidRDefault="00774502" w:rsidP="00B05626">
      <w:pPr>
        <w:pStyle w:val="afff6"/>
        <w:ind w:firstLineChars="100" w:firstLine="200"/>
        <w:rPr>
          <w:rFonts w:hAnsi="ＭＳ 明朝"/>
        </w:rPr>
      </w:pPr>
    </w:p>
    <w:p w:rsidR="00774502" w:rsidRPr="00E54F39" w:rsidRDefault="00774502" w:rsidP="00B05626">
      <w:pPr>
        <w:pStyle w:val="afff6"/>
        <w:ind w:firstLineChars="100" w:firstLine="200"/>
        <w:rPr>
          <w:rFonts w:hAnsi="ＭＳ 明朝"/>
        </w:rPr>
      </w:pPr>
      <w:r w:rsidRPr="00E54F39">
        <w:rPr>
          <w:rFonts w:hAnsi="ＭＳ 明朝" w:hint="eastAsia"/>
        </w:rPr>
        <w:t>平成</w:t>
      </w:r>
      <w:r>
        <w:rPr>
          <w:rFonts w:hAnsi="ＭＳ 明朝" w:hint="eastAsia"/>
        </w:rPr>
        <w:t>23</w:t>
      </w:r>
      <w:r w:rsidRPr="00E54F39">
        <w:rPr>
          <w:rFonts w:hAnsi="ＭＳ 明朝" w:hint="eastAsia"/>
        </w:rPr>
        <w:t>年大阪府産業連関表と前回基本表である平成</w:t>
      </w:r>
      <w:r>
        <w:rPr>
          <w:rFonts w:hAnsi="ＭＳ 明朝" w:hint="eastAsia"/>
        </w:rPr>
        <w:t>17</w:t>
      </w:r>
      <w:r w:rsidRPr="00E54F39">
        <w:rPr>
          <w:rFonts w:hAnsi="ＭＳ 明朝" w:hint="eastAsia"/>
        </w:rPr>
        <w:t>年</w:t>
      </w:r>
      <w:r>
        <w:rPr>
          <w:rFonts w:hAnsi="ＭＳ 明朝" w:hint="eastAsia"/>
        </w:rPr>
        <w:t>表</w:t>
      </w:r>
      <w:r w:rsidRPr="00E54F39">
        <w:rPr>
          <w:rFonts w:hAnsi="ＭＳ 明朝" w:hint="eastAsia"/>
        </w:rPr>
        <w:t>との主な変更点は次のとおりである。</w:t>
      </w:r>
    </w:p>
    <w:p w:rsidR="00774502" w:rsidRPr="004E7E86" w:rsidRDefault="00774502" w:rsidP="00B05626">
      <w:pPr>
        <w:pStyle w:val="afff6"/>
        <w:ind w:left="380" w:hanging="380"/>
        <w:rPr>
          <w:rFonts w:hAnsi="ＭＳ 明朝"/>
          <w:b/>
        </w:rPr>
      </w:pPr>
    </w:p>
    <w:p w:rsidR="00774502" w:rsidRPr="00E54F39" w:rsidRDefault="00774502" w:rsidP="00B05626">
      <w:pPr>
        <w:pStyle w:val="3"/>
      </w:pPr>
      <w:bookmarkStart w:id="254" w:name="_Toc456274620"/>
      <w:bookmarkStart w:id="255" w:name="_Toc462237115"/>
      <w:r>
        <w:rPr>
          <w:rFonts w:hint="eastAsia"/>
        </w:rPr>
        <w:t xml:space="preserve">１　</w:t>
      </w:r>
      <w:r w:rsidRPr="00E54F39">
        <w:rPr>
          <w:rFonts w:hint="eastAsia"/>
        </w:rPr>
        <w:t>部門分類</w:t>
      </w:r>
      <w:r>
        <w:rPr>
          <w:rFonts w:hint="eastAsia"/>
        </w:rPr>
        <w:t>の主な変更点</w:t>
      </w:r>
      <w:bookmarkEnd w:id="254"/>
      <w:bookmarkEnd w:id="255"/>
    </w:p>
    <w:p w:rsidR="00774502" w:rsidRDefault="00774502" w:rsidP="00B05626">
      <w:pPr>
        <w:pStyle w:val="301"/>
      </w:pPr>
      <w:r w:rsidRPr="00E54F39">
        <w:rPr>
          <w:rFonts w:hint="eastAsia"/>
        </w:rPr>
        <w:t>（１）部門</w:t>
      </w:r>
      <w:r>
        <w:rPr>
          <w:rFonts w:hint="eastAsia"/>
        </w:rPr>
        <w:t>分類数の変更</w:t>
      </w:r>
    </w:p>
    <w:p w:rsidR="00774502" w:rsidRDefault="00774502" w:rsidP="00B05626">
      <w:pPr>
        <w:pStyle w:val="311"/>
      </w:pPr>
      <w:r>
        <w:rPr>
          <w:rFonts w:hint="eastAsia"/>
        </w:rPr>
        <w:t>全国表の部門の見直しに合わせ、平成23年表は下記のとおり変更した。</w:t>
      </w:r>
    </w:p>
    <w:p w:rsidR="00774502" w:rsidRDefault="00774502" w:rsidP="00B05626">
      <w:pPr>
        <w:pStyle w:val="311"/>
      </w:pPr>
      <w:r>
        <w:rPr>
          <w:rFonts w:hint="eastAsia"/>
        </w:rPr>
        <w:t>ア　基本分類：（行）520から518、（列）407から397</w:t>
      </w:r>
    </w:p>
    <w:p w:rsidR="00774502" w:rsidRDefault="00774502" w:rsidP="00B05626">
      <w:pPr>
        <w:pStyle w:val="311"/>
      </w:pPr>
      <w:r>
        <w:rPr>
          <w:rFonts w:hint="eastAsia"/>
        </w:rPr>
        <w:t>イ　統合小分類：変更なし（部門数190）</w:t>
      </w:r>
    </w:p>
    <w:p w:rsidR="00774502" w:rsidRDefault="00774502" w:rsidP="00B05626">
      <w:pPr>
        <w:pStyle w:val="311"/>
      </w:pPr>
      <w:r>
        <w:rPr>
          <w:rFonts w:hint="eastAsia"/>
        </w:rPr>
        <w:t>ウ　統合中分類：変更なし（部門数108）</w:t>
      </w:r>
    </w:p>
    <w:p w:rsidR="00774502" w:rsidRDefault="00774502" w:rsidP="00B05626">
      <w:pPr>
        <w:pStyle w:val="311"/>
      </w:pPr>
      <w:r>
        <w:rPr>
          <w:rFonts w:hint="eastAsia"/>
        </w:rPr>
        <w:t>エ　統合大分類：34から37</w:t>
      </w:r>
    </w:p>
    <w:p w:rsidR="00774502" w:rsidRDefault="00774502" w:rsidP="00B05626">
      <w:pPr>
        <w:pStyle w:val="afff6"/>
        <w:rPr>
          <w:rFonts w:ascii="ＭＳ ゴシック" w:eastAsia="ＭＳ ゴシック" w:hAnsi="ＭＳ ゴシック"/>
        </w:rPr>
      </w:pPr>
    </w:p>
    <w:p w:rsidR="00774502" w:rsidRPr="00E54F39" w:rsidRDefault="00774502" w:rsidP="00B05626">
      <w:pPr>
        <w:pStyle w:val="afff6"/>
        <w:rPr>
          <w:rFonts w:ascii="ＭＳ ゴシック" w:eastAsia="ＭＳ ゴシック" w:hAnsi="ＭＳ ゴシック"/>
        </w:rPr>
      </w:pPr>
      <w:r w:rsidRPr="00E54F39">
        <w:rPr>
          <w:rFonts w:ascii="ＭＳ ゴシック" w:eastAsia="ＭＳ ゴシック" w:hAnsi="ＭＳ ゴシック" w:hint="eastAsia"/>
        </w:rPr>
        <w:t>（２）</w:t>
      </w:r>
      <w:r>
        <w:rPr>
          <w:rFonts w:ascii="ＭＳ ゴシック" w:eastAsia="ＭＳ ゴシック" w:hAnsi="ＭＳ ゴシック" w:hint="eastAsia"/>
        </w:rPr>
        <w:t>部門分類の変更</w:t>
      </w:r>
    </w:p>
    <w:p w:rsidR="00774502" w:rsidRDefault="00774502" w:rsidP="00B05626">
      <w:pPr>
        <w:pStyle w:val="311"/>
      </w:pPr>
      <w:r>
        <w:rPr>
          <w:rFonts w:hint="eastAsia"/>
        </w:rPr>
        <w:t>全国表の部門の見直しに合わせて変更した</w:t>
      </w:r>
      <w:r w:rsidRPr="00E54F39">
        <w:rPr>
          <w:rFonts w:hint="eastAsia"/>
        </w:rPr>
        <w:t>。大阪府の公表</w:t>
      </w:r>
      <w:r>
        <w:rPr>
          <w:rFonts w:hint="eastAsia"/>
        </w:rPr>
        <w:t>に影響を与える主な変更</w:t>
      </w:r>
      <w:r w:rsidRPr="00E54F39">
        <w:rPr>
          <w:rFonts w:hint="eastAsia"/>
        </w:rPr>
        <w:t>は、次のとおり。</w:t>
      </w:r>
    </w:p>
    <w:p w:rsidR="00774502" w:rsidRDefault="00774502" w:rsidP="00B05626">
      <w:pPr>
        <w:pStyle w:val="401"/>
      </w:pPr>
      <w:r>
        <w:rPr>
          <w:rFonts w:hint="eastAsia"/>
        </w:rPr>
        <w:t>ア　基本分類</w:t>
      </w:r>
    </w:p>
    <w:p w:rsidR="00774502" w:rsidRDefault="00774502" w:rsidP="00B05626">
      <w:pPr>
        <w:pStyle w:val="502"/>
      </w:pPr>
      <w:r>
        <w:rPr>
          <w:rFonts w:hint="eastAsia"/>
        </w:rPr>
        <w:t>（ア）平成17年表における「理化学機械器具」及び「分析器・試験器・計量器・測定器」を統合し、「計測機器」を設けた。</w:t>
      </w:r>
    </w:p>
    <w:p w:rsidR="00774502" w:rsidRDefault="00774502" w:rsidP="00B05626">
      <w:pPr>
        <w:pStyle w:val="502"/>
      </w:pPr>
      <w:r>
        <w:rPr>
          <w:rFonts w:hint="eastAsia"/>
        </w:rPr>
        <w:t>（イ）平成17年表における「映像情報制作・配給業」及び「その他の対事業所サービス」の一部などを統合して、「映像・音声・文字情報制作業」を設けた。</w:t>
      </w:r>
    </w:p>
    <w:p w:rsidR="00774502" w:rsidRDefault="00774502" w:rsidP="00B05626">
      <w:pPr>
        <w:pStyle w:val="502"/>
      </w:pPr>
      <w:r>
        <w:rPr>
          <w:rFonts w:hint="eastAsia"/>
        </w:rPr>
        <w:t>（ウ）平成17年表における「一般飲食店（除喫茶店）」、「喫茶店」及び「遊興飲食店」並びに「小売」に含まれていた「持ち帰り・配達飲食サービス」を統合し、「飲食サービス」を設けた。</w:t>
      </w:r>
    </w:p>
    <w:p w:rsidR="00774502" w:rsidRDefault="00774502" w:rsidP="00B05626">
      <w:pPr>
        <w:pStyle w:val="502"/>
      </w:pPr>
      <w:r>
        <w:rPr>
          <w:rFonts w:hint="eastAsia"/>
        </w:rPr>
        <w:t>（エ）平成17年表における「沿岸漁業」、「沖合漁業」及び「遠洋漁業」について、「海面漁業」に統合した。</w:t>
      </w:r>
    </w:p>
    <w:p w:rsidR="00774502" w:rsidRDefault="00774502" w:rsidP="00B05626">
      <w:pPr>
        <w:pStyle w:val="502"/>
      </w:pPr>
      <w:r>
        <w:rPr>
          <w:rFonts w:hint="eastAsia"/>
        </w:rPr>
        <w:t>（オ）平成17年表における「公的金融（帰属利子）」及び「民間金融（帰属利子）」について、推計方法の変更に伴い、それぞれ「公的金融（ＦＩＳＩＭ）」及び「民間金融（ＦＩＳＩＭ）」に変更した。</w:t>
      </w:r>
    </w:p>
    <w:p w:rsidR="00774502" w:rsidRDefault="00774502" w:rsidP="00B05626">
      <w:pPr>
        <w:pStyle w:val="502"/>
      </w:pPr>
      <w:r>
        <w:rPr>
          <w:rFonts w:hint="eastAsia"/>
        </w:rPr>
        <w:t>（カ）平成17年表において、設立主体別に部門を設定していた医療について、活動内容別の投入・産出構造を明らかにするため、診療等の内容別に再編した。</w:t>
      </w:r>
    </w:p>
    <w:p w:rsidR="00774502" w:rsidRDefault="00774502" w:rsidP="00B05626">
      <w:pPr>
        <w:pStyle w:val="502"/>
      </w:pPr>
      <w:r>
        <w:rPr>
          <w:rFonts w:hint="eastAsia"/>
        </w:rPr>
        <w:t>（キ）平成17年表において、「その他の対</w:t>
      </w:r>
      <w:r w:rsidR="00242B97">
        <w:rPr>
          <w:rFonts w:hint="eastAsia"/>
        </w:rPr>
        <w:t>事業所サービス」に含まれていた「警備業」について、国内生産額が1</w:t>
      </w:r>
      <w:r>
        <w:rPr>
          <w:rFonts w:hint="eastAsia"/>
        </w:rPr>
        <w:t>兆円を上回っていることから、分割特掲した。</w:t>
      </w:r>
    </w:p>
    <w:p w:rsidR="00774502" w:rsidRDefault="00774502" w:rsidP="00B05626">
      <w:pPr>
        <w:pStyle w:val="502"/>
      </w:pPr>
      <w:r>
        <w:rPr>
          <w:rFonts w:hint="eastAsia"/>
        </w:rPr>
        <w:t>（ク）平成17年表において、</w:t>
      </w:r>
      <w:r w:rsidRPr="00A955AD">
        <w:rPr>
          <w:rFonts w:hint="eastAsia"/>
        </w:rPr>
        <w:t>「輸出計」の内訳</w:t>
      </w:r>
      <w:r>
        <w:rPr>
          <w:rFonts w:hint="eastAsia"/>
        </w:rPr>
        <w:t>として設定していた「調整項」について、輸出品に関する内容であるが、あくまで国内の流通過程で発生したものを計上する部門であること</w:t>
      </w:r>
      <w:r w:rsidRPr="004F5AED">
        <w:rPr>
          <w:rFonts w:hint="eastAsia"/>
        </w:rPr>
        <w:t>から、「府内</w:t>
      </w:r>
      <w:r>
        <w:rPr>
          <w:rFonts w:hint="eastAsia"/>
        </w:rPr>
        <w:t>最終</w:t>
      </w:r>
      <w:r w:rsidRPr="004F5AED">
        <w:rPr>
          <w:rFonts w:hint="eastAsia"/>
        </w:rPr>
        <w:t>需要</w:t>
      </w:r>
      <w:r>
        <w:rPr>
          <w:rFonts w:hint="eastAsia"/>
        </w:rPr>
        <w:t>計</w:t>
      </w:r>
      <w:r w:rsidRPr="004F5AED">
        <w:rPr>
          <w:rFonts w:hint="eastAsia"/>
        </w:rPr>
        <w:t>」</w:t>
      </w:r>
      <w:r w:rsidRPr="00A955AD">
        <w:rPr>
          <w:rFonts w:hint="eastAsia"/>
        </w:rPr>
        <w:t>の１部門として位置付けを変更</w:t>
      </w:r>
      <w:r>
        <w:rPr>
          <w:rFonts w:hint="eastAsia"/>
        </w:rPr>
        <w:t>。</w:t>
      </w:r>
    </w:p>
    <w:p w:rsidR="00774502" w:rsidRDefault="00774502" w:rsidP="00B05626">
      <w:pPr>
        <w:pStyle w:val="502"/>
      </w:pPr>
    </w:p>
    <w:p w:rsidR="00774502" w:rsidRDefault="00774502" w:rsidP="00B05626">
      <w:pPr>
        <w:pStyle w:val="401"/>
      </w:pPr>
      <w:r>
        <w:rPr>
          <w:rFonts w:hint="eastAsia"/>
        </w:rPr>
        <w:t>イ　統合分類</w:t>
      </w:r>
    </w:p>
    <w:p w:rsidR="00774502" w:rsidRDefault="00774502" w:rsidP="00B05626">
      <w:pPr>
        <w:pStyle w:val="502"/>
      </w:pPr>
      <w:r>
        <w:rPr>
          <w:rFonts w:hint="eastAsia"/>
        </w:rPr>
        <w:t>（ア）平成17年表における「一般機械」等について、日本標準産業分類の改定を踏まえ、「はん用機械」、「生産用機械」及び「業務用機械」に再編した。</w:t>
      </w:r>
    </w:p>
    <w:p w:rsidR="00774502" w:rsidRDefault="00774502" w:rsidP="00B05626">
      <w:pPr>
        <w:pStyle w:val="502"/>
      </w:pPr>
      <w:r>
        <w:rPr>
          <w:rFonts w:hint="eastAsia"/>
        </w:rPr>
        <w:t>（イ）平成17年表において統合大分類「情報通信」に含まれていた「郵便・信書便」について、日本標準産業分類の改定を踏まえ、統合大分類「運輸」に移し、統合大分類の名称を「運輸・郵便」に変更した。</w:t>
      </w:r>
      <w:r>
        <w:br w:type="page"/>
      </w:r>
    </w:p>
    <w:p w:rsidR="00774502" w:rsidRDefault="00774502" w:rsidP="00B05626">
      <w:r>
        <w:rPr>
          <w:rFonts w:hint="eastAsia"/>
        </w:rPr>
        <w:t>（参考）平成17年表、平成23年表の部門分類対応表</w:t>
      </w:r>
    </w:p>
    <w:p w:rsidR="00774502" w:rsidRDefault="00774502" w:rsidP="00B05626">
      <w:r>
        <w:rPr>
          <w:rFonts w:hint="eastAsia"/>
        </w:rPr>
        <w:t>１）統合大分類</w:t>
      </w:r>
    </w:p>
    <w:p w:rsidR="00774502" w:rsidRDefault="00774502" w:rsidP="00B05626">
      <w:r>
        <w:rPr>
          <w:noProof/>
        </w:rPr>
        <mc:AlternateContent>
          <mc:Choice Requires="wpc">
            <w:drawing>
              <wp:inline distT="0" distB="0" distL="0" distR="0" wp14:anchorId="3D1717E3" wp14:editId="39FC3542">
                <wp:extent cx="6457950" cy="8877300"/>
                <wp:effectExtent l="0" t="0" r="0" b="0"/>
                <wp:docPr id="291" name="キャンバス 29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90" name="テキスト ボックス 290"/>
                        <wps:cNvSpPr txBox="1"/>
                        <wps:spPr>
                          <a:xfrm>
                            <a:off x="0" y="7886900"/>
                            <a:ext cx="6232235" cy="990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0EC5" w:rsidRPr="006B5969" w:rsidRDefault="003A0EC5" w:rsidP="00072C5C">
                              <w:r w:rsidRPr="006B5969">
                                <w:rPr>
                                  <w:rFonts w:hint="eastAsia"/>
                                </w:rPr>
                                <w:t>（注）</w:t>
                              </w:r>
                              <w:r>
                                <w:rPr>
                                  <w:rFonts w:hint="eastAsia"/>
                                </w:rPr>
                                <w:t>左右で部門分類の対応関係を表している。</w:t>
                              </w:r>
                              <w:r w:rsidRPr="006B5969">
                                <w:rPr>
                                  <w:rFonts w:hint="eastAsia"/>
                                </w:rPr>
                                <w:t>対応関係の矢印の線種は、以下の観点から区別している。</w:t>
                              </w:r>
                            </w:p>
                            <w:p w:rsidR="003A0EC5" w:rsidRPr="006B5969" w:rsidRDefault="003A0EC5" w:rsidP="00B92657">
                              <w:pPr>
                                <w:ind w:leftChars="300" w:left="1218" w:hangingChars="309" w:hanging="618"/>
                              </w:pPr>
                              <w:r>
                                <w:rPr>
                                  <w:rFonts w:hint="eastAsia"/>
                                </w:rPr>
                                <w:t>実線：</w:t>
                              </w:r>
                              <w:r w:rsidRPr="006B5969">
                                <w:rPr>
                                  <w:rFonts w:hint="eastAsia"/>
                                </w:rPr>
                                <w:t>平成17年（2005年）表における分類の内容の大部分を引き継いでいる場合、再編された場合又は分割された場合</w:t>
                              </w:r>
                            </w:p>
                            <w:p w:rsidR="003A0EC5" w:rsidRPr="006B5969" w:rsidRDefault="003A0EC5" w:rsidP="00B92657">
                              <w:pPr>
                                <w:ind w:leftChars="300" w:left="1218" w:hangingChars="309" w:hanging="618"/>
                              </w:pPr>
                              <w:r>
                                <w:rPr>
                                  <w:rFonts w:hint="eastAsia"/>
                                </w:rPr>
                                <w:t>点線：</w:t>
                              </w:r>
                              <w:r w:rsidRPr="006B5969">
                                <w:rPr>
                                  <w:rFonts w:hint="eastAsia"/>
                                </w:rPr>
                                <w:t>平成17年（2005年）表における分類の内容の一部が移動した場合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5" name="図 75"/>
                          <pic:cNvPicPr>
                            <a:picLocks noChangeAspect="1"/>
                          </pic:cNvPicPr>
                        </pic:nvPicPr>
                        <pic:blipFill>
                          <a:blip r:embed="rId187" cstate="print">
                            <a:extLst>
                              <a:ext uri="{28A0092B-C50C-407E-A947-70E740481C1C}">
                                <a14:useLocalDpi xmlns:a14="http://schemas.microsoft.com/office/drawing/2010/main"/>
                              </a:ext>
                            </a:extLst>
                          </a:blip>
                          <a:stretch>
                            <a:fillRect/>
                          </a:stretch>
                        </pic:blipFill>
                        <pic:spPr>
                          <a:xfrm>
                            <a:off x="0" y="1"/>
                            <a:ext cx="6235920" cy="7886741"/>
                          </a:xfrm>
                          <a:prstGeom prst="rect">
                            <a:avLst/>
                          </a:prstGeom>
                        </pic:spPr>
                      </pic:pic>
                    </wpc:wpc>
                  </a:graphicData>
                </a:graphic>
              </wp:inline>
            </w:drawing>
          </mc:Choice>
          <mc:Fallback>
            <w:pict>
              <v:group id="キャンバス 291" o:spid="_x0000_s1043" editas="canvas" style="width:508.5pt;height:699pt;mso-position-horizontal-relative:char;mso-position-vertical-relative:line" coordsize="64579,8877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">
                <v:shape id="_x0000_s1044" type="#_x0000_t75" style="position:absolute;width:64579;height:88773;visibility:visible;mso-wrap-style:square">
                  <v:fill o:detectmouseclick="t"/>
                  <v:path o:connecttype="none"/>
                </v:shape>
                <v:shape id="テキスト ボックス 290" o:spid="_x0000_s1045" type="#_x0000_t202" style="position:absolute;top:78869;width:62322;height:9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MQA&#10;AADcAAAADwAAAGRycy9kb3ducmV2LnhtbERPTWvCQBC9F/wPywi9NZsGKjbNKhIQS7EHYy69TbNj&#10;EpqdjdmtSf317qHg8fG+s/VkOnGhwbWWFTxHMQjiyuqWawXlcfu0BOE8ssbOMin4Iwfr1ewhw1Tb&#10;kQ90KXwtQgi7FBU03veplK5qyKCLbE8cuJMdDPoAh1rqAccQbjqZxPFCGmw5NDTYU95Q9VP8GgUf&#10;+fYTD9+JWV67fLc/bfpz+fWi1ON82ryB8DT5u/jf/a4VJK9hfjg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7/vjEAAAA3AAAAA8AAAAAAAAAAAAAAAAAmAIAAGRycy9k&#10;b3ducmV2LnhtbFBLBQYAAAAABAAEAPUAAACJAwAAAAA=&#10;" filled="f" stroked="f" strokeweight=".5pt">
                  <v:textbox>
                    <w:txbxContent>
                      <w:p w:rsidR="003A0EC5" w:rsidRPr="006B5969" w:rsidRDefault="003A0EC5" w:rsidP="00072C5C">
                        <w:r w:rsidRPr="006B5969">
                          <w:rPr>
                            <w:rFonts w:hint="eastAsia"/>
                          </w:rPr>
                          <w:t>（注）</w:t>
                        </w:r>
                        <w:r>
                          <w:rPr>
                            <w:rFonts w:hint="eastAsia"/>
                          </w:rPr>
                          <w:t>左右で部門分類の対応関係を表している。</w:t>
                        </w:r>
                        <w:r w:rsidRPr="006B5969">
                          <w:rPr>
                            <w:rFonts w:hint="eastAsia"/>
                          </w:rPr>
                          <w:t>対応関係の矢印の線種は、以下の観点から区別している。</w:t>
                        </w:r>
                      </w:p>
                      <w:p w:rsidR="003A0EC5" w:rsidRPr="006B5969" w:rsidRDefault="003A0EC5" w:rsidP="00B92657">
                        <w:pPr>
                          <w:ind w:leftChars="300" w:left="1218" w:hangingChars="309" w:hanging="618"/>
                        </w:pPr>
                        <w:r>
                          <w:rPr>
                            <w:rFonts w:hint="eastAsia"/>
                          </w:rPr>
                          <w:t>実線：</w:t>
                        </w:r>
                        <w:r w:rsidRPr="006B5969">
                          <w:rPr>
                            <w:rFonts w:hint="eastAsia"/>
                          </w:rPr>
                          <w:t>平成17年（2005年）表における分類の内容の大部分を引き継いでいる場合、再編された場合又は分割された場合</w:t>
                        </w:r>
                      </w:p>
                      <w:p w:rsidR="003A0EC5" w:rsidRPr="006B5969" w:rsidRDefault="003A0EC5" w:rsidP="00B92657">
                        <w:pPr>
                          <w:ind w:leftChars="300" w:left="1218" w:hangingChars="309" w:hanging="618"/>
                        </w:pPr>
                        <w:r>
                          <w:rPr>
                            <w:rFonts w:hint="eastAsia"/>
                          </w:rPr>
                          <w:t>点線：</w:t>
                        </w:r>
                        <w:r w:rsidRPr="006B5969">
                          <w:rPr>
                            <w:rFonts w:hint="eastAsia"/>
                          </w:rPr>
                          <w:t>平成17年（2005年）表における分類の内容の一部が移動した場合</w:t>
                        </w:r>
                      </w:p>
                    </w:txbxContent>
                  </v:textbox>
                </v:shape>
                <v:shape id="図 75" o:spid="_x0000_s1046" type="#_x0000_t75" style="position:absolute;width:62359;height:78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zVZDFAAAA2wAAAA8AAABkcnMvZG93bnJldi54bWxEj09rAjEUxO8Fv0N4hd5qVmu1rEaxpQtF&#10;vfin4PGxed0sbl6WJHW3394UCj0OM/MbZrHqbSOu5EPtWMFomIEgLp2uuVJwOhaPLyBCRNbYOCYF&#10;PxRgtRzcLTDXruM9XQ+xEgnCIUcFJsY2lzKUhiyGoWuJk/flvMWYpK+k9tgluG3kOMum0mLNacFg&#10;S2+Gysvh2yrw27UO75+jy67YPE1M0U3ka3VW6uG+X89BROrjf/iv/aEVzJ7h90v6AX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81WQxQAAANsAAAAPAAAAAAAAAAAAAAAA&#10;AJ8CAABkcnMvZG93bnJldi54bWxQSwUGAAAAAAQABAD3AAAAkQMAAAAA&#10;">
                  <v:imagedata r:id="rId188" o:title=""/>
                  <v:path arrowok="t"/>
                </v:shape>
                <w10:anchorlock/>
              </v:group>
            </w:pict>
          </mc:Fallback>
        </mc:AlternateContent>
      </w:r>
    </w:p>
    <w:p w:rsidR="00774502" w:rsidRPr="00C66B79" w:rsidRDefault="00774502" w:rsidP="00B05626">
      <w:r>
        <w:br w:type="column"/>
      </w:r>
      <w:r>
        <w:rPr>
          <w:rFonts w:hint="eastAsia"/>
        </w:rPr>
        <w:t>２）統合中分類</w:t>
      </w:r>
      <w:r w:rsidR="001F1884">
        <w:rPr>
          <w:rFonts w:hint="eastAsia"/>
        </w:rPr>
        <w:t xml:space="preserve">　（注）統合中分類以降は、部門数が多いため、変更があった部門を中心に抜粋する。</w:t>
      </w:r>
    </w:p>
    <w:p w:rsidR="00774502" w:rsidRDefault="007B7F8D" w:rsidP="00B05626">
      <w:r>
        <w:rPr>
          <w:noProof/>
        </w:rPr>
        <w:drawing>
          <wp:inline distT="0" distB="0" distL="0" distR="0" wp14:anchorId="1B93FDFE" wp14:editId="1783CB06">
            <wp:extent cx="5802120" cy="7248187"/>
            <wp:effectExtent l="0" t="0" r="8255"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9" cstate="print">
                      <a:extLst>
                        <a:ext uri="{28A0092B-C50C-407E-A947-70E740481C1C}">
                          <a14:useLocalDpi xmlns:a14="http://schemas.microsoft.com/office/drawing/2010/main"/>
                        </a:ext>
                      </a:extLst>
                    </a:blip>
                    <a:srcRect/>
                    <a:stretch>
                      <a:fillRect/>
                    </a:stretch>
                  </pic:blipFill>
                  <pic:spPr bwMode="auto">
                    <a:xfrm>
                      <a:off x="0" y="0"/>
                      <a:ext cx="5802120" cy="7248187"/>
                    </a:xfrm>
                    <a:prstGeom prst="rect">
                      <a:avLst/>
                    </a:prstGeom>
                    <a:noFill/>
                    <a:ln>
                      <a:noFill/>
                    </a:ln>
                  </pic:spPr>
                </pic:pic>
              </a:graphicData>
            </a:graphic>
          </wp:inline>
        </w:drawing>
      </w:r>
    </w:p>
    <w:p w:rsidR="00774502" w:rsidRDefault="00774502" w:rsidP="00B05626">
      <w:pPr>
        <w:widowControl/>
      </w:pPr>
      <w:r>
        <w:rPr>
          <w:rFonts w:hint="eastAsia"/>
        </w:rPr>
        <w:t>３）統合小分類</w:t>
      </w:r>
    </w:p>
    <w:p w:rsidR="00774502" w:rsidRDefault="007B7F8D" w:rsidP="00B05626">
      <w:pPr>
        <w:widowControl/>
      </w:pPr>
      <w:r>
        <w:rPr>
          <w:noProof/>
        </w:rPr>
        <w:drawing>
          <wp:inline distT="0" distB="0" distL="0" distR="0" wp14:anchorId="36105F2D" wp14:editId="2D200B74">
            <wp:extent cx="5802120" cy="1624594"/>
            <wp:effectExtent l="0" t="0" r="8255"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0" cstate="print">
                      <a:extLst>
                        <a:ext uri="{28A0092B-C50C-407E-A947-70E740481C1C}">
                          <a14:useLocalDpi xmlns:a14="http://schemas.microsoft.com/office/drawing/2010/main"/>
                        </a:ext>
                      </a:extLst>
                    </a:blip>
                    <a:srcRect/>
                    <a:stretch>
                      <a:fillRect/>
                    </a:stretch>
                  </pic:blipFill>
                  <pic:spPr bwMode="auto">
                    <a:xfrm>
                      <a:off x="0" y="0"/>
                      <a:ext cx="5802120" cy="1624594"/>
                    </a:xfrm>
                    <a:prstGeom prst="rect">
                      <a:avLst/>
                    </a:prstGeom>
                    <a:noFill/>
                    <a:ln>
                      <a:noFill/>
                    </a:ln>
                  </pic:spPr>
                </pic:pic>
              </a:graphicData>
            </a:graphic>
          </wp:inline>
        </w:drawing>
      </w:r>
    </w:p>
    <w:p w:rsidR="00774502" w:rsidRDefault="007B7F8D" w:rsidP="00B05626">
      <w:pPr>
        <w:widowControl/>
      </w:pPr>
      <w:r>
        <w:rPr>
          <w:noProof/>
        </w:rPr>
        <w:drawing>
          <wp:inline distT="0" distB="0" distL="0" distR="0" wp14:anchorId="41642D45" wp14:editId="3B297886">
            <wp:extent cx="5802120" cy="9319097"/>
            <wp:effectExtent l="0" t="0" r="8255"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1" cstate="print">
                      <a:extLst>
                        <a:ext uri="{28A0092B-C50C-407E-A947-70E740481C1C}">
                          <a14:useLocalDpi xmlns:a14="http://schemas.microsoft.com/office/drawing/2010/main"/>
                        </a:ext>
                      </a:extLst>
                    </a:blip>
                    <a:srcRect/>
                    <a:stretch>
                      <a:fillRect/>
                    </a:stretch>
                  </pic:blipFill>
                  <pic:spPr bwMode="auto">
                    <a:xfrm>
                      <a:off x="0" y="0"/>
                      <a:ext cx="5802120" cy="9319097"/>
                    </a:xfrm>
                    <a:prstGeom prst="rect">
                      <a:avLst/>
                    </a:prstGeom>
                    <a:noFill/>
                    <a:ln>
                      <a:noFill/>
                    </a:ln>
                  </pic:spPr>
                </pic:pic>
              </a:graphicData>
            </a:graphic>
          </wp:inline>
        </w:drawing>
      </w:r>
    </w:p>
    <w:p w:rsidR="00774502" w:rsidRPr="00A955AD" w:rsidRDefault="00774502" w:rsidP="00B05626">
      <w:pPr>
        <w:pStyle w:val="3"/>
      </w:pPr>
      <w:bookmarkStart w:id="256" w:name="_Toc456274621"/>
      <w:bookmarkStart w:id="257" w:name="_Toc462237116"/>
      <w:r>
        <w:rPr>
          <w:rFonts w:hint="eastAsia"/>
        </w:rPr>
        <w:t xml:space="preserve">２　</w:t>
      </w:r>
      <w:r w:rsidRPr="00E54F39">
        <w:rPr>
          <w:rFonts w:hint="eastAsia"/>
        </w:rPr>
        <w:t>その他</w:t>
      </w:r>
      <w:r>
        <w:rPr>
          <w:rFonts w:hint="eastAsia"/>
        </w:rPr>
        <w:t>の主な変更点</w:t>
      </w:r>
      <w:bookmarkEnd w:id="256"/>
      <w:bookmarkEnd w:id="257"/>
    </w:p>
    <w:p w:rsidR="00774502" w:rsidRDefault="00774502" w:rsidP="00B05626">
      <w:pPr>
        <w:pStyle w:val="301"/>
      </w:pPr>
      <w:r w:rsidRPr="00E54F39">
        <w:rPr>
          <w:rFonts w:hint="eastAsia"/>
        </w:rPr>
        <w:t>（</w:t>
      </w:r>
      <w:r>
        <w:rPr>
          <w:rFonts w:hint="eastAsia"/>
        </w:rPr>
        <w:t>１</w:t>
      </w:r>
      <w:r w:rsidRPr="00E54F39">
        <w:rPr>
          <w:rFonts w:hint="eastAsia"/>
        </w:rPr>
        <w:t>）</w:t>
      </w:r>
      <w:r w:rsidRPr="00241E93">
        <w:rPr>
          <w:rFonts w:hint="eastAsia"/>
        </w:rPr>
        <w:t>ＦＩＳＩＭ（間接的に計測される金融仲介サービス）の導入</w:t>
      </w:r>
    </w:p>
    <w:p w:rsidR="00774502" w:rsidRDefault="00774502" w:rsidP="00B05626">
      <w:pPr>
        <w:pStyle w:val="311"/>
      </w:pPr>
      <w:r>
        <w:rPr>
          <w:rFonts w:hint="eastAsia"/>
        </w:rPr>
        <w:t>平成17年表において、</w:t>
      </w:r>
      <w:r w:rsidRPr="00422152">
        <w:rPr>
          <w:rFonts w:hint="eastAsia"/>
        </w:rPr>
        <w:t>金融サービスに伴って発生する</w:t>
      </w:r>
      <w:r>
        <w:rPr>
          <w:rFonts w:hint="eastAsia"/>
        </w:rPr>
        <w:t>金額（受取利子－支払利子）</w:t>
      </w:r>
      <w:r w:rsidR="00242B97">
        <w:rPr>
          <w:rFonts w:hint="eastAsia"/>
        </w:rPr>
        <w:t>の</w:t>
      </w:r>
      <w:r>
        <w:rPr>
          <w:rFonts w:hint="eastAsia"/>
        </w:rPr>
        <w:t>産出先について、帰属計算方式を採用しており、全て内生部門（産業部門）に産出していた。</w:t>
      </w:r>
    </w:p>
    <w:p w:rsidR="00774502" w:rsidRDefault="00774502" w:rsidP="00B05626">
      <w:pPr>
        <w:pStyle w:val="311"/>
      </w:pPr>
      <w:r w:rsidRPr="00422152">
        <w:rPr>
          <w:rFonts w:hint="eastAsia"/>
        </w:rPr>
        <w:t>この方式では、預金者の存在が考慮されて</w:t>
      </w:r>
      <w:r>
        <w:rPr>
          <w:rFonts w:hint="eastAsia"/>
        </w:rPr>
        <w:t>おらず、家計や政府も資金の借り手となっている経済の実態に沿っていなかった</w:t>
      </w:r>
      <w:r w:rsidRPr="00422152">
        <w:rPr>
          <w:rFonts w:hint="eastAsia"/>
        </w:rPr>
        <w:t>。</w:t>
      </w:r>
    </w:p>
    <w:p w:rsidR="00774502" w:rsidRDefault="00774502" w:rsidP="00B05626">
      <w:pPr>
        <w:pStyle w:val="311"/>
      </w:pPr>
      <w:r>
        <w:rPr>
          <w:rFonts w:hint="eastAsia"/>
        </w:rPr>
        <w:t>93ＳＮＡに沿って、ＦＩＳＩＭを導入することにより、金額を預金者と借り手に配分するとともに、内生部門だけでなく、外生部門（家計、政府）にも配分することができるようになった。</w:t>
      </w:r>
    </w:p>
    <w:p w:rsidR="00774502" w:rsidRPr="00E54F39" w:rsidRDefault="00774502" w:rsidP="00B05626">
      <w:pPr>
        <w:pStyle w:val="311"/>
      </w:pPr>
    </w:p>
    <w:p w:rsidR="00774502" w:rsidRDefault="00774502" w:rsidP="00B05626">
      <w:pPr>
        <w:pStyle w:val="301"/>
      </w:pPr>
      <w:r w:rsidRPr="00E54F39">
        <w:rPr>
          <w:rFonts w:hint="eastAsia"/>
        </w:rPr>
        <w:t>（</w:t>
      </w:r>
      <w:r>
        <w:rPr>
          <w:rFonts w:hint="eastAsia"/>
        </w:rPr>
        <w:t>２</w:t>
      </w:r>
      <w:r w:rsidRPr="00E54F39">
        <w:rPr>
          <w:rFonts w:hint="eastAsia"/>
        </w:rPr>
        <w:t>）</w:t>
      </w:r>
      <w:r>
        <w:rPr>
          <w:rFonts w:hint="eastAsia"/>
        </w:rPr>
        <w:t>経済センサスの利用</w:t>
      </w:r>
    </w:p>
    <w:p w:rsidR="00774502" w:rsidRDefault="00774502" w:rsidP="00B05626">
      <w:pPr>
        <w:pStyle w:val="311"/>
      </w:pPr>
      <w:r>
        <w:rPr>
          <w:rFonts w:hint="eastAsia"/>
        </w:rPr>
        <w:t>従来、</w:t>
      </w:r>
      <w:r w:rsidRPr="00933FFF">
        <w:rPr>
          <w:rFonts w:hint="eastAsia"/>
        </w:rPr>
        <w:t>事業所・企業統計、工業統計、商業統計などを</w:t>
      </w:r>
      <w:r>
        <w:rPr>
          <w:rFonts w:hint="eastAsia"/>
        </w:rPr>
        <w:t>、推計の基礎資料としていた部門について、それらに代えて、新しく経済センサス（平成21年基礎調査及び平成24年活動調査）を利用する方法へ変更している</w:t>
      </w:r>
      <w:r w:rsidRPr="00933FFF">
        <w:rPr>
          <w:rFonts w:hint="eastAsia"/>
        </w:rPr>
        <w:t>。</w:t>
      </w:r>
    </w:p>
    <w:p w:rsidR="00774502" w:rsidRDefault="00774502" w:rsidP="00B05626">
      <w:pPr>
        <w:pStyle w:val="311"/>
      </w:pPr>
    </w:p>
    <w:p w:rsidR="00774502" w:rsidRDefault="00774502" w:rsidP="00B05626">
      <w:pPr>
        <w:pStyle w:val="301"/>
      </w:pPr>
      <w:r w:rsidRPr="00E54F39">
        <w:rPr>
          <w:rFonts w:hint="eastAsia"/>
        </w:rPr>
        <w:t>（３）</w:t>
      </w:r>
      <w:r>
        <w:rPr>
          <w:rFonts w:hint="eastAsia"/>
        </w:rPr>
        <w:t>産業連関表の作成対象年次の変更</w:t>
      </w:r>
    </w:p>
    <w:p w:rsidR="00774502" w:rsidRDefault="00774502" w:rsidP="00B05626">
      <w:pPr>
        <w:pStyle w:val="311"/>
      </w:pPr>
      <w:r w:rsidRPr="00383638">
        <w:rPr>
          <w:rFonts w:hint="eastAsia"/>
        </w:rPr>
        <w:t>大阪府産業連関表（基本表）は従来、西暦の末尾が０又は５となる年（５年周期）を対象に作成してきたが、重要な基礎資料となる経済センサス-活動調査が、平成23年（2011年）を対象年次に実施されたこと</w:t>
      </w:r>
      <w:r>
        <w:rPr>
          <w:rFonts w:hint="eastAsia"/>
        </w:rPr>
        <w:t>等</w:t>
      </w:r>
      <w:r w:rsidRPr="00383638">
        <w:rPr>
          <w:rFonts w:hint="eastAsia"/>
        </w:rPr>
        <w:t>から、平成23年（2011年）を対象に基本表を作成した。</w:t>
      </w:r>
    </w:p>
    <w:p w:rsidR="00774502" w:rsidRDefault="00774502" w:rsidP="00B05626">
      <w:pPr>
        <w:pStyle w:val="311"/>
      </w:pPr>
    </w:p>
    <w:p w:rsidR="00774502" w:rsidRDefault="00774502" w:rsidP="00B05626">
      <w:pPr>
        <w:pStyle w:val="301"/>
      </w:pPr>
      <w:r w:rsidRPr="00E54F39">
        <w:rPr>
          <w:rFonts w:hint="eastAsia"/>
        </w:rPr>
        <w:t>（</w:t>
      </w:r>
      <w:r>
        <w:rPr>
          <w:rFonts w:hint="eastAsia"/>
        </w:rPr>
        <w:t>４</w:t>
      </w:r>
      <w:r w:rsidRPr="00E54F39">
        <w:rPr>
          <w:rFonts w:hint="eastAsia"/>
        </w:rPr>
        <w:t>）</w:t>
      </w:r>
      <w:r>
        <w:rPr>
          <w:rFonts w:hint="eastAsia"/>
        </w:rPr>
        <w:t>分類コードの再編</w:t>
      </w:r>
    </w:p>
    <w:p w:rsidR="00774502" w:rsidRDefault="00774502" w:rsidP="00B05626">
      <w:pPr>
        <w:pStyle w:val="311"/>
      </w:pPr>
      <w:r>
        <w:rPr>
          <w:rFonts w:hint="eastAsia"/>
        </w:rPr>
        <w:t>平成17年表までは統合大・中分類については、分類コードは連番となっており、基本分類及び統合小分類との整合性はなかったが、平成23年表からは対応関係が整合するようになった。</w:t>
      </w:r>
    </w:p>
    <w:p w:rsidR="00774502" w:rsidRDefault="00774502" w:rsidP="00B05626">
      <w:pPr>
        <w:widowControl/>
        <w:rPr>
          <w:rFonts w:ascii="ＭＳ 明朝" w:eastAsia="ＭＳ 明朝" w:hAnsi="ＭＳ 明朝" w:cs="ＭＳ 明朝"/>
        </w:rPr>
      </w:pPr>
      <w:r>
        <w:br w:type="page"/>
      </w:r>
    </w:p>
    <w:p w:rsidR="00774502" w:rsidRPr="00BE5C24" w:rsidRDefault="00774502" w:rsidP="00B05626">
      <w:pPr>
        <w:pStyle w:val="2"/>
      </w:pPr>
      <w:bookmarkStart w:id="258" w:name="_Toc456274622"/>
      <w:bookmarkStart w:id="259" w:name="_Toc462237117"/>
      <w:r w:rsidRPr="00A3043C">
        <w:rPr>
          <w:rFonts w:hint="eastAsia"/>
        </w:rPr>
        <w:t>第４章　平成</w:t>
      </w:r>
      <w:r>
        <w:rPr>
          <w:rFonts w:hint="eastAsia"/>
        </w:rPr>
        <w:t>23</w:t>
      </w:r>
      <w:r w:rsidRPr="00A3043C">
        <w:rPr>
          <w:rFonts w:hint="eastAsia"/>
        </w:rPr>
        <w:t>年大阪府産業連関表の推計方法の概要</w:t>
      </w:r>
      <w:bookmarkEnd w:id="258"/>
      <w:bookmarkEnd w:id="259"/>
    </w:p>
    <w:p w:rsidR="00774502" w:rsidRDefault="00774502" w:rsidP="00B05626">
      <w:pPr>
        <w:pStyle w:val="afff6"/>
      </w:pPr>
    </w:p>
    <w:p w:rsidR="00774502" w:rsidRPr="00BE5C24" w:rsidRDefault="00774502" w:rsidP="00B05626">
      <w:pPr>
        <w:pStyle w:val="afff6"/>
      </w:pPr>
      <w:r w:rsidRPr="00BE5C24">
        <w:rPr>
          <w:rFonts w:hint="eastAsia"/>
        </w:rPr>
        <w:t xml:space="preserve">　平成23年大阪府産業連関表</w:t>
      </w:r>
      <w:r>
        <w:rPr>
          <w:rFonts w:hint="eastAsia"/>
        </w:rPr>
        <w:t>は、</w:t>
      </w:r>
      <w:r w:rsidRPr="00BE5C24">
        <w:rPr>
          <w:rFonts w:hint="eastAsia"/>
        </w:rPr>
        <w:t>下記</w:t>
      </w:r>
      <w:r>
        <w:rPr>
          <w:rFonts w:hint="eastAsia"/>
        </w:rPr>
        <w:t>に原則準じて、以下の推計方法等によって作成した</w:t>
      </w:r>
      <w:r w:rsidRPr="00BE5C24">
        <w:rPr>
          <w:rFonts w:hint="eastAsia"/>
        </w:rPr>
        <w:t>。</w:t>
      </w:r>
    </w:p>
    <w:p w:rsidR="00774502" w:rsidRPr="00BE5C24" w:rsidRDefault="00774502" w:rsidP="00B05626">
      <w:pPr>
        <w:pStyle w:val="afff6"/>
      </w:pPr>
      <w:r w:rsidRPr="00BE5C24">
        <w:rPr>
          <w:rFonts w:hint="eastAsia"/>
        </w:rPr>
        <w:t xml:space="preserve">　・平成23年産業連関表（総務省）　以下「全国表」という。</w:t>
      </w:r>
    </w:p>
    <w:p w:rsidR="00774502" w:rsidRPr="00BE5C24" w:rsidRDefault="00774502" w:rsidP="00B05626">
      <w:pPr>
        <w:pStyle w:val="afff6"/>
      </w:pPr>
      <w:r w:rsidRPr="00BE5C24">
        <w:rPr>
          <w:rFonts w:hint="eastAsia"/>
        </w:rPr>
        <w:t xml:space="preserve">　・平成</w:t>
      </w:r>
      <w:r w:rsidRPr="00BE5C24">
        <w:t>23年産業連関表作成基本要綱</w:t>
      </w:r>
      <w:r w:rsidRPr="00BE5C24">
        <w:rPr>
          <w:rFonts w:hint="eastAsia"/>
        </w:rPr>
        <w:t>（産業連関部局長会議）</w:t>
      </w:r>
    </w:p>
    <w:p w:rsidR="00774502" w:rsidRDefault="00774502" w:rsidP="00B05626">
      <w:pPr>
        <w:pStyle w:val="afff6"/>
      </w:pPr>
      <w:r w:rsidRPr="00BE5C24">
        <w:rPr>
          <w:rFonts w:hint="eastAsia"/>
        </w:rPr>
        <w:t xml:space="preserve">　・地域産業連関表作成基本マニュアル（産業連関幹事会）</w:t>
      </w:r>
    </w:p>
    <w:p w:rsidR="00774502" w:rsidRPr="00BE5C24" w:rsidRDefault="00774502" w:rsidP="00B05626">
      <w:pPr>
        <w:pStyle w:val="afff6"/>
      </w:pPr>
    </w:p>
    <w:p w:rsidR="00774502" w:rsidRPr="00A3043C" w:rsidRDefault="00774502" w:rsidP="00B05626">
      <w:pPr>
        <w:pStyle w:val="3"/>
      </w:pPr>
      <w:bookmarkStart w:id="260" w:name="_Toc456274623"/>
      <w:bookmarkStart w:id="261" w:name="_Toc462237118"/>
      <w:r w:rsidRPr="00A3043C">
        <w:rPr>
          <w:rFonts w:hint="eastAsia"/>
        </w:rPr>
        <w:t>１</w:t>
      </w:r>
      <w:r>
        <w:rPr>
          <w:rFonts w:hint="eastAsia"/>
        </w:rPr>
        <w:t xml:space="preserve">　</w:t>
      </w:r>
      <w:r w:rsidRPr="00A3043C">
        <w:rPr>
          <w:rFonts w:hint="eastAsia"/>
        </w:rPr>
        <w:t>作成の概略</w:t>
      </w:r>
      <w:bookmarkEnd w:id="260"/>
      <w:bookmarkEnd w:id="261"/>
    </w:p>
    <w:p w:rsidR="00774502" w:rsidRDefault="00774502" w:rsidP="00B05626">
      <w:pPr>
        <w:pStyle w:val="afff6"/>
        <w:ind w:leftChars="100" w:left="200" w:firstLineChars="100" w:firstLine="200"/>
        <w:rPr>
          <w:rFonts w:hAnsi="ＭＳ 明朝" w:cs="ＭＳ ゴシック"/>
          <w:kern w:val="0"/>
        </w:rPr>
      </w:pPr>
      <w:r w:rsidRPr="004B184F">
        <w:rPr>
          <w:rFonts w:hAnsi="ＭＳ 明朝" w:cs="ＭＳ ゴシック" w:hint="eastAsia"/>
          <w:kern w:val="0"/>
        </w:rPr>
        <w:t>生産額</w:t>
      </w:r>
      <w:r>
        <w:rPr>
          <w:rFonts w:hAnsi="ＭＳ 明朝" w:cs="ＭＳ ゴシック" w:hint="eastAsia"/>
          <w:kern w:val="0"/>
        </w:rPr>
        <w:t>の</w:t>
      </w:r>
      <w:r w:rsidRPr="004B184F">
        <w:rPr>
          <w:rFonts w:hAnsi="ＭＳ 明朝" w:cs="ＭＳ ゴシック" w:hint="eastAsia"/>
          <w:kern w:val="0"/>
        </w:rPr>
        <w:t>推計から</w:t>
      </w:r>
      <w:r>
        <w:rPr>
          <w:rFonts w:hAnsi="ＭＳ 明朝" w:cs="ＭＳ ゴシック" w:hint="eastAsia"/>
          <w:kern w:val="0"/>
        </w:rPr>
        <w:t>バランス調整まで</w:t>
      </w:r>
      <w:r w:rsidRPr="004B184F">
        <w:rPr>
          <w:rFonts w:hAnsi="ＭＳ 明朝" w:cs="ＭＳ ゴシック" w:hint="eastAsia"/>
          <w:kern w:val="0"/>
        </w:rPr>
        <w:t>行った（</w:t>
      </w:r>
      <w:r w:rsidRPr="00BE5C24">
        <w:rPr>
          <w:rFonts w:hAnsi="ＭＳ 明朝" w:cs="ＭＳ ゴシック" w:hint="eastAsia"/>
          <w:kern w:val="0"/>
        </w:rPr>
        <w:t>後掲</w:t>
      </w:r>
      <w:r>
        <w:rPr>
          <w:rFonts w:hAnsi="ＭＳ 明朝" w:cs="ＭＳ ゴシック" w:hint="eastAsia"/>
          <w:kern w:val="0"/>
        </w:rPr>
        <w:t>「平成23年大阪府産業連関表作成の流れ」も</w:t>
      </w:r>
      <w:r w:rsidRPr="004B184F">
        <w:rPr>
          <w:rFonts w:hAnsi="ＭＳ 明朝" w:cs="ＭＳ ゴシック" w:hint="eastAsia"/>
          <w:kern w:val="0"/>
        </w:rPr>
        <w:t>参照）。</w:t>
      </w:r>
      <w:r w:rsidRPr="004B184F">
        <w:rPr>
          <w:rFonts w:hAnsi="ＭＳ 明朝" w:cs="ＭＳ ゴシック" w:hint="eastAsia"/>
          <w:kern w:val="0"/>
          <w:lang w:val="ja-JP"/>
        </w:rPr>
        <w:t>なお、生産額</w:t>
      </w:r>
      <w:r>
        <w:rPr>
          <w:rFonts w:hAnsi="ＭＳ 明朝" w:cs="ＭＳ ゴシック" w:hint="eastAsia"/>
          <w:kern w:val="0"/>
          <w:lang w:val="ja-JP"/>
        </w:rPr>
        <w:t>の推計は基本分類</w:t>
      </w:r>
      <w:r w:rsidR="00551B51">
        <w:rPr>
          <w:rFonts w:hAnsi="ＭＳ 明朝" w:cs="ＭＳ ゴシック" w:hint="eastAsia"/>
          <w:kern w:val="0"/>
        </w:rPr>
        <w:t>又は</w:t>
      </w:r>
      <w:r>
        <w:rPr>
          <w:rFonts w:hAnsi="ＭＳ 明朝" w:cs="ＭＳ ゴシック" w:hint="eastAsia"/>
          <w:kern w:val="0"/>
        </w:rPr>
        <w:t>より詳細な分類で行い</w:t>
      </w:r>
      <w:r w:rsidRPr="004B184F">
        <w:rPr>
          <w:rFonts w:hAnsi="ＭＳ 明朝" w:cs="ＭＳ ゴシック" w:hint="eastAsia"/>
          <w:kern w:val="0"/>
          <w:lang w:val="ja-JP"/>
        </w:rPr>
        <w:t>、粗付加価値額、投入額、最終需要</w:t>
      </w:r>
      <w:r>
        <w:rPr>
          <w:rFonts w:hAnsi="ＭＳ 明朝" w:cs="ＭＳ ゴシック" w:hint="eastAsia"/>
          <w:kern w:val="0"/>
          <w:lang w:val="ja-JP"/>
        </w:rPr>
        <w:t>部門</w:t>
      </w:r>
      <w:r w:rsidRPr="004B184F">
        <w:rPr>
          <w:rFonts w:hAnsi="ＭＳ 明朝" w:cs="ＭＳ ゴシック" w:hint="eastAsia"/>
          <w:kern w:val="0"/>
          <w:lang w:val="ja-JP"/>
        </w:rPr>
        <w:t>の推計は基本分類で行った。バランス調整は人的には基本分類で、機械的には</w:t>
      </w:r>
      <w:r w:rsidRPr="004B184F">
        <w:rPr>
          <w:rFonts w:hAnsi="ＭＳ 明朝" w:cs="ＭＳ ゴシック" w:hint="eastAsia"/>
          <w:kern w:val="0"/>
        </w:rPr>
        <w:t>統合小分類で行った。</w:t>
      </w:r>
    </w:p>
    <w:p w:rsidR="00774502" w:rsidRDefault="00774502" w:rsidP="00B05626">
      <w:pPr>
        <w:pStyle w:val="afff6"/>
        <w:ind w:leftChars="100" w:left="200" w:firstLineChars="100" w:firstLine="200"/>
        <w:rPr>
          <w:rFonts w:hAnsi="ＭＳ 明朝" w:cs="ＭＳ ゴシック"/>
          <w:kern w:val="0"/>
          <w:lang w:val="ja-JP"/>
        </w:rPr>
      </w:pPr>
    </w:p>
    <w:p w:rsidR="00774502" w:rsidRPr="00A3043C" w:rsidRDefault="00774502" w:rsidP="00B05626">
      <w:pPr>
        <w:pStyle w:val="3"/>
        <w:rPr>
          <w:kern w:val="0"/>
        </w:rPr>
      </w:pPr>
      <w:bookmarkStart w:id="262" w:name="_Toc456274624"/>
      <w:bookmarkStart w:id="263" w:name="_Toc462237119"/>
      <w:r w:rsidRPr="00A3043C">
        <w:rPr>
          <w:rFonts w:hint="eastAsia"/>
        </w:rPr>
        <w:t>２</w:t>
      </w:r>
      <w:r>
        <w:rPr>
          <w:rFonts w:hint="eastAsia"/>
        </w:rPr>
        <w:t xml:space="preserve">　</w:t>
      </w:r>
      <w:r w:rsidRPr="00A3043C">
        <w:rPr>
          <w:rFonts w:hint="eastAsia"/>
        </w:rPr>
        <w:t>生産額の推計</w:t>
      </w:r>
      <w:bookmarkEnd w:id="262"/>
      <w:bookmarkEnd w:id="263"/>
    </w:p>
    <w:p w:rsidR="00774502" w:rsidRDefault="00774502" w:rsidP="00B05626">
      <w:pPr>
        <w:pStyle w:val="afff6"/>
        <w:ind w:leftChars="100" w:left="200" w:firstLineChars="100" w:firstLine="200"/>
        <w:rPr>
          <w:rFonts w:hAnsi="ＭＳ 明朝"/>
        </w:rPr>
      </w:pPr>
      <w:r w:rsidRPr="00A3043C">
        <w:rPr>
          <w:rFonts w:hAnsi="ＭＳ 明朝" w:hint="eastAsia"/>
        </w:rPr>
        <w:t>推計にあたっては、</w:t>
      </w:r>
      <w:r>
        <w:rPr>
          <w:rFonts w:hAnsi="ＭＳ 明朝" w:hint="eastAsia"/>
        </w:rPr>
        <w:t>前回</w:t>
      </w:r>
      <w:r w:rsidRPr="00A3043C">
        <w:rPr>
          <w:rFonts w:hAnsi="ＭＳ 明朝" w:hint="eastAsia"/>
        </w:rPr>
        <w:t>平成</w:t>
      </w:r>
      <w:r>
        <w:rPr>
          <w:rFonts w:hAnsi="ＭＳ 明朝" w:hint="eastAsia"/>
        </w:rPr>
        <w:t>17</w:t>
      </w:r>
      <w:r w:rsidRPr="00A3043C">
        <w:rPr>
          <w:rFonts w:hAnsi="ＭＳ 明朝" w:hint="eastAsia"/>
        </w:rPr>
        <w:t>年大阪府産業連関表との整合性に配慮し、推計</w:t>
      </w:r>
      <w:r>
        <w:rPr>
          <w:rFonts w:hAnsi="ＭＳ 明朝" w:hint="eastAsia"/>
        </w:rPr>
        <w:t>方法を検討</w:t>
      </w:r>
      <w:r w:rsidRPr="00A3043C">
        <w:rPr>
          <w:rFonts w:hAnsi="ＭＳ 明朝" w:hint="eastAsia"/>
        </w:rPr>
        <w:t>した。</w:t>
      </w:r>
    </w:p>
    <w:p w:rsidR="00774502" w:rsidRPr="00A3043C" w:rsidRDefault="00774502" w:rsidP="00B05626">
      <w:pPr>
        <w:pStyle w:val="afff6"/>
        <w:ind w:leftChars="100" w:left="200" w:firstLineChars="100" w:firstLine="200"/>
        <w:rPr>
          <w:rFonts w:hAnsi="ＭＳ 明朝"/>
        </w:rPr>
      </w:pPr>
      <w:r>
        <w:rPr>
          <w:rFonts w:hAnsi="ＭＳ 明朝" w:hint="eastAsia"/>
        </w:rPr>
        <w:t>推計方法</w:t>
      </w:r>
      <w:r w:rsidRPr="00A3043C">
        <w:rPr>
          <w:rFonts w:hAnsi="ＭＳ 明朝" w:hint="eastAsia"/>
        </w:rPr>
        <w:t>は、</w:t>
      </w:r>
      <m:oMath>
        <m:r>
          <m:rPr>
            <m:sty m:val="p"/>
          </m:rPr>
          <w:rPr>
            <w:rFonts w:ascii="Cambria Math" w:hAnsi="Cambria Math" w:hint="eastAsia"/>
          </w:rPr>
          <m:t>生産数量</m:t>
        </m:r>
        <m:r>
          <m:rPr>
            <m:sty m:val="p"/>
          </m:rPr>
          <w:rPr>
            <w:rFonts w:ascii="Cambria Math" w:hAnsi="Cambria Math"/>
          </w:rPr>
          <m:t>×</m:t>
        </m:r>
        <m:r>
          <m:rPr>
            <m:sty m:val="p"/>
          </m:rPr>
          <w:rPr>
            <w:rFonts w:ascii="Cambria Math" w:hAnsi="Cambria Math" w:hint="eastAsia"/>
          </w:rPr>
          <m:t>単価</m:t>
        </m:r>
      </m:oMath>
      <w:r>
        <w:rPr>
          <w:rFonts w:hAnsi="ＭＳ 明朝" w:hint="eastAsia"/>
        </w:rPr>
        <w:t>、資料の売上金額等を直接使用、</w:t>
      </w:r>
      <m:oMath>
        <m:r>
          <m:rPr>
            <m:sty m:val="p"/>
          </m:rPr>
          <w:rPr>
            <w:rFonts w:ascii="Cambria Math" w:hAnsi="Cambria Math" w:hint="eastAsia"/>
          </w:rPr>
          <m:t>指標（従業者数等）の対全国比</m:t>
        </m:r>
        <m:r>
          <m:rPr>
            <m:sty m:val="p"/>
          </m:rPr>
          <w:rPr>
            <w:rFonts w:ascii="Cambria Math" w:hAnsi="Cambria Math"/>
          </w:rPr>
          <m:t>×</m:t>
        </m:r>
        <m:r>
          <m:rPr>
            <m:sty m:val="p"/>
          </m:rPr>
          <w:rPr>
            <w:rFonts w:ascii="Cambria Math" w:hAnsi="Cambria Math" w:hint="eastAsia"/>
          </w:rPr>
          <m:t>全国表生産額</m:t>
        </m:r>
      </m:oMath>
      <w:r>
        <w:rPr>
          <w:rFonts w:hAnsi="ＭＳ 明朝" w:hint="eastAsia"/>
        </w:rPr>
        <w:t>などによった。なお、従来の</w:t>
      </w:r>
      <w:r w:rsidRPr="00A3043C">
        <w:rPr>
          <w:rFonts w:hAnsi="ＭＳ 明朝" w:hint="eastAsia"/>
          <w:kern w:val="0"/>
        </w:rPr>
        <w:t>事業所・企業統計</w:t>
      </w:r>
      <w:r>
        <w:rPr>
          <w:rFonts w:hAnsi="ＭＳ 明朝" w:hint="eastAsia"/>
          <w:kern w:val="0"/>
        </w:rPr>
        <w:t>、</w:t>
      </w:r>
      <w:r w:rsidRPr="00A3043C">
        <w:rPr>
          <w:rFonts w:hAnsi="ＭＳ 明朝" w:hint="eastAsia"/>
          <w:kern w:val="0"/>
        </w:rPr>
        <w:t>工業統計</w:t>
      </w:r>
      <w:r>
        <w:rPr>
          <w:rFonts w:hAnsi="ＭＳ 明朝" w:hint="eastAsia"/>
          <w:kern w:val="0"/>
        </w:rPr>
        <w:t>、商業統計などによる推計を、</w:t>
      </w:r>
      <w:r>
        <w:rPr>
          <w:rFonts w:hAnsi="ＭＳ 明朝" w:hint="eastAsia"/>
        </w:rPr>
        <w:t>経済センサスを利用する方法へ変更をしている。その他、</w:t>
      </w:r>
      <w:r w:rsidRPr="00A3043C">
        <w:rPr>
          <w:rFonts w:hAnsi="ＭＳ 明朝" w:hint="eastAsia"/>
        </w:rPr>
        <w:t>より適切と考えられる資料の採用や</w:t>
      </w:r>
      <w:r>
        <w:rPr>
          <w:rFonts w:hAnsi="ＭＳ 明朝" w:hint="eastAsia"/>
        </w:rPr>
        <w:t>推計方法の見直しを</w:t>
      </w:r>
      <w:r w:rsidRPr="00A3043C">
        <w:rPr>
          <w:rFonts w:hAnsi="ＭＳ 明朝" w:hint="eastAsia"/>
        </w:rPr>
        <w:t>した部門もある。</w:t>
      </w:r>
    </w:p>
    <w:p w:rsidR="00774502" w:rsidRPr="00E00DCF" w:rsidRDefault="00774502" w:rsidP="00B05626">
      <w:pPr>
        <w:ind w:leftChars="100" w:left="200" w:firstLineChars="100" w:firstLine="200"/>
        <w:rPr>
          <w:rFonts w:ascii="ＭＳ 明朝" w:hAnsi="ＭＳ 明朝"/>
          <w:kern w:val="0"/>
        </w:rPr>
      </w:pPr>
      <w:r w:rsidRPr="00E00DCF">
        <w:rPr>
          <w:rFonts w:ascii="ＭＳ 明朝" w:hAnsi="ＭＳ 明朝" w:hint="eastAsia"/>
          <w:kern w:val="0"/>
        </w:rPr>
        <w:t>［利用した主な統計調査、資料］</w:t>
      </w:r>
      <w:r>
        <w:rPr>
          <w:rFonts w:ascii="ＭＳ 明朝" w:hAnsi="ＭＳ 明朝" w:hint="eastAsia"/>
          <w:kern w:val="0"/>
        </w:rPr>
        <w:t>（</w:t>
      </w:r>
      <w:r w:rsidRPr="00E00DCF">
        <w:rPr>
          <w:rFonts w:ascii="ＭＳ 明朝" w:hAnsi="ＭＳ 明朝" w:hint="eastAsia"/>
          <w:kern w:val="0"/>
        </w:rPr>
        <w:t>全国表は</w:t>
      </w:r>
      <w:r>
        <w:rPr>
          <w:rFonts w:ascii="ＭＳ 明朝" w:hAnsi="ＭＳ 明朝" w:hint="eastAsia"/>
          <w:kern w:val="0"/>
        </w:rPr>
        <w:t>、全部門</w:t>
      </w:r>
      <w:r w:rsidRPr="00E00DCF">
        <w:rPr>
          <w:rFonts w:ascii="ＭＳ 明朝" w:hAnsi="ＭＳ 明朝" w:hint="eastAsia"/>
          <w:kern w:val="0"/>
        </w:rPr>
        <w:t>にわたって利用</w:t>
      </w:r>
      <w:r w:rsidR="00551B51">
        <w:rPr>
          <w:rFonts w:ascii="ＭＳ 明朝" w:hAnsi="ＭＳ 明朝" w:hint="eastAsia"/>
          <w:kern w:val="0"/>
        </w:rPr>
        <w:t>又は</w:t>
      </w:r>
      <w:r w:rsidRPr="00E00DCF">
        <w:rPr>
          <w:rFonts w:ascii="ＭＳ 明朝" w:hAnsi="ＭＳ 明朝" w:hint="eastAsia"/>
          <w:kern w:val="0"/>
        </w:rPr>
        <w:t>参考にしている。</w:t>
      </w:r>
      <w:r>
        <w:rPr>
          <w:rFonts w:ascii="ＭＳ 明朝" w:hAnsi="ＭＳ 明朝" w:hint="eastAsia"/>
          <w:kern w:val="0"/>
        </w:rPr>
        <w:t>）</w:t>
      </w:r>
    </w:p>
    <w:p w:rsidR="00774502" w:rsidRPr="00E00DCF" w:rsidRDefault="00774502" w:rsidP="00B05626">
      <w:pPr>
        <w:ind w:leftChars="200" w:left="2900" w:hangingChars="1250" w:hanging="2500"/>
        <w:rPr>
          <w:rFonts w:ascii="ＭＳ 明朝" w:hAnsi="ＭＳ 明朝"/>
          <w:kern w:val="0"/>
        </w:rPr>
      </w:pPr>
      <w:r>
        <w:rPr>
          <w:rFonts w:ascii="ＭＳ 明朝" w:hAnsi="ＭＳ 明朝" w:hint="eastAsia"/>
          <w:kern w:val="0"/>
        </w:rPr>
        <w:t xml:space="preserve">01 </w:t>
      </w:r>
      <w:r w:rsidRPr="00072C5C">
        <w:rPr>
          <w:rFonts w:ascii="ＭＳ 明朝" w:hAnsi="ＭＳ 明朝" w:hint="eastAsia"/>
          <w:spacing w:val="98"/>
          <w:kern w:val="0"/>
          <w:fitText w:val="1785" w:id="1214579968"/>
        </w:rPr>
        <w:t>農林水産</w:t>
      </w:r>
      <w:r w:rsidRPr="00072C5C">
        <w:rPr>
          <w:rFonts w:ascii="ＭＳ 明朝" w:hAnsi="ＭＳ 明朝" w:hint="eastAsia"/>
          <w:spacing w:val="1"/>
          <w:kern w:val="0"/>
          <w:fitText w:val="1785" w:id="1214579968"/>
        </w:rPr>
        <w:t>業</w:t>
      </w:r>
      <w:r w:rsidRPr="00E00DCF">
        <w:rPr>
          <w:rFonts w:ascii="ＭＳ 明朝" w:hAnsi="ＭＳ 明朝" w:hint="eastAsia"/>
          <w:kern w:val="0"/>
        </w:rPr>
        <w:t xml:space="preserve">　　生産農業所得統計、作物統計、畜産統計、</w:t>
      </w:r>
      <w:r>
        <w:rPr>
          <w:rFonts w:ascii="ＭＳ 明朝" w:hAnsi="ＭＳ 明朝" w:hint="eastAsia"/>
          <w:kern w:val="0"/>
        </w:rPr>
        <w:t>畜産物流調査、総合農協統計表、</w:t>
      </w:r>
      <w:r w:rsidRPr="00B24F26">
        <w:rPr>
          <w:rFonts w:ascii="ＭＳ 明朝" w:hAnsi="ＭＳ 明朝" w:hint="eastAsia"/>
          <w:kern w:val="0"/>
        </w:rPr>
        <w:t>木材需給報告書</w:t>
      </w:r>
      <w:r>
        <w:rPr>
          <w:rFonts w:ascii="ＭＳ 明朝" w:hAnsi="ＭＳ 明朝" w:hint="eastAsia"/>
          <w:kern w:val="0"/>
        </w:rPr>
        <w:t>、</w:t>
      </w:r>
      <w:r w:rsidRPr="00B24F26">
        <w:rPr>
          <w:rFonts w:ascii="ＭＳ 明朝" w:hAnsi="ＭＳ 明朝" w:hint="eastAsia"/>
          <w:kern w:val="0"/>
        </w:rPr>
        <w:t>特用林産基礎資料</w:t>
      </w:r>
      <w:r>
        <w:rPr>
          <w:rFonts w:ascii="ＭＳ 明朝" w:hAnsi="ＭＳ 明朝" w:hint="eastAsia"/>
          <w:kern w:val="0"/>
        </w:rPr>
        <w:t>、漁業生産額、</w:t>
      </w:r>
      <w:r w:rsidRPr="008044E2">
        <w:rPr>
          <w:rFonts w:ascii="ＭＳ 明朝" w:hAnsi="ＭＳ 明朝" w:hint="eastAsia"/>
          <w:kern w:val="0"/>
        </w:rPr>
        <w:t>漁業・養殖業生産統計</w:t>
      </w:r>
      <w:r>
        <w:rPr>
          <w:rFonts w:ascii="ＭＳ 明朝" w:hAnsi="ＭＳ 明朝" w:hint="eastAsia"/>
          <w:kern w:val="0"/>
        </w:rPr>
        <w:t>、大阪府</w:t>
      </w:r>
      <w:r w:rsidRPr="00565C8D">
        <w:rPr>
          <w:rFonts w:ascii="ＭＳ 明朝" w:hAnsi="ＭＳ 明朝" w:hint="eastAsia"/>
          <w:kern w:val="0"/>
        </w:rPr>
        <w:t>中央卸売市場年報</w:t>
      </w:r>
      <w:r>
        <w:rPr>
          <w:rFonts w:ascii="ＭＳ 明朝" w:hAnsi="ＭＳ 明朝" w:hint="eastAsia"/>
          <w:kern w:val="0"/>
        </w:rPr>
        <w:t>、</w:t>
      </w:r>
      <w:r w:rsidRPr="00E00DCF">
        <w:rPr>
          <w:rFonts w:ascii="ＭＳ 明朝" w:hAnsi="ＭＳ 明朝" w:hint="eastAsia"/>
          <w:kern w:val="0"/>
        </w:rPr>
        <w:t>大阪市中央卸売市場年報</w:t>
      </w:r>
      <w:r>
        <w:rPr>
          <w:rFonts w:ascii="ＭＳ 明朝" w:hAnsi="ＭＳ 明朝" w:hint="eastAsia"/>
          <w:kern w:val="0"/>
        </w:rPr>
        <w:t xml:space="preserve">、経済センサス　</w:t>
      </w:r>
      <w:r w:rsidRPr="00E00DCF">
        <w:rPr>
          <w:rFonts w:ascii="ＭＳ 明朝" w:hAnsi="ＭＳ 明朝" w:hint="eastAsia"/>
          <w:kern w:val="0"/>
        </w:rPr>
        <w:t>ほか</w:t>
      </w:r>
    </w:p>
    <w:p w:rsidR="00774502" w:rsidRPr="00E00DCF" w:rsidRDefault="00774502" w:rsidP="00B05626">
      <w:pPr>
        <w:ind w:leftChars="200" w:left="2900" w:hangingChars="1250" w:hanging="2500"/>
        <w:rPr>
          <w:rFonts w:ascii="ＭＳ 明朝" w:hAnsi="ＭＳ 明朝"/>
          <w:kern w:val="0"/>
        </w:rPr>
      </w:pPr>
      <w:r>
        <w:rPr>
          <w:rFonts w:ascii="ＭＳ 明朝" w:hAnsi="ＭＳ 明朝" w:hint="eastAsia"/>
          <w:kern w:val="0"/>
        </w:rPr>
        <w:t>02</w:t>
      </w:r>
      <w:r w:rsidRPr="00E00DCF">
        <w:rPr>
          <w:rFonts w:ascii="ＭＳ 明朝" w:hAnsi="ＭＳ 明朝" w:hint="eastAsia"/>
          <w:kern w:val="0"/>
        </w:rPr>
        <w:t xml:space="preserve"> </w:t>
      </w:r>
      <w:r w:rsidRPr="00072C5C">
        <w:rPr>
          <w:rFonts w:ascii="ＭＳ 明朝" w:hAnsi="ＭＳ 明朝" w:hint="eastAsia"/>
          <w:spacing w:val="692"/>
          <w:kern w:val="0"/>
          <w:fitText w:val="1785" w:id="1214579969"/>
        </w:rPr>
        <w:t>鉱</w:t>
      </w:r>
      <w:r w:rsidRPr="00072C5C">
        <w:rPr>
          <w:rFonts w:ascii="ＭＳ 明朝" w:hAnsi="ＭＳ 明朝" w:hint="eastAsia"/>
          <w:kern w:val="0"/>
          <w:fitText w:val="1785" w:id="1214579969"/>
        </w:rPr>
        <w:t>業</w:t>
      </w:r>
      <w:r w:rsidRPr="00E00DCF">
        <w:rPr>
          <w:rFonts w:ascii="ＭＳ 明朝" w:hAnsi="ＭＳ 明朝" w:hint="eastAsia"/>
          <w:kern w:val="0"/>
        </w:rPr>
        <w:t xml:space="preserve">　　</w:t>
      </w:r>
      <w:r>
        <w:rPr>
          <w:rFonts w:ascii="ＭＳ 明朝" w:hAnsi="ＭＳ 明朝" w:hint="eastAsia"/>
          <w:kern w:val="0"/>
        </w:rPr>
        <w:t>経済センサス、生産動態統計、</w:t>
      </w:r>
      <w:r w:rsidRPr="00565C8D">
        <w:rPr>
          <w:rFonts w:ascii="ＭＳ 明朝" w:hAnsi="ＭＳ 明朝" w:hint="eastAsia"/>
          <w:kern w:val="0"/>
        </w:rPr>
        <w:t>砕石等</w:t>
      </w:r>
      <w:r>
        <w:rPr>
          <w:rFonts w:ascii="ＭＳ 明朝" w:hAnsi="ＭＳ 明朝" w:hint="eastAsia"/>
          <w:kern w:val="0"/>
        </w:rPr>
        <w:t xml:space="preserve">統計年報　</w:t>
      </w:r>
      <w:r w:rsidRPr="00E00DCF">
        <w:rPr>
          <w:rFonts w:ascii="ＭＳ 明朝" w:hAnsi="ＭＳ 明朝" w:hint="eastAsia"/>
          <w:kern w:val="0"/>
        </w:rPr>
        <w:t>ほか</w:t>
      </w:r>
    </w:p>
    <w:p w:rsidR="00774502" w:rsidRPr="00E00DCF" w:rsidRDefault="00774502" w:rsidP="00B05626">
      <w:pPr>
        <w:ind w:leftChars="200" w:left="2900" w:hangingChars="1250" w:hanging="2500"/>
        <w:rPr>
          <w:rFonts w:ascii="ＭＳ 明朝" w:hAnsi="ＭＳ 明朝"/>
          <w:kern w:val="0"/>
        </w:rPr>
      </w:pPr>
      <w:r>
        <w:rPr>
          <w:rFonts w:ascii="ＭＳ 明朝" w:hAnsi="ＭＳ 明朝" w:hint="eastAsia"/>
          <w:kern w:val="0"/>
        </w:rPr>
        <w:t>03</w:t>
      </w:r>
      <w:r w:rsidRPr="00E00DCF">
        <w:rPr>
          <w:rFonts w:ascii="ＭＳ 明朝" w:hAnsi="ＭＳ 明朝" w:hint="eastAsia"/>
          <w:kern w:val="0"/>
        </w:rPr>
        <w:t xml:space="preserve"> </w:t>
      </w:r>
      <w:r w:rsidRPr="00072C5C">
        <w:rPr>
          <w:rFonts w:ascii="ＭＳ 明朝" w:hAnsi="ＭＳ 明朝" w:hint="eastAsia"/>
          <w:spacing w:val="296"/>
          <w:kern w:val="0"/>
          <w:fitText w:val="1785" w:id="1214579970"/>
        </w:rPr>
        <w:t>製造</w:t>
      </w:r>
      <w:r w:rsidRPr="00072C5C">
        <w:rPr>
          <w:rFonts w:ascii="ＭＳ 明朝" w:hAnsi="ＭＳ 明朝" w:hint="eastAsia"/>
          <w:kern w:val="0"/>
          <w:fitText w:val="1785" w:id="1214579970"/>
        </w:rPr>
        <w:t>業</w:t>
      </w:r>
      <w:r w:rsidRPr="00E00DCF">
        <w:rPr>
          <w:rFonts w:ascii="ＭＳ 明朝" w:hAnsi="ＭＳ 明朝" w:hint="eastAsia"/>
          <w:kern w:val="0"/>
        </w:rPr>
        <w:t xml:space="preserve">　　</w:t>
      </w:r>
      <w:r>
        <w:rPr>
          <w:rFonts w:ascii="ＭＳ 明朝" w:hAnsi="ＭＳ 明朝" w:hint="eastAsia"/>
          <w:kern w:val="0"/>
        </w:rPr>
        <w:t>経済センサス、畜産物流通調査</w:t>
      </w:r>
      <w:r w:rsidRPr="00E00DCF">
        <w:rPr>
          <w:rFonts w:ascii="ＭＳ 明朝" w:hAnsi="ＭＳ 明朝" w:hint="eastAsia"/>
          <w:kern w:val="0"/>
        </w:rPr>
        <w:t>、</w:t>
      </w:r>
      <w:r>
        <w:rPr>
          <w:rFonts w:ascii="ＭＳ 明朝" w:hAnsi="ＭＳ 明朝" w:hint="eastAsia"/>
          <w:kern w:val="0"/>
        </w:rPr>
        <w:t>牛乳乳製品統計</w:t>
      </w:r>
      <w:r w:rsidRPr="00E00DCF">
        <w:rPr>
          <w:rFonts w:ascii="ＭＳ 明朝" w:hAnsi="ＭＳ 明朝" w:hint="eastAsia"/>
          <w:kern w:val="0"/>
        </w:rPr>
        <w:t>、学校基本調査</w:t>
      </w:r>
      <w:r>
        <w:rPr>
          <w:rFonts w:ascii="ＭＳ 明朝" w:hAnsi="ＭＳ 明朝" w:hint="eastAsia"/>
          <w:kern w:val="0"/>
        </w:rPr>
        <w:t>、</w:t>
      </w:r>
      <w:r w:rsidRPr="00565C8D">
        <w:rPr>
          <w:rFonts w:ascii="ＭＳ 明朝" w:hAnsi="ＭＳ 明朝" w:hint="eastAsia"/>
          <w:kern w:val="0"/>
        </w:rPr>
        <w:t>学校給食実施状況等調査</w:t>
      </w:r>
      <w:r>
        <w:rPr>
          <w:rFonts w:ascii="ＭＳ 明朝" w:hAnsi="ＭＳ 明朝" w:hint="eastAsia"/>
          <w:kern w:val="0"/>
        </w:rPr>
        <w:t>、</w:t>
      </w:r>
      <w:r w:rsidRPr="00E00DCF">
        <w:rPr>
          <w:rFonts w:ascii="ＭＳ 明朝" w:hAnsi="ＭＳ 明朝" w:hint="eastAsia"/>
          <w:kern w:val="0"/>
        </w:rPr>
        <w:t>生</w:t>
      </w:r>
      <w:r>
        <w:rPr>
          <w:rFonts w:ascii="ＭＳ 明朝" w:hAnsi="ＭＳ 明朝" w:hint="eastAsia"/>
          <w:kern w:val="0"/>
        </w:rPr>
        <w:t xml:space="preserve">産動態統計　</w:t>
      </w:r>
      <w:r w:rsidRPr="00E00DCF">
        <w:rPr>
          <w:rFonts w:ascii="ＭＳ 明朝" w:hAnsi="ＭＳ 明朝" w:hint="eastAsia"/>
          <w:kern w:val="0"/>
        </w:rPr>
        <w:t>ほか</w:t>
      </w:r>
    </w:p>
    <w:p w:rsidR="00774502" w:rsidRPr="00E00DCF" w:rsidRDefault="00774502" w:rsidP="00B05626">
      <w:pPr>
        <w:ind w:leftChars="200" w:left="2900" w:hangingChars="1250" w:hanging="2500"/>
        <w:rPr>
          <w:rFonts w:ascii="ＭＳ 明朝" w:hAnsi="ＭＳ 明朝"/>
          <w:kern w:val="0"/>
        </w:rPr>
      </w:pPr>
      <w:r>
        <w:rPr>
          <w:rFonts w:ascii="ＭＳ 明朝" w:hAnsi="ＭＳ 明朝" w:hint="eastAsia"/>
          <w:kern w:val="0"/>
        </w:rPr>
        <w:t>04</w:t>
      </w:r>
      <w:r w:rsidRPr="00E00DCF">
        <w:rPr>
          <w:rFonts w:ascii="ＭＳ 明朝" w:hAnsi="ＭＳ 明朝" w:hint="eastAsia"/>
          <w:kern w:val="0"/>
        </w:rPr>
        <w:t xml:space="preserve"> </w:t>
      </w:r>
      <w:r w:rsidRPr="00072C5C">
        <w:rPr>
          <w:rFonts w:ascii="ＭＳ 明朝" w:hAnsi="ＭＳ 明朝" w:hint="eastAsia"/>
          <w:spacing w:val="692"/>
          <w:kern w:val="0"/>
          <w:fitText w:val="1785" w:id="1214579971"/>
        </w:rPr>
        <w:t>建</w:t>
      </w:r>
      <w:r w:rsidRPr="00072C5C">
        <w:rPr>
          <w:rFonts w:ascii="ＭＳ 明朝" w:hAnsi="ＭＳ 明朝" w:hint="eastAsia"/>
          <w:kern w:val="0"/>
          <w:fitText w:val="1785" w:id="1214579971"/>
        </w:rPr>
        <w:t>設</w:t>
      </w:r>
      <w:r w:rsidRPr="00E00DCF">
        <w:rPr>
          <w:rFonts w:ascii="ＭＳ 明朝" w:hAnsi="ＭＳ 明朝" w:hint="eastAsia"/>
          <w:kern w:val="0"/>
        </w:rPr>
        <w:t xml:space="preserve">　　建築統計、建設工事受注動態統計調査、建設総合統計</w:t>
      </w:r>
      <w:r>
        <w:rPr>
          <w:rFonts w:ascii="ＭＳ 明朝" w:hAnsi="ＭＳ 明朝" w:hint="eastAsia"/>
          <w:kern w:val="0"/>
        </w:rPr>
        <w:t xml:space="preserve">、経済センサス　</w:t>
      </w:r>
      <w:r w:rsidRPr="00E00DCF">
        <w:rPr>
          <w:rFonts w:ascii="ＭＳ 明朝" w:hAnsi="ＭＳ 明朝" w:hint="eastAsia"/>
          <w:kern w:val="0"/>
        </w:rPr>
        <w:t>ほか</w:t>
      </w:r>
    </w:p>
    <w:p w:rsidR="00774502" w:rsidRPr="00E00DCF" w:rsidRDefault="00774502" w:rsidP="00B05626">
      <w:pPr>
        <w:ind w:leftChars="200" w:left="2900" w:hangingChars="1250" w:hanging="2500"/>
        <w:rPr>
          <w:rFonts w:ascii="ＭＳ 明朝" w:hAnsi="ＭＳ 明朝"/>
          <w:kern w:val="0"/>
        </w:rPr>
      </w:pPr>
      <w:r>
        <w:rPr>
          <w:rFonts w:ascii="ＭＳ 明朝" w:hAnsi="ＭＳ 明朝" w:hint="eastAsia"/>
          <w:kern w:val="0"/>
        </w:rPr>
        <w:t>05</w:t>
      </w:r>
      <w:r w:rsidRPr="00E00DCF">
        <w:rPr>
          <w:rFonts w:ascii="ＭＳ 明朝" w:hAnsi="ＭＳ 明朝" w:hint="eastAsia"/>
          <w:kern w:val="0"/>
        </w:rPr>
        <w:t xml:space="preserve"> </w:t>
      </w:r>
      <w:r w:rsidRPr="00072C5C">
        <w:rPr>
          <w:rFonts w:ascii="ＭＳ 明朝" w:hAnsi="ＭＳ 明朝" w:hint="eastAsia"/>
          <w:spacing w:val="13"/>
          <w:kern w:val="0"/>
          <w:fitText w:val="1785" w:id="1214579972"/>
        </w:rPr>
        <w:t>電力・ガス・水</w:t>
      </w:r>
      <w:r w:rsidRPr="00072C5C">
        <w:rPr>
          <w:rFonts w:ascii="ＭＳ 明朝" w:hAnsi="ＭＳ 明朝" w:hint="eastAsia"/>
          <w:spacing w:val="2"/>
          <w:kern w:val="0"/>
          <w:fitText w:val="1785" w:id="1214579972"/>
        </w:rPr>
        <w:t>道</w:t>
      </w:r>
      <w:r w:rsidRPr="00E00DCF">
        <w:rPr>
          <w:rFonts w:ascii="ＭＳ 明朝" w:hAnsi="ＭＳ 明朝" w:hint="eastAsia"/>
          <w:kern w:val="0"/>
        </w:rPr>
        <w:t xml:space="preserve">　　近畿経済産業局管内電力実績、ガス事業年報、熱供給</w:t>
      </w:r>
      <w:r>
        <w:rPr>
          <w:rFonts w:ascii="ＭＳ 明朝" w:hAnsi="ＭＳ 明朝" w:hint="eastAsia"/>
          <w:kern w:val="0"/>
        </w:rPr>
        <w:t>事業</w:t>
      </w:r>
      <w:r w:rsidRPr="00E00DCF">
        <w:rPr>
          <w:rFonts w:ascii="ＭＳ 明朝" w:hAnsi="ＭＳ 明朝" w:hint="eastAsia"/>
          <w:kern w:val="0"/>
        </w:rPr>
        <w:t>便覧、地方公営企業年鑑、大阪府の一般廃棄物</w:t>
      </w:r>
      <w:r>
        <w:rPr>
          <w:rFonts w:ascii="ＭＳ 明朝" w:hAnsi="ＭＳ 明朝" w:hint="eastAsia"/>
          <w:kern w:val="0"/>
        </w:rPr>
        <w:t xml:space="preserve">、経済センサス　</w:t>
      </w:r>
      <w:r w:rsidRPr="00E00DCF">
        <w:rPr>
          <w:rFonts w:ascii="ＭＳ 明朝" w:hAnsi="ＭＳ 明朝" w:hint="eastAsia"/>
          <w:kern w:val="0"/>
        </w:rPr>
        <w:t>ほか</w:t>
      </w:r>
    </w:p>
    <w:p w:rsidR="00774502" w:rsidRPr="00E00DCF" w:rsidRDefault="00774502" w:rsidP="00B05626">
      <w:pPr>
        <w:ind w:leftChars="200" w:left="2900" w:hangingChars="1250" w:hanging="2500"/>
        <w:rPr>
          <w:rFonts w:ascii="ＭＳ 明朝" w:hAnsi="ＭＳ 明朝"/>
          <w:kern w:val="0"/>
        </w:rPr>
      </w:pPr>
      <w:r>
        <w:rPr>
          <w:rFonts w:ascii="ＭＳ 明朝" w:hAnsi="ＭＳ 明朝" w:hint="eastAsia"/>
          <w:kern w:val="0"/>
        </w:rPr>
        <w:t>06</w:t>
      </w:r>
      <w:r w:rsidRPr="00E00DCF">
        <w:rPr>
          <w:rFonts w:ascii="ＭＳ 明朝" w:hAnsi="ＭＳ 明朝" w:hint="eastAsia"/>
          <w:kern w:val="0"/>
        </w:rPr>
        <w:t xml:space="preserve"> </w:t>
      </w:r>
      <w:r w:rsidRPr="00072C5C">
        <w:rPr>
          <w:rFonts w:ascii="ＭＳ 明朝" w:hAnsi="ＭＳ 明朝" w:hint="eastAsia"/>
          <w:spacing w:val="692"/>
          <w:kern w:val="0"/>
          <w:fitText w:val="1785" w:id="1214579973"/>
        </w:rPr>
        <w:t>商</w:t>
      </w:r>
      <w:r w:rsidRPr="00072C5C">
        <w:rPr>
          <w:rFonts w:ascii="ＭＳ 明朝" w:hAnsi="ＭＳ 明朝" w:hint="eastAsia"/>
          <w:kern w:val="0"/>
          <w:fitText w:val="1785" w:id="1214579973"/>
        </w:rPr>
        <w:t>業</w:t>
      </w:r>
      <w:r w:rsidRPr="00E00DCF">
        <w:rPr>
          <w:rFonts w:ascii="ＭＳ 明朝" w:hAnsi="ＭＳ 明朝" w:hint="eastAsia"/>
          <w:kern w:val="0"/>
        </w:rPr>
        <w:t xml:space="preserve">　　</w:t>
      </w:r>
      <w:r>
        <w:rPr>
          <w:rFonts w:ascii="ＭＳ 明朝" w:hAnsi="ＭＳ 明朝" w:hint="eastAsia"/>
          <w:kern w:val="0"/>
        </w:rPr>
        <w:t>経済センサス</w:t>
      </w:r>
      <w:r>
        <w:rPr>
          <w:rFonts w:ascii="ＭＳ 明朝" w:hAnsi="ＭＳ 明朝" w:hint="eastAsia"/>
        </w:rPr>
        <w:t xml:space="preserve">　</w:t>
      </w:r>
      <w:r w:rsidRPr="00E00DCF">
        <w:rPr>
          <w:rFonts w:ascii="ＭＳ 明朝" w:hAnsi="ＭＳ 明朝" w:hint="eastAsia"/>
        </w:rPr>
        <w:t>ほか</w:t>
      </w:r>
    </w:p>
    <w:p w:rsidR="00774502" w:rsidRPr="00E00DCF" w:rsidRDefault="00774502" w:rsidP="00B05626">
      <w:pPr>
        <w:ind w:leftChars="200" w:left="2900" w:hangingChars="1250" w:hanging="2500"/>
        <w:rPr>
          <w:rFonts w:ascii="ＭＳ 明朝" w:hAnsi="ＭＳ 明朝"/>
        </w:rPr>
      </w:pPr>
      <w:r>
        <w:rPr>
          <w:rFonts w:ascii="ＭＳ 明朝" w:hAnsi="ＭＳ 明朝" w:hint="eastAsia"/>
        </w:rPr>
        <w:t>07</w:t>
      </w:r>
      <w:r w:rsidRPr="00E00DCF">
        <w:rPr>
          <w:rFonts w:ascii="ＭＳ 明朝" w:hAnsi="ＭＳ 明朝" w:hint="eastAsia"/>
        </w:rPr>
        <w:t xml:space="preserve"> </w:t>
      </w:r>
      <w:r w:rsidRPr="00072C5C">
        <w:rPr>
          <w:rFonts w:ascii="ＭＳ 明朝" w:hAnsi="ＭＳ 明朝" w:hint="eastAsia"/>
          <w:spacing w:val="98"/>
          <w:kern w:val="0"/>
          <w:fitText w:val="1785" w:id="1214579974"/>
        </w:rPr>
        <w:t>金融・保</w:t>
      </w:r>
      <w:r w:rsidRPr="00072C5C">
        <w:rPr>
          <w:rFonts w:ascii="ＭＳ 明朝" w:hAnsi="ＭＳ 明朝" w:hint="eastAsia"/>
          <w:spacing w:val="1"/>
          <w:kern w:val="0"/>
          <w:fitText w:val="1785" w:id="1214579974"/>
        </w:rPr>
        <w:t>険</w:t>
      </w:r>
      <w:r w:rsidRPr="00E00DCF">
        <w:rPr>
          <w:rFonts w:ascii="ＭＳ 明朝" w:hAnsi="ＭＳ 明朝" w:hint="eastAsia"/>
        </w:rPr>
        <w:t xml:space="preserve">　　生命保険事業概況、</w:t>
      </w:r>
      <w:r w:rsidRPr="00E960B6">
        <w:rPr>
          <w:rFonts w:ascii="ＭＳ 明朝" w:hAnsi="ＭＳ 明朝" w:hint="eastAsia"/>
        </w:rPr>
        <w:t>損害保険料率算出機構統計集</w:t>
      </w:r>
      <w:r w:rsidRPr="00E00DCF">
        <w:rPr>
          <w:rFonts w:ascii="ＭＳ 明朝" w:hAnsi="ＭＳ 明朝" w:hint="eastAsia"/>
        </w:rPr>
        <w:t>、</w:t>
      </w:r>
      <w:r>
        <w:rPr>
          <w:rFonts w:ascii="ＭＳ 明朝" w:hAnsi="ＭＳ 明朝" w:hint="eastAsia"/>
          <w:kern w:val="0"/>
        </w:rPr>
        <w:t>経済センサス、</w:t>
      </w:r>
      <w:r w:rsidRPr="00E00DCF">
        <w:rPr>
          <w:rFonts w:ascii="ＭＳ 明朝" w:hAnsi="ＭＳ 明朝" w:hint="eastAsia"/>
        </w:rPr>
        <w:t>府民経済計算基礎資料</w:t>
      </w:r>
      <w:r>
        <w:rPr>
          <w:rFonts w:ascii="ＭＳ 明朝" w:hAnsi="ＭＳ 明朝" w:hint="eastAsia"/>
        </w:rPr>
        <w:t xml:space="preserve">　</w:t>
      </w:r>
      <w:r w:rsidRPr="00E00DCF">
        <w:rPr>
          <w:rFonts w:ascii="ＭＳ 明朝" w:hAnsi="ＭＳ 明朝" w:hint="eastAsia"/>
        </w:rPr>
        <w:t>ほか</w:t>
      </w:r>
    </w:p>
    <w:p w:rsidR="00774502" w:rsidRPr="00E00DCF" w:rsidRDefault="00774502" w:rsidP="00B05626">
      <w:pPr>
        <w:ind w:leftChars="200" w:left="2900" w:hangingChars="1250" w:hanging="2500"/>
        <w:rPr>
          <w:rFonts w:ascii="ＭＳ 明朝" w:hAnsi="ＭＳ 明朝"/>
        </w:rPr>
      </w:pPr>
      <w:r>
        <w:rPr>
          <w:rFonts w:ascii="ＭＳ 明朝" w:hAnsi="ＭＳ 明朝" w:hint="eastAsia"/>
        </w:rPr>
        <w:t>08</w:t>
      </w:r>
      <w:r w:rsidRPr="00A3043C">
        <w:rPr>
          <w:rFonts w:ascii="ＭＳ 明朝" w:hAnsi="ＭＳ 明朝" w:hint="eastAsia"/>
        </w:rPr>
        <w:t xml:space="preserve"> </w:t>
      </w:r>
      <w:r w:rsidRPr="00072C5C">
        <w:rPr>
          <w:rFonts w:ascii="ＭＳ 明朝" w:hAnsi="ＭＳ 明朝" w:hint="eastAsia"/>
          <w:spacing w:val="296"/>
          <w:kern w:val="0"/>
          <w:fitText w:val="1785" w:id="1214579975"/>
        </w:rPr>
        <w:t>不動</w:t>
      </w:r>
      <w:r w:rsidRPr="00072C5C">
        <w:rPr>
          <w:rFonts w:ascii="ＭＳ 明朝" w:hAnsi="ＭＳ 明朝" w:hint="eastAsia"/>
          <w:kern w:val="0"/>
          <w:fitText w:val="1785" w:id="1214579975"/>
        </w:rPr>
        <w:t>産</w:t>
      </w:r>
      <w:r w:rsidRPr="00E00DCF">
        <w:rPr>
          <w:rFonts w:ascii="ＭＳ 明朝" w:hAnsi="ＭＳ 明朝" w:hint="eastAsia"/>
        </w:rPr>
        <w:t xml:space="preserve">　　</w:t>
      </w:r>
      <w:r>
        <w:rPr>
          <w:rFonts w:ascii="ＭＳ 明朝" w:hAnsi="ＭＳ 明朝" w:hint="eastAsia"/>
        </w:rPr>
        <w:t>住宅・土地統計</w:t>
      </w:r>
      <w:r w:rsidRPr="00E00DCF">
        <w:rPr>
          <w:rFonts w:ascii="ＭＳ 明朝" w:hAnsi="ＭＳ 明朝" w:hint="eastAsia"/>
        </w:rPr>
        <w:t>、消費者物価指数</w:t>
      </w:r>
      <w:r>
        <w:rPr>
          <w:rFonts w:ascii="ＭＳ 明朝" w:hAnsi="ＭＳ 明朝" w:hint="eastAsia"/>
        </w:rPr>
        <w:t>、</w:t>
      </w:r>
      <w:r>
        <w:rPr>
          <w:rFonts w:ascii="ＭＳ 明朝" w:hAnsi="ＭＳ 明朝" w:hint="eastAsia"/>
          <w:kern w:val="0"/>
        </w:rPr>
        <w:t xml:space="preserve">経済センサス　</w:t>
      </w:r>
      <w:r w:rsidRPr="00E00DCF">
        <w:rPr>
          <w:rFonts w:ascii="ＭＳ 明朝" w:hAnsi="ＭＳ 明朝" w:hint="eastAsia"/>
        </w:rPr>
        <w:t>ほか</w:t>
      </w:r>
    </w:p>
    <w:p w:rsidR="00774502" w:rsidRPr="00E00DCF" w:rsidRDefault="00774502" w:rsidP="00B05626">
      <w:pPr>
        <w:ind w:leftChars="200" w:left="2900" w:hangingChars="1250" w:hanging="2500"/>
        <w:rPr>
          <w:rFonts w:ascii="ＭＳ 明朝" w:hAnsi="ＭＳ 明朝"/>
        </w:rPr>
      </w:pPr>
      <w:r>
        <w:rPr>
          <w:rFonts w:ascii="ＭＳ 明朝" w:hAnsi="ＭＳ 明朝" w:hint="eastAsia"/>
        </w:rPr>
        <w:t>09</w:t>
      </w:r>
      <w:r w:rsidRPr="00E00DCF">
        <w:rPr>
          <w:rFonts w:ascii="ＭＳ 明朝" w:hAnsi="ＭＳ 明朝" w:hint="eastAsia"/>
        </w:rPr>
        <w:t xml:space="preserve"> </w:t>
      </w:r>
      <w:r w:rsidRPr="00072C5C">
        <w:rPr>
          <w:rFonts w:ascii="ＭＳ 明朝" w:hAnsi="ＭＳ 明朝" w:hint="eastAsia"/>
          <w:spacing w:val="98"/>
          <w:kern w:val="0"/>
          <w:fitText w:val="1785" w:id="1214579976"/>
        </w:rPr>
        <w:t>運輸・郵</w:t>
      </w:r>
      <w:r w:rsidRPr="00072C5C">
        <w:rPr>
          <w:rFonts w:ascii="ＭＳ 明朝" w:hAnsi="ＭＳ 明朝" w:hint="eastAsia"/>
          <w:spacing w:val="1"/>
          <w:kern w:val="0"/>
          <w:fitText w:val="1785" w:id="1214579976"/>
        </w:rPr>
        <w:t>便</w:t>
      </w:r>
      <w:r w:rsidRPr="00E00DCF">
        <w:rPr>
          <w:rFonts w:ascii="ＭＳ 明朝" w:hAnsi="ＭＳ 明朝" w:hint="eastAsia"/>
        </w:rPr>
        <w:t xml:space="preserve">　　旅客地域流動調査、貨物地域流動調査、</w:t>
      </w:r>
      <w:r>
        <w:rPr>
          <w:rFonts w:ascii="ＭＳ 明朝" w:hAnsi="ＭＳ 明朝" w:hint="eastAsia"/>
        </w:rPr>
        <w:t>自動車輸送統計調査</w:t>
      </w:r>
      <w:r w:rsidRPr="00E00DCF">
        <w:rPr>
          <w:rFonts w:ascii="ＭＳ 明朝" w:hAnsi="ＭＳ 明朝" w:hint="eastAsia"/>
        </w:rPr>
        <w:t>、</w:t>
      </w:r>
      <w:r w:rsidRPr="009D27F9">
        <w:rPr>
          <w:rFonts w:ascii="ＭＳ 明朝" w:hAnsi="ＭＳ 明朝" w:hint="eastAsia"/>
        </w:rPr>
        <w:t>港湾統計</w:t>
      </w:r>
      <w:r w:rsidRPr="00E00DCF">
        <w:rPr>
          <w:rFonts w:ascii="ＭＳ 明朝" w:hAnsi="ＭＳ 明朝" w:hint="eastAsia"/>
        </w:rPr>
        <w:t>、空港管理状況調書、倉庫統計季報、日本郵便株式会社</w:t>
      </w:r>
      <w:r w:rsidRPr="00F3115A">
        <w:rPr>
          <w:rFonts w:ascii="ＭＳ 明朝" w:hAnsi="ＭＳ 明朝" w:hint="eastAsia"/>
        </w:rPr>
        <w:t>引受郵便物等物数</w:t>
      </w:r>
      <w:r w:rsidRPr="00E00DCF">
        <w:rPr>
          <w:rFonts w:ascii="ＭＳ 明朝" w:hAnsi="ＭＳ 明朝" w:hint="eastAsia"/>
        </w:rPr>
        <w:t>、</w:t>
      </w:r>
      <w:r>
        <w:rPr>
          <w:rFonts w:ascii="ＭＳ 明朝" w:hAnsi="ＭＳ 明朝" w:hint="eastAsia"/>
          <w:kern w:val="0"/>
        </w:rPr>
        <w:t>経済センサス、</w:t>
      </w:r>
      <w:r w:rsidRPr="00E00DCF">
        <w:rPr>
          <w:rFonts w:ascii="ＭＳ 明朝" w:hAnsi="ＭＳ 明朝" w:hint="eastAsia"/>
        </w:rPr>
        <w:t>大阪府統計年鑑、府民経済計算基礎資料ほか</w:t>
      </w:r>
    </w:p>
    <w:p w:rsidR="00774502" w:rsidRPr="00E00DCF" w:rsidRDefault="00774502" w:rsidP="00B05626">
      <w:pPr>
        <w:ind w:leftChars="200" w:left="2900" w:hangingChars="1250" w:hanging="2500"/>
        <w:rPr>
          <w:rFonts w:ascii="ＭＳ 明朝" w:hAnsi="ＭＳ 明朝"/>
        </w:rPr>
      </w:pPr>
      <w:r>
        <w:rPr>
          <w:rFonts w:ascii="ＭＳ 明朝" w:hAnsi="ＭＳ 明朝" w:hint="eastAsia"/>
        </w:rPr>
        <w:t>10</w:t>
      </w:r>
      <w:r w:rsidRPr="00E00DCF">
        <w:rPr>
          <w:rFonts w:ascii="ＭＳ 明朝" w:hAnsi="ＭＳ 明朝" w:hint="eastAsia"/>
        </w:rPr>
        <w:t xml:space="preserve"> </w:t>
      </w:r>
      <w:r w:rsidRPr="00072C5C">
        <w:rPr>
          <w:rFonts w:ascii="ＭＳ 明朝" w:hAnsi="ＭＳ 明朝" w:hint="eastAsia"/>
          <w:spacing w:val="164"/>
          <w:kern w:val="0"/>
          <w:fitText w:val="1785" w:id="1214579977"/>
        </w:rPr>
        <w:t>情報通</w:t>
      </w:r>
      <w:r w:rsidRPr="00072C5C">
        <w:rPr>
          <w:rFonts w:ascii="ＭＳ 明朝" w:hAnsi="ＭＳ 明朝" w:hint="eastAsia"/>
          <w:spacing w:val="1"/>
          <w:kern w:val="0"/>
          <w:fitText w:val="1785" w:id="1214579977"/>
        </w:rPr>
        <w:t>信</w:t>
      </w:r>
      <w:r w:rsidRPr="00E00DCF">
        <w:rPr>
          <w:rFonts w:ascii="ＭＳ 明朝" w:hAnsi="ＭＳ 明朝" w:hint="eastAsia"/>
        </w:rPr>
        <w:t xml:space="preserve">　　テレコムデータブック</w:t>
      </w:r>
      <w:r>
        <w:rPr>
          <w:rFonts w:ascii="ＭＳ 明朝" w:hAnsi="ＭＳ 明朝" w:hint="eastAsia"/>
        </w:rPr>
        <w:t>統計年報</w:t>
      </w:r>
      <w:r w:rsidRPr="00E00DCF">
        <w:rPr>
          <w:rFonts w:ascii="ＭＳ 明朝" w:hAnsi="ＭＳ 明朝" w:hint="eastAsia"/>
        </w:rPr>
        <w:t>、放送受信契約数統計</w:t>
      </w:r>
      <w:r>
        <w:rPr>
          <w:rFonts w:ascii="ＭＳ 明朝" w:hAnsi="ＭＳ 明朝" w:hint="eastAsia"/>
        </w:rPr>
        <w:t>要覧</w:t>
      </w:r>
      <w:r w:rsidRPr="00E00DCF">
        <w:rPr>
          <w:rFonts w:ascii="ＭＳ 明朝" w:hAnsi="ＭＳ 明朝" w:hint="eastAsia"/>
        </w:rPr>
        <w:t>、情報通信業基本調査</w:t>
      </w:r>
      <w:r>
        <w:rPr>
          <w:rFonts w:ascii="ＭＳ 明朝" w:hAnsi="ＭＳ 明朝" w:hint="eastAsia"/>
        </w:rPr>
        <w:t>、</w:t>
      </w:r>
      <w:r>
        <w:rPr>
          <w:rFonts w:ascii="ＭＳ 明朝" w:hAnsi="ＭＳ 明朝" w:hint="eastAsia"/>
          <w:kern w:val="0"/>
        </w:rPr>
        <w:t xml:space="preserve">経済センサス　</w:t>
      </w:r>
      <w:r w:rsidRPr="00E00DCF">
        <w:rPr>
          <w:rFonts w:ascii="ＭＳ 明朝" w:hAnsi="ＭＳ 明朝" w:hint="eastAsia"/>
        </w:rPr>
        <w:t>ほか</w:t>
      </w:r>
    </w:p>
    <w:p w:rsidR="00774502" w:rsidRPr="00E00DCF" w:rsidRDefault="00774502" w:rsidP="00B05626">
      <w:pPr>
        <w:ind w:leftChars="200" w:left="2900" w:hangingChars="1250" w:hanging="2500"/>
        <w:rPr>
          <w:rFonts w:ascii="ＭＳ 明朝" w:hAnsi="ＭＳ 明朝"/>
        </w:rPr>
      </w:pPr>
      <w:r>
        <w:rPr>
          <w:rFonts w:ascii="ＭＳ 明朝" w:hAnsi="ＭＳ 明朝" w:hint="eastAsia"/>
        </w:rPr>
        <w:t>11</w:t>
      </w:r>
      <w:r w:rsidRPr="00E00DCF">
        <w:rPr>
          <w:rFonts w:ascii="ＭＳ 明朝" w:hAnsi="ＭＳ 明朝" w:hint="eastAsia"/>
        </w:rPr>
        <w:t xml:space="preserve"> </w:t>
      </w:r>
      <w:r w:rsidRPr="00072C5C">
        <w:rPr>
          <w:rFonts w:ascii="ＭＳ 明朝" w:hAnsi="ＭＳ 明朝" w:hint="eastAsia"/>
          <w:spacing w:val="692"/>
          <w:kern w:val="0"/>
          <w:fitText w:val="1785" w:id="1214579978"/>
        </w:rPr>
        <w:t>公</w:t>
      </w:r>
      <w:r w:rsidRPr="00072C5C">
        <w:rPr>
          <w:rFonts w:ascii="ＭＳ 明朝" w:hAnsi="ＭＳ 明朝" w:hint="eastAsia"/>
          <w:kern w:val="0"/>
          <w:fitText w:val="1785" w:id="1214579978"/>
        </w:rPr>
        <w:t>務</w:t>
      </w:r>
      <w:r w:rsidRPr="00E00DCF">
        <w:rPr>
          <w:rFonts w:ascii="ＭＳ 明朝" w:hAnsi="ＭＳ 明朝" w:hint="eastAsia"/>
        </w:rPr>
        <w:t xml:space="preserve">　　</w:t>
      </w:r>
      <w:r w:rsidRPr="000D6BFF">
        <w:rPr>
          <w:rFonts w:ascii="ＭＳ 明朝" w:hAnsi="ＭＳ 明朝" w:hint="eastAsia"/>
        </w:rPr>
        <w:t>地方財政統計年報</w:t>
      </w:r>
      <w:r>
        <w:rPr>
          <w:rFonts w:ascii="ＭＳ 明朝" w:hAnsi="ＭＳ 明朝" w:hint="eastAsia"/>
        </w:rPr>
        <w:t>、</w:t>
      </w:r>
      <w:r>
        <w:rPr>
          <w:rFonts w:ascii="ＭＳ 明朝" w:hAnsi="ＭＳ 明朝" w:hint="eastAsia"/>
          <w:kern w:val="0"/>
        </w:rPr>
        <w:t>経済センサス　ほか</w:t>
      </w:r>
    </w:p>
    <w:p w:rsidR="00774502" w:rsidRDefault="00774502" w:rsidP="00B05626">
      <w:pPr>
        <w:ind w:leftChars="200" w:left="2900" w:hangingChars="1250" w:hanging="2500"/>
        <w:rPr>
          <w:rFonts w:ascii="ＭＳ 明朝" w:hAnsi="ＭＳ 明朝"/>
        </w:rPr>
      </w:pPr>
      <w:r>
        <w:rPr>
          <w:rFonts w:ascii="ＭＳ 明朝" w:hAnsi="ＭＳ 明朝" w:hint="eastAsia"/>
        </w:rPr>
        <w:t>12</w:t>
      </w:r>
      <w:r w:rsidRPr="00E00DCF">
        <w:rPr>
          <w:rFonts w:ascii="ＭＳ 明朝" w:hAnsi="ＭＳ 明朝" w:hint="eastAsia"/>
        </w:rPr>
        <w:t xml:space="preserve"> </w:t>
      </w:r>
      <w:r w:rsidRPr="00072C5C">
        <w:rPr>
          <w:rFonts w:ascii="ＭＳ 明朝" w:hAnsi="ＭＳ 明朝" w:hint="eastAsia"/>
          <w:spacing w:val="164"/>
          <w:kern w:val="0"/>
          <w:fitText w:val="1785" w:id="1214579979"/>
        </w:rPr>
        <w:t>サービ</w:t>
      </w:r>
      <w:r w:rsidRPr="00072C5C">
        <w:rPr>
          <w:rFonts w:ascii="ＭＳ 明朝" w:hAnsi="ＭＳ 明朝" w:hint="eastAsia"/>
          <w:spacing w:val="1"/>
          <w:kern w:val="0"/>
          <w:fitText w:val="1785" w:id="1214579979"/>
        </w:rPr>
        <w:t>ス</w:t>
      </w:r>
      <w:r w:rsidRPr="00E00DCF">
        <w:rPr>
          <w:rFonts w:ascii="ＭＳ 明朝" w:hAnsi="ＭＳ 明朝" w:hint="eastAsia"/>
        </w:rPr>
        <w:t xml:space="preserve">　　学校基本調査、地方教育費調査、社会教育調査、</w:t>
      </w:r>
      <w:r>
        <w:rPr>
          <w:rFonts w:ascii="ＭＳ 明朝" w:hAnsi="ＭＳ 明朝" w:hint="eastAsia"/>
        </w:rPr>
        <w:t>制度別診療種類別都道府県別</w:t>
      </w:r>
      <w:r w:rsidRPr="00D85DDF">
        <w:rPr>
          <w:rFonts w:ascii="ＭＳ 明朝" w:hAnsi="ＭＳ 明朝" w:hint="eastAsia"/>
        </w:rPr>
        <w:t>医療費</w:t>
      </w:r>
      <w:r>
        <w:rPr>
          <w:rFonts w:ascii="ＭＳ 明朝" w:hAnsi="ＭＳ 明朝" w:hint="eastAsia"/>
        </w:rPr>
        <w:t>、</w:t>
      </w:r>
      <w:r w:rsidRPr="00E00DCF">
        <w:rPr>
          <w:rFonts w:ascii="ＭＳ 明朝" w:hAnsi="ＭＳ 明朝" w:hint="eastAsia"/>
        </w:rPr>
        <w:t>介護保険事業状況報告、</w:t>
      </w:r>
      <w:r>
        <w:rPr>
          <w:rFonts w:ascii="ＭＳ 明朝" w:hAnsi="ＭＳ 明朝" w:hint="eastAsia"/>
        </w:rPr>
        <w:t>社会福祉施設等調査</w:t>
      </w:r>
      <w:r w:rsidRPr="00E00DCF">
        <w:rPr>
          <w:rFonts w:ascii="ＭＳ 明朝" w:hAnsi="ＭＳ 明朝" w:hint="eastAsia"/>
        </w:rPr>
        <w:t>、特定サービス産業実態調査、労働者派遣事業報告</w:t>
      </w:r>
      <w:r>
        <w:rPr>
          <w:rFonts w:ascii="ＭＳ 明朝" w:hAnsi="ＭＳ 明朝" w:hint="eastAsia"/>
        </w:rPr>
        <w:t>、</w:t>
      </w:r>
      <w:r>
        <w:rPr>
          <w:rFonts w:ascii="ＭＳ 明朝" w:hAnsi="ＭＳ 明朝" w:hint="eastAsia"/>
          <w:kern w:val="0"/>
        </w:rPr>
        <w:t xml:space="preserve">経済センサス　</w:t>
      </w:r>
      <w:r w:rsidRPr="00E00DCF">
        <w:rPr>
          <w:rFonts w:ascii="ＭＳ 明朝" w:hAnsi="ＭＳ 明朝" w:hint="eastAsia"/>
        </w:rPr>
        <w:t>ほか</w:t>
      </w:r>
    </w:p>
    <w:p w:rsidR="00774502" w:rsidRPr="00266311" w:rsidRDefault="00774502" w:rsidP="00B05626">
      <w:pPr>
        <w:pStyle w:val="3"/>
        <w:rPr>
          <w:rFonts w:ascii="ＭＳ 明朝" w:hAnsi="ＭＳ 明朝"/>
        </w:rPr>
      </w:pPr>
      <w:bookmarkStart w:id="264" w:name="_Toc456274625"/>
      <w:bookmarkStart w:id="265" w:name="_Toc462237120"/>
      <w:r w:rsidRPr="00A3043C">
        <w:rPr>
          <w:rFonts w:hint="eastAsia"/>
        </w:rPr>
        <w:t>３</w:t>
      </w:r>
      <w:r>
        <w:rPr>
          <w:rFonts w:hint="eastAsia"/>
        </w:rPr>
        <w:t xml:space="preserve">　</w:t>
      </w:r>
      <w:r w:rsidRPr="00A3043C">
        <w:rPr>
          <w:rFonts w:hint="eastAsia"/>
        </w:rPr>
        <w:t>粗付加価値額の推計</w:t>
      </w:r>
      <w:bookmarkEnd w:id="264"/>
      <w:bookmarkEnd w:id="265"/>
    </w:p>
    <w:p w:rsidR="00774502" w:rsidRPr="00A3043C" w:rsidRDefault="00774502" w:rsidP="00B05626">
      <w:pPr>
        <w:pStyle w:val="afff6"/>
        <w:rPr>
          <w:rFonts w:ascii="ＭＳ ゴシック" w:eastAsia="ＭＳ ゴシック" w:hAnsi="ＭＳ ゴシック"/>
        </w:rPr>
      </w:pPr>
      <w:r w:rsidRPr="00A3043C">
        <w:rPr>
          <w:rFonts w:ascii="ＭＳ ゴシック" w:eastAsia="ＭＳ ゴシック" w:hAnsi="ＭＳ ゴシック" w:hint="eastAsia"/>
        </w:rPr>
        <w:t>（１）粗付加価値部門</w:t>
      </w:r>
      <w:r>
        <w:rPr>
          <w:rFonts w:ascii="ＭＳ ゴシック" w:eastAsia="ＭＳ ゴシック" w:hAnsi="ＭＳ ゴシック" w:hint="eastAsia"/>
        </w:rPr>
        <w:t>各</w:t>
      </w:r>
      <w:r w:rsidRPr="00A3043C">
        <w:rPr>
          <w:rFonts w:ascii="ＭＳ ゴシック" w:eastAsia="ＭＳ ゴシック" w:hAnsi="ＭＳ ゴシック" w:hint="eastAsia"/>
        </w:rPr>
        <w:t>項目の総額を推計する。</w:t>
      </w:r>
    </w:p>
    <w:p w:rsidR="00774502" w:rsidRPr="00A3043C" w:rsidRDefault="00774502" w:rsidP="00B05626">
      <w:pPr>
        <w:pStyle w:val="afff6"/>
        <w:ind w:leftChars="100" w:left="500" w:hangingChars="150" w:hanging="300"/>
        <w:rPr>
          <w:rFonts w:hAnsi="ＭＳ 明朝"/>
        </w:rPr>
      </w:pPr>
      <w:r w:rsidRPr="00A3043C">
        <w:rPr>
          <w:rFonts w:hAnsi="ＭＳ 明朝" w:hint="eastAsia"/>
        </w:rPr>
        <w:t>・家計外消費支出については、生産額に全国表の投入係数を乗じて推計した内訳の行和額とする。</w:t>
      </w:r>
    </w:p>
    <w:p w:rsidR="00774502" w:rsidRDefault="00774502" w:rsidP="00B05626">
      <w:pPr>
        <w:pStyle w:val="afff6"/>
        <w:ind w:leftChars="100" w:left="500" w:hangingChars="150" w:hanging="300"/>
        <w:rPr>
          <w:rFonts w:hAnsi="ＭＳ 明朝"/>
        </w:rPr>
      </w:pPr>
      <w:r w:rsidRPr="00A3043C">
        <w:rPr>
          <w:rFonts w:hAnsi="ＭＳ 明朝" w:hint="eastAsia"/>
        </w:rPr>
        <w:t>・家計外消費支出以外の</w:t>
      </w:r>
      <w:r>
        <w:rPr>
          <w:rFonts w:hAnsi="ＭＳ 明朝" w:hint="eastAsia"/>
        </w:rPr>
        <w:t>各</w:t>
      </w:r>
      <w:r w:rsidRPr="00A3043C">
        <w:rPr>
          <w:rFonts w:hAnsi="ＭＳ 明朝" w:hint="eastAsia"/>
        </w:rPr>
        <w:t>項目</w:t>
      </w:r>
      <w:r>
        <w:rPr>
          <w:rFonts w:hAnsi="ＭＳ 明朝" w:hint="eastAsia"/>
        </w:rPr>
        <w:t>の総額</w:t>
      </w:r>
      <w:r w:rsidRPr="00A3043C">
        <w:rPr>
          <w:rFonts w:hAnsi="ＭＳ 明朝" w:hint="eastAsia"/>
        </w:rPr>
        <w:t>については、</w:t>
      </w:r>
      <w:r>
        <w:rPr>
          <w:rFonts w:hAnsi="ＭＳ 明朝" w:hint="eastAsia"/>
        </w:rPr>
        <w:t>下式により求めた。</w:t>
      </w:r>
    </w:p>
    <w:p w:rsidR="00504B98" w:rsidRDefault="00504B98" w:rsidP="00B05626">
      <w:pPr>
        <w:pStyle w:val="afff6"/>
        <w:ind w:leftChars="100" w:left="500" w:hangingChars="150" w:hanging="300"/>
        <w:rPr>
          <w:rFonts w:hAnsi="ＭＳ 明朝"/>
        </w:rPr>
      </w:pPr>
    </w:p>
    <w:p w:rsidR="00504B98" w:rsidRPr="00B93D53" w:rsidRDefault="00504B98" w:rsidP="00B05626">
      <w:pPr>
        <w:pStyle w:val="afff6"/>
        <w:ind w:leftChars="300" w:left="600" w:firstLineChars="200" w:firstLine="400"/>
      </w:pPr>
      <m:oMathPara>
        <m:oMathParaPr>
          <m:jc m:val="left"/>
        </m:oMathParaPr>
        <m:oMath>
          <m:r>
            <m:rPr>
              <m:sty m:val="p"/>
            </m:rPr>
            <w:rPr>
              <w:rFonts w:ascii="Cambria Math" w:hAnsi="Cambria Math" w:hint="eastAsia"/>
            </w:rPr>
            <m:t>全国表の各項目行和額</m:t>
          </m:r>
          <m:r>
            <m:rPr>
              <m:sty m:val="p"/>
            </m:rPr>
            <w:rPr>
              <w:rFonts w:ascii="Cambria Math" w:hAnsi="Cambria Math"/>
            </w:rPr>
            <m:t>×</m:t>
          </m:r>
          <m:f>
            <m:fPr>
              <m:ctrlPr>
                <w:rPr>
                  <w:rFonts w:ascii="Cambria Math" w:hAnsi="Cambria Math"/>
                </w:rPr>
              </m:ctrlPr>
            </m:fPr>
            <m:num>
              <m:r>
                <m:rPr>
                  <m:sty m:val="p"/>
                </m:rPr>
                <w:rPr>
                  <w:rFonts w:ascii="Cambria Math" w:hAnsi="Cambria Math" w:hint="eastAsia"/>
                </w:rPr>
                <m:t>府民経済計算の各項目額</m:t>
              </m:r>
            </m:num>
            <m:den>
              <m:r>
                <m:rPr>
                  <m:sty m:val="p"/>
                </m:rPr>
                <w:rPr>
                  <w:rFonts w:ascii="Cambria Math" w:hAnsi="Cambria Math" w:hint="eastAsia"/>
                </w:rPr>
                <m:t>国民経済計算の各項目額</m:t>
              </m:r>
            </m:den>
          </m:f>
        </m:oMath>
      </m:oMathPara>
    </w:p>
    <w:p w:rsidR="00774502" w:rsidRDefault="00774502" w:rsidP="00B05626">
      <w:pPr>
        <w:pStyle w:val="afff6"/>
        <w:rPr>
          <w:rFonts w:ascii="ＭＳ ゴシック" w:eastAsia="ＭＳ ゴシック" w:hAnsi="ＭＳ ゴシック"/>
        </w:rPr>
      </w:pPr>
    </w:p>
    <w:p w:rsidR="00774502" w:rsidRPr="00A3043C" w:rsidRDefault="00774502" w:rsidP="00B05626">
      <w:pPr>
        <w:pStyle w:val="afff6"/>
        <w:rPr>
          <w:rFonts w:ascii="ＭＳ ゴシック" w:eastAsia="ＭＳ ゴシック" w:hAnsi="ＭＳ ゴシック"/>
        </w:rPr>
      </w:pPr>
      <w:r w:rsidRPr="00A3043C">
        <w:rPr>
          <w:rFonts w:ascii="ＭＳ ゴシック" w:eastAsia="ＭＳ ゴシック" w:hAnsi="ＭＳ ゴシック" w:hint="eastAsia"/>
        </w:rPr>
        <w:t>（２）各項目の内訳額を推計する。</w:t>
      </w:r>
    </w:p>
    <w:p w:rsidR="00774502" w:rsidRPr="00A3043C" w:rsidRDefault="00774502" w:rsidP="00B05626">
      <w:pPr>
        <w:pStyle w:val="afff6"/>
        <w:ind w:leftChars="100" w:left="500" w:hangingChars="150" w:hanging="300"/>
        <w:rPr>
          <w:rFonts w:hAnsi="ＭＳ 明朝"/>
        </w:rPr>
      </w:pPr>
      <w:r w:rsidRPr="00A3043C">
        <w:rPr>
          <w:rFonts w:hAnsi="ＭＳ 明朝" w:hint="eastAsia"/>
        </w:rPr>
        <w:t>・製造業部門については、次の３段階で推計する。</w:t>
      </w:r>
    </w:p>
    <w:p w:rsidR="00242B97" w:rsidRDefault="00774502" w:rsidP="00B05626">
      <w:pPr>
        <w:pStyle w:val="afff6"/>
        <w:ind w:leftChars="250" w:left="800" w:hangingChars="150" w:hanging="300"/>
        <w:rPr>
          <w:rFonts w:hAnsi="ＭＳ 明朝"/>
        </w:rPr>
      </w:pPr>
      <w:r>
        <w:rPr>
          <w:rFonts w:hAnsi="ＭＳ 明朝" w:hint="eastAsia"/>
        </w:rPr>
        <w:t>ア　下式により、大阪府</w:t>
      </w:r>
      <w:r w:rsidRPr="00A3043C">
        <w:rPr>
          <w:rFonts w:hAnsi="ＭＳ 明朝" w:hint="eastAsia"/>
        </w:rPr>
        <w:t>の粗付加価値率を</w:t>
      </w:r>
      <w:r>
        <w:rPr>
          <w:rFonts w:hAnsi="ＭＳ 明朝" w:hint="eastAsia"/>
        </w:rPr>
        <w:t>求める</w:t>
      </w:r>
      <w:r w:rsidRPr="00A3043C">
        <w:rPr>
          <w:rFonts w:hAnsi="ＭＳ 明朝" w:hint="eastAsia"/>
        </w:rPr>
        <w:t>。</w:t>
      </w:r>
    </w:p>
    <w:p w:rsidR="00504B98" w:rsidRPr="00B93D53" w:rsidRDefault="00504B98" w:rsidP="00B05626">
      <w:pPr>
        <w:pStyle w:val="afff6"/>
        <w:ind w:leftChars="300" w:left="600" w:firstLineChars="200" w:firstLine="400"/>
      </w:pPr>
      <m:oMathPara>
        <m:oMathParaPr>
          <m:jc m:val="left"/>
        </m:oMathParaPr>
        <m:oMath>
          <m:r>
            <m:rPr>
              <m:sty m:val="p"/>
            </m:rPr>
            <w:rPr>
              <w:rFonts w:ascii="Cambria Math" w:hAnsi="Cambria Math" w:hint="eastAsia"/>
            </w:rPr>
            <m:t>全国表の粗付加価値率</m:t>
          </m:r>
          <m:r>
            <m:rPr>
              <m:sty m:val="p"/>
            </m:rPr>
            <w:rPr>
              <w:rFonts w:ascii="Cambria Math" w:hAnsi="Cambria Math"/>
            </w:rPr>
            <m:t>×</m:t>
          </m:r>
          <m:f>
            <m:fPr>
              <m:ctrlPr>
                <w:rPr>
                  <w:rFonts w:ascii="Cambria Math" w:hAnsi="Cambria Math"/>
                </w:rPr>
              </m:ctrlPr>
            </m:fPr>
            <m:num>
              <m:f>
                <m:fPr>
                  <m:ctrlPr>
                    <w:rPr>
                      <w:rFonts w:ascii="Cambria Math" w:hAnsi="Cambria Math"/>
                      <w:i/>
                    </w:rPr>
                  </m:ctrlPr>
                </m:fPr>
                <m:num>
                  <m:r>
                    <m:rPr>
                      <m:sty m:val="p"/>
                    </m:rPr>
                    <w:rPr>
                      <w:rFonts w:ascii="Cambria Math" w:hAnsi="Cambria Math" w:hint="eastAsia"/>
                    </w:rPr>
                    <m:t>〔大阪府〕経済センサスの粗付加価値額</m:t>
                  </m:r>
                </m:num>
                <m:den>
                  <m:r>
                    <m:rPr>
                      <m:sty m:val="p"/>
                    </m:rPr>
                    <w:rPr>
                      <w:rFonts w:ascii="Cambria Math" w:hAnsi="Cambria Math" w:hint="eastAsia"/>
                    </w:rPr>
                    <m:t>〔大阪府〕経済センサスの生産額</m:t>
                  </m:r>
                </m:den>
              </m:f>
            </m:num>
            <m:den>
              <m:f>
                <m:fPr>
                  <m:ctrlPr>
                    <w:rPr>
                      <w:rFonts w:ascii="Cambria Math" w:hAnsi="Cambria Math"/>
                      <w:i/>
                    </w:rPr>
                  </m:ctrlPr>
                </m:fPr>
                <m:num>
                  <m:r>
                    <m:rPr>
                      <m:sty m:val="p"/>
                    </m:rPr>
                    <w:rPr>
                      <w:rFonts w:ascii="Cambria Math" w:hAnsi="Cambria Math" w:hint="eastAsia"/>
                    </w:rPr>
                    <m:t>〔全国〕経済センサスの粗付加価値額</m:t>
                  </m:r>
                </m:num>
                <m:den>
                  <m:r>
                    <m:rPr>
                      <m:sty m:val="p"/>
                    </m:rPr>
                    <w:rPr>
                      <w:rFonts w:ascii="Cambria Math" w:hAnsi="Cambria Math" w:hint="eastAsia"/>
                    </w:rPr>
                    <m:t>〔全国〕経済センサスの生産額</m:t>
                  </m:r>
                </m:den>
              </m:f>
            </m:den>
          </m:f>
        </m:oMath>
      </m:oMathPara>
    </w:p>
    <w:p w:rsidR="00774502" w:rsidRDefault="00774502" w:rsidP="00B05626">
      <w:pPr>
        <w:pStyle w:val="afff6"/>
        <w:ind w:leftChars="250" w:left="800" w:hangingChars="150" w:hanging="300"/>
        <w:rPr>
          <w:rFonts w:hAnsi="ＭＳ 明朝"/>
        </w:rPr>
      </w:pPr>
    </w:p>
    <w:p w:rsidR="00774502" w:rsidRDefault="00774502" w:rsidP="00B05626">
      <w:pPr>
        <w:pStyle w:val="afff6"/>
        <w:ind w:leftChars="250" w:left="800" w:hangingChars="150" w:hanging="300"/>
        <w:rPr>
          <w:rFonts w:hAnsi="ＭＳ 明朝"/>
        </w:rPr>
      </w:pPr>
      <w:r>
        <w:rPr>
          <w:rFonts w:hAnsi="ＭＳ 明朝" w:hint="eastAsia"/>
        </w:rPr>
        <w:t>イ　生産額にア</w:t>
      </w:r>
      <w:r w:rsidRPr="00A3043C">
        <w:rPr>
          <w:rFonts w:hAnsi="ＭＳ 明朝" w:hint="eastAsia"/>
        </w:rPr>
        <w:t>で推計した粗付加価値率を乗じて各部門の粗付加価値部門</w:t>
      </w:r>
      <w:r>
        <w:rPr>
          <w:rFonts w:hAnsi="ＭＳ 明朝" w:hint="eastAsia"/>
        </w:rPr>
        <w:t>計の金</w:t>
      </w:r>
      <w:r w:rsidRPr="00A3043C">
        <w:rPr>
          <w:rFonts w:hAnsi="ＭＳ 明朝" w:hint="eastAsia"/>
        </w:rPr>
        <w:t>額を算出する。</w:t>
      </w:r>
    </w:p>
    <w:p w:rsidR="00774502" w:rsidRDefault="00774502" w:rsidP="00B05626">
      <w:pPr>
        <w:pStyle w:val="afff6"/>
        <w:ind w:leftChars="250" w:left="1100" w:hangingChars="300" w:hanging="600"/>
        <w:rPr>
          <w:rFonts w:hAnsi="ＭＳ 明朝"/>
        </w:rPr>
      </w:pPr>
      <w:r>
        <w:rPr>
          <w:rFonts w:hAnsi="ＭＳ 明朝" w:hint="eastAsia"/>
        </w:rPr>
        <w:t>（注）</w:t>
      </w:r>
      <w:r w:rsidRPr="00A3043C">
        <w:rPr>
          <w:rFonts w:hAnsi="ＭＳ 明朝" w:hint="eastAsia"/>
        </w:rPr>
        <w:t>後述</w:t>
      </w:r>
      <w:r>
        <w:rPr>
          <w:rFonts w:hAnsi="ＭＳ 明朝" w:hint="eastAsia"/>
        </w:rPr>
        <w:t>４（１）ア</w:t>
      </w:r>
      <w:r w:rsidRPr="00A3043C">
        <w:rPr>
          <w:rFonts w:hAnsi="ＭＳ 明朝" w:hint="eastAsia"/>
        </w:rPr>
        <w:t>のように、</w:t>
      </w:r>
      <w:r>
        <w:rPr>
          <w:rFonts w:hAnsi="ＭＳ 明朝" w:hint="eastAsia"/>
        </w:rPr>
        <w:t>自工場内消費が多く経済センサスが使用できない場合は、生産額には</w:t>
      </w:r>
      <w:r w:rsidRPr="00A3043C">
        <w:rPr>
          <w:rFonts w:hAnsi="ＭＳ 明朝" w:hint="eastAsia"/>
        </w:rPr>
        <w:t>全国表の投入係数を乗じる</w:t>
      </w:r>
      <w:r>
        <w:rPr>
          <w:rFonts w:hAnsi="ＭＳ 明朝" w:hint="eastAsia"/>
        </w:rPr>
        <w:t>。</w:t>
      </w:r>
    </w:p>
    <w:p w:rsidR="00774502" w:rsidRDefault="00774502" w:rsidP="00B05626">
      <w:pPr>
        <w:pStyle w:val="afff6"/>
        <w:ind w:leftChars="250" w:left="800" w:hangingChars="150" w:hanging="300"/>
        <w:rPr>
          <w:rFonts w:hAnsi="ＭＳ 明朝"/>
        </w:rPr>
      </w:pPr>
      <w:r>
        <w:rPr>
          <w:rFonts w:hAnsi="ＭＳ 明朝" w:hint="eastAsia"/>
        </w:rPr>
        <w:t xml:space="preserve">ウ　</w:t>
      </w:r>
      <w:r w:rsidRPr="00A3043C">
        <w:rPr>
          <w:rFonts w:hAnsi="ＭＳ 明朝" w:hint="eastAsia"/>
        </w:rPr>
        <w:t>全国表の</w:t>
      </w:r>
      <w:r>
        <w:rPr>
          <w:rFonts w:hAnsi="ＭＳ 明朝" w:hint="eastAsia"/>
        </w:rPr>
        <w:t>投入係数の</w:t>
      </w:r>
      <w:r w:rsidRPr="00A3043C">
        <w:rPr>
          <w:rFonts w:hAnsi="ＭＳ 明朝" w:hint="eastAsia"/>
        </w:rPr>
        <w:t>構成比で各項目に按分する。</w:t>
      </w:r>
    </w:p>
    <w:p w:rsidR="00774502" w:rsidRDefault="00774502" w:rsidP="00B05626">
      <w:pPr>
        <w:pStyle w:val="afff6"/>
        <w:ind w:leftChars="100" w:left="500" w:hangingChars="150" w:hanging="300"/>
        <w:rPr>
          <w:rFonts w:hAnsi="ＭＳ 明朝"/>
        </w:rPr>
      </w:pPr>
    </w:p>
    <w:p w:rsidR="00774502" w:rsidRDefault="00774502" w:rsidP="00B05626">
      <w:pPr>
        <w:pStyle w:val="afff6"/>
        <w:ind w:leftChars="100" w:left="500" w:hangingChars="150" w:hanging="300"/>
        <w:rPr>
          <w:rFonts w:hAnsi="ＭＳ 明朝"/>
        </w:rPr>
      </w:pPr>
      <w:r w:rsidRPr="00A3043C">
        <w:rPr>
          <w:rFonts w:hAnsi="ＭＳ 明朝" w:hint="eastAsia"/>
        </w:rPr>
        <w:t>・製造業以外の部門については、生産額に全国表の投入係数を乗じる。</w:t>
      </w:r>
    </w:p>
    <w:p w:rsidR="00774502" w:rsidRPr="00A3043C" w:rsidRDefault="00774502" w:rsidP="00B05626">
      <w:pPr>
        <w:pStyle w:val="afff6"/>
        <w:ind w:leftChars="100" w:left="500" w:hangingChars="150" w:hanging="300"/>
        <w:rPr>
          <w:rFonts w:hAnsi="ＭＳ 明朝"/>
        </w:rPr>
      </w:pPr>
    </w:p>
    <w:p w:rsidR="00774502" w:rsidRPr="00A3043C" w:rsidRDefault="00774502" w:rsidP="00B05626">
      <w:pPr>
        <w:pStyle w:val="afff6"/>
        <w:rPr>
          <w:rFonts w:ascii="ＭＳ ゴシック" w:eastAsia="ＭＳ ゴシック" w:hAnsi="ＭＳ ゴシック"/>
        </w:rPr>
      </w:pPr>
      <w:r w:rsidRPr="00A3043C">
        <w:rPr>
          <w:rFonts w:ascii="ＭＳ ゴシック" w:eastAsia="ＭＳ ゴシック" w:hAnsi="ＭＳ ゴシック" w:hint="eastAsia"/>
        </w:rPr>
        <w:t>（３）差額を調整する。</w:t>
      </w:r>
    </w:p>
    <w:p w:rsidR="00774502" w:rsidRPr="00A3043C" w:rsidRDefault="00774502" w:rsidP="00B05626">
      <w:pPr>
        <w:pStyle w:val="afff6"/>
        <w:ind w:leftChars="200" w:left="400" w:firstLineChars="100" w:firstLine="200"/>
        <w:rPr>
          <w:rFonts w:hAnsi="ＭＳ 明朝"/>
        </w:rPr>
      </w:pPr>
      <w:r w:rsidRPr="00A3043C">
        <w:rPr>
          <w:rFonts w:hAnsi="ＭＳ 明朝" w:hint="eastAsia"/>
        </w:rPr>
        <w:t>家計外消費支出以外の項目では、（１）で推計した総額と（２）で推計した内訳額の行和が異なるため、差額を内訳行和額に占める各内訳額の構成比により按分し、各内訳額に加えて調整する。</w:t>
      </w:r>
    </w:p>
    <w:p w:rsidR="00774502" w:rsidRPr="00A3043C" w:rsidRDefault="00774502" w:rsidP="00B05626">
      <w:pPr>
        <w:pStyle w:val="afff6"/>
        <w:spacing w:line="360" w:lineRule="auto"/>
        <w:rPr>
          <w:rFonts w:ascii="ＭＳ ゴシック" w:eastAsia="ＭＳ ゴシック" w:hAnsi="ＭＳ ゴシック"/>
          <w:b/>
          <w:sz w:val="22"/>
          <w:szCs w:val="22"/>
        </w:rPr>
      </w:pPr>
    </w:p>
    <w:p w:rsidR="00774502" w:rsidRPr="00A3043C" w:rsidRDefault="00774502" w:rsidP="00B05626">
      <w:pPr>
        <w:pStyle w:val="3"/>
      </w:pPr>
      <w:bookmarkStart w:id="266" w:name="_Toc456274626"/>
      <w:bookmarkStart w:id="267" w:name="_Toc462237121"/>
      <w:r w:rsidRPr="00A3043C">
        <w:rPr>
          <w:rFonts w:hint="eastAsia"/>
        </w:rPr>
        <w:t>４</w:t>
      </w:r>
      <w:r>
        <w:rPr>
          <w:rFonts w:hint="eastAsia"/>
        </w:rPr>
        <w:t xml:space="preserve">　</w:t>
      </w:r>
      <w:r w:rsidRPr="00A05D4D">
        <w:rPr>
          <w:rFonts w:hint="eastAsia"/>
        </w:rPr>
        <w:t>投入</w:t>
      </w:r>
      <w:r>
        <w:rPr>
          <w:rFonts w:hint="eastAsia"/>
        </w:rPr>
        <w:t>額</w:t>
      </w:r>
      <w:r w:rsidRPr="00A05D4D">
        <w:rPr>
          <w:rFonts w:hint="eastAsia"/>
        </w:rPr>
        <w:t>の推計</w:t>
      </w:r>
      <w:bookmarkEnd w:id="266"/>
      <w:bookmarkEnd w:id="267"/>
    </w:p>
    <w:p w:rsidR="00774502" w:rsidRPr="00A3043C" w:rsidRDefault="00774502" w:rsidP="00B05626">
      <w:pPr>
        <w:pStyle w:val="afff6"/>
        <w:ind w:leftChars="100" w:left="200" w:firstLineChars="100" w:firstLine="200"/>
        <w:rPr>
          <w:rFonts w:hAnsi="ＭＳ 明朝"/>
        </w:rPr>
      </w:pPr>
      <w:r w:rsidRPr="00A3043C">
        <w:rPr>
          <w:rFonts w:hAnsi="ＭＳ 明朝" w:hint="eastAsia"/>
        </w:rPr>
        <w:t>投入額及び産出額の推計は、全国表では投入、産出の両面から別々に推計したのち、計数を突き合わせて調整するという方法がとられている。しかし、都道府県において全国表と同じ方法で投入額、産出額を推計することは、資料の面でも作業量の面でも困難である。そこで大阪府では、全国表の投入係数を利用しながら、投入側から決定していく方法をとる。</w:t>
      </w:r>
    </w:p>
    <w:p w:rsidR="00774502" w:rsidRDefault="00774502" w:rsidP="00B05626">
      <w:pPr>
        <w:pStyle w:val="afff6"/>
        <w:ind w:leftChars="100" w:left="200" w:firstLineChars="100" w:firstLine="200"/>
        <w:rPr>
          <w:rFonts w:hAnsi="ＭＳ 明朝"/>
        </w:rPr>
      </w:pPr>
      <w:r w:rsidRPr="00A3043C">
        <w:rPr>
          <w:rFonts w:hAnsi="ＭＳ 明朝" w:hint="eastAsia"/>
        </w:rPr>
        <w:t>また、粗付加価値額は先に別途推計しているため、投入額を推計する際には粗付加価値部門の値を固定し、内生部門の推計を行う。</w:t>
      </w:r>
    </w:p>
    <w:p w:rsidR="00774502" w:rsidRPr="00A3043C" w:rsidRDefault="00774502" w:rsidP="00B05626">
      <w:pPr>
        <w:pStyle w:val="afff6"/>
        <w:ind w:leftChars="100" w:left="200" w:firstLineChars="100" w:firstLine="200"/>
        <w:rPr>
          <w:rFonts w:hAnsi="ＭＳ 明朝"/>
        </w:rPr>
      </w:pPr>
    </w:p>
    <w:p w:rsidR="00774502" w:rsidRPr="006F483C" w:rsidRDefault="00774502" w:rsidP="00B05626">
      <w:pPr>
        <w:pStyle w:val="afff6"/>
        <w:spacing w:line="140" w:lineRule="exact"/>
        <w:rPr>
          <w:rFonts w:hAnsi="ＭＳ 明朝"/>
        </w:rPr>
      </w:pPr>
    </w:p>
    <w:p w:rsidR="00774502" w:rsidRPr="00A3043C" w:rsidRDefault="00774502" w:rsidP="00B05626">
      <w:pPr>
        <w:pStyle w:val="afff6"/>
        <w:rPr>
          <w:rFonts w:ascii="ＭＳ ゴシック" w:eastAsia="ＭＳ ゴシック" w:hAnsi="ＭＳ ゴシック"/>
        </w:rPr>
      </w:pPr>
      <w:r w:rsidRPr="00A3043C">
        <w:rPr>
          <w:rFonts w:ascii="ＭＳ ゴシック" w:eastAsia="ＭＳ ゴシック" w:hAnsi="ＭＳ ゴシック" w:hint="eastAsia"/>
        </w:rPr>
        <w:t>（１）製造業</w:t>
      </w:r>
      <w:r>
        <w:rPr>
          <w:rFonts w:ascii="ＭＳ ゴシック" w:eastAsia="ＭＳ ゴシック" w:hAnsi="ＭＳ ゴシック" w:hint="eastAsia"/>
        </w:rPr>
        <w:t>部門の投入額を推計</w:t>
      </w:r>
      <w:r w:rsidRPr="004B184F">
        <w:rPr>
          <w:rFonts w:hAnsi="ＭＳ 明朝" w:cs="ＭＳ ゴシック" w:hint="eastAsia"/>
          <w:kern w:val="0"/>
        </w:rPr>
        <w:t>（</w:t>
      </w:r>
      <w:r>
        <w:rPr>
          <w:rFonts w:hAnsi="ＭＳ 明朝" w:cs="ＭＳ ゴシック" w:hint="eastAsia"/>
          <w:kern w:val="0"/>
        </w:rPr>
        <w:t>後掲</w:t>
      </w:r>
      <w:r w:rsidRPr="004B184F">
        <w:rPr>
          <w:rFonts w:hAnsi="ＭＳ 明朝" w:cs="ＭＳ ゴシック" w:hint="eastAsia"/>
          <w:kern w:val="0"/>
        </w:rPr>
        <w:t>「</w:t>
      </w:r>
      <w:r>
        <w:rPr>
          <w:rFonts w:hAnsi="ＭＳ 明朝" w:cs="ＭＳ ゴシック" w:hint="eastAsia"/>
          <w:kern w:val="0"/>
        </w:rPr>
        <w:t>（参考）製造業部門の投入額推計チャート</w:t>
      </w:r>
      <w:r w:rsidRPr="004B184F">
        <w:rPr>
          <w:rFonts w:hAnsi="ＭＳ 明朝" w:cs="ＭＳ ゴシック" w:hint="eastAsia"/>
          <w:kern w:val="0"/>
        </w:rPr>
        <w:t>」</w:t>
      </w:r>
      <w:r>
        <w:rPr>
          <w:rFonts w:hAnsi="ＭＳ 明朝" w:cs="ＭＳ ゴシック" w:hint="eastAsia"/>
          <w:kern w:val="0"/>
        </w:rPr>
        <w:t>も</w:t>
      </w:r>
      <w:r w:rsidRPr="004B184F">
        <w:rPr>
          <w:rFonts w:hAnsi="ＭＳ 明朝" w:cs="ＭＳ ゴシック" w:hint="eastAsia"/>
          <w:kern w:val="0"/>
        </w:rPr>
        <w:t>参照）</w:t>
      </w:r>
    </w:p>
    <w:p w:rsidR="00774502" w:rsidRPr="00A3043C" w:rsidRDefault="00774502" w:rsidP="00B05626">
      <w:pPr>
        <w:pStyle w:val="afff6"/>
        <w:ind w:leftChars="150" w:left="300" w:firstLineChars="100" w:firstLine="200"/>
        <w:rPr>
          <w:rFonts w:hAnsi="ＭＳ 明朝"/>
        </w:rPr>
      </w:pPr>
      <w:r>
        <w:rPr>
          <w:rFonts w:hAnsi="ＭＳ 明朝" w:hint="eastAsia"/>
        </w:rPr>
        <w:t>大阪府は製造業に特色があると考えられる。したがって、でき</w:t>
      </w:r>
      <w:r w:rsidRPr="00A3043C">
        <w:rPr>
          <w:rFonts w:hAnsi="ＭＳ 明朝" w:hint="eastAsia"/>
        </w:rPr>
        <w:t>るだけ特色を反映するため、原則として</w:t>
      </w:r>
      <w:r>
        <w:rPr>
          <w:rFonts w:hAnsi="ＭＳ 明朝" w:hint="eastAsia"/>
        </w:rPr>
        <w:t>経済センサス</w:t>
      </w:r>
      <w:r w:rsidRPr="00A3043C">
        <w:rPr>
          <w:rFonts w:hAnsi="ＭＳ 明朝" w:hint="eastAsia"/>
        </w:rPr>
        <w:t>（以下</w:t>
      </w:r>
      <w:r w:rsidR="00B93D53">
        <w:rPr>
          <w:rFonts w:hAnsi="ＭＳ 明朝" w:hint="eastAsia"/>
        </w:rPr>
        <w:t>（１）では</w:t>
      </w:r>
      <w:r>
        <w:rPr>
          <w:rFonts w:hAnsi="ＭＳ 明朝" w:hint="eastAsia"/>
        </w:rPr>
        <w:t>「</w:t>
      </w:r>
      <w:r w:rsidRPr="00A3043C">
        <w:rPr>
          <w:rFonts w:hAnsi="ＭＳ 明朝" w:hint="eastAsia"/>
        </w:rPr>
        <w:t>センサス</w:t>
      </w:r>
      <w:r w:rsidR="00353A8A">
        <w:rPr>
          <w:rFonts w:hAnsi="ＭＳ 明朝" w:hint="eastAsia"/>
        </w:rPr>
        <w:t>」という。</w:t>
      </w:r>
      <w:r w:rsidRPr="00A3043C">
        <w:rPr>
          <w:rFonts w:hAnsi="ＭＳ 明朝" w:hint="eastAsia"/>
        </w:rPr>
        <w:t>）を用いて推計する。ただし、後述のように、センサスが使用できない場合は全国表の投入係数を利用して推計する。</w:t>
      </w:r>
    </w:p>
    <w:p w:rsidR="00774502" w:rsidRDefault="00774502" w:rsidP="00B05626">
      <w:pPr>
        <w:pStyle w:val="afff6"/>
        <w:ind w:leftChars="150" w:left="600" w:hangingChars="150" w:hanging="300"/>
        <w:rPr>
          <w:rFonts w:hAnsi="ＭＳ 明朝"/>
        </w:rPr>
      </w:pPr>
      <w:r>
        <w:rPr>
          <w:rFonts w:hAnsi="ＭＳ 明朝" w:hint="eastAsia"/>
        </w:rPr>
        <w:t xml:space="preserve">ア　</w:t>
      </w:r>
      <w:r w:rsidRPr="00A3043C">
        <w:rPr>
          <w:rFonts w:hAnsi="ＭＳ 明朝" w:hint="eastAsia"/>
        </w:rPr>
        <w:t>センサスは出荷ベースの調査であることから、自工場内消費が多い場合には</w:t>
      </w:r>
      <w:r>
        <w:rPr>
          <w:rFonts w:hAnsi="ＭＳ 明朝" w:hint="eastAsia"/>
        </w:rPr>
        <w:t>使用できない。したがって、センサスの生産額（以下「Ｘ</w:t>
      </w:r>
      <w:r w:rsidR="00353A8A">
        <w:rPr>
          <w:rFonts w:hAnsi="ＭＳ 明朝" w:hint="eastAsia"/>
        </w:rPr>
        <w:t>」という。</w:t>
      </w:r>
      <w:r>
        <w:rPr>
          <w:rFonts w:hAnsi="ＭＳ 明朝" w:hint="eastAsia"/>
        </w:rPr>
        <w:t>）と大阪府産業連関表の生産額と</w:t>
      </w:r>
      <w:r w:rsidRPr="00A3043C">
        <w:rPr>
          <w:rFonts w:hAnsi="ＭＳ 明朝" w:hint="eastAsia"/>
        </w:rPr>
        <w:t>比較して、差が±10％以内の場合はセンサスを使用する。</w:t>
      </w:r>
    </w:p>
    <w:p w:rsidR="00774502" w:rsidRPr="00A3043C" w:rsidRDefault="00774502" w:rsidP="00B05626">
      <w:pPr>
        <w:pStyle w:val="afff6"/>
        <w:ind w:leftChars="150" w:left="600" w:hangingChars="150" w:hanging="300"/>
        <w:rPr>
          <w:rFonts w:hAnsi="ＭＳ 明朝"/>
        </w:rPr>
      </w:pPr>
      <w:r>
        <w:rPr>
          <w:rFonts w:hAnsi="ＭＳ 明朝" w:hint="eastAsia"/>
        </w:rPr>
        <w:t xml:space="preserve">イ　</w:t>
      </w:r>
      <w:r w:rsidRPr="00A3043C">
        <w:rPr>
          <w:rFonts w:hAnsi="ＭＳ 明朝" w:hint="eastAsia"/>
        </w:rPr>
        <w:t>使用するセンサスのデータは委託主側のデータであり、原材料は委託した分まで含まれているが、電力、燃料については自工場分しかカウントされていない。したがって、電力、燃料が過小に評価される恐れがあるので、委託額がＸの20％以内の場合にのみ電力率、燃料率を使用する。</w:t>
      </w:r>
    </w:p>
    <w:p w:rsidR="00774502" w:rsidRPr="00A3043C" w:rsidRDefault="00774502" w:rsidP="00B05626">
      <w:pPr>
        <w:pStyle w:val="afff6"/>
        <w:ind w:leftChars="150" w:left="600" w:hangingChars="150" w:hanging="300"/>
        <w:rPr>
          <w:rFonts w:hAnsi="ＭＳ 明朝"/>
        </w:rPr>
      </w:pPr>
      <w:r>
        <w:rPr>
          <w:rFonts w:hAnsi="ＭＳ 明朝" w:hint="eastAsia"/>
        </w:rPr>
        <w:t xml:space="preserve">ウ　</w:t>
      </w:r>
      <w:r w:rsidRPr="00A3043C">
        <w:rPr>
          <w:rFonts w:hAnsi="ＭＳ 明朝" w:hint="eastAsia"/>
        </w:rPr>
        <w:t>センサスのこれらの制約から、次の３つの場合に分けて投入係数を推計する。</w:t>
      </w:r>
    </w:p>
    <w:p w:rsidR="00774502" w:rsidRPr="00A3043C" w:rsidRDefault="00774502" w:rsidP="00B05626">
      <w:pPr>
        <w:pStyle w:val="afff6"/>
        <w:ind w:leftChars="150" w:left="600" w:hangingChars="150" w:hanging="300"/>
        <w:rPr>
          <w:rFonts w:hAnsi="ＭＳ 明朝"/>
        </w:rPr>
      </w:pPr>
      <w:r w:rsidRPr="00A3043C">
        <w:rPr>
          <w:rFonts w:hAnsi="ＭＳ 明朝" w:hint="eastAsia"/>
        </w:rPr>
        <w:t>（ア）センサスが原材料率のみ使える場合</w:t>
      </w:r>
    </w:p>
    <w:p w:rsidR="00774502" w:rsidRDefault="00774502" w:rsidP="00B05626">
      <w:pPr>
        <w:pStyle w:val="afff6"/>
        <w:ind w:leftChars="350" w:left="700"/>
        <w:rPr>
          <w:rFonts w:hAnsi="ＭＳ 明朝"/>
        </w:rPr>
      </w:pPr>
      <w:r w:rsidRPr="00A3043C">
        <w:rPr>
          <w:rFonts w:hAnsi="ＭＳ 明朝" w:hint="eastAsia"/>
        </w:rPr>
        <w:t>センサスで原材料の大枠を決め、細目を全国表の投入係数を用いて</w:t>
      </w:r>
      <w:r>
        <w:rPr>
          <w:rFonts w:hAnsi="ＭＳ 明朝" w:hint="eastAsia"/>
        </w:rPr>
        <w:t>按分</w:t>
      </w:r>
      <w:r w:rsidRPr="00A3043C">
        <w:rPr>
          <w:rFonts w:hAnsi="ＭＳ 明朝" w:hint="eastAsia"/>
        </w:rPr>
        <w:t>する。電力、燃料及びその他分は直接全国表の投入係数を用いて推計する。</w:t>
      </w:r>
    </w:p>
    <w:p w:rsidR="00774502" w:rsidRPr="00A3043C" w:rsidRDefault="00774502" w:rsidP="00B05626">
      <w:pPr>
        <w:pStyle w:val="afff6"/>
        <w:ind w:leftChars="150" w:left="600" w:hangingChars="150" w:hanging="300"/>
        <w:rPr>
          <w:rFonts w:hAnsi="ＭＳ 明朝"/>
        </w:rPr>
      </w:pPr>
      <w:r w:rsidRPr="00A3043C">
        <w:rPr>
          <w:rFonts w:hAnsi="ＭＳ 明朝" w:hint="eastAsia"/>
        </w:rPr>
        <w:t>（イ）センサスが電力率、燃料率まで使える場合</w:t>
      </w:r>
    </w:p>
    <w:p w:rsidR="00774502" w:rsidRDefault="00774502" w:rsidP="00B05626">
      <w:pPr>
        <w:pStyle w:val="afff6"/>
        <w:ind w:leftChars="350" w:left="700"/>
        <w:rPr>
          <w:rFonts w:hAnsi="ＭＳ 明朝"/>
        </w:rPr>
      </w:pPr>
      <w:r w:rsidRPr="00A3043C">
        <w:rPr>
          <w:rFonts w:hAnsi="ＭＳ 明朝" w:hint="eastAsia"/>
        </w:rPr>
        <w:t>センサスで原</w:t>
      </w:r>
      <w:r>
        <w:rPr>
          <w:rFonts w:hAnsi="ＭＳ 明朝" w:hint="eastAsia"/>
        </w:rPr>
        <w:t>材料、電力、燃料の大枠を決め、細目を全国表の投入係数を用いて按分</w:t>
      </w:r>
      <w:r w:rsidRPr="00A3043C">
        <w:rPr>
          <w:rFonts w:hAnsi="ＭＳ 明朝" w:hint="eastAsia"/>
        </w:rPr>
        <w:t>する。その他分は直接全国表の投入係数を用いて推計する。</w:t>
      </w:r>
    </w:p>
    <w:p w:rsidR="00774502" w:rsidRPr="00A3043C" w:rsidRDefault="00774502" w:rsidP="00B05626">
      <w:pPr>
        <w:pStyle w:val="afff6"/>
        <w:ind w:leftChars="150" w:left="600" w:hangingChars="150" w:hanging="300"/>
        <w:rPr>
          <w:rFonts w:hAnsi="ＭＳ 明朝"/>
        </w:rPr>
      </w:pPr>
      <w:r w:rsidRPr="00A3043C">
        <w:rPr>
          <w:rFonts w:hAnsi="ＭＳ 明朝" w:hint="eastAsia"/>
        </w:rPr>
        <w:t>（ウ）センサスが使えない場合</w:t>
      </w:r>
    </w:p>
    <w:p w:rsidR="00774502" w:rsidRPr="00A3043C" w:rsidRDefault="00774502" w:rsidP="00B05626">
      <w:pPr>
        <w:pStyle w:val="afff6"/>
        <w:ind w:leftChars="350" w:left="700"/>
        <w:rPr>
          <w:rFonts w:hAnsi="ＭＳ 明朝"/>
        </w:rPr>
      </w:pPr>
      <w:r w:rsidRPr="00A3043C">
        <w:rPr>
          <w:rFonts w:hAnsi="ＭＳ 明朝" w:hint="eastAsia"/>
        </w:rPr>
        <w:t>投入係数はすべて直接全国表の投入係数を用いて推計する。</w:t>
      </w:r>
    </w:p>
    <w:p w:rsidR="00774502" w:rsidRDefault="00774502" w:rsidP="00B05626">
      <w:pPr>
        <w:pStyle w:val="afff6"/>
        <w:ind w:leftChars="150" w:left="600" w:hangingChars="150" w:hanging="300"/>
        <w:rPr>
          <w:rFonts w:hAnsi="ＭＳ 明朝"/>
        </w:rPr>
      </w:pPr>
    </w:p>
    <w:p w:rsidR="00774502" w:rsidRPr="0035504A" w:rsidRDefault="00774502" w:rsidP="00B05626">
      <w:pPr>
        <w:pStyle w:val="afff6"/>
        <w:ind w:leftChars="150" w:left="600" w:hangingChars="150" w:hanging="300"/>
        <w:rPr>
          <w:rFonts w:hAnsi="ＭＳ 明朝"/>
        </w:rPr>
      </w:pPr>
      <w:r>
        <w:rPr>
          <w:rFonts w:hAnsi="ＭＳ 明朝" w:hint="eastAsia"/>
        </w:rPr>
        <w:t xml:space="preserve">エ　</w:t>
      </w:r>
      <w:r w:rsidRPr="00A3043C">
        <w:rPr>
          <w:rFonts w:hAnsi="ＭＳ 明朝" w:hint="eastAsia"/>
        </w:rPr>
        <w:t>以上より得られた投入係数は購入者価格の係数であり、全国表の商業マージン</w:t>
      </w:r>
      <w:r>
        <w:rPr>
          <w:rFonts w:hAnsi="ＭＳ 明朝" w:hint="eastAsia"/>
        </w:rPr>
        <w:t>率、運賃マージン率を利用して、商業マージン、運賃マージンを計算</w:t>
      </w:r>
      <w:r w:rsidRPr="00A3043C">
        <w:rPr>
          <w:rFonts w:hAnsi="ＭＳ 明朝" w:hint="eastAsia"/>
        </w:rPr>
        <w:t>し、生産者価格投入係数とする。</w:t>
      </w:r>
    </w:p>
    <w:p w:rsidR="00774502" w:rsidRDefault="00774502" w:rsidP="00B05626">
      <w:pPr>
        <w:pStyle w:val="afff6"/>
        <w:rPr>
          <w:rFonts w:ascii="ＭＳ ゴシック" w:eastAsia="ＭＳ ゴシック" w:hAnsi="ＭＳ ゴシック"/>
        </w:rPr>
      </w:pPr>
    </w:p>
    <w:p w:rsidR="00774502" w:rsidRPr="00A3043C" w:rsidRDefault="00774502" w:rsidP="00B05626">
      <w:pPr>
        <w:pStyle w:val="afff6"/>
        <w:rPr>
          <w:rFonts w:ascii="ＭＳ ゴシック" w:eastAsia="ＭＳ ゴシック" w:hAnsi="ＭＳ ゴシック"/>
        </w:rPr>
      </w:pPr>
      <w:r w:rsidRPr="00A3043C">
        <w:rPr>
          <w:rFonts w:ascii="ＭＳ ゴシック" w:eastAsia="ＭＳ ゴシック" w:hAnsi="ＭＳ ゴシック" w:hint="eastAsia"/>
        </w:rPr>
        <w:t>（２）製造業</w:t>
      </w:r>
      <w:r>
        <w:rPr>
          <w:rFonts w:ascii="ＭＳ ゴシック" w:eastAsia="ＭＳ ゴシック" w:hAnsi="ＭＳ ゴシック" w:hint="eastAsia"/>
        </w:rPr>
        <w:t>部門</w:t>
      </w:r>
      <w:r w:rsidRPr="00A3043C">
        <w:rPr>
          <w:rFonts w:ascii="ＭＳ ゴシック" w:eastAsia="ＭＳ ゴシック" w:hAnsi="ＭＳ ゴシック" w:hint="eastAsia"/>
        </w:rPr>
        <w:t>以外の投入額を推計する。</w:t>
      </w:r>
    </w:p>
    <w:p w:rsidR="00774502" w:rsidRDefault="00774502" w:rsidP="00B05626">
      <w:pPr>
        <w:pStyle w:val="afff6"/>
        <w:ind w:leftChars="150" w:left="300" w:firstLineChars="100" w:firstLine="200"/>
        <w:rPr>
          <w:rFonts w:hAnsi="ＭＳ 明朝"/>
        </w:rPr>
      </w:pPr>
      <w:r w:rsidRPr="00A3043C">
        <w:rPr>
          <w:rFonts w:hAnsi="ＭＳ 明朝" w:hint="eastAsia"/>
        </w:rPr>
        <w:t>製造業以外の部門については、生産者価格評価の生産活動（アクティビティ）はカバーする地域の大小、地域の相違等によって大幅に異なるものではないという仮定を</w:t>
      </w:r>
      <w:r>
        <w:rPr>
          <w:rFonts w:hAnsi="ＭＳ 明朝" w:hint="eastAsia"/>
        </w:rPr>
        <w:t>おき</w:t>
      </w:r>
      <w:r w:rsidRPr="00A3043C">
        <w:rPr>
          <w:rFonts w:hAnsi="ＭＳ 明朝" w:hint="eastAsia"/>
        </w:rPr>
        <w:t>、生産額に全国表の投入係数を乗じて算出する。</w:t>
      </w:r>
    </w:p>
    <w:p w:rsidR="00774502" w:rsidRPr="00A3043C" w:rsidRDefault="00774502" w:rsidP="00B05626">
      <w:pPr>
        <w:pStyle w:val="afff6"/>
        <w:ind w:leftChars="150" w:left="300" w:firstLineChars="100" w:firstLine="200"/>
        <w:rPr>
          <w:rFonts w:hAnsi="ＭＳ 明朝"/>
        </w:rPr>
      </w:pPr>
    </w:p>
    <w:p w:rsidR="00774502" w:rsidRPr="00A3043C" w:rsidRDefault="00774502" w:rsidP="00B05626">
      <w:pPr>
        <w:pStyle w:val="afff6"/>
        <w:rPr>
          <w:rFonts w:ascii="ＭＳ ゴシック" w:eastAsia="ＭＳ ゴシック" w:hAnsi="ＭＳ ゴシック"/>
        </w:rPr>
      </w:pPr>
      <w:r w:rsidRPr="00A3043C">
        <w:rPr>
          <w:rFonts w:ascii="ＭＳ ゴシック" w:eastAsia="ＭＳ ゴシック" w:hAnsi="ＭＳ ゴシック" w:hint="eastAsia"/>
        </w:rPr>
        <w:t>（３）差額を調整する。</w:t>
      </w:r>
    </w:p>
    <w:p w:rsidR="00774502" w:rsidRDefault="00774502" w:rsidP="00B05626">
      <w:pPr>
        <w:pStyle w:val="afff6"/>
        <w:ind w:leftChars="150" w:left="300" w:firstLineChars="100" w:firstLine="200"/>
        <w:rPr>
          <w:rFonts w:hAnsi="ＭＳ 明朝"/>
        </w:rPr>
      </w:pPr>
      <w:r w:rsidRPr="00A3043C">
        <w:rPr>
          <w:rFonts w:hAnsi="ＭＳ 明朝" w:hint="eastAsia"/>
        </w:rPr>
        <w:t>（１）で推計した部門と（２）で推計した部門を合わせると、列和が生産額と一致しないため、差額を</w:t>
      </w:r>
      <w:r>
        <w:rPr>
          <w:rFonts w:hAnsi="ＭＳ 明朝" w:hint="eastAsia"/>
        </w:rPr>
        <w:t>内生部門列和額に占める各内訳額</w:t>
      </w:r>
      <w:r w:rsidRPr="00A3043C">
        <w:rPr>
          <w:rFonts w:hAnsi="ＭＳ 明朝" w:hint="eastAsia"/>
        </w:rPr>
        <w:t>の構成比により按分し</w:t>
      </w:r>
      <w:r>
        <w:rPr>
          <w:rFonts w:hAnsi="ＭＳ 明朝" w:hint="eastAsia"/>
        </w:rPr>
        <w:t>、各内訳額に加えて</w:t>
      </w:r>
      <w:r w:rsidRPr="00A3043C">
        <w:rPr>
          <w:rFonts w:hAnsi="ＭＳ 明朝" w:hint="eastAsia"/>
        </w:rPr>
        <w:t>調整する。</w:t>
      </w:r>
    </w:p>
    <w:p w:rsidR="00774502" w:rsidRDefault="00774502" w:rsidP="00B05626">
      <w:pPr>
        <w:pStyle w:val="afff6"/>
        <w:ind w:leftChars="150" w:left="300" w:firstLineChars="100" w:firstLine="200"/>
        <w:rPr>
          <w:rFonts w:hAnsi="ＭＳ 明朝"/>
        </w:rPr>
      </w:pPr>
    </w:p>
    <w:p w:rsidR="00774502" w:rsidRPr="00A3043C" w:rsidRDefault="00774502" w:rsidP="00B05626">
      <w:pPr>
        <w:pStyle w:val="3"/>
      </w:pPr>
      <w:bookmarkStart w:id="268" w:name="_Toc456274627"/>
      <w:bookmarkStart w:id="269" w:name="_Toc462237122"/>
      <w:r>
        <w:rPr>
          <w:rFonts w:hint="eastAsia"/>
        </w:rPr>
        <w:t xml:space="preserve">５　</w:t>
      </w:r>
      <w:r w:rsidRPr="00A3043C">
        <w:rPr>
          <w:rFonts w:hint="eastAsia"/>
        </w:rPr>
        <w:t>最終需要</w:t>
      </w:r>
      <w:r>
        <w:rPr>
          <w:rFonts w:hint="eastAsia"/>
        </w:rPr>
        <w:t>部門</w:t>
      </w:r>
      <w:r w:rsidRPr="00A3043C">
        <w:rPr>
          <w:rFonts w:hint="eastAsia"/>
        </w:rPr>
        <w:t>の推計</w:t>
      </w:r>
      <w:bookmarkEnd w:id="268"/>
      <w:bookmarkEnd w:id="269"/>
    </w:p>
    <w:p w:rsidR="00774502" w:rsidRPr="00A3043C" w:rsidRDefault="00774502" w:rsidP="00B05626">
      <w:pPr>
        <w:pStyle w:val="afff6"/>
        <w:rPr>
          <w:rFonts w:ascii="ＭＳ ゴシック" w:eastAsia="ＭＳ ゴシック" w:hAnsi="ＭＳ ゴシック"/>
        </w:rPr>
      </w:pPr>
      <w:r w:rsidRPr="00A3043C">
        <w:rPr>
          <w:rFonts w:ascii="ＭＳ ゴシック" w:eastAsia="ＭＳ ゴシック" w:hAnsi="ＭＳ ゴシック" w:hint="eastAsia"/>
        </w:rPr>
        <w:t>（１）家計外消費支出</w:t>
      </w:r>
      <w:r>
        <w:rPr>
          <w:rFonts w:ascii="ＭＳ ゴシック" w:eastAsia="ＭＳ ゴシック" w:hAnsi="ＭＳ ゴシック" w:hint="eastAsia"/>
        </w:rPr>
        <w:t>（列）</w:t>
      </w:r>
    </w:p>
    <w:p w:rsidR="00774502" w:rsidRPr="00A3043C" w:rsidRDefault="00774502" w:rsidP="00B05626">
      <w:pPr>
        <w:pStyle w:val="afff6"/>
        <w:ind w:leftChars="100" w:left="200" w:firstLineChars="100" w:firstLine="200"/>
        <w:rPr>
          <w:rFonts w:hAnsi="ＭＳ 明朝"/>
        </w:rPr>
      </w:pPr>
      <w:r w:rsidRPr="00A3043C">
        <w:rPr>
          <w:rFonts w:hAnsi="ＭＳ 明朝" w:hint="eastAsia"/>
        </w:rPr>
        <w:t>総額は、粗付加価値部門の家計外消費支出</w:t>
      </w:r>
      <w:r>
        <w:rPr>
          <w:rFonts w:hAnsi="ＭＳ 明朝" w:hint="eastAsia"/>
        </w:rPr>
        <w:t>（行）</w:t>
      </w:r>
      <w:r w:rsidRPr="00A3043C">
        <w:rPr>
          <w:rFonts w:hAnsi="ＭＳ 明朝" w:hint="eastAsia"/>
        </w:rPr>
        <w:t>の行和と同額である</w:t>
      </w:r>
      <w:r>
        <w:rPr>
          <w:rFonts w:hAnsi="ＭＳ 明朝" w:hint="eastAsia"/>
        </w:rPr>
        <w:t>。</w:t>
      </w:r>
    </w:p>
    <w:p w:rsidR="00774502" w:rsidRDefault="00774502" w:rsidP="00B05626">
      <w:pPr>
        <w:pStyle w:val="afff6"/>
        <w:ind w:leftChars="100" w:left="200" w:firstLineChars="100" w:firstLine="200"/>
        <w:rPr>
          <w:rFonts w:hAnsi="ＭＳ 明朝"/>
        </w:rPr>
      </w:pPr>
      <w:r w:rsidRPr="00A3043C">
        <w:rPr>
          <w:rFonts w:hAnsi="ＭＳ 明朝" w:hint="eastAsia"/>
        </w:rPr>
        <w:t>内訳額は、全国表の家計外消費支出</w:t>
      </w:r>
      <w:r>
        <w:rPr>
          <w:rFonts w:hAnsi="ＭＳ 明朝" w:hint="eastAsia"/>
        </w:rPr>
        <w:t>（列）</w:t>
      </w:r>
      <w:r w:rsidRPr="00A3043C">
        <w:rPr>
          <w:rFonts w:hAnsi="ＭＳ 明朝" w:hint="eastAsia"/>
        </w:rPr>
        <w:t>の構成比を用いて配分して推計した。</w:t>
      </w:r>
    </w:p>
    <w:p w:rsidR="00774502" w:rsidRPr="00A3043C" w:rsidRDefault="00774502" w:rsidP="00B05626">
      <w:pPr>
        <w:pStyle w:val="afff6"/>
        <w:ind w:leftChars="100" w:left="200" w:firstLineChars="100" w:firstLine="200"/>
        <w:rPr>
          <w:rFonts w:hAnsi="ＭＳ 明朝"/>
        </w:rPr>
      </w:pPr>
    </w:p>
    <w:p w:rsidR="00774502" w:rsidRPr="00A3043C" w:rsidRDefault="00774502" w:rsidP="00B05626">
      <w:pPr>
        <w:pStyle w:val="afff6"/>
        <w:rPr>
          <w:rFonts w:ascii="ＭＳ ゴシック" w:eastAsia="ＭＳ ゴシック" w:hAnsi="ＭＳ ゴシック"/>
        </w:rPr>
      </w:pPr>
      <w:r>
        <w:rPr>
          <w:rFonts w:ascii="ＭＳ ゴシック" w:eastAsia="ＭＳ ゴシック" w:hAnsi="ＭＳ ゴシック" w:hint="eastAsia"/>
        </w:rPr>
        <w:t>（２）家計</w:t>
      </w:r>
      <w:r w:rsidRPr="00A3043C">
        <w:rPr>
          <w:rFonts w:ascii="ＭＳ ゴシック" w:eastAsia="ＭＳ ゴシック" w:hAnsi="ＭＳ ゴシック" w:hint="eastAsia"/>
        </w:rPr>
        <w:t>消費支出</w:t>
      </w:r>
    </w:p>
    <w:p w:rsidR="00774502" w:rsidRPr="00A3043C" w:rsidRDefault="00774502" w:rsidP="00B05626">
      <w:pPr>
        <w:pStyle w:val="afff6"/>
        <w:ind w:firstLineChars="200" w:firstLine="400"/>
      </w:pPr>
      <w:r w:rsidRPr="00A3043C">
        <w:rPr>
          <w:rFonts w:hint="eastAsia"/>
        </w:rPr>
        <w:t>総額は、下式により求めた。</w:t>
      </w:r>
    </w:p>
    <w:p w:rsidR="00774502" w:rsidRDefault="00774502" w:rsidP="00B05626">
      <w:pPr>
        <w:pStyle w:val="afff6"/>
        <w:ind w:firstLineChars="200" w:firstLine="400"/>
      </w:pPr>
      <w:r w:rsidRPr="00A3043C">
        <w:rPr>
          <w:rFonts w:hint="eastAsia"/>
        </w:rPr>
        <w:t>内訳額の推計方法は、</w:t>
      </w:r>
      <w:r>
        <w:rPr>
          <w:rFonts w:hint="eastAsia"/>
        </w:rPr>
        <w:t>家計外消費支出（列）</w:t>
      </w:r>
      <w:r w:rsidRPr="00A3043C">
        <w:rPr>
          <w:rFonts w:hint="eastAsia"/>
        </w:rPr>
        <w:t>と同様である。</w:t>
      </w:r>
    </w:p>
    <w:p w:rsidR="00B93D53" w:rsidRDefault="00B93D53" w:rsidP="00B05626">
      <w:pPr>
        <w:pStyle w:val="afff6"/>
        <w:ind w:firstLineChars="200" w:firstLine="400"/>
      </w:pPr>
    </w:p>
    <w:p w:rsidR="00B93D53" w:rsidRPr="00B93D53" w:rsidRDefault="00B93D53" w:rsidP="00B05626">
      <w:pPr>
        <w:pStyle w:val="afff6"/>
        <w:ind w:leftChars="300" w:left="600" w:firstLineChars="200" w:firstLine="400"/>
      </w:pPr>
      <m:oMathPara>
        <m:oMathParaPr>
          <m:jc m:val="left"/>
        </m:oMathParaPr>
        <m:oMath>
          <m:r>
            <m:rPr>
              <m:sty m:val="p"/>
            </m:rPr>
            <w:rPr>
              <w:rFonts w:ascii="Cambria Math" w:hAnsi="Cambria Math" w:hint="eastAsia"/>
            </w:rPr>
            <m:t>全国表の家計消費支出額</m:t>
          </m:r>
          <m:r>
            <m:rPr>
              <m:sty m:val="p"/>
            </m:rPr>
            <w:rPr>
              <w:rFonts w:ascii="Cambria Math" w:hAnsi="Cambria Math"/>
            </w:rPr>
            <m:t>×</m:t>
          </m:r>
          <m:f>
            <m:fPr>
              <m:ctrlPr>
                <w:rPr>
                  <w:rFonts w:ascii="Cambria Math" w:hAnsi="Cambria Math"/>
                </w:rPr>
              </m:ctrlPr>
            </m:fPr>
            <m:num>
              <m:r>
                <m:rPr>
                  <m:sty m:val="p"/>
                </m:rPr>
                <w:rPr>
                  <w:rFonts w:ascii="Cambria Math" w:hAnsi="Cambria Math" w:hint="eastAsia"/>
                </w:rPr>
                <m:t>府民経済計算の家計最終消費支出額</m:t>
              </m:r>
            </m:num>
            <m:den>
              <m:r>
                <m:rPr>
                  <m:sty m:val="p"/>
                </m:rPr>
                <w:rPr>
                  <w:rFonts w:ascii="Cambria Math" w:hAnsi="Cambria Math" w:hint="eastAsia"/>
                </w:rPr>
                <m:t>国民経済計算の家計最終消費支出額</m:t>
              </m:r>
            </m:den>
          </m:f>
        </m:oMath>
      </m:oMathPara>
    </w:p>
    <w:p w:rsidR="00B93D53" w:rsidRDefault="00B93D53" w:rsidP="00B05626">
      <w:pPr>
        <w:widowControl/>
        <w:rPr>
          <w:rFonts w:ascii="ＭＳ 明朝" w:eastAsia="ＭＳ 明朝" w:hAnsi="Courier New" w:cs="ＭＳ 明朝"/>
        </w:rPr>
      </w:pPr>
      <w:r>
        <w:br w:type="page"/>
      </w:r>
    </w:p>
    <w:p w:rsidR="00774502" w:rsidRPr="001E300E" w:rsidRDefault="00774502" w:rsidP="00B05626">
      <w:pPr>
        <w:jc w:val="center"/>
        <w:rPr>
          <w:sz w:val="32"/>
          <w:szCs w:val="32"/>
        </w:rPr>
      </w:pPr>
      <w:r w:rsidRPr="001E300E">
        <w:rPr>
          <w:rFonts w:hint="eastAsia"/>
          <w:sz w:val="32"/>
          <w:szCs w:val="32"/>
        </w:rPr>
        <w:t>（参考）製造業部門の投入額推計チャート</w:t>
      </w:r>
    </w:p>
    <w:p w:rsidR="00774502" w:rsidRDefault="00774502" w:rsidP="00B05626">
      <w:pPr>
        <w:widowControl/>
        <w:jc w:val="center"/>
        <w:rPr>
          <w:rFonts w:ascii="ＭＳ ゴシック" w:eastAsia="ＭＳ ゴシック" w:hAnsi="ＭＳ ゴシック"/>
        </w:rPr>
      </w:pPr>
    </w:p>
    <w:p w:rsidR="00774502" w:rsidRDefault="00242B97" w:rsidP="00B05626">
      <w:pPr>
        <w:widowControl/>
        <w:jc w:val="center"/>
        <w:rPr>
          <w:rFonts w:ascii="ＭＳ ゴシック" w:eastAsia="ＭＳ ゴシック" w:hAnsi="ＭＳ ゴシック"/>
        </w:rPr>
      </w:pPr>
      <w:r>
        <w:rPr>
          <w:rFonts w:ascii="ＭＳ ゴシック" w:eastAsia="ＭＳ ゴシック" w:hAnsi="ＭＳ ゴシック"/>
          <w:noProof/>
        </w:rPr>
        <w:drawing>
          <wp:inline distT="0" distB="0" distL="0" distR="0" wp14:anchorId="410178F5" wp14:editId="708A2565">
            <wp:extent cx="5591175" cy="8353425"/>
            <wp:effectExtent l="0" t="0" r="9525" b="9525"/>
            <wp:docPr id="1051" name="図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2" cstate="print">
                      <a:extLst>
                        <a:ext uri="{28A0092B-C50C-407E-A947-70E740481C1C}">
                          <a14:useLocalDpi xmlns:a14="http://schemas.microsoft.com/office/drawing/2010/main"/>
                        </a:ext>
                      </a:extLst>
                    </a:blip>
                    <a:srcRect/>
                    <a:stretch>
                      <a:fillRect/>
                    </a:stretch>
                  </pic:blipFill>
                  <pic:spPr bwMode="auto">
                    <a:xfrm>
                      <a:off x="0" y="0"/>
                      <a:ext cx="5591175" cy="8353425"/>
                    </a:xfrm>
                    <a:prstGeom prst="rect">
                      <a:avLst/>
                    </a:prstGeom>
                    <a:noFill/>
                    <a:ln>
                      <a:noFill/>
                    </a:ln>
                  </pic:spPr>
                </pic:pic>
              </a:graphicData>
            </a:graphic>
          </wp:inline>
        </w:drawing>
      </w:r>
    </w:p>
    <w:p w:rsidR="00774502" w:rsidRDefault="00774502" w:rsidP="00B05626">
      <w:pPr>
        <w:widowControl/>
        <w:jc w:val="center"/>
        <w:rPr>
          <w:rFonts w:ascii="ＭＳ ゴシック" w:eastAsia="ＭＳ ゴシック" w:hAnsi="ＭＳ ゴシック"/>
        </w:rPr>
      </w:pPr>
    </w:p>
    <w:p w:rsidR="00774502" w:rsidRPr="00A3043C" w:rsidRDefault="00774502" w:rsidP="00B05626">
      <w:pPr>
        <w:pStyle w:val="afff6"/>
        <w:rPr>
          <w:rFonts w:ascii="ＭＳ ゴシック" w:eastAsia="ＭＳ ゴシック" w:hAnsi="ＭＳ ゴシック"/>
        </w:rPr>
      </w:pPr>
      <w:r w:rsidRPr="00A3043C">
        <w:rPr>
          <w:rFonts w:ascii="ＭＳ ゴシック" w:eastAsia="ＭＳ ゴシック" w:hAnsi="ＭＳ ゴシック" w:hint="eastAsia"/>
        </w:rPr>
        <w:t>（３）対家計民間非営利団体消費支出</w:t>
      </w:r>
    </w:p>
    <w:p w:rsidR="00774502" w:rsidRPr="00A3043C" w:rsidRDefault="00774502" w:rsidP="00B05626">
      <w:pPr>
        <w:pStyle w:val="afff6"/>
        <w:ind w:firstLineChars="200" w:firstLine="400"/>
      </w:pPr>
      <w:r w:rsidRPr="00A3043C">
        <w:rPr>
          <w:rFonts w:hint="eastAsia"/>
        </w:rPr>
        <w:t>総額は、下式により求めた。</w:t>
      </w:r>
    </w:p>
    <w:p w:rsidR="00774502" w:rsidRDefault="00774502" w:rsidP="00B05626">
      <w:pPr>
        <w:pStyle w:val="afff6"/>
        <w:ind w:firstLineChars="200" w:firstLine="400"/>
      </w:pPr>
      <w:r w:rsidRPr="00A3043C">
        <w:rPr>
          <w:rFonts w:hint="eastAsia"/>
        </w:rPr>
        <w:t>内訳額の推計方法は、</w:t>
      </w:r>
      <w:r>
        <w:rPr>
          <w:rFonts w:hint="eastAsia"/>
        </w:rPr>
        <w:t>家計外消費支出（列）</w:t>
      </w:r>
      <w:r w:rsidRPr="00A3043C">
        <w:rPr>
          <w:rFonts w:hint="eastAsia"/>
        </w:rPr>
        <w:t>と同様である。</w:t>
      </w:r>
    </w:p>
    <w:p w:rsidR="00B93D53" w:rsidRDefault="00B93D53" w:rsidP="00B05626">
      <w:pPr>
        <w:pStyle w:val="afff6"/>
        <w:ind w:firstLineChars="200" w:firstLine="400"/>
      </w:pPr>
    </w:p>
    <w:p w:rsidR="00B93D53" w:rsidRPr="00B93D53" w:rsidRDefault="00B93D53" w:rsidP="00B05626">
      <w:pPr>
        <w:pStyle w:val="afff6"/>
        <w:ind w:leftChars="300" w:left="600" w:firstLineChars="200" w:firstLine="400"/>
      </w:pPr>
      <m:oMathPara>
        <m:oMathParaPr>
          <m:jc m:val="left"/>
        </m:oMathParaPr>
        <m:oMath>
          <m:r>
            <m:rPr>
              <m:sty m:val="p"/>
            </m:rPr>
            <w:rPr>
              <w:rFonts w:ascii="Cambria Math" w:hAnsi="Cambria Math" w:hint="eastAsia"/>
            </w:rPr>
            <m:t>全国表の対家計民間非営利団体消費支出額</m:t>
          </m:r>
          <m:r>
            <m:rPr>
              <m:sty m:val="p"/>
            </m:rPr>
            <w:rPr>
              <w:rFonts w:ascii="Cambria Math" w:hAnsi="Cambria Math"/>
            </w:rPr>
            <m:t>×</m:t>
          </m:r>
          <m:f>
            <m:fPr>
              <m:ctrlPr>
                <w:rPr>
                  <w:rFonts w:ascii="Cambria Math" w:hAnsi="Cambria Math"/>
                </w:rPr>
              </m:ctrlPr>
            </m:fPr>
            <m:num>
              <m:r>
                <m:rPr>
                  <m:sty m:val="p"/>
                </m:rPr>
                <w:rPr>
                  <w:rFonts w:ascii="Cambria Math" w:hAnsi="Cambria Math" w:hint="eastAsia"/>
                </w:rPr>
                <m:t>府民経済計算の対家計民間非営利団体最終消費支出額</m:t>
              </m:r>
            </m:num>
            <m:den>
              <m:r>
                <m:rPr>
                  <m:sty m:val="p"/>
                </m:rPr>
                <w:rPr>
                  <w:rFonts w:ascii="Cambria Math" w:hAnsi="Cambria Math" w:hint="eastAsia"/>
                </w:rPr>
                <m:t>国民経済計算の対家計民間非営利団体最終消費支出額</m:t>
              </m:r>
            </m:den>
          </m:f>
        </m:oMath>
      </m:oMathPara>
    </w:p>
    <w:p w:rsidR="00774502" w:rsidRDefault="00774502" w:rsidP="00B05626">
      <w:pPr>
        <w:pStyle w:val="afff6"/>
        <w:rPr>
          <w:rFonts w:ascii="ＭＳ ゴシック" w:eastAsia="ＭＳ ゴシック" w:hAnsi="ＭＳ ゴシック"/>
        </w:rPr>
      </w:pPr>
    </w:p>
    <w:p w:rsidR="00774502" w:rsidRPr="00A3043C" w:rsidRDefault="00774502" w:rsidP="00B05626">
      <w:pPr>
        <w:pStyle w:val="afff6"/>
        <w:rPr>
          <w:rFonts w:ascii="ＭＳ ゴシック" w:eastAsia="ＭＳ ゴシック" w:hAnsi="ＭＳ ゴシック"/>
        </w:rPr>
      </w:pPr>
      <w:r w:rsidRPr="00A3043C">
        <w:rPr>
          <w:rFonts w:ascii="ＭＳ ゴシック" w:eastAsia="ＭＳ ゴシック" w:hAnsi="ＭＳ ゴシック" w:hint="eastAsia"/>
        </w:rPr>
        <w:t>（４）一般政府消費支出</w:t>
      </w:r>
    </w:p>
    <w:p w:rsidR="00774502" w:rsidRPr="00A3043C" w:rsidRDefault="00774502" w:rsidP="00B05626">
      <w:pPr>
        <w:pStyle w:val="afff6"/>
        <w:ind w:firstLineChars="200" w:firstLine="400"/>
      </w:pPr>
      <w:r w:rsidRPr="00A3043C">
        <w:rPr>
          <w:rFonts w:hint="eastAsia"/>
        </w:rPr>
        <w:t>総額は、下式により求めた額から</w:t>
      </w:r>
      <w:r>
        <w:rPr>
          <w:rFonts w:hint="eastAsia"/>
        </w:rPr>
        <w:t>下記</w:t>
      </w:r>
      <w:r w:rsidRPr="00A3043C">
        <w:rPr>
          <w:rFonts w:hint="eastAsia"/>
        </w:rPr>
        <w:t>（５）の社会資本減耗分を引いた額である。</w:t>
      </w:r>
    </w:p>
    <w:p w:rsidR="00774502" w:rsidRDefault="00774502" w:rsidP="00B05626">
      <w:pPr>
        <w:pStyle w:val="afff6"/>
        <w:ind w:firstLineChars="200" w:firstLine="400"/>
      </w:pPr>
      <w:r w:rsidRPr="00A3043C">
        <w:rPr>
          <w:rFonts w:hint="eastAsia"/>
        </w:rPr>
        <w:t>内訳額の推計方法は、</w:t>
      </w:r>
      <w:r>
        <w:rPr>
          <w:rFonts w:hint="eastAsia"/>
        </w:rPr>
        <w:t>家計外消費支出（列）</w:t>
      </w:r>
      <w:r w:rsidRPr="00A3043C">
        <w:rPr>
          <w:rFonts w:hint="eastAsia"/>
        </w:rPr>
        <w:t>と同様である。</w:t>
      </w:r>
    </w:p>
    <w:p w:rsidR="00B93D53" w:rsidRDefault="00B93D53" w:rsidP="00B05626">
      <w:pPr>
        <w:pStyle w:val="afff6"/>
        <w:ind w:firstLineChars="200" w:firstLine="400"/>
      </w:pPr>
    </w:p>
    <w:p w:rsidR="00B93D53" w:rsidRPr="00B93D53" w:rsidRDefault="00B93D53" w:rsidP="00B05626">
      <w:pPr>
        <w:pStyle w:val="afff6"/>
        <w:ind w:leftChars="300" w:left="600" w:firstLineChars="200" w:firstLine="400"/>
      </w:pPr>
      <m:oMathPara>
        <m:oMathParaPr>
          <m:jc m:val="left"/>
        </m:oMathParaPr>
        <m:oMath>
          <m:r>
            <m:rPr>
              <m:sty m:val="p"/>
            </m:rPr>
            <w:rPr>
              <w:rFonts w:ascii="Cambria Math" w:hAnsi="Cambria Math" w:hint="eastAsia"/>
            </w:rPr>
            <m:t>全国表の一般政府消費支出額</m:t>
          </m:r>
          <m:r>
            <m:rPr>
              <m:sty m:val="p"/>
            </m:rPr>
            <w:rPr>
              <w:rFonts w:ascii="Cambria Math" w:hAnsi="Cambria Math"/>
            </w:rPr>
            <m:t>×</m:t>
          </m:r>
          <m:f>
            <m:fPr>
              <m:ctrlPr>
                <w:rPr>
                  <w:rFonts w:ascii="Cambria Math" w:hAnsi="Cambria Math"/>
                </w:rPr>
              </m:ctrlPr>
            </m:fPr>
            <m:num>
              <m:r>
                <m:rPr>
                  <m:sty m:val="p"/>
                </m:rPr>
                <w:rPr>
                  <w:rFonts w:ascii="Cambria Math" w:hAnsi="Cambria Math" w:hint="eastAsia"/>
                </w:rPr>
                <m:t>府民経済計算の政府最終消費支出額</m:t>
              </m:r>
            </m:num>
            <m:den>
              <m:r>
                <m:rPr>
                  <m:sty m:val="p"/>
                </m:rPr>
                <w:rPr>
                  <w:rFonts w:ascii="Cambria Math" w:hAnsi="Cambria Math" w:hint="eastAsia"/>
                </w:rPr>
                <m:t>国民経済計算の政府最終消費支出額</m:t>
              </m:r>
            </m:den>
          </m:f>
        </m:oMath>
      </m:oMathPara>
    </w:p>
    <w:p w:rsidR="00774502" w:rsidRDefault="00774502" w:rsidP="00B05626">
      <w:pPr>
        <w:pStyle w:val="afff6"/>
        <w:rPr>
          <w:rFonts w:ascii="ＭＳ ゴシック" w:eastAsia="ＭＳ ゴシック" w:hAnsi="ＭＳ ゴシック"/>
        </w:rPr>
      </w:pPr>
    </w:p>
    <w:p w:rsidR="00774502" w:rsidRPr="00A3043C" w:rsidRDefault="00774502" w:rsidP="00B05626">
      <w:pPr>
        <w:pStyle w:val="afff6"/>
        <w:rPr>
          <w:rFonts w:ascii="ＭＳ ゴシック" w:eastAsia="ＭＳ ゴシック" w:hAnsi="ＭＳ ゴシック"/>
        </w:rPr>
      </w:pPr>
      <w:r w:rsidRPr="00A3043C">
        <w:rPr>
          <w:rFonts w:ascii="ＭＳ ゴシック" w:eastAsia="ＭＳ ゴシック" w:hAnsi="ＭＳ ゴシック" w:hint="eastAsia"/>
        </w:rPr>
        <w:t>（５）一般政府消費支出（社会資本減耗分）</w:t>
      </w:r>
    </w:p>
    <w:p w:rsidR="00774502" w:rsidRPr="00A3043C" w:rsidRDefault="00774502" w:rsidP="00B05626">
      <w:pPr>
        <w:pStyle w:val="afff6"/>
        <w:ind w:leftChars="100" w:left="200" w:firstLineChars="100" w:firstLine="200"/>
      </w:pPr>
      <w:r w:rsidRPr="00A3043C">
        <w:rPr>
          <w:rFonts w:hint="eastAsia"/>
        </w:rPr>
        <w:t>総額は、</w:t>
      </w:r>
      <w:r w:rsidRPr="00A3043C">
        <w:rPr>
          <w:rFonts w:hAnsi="ＭＳ 明朝" w:hint="eastAsia"/>
        </w:rPr>
        <w:t>粗付加価値部門の</w:t>
      </w:r>
      <w:r w:rsidRPr="00A3043C">
        <w:rPr>
          <w:rFonts w:hint="eastAsia"/>
        </w:rPr>
        <w:t>資本減耗</w:t>
      </w:r>
      <w:r>
        <w:rPr>
          <w:rFonts w:hint="eastAsia"/>
        </w:rPr>
        <w:t>引当（社会資本減耗分）の</w:t>
      </w:r>
      <w:r>
        <w:rPr>
          <w:rFonts w:hAnsi="ＭＳ 明朝" w:hint="eastAsia"/>
        </w:rPr>
        <w:t>行和</w:t>
      </w:r>
      <w:r w:rsidRPr="00A3043C">
        <w:rPr>
          <w:rFonts w:hAnsi="ＭＳ 明朝" w:hint="eastAsia"/>
        </w:rPr>
        <w:t>と</w:t>
      </w:r>
      <w:r w:rsidRPr="00A3043C">
        <w:rPr>
          <w:rFonts w:hint="eastAsia"/>
        </w:rPr>
        <w:t>同額である。</w:t>
      </w:r>
    </w:p>
    <w:p w:rsidR="00774502" w:rsidRPr="00A3043C" w:rsidRDefault="00774502" w:rsidP="00B05626">
      <w:pPr>
        <w:pStyle w:val="afff6"/>
        <w:ind w:leftChars="100" w:left="200" w:firstLineChars="100" w:firstLine="200"/>
      </w:pPr>
      <w:r w:rsidRPr="00A3043C">
        <w:rPr>
          <w:rFonts w:hint="eastAsia"/>
        </w:rPr>
        <w:t>内訳額の推計方法は、</w:t>
      </w:r>
      <w:r>
        <w:rPr>
          <w:rFonts w:hint="eastAsia"/>
        </w:rPr>
        <w:t>家計外消費支出（列）</w:t>
      </w:r>
      <w:r w:rsidRPr="00A3043C">
        <w:rPr>
          <w:rFonts w:hint="eastAsia"/>
        </w:rPr>
        <w:t>と同様である。</w:t>
      </w:r>
    </w:p>
    <w:p w:rsidR="00774502" w:rsidRDefault="00774502" w:rsidP="00B05626">
      <w:pPr>
        <w:pStyle w:val="afff6"/>
        <w:rPr>
          <w:rFonts w:ascii="ＭＳ ゴシック" w:eastAsia="ＭＳ ゴシック" w:hAnsi="ＭＳ ゴシック"/>
        </w:rPr>
      </w:pPr>
    </w:p>
    <w:p w:rsidR="00774502" w:rsidRPr="00A3043C" w:rsidRDefault="00774502" w:rsidP="00B05626">
      <w:pPr>
        <w:pStyle w:val="afff6"/>
        <w:rPr>
          <w:rFonts w:ascii="ＭＳ ゴシック" w:eastAsia="ＭＳ ゴシック" w:hAnsi="ＭＳ ゴシック"/>
        </w:rPr>
      </w:pPr>
      <w:r w:rsidRPr="00A3043C">
        <w:rPr>
          <w:rFonts w:ascii="ＭＳ ゴシック" w:eastAsia="ＭＳ ゴシック" w:hAnsi="ＭＳ ゴシック" w:hint="eastAsia"/>
        </w:rPr>
        <w:t>（６）府内総固定資本形成（公的、民間）</w:t>
      </w:r>
    </w:p>
    <w:p w:rsidR="00774502" w:rsidRPr="00A3043C" w:rsidRDefault="00774502" w:rsidP="00B05626">
      <w:pPr>
        <w:pStyle w:val="afff6"/>
        <w:ind w:firstLineChars="200" w:firstLine="400"/>
      </w:pPr>
      <w:r w:rsidRPr="00A3043C">
        <w:rPr>
          <w:rFonts w:hint="eastAsia"/>
        </w:rPr>
        <w:t>総額は、下式により求めた。</w:t>
      </w:r>
    </w:p>
    <w:p w:rsidR="00774502" w:rsidRDefault="00774502" w:rsidP="00B05626">
      <w:pPr>
        <w:pStyle w:val="afff6"/>
        <w:ind w:firstLineChars="200" w:firstLine="400"/>
      </w:pPr>
      <w:r w:rsidRPr="00A3043C">
        <w:rPr>
          <w:rFonts w:hint="eastAsia"/>
        </w:rPr>
        <w:t>内訳額の推計方法は、</w:t>
      </w:r>
      <w:r>
        <w:rPr>
          <w:rFonts w:hint="eastAsia"/>
        </w:rPr>
        <w:t>家計外消費支出（列）</w:t>
      </w:r>
      <w:r w:rsidRPr="00A3043C">
        <w:rPr>
          <w:rFonts w:hint="eastAsia"/>
        </w:rPr>
        <w:t>と同様である。</w:t>
      </w:r>
    </w:p>
    <w:p w:rsidR="00B93D53" w:rsidRDefault="00B93D53" w:rsidP="00B05626">
      <w:pPr>
        <w:pStyle w:val="afff6"/>
        <w:ind w:firstLineChars="200" w:firstLine="400"/>
      </w:pPr>
    </w:p>
    <w:p w:rsidR="00B93D53" w:rsidRPr="00B93D53" w:rsidRDefault="00B93D53" w:rsidP="00B05626">
      <w:pPr>
        <w:pStyle w:val="afff6"/>
        <w:ind w:leftChars="300" w:left="600" w:firstLineChars="200" w:firstLine="400"/>
      </w:pPr>
      <m:oMathPara>
        <m:oMathParaPr>
          <m:jc m:val="left"/>
        </m:oMathParaPr>
        <m:oMath>
          <m:r>
            <m:rPr>
              <m:sty m:val="p"/>
            </m:rPr>
            <w:rPr>
              <w:rFonts w:ascii="Cambria Math" w:hAnsi="Cambria Math" w:hint="eastAsia"/>
            </w:rPr>
            <m:t>全国表の国内総固定資本形成額</m:t>
          </m:r>
          <m:r>
            <m:rPr>
              <m:sty m:val="p"/>
            </m:rPr>
            <w:rPr>
              <w:rFonts w:ascii="Cambria Math" w:hAnsi="Cambria Math"/>
            </w:rPr>
            <m:t>×</m:t>
          </m:r>
          <m:f>
            <m:fPr>
              <m:ctrlPr>
                <w:rPr>
                  <w:rFonts w:ascii="Cambria Math" w:hAnsi="Cambria Math"/>
                </w:rPr>
              </m:ctrlPr>
            </m:fPr>
            <m:num>
              <m:r>
                <m:rPr>
                  <m:sty m:val="p"/>
                </m:rPr>
                <w:rPr>
                  <w:rFonts w:ascii="Cambria Math" w:hAnsi="Cambria Math" w:hint="eastAsia"/>
                </w:rPr>
                <m:t>府民経済計算の府内総固定資本形成額</m:t>
              </m:r>
            </m:num>
            <m:den>
              <m:r>
                <m:rPr>
                  <m:sty m:val="p"/>
                </m:rPr>
                <w:rPr>
                  <w:rFonts w:ascii="Cambria Math" w:hAnsi="Cambria Math" w:hint="eastAsia"/>
                </w:rPr>
                <m:t>国民経済計算の国内総固定資本形成額</m:t>
              </m:r>
            </m:den>
          </m:f>
        </m:oMath>
      </m:oMathPara>
    </w:p>
    <w:p w:rsidR="00774502" w:rsidRDefault="00774502" w:rsidP="00B05626">
      <w:pPr>
        <w:pStyle w:val="afff6"/>
        <w:rPr>
          <w:rFonts w:ascii="ＭＳ ゴシック" w:eastAsia="ＭＳ ゴシック" w:hAnsi="ＭＳ ゴシック"/>
        </w:rPr>
      </w:pPr>
    </w:p>
    <w:p w:rsidR="00774502" w:rsidRPr="00A3043C" w:rsidRDefault="00774502" w:rsidP="00B05626">
      <w:pPr>
        <w:pStyle w:val="afff6"/>
        <w:rPr>
          <w:rFonts w:ascii="ＭＳ ゴシック" w:eastAsia="ＭＳ ゴシック" w:hAnsi="ＭＳ ゴシック"/>
        </w:rPr>
      </w:pPr>
      <w:r w:rsidRPr="00A3043C">
        <w:rPr>
          <w:rFonts w:ascii="ＭＳ ゴシック" w:eastAsia="ＭＳ ゴシック" w:hAnsi="ＭＳ ゴシック" w:hint="eastAsia"/>
        </w:rPr>
        <w:t>（７）生産者製品在庫純増</w:t>
      </w:r>
    </w:p>
    <w:p w:rsidR="00774502" w:rsidRPr="00A3043C" w:rsidRDefault="00774502" w:rsidP="00B05626">
      <w:pPr>
        <w:pStyle w:val="afff6"/>
        <w:ind w:leftChars="100" w:left="200" w:firstLineChars="100" w:firstLine="200"/>
      </w:pPr>
      <w:r>
        <w:rPr>
          <w:rFonts w:hint="eastAsia"/>
        </w:rPr>
        <w:t>製造業部門については、経済センサスを利用した。その他の部門は、</w:t>
      </w:r>
      <w:r w:rsidRPr="00A3043C">
        <w:rPr>
          <w:rFonts w:hint="eastAsia"/>
        </w:rPr>
        <w:t>全国表の生産者製品在庫純増額を</w:t>
      </w:r>
      <w:r>
        <w:rPr>
          <w:rFonts w:hint="eastAsia"/>
        </w:rPr>
        <w:t>、</w:t>
      </w:r>
      <w:r w:rsidRPr="00A3043C">
        <w:rPr>
          <w:rFonts w:hint="eastAsia"/>
        </w:rPr>
        <w:t>生産額の対全国比で按分した。</w:t>
      </w:r>
    </w:p>
    <w:p w:rsidR="00774502" w:rsidRPr="00A3043C" w:rsidRDefault="00774502" w:rsidP="00B05626">
      <w:pPr>
        <w:pStyle w:val="afff6"/>
        <w:rPr>
          <w:rFonts w:ascii="ＭＳ ゴシック" w:eastAsia="ＭＳ ゴシック" w:hAnsi="ＭＳ ゴシック"/>
        </w:rPr>
      </w:pPr>
      <w:r w:rsidRPr="00A3043C">
        <w:rPr>
          <w:rFonts w:ascii="ＭＳ ゴシック" w:eastAsia="ＭＳ ゴシック" w:hAnsi="ＭＳ ゴシック" w:hint="eastAsia"/>
        </w:rPr>
        <w:t>（８）半製品・仕掛品在庫純増</w:t>
      </w:r>
    </w:p>
    <w:p w:rsidR="00774502" w:rsidRPr="00A3043C" w:rsidRDefault="00774502" w:rsidP="00B05626">
      <w:pPr>
        <w:pStyle w:val="afff6"/>
        <w:ind w:leftChars="100" w:left="200" w:firstLineChars="100" w:firstLine="200"/>
      </w:pPr>
      <w:r>
        <w:rPr>
          <w:rFonts w:hint="eastAsia"/>
        </w:rPr>
        <w:t>製造業部門は、経済センサスを利用した。その他の部門は、</w:t>
      </w:r>
      <w:r w:rsidRPr="00A3043C">
        <w:rPr>
          <w:rFonts w:hint="eastAsia"/>
        </w:rPr>
        <w:t>全国表の半製品・仕掛品在庫純増額を</w:t>
      </w:r>
      <w:r>
        <w:rPr>
          <w:rFonts w:hint="eastAsia"/>
        </w:rPr>
        <w:t>、</w:t>
      </w:r>
      <w:r w:rsidRPr="00A3043C">
        <w:rPr>
          <w:rFonts w:hint="eastAsia"/>
        </w:rPr>
        <w:t>生産額の対全国比で按分した。</w:t>
      </w:r>
    </w:p>
    <w:p w:rsidR="00774502" w:rsidRPr="00A3043C" w:rsidRDefault="00774502" w:rsidP="00B05626">
      <w:pPr>
        <w:pStyle w:val="afff6"/>
        <w:rPr>
          <w:rFonts w:ascii="ＭＳ ゴシック" w:eastAsia="ＭＳ ゴシック" w:hAnsi="ＭＳ ゴシック"/>
        </w:rPr>
      </w:pPr>
      <w:r w:rsidRPr="00A3043C">
        <w:rPr>
          <w:rFonts w:ascii="ＭＳ ゴシック" w:eastAsia="ＭＳ ゴシック" w:hAnsi="ＭＳ ゴシック" w:hint="eastAsia"/>
        </w:rPr>
        <w:t>（９）流通在庫純増</w:t>
      </w:r>
    </w:p>
    <w:p w:rsidR="00774502" w:rsidRPr="00A3043C" w:rsidRDefault="00774502" w:rsidP="00B05626">
      <w:pPr>
        <w:pStyle w:val="afff6"/>
        <w:ind w:leftChars="100" w:left="200" w:firstLineChars="100" w:firstLine="200"/>
      </w:pPr>
      <w:r>
        <w:rPr>
          <w:rFonts w:hint="eastAsia"/>
        </w:rPr>
        <w:t>全国表の流通在庫純増を、域内需要額</w:t>
      </w:r>
      <w:r w:rsidRPr="00A3043C">
        <w:rPr>
          <w:rFonts w:hint="eastAsia"/>
        </w:rPr>
        <w:t>から在庫純増を除いた額の対全国比で按分した。</w:t>
      </w:r>
    </w:p>
    <w:p w:rsidR="00774502" w:rsidRPr="00A3043C" w:rsidRDefault="00774502" w:rsidP="00B05626">
      <w:pPr>
        <w:pStyle w:val="afff6"/>
        <w:rPr>
          <w:rFonts w:ascii="ＭＳ ゴシック" w:eastAsia="ＭＳ ゴシック" w:hAnsi="ＭＳ ゴシック"/>
        </w:rPr>
      </w:pPr>
      <w:r w:rsidRPr="00A3043C">
        <w:rPr>
          <w:rFonts w:ascii="ＭＳ ゴシック" w:eastAsia="ＭＳ ゴシック" w:hAnsi="ＭＳ ゴシック" w:hint="eastAsia"/>
        </w:rPr>
        <w:t>（10）原材料在庫純増</w:t>
      </w:r>
    </w:p>
    <w:p w:rsidR="00774502" w:rsidRPr="00A3043C" w:rsidRDefault="00774502" w:rsidP="00B05626">
      <w:pPr>
        <w:pStyle w:val="afff6"/>
        <w:ind w:leftChars="100" w:left="200" w:firstLineChars="100" w:firstLine="200"/>
      </w:pPr>
      <w:r w:rsidRPr="00A3043C">
        <w:rPr>
          <w:rFonts w:hint="eastAsia"/>
        </w:rPr>
        <w:t>全国表の原材料在庫純増を</w:t>
      </w:r>
      <w:r>
        <w:rPr>
          <w:rFonts w:hint="eastAsia"/>
        </w:rPr>
        <w:t>、域内中間需要額</w:t>
      </w:r>
      <w:r w:rsidRPr="00A3043C">
        <w:rPr>
          <w:rFonts w:hint="eastAsia"/>
        </w:rPr>
        <w:t>の対全国比で按分した。</w:t>
      </w:r>
    </w:p>
    <w:p w:rsidR="00774502" w:rsidRDefault="00774502" w:rsidP="00B05626">
      <w:pPr>
        <w:pStyle w:val="afff6"/>
        <w:rPr>
          <w:rFonts w:ascii="ＭＳ ゴシック" w:eastAsia="ＭＳ ゴシック" w:hAnsi="ＭＳ ゴシック"/>
        </w:rPr>
      </w:pPr>
      <w:r>
        <w:rPr>
          <w:rFonts w:ascii="ＭＳ ゴシック" w:eastAsia="ＭＳ ゴシック" w:hAnsi="ＭＳ ゴシック" w:hint="eastAsia"/>
        </w:rPr>
        <w:t>（11）調整項</w:t>
      </w:r>
    </w:p>
    <w:p w:rsidR="00774502" w:rsidRPr="00A3043C" w:rsidRDefault="00774502" w:rsidP="00B05626">
      <w:pPr>
        <w:pStyle w:val="afff6"/>
        <w:ind w:leftChars="100" w:left="200" w:firstLineChars="100" w:firstLine="200"/>
      </w:pPr>
      <w:r>
        <w:rPr>
          <w:rFonts w:hint="eastAsia"/>
        </w:rPr>
        <w:t>全国表の輸出額に対する調整項の率を、大阪府表の輸出</w:t>
      </w:r>
      <w:r w:rsidRPr="00A3043C">
        <w:rPr>
          <w:rFonts w:hint="eastAsia"/>
        </w:rPr>
        <w:t>額に乗じて推計した。</w:t>
      </w:r>
    </w:p>
    <w:p w:rsidR="00774502" w:rsidRPr="00A3043C" w:rsidRDefault="00774502" w:rsidP="00B05626">
      <w:pPr>
        <w:pStyle w:val="afff6"/>
        <w:rPr>
          <w:rFonts w:ascii="ＭＳ ゴシック" w:eastAsia="ＭＳ ゴシック" w:hAnsi="ＭＳ ゴシック"/>
        </w:rPr>
      </w:pPr>
      <w:r w:rsidRPr="00A3043C">
        <w:rPr>
          <w:rFonts w:ascii="ＭＳ ゴシック" w:eastAsia="ＭＳ ゴシック" w:hAnsi="ＭＳ ゴシック" w:hint="eastAsia"/>
        </w:rPr>
        <w:t>（</w:t>
      </w:r>
      <w:r>
        <w:rPr>
          <w:rFonts w:ascii="ＭＳ ゴシック" w:eastAsia="ＭＳ ゴシック" w:hAnsi="ＭＳ ゴシック" w:hint="eastAsia"/>
        </w:rPr>
        <w:t>12</w:t>
      </w:r>
      <w:r w:rsidRPr="00A3043C">
        <w:rPr>
          <w:rFonts w:ascii="ＭＳ ゴシック" w:eastAsia="ＭＳ ゴシック" w:hAnsi="ＭＳ ゴシック" w:hint="eastAsia"/>
        </w:rPr>
        <w:t>）輸出</w:t>
      </w:r>
      <w:r>
        <w:rPr>
          <w:rFonts w:ascii="ＭＳ ゴシック" w:eastAsia="ＭＳ ゴシック" w:hAnsi="ＭＳ ゴシック" w:hint="eastAsia"/>
        </w:rPr>
        <w:t>（普通貿易）</w:t>
      </w:r>
    </w:p>
    <w:p w:rsidR="00774502" w:rsidRDefault="00774502" w:rsidP="00B05626">
      <w:pPr>
        <w:pStyle w:val="afff6"/>
        <w:ind w:leftChars="100" w:left="200" w:firstLineChars="100" w:firstLine="200"/>
      </w:pPr>
      <w:r w:rsidRPr="00A3043C">
        <w:rPr>
          <w:rFonts w:hint="eastAsia"/>
        </w:rPr>
        <w:t>製造業</w:t>
      </w:r>
      <w:r>
        <w:rPr>
          <w:rFonts w:hint="eastAsia"/>
        </w:rPr>
        <w:t>部門</w:t>
      </w:r>
      <w:r w:rsidRPr="00A3043C">
        <w:rPr>
          <w:rFonts w:hint="eastAsia"/>
        </w:rPr>
        <w:t>のうち、商品流通調査や貿易統計の輸出率が利用できる部門については、生産額に乗じて推計した。その他の部門は、全国表の輸出</w:t>
      </w:r>
      <w:r>
        <w:rPr>
          <w:rFonts w:hint="eastAsia"/>
        </w:rPr>
        <w:t>（普通貿易）</w:t>
      </w:r>
      <w:r w:rsidRPr="00A3043C">
        <w:rPr>
          <w:rFonts w:hint="eastAsia"/>
        </w:rPr>
        <w:t>率を利用して推計した。</w:t>
      </w:r>
    </w:p>
    <w:p w:rsidR="00774502" w:rsidRDefault="00774502" w:rsidP="00B05626">
      <w:pPr>
        <w:pStyle w:val="afff6"/>
        <w:rPr>
          <w:rFonts w:ascii="ＭＳ ゴシック" w:eastAsia="ＭＳ ゴシック" w:hAnsi="ＭＳ ゴシック"/>
        </w:rPr>
      </w:pPr>
      <w:r>
        <w:rPr>
          <w:rFonts w:ascii="ＭＳ ゴシック" w:eastAsia="ＭＳ ゴシック" w:hAnsi="ＭＳ ゴシック" w:hint="eastAsia"/>
        </w:rPr>
        <w:t>（13）輸出（特殊貿易）</w:t>
      </w:r>
    </w:p>
    <w:p w:rsidR="00774502" w:rsidRPr="00A3043C" w:rsidRDefault="00774502" w:rsidP="00B05626">
      <w:pPr>
        <w:pStyle w:val="afff6"/>
        <w:ind w:leftChars="100" w:left="200" w:firstLineChars="100" w:firstLine="200"/>
      </w:pPr>
      <w:r>
        <w:rPr>
          <w:rFonts w:hint="eastAsia"/>
        </w:rPr>
        <w:t>全国表の輸出(特殊貿易）額を、宿泊旅行統計から得られる外国人宿泊者数の対全国比で按分した</w:t>
      </w:r>
      <w:r w:rsidRPr="00A3043C">
        <w:rPr>
          <w:rFonts w:hint="eastAsia"/>
        </w:rPr>
        <w:t>。</w:t>
      </w:r>
    </w:p>
    <w:p w:rsidR="00774502" w:rsidRDefault="00774502" w:rsidP="00B05626">
      <w:pPr>
        <w:pStyle w:val="afff6"/>
        <w:rPr>
          <w:rFonts w:ascii="ＭＳ ゴシック" w:eastAsia="ＭＳ ゴシック" w:hAnsi="ＭＳ ゴシック"/>
        </w:rPr>
      </w:pPr>
      <w:r>
        <w:rPr>
          <w:rFonts w:ascii="ＭＳ ゴシック" w:eastAsia="ＭＳ ゴシック" w:hAnsi="ＭＳ ゴシック" w:hint="eastAsia"/>
        </w:rPr>
        <w:t>（14）輸出（直接購入）</w:t>
      </w:r>
    </w:p>
    <w:p w:rsidR="00774502" w:rsidRPr="00A3043C" w:rsidRDefault="00774502" w:rsidP="00B05626">
      <w:pPr>
        <w:pStyle w:val="afff6"/>
        <w:ind w:leftChars="100" w:left="200" w:firstLineChars="100" w:firstLine="200"/>
      </w:pPr>
      <w:r>
        <w:rPr>
          <w:rFonts w:hint="eastAsia"/>
        </w:rPr>
        <w:t>全国表の輸出(直接購入）額を、宿泊旅行統計から得られる外国人宿泊者数の対全国比で按分した</w:t>
      </w:r>
      <w:r w:rsidRPr="00A3043C">
        <w:rPr>
          <w:rFonts w:hint="eastAsia"/>
        </w:rPr>
        <w:t>。</w:t>
      </w:r>
    </w:p>
    <w:p w:rsidR="00774502" w:rsidRPr="00A3043C" w:rsidRDefault="00774502" w:rsidP="00B05626">
      <w:pPr>
        <w:pStyle w:val="afff6"/>
        <w:rPr>
          <w:rFonts w:ascii="ＭＳ ゴシック" w:eastAsia="ＭＳ ゴシック" w:hAnsi="ＭＳ ゴシック"/>
        </w:rPr>
      </w:pPr>
      <w:r w:rsidRPr="00A3043C">
        <w:rPr>
          <w:rFonts w:ascii="ＭＳ ゴシック" w:eastAsia="ＭＳ ゴシック" w:hAnsi="ＭＳ ゴシック" w:hint="eastAsia"/>
        </w:rPr>
        <w:t>（</w:t>
      </w:r>
      <w:r>
        <w:rPr>
          <w:rFonts w:ascii="ＭＳ ゴシック" w:eastAsia="ＭＳ ゴシック" w:hAnsi="ＭＳ ゴシック" w:hint="eastAsia"/>
        </w:rPr>
        <w:t>15</w:t>
      </w:r>
      <w:r w:rsidRPr="00A3043C">
        <w:rPr>
          <w:rFonts w:ascii="ＭＳ ゴシック" w:eastAsia="ＭＳ ゴシック" w:hAnsi="ＭＳ ゴシック" w:hint="eastAsia"/>
        </w:rPr>
        <w:t>）移出</w:t>
      </w:r>
    </w:p>
    <w:p w:rsidR="00774502" w:rsidRDefault="00774502" w:rsidP="00B05626">
      <w:pPr>
        <w:pStyle w:val="afff6"/>
        <w:ind w:leftChars="100" w:left="200" w:firstLineChars="100" w:firstLine="200"/>
      </w:pPr>
      <w:r w:rsidRPr="00A3043C">
        <w:rPr>
          <w:rFonts w:hint="eastAsia"/>
        </w:rPr>
        <w:t>製造業</w:t>
      </w:r>
      <w:r>
        <w:rPr>
          <w:rFonts w:hint="eastAsia"/>
        </w:rPr>
        <w:t>部門</w:t>
      </w:r>
      <w:r w:rsidRPr="00A3043C">
        <w:rPr>
          <w:rFonts w:hint="eastAsia"/>
        </w:rPr>
        <w:t>のうち、商品流通調査の移出率が利用できる部門については、生産額に乗じて推計した。その他の部門は、個別資料により推計した。</w:t>
      </w:r>
      <w:r>
        <w:rPr>
          <w:rFonts w:hint="eastAsia"/>
        </w:rPr>
        <w:t>なお、他都道府県事業所に対する大阪府本社の諸経費については、</w:t>
      </w:r>
      <w:r w:rsidRPr="001B5087">
        <w:rPr>
          <w:rFonts w:hint="eastAsia"/>
        </w:rPr>
        <w:t>企業の管理活動に関する実態調査集計結果</w:t>
      </w:r>
      <w:r w:rsidRPr="00A3043C">
        <w:rPr>
          <w:rFonts w:hint="eastAsia"/>
        </w:rPr>
        <w:t>により推計した額を、対応する各行部門へ基本分類ごとに配分した。</w:t>
      </w:r>
    </w:p>
    <w:p w:rsidR="00774502" w:rsidRPr="00A3043C" w:rsidRDefault="00774502" w:rsidP="00B05626">
      <w:pPr>
        <w:pStyle w:val="afff6"/>
        <w:rPr>
          <w:rFonts w:ascii="ＭＳ ゴシック" w:eastAsia="ＭＳ ゴシック" w:hAnsi="ＭＳ ゴシック"/>
        </w:rPr>
      </w:pPr>
      <w:r w:rsidRPr="00A3043C">
        <w:rPr>
          <w:rFonts w:ascii="ＭＳ ゴシック" w:eastAsia="ＭＳ ゴシック" w:hAnsi="ＭＳ ゴシック" w:hint="eastAsia"/>
        </w:rPr>
        <w:t>（1</w:t>
      </w:r>
      <w:r>
        <w:rPr>
          <w:rFonts w:ascii="ＭＳ ゴシック" w:eastAsia="ＭＳ ゴシック" w:hAnsi="ＭＳ ゴシック" w:hint="eastAsia"/>
        </w:rPr>
        <w:t>6</w:t>
      </w:r>
      <w:r w:rsidRPr="00A3043C">
        <w:rPr>
          <w:rFonts w:ascii="ＭＳ ゴシック" w:eastAsia="ＭＳ ゴシック" w:hAnsi="ＭＳ ゴシック" w:hint="eastAsia"/>
        </w:rPr>
        <w:t>）輸入</w:t>
      </w:r>
      <w:r>
        <w:rPr>
          <w:rFonts w:ascii="ＭＳ ゴシック" w:eastAsia="ＭＳ ゴシック" w:hAnsi="ＭＳ ゴシック" w:hint="eastAsia"/>
        </w:rPr>
        <w:t>（普通貿易）</w:t>
      </w:r>
    </w:p>
    <w:p w:rsidR="00774502" w:rsidRPr="00A3043C" w:rsidRDefault="00774502" w:rsidP="00B05626">
      <w:pPr>
        <w:pStyle w:val="afff6"/>
        <w:ind w:leftChars="100" w:left="200" w:firstLineChars="100" w:firstLine="200"/>
      </w:pPr>
      <w:r>
        <w:rPr>
          <w:rFonts w:hint="eastAsia"/>
        </w:rPr>
        <w:t>全国表の国内需要額に対する輸入（</w:t>
      </w:r>
      <w:r w:rsidRPr="00DF3F79">
        <w:rPr>
          <w:rFonts w:hint="eastAsia"/>
        </w:rPr>
        <w:t>普通貿易）</w:t>
      </w:r>
      <w:r>
        <w:rPr>
          <w:rFonts w:hint="eastAsia"/>
        </w:rPr>
        <w:t>率を、府内需要額</w:t>
      </w:r>
      <w:r w:rsidRPr="00A3043C">
        <w:rPr>
          <w:rFonts w:hint="eastAsia"/>
        </w:rPr>
        <w:t>に乗じて推計した。</w:t>
      </w:r>
    </w:p>
    <w:p w:rsidR="00774502" w:rsidRPr="00A3043C" w:rsidRDefault="00774502" w:rsidP="00B05626">
      <w:pPr>
        <w:pStyle w:val="afff6"/>
        <w:rPr>
          <w:rFonts w:ascii="ＭＳ ゴシック" w:eastAsia="ＭＳ ゴシック" w:hAnsi="ＭＳ ゴシック"/>
        </w:rPr>
      </w:pPr>
      <w:r w:rsidRPr="00A3043C">
        <w:rPr>
          <w:rFonts w:ascii="ＭＳ ゴシック" w:eastAsia="ＭＳ ゴシック" w:hAnsi="ＭＳ ゴシック" w:hint="eastAsia"/>
        </w:rPr>
        <w:t>（1</w:t>
      </w:r>
      <w:r>
        <w:rPr>
          <w:rFonts w:ascii="ＭＳ ゴシック" w:eastAsia="ＭＳ ゴシック" w:hAnsi="ＭＳ ゴシック" w:hint="eastAsia"/>
        </w:rPr>
        <w:t>7</w:t>
      </w:r>
      <w:r w:rsidRPr="00A3043C">
        <w:rPr>
          <w:rFonts w:ascii="ＭＳ ゴシック" w:eastAsia="ＭＳ ゴシック" w:hAnsi="ＭＳ ゴシック" w:hint="eastAsia"/>
        </w:rPr>
        <w:t>）輸入</w:t>
      </w:r>
      <w:r>
        <w:rPr>
          <w:rFonts w:ascii="ＭＳ ゴシック" w:eastAsia="ＭＳ ゴシック" w:hAnsi="ＭＳ ゴシック" w:hint="eastAsia"/>
        </w:rPr>
        <w:t>（特殊貿易）</w:t>
      </w:r>
    </w:p>
    <w:p w:rsidR="00774502" w:rsidRPr="00A3043C" w:rsidRDefault="00774502" w:rsidP="00B05626">
      <w:pPr>
        <w:pStyle w:val="afff6"/>
        <w:ind w:leftChars="100" w:left="200" w:firstLineChars="100" w:firstLine="200"/>
      </w:pPr>
      <w:r>
        <w:rPr>
          <w:rFonts w:hint="eastAsia"/>
        </w:rPr>
        <w:t>全国表の国内需要額に対する輸入</w:t>
      </w:r>
      <w:r w:rsidRPr="00DF3F79">
        <w:rPr>
          <w:rFonts w:hint="eastAsia"/>
        </w:rPr>
        <w:t>（特殊貿易）</w:t>
      </w:r>
      <w:r>
        <w:rPr>
          <w:rFonts w:hint="eastAsia"/>
        </w:rPr>
        <w:t>率を、府内需要額</w:t>
      </w:r>
      <w:r w:rsidRPr="00A3043C">
        <w:rPr>
          <w:rFonts w:hint="eastAsia"/>
        </w:rPr>
        <w:t>に乗じて推計した。</w:t>
      </w:r>
    </w:p>
    <w:p w:rsidR="00774502" w:rsidRDefault="00774502" w:rsidP="00B05626">
      <w:pPr>
        <w:pStyle w:val="afff6"/>
        <w:rPr>
          <w:rFonts w:ascii="ＭＳ ゴシック" w:eastAsia="ＭＳ ゴシック" w:hAnsi="ＭＳ ゴシック"/>
        </w:rPr>
      </w:pPr>
      <w:r>
        <w:rPr>
          <w:rFonts w:ascii="ＭＳ ゴシック" w:eastAsia="ＭＳ ゴシック" w:hAnsi="ＭＳ ゴシック" w:hint="eastAsia"/>
        </w:rPr>
        <w:t>（18）輸入（直接購入）</w:t>
      </w:r>
    </w:p>
    <w:p w:rsidR="00774502" w:rsidRPr="00A3043C" w:rsidRDefault="00774502" w:rsidP="00B05626">
      <w:pPr>
        <w:pStyle w:val="afff6"/>
        <w:ind w:leftChars="100" w:left="200" w:firstLineChars="100" w:firstLine="200"/>
      </w:pPr>
      <w:r>
        <w:rPr>
          <w:rFonts w:hint="eastAsia"/>
        </w:rPr>
        <w:t>全国表の国内需要額に対する輸入（直接購入）率を、府内需要額</w:t>
      </w:r>
      <w:r w:rsidRPr="00A3043C">
        <w:rPr>
          <w:rFonts w:hint="eastAsia"/>
        </w:rPr>
        <w:t>に乗じて推計した。</w:t>
      </w:r>
    </w:p>
    <w:p w:rsidR="00774502" w:rsidRPr="00A3043C" w:rsidRDefault="00774502" w:rsidP="00B05626">
      <w:pPr>
        <w:pStyle w:val="afff6"/>
        <w:rPr>
          <w:rFonts w:ascii="ＭＳ ゴシック" w:eastAsia="ＭＳ ゴシック" w:hAnsi="ＭＳ ゴシック"/>
        </w:rPr>
      </w:pPr>
      <w:r w:rsidRPr="00A3043C">
        <w:rPr>
          <w:rFonts w:ascii="ＭＳ ゴシック" w:eastAsia="ＭＳ ゴシック" w:hAnsi="ＭＳ ゴシック" w:hint="eastAsia"/>
        </w:rPr>
        <w:t>（</w:t>
      </w:r>
      <w:r>
        <w:rPr>
          <w:rFonts w:ascii="ＭＳ ゴシック" w:eastAsia="ＭＳ ゴシック" w:hAnsi="ＭＳ ゴシック" w:hint="eastAsia"/>
        </w:rPr>
        <w:t>19</w:t>
      </w:r>
      <w:r w:rsidRPr="00A3043C">
        <w:rPr>
          <w:rFonts w:ascii="ＭＳ ゴシック" w:eastAsia="ＭＳ ゴシック" w:hAnsi="ＭＳ ゴシック" w:hint="eastAsia"/>
        </w:rPr>
        <w:t>）関税</w:t>
      </w:r>
    </w:p>
    <w:p w:rsidR="00774502" w:rsidRPr="00A3043C" w:rsidRDefault="00774502" w:rsidP="00B05626">
      <w:pPr>
        <w:pStyle w:val="afff6"/>
        <w:ind w:leftChars="100" w:left="200" w:firstLineChars="100" w:firstLine="200"/>
      </w:pPr>
      <w:r w:rsidRPr="00A3043C">
        <w:rPr>
          <w:rFonts w:hint="eastAsia"/>
        </w:rPr>
        <w:t>全国表の輸入額に対する関税率を、大阪府</w:t>
      </w:r>
      <w:r>
        <w:rPr>
          <w:rFonts w:hint="eastAsia"/>
        </w:rPr>
        <w:t>表</w:t>
      </w:r>
      <w:r w:rsidRPr="00A3043C">
        <w:rPr>
          <w:rFonts w:hint="eastAsia"/>
        </w:rPr>
        <w:t>の輸入額に乗じて推計した。</w:t>
      </w:r>
    </w:p>
    <w:p w:rsidR="00774502" w:rsidRPr="00A3043C" w:rsidRDefault="00774502" w:rsidP="00B05626">
      <w:pPr>
        <w:pStyle w:val="afff6"/>
        <w:rPr>
          <w:rFonts w:ascii="ＭＳ ゴシック" w:eastAsia="ＭＳ ゴシック" w:hAnsi="ＭＳ ゴシック"/>
        </w:rPr>
      </w:pPr>
      <w:r w:rsidRPr="00A3043C">
        <w:rPr>
          <w:rFonts w:ascii="ＭＳ ゴシック" w:eastAsia="ＭＳ ゴシック" w:hAnsi="ＭＳ ゴシック" w:hint="eastAsia"/>
        </w:rPr>
        <w:t>（</w:t>
      </w:r>
      <w:r>
        <w:rPr>
          <w:rFonts w:ascii="ＭＳ ゴシック" w:eastAsia="ＭＳ ゴシック" w:hAnsi="ＭＳ ゴシック" w:hint="eastAsia"/>
        </w:rPr>
        <w:t>20</w:t>
      </w:r>
      <w:r w:rsidRPr="00A3043C">
        <w:rPr>
          <w:rFonts w:ascii="ＭＳ ゴシック" w:eastAsia="ＭＳ ゴシック" w:hAnsi="ＭＳ ゴシック" w:hint="eastAsia"/>
        </w:rPr>
        <w:t>）輸入品商品税</w:t>
      </w:r>
    </w:p>
    <w:p w:rsidR="00774502" w:rsidRPr="00A3043C" w:rsidRDefault="00774502" w:rsidP="00B05626">
      <w:pPr>
        <w:pStyle w:val="afff6"/>
        <w:ind w:leftChars="100" w:left="200" w:firstLineChars="100" w:firstLine="200"/>
      </w:pPr>
      <w:r w:rsidRPr="00A3043C">
        <w:rPr>
          <w:rFonts w:hint="eastAsia"/>
        </w:rPr>
        <w:t>全国表の輸入額に対する輸入品商品税率を、大阪府</w:t>
      </w:r>
      <w:r>
        <w:rPr>
          <w:rFonts w:hint="eastAsia"/>
        </w:rPr>
        <w:t>表</w:t>
      </w:r>
      <w:r w:rsidRPr="00A3043C">
        <w:rPr>
          <w:rFonts w:hint="eastAsia"/>
        </w:rPr>
        <w:t>の輸入額に乗じて推計した。</w:t>
      </w:r>
    </w:p>
    <w:p w:rsidR="00774502" w:rsidRPr="00A3043C" w:rsidRDefault="00774502" w:rsidP="00B05626">
      <w:pPr>
        <w:pStyle w:val="afff6"/>
        <w:rPr>
          <w:rFonts w:ascii="ＭＳ ゴシック" w:eastAsia="ＭＳ ゴシック" w:hAnsi="ＭＳ ゴシック"/>
        </w:rPr>
      </w:pPr>
      <w:r w:rsidRPr="00A3043C">
        <w:rPr>
          <w:rFonts w:ascii="ＭＳ ゴシック" w:eastAsia="ＭＳ ゴシック" w:hAnsi="ＭＳ ゴシック" w:hint="eastAsia"/>
        </w:rPr>
        <w:t>（</w:t>
      </w:r>
      <w:r>
        <w:rPr>
          <w:rFonts w:ascii="ＭＳ ゴシック" w:eastAsia="ＭＳ ゴシック" w:hAnsi="ＭＳ ゴシック" w:hint="eastAsia"/>
        </w:rPr>
        <w:t>21</w:t>
      </w:r>
      <w:r w:rsidRPr="00A3043C">
        <w:rPr>
          <w:rFonts w:ascii="ＭＳ ゴシック" w:eastAsia="ＭＳ ゴシック" w:hAnsi="ＭＳ ゴシック" w:hint="eastAsia"/>
        </w:rPr>
        <w:t>）移入</w:t>
      </w:r>
    </w:p>
    <w:p w:rsidR="00774502" w:rsidRPr="00A3043C" w:rsidRDefault="00774502" w:rsidP="00B05626">
      <w:pPr>
        <w:pStyle w:val="afff6"/>
        <w:ind w:leftChars="100" w:left="200" w:firstLineChars="100" w:firstLine="200"/>
      </w:pPr>
      <w:r w:rsidRPr="00A3043C">
        <w:rPr>
          <w:rFonts w:hint="eastAsia"/>
        </w:rPr>
        <w:t>製造業</w:t>
      </w:r>
      <w:r>
        <w:rPr>
          <w:rFonts w:hint="eastAsia"/>
        </w:rPr>
        <w:t>部門</w:t>
      </w:r>
      <w:r w:rsidRPr="00A3043C">
        <w:rPr>
          <w:rFonts w:hint="eastAsia"/>
        </w:rPr>
        <w:t>は</w:t>
      </w:r>
      <w:r>
        <w:rPr>
          <w:rFonts w:hint="eastAsia"/>
        </w:rPr>
        <w:t>、</w:t>
      </w:r>
      <w:r w:rsidRPr="00A3043C">
        <w:rPr>
          <w:rFonts w:hint="eastAsia"/>
        </w:rPr>
        <w:t>商品流通調査</w:t>
      </w:r>
      <w:r>
        <w:rPr>
          <w:rFonts w:hint="eastAsia"/>
        </w:rPr>
        <w:t>を主な推計資料と</w:t>
      </w:r>
      <w:r w:rsidRPr="00A3043C">
        <w:rPr>
          <w:rFonts w:hint="eastAsia"/>
        </w:rPr>
        <w:t>した。その他の部門は、個別資料により推計した。</w:t>
      </w:r>
    </w:p>
    <w:p w:rsidR="00774502" w:rsidRDefault="00774502" w:rsidP="00B05626">
      <w:pPr>
        <w:pStyle w:val="afff6"/>
        <w:ind w:leftChars="100" w:left="200" w:firstLineChars="100" w:firstLine="200"/>
      </w:pPr>
      <w:r>
        <w:rPr>
          <w:rFonts w:hint="eastAsia"/>
        </w:rPr>
        <w:t>なお、大阪府事業所に対する他都道府県本社の諸経費については、</w:t>
      </w:r>
      <w:r w:rsidRPr="00A3043C">
        <w:rPr>
          <w:rFonts w:hint="eastAsia"/>
        </w:rPr>
        <w:t>移出と同様の手法で作業を行った。</w:t>
      </w:r>
    </w:p>
    <w:p w:rsidR="00774502" w:rsidRDefault="00774502" w:rsidP="00B05626">
      <w:pPr>
        <w:pStyle w:val="afff6"/>
        <w:ind w:leftChars="100" w:left="200" w:firstLineChars="100" w:firstLine="221"/>
        <w:rPr>
          <w:rFonts w:ascii="ＭＳ ゴシック" w:eastAsia="ＭＳ ゴシック" w:hAnsi="ＭＳ ゴシック"/>
          <w:b/>
          <w:sz w:val="22"/>
          <w:szCs w:val="22"/>
        </w:rPr>
      </w:pPr>
    </w:p>
    <w:p w:rsidR="00774502" w:rsidRPr="003C22D0" w:rsidRDefault="00774502" w:rsidP="00B05626">
      <w:pPr>
        <w:pStyle w:val="3"/>
      </w:pPr>
      <w:bookmarkStart w:id="270" w:name="_Toc456274628"/>
      <w:bookmarkStart w:id="271" w:name="_Toc462237123"/>
      <w:r>
        <w:rPr>
          <w:rFonts w:hint="eastAsia"/>
        </w:rPr>
        <w:t xml:space="preserve">６　</w:t>
      </w:r>
      <w:r w:rsidRPr="00A3043C">
        <w:rPr>
          <w:rFonts w:hint="eastAsia"/>
        </w:rPr>
        <w:t>バランス調整</w:t>
      </w:r>
      <w:bookmarkEnd w:id="270"/>
      <w:bookmarkEnd w:id="271"/>
    </w:p>
    <w:p w:rsidR="00774502" w:rsidRDefault="00774502" w:rsidP="00B05626">
      <w:pPr>
        <w:pStyle w:val="afff6"/>
        <w:ind w:leftChars="100" w:left="200" w:firstLineChars="100" w:firstLine="200"/>
      </w:pPr>
      <w:r w:rsidRPr="00A3043C">
        <w:rPr>
          <w:rFonts w:hint="eastAsia"/>
        </w:rPr>
        <w:t>個々に推計された結果を集めた</w:t>
      </w:r>
      <w:r>
        <w:rPr>
          <w:rFonts w:hint="eastAsia"/>
        </w:rPr>
        <w:t>段階</w:t>
      </w:r>
      <w:r w:rsidRPr="00A3043C">
        <w:rPr>
          <w:rFonts w:hint="eastAsia"/>
        </w:rPr>
        <w:t>においては、必ずしも投入と産出のバランスが成立していない。そこで、人的及び機械的に投入と産出のバランスを調整した。</w:t>
      </w:r>
    </w:p>
    <w:p w:rsidR="00774502" w:rsidRPr="00E301E8" w:rsidRDefault="00774502" w:rsidP="00B05626">
      <w:pPr>
        <w:pStyle w:val="afff6"/>
        <w:ind w:leftChars="100" w:left="200" w:firstLineChars="100" w:firstLine="200"/>
      </w:pPr>
    </w:p>
    <w:p w:rsidR="00774502" w:rsidRPr="00A3043C" w:rsidRDefault="00774502" w:rsidP="00B05626">
      <w:pPr>
        <w:pStyle w:val="afff6"/>
        <w:rPr>
          <w:rFonts w:ascii="ＭＳ ゴシック" w:eastAsia="ＭＳ ゴシック" w:hAnsi="ＭＳ ゴシック"/>
        </w:rPr>
      </w:pPr>
      <w:r w:rsidRPr="00A3043C">
        <w:rPr>
          <w:rFonts w:ascii="ＭＳ ゴシック" w:eastAsia="ＭＳ ゴシック" w:hAnsi="ＭＳ ゴシック" w:hint="eastAsia"/>
        </w:rPr>
        <w:t>（１）人的バランス調整</w:t>
      </w:r>
    </w:p>
    <w:p w:rsidR="00774502" w:rsidRPr="006C1E42" w:rsidRDefault="00774502" w:rsidP="00B05626">
      <w:pPr>
        <w:pStyle w:val="afff6"/>
        <w:ind w:leftChars="100" w:left="200" w:firstLineChars="100" w:firstLine="200"/>
        <w:rPr>
          <w:rFonts w:hAnsi="ＭＳ 明朝"/>
        </w:rPr>
      </w:pPr>
      <w:r w:rsidRPr="00A3043C">
        <w:rPr>
          <w:rFonts w:hAnsi="ＭＳ 明朝" w:hint="eastAsia"/>
        </w:rPr>
        <w:t>投入側</w:t>
      </w:r>
      <w:r>
        <w:rPr>
          <w:rFonts w:hAnsi="ＭＳ 明朝" w:hint="eastAsia"/>
        </w:rPr>
        <w:t>（中間投入、粗付加価値部門）</w:t>
      </w:r>
      <w:r w:rsidRPr="00A3043C">
        <w:rPr>
          <w:rFonts w:hAnsi="ＭＳ 明朝" w:hint="eastAsia"/>
        </w:rPr>
        <w:t>の府内生産額</w:t>
      </w:r>
      <w:r>
        <w:rPr>
          <w:rFonts w:hAnsi="ＭＳ 明朝" w:hint="eastAsia"/>
        </w:rPr>
        <w:t>を基本とし、主に産出側の最終需要部門（移出入、輸出入、府内最終需要部門）で、手作業で</w:t>
      </w:r>
      <w:r w:rsidRPr="00A3043C">
        <w:rPr>
          <w:rFonts w:hAnsi="ＭＳ 明朝" w:hint="eastAsia"/>
        </w:rPr>
        <w:t>バランス調整を行った。</w:t>
      </w:r>
    </w:p>
    <w:p w:rsidR="00774502" w:rsidRPr="00A3043C" w:rsidRDefault="00774502" w:rsidP="00B05626">
      <w:pPr>
        <w:pStyle w:val="afff6"/>
        <w:rPr>
          <w:rFonts w:ascii="ＭＳ ゴシック" w:eastAsia="ＭＳ ゴシック" w:hAnsi="ＭＳ ゴシック"/>
        </w:rPr>
      </w:pPr>
      <w:r w:rsidRPr="00A3043C">
        <w:rPr>
          <w:rFonts w:ascii="ＭＳ ゴシック" w:eastAsia="ＭＳ ゴシック" w:hAnsi="ＭＳ ゴシック" w:hint="eastAsia"/>
        </w:rPr>
        <w:t>（２）機械的バランス調整</w:t>
      </w:r>
    </w:p>
    <w:p w:rsidR="00774502" w:rsidRDefault="00774502" w:rsidP="00B05626">
      <w:pPr>
        <w:pStyle w:val="afff6"/>
        <w:ind w:leftChars="100" w:left="200" w:firstLineChars="100" w:firstLine="200"/>
        <w:rPr>
          <w:rFonts w:hAnsi="ＭＳ 明朝"/>
        </w:rPr>
      </w:pPr>
      <w:r w:rsidRPr="00A3043C">
        <w:rPr>
          <w:rFonts w:hAnsi="ＭＳ 明朝" w:hint="eastAsia"/>
        </w:rPr>
        <w:t>人的バランス調整後</w:t>
      </w:r>
      <w:r>
        <w:rPr>
          <w:rFonts w:hAnsi="ＭＳ 明朝" w:hint="eastAsia"/>
        </w:rPr>
        <w:t>、最終調整（端数調整処理を含む）として、</w:t>
      </w:r>
      <w:r w:rsidRPr="00A3043C">
        <w:rPr>
          <w:rFonts w:hAnsi="ＭＳ 明朝" w:hint="eastAsia"/>
        </w:rPr>
        <w:t>未定乗数法</w:t>
      </w:r>
      <w:r>
        <w:rPr>
          <w:rFonts w:hAnsi="ＭＳ 明朝" w:hint="eastAsia"/>
        </w:rPr>
        <w:t>（ラグランジェ法）による</w:t>
      </w:r>
      <w:r w:rsidRPr="00A3043C">
        <w:rPr>
          <w:rFonts w:hAnsi="ＭＳ 明朝" w:hint="eastAsia"/>
        </w:rPr>
        <w:t>機械的バランス調整を行った。</w:t>
      </w:r>
    </w:p>
    <w:p w:rsidR="00774502" w:rsidRDefault="00774502" w:rsidP="00B05626">
      <w:pPr>
        <w:widowControl/>
        <w:rPr>
          <w:rFonts w:hAnsi="ＭＳ 明朝"/>
        </w:rPr>
        <w:sectPr w:rsidR="00774502" w:rsidSect="008C4A15">
          <w:footerReference w:type="even" r:id="rId193"/>
          <w:pgSz w:w="11906" w:h="16838" w:code="9"/>
          <w:pgMar w:top="1134" w:right="851" w:bottom="851" w:left="851" w:header="567" w:footer="0" w:gutter="0"/>
          <w:cols w:space="425"/>
          <w:docGrid w:type="lines" w:linePitch="371" w:charSpace="2021"/>
        </w:sectPr>
      </w:pPr>
      <w:r>
        <w:rPr>
          <w:rFonts w:hAnsi="ＭＳ 明朝"/>
        </w:rPr>
        <w:br w:type="page"/>
      </w:r>
      <w:r>
        <w:rPr>
          <w:rFonts w:ascii="ＭＳ 明朝" w:hAnsi="ＭＳ 明朝" w:cs="ＭＳ 明朝"/>
          <w:noProof/>
        </w:rPr>
        <mc:AlternateContent>
          <mc:Choice Requires="wpc">
            <w:drawing>
              <wp:inline distT="0" distB="0" distL="0" distR="0" wp14:anchorId="7EC97E16" wp14:editId="12F70F80">
                <wp:extent cx="6464596" cy="9122734"/>
                <wp:effectExtent l="0" t="0" r="0" b="0"/>
                <wp:docPr id="315" name="キャンバス 315" descr="平成23年大阪府産業連関表作成の流れ"/>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91" name="テキスト ボックス 314"/>
                        <wps:cNvSpPr txBox="1"/>
                        <wps:spPr>
                          <a:xfrm rot="16200000">
                            <a:off x="-1962767" y="6510345"/>
                            <a:ext cx="4575175" cy="649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0EC5" w:rsidRPr="0033248A" w:rsidRDefault="003A0EC5" w:rsidP="00072C5C">
                              <w:pPr>
                                <w:rPr>
                                  <w:rFonts w:asciiTheme="majorEastAsia" w:eastAsiaTheme="majorEastAsia" w:hAnsiTheme="majorEastAsia"/>
                                  <w:sz w:val="22"/>
                                </w:rPr>
                              </w:pPr>
                              <w:r>
                                <w:rPr>
                                  <w:rFonts w:asciiTheme="majorEastAsia" w:eastAsiaTheme="majorEastAsia" w:hAnsiTheme="majorEastAsia" w:hint="eastAsia"/>
                                  <w:sz w:val="22"/>
                                </w:rPr>
                                <w:t>平成23年大阪府産業連関表作成の流れ</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6" name="図 316"/>
                          <pic:cNvPicPr>
                            <a:picLocks noChangeAspect="1"/>
                          </pic:cNvPicPr>
                        </pic:nvPicPr>
                        <pic:blipFill>
                          <a:blip r:embed="rId194" cstate="print">
                            <a:extLst>
                              <a:ext uri="{28A0092B-C50C-407E-A947-70E740481C1C}">
                                <a14:useLocalDpi xmlns:a14="http://schemas.microsoft.com/office/drawing/2010/main"/>
                              </a:ext>
                            </a:extLst>
                          </a:blip>
                          <a:stretch>
                            <a:fillRect/>
                          </a:stretch>
                        </pic:blipFill>
                        <pic:spPr>
                          <a:xfrm rot="16200000">
                            <a:off x="-1546987" y="2025604"/>
                            <a:ext cx="8984325" cy="4933488"/>
                          </a:xfrm>
                          <a:prstGeom prst="rect">
                            <a:avLst/>
                          </a:prstGeom>
                        </pic:spPr>
                      </pic:pic>
                    </wpc:wpc>
                  </a:graphicData>
                </a:graphic>
              </wp:inline>
            </w:drawing>
          </mc:Choice>
          <mc:Fallback>
            <w:pict>
              <v:group id="キャンバス 315" o:spid="_x0000_s1047" editas="canvas" alt="平成23年大阪府産業連関表作成の流れ" style="width:509pt;height:718.35pt;mso-position-horizontal-relative:char;mso-position-vertical-relative:line" coordsize="64643,912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">
                <v:shape id="_x0000_s1048" type="#_x0000_t75" alt="平成23年大阪府産業連関表作成の流れ" style="position:absolute;width:64643;height:91224;visibility:visible;mso-wrap-style:square">
                  <v:fill o:detectmouseclick="t"/>
                  <v:path o:connecttype="none"/>
                </v:shape>
                <v:shape id="テキスト ボックス 314" o:spid="_x0000_s1049" type="#_x0000_t202" style="position:absolute;left:-19628;top:65103;width:45752;height:64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ssQA&#10;AADcAAAADwAAAGRycy9kb3ducmV2LnhtbERPTWvCQBC9F/oflin01mySQ9HoKlIoaQ8eTAU9jtkx&#10;G5udDdmtRn+9Wyj0No/3OfPlaDtxpsG3jhVkSQqCuHa65UbB9uv9ZQLCB2SNnWNScCUPy8XjwxwL&#10;7S68oXMVGhFD2BeowITQF1L62pBFn7ieOHJHN1gMEQ6N1ANeYrjtZJ6mr9Jiy7HBYE9vhurv6scq&#10;OFl/mE5ulO1W5dXm62rff5ZOqeencTUDEWgM/+I/94eO86cZ/D4TL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wpLLEAAAA3AAAAA8AAAAAAAAAAAAAAAAAmAIAAGRycy9k&#10;b3ducmV2LnhtbFBLBQYAAAAABAAEAPUAAACJAwAAAAA=&#10;" filled="f" stroked="f" strokeweight=".5pt">
                  <v:textbox>
                    <w:txbxContent>
                      <w:p w:rsidR="003A0EC5" w:rsidRPr="0033248A" w:rsidRDefault="003A0EC5" w:rsidP="00072C5C">
                        <w:pPr>
                          <w:rPr>
                            <w:rFonts w:asciiTheme="majorEastAsia" w:eastAsiaTheme="majorEastAsia" w:hAnsiTheme="majorEastAsia"/>
                            <w:sz w:val="22"/>
                          </w:rPr>
                        </w:pPr>
                        <w:r>
                          <w:rPr>
                            <w:rFonts w:asciiTheme="majorEastAsia" w:eastAsiaTheme="majorEastAsia" w:hAnsiTheme="majorEastAsia" w:hint="eastAsia"/>
                            <w:sz w:val="22"/>
                          </w:rPr>
                          <w:t>平成23年大阪府産業連関表作成の流れ</w:t>
                        </w:r>
                      </w:p>
                    </w:txbxContent>
                  </v:textbox>
                </v:shape>
                <v:shape id="図 316" o:spid="_x0000_s1050" type="#_x0000_t75" style="position:absolute;left:-15470;top:20255;width:89844;height:4933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afz3EAAAA3AAAAA8AAABkcnMvZG93bnJldi54bWxEj0FrwkAUhO8F/8PyhN7qxgpSoquIUBp6&#10;aZtW8PjIPrPR7Hshu9H033cLhR6HmfmGWW9H36or9aERNjCfZaCIK7EN1wa+Pp8fnkCFiGyxFSYD&#10;3xRgu5ncrTG3cuMPupaxVgnCIUcDLsYu1zpUjjyGmXTEyTtJ7zEm2dfa9nhLcN/qxyxbao8NpwWH&#10;He0dVZdy8AZe5dgWw/lwxJfTuysXIji8FcbcT8fdClSkMf6H/9qFNbCYL+H3TDoCe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4afz3EAAAA3AAAAA8AAAAAAAAAAAAAAAAA&#10;nwIAAGRycy9kb3ducmV2LnhtbFBLBQYAAAAABAAEAPcAAACQAwAAAAA=&#10;">
                  <v:imagedata r:id="rId195" o:title=""/>
                  <v:path arrowok="t"/>
                </v:shape>
                <w10:anchorlock/>
              </v:group>
            </w:pict>
          </mc:Fallback>
        </mc:AlternateContent>
      </w:r>
    </w:p>
    <w:p w:rsidR="00774502" w:rsidRDefault="00774502" w:rsidP="00B05626">
      <w:pPr>
        <w:pStyle w:val="2"/>
      </w:pPr>
      <w:bookmarkStart w:id="272" w:name="_Toc462237124"/>
      <w:r>
        <w:rPr>
          <w:rFonts w:hint="eastAsia"/>
        </w:rPr>
        <w:t>第５</w:t>
      </w:r>
      <w:r w:rsidRPr="00A3043C">
        <w:rPr>
          <w:rFonts w:hint="eastAsia"/>
        </w:rPr>
        <w:t xml:space="preserve">章　</w:t>
      </w:r>
      <w:r>
        <w:rPr>
          <w:rFonts w:hint="eastAsia"/>
        </w:rPr>
        <w:t>部門分類及び部門対応表</w:t>
      </w:r>
      <w:bookmarkEnd w:id="222"/>
      <w:bookmarkEnd w:id="272"/>
    </w:p>
    <w:p w:rsidR="00027622" w:rsidRDefault="00027622" w:rsidP="00B05626">
      <w:pPr>
        <w:widowControl/>
        <w:jc w:val="center"/>
      </w:pPr>
    </w:p>
    <w:p w:rsidR="00027622" w:rsidRDefault="002233EE" w:rsidP="00B05626">
      <w:pPr>
        <w:widowControl/>
        <w:jc w:val="center"/>
      </w:pPr>
      <w:r>
        <w:rPr>
          <w:rFonts w:hint="eastAsia"/>
          <w:noProof/>
        </w:rPr>
        <w:drawing>
          <wp:inline distT="0" distB="0" distL="0" distR="0" wp14:anchorId="2B1A5E91" wp14:editId="2DAABBF1">
            <wp:extent cx="6478905" cy="8602860"/>
            <wp:effectExtent l="0" t="0" r="0" b="8255"/>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6" cstate="print">
                      <a:extLst>
                        <a:ext uri="{28A0092B-C50C-407E-A947-70E740481C1C}">
                          <a14:useLocalDpi xmlns:a14="http://schemas.microsoft.com/office/drawing/2010/main"/>
                        </a:ext>
                      </a:extLst>
                    </a:blip>
                    <a:srcRect/>
                    <a:stretch>
                      <a:fillRect/>
                    </a:stretch>
                  </pic:blipFill>
                  <pic:spPr bwMode="auto">
                    <a:xfrm>
                      <a:off x="0" y="0"/>
                      <a:ext cx="6478905" cy="8602860"/>
                    </a:xfrm>
                    <a:prstGeom prst="rect">
                      <a:avLst/>
                    </a:prstGeom>
                    <a:noFill/>
                    <a:ln>
                      <a:noFill/>
                    </a:ln>
                  </pic:spPr>
                </pic:pic>
              </a:graphicData>
            </a:graphic>
          </wp:inline>
        </w:drawing>
      </w:r>
    </w:p>
    <w:p w:rsidR="002233EE" w:rsidRDefault="002233EE" w:rsidP="00B05626">
      <w:pPr>
        <w:widowControl/>
        <w:jc w:val="center"/>
      </w:pPr>
    </w:p>
    <w:p w:rsidR="002233EE" w:rsidRDefault="002233EE" w:rsidP="00B05626">
      <w:pPr>
        <w:widowControl/>
        <w:jc w:val="center"/>
      </w:pPr>
      <w:r>
        <w:rPr>
          <w:rFonts w:hint="eastAsia"/>
          <w:noProof/>
        </w:rPr>
        <w:drawing>
          <wp:inline distT="0" distB="0" distL="0" distR="0" wp14:anchorId="09F8C92C" wp14:editId="284A4E70">
            <wp:extent cx="6478905" cy="9233639"/>
            <wp:effectExtent l="0" t="0" r="0" b="5715"/>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7" cstate="print">
                      <a:extLst>
                        <a:ext uri="{28A0092B-C50C-407E-A947-70E740481C1C}">
                          <a14:useLocalDpi xmlns:a14="http://schemas.microsoft.com/office/drawing/2010/main"/>
                        </a:ext>
                      </a:extLst>
                    </a:blip>
                    <a:srcRect/>
                    <a:stretch>
                      <a:fillRect/>
                    </a:stretch>
                  </pic:blipFill>
                  <pic:spPr bwMode="auto">
                    <a:xfrm>
                      <a:off x="0" y="0"/>
                      <a:ext cx="6478905" cy="9233639"/>
                    </a:xfrm>
                    <a:prstGeom prst="rect">
                      <a:avLst/>
                    </a:prstGeom>
                    <a:noFill/>
                    <a:ln>
                      <a:noFill/>
                    </a:ln>
                  </pic:spPr>
                </pic:pic>
              </a:graphicData>
            </a:graphic>
          </wp:inline>
        </w:drawing>
      </w:r>
    </w:p>
    <w:p w:rsidR="002233EE" w:rsidRDefault="002233EE" w:rsidP="00B05626">
      <w:pPr>
        <w:widowControl/>
        <w:jc w:val="center"/>
      </w:pPr>
      <w:r>
        <w:rPr>
          <w:rFonts w:hint="eastAsia"/>
          <w:noProof/>
        </w:rPr>
        <w:drawing>
          <wp:inline distT="0" distB="0" distL="0" distR="0" wp14:anchorId="45AFF408" wp14:editId="0A31AC7A">
            <wp:extent cx="6478920" cy="9233640"/>
            <wp:effectExtent l="0" t="0" r="0" b="5715"/>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8" cstate="print">
                      <a:extLst>
                        <a:ext uri="{28A0092B-C50C-407E-A947-70E740481C1C}">
                          <a14:useLocalDpi xmlns:a14="http://schemas.microsoft.com/office/drawing/2010/main"/>
                        </a:ext>
                      </a:extLst>
                    </a:blip>
                    <a:srcRect/>
                    <a:stretch>
                      <a:fillRect/>
                    </a:stretch>
                  </pic:blipFill>
                  <pic:spPr bwMode="auto">
                    <a:xfrm>
                      <a:off x="0" y="0"/>
                      <a:ext cx="6478920" cy="9233640"/>
                    </a:xfrm>
                    <a:prstGeom prst="rect">
                      <a:avLst/>
                    </a:prstGeom>
                    <a:noFill/>
                    <a:ln>
                      <a:noFill/>
                    </a:ln>
                  </pic:spPr>
                </pic:pic>
              </a:graphicData>
            </a:graphic>
          </wp:inline>
        </w:drawing>
      </w:r>
    </w:p>
    <w:p w:rsidR="002233EE" w:rsidRDefault="00593B8C" w:rsidP="00B05626">
      <w:pPr>
        <w:widowControl/>
        <w:jc w:val="center"/>
      </w:pPr>
      <w:r>
        <w:rPr>
          <w:rFonts w:hint="eastAsia"/>
          <w:noProof/>
        </w:rPr>
        <w:drawing>
          <wp:inline distT="0" distB="0" distL="0" distR="0" wp14:anchorId="2EB2886E" wp14:editId="1228C213">
            <wp:extent cx="6478905" cy="9230275"/>
            <wp:effectExtent l="0" t="0" r="0" b="9525"/>
            <wp:docPr id="1061" name="図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9" cstate="print">
                      <a:extLst>
                        <a:ext uri="{28A0092B-C50C-407E-A947-70E740481C1C}">
                          <a14:useLocalDpi xmlns:a14="http://schemas.microsoft.com/office/drawing/2010/main"/>
                        </a:ext>
                      </a:extLst>
                    </a:blip>
                    <a:srcRect/>
                    <a:stretch>
                      <a:fillRect/>
                    </a:stretch>
                  </pic:blipFill>
                  <pic:spPr bwMode="auto">
                    <a:xfrm>
                      <a:off x="0" y="0"/>
                      <a:ext cx="6478905" cy="9230275"/>
                    </a:xfrm>
                    <a:prstGeom prst="rect">
                      <a:avLst/>
                    </a:prstGeom>
                    <a:noFill/>
                    <a:ln>
                      <a:noFill/>
                    </a:ln>
                  </pic:spPr>
                </pic:pic>
              </a:graphicData>
            </a:graphic>
          </wp:inline>
        </w:drawing>
      </w:r>
    </w:p>
    <w:p w:rsidR="002233EE" w:rsidRDefault="002233EE" w:rsidP="00B05626">
      <w:pPr>
        <w:widowControl/>
        <w:jc w:val="center"/>
      </w:pPr>
      <w:r>
        <w:rPr>
          <w:rFonts w:hint="eastAsia"/>
          <w:noProof/>
        </w:rPr>
        <w:drawing>
          <wp:inline distT="0" distB="0" distL="0" distR="0" wp14:anchorId="40AA0BC6" wp14:editId="56927F99">
            <wp:extent cx="6478905" cy="9233639"/>
            <wp:effectExtent l="0" t="0" r="0" b="5715"/>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0" cstate="print">
                      <a:extLst>
                        <a:ext uri="{28A0092B-C50C-407E-A947-70E740481C1C}">
                          <a14:useLocalDpi xmlns:a14="http://schemas.microsoft.com/office/drawing/2010/main"/>
                        </a:ext>
                      </a:extLst>
                    </a:blip>
                    <a:srcRect/>
                    <a:stretch>
                      <a:fillRect/>
                    </a:stretch>
                  </pic:blipFill>
                  <pic:spPr bwMode="auto">
                    <a:xfrm>
                      <a:off x="0" y="0"/>
                      <a:ext cx="6478905" cy="9233639"/>
                    </a:xfrm>
                    <a:prstGeom prst="rect">
                      <a:avLst/>
                    </a:prstGeom>
                    <a:noFill/>
                    <a:ln>
                      <a:noFill/>
                    </a:ln>
                  </pic:spPr>
                </pic:pic>
              </a:graphicData>
            </a:graphic>
          </wp:inline>
        </w:drawing>
      </w:r>
    </w:p>
    <w:p w:rsidR="002233EE" w:rsidRDefault="00593B8C" w:rsidP="00B05626">
      <w:pPr>
        <w:widowControl/>
        <w:jc w:val="center"/>
      </w:pPr>
      <w:r>
        <w:rPr>
          <w:rFonts w:hint="eastAsia"/>
          <w:noProof/>
        </w:rPr>
        <w:drawing>
          <wp:inline distT="0" distB="0" distL="0" distR="0" wp14:anchorId="4D35F429" wp14:editId="29E4B218">
            <wp:extent cx="6478905" cy="9230275"/>
            <wp:effectExtent l="0" t="0" r="0" b="9525"/>
            <wp:docPr id="1062" name="図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1" cstate="print">
                      <a:extLst>
                        <a:ext uri="{28A0092B-C50C-407E-A947-70E740481C1C}">
                          <a14:useLocalDpi xmlns:a14="http://schemas.microsoft.com/office/drawing/2010/main"/>
                        </a:ext>
                      </a:extLst>
                    </a:blip>
                    <a:srcRect/>
                    <a:stretch>
                      <a:fillRect/>
                    </a:stretch>
                  </pic:blipFill>
                  <pic:spPr bwMode="auto">
                    <a:xfrm>
                      <a:off x="0" y="0"/>
                      <a:ext cx="6478905" cy="9230275"/>
                    </a:xfrm>
                    <a:prstGeom prst="rect">
                      <a:avLst/>
                    </a:prstGeom>
                    <a:noFill/>
                    <a:ln>
                      <a:noFill/>
                    </a:ln>
                  </pic:spPr>
                </pic:pic>
              </a:graphicData>
            </a:graphic>
          </wp:inline>
        </w:drawing>
      </w:r>
    </w:p>
    <w:p w:rsidR="002233EE" w:rsidRDefault="002233EE" w:rsidP="00B05626">
      <w:pPr>
        <w:widowControl/>
        <w:jc w:val="center"/>
      </w:pPr>
      <w:r>
        <w:rPr>
          <w:rFonts w:hint="eastAsia"/>
          <w:noProof/>
        </w:rPr>
        <w:drawing>
          <wp:inline distT="0" distB="0" distL="0" distR="0" wp14:anchorId="45911D75" wp14:editId="6B23EA11">
            <wp:extent cx="6478905" cy="9233639"/>
            <wp:effectExtent l="0" t="0" r="0" b="5715"/>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2" cstate="print">
                      <a:extLst>
                        <a:ext uri="{28A0092B-C50C-407E-A947-70E740481C1C}">
                          <a14:useLocalDpi xmlns:a14="http://schemas.microsoft.com/office/drawing/2010/main"/>
                        </a:ext>
                      </a:extLst>
                    </a:blip>
                    <a:srcRect/>
                    <a:stretch>
                      <a:fillRect/>
                    </a:stretch>
                  </pic:blipFill>
                  <pic:spPr bwMode="auto">
                    <a:xfrm>
                      <a:off x="0" y="0"/>
                      <a:ext cx="6478905" cy="9233639"/>
                    </a:xfrm>
                    <a:prstGeom prst="rect">
                      <a:avLst/>
                    </a:prstGeom>
                    <a:noFill/>
                    <a:ln>
                      <a:noFill/>
                    </a:ln>
                  </pic:spPr>
                </pic:pic>
              </a:graphicData>
            </a:graphic>
          </wp:inline>
        </w:drawing>
      </w:r>
    </w:p>
    <w:p w:rsidR="002233EE" w:rsidRDefault="002233EE" w:rsidP="00B05626">
      <w:pPr>
        <w:widowControl/>
        <w:jc w:val="center"/>
      </w:pPr>
      <w:r>
        <w:rPr>
          <w:rFonts w:hint="eastAsia"/>
          <w:noProof/>
        </w:rPr>
        <w:drawing>
          <wp:inline distT="0" distB="0" distL="0" distR="0" wp14:anchorId="5BD782D6" wp14:editId="75C344E6">
            <wp:extent cx="6478905" cy="9233639"/>
            <wp:effectExtent l="0" t="0" r="0" b="5715"/>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3" cstate="print">
                      <a:extLst>
                        <a:ext uri="{28A0092B-C50C-407E-A947-70E740481C1C}">
                          <a14:useLocalDpi xmlns:a14="http://schemas.microsoft.com/office/drawing/2010/main"/>
                        </a:ext>
                      </a:extLst>
                    </a:blip>
                    <a:srcRect/>
                    <a:stretch>
                      <a:fillRect/>
                    </a:stretch>
                  </pic:blipFill>
                  <pic:spPr bwMode="auto">
                    <a:xfrm>
                      <a:off x="0" y="0"/>
                      <a:ext cx="6478905" cy="9233639"/>
                    </a:xfrm>
                    <a:prstGeom prst="rect">
                      <a:avLst/>
                    </a:prstGeom>
                    <a:noFill/>
                    <a:ln>
                      <a:noFill/>
                    </a:ln>
                  </pic:spPr>
                </pic:pic>
              </a:graphicData>
            </a:graphic>
          </wp:inline>
        </w:drawing>
      </w:r>
    </w:p>
    <w:p w:rsidR="002233EE" w:rsidRDefault="005A419D" w:rsidP="00B05626">
      <w:pPr>
        <w:widowControl/>
        <w:jc w:val="center"/>
      </w:pPr>
      <w:r>
        <w:rPr>
          <w:noProof/>
        </w:rPr>
        <w:drawing>
          <wp:inline distT="0" distB="0" distL="0" distR="0" wp14:anchorId="5F3720BE" wp14:editId="60EFF628">
            <wp:extent cx="6478905" cy="3076567"/>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4" cstate="print">
                      <a:extLst>
                        <a:ext uri="{28A0092B-C50C-407E-A947-70E740481C1C}">
                          <a14:useLocalDpi xmlns:a14="http://schemas.microsoft.com/office/drawing/2010/main"/>
                        </a:ext>
                      </a:extLst>
                    </a:blip>
                    <a:srcRect/>
                    <a:stretch>
                      <a:fillRect/>
                    </a:stretch>
                  </pic:blipFill>
                  <pic:spPr bwMode="auto">
                    <a:xfrm>
                      <a:off x="0" y="0"/>
                      <a:ext cx="6478905" cy="3076567"/>
                    </a:xfrm>
                    <a:prstGeom prst="rect">
                      <a:avLst/>
                    </a:prstGeom>
                    <a:noFill/>
                    <a:ln>
                      <a:noFill/>
                    </a:ln>
                  </pic:spPr>
                </pic:pic>
              </a:graphicData>
            </a:graphic>
          </wp:inline>
        </w:drawing>
      </w:r>
    </w:p>
    <w:p w:rsidR="00774502" w:rsidRDefault="0034106A" w:rsidP="00B05626">
      <w:pPr>
        <w:widowControl/>
        <w:jc w:val="center"/>
      </w:pPr>
      <w:r>
        <w:rPr>
          <w:noProof/>
        </w:rPr>
        <w:br w:type="column"/>
      </w:r>
      <w:r w:rsidR="005A419D">
        <w:rPr>
          <w:noProof/>
        </w:rPr>
        <w:drawing>
          <wp:inline distT="0" distB="0" distL="0" distR="0" wp14:anchorId="70C35444" wp14:editId="10849896">
            <wp:extent cx="6478905" cy="9093343"/>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5" cstate="print">
                      <a:extLst>
                        <a:ext uri="{28A0092B-C50C-407E-A947-70E740481C1C}">
                          <a14:useLocalDpi xmlns:a14="http://schemas.microsoft.com/office/drawing/2010/main"/>
                        </a:ext>
                      </a:extLst>
                    </a:blip>
                    <a:srcRect/>
                    <a:stretch>
                      <a:fillRect/>
                    </a:stretch>
                  </pic:blipFill>
                  <pic:spPr bwMode="auto">
                    <a:xfrm>
                      <a:off x="0" y="0"/>
                      <a:ext cx="6478905" cy="9093343"/>
                    </a:xfrm>
                    <a:prstGeom prst="rect">
                      <a:avLst/>
                    </a:prstGeom>
                    <a:noFill/>
                    <a:ln>
                      <a:noFill/>
                    </a:ln>
                  </pic:spPr>
                </pic:pic>
              </a:graphicData>
            </a:graphic>
          </wp:inline>
        </w:drawing>
      </w:r>
    </w:p>
    <w:p w:rsidR="00774502" w:rsidRDefault="00774502" w:rsidP="00B05626">
      <w:pPr>
        <w:jc w:val="center"/>
      </w:pPr>
      <w:r>
        <w:rPr>
          <w:rFonts w:asciiTheme="majorEastAsia" w:eastAsiaTheme="majorEastAsia" w:hAnsiTheme="majorEastAsia"/>
          <w:sz w:val="22"/>
        </w:rPr>
        <w:br w:type="column"/>
      </w:r>
      <w:r w:rsidR="0034106A">
        <w:rPr>
          <w:rFonts w:asciiTheme="majorEastAsia" w:eastAsiaTheme="majorEastAsia" w:hAnsiTheme="majorEastAsia"/>
          <w:noProof/>
          <w:sz w:val="22"/>
        </w:rPr>
        <w:drawing>
          <wp:inline distT="0" distB="0" distL="0" distR="0" wp14:anchorId="49DE6AEA" wp14:editId="74B8643A">
            <wp:extent cx="6478905" cy="9266387"/>
            <wp:effectExtent l="0" t="0" r="0" b="0"/>
            <wp:docPr id="1065" name="図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6" cstate="print">
                      <a:extLst>
                        <a:ext uri="{28A0092B-C50C-407E-A947-70E740481C1C}">
                          <a14:useLocalDpi xmlns:a14="http://schemas.microsoft.com/office/drawing/2010/main"/>
                        </a:ext>
                      </a:extLst>
                    </a:blip>
                    <a:srcRect/>
                    <a:stretch>
                      <a:fillRect/>
                    </a:stretch>
                  </pic:blipFill>
                  <pic:spPr bwMode="auto">
                    <a:xfrm>
                      <a:off x="0" y="0"/>
                      <a:ext cx="6478905" cy="9266387"/>
                    </a:xfrm>
                    <a:prstGeom prst="rect">
                      <a:avLst/>
                    </a:prstGeom>
                    <a:noFill/>
                    <a:ln>
                      <a:noFill/>
                    </a:ln>
                  </pic:spPr>
                </pic:pic>
              </a:graphicData>
            </a:graphic>
          </wp:inline>
        </w:drawing>
      </w:r>
    </w:p>
    <w:p w:rsidR="00774502" w:rsidRDefault="00774502" w:rsidP="00B05626">
      <w:pPr>
        <w:widowControl/>
      </w:pPr>
      <w:r>
        <w:br w:type="page"/>
      </w:r>
      <w:r>
        <w:rPr>
          <w:rFonts w:asciiTheme="majorEastAsia" w:eastAsiaTheme="majorEastAsia" w:hAnsiTheme="majorEastAsia"/>
          <w:noProof/>
          <w:sz w:val="22"/>
        </w:rPr>
        <mc:AlternateContent>
          <mc:Choice Requires="wpc">
            <w:drawing>
              <wp:inline distT="0" distB="0" distL="0" distR="0" wp14:anchorId="60EA0160" wp14:editId="0C43A6E8">
                <wp:extent cx="6294475" cy="9115995"/>
                <wp:effectExtent l="0" t="0" r="0" b="9525"/>
                <wp:docPr id="312" name="キャンバス 312" descr="（参考２）部門分類（統合大分類）と各種合計欄の対応関係"/>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14" name="テキスト ボックス 314"/>
                        <wps:cNvSpPr txBox="1"/>
                        <wps:spPr>
                          <a:xfrm rot="16200000">
                            <a:off x="-1959857" y="6467867"/>
                            <a:ext cx="4575772" cy="6496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0EC5" w:rsidRPr="00A35752" w:rsidRDefault="003A0EC5" w:rsidP="00FA3C39">
                              <w:pPr>
                                <w:rPr>
                                  <w:rFonts w:asciiTheme="majorEastAsia" w:eastAsiaTheme="majorEastAsia" w:hAnsiTheme="majorEastAsia"/>
                                  <w:sz w:val="22"/>
                                </w:rPr>
                              </w:pPr>
                              <w:r w:rsidRPr="00A35752">
                                <w:rPr>
                                  <w:rFonts w:asciiTheme="majorEastAsia" w:eastAsiaTheme="majorEastAsia" w:hAnsiTheme="majorEastAsia" w:hint="eastAsia"/>
                                  <w:sz w:val="22"/>
                                </w:rPr>
                                <w:t>（参考２）部門分類（統合大分類）と各種合計欄の対応関係</w:t>
                              </w:r>
                            </w:p>
                            <w:p w:rsidR="003A0EC5" w:rsidRPr="00FA3C39" w:rsidRDefault="003A0E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9" name="図 189"/>
                          <pic:cNvPicPr/>
                        </pic:nvPicPr>
                        <pic:blipFill>
                          <a:blip r:embed="rId207" cstate="print">
                            <a:extLst>
                              <a:ext uri="{28A0092B-C50C-407E-A947-70E740481C1C}">
                                <a14:useLocalDpi xmlns:a14="http://schemas.microsoft.com/office/drawing/2010/main"/>
                              </a:ext>
                            </a:extLst>
                          </a:blip>
                          <a:srcRect/>
                          <a:stretch>
                            <a:fillRect/>
                          </a:stretch>
                        </pic:blipFill>
                        <pic:spPr bwMode="auto">
                          <a:xfrm rot="16200000">
                            <a:off x="-1556639" y="1845925"/>
                            <a:ext cx="9079929" cy="5388592"/>
                          </a:xfrm>
                          <a:prstGeom prst="rect">
                            <a:avLst/>
                          </a:prstGeom>
                          <a:noFill/>
                          <a:ln>
                            <a:noFill/>
                          </a:ln>
                        </pic:spPr>
                      </pic:pic>
                    </wpc:wpc>
                  </a:graphicData>
                </a:graphic>
              </wp:inline>
            </w:drawing>
          </mc:Choice>
          <mc:Fallback>
            <w:pict>
              <v:group id="キャンバス 312" o:spid="_x0000_s1051" editas="canvas" alt="（参考２）部門分類（統合大分類）と各種合計欄の対応関係" style="width:495.65pt;height:717.8pt;mso-position-horizontal-relative:char;mso-position-vertical-relative:line" coordsize="62941,911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alt="（参考２）部門分類（統合大分類）と各種合計欄の対応関係" style="position:absolute;width:62941;height:91154;visibility:visible;mso-wrap-style:square">
                  <v:fill o:detectmouseclick="t"/>
                  <v:path o:connecttype="none"/>
                </v:shape>
                <v:shapetype id="_x0000_t202" coordsize="21600,21600" o:spt="202" path="m,l,21600r21600,l21600,xe">
                  <v:stroke joinstyle="miter"/>
                  <v:path gradientshapeok="t" o:connecttype="rect"/>
                </v:shapetype>
                <v:shape id="テキスト ボックス 314" o:spid="_x0000_s1053" type="#_x0000_t202" style="position:absolute;left:-19599;top:64679;width:45757;height:64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BqkcYA&#10;AADcAAAADwAAAGRycy9kb3ducmV2LnhtbESPQWvCQBSE7wX/w/KE3uomthSNriKC2B48NAp6fGaf&#10;STT7NmS3SfTXdwuFHoeZ+YaZL3tTiZYaV1pWEI8iEMSZ1SXnCg77zcsEhPPIGivLpOBODpaLwdMc&#10;E207/qI29bkIEHYJKii8rxMpXVaQQTeyNXHwLrYx6INscqkb7ALcVHIcRe/SYMlhocCa1gVlt/Tb&#10;KLgad55OHhQfV9u7Ge/SU/25tUo9D/vVDISn3v+H/9ofWsFr/Aa/Z8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BqkcYAAADcAAAADwAAAAAAAAAAAAAAAACYAgAAZHJz&#10;L2Rvd25yZXYueG1sUEsFBgAAAAAEAAQA9QAAAIsDAAAAAA==&#10;" filled="f" stroked="f" strokeweight=".5pt">
                  <v:textbox>
                    <w:txbxContent>
                      <w:p w:rsidR="003A0EC5" w:rsidRPr="00A35752" w:rsidRDefault="003A0EC5" w:rsidP="00FA3C39">
                        <w:pPr>
                          <w:rPr>
                            <w:rFonts w:asciiTheme="majorEastAsia" w:eastAsiaTheme="majorEastAsia" w:hAnsiTheme="majorEastAsia"/>
                            <w:sz w:val="22"/>
                          </w:rPr>
                        </w:pPr>
                        <w:r w:rsidRPr="00A35752">
                          <w:rPr>
                            <w:rFonts w:asciiTheme="majorEastAsia" w:eastAsiaTheme="majorEastAsia" w:hAnsiTheme="majorEastAsia" w:hint="eastAsia"/>
                            <w:sz w:val="22"/>
                          </w:rPr>
                          <w:t>（参考２）部門分類（統合大分類）と各種合計欄の対応関係</w:t>
                        </w:r>
                      </w:p>
                      <w:p w:rsidR="003A0EC5" w:rsidRPr="00FA3C39" w:rsidRDefault="003A0EC5"/>
                    </w:txbxContent>
                  </v:textbox>
                </v:shape>
                <v:shape id="図 189" o:spid="_x0000_s1054" type="#_x0000_t75" style="position:absolute;left:-15567;top:18459;width:90799;height:5388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fRPDAAAA3AAAAA8AAABkcnMvZG93bnJldi54bWxET0trwkAQvgv9D8sI3nRjfLBGVyklSg89&#10;tNZLb0N2moRmZ0N2G+O/dwsFb/PxPWd3GGwjeup87VjDfJaAIC6cqbnUcPk8ThUIH5ANNo5Jw408&#10;HPZPox1mxl35g/pzKEUMYZ+hhiqENpPSFxVZ9DPXEkfu23UWQ4RdKU2H1xhuG5kmyVparDk2VNjS&#10;S0XFz/nXalgsU7t+z40r1Nfb6ZSvclZ00XoyHp63IAIN4SH+d7+aOF9t4O+ZeIHc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8x9E8MAAADcAAAADwAAAAAAAAAAAAAAAACf&#10;AgAAZHJzL2Rvd25yZXYueG1sUEsFBgAAAAAEAAQA9wAAAI8DAAAAAA==&#10;">
                  <v:imagedata r:id="rId208" o:title=""/>
                </v:shape>
                <w10:anchorlock/>
              </v:group>
            </w:pict>
          </mc:Fallback>
        </mc:AlternateContent>
      </w:r>
      <w:r>
        <w:br w:type="page"/>
      </w:r>
    </w:p>
    <w:p w:rsidR="00774502" w:rsidRDefault="00774502" w:rsidP="00B05626">
      <w:pPr>
        <w:pStyle w:val="1"/>
      </w:pPr>
      <w:r>
        <w:br w:type="page"/>
      </w:r>
      <w:bookmarkStart w:id="273" w:name="_Toc456274630"/>
      <w:bookmarkStart w:id="274" w:name="_Toc456969199"/>
    </w:p>
    <w:p w:rsidR="00774502" w:rsidRDefault="00774502" w:rsidP="00B05626"/>
    <w:p w:rsidR="00774502" w:rsidRDefault="00774502" w:rsidP="00B05626">
      <w:pPr>
        <w:pStyle w:val="1"/>
      </w:pPr>
      <w:bookmarkStart w:id="275" w:name="_Toc462237125"/>
      <w:r w:rsidRPr="000D1C5F">
        <w:rPr>
          <w:rFonts w:hint="eastAsia"/>
        </w:rPr>
        <w:t>第</w:t>
      </w:r>
      <w:r>
        <w:rPr>
          <w:rFonts w:hint="eastAsia"/>
        </w:rPr>
        <w:t>４部　平成23年（2011年）大阪府雇用表</w:t>
      </w:r>
      <w:bookmarkEnd w:id="273"/>
      <w:bookmarkEnd w:id="274"/>
      <w:bookmarkEnd w:id="275"/>
    </w:p>
    <w:p w:rsidR="00774502" w:rsidRDefault="00774502" w:rsidP="00B05626">
      <w:pPr>
        <w:widowControl/>
      </w:pPr>
      <w:r>
        <w:br w:type="page"/>
      </w:r>
    </w:p>
    <w:p w:rsidR="00774502" w:rsidRDefault="00774502" w:rsidP="00B05626">
      <w:pPr>
        <w:widowControl/>
        <w:rPr>
          <w:rFonts w:ascii="ＭＳ ゴシック" w:eastAsia="ＭＳ ゴシック" w:hAnsi="ＭＳ ゴシック" w:cs="Times New Roman"/>
          <w:b/>
          <w:sz w:val="28"/>
        </w:rPr>
      </w:pPr>
      <w:bookmarkStart w:id="276" w:name="_Toc456274631"/>
      <w:r>
        <w:br w:type="page"/>
      </w:r>
    </w:p>
    <w:p w:rsidR="00774502" w:rsidRPr="009D136A" w:rsidRDefault="00774502" w:rsidP="00B05626">
      <w:pPr>
        <w:pStyle w:val="2"/>
      </w:pPr>
      <w:bookmarkStart w:id="277" w:name="_Toc462237126"/>
      <w:r w:rsidRPr="009D136A">
        <w:rPr>
          <w:rFonts w:hint="eastAsia"/>
        </w:rPr>
        <w:t>第１章　平成23年（2011年）大阪府雇用表の結果概要</w:t>
      </w:r>
      <w:bookmarkEnd w:id="276"/>
      <w:bookmarkEnd w:id="277"/>
    </w:p>
    <w:p w:rsidR="00774502" w:rsidRPr="009D136A" w:rsidRDefault="00774502" w:rsidP="00B05626">
      <w:pPr>
        <w:rPr>
          <w:rFonts w:ascii="ＭＳ ゴシック" w:eastAsia="ＭＳ ゴシック" w:hAnsi="ＭＳ ゴシック"/>
          <w:b/>
        </w:rPr>
      </w:pPr>
    </w:p>
    <w:p w:rsidR="00774502" w:rsidRPr="009D136A" w:rsidRDefault="00774502" w:rsidP="00B05626">
      <w:pPr>
        <w:pStyle w:val="3"/>
      </w:pPr>
      <w:bookmarkStart w:id="278" w:name="_Toc456274632"/>
      <w:bookmarkStart w:id="279" w:name="_Toc462237127"/>
      <w:r w:rsidRPr="009D136A">
        <w:rPr>
          <w:rFonts w:hint="eastAsia"/>
        </w:rPr>
        <w:t>１　雇用表の内容</w:t>
      </w:r>
      <w:bookmarkEnd w:id="278"/>
      <w:bookmarkEnd w:id="279"/>
    </w:p>
    <w:p w:rsidR="00774502" w:rsidRDefault="00774502" w:rsidP="00B05626">
      <w:pPr>
        <w:tabs>
          <w:tab w:val="left" w:pos="709"/>
        </w:tabs>
        <w:ind w:leftChars="100" w:left="200" w:firstLineChars="100" w:firstLine="200"/>
        <w:rPr>
          <w:rFonts w:hAnsi="ＭＳ 明朝"/>
        </w:rPr>
      </w:pPr>
      <w:r w:rsidRPr="009D136A">
        <w:rPr>
          <w:rFonts w:hAnsi="ＭＳ 明朝" w:hint="eastAsia"/>
        </w:rPr>
        <w:t>雇用表は、平成23年において、各部門の生産活動に投入された従業者数を示したものである。この雇用表からは、投入係数、生産誘発係数等に対応する労働係数、労働誘発係数等が計算され、これらを用いることにより、各部門の最終需要の変化がもたらす雇用への波及分析等を行うことが可能となる。</w:t>
      </w:r>
    </w:p>
    <w:p w:rsidR="00774502" w:rsidRPr="009D136A" w:rsidRDefault="00774502" w:rsidP="00B05626">
      <w:pPr>
        <w:tabs>
          <w:tab w:val="left" w:pos="709"/>
        </w:tabs>
        <w:ind w:leftChars="100" w:left="200" w:firstLineChars="100" w:firstLine="200"/>
        <w:rPr>
          <w:rFonts w:hAnsi="ＭＳ 明朝"/>
        </w:rPr>
      </w:pPr>
    </w:p>
    <w:p w:rsidR="00774502" w:rsidRPr="009D136A" w:rsidRDefault="00774502" w:rsidP="00B05626">
      <w:pPr>
        <w:pStyle w:val="3"/>
      </w:pPr>
      <w:bookmarkStart w:id="280" w:name="_Toc456274633"/>
      <w:bookmarkStart w:id="281" w:name="_Toc462237128"/>
      <w:r w:rsidRPr="009D136A">
        <w:rPr>
          <w:rFonts w:hint="eastAsia"/>
        </w:rPr>
        <w:t>２　雇用表の見方</w:t>
      </w:r>
      <w:bookmarkEnd w:id="280"/>
      <w:bookmarkEnd w:id="281"/>
    </w:p>
    <w:p w:rsidR="00774502" w:rsidRPr="009D136A" w:rsidRDefault="00774502" w:rsidP="00B05626">
      <w:pPr>
        <w:pStyle w:val="afe"/>
        <w:rPr>
          <w:sz w:val="22"/>
        </w:rPr>
      </w:pPr>
      <w:r w:rsidRPr="009D136A">
        <w:rPr>
          <w:rFonts w:hint="eastAsia"/>
        </w:rPr>
        <w:t xml:space="preserve">図表４－１－１　</w:t>
      </w:r>
      <w:r>
        <w:rPr>
          <w:rFonts w:hint="eastAsia"/>
        </w:rPr>
        <w:t>（例）</w:t>
      </w:r>
      <w:r w:rsidRPr="009D136A">
        <w:rPr>
          <w:rFonts w:hint="eastAsia"/>
        </w:rPr>
        <w:t>大阪府雇用表３部門表</w:t>
      </w:r>
    </w:p>
    <w:p w:rsidR="00774502" w:rsidRPr="00054AB1" w:rsidRDefault="00774502" w:rsidP="00B05626">
      <w:pPr>
        <w:tabs>
          <w:tab w:val="left" w:pos="525"/>
        </w:tabs>
        <w:rPr>
          <w:rFonts w:hAnsi="ＭＳ 明朝"/>
        </w:rPr>
      </w:pPr>
      <w:r>
        <w:rPr>
          <w:rFonts w:hAnsi="ＭＳ 明朝"/>
          <w:noProof/>
        </w:rPr>
        <w:drawing>
          <wp:inline distT="0" distB="0" distL="0" distR="0" wp14:anchorId="1A66BC65" wp14:editId="72562550">
            <wp:extent cx="6478905" cy="1657803"/>
            <wp:effectExtent l="0" t="0" r="0" b="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9" cstate="print">
                      <a:extLst>
                        <a:ext uri="{28A0092B-C50C-407E-A947-70E740481C1C}">
                          <a14:useLocalDpi xmlns:a14="http://schemas.microsoft.com/office/drawing/2010/main"/>
                        </a:ext>
                      </a:extLst>
                    </a:blip>
                    <a:srcRect/>
                    <a:stretch>
                      <a:fillRect/>
                    </a:stretch>
                  </pic:blipFill>
                  <pic:spPr bwMode="auto">
                    <a:xfrm>
                      <a:off x="0" y="0"/>
                      <a:ext cx="6478905" cy="1657803"/>
                    </a:xfrm>
                    <a:prstGeom prst="rect">
                      <a:avLst/>
                    </a:prstGeom>
                    <a:noFill/>
                    <a:ln>
                      <a:noFill/>
                    </a:ln>
                  </pic:spPr>
                </pic:pic>
              </a:graphicData>
            </a:graphic>
          </wp:inline>
        </w:drawing>
      </w:r>
    </w:p>
    <w:p w:rsidR="00774502" w:rsidRPr="004B6C96" w:rsidRDefault="00774502" w:rsidP="00B05626">
      <w:pPr>
        <w:tabs>
          <w:tab w:val="left" w:pos="525"/>
        </w:tabs>
        <w:ind w:left="600" w:hangingChars="300" w:hanging="600"/>
        <w:rPr>
          <w:rFonts w:ascii="ＭＳ ゴシック" w:eastAsia="ＭＳ ゴシック" w:hAnsi="ＭＳ ゴシック"/>
          <w:sz w:val="22"/>
          <w:szCs w:val="22"/>
        </w:rPr>
      </w:pPr>
      <w:r w:rsidRPr="00024002">
        <w:rPr>
          <w:rStyle w:val="40"/>
          <w:rFonts w:hint="eastAsia"/>
        </w:rPr>
        <w:t>（１）</w:t>
      </w:r>
      <w:r w:rsidRPr="004B6C96">
        <w:rPr>
          <w:rFonts w:hAnsi="ＭＳ 明朝" w:hint="eastAsia"/>
        </w:rPr>
        <w:t>雇用表の表側は、平成</w:t>
      </w:r>
      <w:r w:rsidRPr="004B6C96">
        <w:rPr>
          <w:rFonts w:hAnsi="ＭＳ 明朝"/>
        </w:rPr>
        <w:t>23年大阪府産業連関表の部門分類に一致させており（13部門、37部門、108部門）、表頭は従業上の地位別従業者数を表している。</w:t>
      </w:r>
    </w:p>
    <w:p w:rsidR="00774502" w:rsidRPr="009D136A" w:rsidRDefault="00774502" w:rsidP="00B05626">
      <w:pPr>
        <w:pStyle w:val="af3"/>
        <w:widowControl/>
        <w:tabs>
          <w:tab w:val="left" w:pos="525"/>
          <w:tab w:val="left" w:pos="567"/>
          <w:tab w:val="left" w:pos="709"/>
          <w:tab w:val="left" w:pos="851"/>
          <w:tab w:val="left" w:pos="993"/>
        </w:tabs>
        <w:ind w:leftChars="300" w:left="600"/>
        <w:contextualSpacing w:val="0"/>
        <w:rPr>
          <w:rFonts w:hAnsi="ＭＳ 明朝"/>
        </w:rPr>
      </w:pPr>
      <w:r>
        <w:rPr>
          <w:rFonts w:hAnsi="ＭＳ 明朝" w:hint="eastAsia"/>
        </w:rPr>
        <w:t>なお、従業上の地位別従業者</w:t>
      </w:r>
      <w:r w:rsidRPr="009D136A">
        <w:rPr>
          <w:rFonts w:hAnsi="ＭＳ 明朝" w:hint="eastAsia"/>
        </w:rPr>
        <w:t>の範囲は次のとおりである。</w:t>
      </w:r>
    </w:p>
    <w:p w:rsidR="00774502" w:rsidRPr="009D136A" w:rsidRDefault="00774502" w:rsidP="00B05626">
      <w:pPr>
        <w:pStyle w:val="af3"/>
        <w:widowControl/>
        <w:numPr>
          <w:ilvl w:val="0"/>
          <w:numId w:val="15"/>
        </w:numPr>
        <w:tabs>
          <w:tab w:val="left" w:pos="2127"/>
        </w:tabs>
        <w:contextualSpacing w:val="0"/>
        <w:rPr>
          <w:rFonts w:hAnsi="ＭＳ 明朝"/>
        </w:rPr>
      </w:pPr>
      <w:r w:rsidRPr="00873D6B">
        <w:rPr>
          <w:rFonts w:hAnsi="ＭＳ 明朝" w:hint="eastAsia"/>
          <w:spacing w:val="33"/>
          <w:kern w:val="0"/>
          <w:fitText w:val="1000" w:id="1229182212"/>
        </w:rPr>
        <w:t>個人業</w:t>
      </w:r>
      <w:r w:rsidRPr="00873D6B">
        <w:rPr>
          <w:rFonts w:hAnsi="ＭＳ 明朝" w:hint="eastAsia"/>
          <w:spacing w:val="1"/>
          <w:kern w:val="0"/>
          <w:fitText w:val="1000" w:id="1229182212"/>
        </w:rPr>
        <w:t>主</w:t>
      </w:r>
      <w:r w:rsidRPr="009D136A">
        <w:rPr>
          <w:rFonts w:hAnsi="ＭＳ 明朝" w:hint="eastAsia"/>
        </w:rPr>
        <w:t>：個人経営の事業所の事業主で、実際にその事業所を経営している者。</w:t>
      </w:r>
    </w:p>
    <w:p w:rsidR="00774502" w:rsidRPr="009D136A" w:rsidRDefault="00774502" w:rsidP="00B05626">
      <w:pPr>
        <w:pStyle w:val="af3"/>
        <w:widowControl/>
        <w:numPr>
          <w:ilvl w:val="0"/>
          <w:numId w:val="15"/>
        </w:numPr>
        <w:contextualSpacing w:val="0"/>
        <w:rPr>
          <w:rFonts w:hAnsi="ＭＳ 明朝"/>
        </w:rPr>
      </w:pPr>
      <w:r w:rsidRPr="00873D6B">
        <w:rPr>
          <w:rFonts w:hAnsi="ＭＳ 明朝" w:hint="eastAsia"/>
          <w:kern w:val="0"/>
          <w:fitText w:val="1000" w:id="1229182211"/>
        </w:rPr>
        <w:t>家族従業者</w:t>
      </w:r>
      <w:r w:rsidRPr="009D136A">
        <w:rPr>
          <w:rFonts w:hAnsi="ＭＳ 明朝" w:hint="eastAsia"/>
        </w:rPr>
        <w:t>：個人業主の家族で、賃金や給料を受けずに仕事に従事している者。（賃金や給料を受けている者は雇用者に分類される。）</w:t>
      </w:r>
    </w:p>
    <w:p w:rsidR="00774502" w:rsidRPr="009D136A" w:rsidRDefault="00774502" w:rsidP="00B05626">
      <w:pPr>
        <w:pStyle w:val="af3"/>
        <w:widowControl/>
        <w:numPr>
          <w:ilvl w:val="0"/>
          <w:numId w:val="15"/>
        </w:numPr>
        <w:tabs>
          <w:tab w:val="left" w:pos="2127"/>
        </w:tabs>
        <w:contextualSpacing w:val="0"/>
        <w:rPr>
          <w:rFonts w:hAnsi="ＭＳ 明朝"/>
        </w:rPr>
      </w:pPr>
      <w:r w:rsidRPr="00873D6B">
        <w:rPr>
          <w:rFonts w:hAnsi="ＭＳ 明朝"/>
          <w:spacing w:val="50"/>
          <w:kern w:val="0"/>
          <w:fitText w:val="1000" w:id="1229182210"/>
        </w:rPr>
        <w:fldChar w:fldCharType="begin"/>
      </w:r>
      <w:r w:rsidRPr="00873D6B">
        <w:rPr>
          <w:rFonts w:hAnsi="ＭＳ 明朝"/>
          <w:kern w:val="0"/>
          <w:fitText w:val="1000" w:id="1229182210"/>
        </w:rPr>
        <w:instrText xml:space="preserve"> eq \o\ad(</w:instrText>
      </w:r>
      <w:r w:rsidRPr="00873D6B">
        <w:rPr>
          <w:rFonts w:hAnsi="ＭＳ 明朝" w:hint="eastAsia"/>
          <w:kern w:val="0"/>
          <w:fitText w:val="1000" w:id="1229182210"/>
        </w:rPr>
        <w:instrText>有給役員</w:instrText>
      </w:r>
      <w:r w:rsidRPr="00873D6B">
        <w:rPr>
          <w:rFonts w:hAnsi="ＭＳ 明朝"/>
          <w:kern w:val="0"/>
          <w:fitText w:val="1000" w:id="1229182210"/>
        </w:rPr>
        <w:instrText>,</w:instrText>
      </w:r>
      <w:r w:rsidRPr="00873D6B">
        <w:rPr>
          <w:rFonts w:hAnsi="ＭＳ 明朝" w:hint="eastAsia"/>
          <w:kern w:val="0"/>
          <w:fitText w:val="1000" w:id="1229182210"/>
        </w:rPr>
        <w:instrText xml:space="preserve">　　　　　</w:instrText>
      </w:r>
      <w:r w:rsidRPr="00873D6B">
        <w:rPr>
          <w:rFonts w:hAnsi="ＭＳ 明朝"/>
          <w:kern w:val="0"/>
          <w:fitText w:val="1000" w:id="1229182210"/>
        </w:rPr>
        <w:instrText>)</w:instrText>
      </w:r>
      <w:r w:rsidRPr="00873D6B">
        <w:rPr>
          <w:rFonts w:hAnsi="ＭＳ 明朝"/>
          <w:kern w:val="0"/>
          <w:fitText w:val="1000" w:id="1229182210"/>
        </w:rPr>
        <w:fldChar w:fldCharType="end"/>
      </w:r>
      <w:r w:rsidRPr="009D136A">
        <w:rPr>
          <w:rFonts w:hAnsi="ＭＳ 明朝" w:hint="eastAsia"/>
        </w:rPr>
        <w:t>：常勤及び非常勤の法人団体の役員であって有給の者。役員や理事であっても、職員を兼ねて一定の職務に就き、一般の職員と同じ給与規則に基づいて給与の支給を受けている者は雇用者に分類される。</w:t>
      </w:r>
    </w:p>
    <w:p w:rsidR="00774502" w:rsidRPr="009D136A" w:rsidRDefault="00774502" w:rsidP="00B05626">
      <w:pPr>
        <w:pStyle w:val="af3"/>
        <w:widowControl/>
        <w:numPr>
          <w:ilvl w:val="0"/>
          <w:numId w:val="15"/>
        </w:numPr>
        <w:contextualSpacing w:val="0"/>
        <w:rPr>
          <w:rFonts w:hAnsi="ＭＳ 明朝"/>
        </w:rPr>
      </w:pPr>
      <w:r w:rsidRPr="00873D6B">
        <w:rPr>
          <w:rFonts w:hAnsi="ＭＳ 明朝" w:hint="eastAsia"/>
          <w:kern w:val="0"/>
          <w:fitText w:val="1000" w:id="1229182209"/>
        </w:rPr>
        <w:t>常用雇用者</w:t>
      </w:r>
      <w:r w:rsidR="00BF14EF">
        <w:rPr>
          <w:rFonts w:hAnsi="ＭＳ 明朝" w:hint="eastAsia"/>
        </w:rPr>
        <w:t>：１か月を超える期間を定めて雇用されている者及び１か</w:t>
      </w:r>
      <w:r w:rsidRPr="009D136A">
        <w:rPr>
          <w:rFonts w:hAnsi="ＭＳ 明朝" w:hint="eastAsia"/>
        </w:rPr>
        <w:t>月以内の期間を定めて雇用されている者又は日々雇用されている者で前２か月において各月それぞれ18日以上雇用された者。この条件を満たす限り、見習い、パートタイマー、臨時・日雇など名称がどのようなものであっても常用雇用者に分類される。休職者も含まれる。</w:t>
      </w:r>
    </w:p>
    <w:p w:rsidR="00774502" w:rsidRPr="009D136A" w:rsidRDefault="00774502" w:rsidP="00B05626">
      <w:pPr>
        <w:pStyle w:val="af3"/>
        <w:widowControl/>
        <w:numPr>
          <w:ilvl w:val="0"/>
          <w:numId w:val="16"/>
        </w:numPr>
        <w:contextualSpacing w:val="0"/>
        <w:rPr>
          <w:rFonts w:hAnsi="ＭＳ 明朝"/>
        </w:rPr>
      </w:pPr>
      <w:r w:rsidRPr="00A32C51">
        <w:rPr>
          <w:rFonts w:hAnsi="ＭＳ 明朝" w:hint="eastAsia"/>
          <w:spacing w:val="32"/>
          <w:kern w:val="0"/>
          <w:fitText w:val="1792" w:id="1214580491"/>
        </w:rPr>
        <w:t>正社員・正職</w:t>
      </w:r>
      <w:r w:rsidRPr="00A32C51">
        <w:rPr>
          <w:rFonts w:hAnsi="ＭＳ 明朝" w:hint="eastAsia"/>
          <w:spacing w:val="4"/>
          <w:kern w:val="0"/>
          <w:fitText w:val="1792" w:id="1214580491"/>
        </w:rPr>
        <w:t>員</w:t>
      </w:r>
      <w:r w:rsidRPr="009D136A">
        <w:rPr>
          <w:rFonts w:hAnsi="ＭＳ 明朝" w:hint="eastAsia"/>
        </w:rPr>
        <w:t>：常用雇用者のうち、一般に「正社員」、「正職員」などと呼ばれている者。</w:t>
      </w:r>
    </w:p>
    <w:p w:rsidR="00774502" w:rsidRPr="009D136A" w:rsidRDefault="00774502" w:rsidP="00B05626">
      <w:pPr>
        <w:pStyle w:val="af3"/>
        <w:widowControl/>
        <w:numPr>
          <w:ilvl w:val="0"/>
          <w:numId w:val="16"/>
        </w:numPr>
        <w:contextualSpacing w:val="0"/>
        <w:rPr>
          <w:rFonts w:hAnsi="ＭＳ 明朝"/>
        </w:rPr>
      </w:pPr>
      <w:r w:rsidRPr="00A32C51">
        <w:rPr>
          <w:rFonts w:hAnsi="ＭＳ 明朝" w:hint="eastAsia"/>
          <w:kern w:val="0"/>
          <w:fitText w:val="1792" w:id="1214580492"/>
        </w:rPr>
        <w:t>正社員・正職員以外</w:t>
      </w:r>
      <w:r w:rsidRPr="009D136A">
        <w:rPr>
          <w:rFonts w:hAnsi="ＭＳ 明朝" w:hint="eastAsia"/>
        </w:rPr>
        <w:t>：常用雇用者のうち、「契約社員」、「嘱託」、「パートタイマー」、「アルバイト」など正社員・正職員以外の者。</w:t>
      </w:r>
    </w:p>
    <w:p w:rsidR="00774502" w:rsidRPr="009D136A" w:rsidRDefault="00774502" w:rsidP="00B05626">
      <w:pPr>
        <w:pStyle w:val="af3"/>
        <w:widowControl/>
        <w:numPr>
          <w:ilvl w:val="0"/>
          <w:numId w:val="15"/>
        </w:numPr>
        <w:contextualSpacing w:val="0"/>
        <w:rPr>
          <w:rFonts w:hAnsi="ＭＳ 明朝"/>
        </w:rPr>
      </w:pPr>
      <w:r w:rsidRPr="00873D6B">
        <w:rPr>
          <w:rFonts w:hAnsi="ＭＳ 明朝" w:hint="eastAsia"/>
          <w:kern w:val="0"/>
          <w:fitText w:val="1000" w:id="1229182208"/>
        </w:rPr>
        <w:t>臨時雇用者</w:t>
      </w:r>
      <w:r w:rsidRPr="009D136A">
        <w:rPr>
          <w:rFonts w:hAnsi="ＭＳ 明朝" w:hint="eastAsia"/>
        </w:rPr>
        <w:t>：１ヶ月以内の期間を定めて雇用されている者及び日々雇い入れられている者で常用雇用者以外の者。</w:t>
      </w:r>
    </w:p>
    <w:p w:rsidR="00774502" w:rsidRPr="009D136A" w:rsidRDefault="00774502" w:rsidP="00B05626">
      <w:pPr>
        <w:tabs>
          <w:tab w:val="left" w:pos="525"/>
        </w:tabs>
        <w:ind w:left="600" w:hangingChars="300" w:hanging="600"/>
        <w:rPr>
          <w:rFonts w:hAnsi="ＭＳ 明朝"/>
        </w:rPr>
      </w:pPr>
      <w:r>
        <w:rPr>
          <w:rFonts w:hAnsi="ＭＳ 明朝" w:hint="eastAsia"/>
        </w:rPr>
        <w:t>（２）</w:t>
      </w:r>
      <w:r w:rsidRPr="009D136A">
        <w:rPr>
          <w:rFonts w:hAnsi="ＭＳ 明朝" w:hint="eastAsia"/>
        </w:rPr>
        <w:t>雇用表の表側の部門は、平成23年大阪府産業連関表の列部門と一致しており、事業所を単位とする分類ではなく、産業連関表の概念・定義に基づく生産活動単位（アクティビティ</w:t>
      </w:r>
      <w:r>
        <w:rPr>
          <w:rFonts w:hAnsi="ＭＳ 明朝" w:hint="eastAsia"/>
        </w:rPr>
        <w:t>・</w:t>
      </w:r>
      <w:r w:rsidRPr="009D136A">
        <w:rPr>
          <w:rFonts w:hAnsi="ＭＳ 明朝" w:hint="eastAsia"/>
        </w:rPr>
        <w:t>ベース）による分類である。</w:t>
      </w:r>
    </w:p>
    <w:p w:rsidR="00774502" w:rsidRDefault="00774502" w:rsidP="00B05626">
      <w:pPr>
        <w:tabs>
          <w:tab w:val="left" w:pos="525"/>
        </w:tabs>
        <w:ind w:left="600" w:hangingChars="300" w:hanging="600"/>
        <w:rPr>
          <w:rFonts w:hAnsi="ＭＳ 明朝"/>
        </w:rPr>
      </w:pPr>
      <w:r>
        <w:rPr>
          <w:rFonts w:hAnsi="ＭＳ 明朝" w:hint="eastAsia"/>
        </w:rPr>
        <w:t>（３）</w:t>
      </w:r>
      <w:r w:rsidRPr="009D136A">
        <w:rPr>
          <w:rFonts w:hAnsi="ＭＳ 明朝" w:hint="eastAsia"/>
        </w:rPr>
        <w:t>複数の部門に従事している者については、原則としてそれぞれの部門で１</w:t>
      </w:r>
      <w:r>
        <w:rPr>
          <w:rFonts w:hAnsi="ＭＳ 明朝" w:hint="eastAsia"/>
        </w:rPr>
        <w:t>人として計上しているので、本書における部門別従業者数を他の数値</w:t>
      </w:r>
      <w:r w:rsidRPr="009D136A">
        <w:rPr>
          <w:rFonts w:hAnsi="ＭＳ 明朝" w:hint="eastAsia"/>
        </w:rPr>
        <w:t>と比較する場合は注意を要する。</w:t>
      </w:r>
    </w:p>
    <w:p w:rsidR="00774502" w:rsidRDefault="00774502" w:rsidP="00B05626">
      <w:pPr>
        <w:widowControl/>
        <w:rPr>
          <w:rFonts w:hAnsi="ＭＳ 明朝"/>
        </w:rPr>
      </w:pPr>
      <w:r>
        <w:rPr>
          <w:rFonts w:hAnsi="ＭＳ 明朝"/>
        </w:rPr>
        <w:br w:type="page"/>
      </w:r>
    </w:p>
    <w:p w:rsidR="00774502" w:rsidRPr="009D136A" w:rsidRDefault="00774502" w:rsidP="00B05626">
      <w:pPr>
        <w:tabs>
          <w:tab w:val="left" w:pos="525"/>
        </w:tabs>
        <w:ind w:left="600" w:hangingChars="300" w:hanging="600"/>
        <w:rPr>
          <w:rFonts w:hAnsi="ＭＳ 明朝"/>
        </w:rPr>
      </w:pPr>
      <w:r>
        <w:rPr>
          <w:rFonts w:hAnsi="ＭＳ 明朝" w:hint="eastAsia"/>
        </w:rPr>
        <w:t>（４）</w:t>
      </w:r>
      <w:r w:rsidRPr="009D136A">
        <w:rPr>
          <w:rFonts w:hAnsi="ＭＳ 明朝" w:hint="eastAsia"/>
        </w:rPr>
        <w:t>特殊な扱いをする部門である「住宅賃貸料（帰属家賃）」、「自家輸送」、「事務用品」については従業者がいないものとしている。</w:t>
      </w:r>
    </w:p>
    <w:p w:rsidR="00774502" w:rsidRDefault="00774502" w:rsidP="00B05626">
      <w:pPr>
        <w:tabs>
          <w:tab w:val="left" w:pos="525"/>
        </w:tabs>
        <w:ind w:left="600" w:hangingChars="300" w:hanging="600"/>
        <w:rPr>
          <w:rFonts w:hAnsi="ＭＳ 明朝"/>
        </w:rPr>
      </w:pPr>
      <w:r>
        <w:rPr>
          <w:rFonts w:hAnsi="ＭＳ 明朝" w:hint="eastAsia"/>
        </w:rPr>
        <w:t>（５）</w:t>
      </w:r>
      <w:r w:rsidRPr="009D136A">
        <w:rPr>
          <w:rFonts w:hAnsi="ＭＳ 明朝" w:hint="eastAsia"/>
        </w:rPr>
        <w:t>統計表の中で参考として掲げている「有給役員・雇用者１人当たり雇用者所得」は次の算式により求めた。</w:t>
      </w:r>
    </w:p>
    <w:p w:rsidR="00905220" w:rsidRPr="00905220" w:rsidRDefault="00905220" w:rsidP="00B05626">
      <w:pPr>
        <w:tabs>
          <w:tab w:val="left" w:pos="525"/>
        </w:tabs>
        <w:ind w:leftChars="200" w:left="1000" w:hangingChars="300" w:hanging="600"/>
        <w:rPr>
          <w:rFonts w:hAnsi="ＭＳ 明朝"/>
        </w:rPr>
      </w:pPr>
      <m:oMathPara>
        <m:oMathParaPr>
          <m:jc m:val="left"/>
        </m:oMathParaPr>
        <m:oMath>
          <m:r>
            <m:rPr>
              <m:sty m:val="p"/>
            </m:rPr>
            <w:rPr>
              <w:rFonts w:ascii="Cambria Math" w:hAnsi="Cambria Math" w:hint="eastAsia"/>
            </w:rPr>
            <m:t>有給役員・雇用者</m:t>
          </m:r>
          <m:r>
            <m:rPr>
              <m:sty m:val="p"/>
            </m:rPr>
            <w:rPr>
              <w:rFonts w:ascii="Cambria Math" w:hAnsi="Cambria Math" w:hint="eastAsia"/>
            </w:rPr>
            <m:t>1</m:t>
          </m:r>
          <m:r>
            <m:rPr>
              <m:sty m:val="p"/>
            </m:rPr>
            <w:rPr>
              <w:rFonts w:ascii="Cambria Math" w:hAnsi="Cambria Math" w:hint="eastAsia"/>
            </w:rPr>
            <m:t>人当たり雇用者所得</m:t>
          </m:r>
          <m:r>
            <m:rPr>
              <m:sty m:val="p"/>
            </m:rPr>
            <w:rPr>
              <w:rFonts w:ascii="Cambria Math" w:hAnsi="Cambria Math"/>
            </w:rPr>
            <m:t>=</m:t>
          </m:r>
          <m:f>
            <m:fPr>
              <m:ctrlPr>
                <w:rPr>
                  <w:rFonts w:ascii="Cambria Math" w:hAnsi="Cambria Math"/>
                </w:rPr>
              </m:ctrlPr>
            </m:fPr>
            <m:num>
              <m:r>
                <m:rPr>
                  <m:sty m:val="p"/>
                </m:rPr>
                <w:rPr>
                  <w:rFonts w:ascii="Cambria Math" w:hAnsi="Cambria Math" w:hint="eastAsia"/>
                </w:rPr>
                <m:t>雇用者所得</m:t>
              </m:r>
            </m:num>
            <m:den>
              <m:r>
                <m:rPr>
                  <m:sty m:val="p"/>
                </m:rPr>
                <w:rPr>
                  <w:rFonts w:ascii="Cambria Math" w:hAnsi="Cambria Math" w:hint="eastAsia"/>
                </w:rPr>
                <m:t>有給役員数</m:t>
              </m:r>
              <m:r>
                <m:rPr>
                  <m:sty m:val="p"/>
                </m:rPr>
                <w:rPr>
                  <w:rFonts w:ascii="Cambria Math" w:hAnsi="Cambria Math"/>
                </w:rPr>
                <m:t>+</m:t>
              </m:r>
              <m:r>
                <m:rPr>
                  <m:sty m:val="p"/>
                </m:rPr>
                <w:rPr>
                  <w:rFonts w:ascii="Cambria Math" w:hAnsi="Cambria Math" w:hint="eastAsia"/>
                </w:rPr>
                <m:t>常用雇用者数</m:t>
              </m:r>
              <m:r>
                <m:rPr>
                  <m:sty m:val="p"/>
                </m:rPr>
                <w:rPr>
                  <w:rFonts w:ascii="Cambria Math" w:hAnsi="Cambria Math"/>
                </w:rPr>
                <m:t>+</m:t>
              </m:r>
              <m:r>
                <m:rPr>
                  <m:sty m:val="p"/>
                </m:rPr>
                <w:rPr>
                  <w:rFonts w:ascii="Cambria Math" w:hAnsi="Cambria Math" w:hint="eastAsia"/>
                </w:rPr>
                <m:t>臨時雇用者数</m:t>
              </m:r>
            </m:den>
          </m:f>
        </m:oMath>
      </m:oMathPara>
    </w:p>
    <w:p w:rsidR="00774502" w:rsidRPr="009D136A" w:rsidRDefault="00774502" w:rsidP="00B05626"/>
    <w:p w:rsidR="00774502" w:rsidRPr="009D136A" w:rsidRDefault="00774502" w:rsidP="00B05626">
      <w:pPr>
        <w:pStyle w:val="3"/>
      </w:pPr>
      <w:bookmarkStart w:id="282" w:name="_Toc456274634"/>
      <w:bookmarkStart w:id="283" w:name="_Toc462237129"/>
      <w:r w:rsidRPr="009D136A">
        <w:rPr>
          <w:rFonts w:hint="eastAsia"/>
        </w:rPr>
        <w:t>３　産業別従業者数</w:t>
      </w:r>
      <w:bookmarkEnd w:id="282"/>
      <w:bookmarkEnd w:id="283"/>
    </w:p>
    <w:p w:rsidR="00774502" w:rsidRDefault="00774502" w:rsidP="00B05626">
      <w:pPr>
        <w:ind w:leftChars="100" w:left="200" w:firstLineChars="100" w:firstLine="200"/>
        <w:rPr>
          <w:rFonts w:hAnsi="ＭＳ 明朝"/>
        </w:rPr>
      </w:pPr>
      <w:r w:rsidRPr="009D136A">
        <w:rPr>
          <w:rFonts w:hAnsi="ＭＳ 明朝" w:hint="eastAsia"/>
        </w:rPr>
        <w:t>平成23年の大阪府の従業者総数は417万8517人であり、産業別構成で最も割合が高いのは、サービスの43.0％、次いで商業20.9％、製造業14.4％、運輸・郵便6.0％、建設4.3％の順になっている。</w:t>
      </w:r>
    </w:p>
    <w:p w:rsidR="00774502" w:rsidRPr="009D136A" w:rsidRDefault="00774502" w:rsidP="00B05626">
      <w:pPr>
        <w:ind w:leftChars="250" w:left="500" w:firstLineChars="105" w:firstLine="210"/>
        <w:rPr>
          <w:rFonts w:hAnsi="ＭＳ 明朝"/>
        </w:rPr>
      </w:pPr>
    </w:p>
    <w:p w:rsidR="00774502" w:rsidRPr="009D136A" w:rsidRDefault="00774502" w:rsidP="00B05626">
      <w:pPr>
        <w:pStyle w:val="afe"/>
      </w:pPr>
      <w:r w:rsidRPr="009D136A">
        <w:rPr>
          <w:rFonts w:hint="eastAsia"/>
        </w:rPr>
        <w:t>図表４－１－２　産業別従業者の構成比</w:t>
      </w:r>
    </w:p>
    <w:p w:rsidR="00774502" w:rsidRPr="009D136A" w:rsidRDefault="00774502" w:rsidP="00B05626">
      <w:pPr>
        <w:tabs>
          <w:tab w:val="left" w:pos="5103"/>
        </w:tabs>
        <w:jc w:val="center"/>
        <w:rPr>
          <w:rFonts w:hAnsi="ＭＳ 明朝"/>
        </w:rPr>
      </w:pPr>
      <w:r w:rsidRPr="009D136A">
        <w:rPr>
          <w:rFonts w:hAnsi="ＭＳ 明朝"/>
          <w:noProof/>
        </w:rPr>
        <mc:AlternateContent>
          <mc:Choice Requires="wps">
            <w:drawing>
              <wp:anchor distT="0" distB="0" distL="114300" distR="114300" simplePos="0" relativeHeight="251688960" behindDoc="0" locked="0" layoutInCell="1" allowOverlap="1" wp14:anchorId="6DE257DC" wp14:editId="1F517F0C">
                <wp:simplePos x="0" y="0"/>
                <wp:positionH relativeFrom="column">
                  <wp:posOffset>4594129</wp:posOffset>
                </wp:positionH>
                <wp:positionV relativeFrom="paragraph">
                  <wp:posOffset>1477070</wp:posOffset>
                </wp:positionV>
                <wp:extent cx="1219200" cy="1109345"/>
                <wp:effectExtent l="0" t="0" r="19050" b="14605"/>
                <wp:wrapNone/>
                <wp:docPr id="27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109345"/>
                        </a:xfrm>
                        <a:prstGeom prst="rect">
                          <a:avLst/>
                        </a:prstGeom>
                        <a:solidFill>
                          <a:srgbClr val="FFFFFF"/>
                        </a:solidFill>
                        <a:ln w="9525">
                          <a:solidFill>
                            <a:srgbClr val="000000"/>
                          </a:solidFill>
                          <a:prstDash val="solid"/>
                          <a:miter lim="800000"/>
                          <a:headEnd/>
                          <a:tailEnd/>
                        </a:ln>
                      </wps:spPr>
                      <wps:txbx>
                        <w:txbxContent>
                          <w:p w:rsidR="003A0EC5" w:rsidRDefault="003A0EC5" w:rsidP="00873D6B">
                            <w:pPr>
                              <w:spacing w:line="300" w:lineRule="exact"/>
                              <w:ind w:left="900" w:hangingChars="500" w:hanging="900"/>
                              <w:rPr>
                                <w:sz w:val="18"/>
                                <w:szCs w:val="18"/>
                              </w:rPr>
                            </w:pPr>
                            <w:r>
                              <w:rPr>
                                <w:rFonts w:hint="eastAsia"/>
                                <w:sz w:val="18"/>
                                <w:szCs w:val="18"/>
                              </w:rPr>
                              <w:t>（注）</w:t>
                            </w:r>
                            <w:r w:rsidRPr="00B21B7C">
                              <w:rPr>
                                <w:rFonts w:hint="eastAsia"/>
                                <w:sz w:val="18"/>
                                <w:szCs w:val="18"/>
                              </w:rPr>
                              <w:t>その他</w:t>
                            </w:r>
                          </w:p>
                          <w:p w:rsidR="003A0EC5" w:rsidRDefault="003A0EC5" w:rsidP="00A32C51">
                            <w:pPr>
                              <w:spacing w:line="300" w:lineRule="exact"/>
                              <w:ind w:left="2" w:firstLineChars="2" w:firstLine="4"/>
                              <w:rPr>
                                <w:sz w:val="18"/>
                                <w:szCs w:val="18"/>
                              </w:rPr>
                            </w:pPr>
                            <w:r w:rsidRPr="00B21B7C">
                              <w:rPr>
                                <w:rFonts w:hint="eastAsia"/>
                                <w:sz w:val="18"/>
                                <w:szCs w:val="18"/>
                              </w:rPr>
                              <w:t>「公務」「不動産</w:t>
                            </w:r>
                            <w:r>
                              <w:rPr>
                                <w:rFonts w:hint="eastAsia"/>
                                <w:sz w:val="18"/>
                                <w:szCs w:val="18"/>
                              </w:rPr>
                              <w:t>」</w:t>
                            </w:r>
                          </w:p>
                          <w:p w:rsidR="003A0EC5" w:rsidRDefault="003A0EC5" w:rsidP="00A32C51">
                            <w:pPr>
                              <w:spacing w:line="300" w:lineRule="exact"/>
                              <w:ind w:left="2" w:firstLineChars="2" w:firstLine="4"/>
                              <w:rPr>
                                <w:sz w:val="18"/>
                                <w:szCs w:val="18"/>
                              </w:rPr>
                            </w:pPr>
                            <w:r w:rsidRPr="00B21B7C">
                              <w:rPr>
                                <w:rFonts w:hint="eastAsia"/>
                                <w:sz w:val="18"/>
                                <w:szCs w:val="18"/>
                              </w:rPr>
                              <w:t>「農林水産業」</w:t>
                            </w:r>
                          </w:p>
                          <w:p w:rsidR="003A0EC5" w:rsidRDefault="003A0EC5" w:rsidP="00A32C51">
                            <w:pPr>
                              <w:spacing w:line="300" w:lineRule="exact"/>
                              <w:ind w:left="2" w:firstLineChars="2" w:firstLine="4"/>
                              <w:rPr>
                                <w:sz w:val="18"/>
                                <w:szCs w:val="18"/>
                              </w:rPr>
                            </w:pPr>
                            <w:r>
                              <w:rPr>
                                <w:rFonts w:hint="eastAsia"/>
                                <w:sz w:val="18"/>
                                <w:szCs w:val="18"/>
                              </w:rPr>
                              <w:t>「</w:t>
                            </w:r>
                            <w:r w:rsidRPr="00CE00BE">
                              <w:rPr>
                                <w:rFonts w:hint="eastAsia"/>
                                <w:sz w:val="18"/>
                                <w:szCs w:val="18"/>
                              </w:rPr>
                              <w:t>電力・ガス・水道</w:t>
                            </w:r>
                            <w:r>
                              <w:rPr>
                                <w:rFonts w:hint="eastAsia"/>
                                <w:sz w:val="18"/>
                                <w:szCs w:val="18"/>
                              </w:rPr>
                              <w:t>」</w:t>
                            </w:r>
                          </w:p>
                          <w:p w:rsidR="003A0EC5" w:rsidRPr="00B21B7C" w:rsidRDefault="003A0EC5" w:rsidP="00A32C51">
                            <w:pPr>
                              <w:spacing w:line="300" w:lineRule="exact"/>
                              <w:ind w:left="2" w:firstLineChars="2" w:firstLine="4"/>
                              <w:rPr>
                                <w:sz w:val="18"/>
                                <w:szCs w:val="18"/>
                              </w:rPr>
                            </w:pPr>
                            <w:r w:rsidRPr="00B21B7C">
                              <w:rPr>
                                <w:rFonts w:hint="eastAsia"/>
                                <w:sz w:val="18"/>
                                <w:szCs w:val="18"/>
                              </w:rPr>
                              <w:t>「分類不明」「鉱業」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55" type="#_x0000_t202" style="position:absolute;left:0;text-align:left;margin-left:361.75pt;margin-top:116.3pt;width:96pt;height:87.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">
                <v:textbox inset="5.85pt,.7pt,5.85pt,.7pt">
                  <w:txbxContent>
                    <w:p w:rsidR="003A0EC5" w:rsidRDefault="003A0EC5" w:rsidP="00873D6B">
                      <w:pPr>
                        <w:spacing w:line="300" w:lineRule="exact"/>
                        <w:ind w:left="900" w:hangingChars="500" w:hanging="900"/>
                        <w:rPr>
                          <w:sz w:val="18"/>
                          <w:szCs w:val="18"/>
                        </w:rPr>
                      </w:pPr>
                      <w:r>
                        <w:rPr>
                          <w:rFonts w:hint="eastAsia"/>
                          <w:sz w:val="18"/>
                          <w:szCs w:val="18"/>
                        </w:rPr>
                        <w:t>（注）</w:t>
                      </w:r>
                      <w:r w:rsidRPr="00B21B7C">
                        <w:rPr>
                          <w:rFonts w:hint="eastAsia"/>
                          <w:sz w:val="18"/>
                          <w:szCs w:val="18"/>
                        </w:rPr>
                        <w:t>その他</w:t>
                      </w:r>
                    </w:p>
                    <w:p w:rsidR="003A0EC5" w:rsidRDefault="003A0EC5" w:rsidP="00A32C51">
                      <w:pPr>
                        <w:spacing w:line="300" w:lineRule="exact"/>
                        <w:ind w:left="2" w:firstLineChars="2" w:firstLine="4"/>
                        <w:rPr>
                          <w:sz w:val="18"/>
                          <w:szCs w:val="18"/>
                        </w:rPr>
                      </w:pPr>
                      <w:r w:rsidRPr="00B21B7C">
                        <w:rPr>
                          <w:rFonts w:hint="eastAsia"/>
                          <w:sz w:val="18"/>
                          <w:szCs w:val="18"/>
                        </w:rPr>
                        <w:t>「公務」「不動産</w:t>
                      </w:r>
                      <w:r>
                        <w:rPr>
                          <w:rFonts w:hint="eastAsia"/>
                          <w:sz w:val="18"/>
                          <w:szCs w:val="18"/>
                        </w:rPr>
                        <w:t>」</w:t>
                      </w:r>
                    </w:p>
                    <w:p w:rsidR="003A0EC5" w:rsidRDefault="003A0EC5" w:rsidP="00A32C51">
                      <w:pPr>
                        <w:spacing w:line="300" w:lineRule="exact"/>
                        <w:ind w:left="2" w:firstLineChars="2" w:firstLine="4"/>
                        <w:rPr>
                          <w:sz w:val="18"/>
                          <w:szCs w:val="18"/>
                        </w:rPr>
                      </w:pPr>
                      <w:r w:rsidRPr="00B21B7C">
                        <w:rPr>
                          <w:rFonts w:hint="eastAsia"/>
                          <w:sz w:val="18"/>
                          <w:szCs w:val="18"/>
                        </w:rPr>
                        <w:t>「農林水産業」</w:t>
                      </w:r>
                    </w:p>
                    <w:p w:rsidR="003A0EC5" w:rsidRDefault="003A0EC5" w:rsidP="00A32C51">
                      <w:pPr>
                        <w:spacing w:line="300" w:lineRule="exact"/>
                        <w:ind w:left="2" w:firstLineChars="2" w:firstLine="4"/>
                        <w:rPr>
                          <w:sz w:val="18"/>
                          <w:szCs w:val="18"/>
                        </w:rPr>
                      </w:pPr>
                      <w:r>
                        <w:rPr>
                          <w:rFonts w:hint="eastAsia"/>
                          <w:sz w:val="18"/>
                          <w:szCs w:val="18"/>
                        </w:rPr>
                        <w:t>「</w:t>
                      </w:r>
                      <w:r w:rsidRPr="00CE00BE">
                        <w:rPr>
                          <w:rFonts w:hint="eastAsia"/>
                          <w:sz w:val="18"/>
                          <w:szCs w:val="18"/>
                        </w:rPr>
                        <w:t>電力・ガス・水道</w:t>
                      </w:r>
                      <w:r>
                        <w:rPr>
                          <w:rFonts w:hint="eastAsia"/>
                          <w:sz w:val="18"/>
                          <w:szCs w:val="18"/>
                        </w:rPr>
                        <w:t>」</w:t>
                      </w:r>
                    </w:p>
                    <w:p w:rsidR="003A0EC5" w:rsidRPr="00B21B7C" w:rsidRDefault="003A0EC5" w:rsidP="00A32C51">
                      <w:pPr>
                        <w:spacing w:line="300" w:lineRule="exact"/>
                        <w:ind w:left="2" w:firstLineChars="2" w:firstLine="4"/>
                        <w:rPr>
                          <w:sz w:val="18"/>
                          <w:szCs w:val="18"/>
                        </w:rPr>
                      </w:pPr>
                      <w:r w:rsidRPr="00B21B7C">
                        <w:rPr>
                          <w:rFonts w:hint="eastAsia"/>
                          <w:sz w:val="18"/>
                          <w:szCs w:val="18"/>
                        </w:rPr>
                        <w:t>「分類不明」「鉱業」</w:t>
                      </w:r>
                    </w:p>
                  </w:txbxContent>
                </v:textbox>
              </v:shape>
            </w:pict>
          </mc:Fallback>
        </mc:AlternateContent>
      </w:r>
      <w:r w:rsidR="00BF14EF">
        <w:rPr>
          <w:rFonts w:hAnsi="ＭＳ 明朝"/>
          <w:noProof/>
        </w:rPr>
        <w:drawing>
          <wp:inline distT="0" distB="0" distL="0" distR="0" wp14:anchorId="1483A709" wp14:editId="19ABB62D">
            <wp:extent cx="3302758" cy="2658537"/>
            <wp:effectExtent l="0" t="0" r="0" b="889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0" cstate="print">
                      <a:extLst>
                        <a:ext uri="{28A0092B-C50C-407E-A947-70E740481C1C}">
                          <a14:useLocalDpi xmlns:a14="http://schemas.microsoft.com/office/drawing/2010/main"/>
                        </a:ext>
                      </a:extLst>
                    </a:blip>
                    <a:srcRect l="16460" t="1797" r="18231" b="9280"/>
                    <a:stretch/>
                  </pic:blipFill>
                  <pic:spPr bwMode="auto">
                    <a:xfrm>
                      <a:off x="0" y="0"/>
                      <a:ext cx="3308972" cy="2663539"/>
                    </a:xfrm>
                    <a:prstGeom prst="rect">
                      <a:avLst/>
                    </a:prstGeom>
                    <a:noFill/>
                    <a:ln>
                      <a:noFill/>
                    </a:ln>
                    <a:extLst>
                      <a:ext uri="{53640926-AAD7-44D8-BBD7-CCE9431645EC}">
                        <a14:shadowObscured xmlns:a14="http://schemas.microsoft.com/office/drawing/2010/main"/>
                      </a:ext>
                    </a:extLst>
                  </pic:spPr>
                </pic:pic>
              </a:graphicData>
            </a:graphic>
          </wp:inline>
        </w:drawing>
      </w:r>
    </w:p>
    <w:p w:rsidR="00774502" w:rsidRPr="009D136A" w:rsidRDefault="00774502" w:rsidP="00B05626">
      <w:pPr>
        <w:pStyle w:val="3"/>
      </w:pPr>
      <w:bookmarkStart w:id="284" w:name="_Toc456274635"/>
      <w:bookmarkStart w:id="285" w:name="_Toc462237130"/>
      <w:r w:rsidRPr="009D136A">
        <w:rPr>
          <w:rFonts w:hint="eastAsia"/>
        </w:rPr>
        <w:t>４　従業者の従業上の地位別構成</w:t>
      </w:r>
      <w:bookmarkEnd w:id="284"/>
      <w:bookmarkEnd w:id="285"/>
    </w:p>
    <w:p w:rsidR="00774502" w:rsidRDefault="00774502" w:rsidP="00B05626">
      <w:pPr>
        <w:tabs>
          <w:tab w:val="left" w:pos="3990"/>
        </w:tabs>
        <w:ind w:leftChars="100" w:left="200" w:firstLineChars="100" w:firstLine="200"/>
        <w:rPr>
          <w:rFonts w:hAnsi="ＭＳ 明朝"/>
        </w:rPr>
      </w:pPr>
      <w:r w:rsidRPr="009D136A">
        <w:rPr>
          <w:rFonts w:hAnsi="ＭＳ 明朝" w:hint="eastAsia"/>
        </w:rPr>
        <w:t>大阪府の従業者を、従業上の地位別構成比で</w:t>
      </w:r>
      <w:r>
        <w:rPr>
          <w:rFonts w:hAnsi="ＭＳ 明朝" w:hint="eastAsia"/>
        </w:rPr>
        <w:t>見る</w:t>
      </w:r>
      <w:r w:rsidRPr="009D136A">
        <w:rPr>
          <w:rFonts w:hAnsi="ＭＳ 明朝" w:hint="eastAsia"/>
        </w:rPr>
        <w:t>と、全産業では個人業主7.9％、家族従業者</w:t>
      </w:r>
      <w:r>
        <w:rPr>
          <w:rFonts w:hAnsi="ＭＳ 明朝" w:hint="eastAsia"/>
        </w:rPr>
        <w:t>3.0</w:t>
      </w:r>
      <w:r w:rsidRPr="009D136A">
        <w:rPr>
          <w:rFonts w:hAnsi="ＭＳ 明朝" w:hint="eastAsia"/>
        </w:rPr>
        <w:t>％、有給役員6.1％、常用雇用者77.9％、臨時雇用者5.1％となっており、有給役員、常用雇用者、臨時雇用者を合わせた有給役員・雇用者が89.1％となっている。</w:t>
      </w:r>
    </w:p>
    <w:p w:rsidR="00774502" w:rsidRPr="009D136A" w:rsidRDefault="00774502" w:rsidP="00B05626">
      <w:pPr>
        <w:tabs>
          <w:tab w:val="left" w:pos="3990"/>
        </w:tabs>
        <w:ind w:leftChars="250" w:left="500" w:firstLineChars="100" w:firstLine="200"/>
        <w:rPr>
          <w:rFonts w:hAnsi="ＭＳ 明朝"/>
        </w:rPr>
      </w:pPr>
    </w:p>
    <w:p w:rsidR="00774502" w:rsidRPr="009D136A" w:rsidRDefault="00774502" w:rsidP="00B05626">
      <w:pPr>
        <w:pStyle w:val="afe"/>
        <w:rPr>
          <w:sz w:val="22"/>
        </w:rPr>
      </w:pPr>
      <w:r w:rsidRPr="009D136A">
        <w:rPr>
          <w:rFonts w:hint="eastAsia"/>
        </w:rPr>
        <w:t>図表４－１－３　従業者の従業上の地位別構成比</w:t>
      </w:r>
    </w:p>
    <w:p w:rsidR="00774502" w:rsidRPr="009D136A" w:rsidRDefault="00195334" w:rsidP="00B05626">
      <w:pPr>
        <w:tabs>
          <w:tab w:val="left" w:pos="3402"/>
          <w:tab w:val="left" w:pos="5103"/>
          <w:tab w:val="left" w:pos="6804"/>
        </w:tabs>
        <w:jc w:val="center"/>
      </w:pPr>
      <w:r>
        <w:rPr>
          <w:noProof/>
        </w:rPr>
        <w:drawing>
          <wp:inline distT="0" distB="0" distL="0" distR="0" wp14:anchorId="6B788EC6" wp14:editId="0B0A2523">
            <wp:extent cx="2770496" cy="2579427"/>
            <wp:effectExtent l="0" t="0" r="0" b="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1" cstate="print">
                      <a:extLst>
                        <a:ext uri="{28A0092B-C50C-407E-A947-70E740481C1C}">
                          <a14:useLocalDpi xmlns:a14="http://schemas.microsoft.com/office/drawing/2010/main"/>
                        </a:ext>
                      </a:extLst>
                    </a:blip>
                    <a:srcRect l="29792" t="11146" r="21921" b="-59"/>
                    <a:stretch/>
                  </pic:blipFill>
                  <pic:spPr bwMode="auto">
                    <a:xfrm>
                      <a:off x="0" y="0"/>
                      <a:ext cx="2770496" cy="2579427"/>
                    </a:xfrm>
                    <a:prstGeom prst="rect">
                      <a:avLst/>
                    </a:prstGeom>
                    <a:noFill/>
                    <a:ln>
                      <a:noFill/>
                    </a:ln>
                    <a:extLst>
                      <a:ext uri="{53640926-AAD7-44D8-BBD7-CCE9431645EC}">
                        <a14:shadowObscured xmlns:a14="http://schemas.microsoft.com/office/drawing/2010/main"/>
                      </a:ext>
                    </a:extLst>
                  </pic:spPr>
                </pic:pic>
              </a:graphicData>
            </a:graphic>
          </wp:inline>
        </w:drawing>
      </w:r>
    </w:p>
    <w:p w:rsidR="00774502" w:rsidRPr="009D136A" w:rsidRDefault="00774502" w:rsidP="00B05626">
      <w:pPr>
        <w:pStyle w:val="3"/>
      </w:pPr>
      <w:bookmarkStart w:id="286" w:name="_Toc456274637"/>
      <w:bookmarkStart w:id="287" w:name="_Toc462237131"/>
      <w:r>
        <w:rPr>
          <w:rFonts w:hint="eastAsia"/>
        </w:rPr>
        <w:t>５</w:t>
      </w:r>
      <w:r w:rsidRPr="009D136A">
        <w:rPr>
          <w:rFonts w:hint="eastAsia"/>
        </w:rPr>
        <w:t xml:space="preserve">　労働係数・雇用係数</w:t>
      </w:r>
      <w:bookmarkEnd w:id="286"/>
      <w:bookmarkEnd w:id="287"/>
    </w:p>
    <w:p w:rsidR="00774502" w:rsidRPr="009D136A" w:rsidRDefault="00774502" w:rsidP="00B05626">
      <w:pPr>
        <w:tabs>
          <w:tab w:val="left" w:pos="720"/>
          <w:tab w:val="left" w:pos="900"/>
        </w:tabs>
        <w:ind w:leftChars="100" w:left="200" w:firstLineChars="100" w:firstLine="200"/>
        <w:rPr>
          <w:rFonts w:hAnsi="ＭＳ 明朝"/>
        </w:rPr>
      </w:pPr>
      <w:r w:rsidRPr="009D136A">
        <w:rPr>
          <w:rFonts w:hAnsi="ＭＳ 明朝" w:hint="eastAsia"/>
        </w:rPr>
        <w:t>労働係数（雇用係数）は、従業者総数（有給役員・雇用者）を当該産業の府内生産額で除して求められ、単位生産額（百万円）に対して必要となる従業者総数（有給役員・雇用者）を示している。この係数を用いることにより、産業部門に生じた生産増に伴い、労働需要がどれだけ生じるかを計測することができる。</w:t>
      </w:r>
    </w:p>
    <w:p w:rsidR="00774502" w:rsidRPr="009D136A" w:rsidRDefault="00774502" w:rsidP="00B05626">
      <w:pPr>
        <w:tabs>
          <w:tab w:val="left" w:pos="720"/>
          <w:tab w:val="left" w:pos="900"/>
        </w:tabs>
        <w:ind w:leftChars="100" w:left="200" w:firstLineChars="100" w:firstLine="200"/>
        <w:rPr>
          <w:rFonts w:hAnsi="ＭＳ 明朝"/>
        </w:rPr>
      </w:pPr>
      <w:r w:rsidRPr="009D136A">
        <w:rPr>
          <w:rFonts w:hAnsi="ＭＳ 明朝" w:hint="eastAsia"/>
        </w:rPr>
        <w:t>大阪府の労働係数を産業別に</w:t>
      </w:r>
      <w:r>
        <w:rPr>
          <w:rFonts w:hAnsi="ＭＳ 明朝" w:hint="eastAsia"/>
        </w:rPr>
        <w:t>見る</w:t>
      </w:r>
      <w:r w:rsidRPr="009D136A">
        <w:rPr>
          <w:rFonts w:hAnsi="ＭＳ 明朝" w:hint="eastAsia"/>
        </w:rPr>
        <w:t>と、農林水産業が最も高く、次いでサービス、商業となっており、雇用係数はサービス、商業、運輸・郵便で高い。</w:t>
      </w:r>
    </w:p>
    <w:p w:rsidR="00774502" w:rsidRDefault="00774502" w:rsidP="00B05626">
      <w:pPr>
        <w:pStyle w:val="afe"/>
      </w:pPr>
      <w:r>
        <w:rPr>
          <w:rFonts w:hint="eastAsia"/>
        </w:rPr>
        <w:t>図表４－１－４</w:t>
      </w:r>
      <w:r w:rsidRPr="009D136A">
        <w:rPr>
          <w:rFonts w:hint="eastAsia"/>
        </w:rPr>
        <w:t xml:space="preserve">　産業別 労働係数・雇用係数</w:t>
      </w:r>
    </w:p>
    <w:p w:rsidR="00774502" w:rsidRDefault="007C7CE8" w:rsidP="00B05626">
      <w:pPr>
        <w:tabs>
          <w:tab w:val="left" w:pos="720"/>
          <w:tab w:val="left" w:pos="900"/>
        </w:tabs>
        <w:jc w:val="center"/>
        <w:rPr>
          <w:rFonts w:hAnsi="ＭＳ 明朝"/>
          <w:szCs w:val="22"/>
        </w:rPr>
      </w:pPr>
      <w:r>
        <w:rPr>
          <w:rFonts w:hAnsi="ＭＳ 明朝"/>
          <w:noProof/>
          <w:szCs w:val="22"/>
        </w:rPr>
        <w:drawing>
          <wp:inline distT="0" distB="0" distL="0" distR="0" wp14:anchorId="1F3F7613" wp14:editId="60A17FE1">
            <wp:extent cx="4787711" cy="2572201"/>
            <wp:effectExtent l="0" t="0" r="0" b="0"/>
            <wp:docPr id="1055" name="図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2" cstate="print">
                      <a:extLst>
                        <a:ext uri="{28A0092B-C50C-407E-A947-70E740481C1C}">
                          <a14:useLocalDpi xmlns:a14="http://schemas.microsoft.com/office/drawing/2010/main"/>
                        </a:ext>
                      </a:extLst>
                    </a:blip>
                    <a:srcRect/>
                    <a:stretch>
                      <a:fillRect/>
                    </a:stretch>
                  </pic:blipFill>
                  <pic:spPr bwMode="auto">
                    <a:xfrm>
                      <a:off x="0" y="0"/>
                      <a:ext cx="4794115" cy="2575642"/>
                    </a:xfrm>
                    <a:prstGeom prst="rect">
                      <a:avLst/>
                    </a:prstGeom>
                    <a:noFill/>
                    <a:ln>
                      <a:noFill/>
                    </a:ln>
                  </pic:spPr>
                </pic:pic>
              </a:graphicData>
            </a:graphic>
          </wp:inline>
        </w:drawing>
      </w:r>
    </w:p>
    <w:p w:rsidR="00774502" w:rsidRPr="009D136A" w:rsidRDefault="00774502" w:rsidP="00B05626">
      <w:pPr>
        <w:tabs>
          <w:tab w:val="left" w:pos="720"/>
          <w:tab w:val="left" w:pos="900"/>
        </w:tabs>
        <w:ind w:leftChars="200" w:left="400" w:firstLineChars="600" w:firstLine="1200"/>
        <w:rPr>
          <w:rFonts w:hAnsi="ＭＳ 明朝"/>
        </w:rPr>
      </w:pPr>
      <w:r w:rsidRPr="009D136A">
        <w:rPr>
          <w:rFonts w:hAnsi="ＭＳ 明朝" w:hint="eastAsia"/>
        </w:rPr>
        <w:t>（注）労働係数　＝　従業者総数（人）　÷　府</w:t>
      </w:r>
      <w:r w:rsidR="0075265D">
        <w:rPr>
          <w:rFonts w:hAnsi="ＭＳ 明朝" w:hint="eastAsia"/>
        </w:rPr>
        <w:t>（国）</w:t>
      </w:r>
      <w:r w:rsidRPr="009D136A">
        <w:rPr>
          <w:rFonts w:hAnsi="ＭＳ 明朝" w:hint="eastAsia"/>
        </w:rPr>
        <w:t>内生産額（百万円）</w:t>
      </w:r>
    </w:p>
    <w:p w:rsidR="00774502" w:rsidRDefault="00774502" w:rsidP="00B05626">
      <w:pPr>
        <w:tabs>
          <w:tab w:val="left" w:pos="720"/>
          <w:tab w:val="left" w:pos="900"/>
        </w:tabs>
        <w:ind w:leftChars="200" w:left="400" w:firstLineChars="100" w:firstLine="200"/>
        <w:rPr>
          <w:rFonts w:hAnsi="ＭＳ 明朝"/>
        </w:rPr>
      </w:pPr>
      <w:r w:rsidRPr="009D136A">
        <w:rPr>
          <w:rFonts w:hAnsi="ＭＳ 明朝" w:hint="eastAsia"/>
        </w:rPr>
        <w:t xml:space="preserve">　　　　　（注）雇用係数　＝　有給役員・雇用者（人）　÷　府</w:t>
      </w:r>
      <w:r w:rsidR="0075265D">
        <w:rPr>
          <w:rFonts w:hAnsi="ＭＳ 明朝" w:hint="eastAsia"/>
        </w:rPr>
        <w:t>（国）</w:t>
      </w:r>
      <w:r w:rsidRPr="009D136A">
        <w:rPr>
          <w:rFonts w:hAnsi="ＭＳ 明朝" w:hint="eastAsia"/>
        </w:rPr>
        <w:t>内生産額（百万円）</w:t>
      </w:r>
    </w:p>
    <w:p w:rsidR="00774502" w:rsidRPr="00BE650F" w:rsidRDefault="00774502" w:rsidP="00B05626">
      <w:pPr>
        <w:tabs>
          <w:tab w:val="left" w:pos="720"/>
          <w:tab w:val="left" w:pos="900"/>
        </w:tabs>
        <w:rPr>
          <w:rFonts w:hAnsi="ＭＳ 明朝"/>
        </w:rPr>
      </w:pPr>
    </w:p>
    <w:p w:rsidR="00774502" w:rsidRPr="009D136A" w:rsidRDefault="00774502" w:rsidP="00B05626">
      <w:pPr>
        <w:pStyle w:val="3"/>
      </w:pPr>
      <w:bookmarkStart w:id="288" w:name="_Toc456274638"/>
      <w:bookmarkStart w:id="289" w:name="_Toc462237132"/>
      <w:r>
        <w:rPr>
          <w:rFonts w:hAnsi="ＭＳ 明朝" w:hint="eastAsia"/>
        </w:rPr>
        <w:t>６</w:t>
      </w:r>
      <w:r w:rsidRPr="009D136A">
        <w:rPr>
          <w:rFonts w:hAnsi="ＭＳ 明朝" w:hint="eastAsia"/>
        </w:rPr>
        <w:t xml:space="preserve">　</w:t>
      </w:r>
      <w:r w:rsidRPr="009D136A">
        <w:rPr>
          <w:rFonts w:hint="eastAsia"/>
        </w:rPr>
        <w:t>労働誘発係数・雇用誘発係数</w:t>
      </w:r>
      <w:bookmarkEnd w:id="288"/>
      <w:bookmarkEnd w:id="289"/>
    </w:p>
    <w:p w:rsidR="00774502" w:rsidRPr="009D136A" w:rsidRDefault="00774502" w:rsidP="00B05626">
      <w:pPr>
        <w:tabs>
          <w:tab w:val="left" w:pos="720"/>
          <w:tab w:val="left" w:pos="900"/>
        </w:tabs>
        <w:ind w:leftChars="100" w:left="200" w:firstLineChars="100" w:firstLine="200"/>
        <w:rPr>
          <w:rFonts w:hAnsi="ＭＳ 明朝"/>
        </w:rPr>
      </w:pPr>
      <w:r w:rsidRPr="009D136A">
        <w:rPr>
          <w:rFonts w:hAnsi="ＭＳ 明朝" w:hint="eastAsia"/>
        </w:rPr>
        <w:t>労働誘発係数・雇用誘発係数は、ある産業に対して１単位（百万円）の最終需要があった場合、その最終需要を賄うために直接・間接に行われる府内各産業の生産に伴って必要となる労働需要（従業者総数、有給役員・雇用者）の大きさを示すものである。また、各産業別の労働誘発係数・雇用誘発係数の列和（</w:t>
      </w:r>
      <w:r>
        <w:rPr>
          <w:rFonts w:hint="eastAsia"/>
        </w:rPr>
        <w:t>図表４－１－５</w:t>
      </w:r>
      <w:r w:rsidRPr="009D136A">
        <w:rPr>
          <w:rFonts w:hAnsi="ＭＳ 明朝" w:hint="eastAsia"/>
        </w:rPr>
        <w:t>）は、この労働需要の総量を表している。</w:t>
      </w:r>
    </w:p>
    <w:p w:rsidR="00774502" w:rsidRPr="009D136A" w:rsidRDefault="00774502" w:rsidP="00B05626">
      <w:pPr>
        <w:tabs>
          <w:tab w:val="left" w:pos="720"/>
          <w:tab w:val="left" w:pos="900"/>
        </w:tabs>
        <w:ind w:leftChars="100" w:left="200" w:firstLineChars="100" w:firstLine="200"/>
        <w:rPr>
          <w:rFonts w:hAnsi="ＭＳ 明朝"/>
        </w:rPr>
      </w:pPr>
      <w:r w:rsidRPr="009D136A">
        <w:rPr>
          <w:rFonts w:hAnsi="ＭＳ 明朝" w:hint="eastAsia"/>
        </w:rPr>
        <w:t>大阪府の労働誘発係数・雇用誘発係数の列和を産業別に</w:t>
      </w:r>
      <w:r>
        <w:rPr>
          <w:rFonts w:hAnsi="ＭＳ 明朝" w:hint="eastAsia"/>
        </w:rPr>
        <w:t>見る</w:t>
      </w:r>
      <w:r w:rsidRPr="009D136A">
        <w:rPr>
          <w:rFonts w:hAnsi="ＭＳ 明朝" w:hint="eastAsia"/>
        </w:rPr>
        <w:t>と、両方とも農林水産業が最も高く、次いでサービス、商業となって</w:t>
      </w:r>
      <w:r>
        <w:rPr>
          <w:rFonts w:hAnsi="ＭＳ 明朝" w:hint="eastAsia"/>
        </w:rPr>
        <w:t>いる。</w:t>
      </w:r>
    </w:p>
    <w:p w:rsidR="00774502" w:rsidRPr="009D136A" w:rsidRDefault="00774502" w:rsidP="00B05626">
      <w:pPr>
        <w:pStyle w:val="afe"/>
      </w:pPr>
      <w:r>
        <w:rPr>
          <w:rFonts w:hint="eastAsia"/>
        </w:rPr>
        <w:t>図表４－１－５</w:t>
      </w:r>
      <w:r w:rsidRPr="009D136A">
        <w:rPr>
          <w:rFonts w:hint="eastAsia"/>
        </w:rPr>
        <w:t xml:space="preserve">　労働誘発係数・雇用誘発係数</w:t>
      </w:r>
    </w:p>
    <w:p w:rsidR="00774502" w:rsidRPr="009D136A" w:rsidRDefault="00EB2A0F" w:rsidP="00B05626">
      <w:pPr>
        <w:tabs>
          <w:tab w:val="left" w:pos="720"/>
          <w:tab w:val="left" w:pos="900"/>
        </w:tabs>
        <w:ind w:left="384" w:hangingChars="192" w:hanging="384"/>
        <w:jc w:val="center"/>
        <w:rPr>
          <w:rFonts w:hAnsi="ＭＳ 明朝"/>
        </w:rPr>
      </w:pPr>
      <w:r>
        <w:rPr>
          <w:rFonts w:hAnsi="ＭＳ 明朝"/>
          <w:noProof/>
        </w:rPr>
        <w:drawing>
          <wp:inline distT="0" distB="0" distL="0" distR="0" wp14:anchorId="2EB3D7CC" wp14:editId="446A66A8">
            <wp:extent cx="6283842" cy="2312545"/>
            <wp:effectExtent l="0" t="0" r="3175" b="0"/>
            <wp:docPr id="1053" name="図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3" cstate="print">
                      <a:extLst>
                        <a:ext uri="{28A0092B-C50C-407E-A947-70E740481C1C}">
                          <a14:useLocalDpi xmlns:a14="http://schemas.microsoft.com/office/drawing/2010/main"/>
                        </a:ext>
                      </a:extLst>
                    </a:blip>
                    <a:srcRect r="2956"/>
                    <a:stretch/>
                  </pic:blipFill>
                  <pic:spPr bwMode="auto">
                    <a:xfrm>
                      <a:off x="0" y="0"/>
                      <a:ext cx="6287410" cy="2313858"/>
                    </a:xfrm>
                    <a:prstGeom prst="rect">
                      <a:avLst/>
                    </a:prstGeom>
                    <a:noFill/>
                    <a:ln>
                      <a:noFill/>
                    </a:ln>
                    <a:extLst>
                      <a:ext uri="{53640926-AAD7-44D8-BBD7-CCE9431645EC}">
                        <a14:shadowObscured xmlns:a14="http://schemas.microsoft.com/office/drawing/2010/main"/>
                      </a:ext>
                    </a:extLst>
                  </pic:spPr>
                </pic:pic>
              </a:graphicData>
            </a:graphic>
          </wp:inline>
        </w:drawing>
      </w:r>
    </w:p>
    <w:p w:rsidR="00774502" w:rsidRPr="009D136A" w:rsidRDefault="00774502" w:rsidP="00B05626">
      <w:pPr>
        <w:tabs>
          <w:tab w:val="left" w:pos="720"/>
          <w:tab w:val="left" w:pos="900"/>
        </w:tabs>
        <w:spacing w:line="300" w:lineRule="exact"/>
        <w:ind w:leftChars="171" w:left="342" w:firstLineChars="100" w:firstLine="200"/>
        <w:rPr>
          <w:rFonts w:ascii="ＭＳ ゴシック" w:eastAsia="ＭＳ ゴシック" w:hAnsi="ＭＳ ゴシック"/>
          <w:b/>
          <w:sz w:val="22"/>
          <w:szCs w:val="22"/>
        </w:rPr>
      </w:pPr>
      <w:r w:rsidRPr="009D136A">
        <w:rPr>
          <w:rFonts w:hAnsi="ＭＳ 明朝" w:hint="eastAsia"/>
        </w:rPr>
        <w:t>(注)労働（雇用）誘発係数＝労働（雇用）係数</w:t>
      </w:r>
      <w:r w:rsidR="001B332B">
        <w:rPr>
          <w:rFonts w:hAnsi="ＭＳ 明朝" w:hint="eastAsia"/>
        </w:rPr>
        <w:t>（対角行列）</w:t>
      </w:r>
      <w:r w:rsidRPr="009D136A">
        <w:rPr>
          <w:rFonts w:hAnsi="ＭＳ 明朝" w:hint="eastAsia"/>
        </w:rPr>
        <w:t>×逆行列係数（</w:t>
      </w:r>
      <m:oMath>
        <m:sSup>
          <m:sSupPr>
            <m:ctrlPr>
              <w:rPr>
                <w:rFonts w:ascii="Cambria Math" w:eastAsia="ＭＳ 明朝" w:hAnsi="Cambria Math"/>
              </w:rPr>
            </m:ctrlPr>
          </m:sSupPr>
          <m:e>
            <m:d>
              <m:dPr>
                <m:begChr m:val="["/>
                <m:endChr m:val="]"/>
                <m:ctrlPr>
                  <w:rPr>
                    <w:rFonts w:ascii="Cambria Math" w:eastAsia="ＭＳ 明朝" w:hAnsi="Cambria Math"/>
                  </w:rPr>
                </m:ctrlPr>
              </m:dPr>
              <m:e>
                <m:r>
                  <w:rPr>
                    <w:rFonts w:ascii="Cambria Math" w:hAnsi="Cambria Math" w:cs="Cambria Math"/>
                  </w:rPr>
                  <m:t>I</m:t>
                </m:r>
                <m:r>
                  <m:rPr>
                    <m:sty m:val="p"/>
                  </m:rPr>
                  <w:rPr>
                    <w:rFonts w:ascii="Cambria Math" w:hAnsi="Cambria Math"/>
                  </w:rPr>
                  <m:t>-(</m:t>
                </m:r>
                <m:r>
                  <w:rPr>
                    <w:rFonts w:ascii="Cambria Math" w:hAnsi="Cambria Math" w:cs="Cambria Math"/>
                  </w:rPr>
                  <m:t>I</m:t>
                </m:r>
                <m:r>
                  <m:rPr>
                    <m:sty m:val="p"/>
                  </m:rPr>
                  <w:rPr>
                    <w:rFonts w:ascii="Cambria Math" w:hAnsi="Cambria Math"/>
                  </w:rPr>
                  <m:t>-</m:t>
                </m:r>
                <m:acc>
                  <m:accPr>
                    <m:ctrlPr>
                      <w:rPr>
                        <w:rFonts w:ascii="Cambria Math" w:eastAsia="ＭＳ 明朝" w:hAnsi="Cambria Math"/>
                      </w:rPr>
                    </m:ctrlPr>
                  </m:accPr>
                  <m:e>
                    <m:r>
                      <w:rPr>
                        <w:rFonts w:ascii="Cambria Math" w:hAnsi="Cambria Math" w:cs="Cambria Math"/>
                      </w:rPr>
                      <m:t>M</m:t>
                    </m:r>
                  </m:e>
                </m:acc>
                <m:r>
                  <m:rPr>
                    <m:sty m:val="p"/>
                  </m:rPr>
                  <w:rPr>
                    <w:rFonts w:ascii="Cambria Math" w:hAnsi="Cambria Math"/>
                  </w:rPr>
                  <m:t>)</m:t>
                </m:r>
                <m:r>
                  <w:rPr>
                    <w:rFonts w:ascii="Cambria Math" w:hAnsi="Cambria Math" w:cs="Cambria Math"/>
                  </w:rPr>
                  <m:t>A</m:t>
                </m:r>
              </m:e>
            </m:d>
          </m:e>
          <m:sup>
            <m:r>
              <m:rPr>
                <m:sty m:val="p"/>
              </m:rPr>
              <w:rPr>
                <w:rFonts w:ascii="Cambria Math" w:eastAsia="ＭＳ 明朝" w:hAnsi="Cambria Math"/>
              </w:rPr>
              <m:t>-1</m:t>
            </m:r>
          </m:sup>
        </m:sSup>
      </m:oMath>
      <w:r w:rsidRPr="009D136A">
        <w:rPr>
          <w:rFonts w:hAnsi="ＭＳ 明朝" w:hint="eastAsia"/>
        </w:rPr>
        <w:t>型）</w:t>
      </w:r>
      <w:r w:rsidRPr="009D136A">
        <w:rPr>
          <w:rFonts w:ascii="ＭＳ ゴシック" w:eastAsia="ＭＳ ゴシック" w:hAnsi="ＭＳ ゴシック"/>
          <w:b/>
          <w:sz w:val="22"/>
          <w:szCs w:val="22"/>
        </w:rPr>
        <w:br w:type="page"/>
      </w:r>
    </w:p>
    <w:p w:rsidR="00774502" w:rsidRPr="009D136A" w:rsidRDefault="00774502" w:rsidP="00B05626">
      <w:pPr>
        <w:pStyle w:val="3"/>
      </w:pPr>
      <w:bookmarkStart w:id="290" w:name="_Toc456274639"/>
      <w:bookmarkStart w:id="291" w:name="_Toc462237133"/>
      <w:r>
        <w:rPr>
          <w:rFonts w:hint="eastAsia"/>
        </w:rPr>
        <w:t>７</w:t>
      </w:r>
      <w:r w:rsidRPr="009D136A">
        <w:rPr>
          <w:rFonts w:hint="eastAsia"/>
        </w:rPr>
        <w:t xml:space="preserve">　推計方法</w:t>
      </w:r>
      <w:r>
        <w:rPr>
          <w:rFonts w:hint="eastAsia"/>
        </w:rPr>
        <w:t>の概略</w:t>
      </w:r>
      <w:bookmarkEnd w:id="290"/>
      <w:bookmarkEnd w:id="291"/>
    </w:p>
    <w:p w:rsidR="00774502" w:rsidRDefault="00774502" w:rsidP="00B05626">
      <w:pPr>
        <w:tabs>
          <w:tab w:val="left" w:pos="720"/>
          <w:tab w:val="left" w:pos="900"/>
        </w:tabs>
        <w:ind w:leftChars="100" w:left="200" w:firstLineChars="100" w:firstLine="200"/>
      </w:pPr>
      <w:r>
        <w:rPr>
          <w:rFonts w:hAnsi="ＭＳ 明朝" w:hint="eastAsia"/>
        </w:rPr>
        <w:t>平成23年大阪府</w:t>
      </w:r>
      <w:r w:rsidRPr="009D136A">
        <w:rPr>
          <w:rFonts w:hAnsi="ＭＳ 明朝" w:hint="eastAsia"/>
        </w:rPr>
        <w:t>雇用表は</w:t>
      </w:r>
      <w:r>
        <w:rPr>
          <w:rFonts w:hint="eastAsia"/>
        </w:rPr>
        <w:t>、</w:t>
      </w:r>
      <w:r>
        <w:rPr>
          <w:rFonts w:hAnsi="ＭＳ 明朝" w:hint="eastAsia"/>
        </w:rPr>
        <w:t>以下の</w:t>
      </w:r>
      <w:r w:rsidRPr="009D136A">
        <w:rPr>
          <w:rFonts w:hAnsi="ＭＳ 明朝" w:hint="eastAsia"/>
        </w:rPr>
        <w:t>推計</w:t>
      </w:r>
      <w:r>
        <w:rPr>
          <w:rFonts w:hAnsi="ＭＳ 明朝" w:hint="eastAsia"/>
        </w:rPr>
        <w:t>方法等によって作成した</w:t>
      </w:r>
      <w:r w:rsidRPr="009D136A">
        <w:rPr>
          <w:rFonts w:hAnsi="ＭＳ 明朝" w:hint="eastAsia"/>
        </w:rPr>
        <w:t>。</w:t>
      </w:r>
    </w:p>
    <w:p w:rsidR="00774502" w:rsidRPr="00C7256E" w:rsidRDefault="00774502" w:rsidP="00B05626">
      <w:pPr>
        <w:tabs>
          <w:tab w:val="left" w:pos="720"/>
          <w:tab w:val="left" w:pos="900"/>
        </w:tabs>
        <w:ind w:firstLineChars="100" w:firstLine="200"/>
      </w:pPr>
    </w:p>
    <w:p w:rsidR="00774502" w:rsidRPr="009D136A" w:rsidRDefault="00774502" w:rsidP="00B05626">
      <w:pPr>
        <w:pStyle w:val="af3"/>
        <w:widowControl/>
        <w:numPr>
          <w:ilvl w:val="0"/>
          <w:numId w:val="12"/>
        </w:numPr>
        <w:tabs>
          <w:tab w:val="left" w:pos="525"/>
        </w:tabs>
        <w:contextualSpacing w:val="0"/>
        <w:rPr>
          <w:rFonts w:hAnsi="ＭＳ 明朝"/>
        </w:rPr>
      </w:pPr>
      <w:r>
        <w:rPr>
          <w:rFonts w:hAnsi="ＭＳ 明朝" w:hint="eastAsia"/>
        </w:rPr>
        <w:t>従業者総数（総枠）の推計</w:t>
      </w:r>
      <w:r>
        <w:rPr>
          <w:rFonts w:hAnsi="ＭＳ 明朝"/>
        </w:rPr>
        <w:br/>
      </w:r>
      <w:r w:rsidRPr="009D136A">
        <w:rPr>
          <w:rFonts w:hAnsi="ＭＳ 明朝" w:hint="eastAsia"/>
        </w:rPr>
        <w:t>従業者</w:t>
      </w:r>
      <w:r>
        <w:rPr>
          <w:rFonts w:hAnsi="ＭＳ 明朝" w:hint="eastAsia"/>
        </w:rPr>
        <w:t>総数について、以下の推計方法等</w:t>
      </w:r>
      <w:r w:rsidRPr="009D136A">
        <w:rPr>
          <w:rFonts w:hAnsi="ＭＳ 明朝" w:hint="eastAsia"/>
        </w:rPr>
        <w:t>で</w:t>
      </w:r>
      <w:r>
        <w:rPr>
          <w:rFonts w:hAnsi="ＭＳ 明朝" w:hint="eastAsia"/>
        </w:rPr>
        <w:t>部門分類（統合中分類）別</w:t>
      </w:r>
      <w:r w:rsidRPr="009D136A">
        <w:rPr>
          <w:rFonts w:hAnsi="ＭＳ 明朝" w:hint="eastAsia"/>
        </w:rPr>
        <w:t>に推計</w:t>
      </w:r>
      <w:r>
        <w:rPr>
          <w:rFonts w:hAnsi="ＭＳ 明朝" w:hint="eastAsia"/>
        </w:rPr>
        <w:t>した。</w:t>
      </w:r>
    </w:p>
    <w:p w:rsidR="00774502" w:rsidRPr="00F607AA" w:rsidRDefault="00774502" w:rsidP="00B05626">
      <w:pPr>
        <w:pStyle w:val="af3"/>
        <w:widowControl/>
        <w:numPr>
          <w:ilvl w:val="1"/>
          <w:numId w:val="12"/>
        </w:numPr>
        <w:tabs>
          <w:tab w:val="left" w:pos="525"/>
        </w:tabs>
        <w:contextualSpacing w:val="0"/>
        <w:rPr>
          <w:rFonts w:hAnsi="ＭＳ 明朝"/>
        </w:rPr>
      </w:pPr>
      <w:r w:rsidRPr="009D136A">
        <w:rPr>
          <w:rFonts w:hAnsi="ＭＳ 明朝" w:hint="eastAsia"/>
        </w:rPr>
        <w:t>個人ベース従業者について、</w:t>
      </w:r>
      <w:r>
        <w:rPr>
          <w:rFonts w:hAnsi="ＭＳ 明朝" w:hint="eastAsia"/>
        </w:rPr>
        <w:t>平成23年全国</w:t>
      </w:r>
      <w:r w:rsidRPr="009D136A">
        <w:rPr>
          <w:rFonts w:hAnsi="ＭＳ 明朝" w:hint="eastAsia"/>
        </w:rPr>
        <w:t>雇用表</w:t>
      </w:r>
      <w:r>
        <w:rPr>
          <w:rFonts w:hAnsi="ＭＳ 明朝" w:hint="eastAsia"/>
        </w:rPr>
        <w:t>の従業者総数</w:t>
      </w:r>
      <w:r w:rsidRPr="009D136A">
        <w:rPr>
          <w:rFonts w:hAnsi="ＭＳ 明朝" w:hint="eastAsia"/>
        </w:rPr>
        <w:t>を</w:t>
      </w:r>
      <w:r>
        <w:rPr>
          <w:rFonts w:hAnsi="ＭＳ 明朝" w:hint="eastAsia"/>
        </w:rPr>
        <w:t>、</w:t>
      </w:r>
      <w:r w:rsidRPr="009D136A">
        <w:rPr>
          <w:rFonts w:hAnsi="ＭＳ 明朝" w:hint="eastAsia"/>
        </w:rPr>
        <w:t>平成22年国勢調査をベース</w:t>
      </w:r>
      <w:r>
        <w:rPr>
          <w:rFonts w:hAnsi="ＭＳ 明朝" w:hint="eastAsia"/>
        </w:rPr>
        <w:t>値（国勢調査ベース値）として、その対全国比で按分</w:t>
      </w:r>
    </w:p>
    <w:p w:rsidR="00774502" w:rsidRPr="009D136A" w:rsidRDefault="00774502" w:rsidP="00B05626">
      <w:pPr>
        <w:pStyle w:val="af3"/>
        <w:widowControl/>
        <w:numPr>
          <w:ilvl w:val="1"/>
          <w:numId w:val="12"/>
        </w:numPr>
        <w:tabs>
          <w:tab w:val="left" w:pos="525"/>
        </w:tabs>
        <w:contextualSpacing w:val="0"/>
        <w:rPr>
          <w:rFonts w:hAnsi="ＭＳ 明朝"/>
        </w:rPr>
      </w:pPr>
      <w:r w:rsidRPr="009D136A">
        <w:rPr>
          <w:rFonts w:hAnsi="ＭＳ 明朝" w:hint="eastAsia"/>
        </w:rPr>
        <w:t>事業所ベースの従業者について、</w:t>
      </w:r>
      <w:r>
        <w:rPr>
          <w:rFonts w:hAnsi="ＭＳ 明朝" w:hint="eastAsia"/>
        </w:rPr>
        <w:t>平成23年全国</w:t>
      </w:r>
      <w:r w:rsidRPr="009D136A">
        <w:rPr>
          <w:rFonts w:hAnsi="ＭＳ 明朝" w:hint="eastAsia"/>
        </w:rPr>
        <w:t>雇用表</w:t>
      </w:r>
      <w:r>
        <w:rPr>
          <w:rFonts w:hAnsi="ＭＳ 明朝" w:hint="eastAsia"/>
        </w:rPr>
        <w:t>の従業者総数</w:t>
      </w:r>
      <w:r w:rsidRPr="009D136A">
        <w:rPr>
          <w:rFonts w:hAnsi="ＭＳ 明朝" w:hint="eastAsia"/>
        </w:rPr>
        <w:t>を</w:t>
      </w:r>
      <w:r>
        <w:rPr>
          <w:rFonts w:hAnsi="ＭＳ 明朝" w:hint="eastAsia"/>
        </w:rPr>
        <w:t>、</w:t>
      </w:r>
      <w:r w:rsidRPr="009D136A">
        <w:rPr>
          <w:rFonts w:hAnsi="ＭＳ 明朝" w:hint="eastAsia"/>
        </w:rPr>
        <w:t>平成</w:t>
      </w:r>
      <w:r w:rsidR="003E5175">
        <w:rPr>
          <w:rFonts w:hAnsi="ＭＳ 明朝" w:hint="eastAsia"/>
        </w:rPr>
        <w:t>21</w:t>
      </w:r>
      <w:r w:rsidRPr="009D136A">
        <w:rPr>
          <w:rFonts w:hAnsi="ＭＳ 明朝" w:hint="eastAsia"/>
        </w:rPr>
        <w:t>年経済センサス－基礎調査及び平成24</w:t>
      </w:r>
      <w:r>
        <w:rPr>
          <w:rFonts w:hAnsi="ＭＳ 明朝" w:hint="eastAsia"/>
        </w:rPr>
        <w:t>年経済センサス－活動調査からベース値（経済センサスベース値）を作成し、その対全国比で按分</w:t>
      </w:r>
    </w:p>
    <w:p w:rsidR="00774502" w:rsidRPr="009D136A" w:rsidRDefault="00774502" w:rsidP="00B05626">
      <w:pPr>
        <w:pStyle w:val="af3"/>
        <w:widowControl/>
        <w:numPr>
          <w:ilvl w:val="1"/>
          <w:numId w:val="12"/>
        </w:numPr>
        <w:tabs>
          <w:tab w:val="left" w:pos="525"/>
        </w:tabs>
        <w:contextualSpacing w:val="0"/>
        <w:rPr>
          <w:rFonts w:hAnsi="ＭＳ 明朝"/>
        </w:rPr>
      </w:pPr>
      <w:r>
        <w:rPr>
          <w:rFonts w:hAnsi="ＭＳ 明朝" w:hint="eastAsia"/>
        </w:rPr>
        <w:t>上記ア、イの平均値を使用</w:t>
      </w:r>
    </w:p>
    <w:p w:rsidR="00774502" w:rsidRPr="009D136A" w:rsidRDefault="00774502" w:rsidP="00B05626">
      <w:pPr>
        <w:pStyle w:val="af3"/>
        <w:widowControl/>
        <w:numPr>
          <w:ilvl w:val="1"/>
          <w:numId w:val="12"/>
        </w:numPr>
        <w:tabs>
          <w:tab w:val="left" w:pos="525"/>
        </w:tabs>
        <w:contextualSpacing w:val="0"/>
        <w:rPr>
          <w:rFonts w:hAnsi="ＭＳ 明朝"/>
        </w:rPr>
      </w:pPr>
      <w:r w:rsidRPr="009D136A">
        <w:rPr>
          <w:rFonts w:hAnsi="ＭＳ 明朝" w:hint="eastAsia"/>
        </w:rPr>
        <w:t>国勢調査ベース値</w:t>
      </w:r>
      <w:r>
        <w:rPr>
          <w:rFonts w:hAnsi="ＭＳ 明朝" w:hint="eastAsia"/>
        </w:rPr>
        <w:t>（上記アで作成）を使用</w:t>
      </w:r>
    </w:p>
    <w:p w:rsidR="00774502" w:rsidRPr="009D136A" w:rsidRDefault="00774502" w:rsidP="00B05626">
      <w:pPr>
        <w:pStyle w:val="af3"/>
        <w:widowControl/>
        <w:numPr>
          <w:ilvl w:val="1"/>
          <w:numId w:val="12"/>
        </w:numPr>
        <w:tabs>
          <w:tab w:val="left" w:pos="525"/>
        </w:tabs>
        <w:contextualSpacing w:val="0"/>
        <w:rPr>
          <w:rFonts w:hAnsi="ＭＳ 明朝"/>
        </w:rPr>
      </w:pPr>
      <w:r w:rsidRPr="009D136A">
        <w:rPr>
          <w:rFonts w:hAnsi="ＭＳ 明朝" w:hint="eastAsia"/>
        </w:rPr>
        <w:t>経済センサスベース値</w:t>
      </w:r>
      <w:r>
        <w:rPr>
          <w:rFonts w:hAnsi="ＭＳ 明朝" w:hint="eastAsia"/>
        </w:rPr>
        <w:t>（上記イで作成）を使用</w:t>
      </w:r>
    </w:p>
    <w:p w:rsidR="00774502" w:rsidRPr="009D136A" w:rsidRDefault="00774502" w:rsidP="00B05626">
      <w:pPr>
        <w:pStyle w:val="af3"/>
        <w:widowControl/>
        <w:numPr>
          <w:ilvl w:val="1"/>
          <w:numId w:val="12"/>
        </w:numPr>
        <w:tabs>
          <w:tab w:val="left" w:pos="525"/>
        </w:tabs>
        <w:contextualSpacing w:val="0"/>
        <w:rPr>
          <w:rFonts w:hAnsi="ＭＳ 明朝"/>
        </w:rPr>
      </w:pPr>
      <w:r>
        <w:rPr>
          <w:rFonts w:hAnsi="ＭＳ 明朝" w:hint="eastAsia"/>
        </w:rPr>
        <w:t>「公務」部門については</w:t>
      </w:r>
      <w:r w:rsidRPr="009D136A">
        <w:rPr>
          <w:rFonts w:hAnsi="ＭＳ 明朝" w:hint="eastAsia"/>
        </w:rPr>
        <w:t>、平成</w:t>
      </w:r>
      <w:r>
        <w:rPr>
          <w:rFonts w:hAnsi="ＭＳ 明朝" w:hint="eastAsia"/>
        </w:rPr>
        <w:t>23年国家公務員給与等実態調査の結果（人事院</w:t>
      </w:r>
      <w:r w:rsidRPr="009D136A">
        <w:rPr>
          <w:rFonts w:hAnsi="ＭＳ 明朝" w:hint="eastAsia"/>
        </w:rPr>
        <w:t>）及び平成</w:t>
      </w:r>
      <w:r>
        <w:rPr>
          <w:rFonts w:hAnsi="ＭＳ 明朝" w:hint="eastAsia"/>
        </w:rPr>
        <w:t>23</w:t>
      </w:r>
      <w:r w:rsidRPr="009D136A">
        <w:rPr>
          <w:rFonts w:hAnsi="ＭＳ 明朝" w:hint="eastAsia"/>
        </w:rPr>
        <w:t>年</w:t>
      </w:r>
      <w:r>
        <w:rPr>
          <w:rFonts w:hAnsi="ＭＳ 明朝" w:hint="eastAsia"/>
        </w:rPr>
        <w:t>４</w:t>
      </w:r>
      <w:r w:rsidRPr="009D136A">
        <w:rPr>
          <w:rFonts w:hAnsi="ＭＳ 明朝" w:hint="eastAsia"/>
        </w:rPr>
        <w:t>月</w:t>
      </w:r>
      <w:r>
        <w:rPr>
          <w:rFonts w:hAnsi="ＭＳ 明朝" w:hint="eastAsia"/>
        </w:rPr>
        <w:t>１</w:t>
      </w:r>
      <w:r w:rsidRPr="009D136A">
        <w:rPr>
          <w:rFonts w:hAnsi="ＭＳ 明朝" w:hint="eastAsia"/>
        </w:rPr>
        <w:t>日地方公務員給与実態調査結果（総務省）を使用</w:t>
      </w:r>
    </w:p>
    <w:p w:rsidR="00774502" w:rsidRPr="009D136A" w:rsidRDefault="00774502" w:rsidP="00B05626">
      <w:pPr>
        <w:pStyle w:val="af3"/>
        <w:widowControl/>
        <w:numPr>
          <w:ilvl w:val="0"/>
          <w:numId w:val="12"/>
        </w:numPr>
        <w:tabs>
          <w:tab w:val="left" w:pos="525"/>
        </w:tabs>
        <w:contextualSpacing w:val="0"/>
        <w:rPr>
          <w:rFonts w:hAnsi="ＭＳ 明朝"/>
        </w:rPr>
      </w:pPr>
      <w:r>
        <w:rPr>
          <w:rFonts w:hAnsi="ＭＳ 明朝" w:hint="eastAsia"/>
        </w:rPr>
        <w:t>従業上の地位別従業者数の推計</w:t>
      </w:r>
      <w:r>
        <w:rPr>
          <w:rFonts w:hAnsi="ＭＳ 明朝"/>
        </w:rPr>
        <w:br/>
      </w:r>
      <w:r>
        <w:rPr>
          <w:rFonts w:hAnsi="ＭＳ 明朝" w:hint="eastAsia"/>
        </w:rPr>
        <w:t>下記の推計資料の比率を使用して、従業者総数の従業上の地位別従業者数への</w:t>
      </w:r>
      <w:r w:rsidRPr="009D136A">
        <w:rPr>
          <w:rFonts w:hAnsi="ＭＳ 明朝" w:hint="eastAsia"/>
        </w:rPr>
        <w:t>分割</w:t>
      </w:r>
      <w:r>
        <w:rPr>
          <w:rFonts w:hAnsi="ＭＳ 明朝" w:hint="eastAsia"/>
        </w:rPr>
        <w:t>を行った。</w:t>
      </w:r>
      <w:r>
        <w:rPr>
          <w:rFonts w:hAnsi="ＭＳ 明朝"/>
        </w:rPr>
        <w:br/>
      </w:r>
      <w:r>
        <w:rPr>
          <w:rFonts w:hAnsi="ＭＳ 明朝" w:hint="eastAsia"/>
        </w:rPr>
        <w:t>・平成24年</w:t>
      </w:r>
      <w:r w:rsidRPr="009D136A">
        <w:rPr>
          <w:rFonts w:hAnsi="ＭＳ 明朝" w:hint="eastAsia"/>
        </w:rPr>
        <w:t>経済センサス－活動調査</w:t>
      </w:r>
      <w:r>
        <w:rPr>
          <w:rFonts w:hAnsi="ＭＳ 明朝" w:hint="eastAsia"/>
        </w:rPr>
        <w:br/>
        <w:t>・平成22年</w:t>
      </w:r>
      <w:r w:rsidRPr="009D136A">
        <w:rPr>
          <w:rFonts w:hAnsi="ＭＳ 明朝" w:hint="eastAsia"/>
        </w:rPr>
        <w:t>国勢調査</w:t>
      </w:r>
      <w:r>
        <w:rPr>
          <w:rFonts w:hAnsi="ＭＳ 明朝"/>
        </w:rPr>
        <w:br/>
      </w:r>
      <w:r>
        <w:rPr>
          <w:rFonts w:hAnsi="ＭＳ 明朝" w:hint="eastAsia"/>
        </w:rPr>
        <w:t>・平成23年全国</w:t>
      </w:r>
      <w:r w:rsidRPr="009D136A">
        <w:rPr>
          <w:rFonts w:hAnsi="ＭＳ 明朝" w:hint="eastAsia"/>
        </w:rPr>
        <w:t>雇用表</w:t>
      </w:r>
    </w:p>
    <w:p w:rsidR="00774502" w:rsidRPr="00D24589" w:rsidRDefault="00774502" w:rsidP="00B05626">
      <w:pPr>
        <w:widowControl/>
        <w:rPr>
          <w:rFonts w:hAnsi="ＭＳ 明朝"/>
        </w:rPr>
      </w:pPr>
      <w:r>
        <w:rPr>
          <w:rFonts w:hAnsi="ＭＳ 明朝"/>
        </w:rPr>
        <w:br w:type="page"/>
      </w:r>
    </w:p>
    <w:p w:rsidR="00774502" w:rsidRDefault="00774502" w:rsidP="00B05626">
      <w:pPr>
        <w:pStyle w:val="2"/>
      </w:pPr>
      <w:bookmarkStart w:id="292" w:name="_Toc456274640"/>
      <w:bookmarkStart w:id="293" w:name="_Toc462237134"/>
      <w:r>
        <w:rPr>
          <w:rFonts w:hint="eastAsia"/>
        </w:rPr>
        <w:t>第２</w:t>
      </w:r>
      <w:r w:rsidRPr="007801C3">
        <w:rPr>
          <w:rFonts w:hint="eastAsia"/>
        </w:rPr>
        <w:t xml:space="preserve">章　</w:t>
      </w:r>
      <w:r>
        <w:rPr>
          <w:rFonts w:hint="eastAsia"/>
        </w:rPr>
        <w:t>統計表</w:t>
      </w:r>
      <w:bookmarkEnd w:id="292"/>
      <w:bookmarkEnd w:id="293"/>
    </w:p>
    <w:p w:rsidR="00774502" w:rsidRPr="00873D6B" w:rsidRDefault="00774502" w:rsidP="00B05626"/>
    <w:p w:rsidR="00774502" w:rsidRDefault="00774502" w:rsidP="00B05626">
      <w:pPr>
        <w:pStyle w:val="3"/>
      </w:pPr>
      <w:bookmarkStart w:id="294" w:name="_Toc456274641"/>
      <w:bookmarkStart w:id="295" w:name="_Toc462237135"/>
      <w:r w:rsidRPr="006D4AC5">
        <w:rPr>
          <w:rFonts w:hint="eastAsia"/>
        </w:rPr>
        <w:t>１　13</w:t>
      </w:r>
      <w:r>
        <w:rPr>
          <w:rFonts w:hint="eastAsia"/>
        </w:rPr>
        <w:t>部門表</w:t>
      </w:r>
      <w:bookmarkEnd w:id="294"/>
      <w:bookmarkEnd w:id="295"/>
    </w:p>
    <w:p w:rsidR="00774502" w:rsidRDefault="00002241" w:rsidP="00B05626">
      <w:r>
        <w:rPr>
          <w:noProof/>
        </w:rPr>
        <w:drawing>
          <wp:inline distT="0" distB="0" distL="0" distR="0" wp14:anchorId="40F101B0" wp14:editId="78DAA1CA">
            <wp:extent cx="6478905" cy="2436791"/>
            <wp:effectExtent l="0" t="0" r="0" b="1905"/>
            <wp:docPr id="1056" name="図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4" cstate="print">
                      <a:extLst>
                        <a:ext uri="{28A0092B-C50C-407E-A947-70E740481C1C}">
                          <a14:useLocalDpi xmlns:a14="http://schemas.microsoft.com/office/drawing/2010/main"/>
                        </a:ext>
                      </a:extLst>
                    </a:blip>
                    <a:srcRect/>
                    <a:stretch>
                      <a:fillRect/>
                    </a:stretch>
                  </pic:blipFill>
                  <pic:spPr bwMode="auto">
                    <a:xfrm>
                      <a:off x="0" y="0"/>
                      <a:ext cx="6478905" cy="2436791"/>
                    </a:xfrm>
                    <a:prstGeom prst="rect">
                      <a:avLst/>
                    </a:prstGeom>
                    <a:noFill/>
                    <a:ln>
                      <a:noFill/>
                    </a:ln>
                  </pic:spPr>
                </pic:pic>
              </a:graphicData>
            </a:graphic>
          </wp:inline>
        </w:drawing>
      </w:r>
    </w:p>
    <w:p w:rsidR="00774502" w:rsidRDefault="00774502" w:rsidP="00B05626"/>
    <w:p w:rsidR="00774502" w:rsidRDefault="00774502" w:rsidP="00B05626">
      <w:pPr>
        <w:pStyle w:val="3"/>
      </w:pPr>
      <w:bookmarkStart w:id="296" w:name="_Toc456274642"/>
      <w:bookmarkStart w:id="297" w:name="_Toc462237136"/>
      <w:r>
        <w:rPr>
          <w:rFonts w:hint="eastAsia"/>
        </w:rPr>
        <w:t>２　統合大分類（37部門表）</w:t>
      </w:r>
      <w:bookmarkEnd w:id="296"/>
      <w:bookmarkEnd w:id="297"/>
    </w:p>
    <w:p w:rsidR="00774502" w:rsidRDefault="00002241" w:rsidP="00B05626">
      <w:r>
        <w:rPr>
          <w:noProof/>
        </w:rPr>
        <w:drawing>
          <wp:inline distT="0" distB="0" distL="0" distR="0" wp14:anchorId="767DAEF3" wp14:editId="4EADA81F">
            <wp:extent cx="6478905" cy="5539156"/>
            <wp:effectExtent l="0" t="0" r="0" b="4445"/>
            <wp:docPr id="1057" name="図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5" cstate="print">
                      <a:extLst>
                        <a:ext uri="{28A0092B-C50C-407E-A947-70E740481C1C}">
                          <a14:useLocalDpi xmlns:a14="http://schemas.microsoft.com/office/drawing/2010/main"/>
                        </a:ext>
                      </a:extLst>
                    </a:blip>
                    <a:srcRect/>
                    <a:stretch>
                      <a:fillRect/>
                    </a:stretch>
                  </pic:blipFill>
                  <pic:spPr bwMode="auto">
                    <a:xfrm>
                      <a:off x="0" y="0"/>
                      <a:ext cx="6478905" cy="5539156"/>
                    </a:xfrm>
                    <a:prstGeom prst="rect">
                      <a:avLst/>
                    </a:prstGeom>
                    <a:noFill/>
                    <a:ln>
                      <a:noFill/>
                    </a:ln>
                  </pic:spPr>
                </pic:pic>
              </a:graphicData>
            </a:graphic>
          </wp:inline>
        </w:drawing>
      </w:r>
    </w:p>
    <w:p w:rsidR="00774502" w:rsidRDefault="00774502" w:rsidP="00B05626">
      <w:pPr>
        <w:pStyle w:val="3"/>
      </w:pPr>
      <w:bookmarkStart w:id="298" w:name="_Toc456274643"/>
      <w:bookmarkStart w:id="299" w:name="_Toc462237137"/>
      <w:r>
        <w:rPr>
          <w:rFonts w:hint="eastAsia"/>
        </w:rPr>
        <w:t>３　統合中分類（108部門表）</w:t>
      </w:r>
      <w:bookmarkEnd w:id="298"/>
      <w:bookmarkEnd w:id="299"/>
    </w:p>
    <w:p w:rsidR="00774502" w:rsidRDefault="00002241" w:rsidP="00B05626">
      <w:pPr>
        <w:rPr>
          <w:rFonts w:asciiTheme="majorEastAsia" w:eastAsiaTheme="majorEastAsia" w:hAnsiTheme="majorEastAsia"/>
          <w:sz w:val="22"/>
        </w:rPr>
      </w:pPr>
      <w:r>
        <w:rPr>
          <w:noProof/>
        </w:rPr>
        <w:drawing>
          <wp:inline distT="0" distB="0" distL="0" distR="0" wp14:anchorId="7717933C" wp14:editId="5E786D2A">
            <wp:extent cx="6478905" cy="8994292"/>
            <wp:effectExtent l="0" t="0" r="0" b="0"/>
            <wp:docPr id="1058" name="図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6" cstate="print">
                      <a:extLst>
                        <a:ext uri="{28A0092B-C50C-407E-A947-70E740481C1C}">
                          <a14:useLocalDpi xmlns:a14="http://schemas.microsoft.com/office/drawing/2010/main"/>
                        </a:ext>
                      </a:extLst>
                    </a:blip>
                    <a:srcRect/>
                    <a:stretch>
                      <a:fillRect/>
                    </a:stretch>
                  </pic:blipFill>
                  <pic:spPr bwMode="auto">
                    <a:xfrm>
                      <a:off x="0" y="0"/>
                      <a:ext cx="6478905" cy="8994292"/>
                    </a:xfrm>
                    <a:prstGeom prst="rect">
                      <a:avLst/>
                    </a:prstGeom>
                    <a:noFill/>
                    <a:ln>
                      <a:noFill/>
                    </a:ln>
                  </pic:spPr>
                </pic:pic>
              </a:graphicData>
            </a:graphic>
          </wp:inline>
        </w:drawing>
      </w:r>
    </w:p>
    <w:sectPr w:rsidR="00774502" w:rsidSect="00300852">
      <w:footerReference w:type="even" r:id="rId217"/>
      <w:endnotePr>
        <w:numStart w:val="0"/>
      </w:endnotePr>
      <w:type w:val="continuous"/>
      <w:pgSz w:w="11905" w:h="16837" w:code="9"/>
      <w:pgMar w:top="1134" w:right="851" w:bottom="851" w:left="851" w:header="567" w:footer="0" w:gutter="0"/>
      <w:cols w:space="720"/>
      <w:docGrid w:type="lines" w:linePitch="371" w:charSpace="169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0EC5" w:rsidRDefault="003A0EC5" w:rsidP="00774502">
      <w:r>
        <w:separator/>
      </w:r>
    </w:p>
  </w:endnote>
  <w:endnote w:type="continuationSeparator" w:id="0">
    <w:p w:rsidR="003A0EC5" w:rsidRDefault="003A0EC5" w:rsidP="00774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ＭＳ Ｐゴシック">
    <w:panose1 w:val="020B0600070205080204"/>
    <w:charset w:val="80"/>
    <w:family w:val="modern"/>
    <w:pitch w:val="variable"/>
    <w:sig w:usb0="E00002FF" w:usb1="6AC7FDFB" w:usb2="00000012" w:usb3="00000000" w:csb0="0002009F" w:csb1="00000000"/>
  </w:font>
  <w:font w:name="ＨＧ丸ゴシックM">
    <w:altName w:val="ＭＳ ゴシック"/>
    <w:charset w:val="80"/>
    <w:family w:val="modern"/>
    <w:pitch w:val="fixed"/>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C3C" w:rsidRDefault="004E5C3C">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EC5" w:rsidRDefault="003A0EC5">
    <w:pPr>
      <w:pStyle w:val="a5"/>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separate"/>
    </w:r>
    <w:r>
      <w:rPr>
        <w:rStyle w:val="afb"/>
        <w:noProof/>
      </w:rPr>
      <w:t>- 129 -</w:t>
    </w:r>
    <w:r>
      <w:rPr>
        <w:rStyle w:val="afb"/>
      </w:rPr>
      <w:fldChar w:fldCharType="end"/>
    </w:r>
  </w:p>
  <w:p w:rsidR="003A0EC5" w:rsidRDefault="003A0EC5">
    <w:pPr>
      <w:pStyle w:val="a5"/>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EC5" w:rsidRDefault="003A0EC5" w:rsidP="00283A97">
    <w:pPr>
      <w:pStyle w:val="a5"/>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end"/>
    </w:r>
  </w:p>
  <w:p w:rsidR="003A0EC5" w:rsidRDefault="003A0EC5">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C3C" w:rsidRDefault="004E5C3C">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C3C" w:rsidRDefault="004E5C3C">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EC5" w:rsidRDefault="003A0EC5">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163730"/>
      <w:docPartObj>
        <w:docPartGallery w:val="Page Numbers (Bottom of Page)"/>
        <w:docPartUnique/>
      </w:docPartObj>
    </w:sdtPr>
    <w:sdtEndPr/>
    <w:sdtContent>
      <w:p w:rsidR="003A0EC5" w:rsidRDefault="003A0EC5">
        <w:pPr>
          <w:pStyle w:val="a5"/>
          <w:jc w:val="center"/>
        </w:pPr>
        <w:r>
          <w:fldChar w:fldCharType="begin"/>
        </w:r>
        <w:r>
          <w:instrText>PAGE   \* MERGEFORMAT</w:instrText>
        </w:r>
        <w:r>
          <w:fldChar w:fldCharType="separate"/>
        </w:r>
        <w:r w:rsidR="009D388F" w:rsidRPr="009D388F">
          <w:rPr>
            <w:noProof/>
            <w:lang w:val="ja-JP"/>
          </w:rPr>
          <w:t>24</w:t>
        </w:r>
        <w:r>
          <w:fldChar w:fldCharType="end"/>
        </w:r>
      </w:p>
    </w:sdtContent>
  </w:sdt>
  <w:p w:rsidR="003A0EC5" w:rsidRDefault="003A0EC5">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EC5" w:rsidRDefault="003A0EC5">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EC5" w:rsidRDefault="003A0EC5">
    <w:pPr>
      <w:pStyle w:val="a5"/>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end"/>
    </w:r>
  </w:p>
  <w:p w:rsidR="003A0EC5" w:rsidRDefault="003A0EC5">
    <w:pPr>
      <w:pStyle w:val="a5"/>
    </w:pPr>
  </w:p>
  <w:p w:rsidR="003A0EC5" w:rsidRDefault="003A0EC5"/>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EC5" w:rsidRDefault="003A0EC5">
    <w:pPr>
      <w:pStyle w:val="a5"/>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end"/>
    </w:r>
  </w:p>
  <w:p w:rsidR="003A0EC5" w:rsidRDefault="003A0EC5">
    <w:pPr>
      <w:pStyle w:val="a5"/>
    </w:pPr>
  </w:p>
  <w:p w:rsidR="003A0EC5" w:rsidRDefault="003A0EC5"/>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EC5" w:rsidRDefault="003A0EC5">
    <w:pPr>
      <w:pStyle w:val="a5"/>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end"/>
    </w:r>
  </w:p>
  <w:p w:rsidR="003A0EC5" w:rsidRDefault="003A0EC5">
    <w:pPr>
      <w:pStyle w:val="a5"/>
    </w:pPr>
  </w:p>
  <w:p w:rsidR="003A0EC5" w:rsidRDefault="003A0EC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0EC5" w:rsidRDefault="003A0EC5" w:rsidP="00774502">
      <w:r>
        <w:separator/>
      </w:r>
    </w:p>
  </w:footnote>
  <w:footnote w:type="continuationSeparator" w:id="0">
    <w:p w:rsidR="003A0EC5" w:rsidRDefault="003A0EC5" w:rsidP="00774502">
      <w:r>
        <w:continuationSeparator/>
      </w:r>
    </w:p>
  </w:footnote>
  <w:footnote w:id="1">
    <w:p w:rsidR="003A0EC5" w:rsidRPr="00B4617D" w:rsidRDefault="003A0EC5" w:rsidP="00DF30C1">
      <w:pPr>
        <w:pStyle w:val="aff6"/>
        <w:rPr>
          <w:sz w:val="18"/>
          <w:szCs w:val="18"/>
        </w:rPr>
      </w:pPr>
      <w:r w:rsidRPr="00B4617D">
        <w:rPr>
          <w:rStyle w:val="aff8"/>
          <w:sz w:val="18"/>
          <w:szCs w:val="18"/>
        </w:rPr>
        <w:footnoteRef/>
      </w:r>
      <w:r w:rsidRPr="00B4617D">
        <w:rPr>
          <w:sz w:val="18"/>
          <w:szCs w:val="18"/>
        </w:rPr>
        <w:t xml:space="preserve"> </w:t>
      </w:r>
      <w:r w:rsidRPr="00B4617D">
        <w:rPr>
          <w:rFonts w:hint="eastAsia"/>
          <w:sz w:val="18"/>
          <w:szCs w:val="18"/>
        </w:rPr>
        <w:t>【特化係数】ある産業の府内産業全体に占める構成比が、同じ産業の全国での構成比の何倍になるかを示したもの。府内産業の中で、その産業が全国平均に比べどれだけ特化しているかを示す。</w:t>
      </w:r>
    </w:p>
    <w:p w:rsidR="003A0EC5" w:rsidRPr="00B4617D" w:rsidRDefault="003A0EC5" w:rsidP="00DF30C1">
      <w:pPr>
        <w:pStyle w:val="aff6"/>
        <w:rPr>
          <w:sz w:val="18"/>
          <w:szCs w:val="18"/>
        </w:rPr>
      </w:pPr>
      <m:oMathPara>
        <m:oMathParaPr>
          <m:jc m:val="center"/>
        </m:oMathParaPr>
        <m:oMath>
          <m:r>
            <m:rPr>
              <m:nor/>
            </m:rPr>
            <w:rPr>
              <w:rFonts w:ascii="Cambria Math" w:eastAsiaTheme="minorEastAsia" w:hAnsi="Cambria Math" w:cs="Cambria Math" w:hint="eastAsia"/>
              <w:sz w:val="18"/>
              <w:szCs w:val="18"/>
            </w:rPr>
            <m:t>特化係数</m:t>
          </m:r>
          <m:r>
            <m:rPr>
              <m:nor/>
            </m:rPr>
            <w:rPr>
              <w:rFonts w:ascii="Cambria Math" w:eastAsia="Cambria Math" w:hAnsi="Cambria Math" w:cs="Cambria Math"/>
              <w:sz w:val="18"/>
              <w:szCs w:val="18"/>
            </w:rPr>
            <m:t>=</m:t>
          </m:r>
          <m:f>
            <m:fPr>
              <m:ctrlPr>
                <w:rPr>
                  <w:rFonts w:ascii="Cambria Math" w:eastAsia="Cambria Math" w:hAnsi="Cambria Math"/>
                  <w:sz w:val="18"/>
                  <w:szCs w:val="18"/>
                </w:rPr>
              </m:ctrlPr>
            </m:fPr>
            <m:num>
              <m:r>
                <m:rPr>
                  <m:nor/>
                </m:rPr>
                <w:rPr>
                  <w:rFonts w:ascii="Cambria Math" w:eastAsiaTheme="minorEastAsia" w:hAnsi="Cambria Math" w:cs="Cambria Math" w:hint="eastAsia"/>
                  <w:sz w:val="18"/>
                  <w:szCs w:val="18"/>
                </w:rPr>
                <m:t>府内生産額における各産業の構成比</m:t>
              </m:r>
            </m:num>
            <m:den>
              <m:r>
                <m:rPr>
                  <m:nor/>
                </m:rPr>
                <w:rPr>
                  <w:rFonts w:ascii="Cambria Math" w:eastAsiaTheme="minorEastAsia" w:hAnsi="Cambria Math" w:cs="Cambria Math" w:hint="eastAsia"/>
                  <w:sz w:val="18"/>
                  <w:szCs w:val="18"/>
                </w:rPr>
                <m:t>国内生産額における各産業の構成比</m:t>
              </m:r>
            </m:den>
          </m:f>
        </m:oMath>
      </m:oMathPara>
    </w:p>
    <w:p w:rsidR="003A0EC5" w:rsidRPr="00B4617D" w:rsidRDefault="003A0EC5" w:rsidP="00DF30C1">
      <w:pPr>
        <w:pStyle w:val="aff6"/>
        <w:rPr>
          <w:sz w:val="18"/>
          <w:szCs w:val="18"/>
        </w:rPr>
      </w:pPr>
    </w:p>
  </w:footnote>
  <w:footnote w:id="2">
    <w:p w:rsidR="003A0EC5" w:rsidRPr="00B4617D" w:rsidRDefault="003A0EC5" w:rsidP="00DF30C1">
      <w:pPr>
        <w:pStyle w:val="aff6"/>
        <w:rPr>
          <w:sz w:val="18"/>
          <w:szCs w:val="18"/>
        </w:rPr>
      </w:pPr>
      <w:r w:rsidRPr="00B4617D">
        <w:rPr>
          <w:rStyle w:val="aff8"/>
          <w:sz w:val="18"/>
          <w:szCs w:val="18"/>
        </w:rPr>
        <w:footnoteRef/>
      </w:r>
      <w:r w:rsidRPr="00B4617D">
        <w:rPr>
          <w:sz w:val="18"/>
          <w:szCs w:val="18"/>
        </w:rPr>
        <w:t xml:space="preserve"> </w:t>
      </w:r>
      <w:r w:rsidRPr="00B4617D">
        <w:rPr>
          <w:rFonts w:hint="eastAsia"/>
          <w:sz w:val="18"/>
          <w:szCs w:val="18"/>
        </w:rPr>
        <w:t>【府内最終需要における調整項の取扱い】「調整項」について、平成23年表から「輸出計」ではなく「府内最終需要計」に含まれることになった。過去の数値においても、「調整項」は「府内最終需要計」に含め、再集計している。</w:t>
      </w:r>
    </w:p>
  </w:footnote>
  <w:footnote w:id="3">
    <w:p w:rsidR="003A0EC5" w:rsidRPr="00B4617D" w:rsidRDefault="003A0EC5" w:rsidP="00DF30C1">
      <w:pPr>
        <w:pStyle w:val="aff6"/>
        <w:rPr>
          <w:sz w:val="18"/>
          <w:szCs w:val="18"/>
        </w:rPr>
      </w:pPr>
      <w:r w:rsidRPr="00B4617D">
        <w:rPr>
          <w:rStyle w:val="aff8"/>
          <w:sz w:val="18"/>
          <w:szCs w:val="18"/>
        </w:rPr>
        <w:footnoteRef/>
      </w:r>
      <w:r w:rsidRPr="00B4617D">
        <w:rPr>
          <w:rFonts w:hint="eastAsia"/>
          <w:sz w:val="18"/>
          <w:szCs w:val="18"/>
        </w:rPr>
        <w:t>,</w:t>
      </w:r>
      <w:r w:rsidRPr="00B4617D">
        <w:rPr>
          <w:sz w:val="18"/>
          <w:szCs w:val="18"/>
        </w:rPr>
        <w:t xml:space="preserve"> </w:t>
      </w:r>
      <w:r w:rsidRPr="00B4617D">
        <w:rPr>
          <w:rStyle w:val="aff8"/>
          <w:rFonts w:hint="eastAsia"/>
          <w:sz w:val="18"/>
          <w:szCs w:val="18"/>
        </w:rPr>
        <w:t>4</w:t>
      </w:r>
      <w:r w:rsidRPr="00B4617D">
        <w:rPr>
          <w:rFonts w:hint="eastAsia"/>
          <w:sz w:val="18"/>
          <w:szCs w:val="18"/>
        </w:rPr>
        <w:t>【府内最終需要における調整項の取扱い】「調整項」について、平成23年表から「輸出計」ではなく「府内最終需要計」に含まれることになった。過去の数値においても、「調整項」は「府内最終需要計」に含め、再集計している</w:t>
      </w:r>
    </w:p>
  </w:footnote>
  <w:footnote w:id="4">
    <w:p w:rsidR="003A0EC5" w:rsidRPr="00B4617D" w:rsidRDefault="003A0EC5" w:rsidP="00DF30C1">
      <w:pPr>
        <w:pStyle w:val="aff6"/>
        <w:rPr>
          <w:sz w:val="18"/>
          <w:szCs w:val="18"/>
        </w:rPr>
      </w:pPr>
    </w:p>
  </w:footnote>
  <w:footnote w:id="5">
    <w:p w:rsidR="003A0EC5" w:rsidRPr="00B4617D" w:rsidRDefault="003A0EC5" w:rsidP="00DF30C1">
      <w:pPr>
        <w:pStyle w:val="aff6"/>
        <w:rPr>
          <w:sz w:val="18"/>
          <w:szCs w:val="18"/>
        </w:rPr>
      </w:pPr>
      <w:r w:rsidRPr="00B4617D">
        <w:rPr>
          <w:rStyle w:val="aff8"/>
          <w:sz w:val="18"/>
          <w:szCs w:val="18"/>
        </w:rPr>
        <w:footnoteRef/>
      </w:r>
      <w:r w:rsidRPr="00B4617D">
        <w:rPr>
          <w:sz w:val="18"/>
          <w:szCs w:val="18"/>
        </w:rPr>
        <w:t xml:space="preserve"> </w:t>
      </w:r>
      <w:r w:rsidRPr="00B4617D">
        <w:rPr>
          <w:rFonts w:hint="eastAsia"/>
          <w:sz w:val="18"/>
          <w:szCs w:val="18"/>
        </w:rPr>
        <w:t>自給率、輸・移入率については以下のようにして求められる。</w:t>
      </w:r>
    </w:p>
    <w:p w:rsidR="003A0EC5" w:rsidRPr="00B4617D" w:rsidRDefault="003A0EC5" w:rsidP="00DF30C1">
      <w:pPr>
        <w:pStyle w:val="aff6"/>
        <w:rPr>
          <w:sz w:val="18"/>
          <w:szCs w:val="18"/>
        </w:rPr>
      </w:pPr>
      <w:r w:rsidRPr="00B4617D">
        <w:rPr>
          <w:rFonts w:hint="eastAsia"/>
          <w:sz w:val="18"/>
          <w:szCs w:val="18"/>
        </w:rPr>
        <w:t xml:space="preserve">　　輸入率　＝　輸入計</w:t>
      </w:r>
      <w:r>
        <w:rPr>
          <w:rFonts w:hint="eastAsia"/>
          <w:sz w:val="18"/>
          <w:szCs w:val="18"/>
        </w:rPr>
        <w:t xml:space="preserve"> ÷</w:t>
      </w:r>
      <w:r w:rsidRPr="00B4617D">
        <w:rPr>
          <w:rFonts w:hint="eastAsia"/>
          <w:sz w:val="18"/>
          <w:szCs w:val="18"/>
        </w:rPr>
        <w:t>（府内需要合計</w:t>
      </w:r>
      <w:r>
        <w:rPr>
          <w:rFonts w:hint="eastAsia"/>
          <w:sz w:val="18"/>
          <w:szCs w:val="18"/>
        </w:rPr>
        <w:t xml:space="preserve"> </w:t>
      </w:r>
      <w:r w:rsidRPr="00B4617D">
        <w:rPr>
          <w:rFonts w:hint="eastAsia"/>
          <w:sz w:val="18"/>
          <w:szCs w:val="18"/>
        </w:rPr>
        <w:t>－</w:t>
      </w:r>
      <w:r>
        <w:rPr>
          <w:rFonts w:hint="eastAsia"/>
          <w:sz w:val="18"/>
          <w:szCs w:val="18"/>
        </w:rPr>
        <w:t xml:space="preserve"> </w:t>
      </w:r>
      <w:r w:rsidRPr="00B4617D">
        <w:rPr>
          <w:rFonts w:hint="eastAsia"/>
          <w:sz w:val="18"/>
          <w:szCs w:val="18"/>
        </w:rPr>
        <w:t xml:space="preserve">調整項）　　移入率　＝　移入 </w:t>
      </w:r>
      <w:r>
        <w:rPr>
          <w:rFonts w:hint="eastAsia"/>
          <w:sz w:val="18"/>
          <w:szCs w:val="18"/>
        </w:rPr>
        <w:t>÷（府内需要</w:t>
      </w:r>
      <w:r w:rsidRPr="00B4617D">
        <w:rPr>
          <w:rFonts w:hint="eastAsia"/>
          <w:sz w:val="18"/>
          <w:szCs w:val="18"/>
        </w:rPr>
        <w:t>合計</w:t>
      </w:r>
      <w:r>
        <w:rPr>
          <w:rFonts w:hint="eastAsia"/>
          <w:sz w:val="18"/>
          <w:szCs w:val="18"/>
        </w:rPr>
        <w:t xml:space="preserve"> </w:t>
      </w:r>
      <w:r w:rsidRPr="00B4617D">
        <w:rPr>
          <w:rFonts w:hint="eastAsia"/>
          <w:sz w:val="18"/>
          <w:szCs w:val="18"/>
        </w:rPr>
        <w:t>－</w:t>
      </w:r>
      <w:r>
        <w:rPr>
          <w:rFonts w:hint="eastAsia"/>
          <w:sz w:val="18"/>
          <w:szCs w:val="18"/>
        </w:rPr>
        <w:t xml:space="preserve"> </w:t>
      </w:r>
      <w:r w:rsidRPr="00B4617D">
        <w:rPr>
          <w:rFonts w:hint="eastAsia"/>
          <w:sz w:val="18"/>
          <w:szCs w:val="18"/>
        </w:rPr>
        <w:t>調整項）</w:t>
      </w:r>
    </w:p>
    <w:p w:rsidR="003A0EC5" w:rsidRPr="00B4617D" w:rsidRDefault="003A0EC5" w:rsidP="00DF30C1">
      <w:pPr>
        <w:pStyle w:val="aff6"/>
        <w:ind w:firstLineChars="100" w:firstLine="184"/>
        <w:rPr>
          <w:sz w:val="18"/>
          <w:szCs w:val="18"/>
        </w:rPr>
      </w:pPr>
      <w:r w:rsidRPr="00B4617D">
        <w:rPr>
          <w:rFonts w:hint="eastAsia"/>
          <w:sz w:val="18"/>
          <w:szCs w:val="18"/>
        </w:rPr>
        <w:t xml:space="preserve">（参考：輸移入率　＝（輸入計 ＋ </w:t>
      </w:r>
      <w:r>
        <w:rPr>
          <w:rFonts w:hint="eastAsia"/>
          <w:sz w:val="18"/>
          <w:szCs w:val="18"/>
        </w:rPr>
        <w:t>移入）÷</w:t>
      </w:r>
      <w:r w:rsidRPr="00B4617D">
        <w:rPr>
          <w:rFonts w:hint="eastAsia"/>
          <w:sz w:val="18"/>
          <w:szCs w:val="18"/>
        </w:rPr>
        <w:t>（府内需要合計</w:t>
      </w:r>
      <w:r>
        <w:rPr>
          <w:rFonts w:hint="eastAsia"/>
          <w:sz w:val="18"/>
          <w:szCs w:val="18"/>
        </w:rPr>
        <w:t xml:space="preserve"> </w:t>
      </w:r>
      <w:r w:rsidRPr="00B4617D">
        <w:rPr>
          <w:rFonts w:hint="eastAsia"/>
          <w:sz w:val="18"/>
          <w:szCs w:val="18"/>
        </w:rPr>
        <w:t>－</w:t>
      </w:r>
      <w:r>
        <w:rPr>
          <w:rFonts w:hint="eastAsia"/>
          <w:sz w:val="18"/>
          <w:szCs w:val="18"/>
        </w:rPr>
        <w:t xml:space="preserve"> </w:t>
      </w:r>
      <w:r w:rsidRPr="00B4617D">
        <w:rPr>
          <w:rFonts w:hint="eastAsia"/>
          <w:sz w:val="18"/>
          <w:szCs w:val="18"/>
        </w:rPr>
        <w:t>調整項）</w:t>
      </w:r>
    </w:p>
    <w:p w:rsidR="003A0EC5" w:rsidRPr="00B4617D" w:rsidRDefault="003A0EC5" w:rsidP="00DF30C1">
      <w:pPr>
        <w:pStyle w:val="aff6"/>
        <w:rPr>
          <w:sz w:val="18"/>
          <w:szCs w:val="18"/>
        </w:rPr>
      </w:pPr>
      <w:r w:rsidRPr="00B4617D">
        <w:rPr>
          <w:rFonts w:hint="eastAsia"/>
          <w:sz w:val="18"/>
          <w:szCs w:val="18"/>
        </w:rPr>
        <w:t xml:space="preserve">　　自給率　＝　</w:t>
      </w:r>
      <w:r>
        <w:rPr>
          <w:rFonts w:hint="eastAsia"/>
          <w:sz w:val="18"/>
          <w:szCs w:val="18"/>
        </w:rPr>
        <w:t xml:space="preserve">100 </w:t>
      </w:r>
      <w:r w:rsidRPr="00B4617D">
        <w:rPr>
          <w:rFonts w:hint="eastAsia"/>
          <w:sz w:val="18"/>
          <w:szCs w:val="18"/>
        </w:rPr>
        <w:t>－</w:t>
      </w:r>
      <w:r>
        <w:rPr>
          <w:rFonts w:hint="eastAsia"/>
          <w:sz w:val="18"/>
          <w:szCs w:val="18"/>
        </w:rPr>
        <w:t xml:space="preserve"> </w:t>
      </w:r>
      <w:r w:rsidRPr="00B4617D">
        <w:rPr>
          <w:rFonts w:hint="eastAsia"/>
          <w:sz w:val="18"/>
          <w:szCs w:val="18"/>
        </w:rPr>
        <w:t>輸入率</w:t>
      </w:r>
      <w:r>
        <w:rPr>
          <w:rFonts w:hint="eastAsia"/>
          <w:sz w:val="18"/>
          <w:szCs w:val="18"/>
        </w:rPr>
        <w:t xml:space="preserve"> </w:t>
      </w:r>
      <w:r w:rsidRPr="00B4617D">
        <w:rPr>
          <w:rFonts w:hint="eastAsia"/>
          <w:sz w:val="18"/>
          <w:szCs w:val="18"/>
        </w:rPr>
        <w:t>－</w:t>
      </w:r>
      <w:r>
        <w:rPr>
          <w:rFonts w:hint="eastAsia"/>
          <w:sz w:val="18"/>
          <w:szCs w:val="18"/>
        </w:rPr>
        <w:t xml:space="preserve"> </w:t>
      </w:r>
      <w:r w:rsidRPr="00B4617D">
        <w:rPr>
          <w:rFonts w:hint="eastAsia"/>
          <w:sz w:val="18"/>
          <w:szCs w:val="18"/>
        </w:rPr>
        <w:t>移入率</w:t>
      </w:r>
    </w:p>
    <w:p w:rsidR="003A0EC5" w:rsidRPr="00B4617D" w:rsidRDefault="003A0EC5" w:rsidP="00DF30C1">
      <w:pPr>
        <w:pStyle w:val="aff6"/>
        <w:rPr>
          <w:sz w:val="18"/>
          <w:szCs w:val="18"/>
        </w:rPr>
      </w:pPr>
      <w:r>
        <w:rPr>
          <w:rFonts w:hint="eastAsia"/>
          <w:sz w:val="18"/>
          <w:szCs w:val="18"/>
        </w:rPr>
        <w:t>（注）</w:t>
      </w:r>
      <w:r w:rsidRPr="00B4617D">
        <w:rPr>
          <w:rFonts w:hint="eastAsia"/>
          <w:sz w:val="18"/>
          <w:szCs w:val="18"/>
        </w:rPr>
        <w:t>各種合計の対応については、第３部第５章「（参考２）部門分類（統合大分類）と各種合計欄の対応関係」参照。</w:t>
      </w:r>
    </w:p>
    <w:p w:rsidR="003A0EC5" w:rsidRPr="00B4617D" w:rsidRDefault="003A0EC5" w:rsidP="00DF30C1">
      <w:pPr>
        <w:pStyle w:val="aff6"/>
        <w:rPr>
          <w:sz w:val="18"/>
          <w:szCs w:val="18"/>
        </w:rPr>
      </w:pPr>
      <w:r>
        <w:rPr>
          <w:rFonts w:hint="eastAsia"/>
          <w:sz w:val="18"/>
          <w:szCs w:val="18"/>
        </w:rPr>
        <w:t>（注）</w:t>
      </w:r>
      <w:r w:rsidRPr="00B4617D">
        <w:rPr>
          <w:rFonts w:hint="eastAsia"/>
          <w:sz w:val="18"/>
          <w:szCs w:val="18"/>
        </w:rPr>
        <w:t>自給率、輸移入率については、第３部第１章４（13）参照。</w:t>
      </w:r>
    </w:p>
  </w:footnote>
  <w:footnote w:id="6">
    <w:p w:rsidR="003A0EC5" w:rsidRPr="00B4617D" w:rsidRDefault="003A0EC5" w:rsidP="00DF30C1">
      <w:pPr>
        <w:snapToGrid w:val="0"/>
        <w:spacing w:line="300" w:lineRule="exact"/>
        <w:ind w:leftChars="100" w:left="200" w:firstLine="160"/>
        <w:rPr>
          <w:sz w:val="18"/>
          <w:szCs w:val="18"/>
        </w:rPr>
      </w:pPr>
      <w:r w:rsidRPr="00B4617D">
        <w:rPr>
          <w:rStyle w:val="aff8"/>
          <w:sz w:val="18"/>
          <w:szCs w:val="18"/>
        </w:rPr>
        <w:footnoteRef/>
      </w:r>
      <w:r w:rsidRPr="00B4617D">
        <w:rPr>
          <w:sz w:val="18"/>
          <w:szCs w:val="18"/>
        </w:rPr>
        <w:t xml:space="preserve"> </w:t>
      </w:r>
      <w:r w:rsidRPr="00B4617D">
        <w:rPr>
          <w:rFonts w:hint="eastAsia"/>
          <w:sz w:val="18"/>
          <w:szCs w:val="18"/>
        </w:rPr>
        <w:t>【逆行列係数】ある産業に対して１単位の最終需要が発生した場合、各産業の生産が究極的にどれだけ必要となるかという</w:t>
      </w:r>
      <w:r>
        <w:rPr>
          <w:rFonts w:hint="eastAsia"/>
          <w:sz w:val="18"/>
          <w:szCs w:val="18"/>
        </w:rPr>
        <w:t>生産波及の大きさを示す係数。逆行列係数表の列和は、当該部門の</w:t>
      </w:r>
      <w:r w:rsidRPr="00B4617D">
        <w:rPr>
          <w:rFonts w:hint="eastAsia"/>
          <w:sz w:val="18"/>
          <w:szCs w:val="18"/>
        </w:rPr>
        <w:t>最終需要が１単位発生した時に、各産業の生産に及ぼす生産波及の大きさを示す係数を合計したものであり、産業全体の生産波及の大きさがどのくらいになるかを示している。</w:t>
      </w:r>
    </w:p>
    <w:p w:rsidR="003A0EC5" w:rsidRPr="00B4617D" w:rsidRDefault="003A0EC5" w:rsidP="00DF30C1">
      <w:pPr>
        <w:snapToGrid w:val="0"/>
        <w:spacing w:line="300" w:lineRule="exact"/>
        <w:ind w:leftChars="100" w:left="200" w:firstLineChars="100" w:firstLine="180"/>
        <w:rPr>
          <w:sz w:val="18"/>
          <w:szCs w:val="18"/>
        </w:rPr>
      </w:pPr>
      <w:r w:rsidRPr="006C0BC8">
        <w:rPr>
          <w:rFonts w:hint="eastAsia"/>
          <w:sz w:val="18"/>
          <w:szCs w:val="18"/>
        </w:rPr>
        <w:t>なお、上図のとおり比較すると、輸移入を考慮せず、最終需要によって誘発される生産が全て府内で行われるとする</w:t>
      </w:r>
      <m:oMath>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I-A</m:t>
                </m:r>
              </m:e>
            </m:d>
          </m:e>
          <m:sup>
            <m:r>
              <w:rPr>
                <w:rFonts w:ascii="Cambria Math" w:hAnsi="Cambria Math"/>
                <w:sz w:val="18"/>
                <w:szCs w:val="18"/>
              </w:rPr>
              <m:t>-1</m:t>
            </m:r>
          </m:sup>
        </m:sSup>
      </m:oMath>
      <w:r w:rsidRPr="006C0BC8">
        <w:rPr>
          <w:rFonts w:hint="eastAsia"/>
          <w:sz w:val="18"/>
          <w:szCs w:val="18"/>
        </w:rPr>
        <w:t>型は、府内需要の一部が輸移入によってまかなわれることを考慮する</w:t>
      </w:r>
      <m:oMath>
        <m:sSup>
          <m:sSupPr>
            <m:ctrlPr>
              <w:rPr>
                <w:rStyle w:val="st1"/>
                <w:rFonts w:ascii="Cambria Math" w:hAnsi="Cambria Math" w:cs="Arial"/>
                <w:i/>
                <w:sz w:val="18"/>
                <w:szCs w:val="18"/>
              </w:rPr>
            </m:ctrlPr>
          </m:sSupPr>
          <m:e>
            <m:d>
              <m:dPr>
                <m:begChr m:val="["/>
                <m:endChr m:val="]"/>
                <m:ctrlPr>
                  <w:rPr>
                    <w:rStyle w:val="st1"/>
                    <w:rFonts w:ascii="Cambria Math" w:hAnsi="Cambria Math" w:cs="Arial"/>
                    <w:i/>
                    <w:sz w:val="18"/>
                    <w:szCs w:val="18"/>
                  </w:rPr>
                </m:ctrlPr>
              </m:dPr>
              <m:e>
                <m:r>
                  <w:rPr>
                    <w:rStyle w:val="st1"/>
                    <w:rFonts w:ascii="Cambria Math" w:hAnsi="Cambria Math" w:cs="Arial"/>
                    <w:sz w:val="18"/>
                    <w:szCs w:val="18"/>
                  </w:rPr>
                  <m:t>I-</m:t>
                </m:r>
                <m:d>
                  <m:dPr>
                    <m:ctrlPr>
                      <w:rPr>
                        <w:rStyle w:val="st1"/>
                        <w:rFonts w:ascii="Cambria Math" w:hAnsi="Cambria Math" w:cs="Arial"/>
                        <w:i/>
                        <w:sz w:val="18"/>
                        <w:szCs w:val="18"/>
                      </w:rPr>
                    </m:ctrlPr>
                  </m:dPr>
                  <m:e>
                    <m:r>
                      <w:rPr>
                        <w:rStyle w:val="st1"/>
                        <w:rFonts w:ascii="Cambria Math" w:hAnsi="Cambria Math" w:cs="Arial"/>
                        <w:sz w:val="18"/>
                        <w:szCs w:val="18"/>
                      </w:rPr>
                      <m:t>I-</m:t>
                    </m:r>
                    <m:acc>
                      <m:accPr>
                        <m:ctrlPr>
                          <w:rPr>
                            <w:rStyle w:val="st1"/>
                            <w:rFonts w:ascii="Cambria Math" w:hAnsi="Cambria Math" w:cs="Arial"/>
                            <w:i/>
                            <w:sz w:val="18"/>
                            <w:szCs w:val="18"/>
                          </w:rPr>
                        </m:ctrlPr>
                      </m:accPr>
                      <m:e>
                        <m:r>
                          <w:rPr>
                            <w:rStyle w:val="st1"/>
                            <w:rFonts w:ascii="Cambria Math" w:hAnsi="Cambria Math" w:cs="Arial"/>
                            <w:sz w:val="18"/>
                            <w:szCs w:val="18"/>
                          </w:rPr>
                          <m:t>M</m:t>
                        </m:r>
                      </m:e>
                    </m:acc>
                  </m:e>
                </m:d>
                <m:r>
                  <w:rPr>
                    <w:rStyle w:val="st1"/>
                    <w:rFonts w:ascii="Cambria Math" w:hAnsi="Cambria Math" w:cs="Arial"/>
                    <w:sz w:val="18"/>
                    <w:szCs w:val="18"/>
                  </w:rPr>
                  <m:t>A</m:t>
                </m:r>
              </m:e>
            </m:d>
          </m:e>
          <m:sup>
            <m:r>
              <w:rPr>
                <w:rStyle w:val="st1"/>
                <w:rFonts w:ascii="Cambria Math" w:hAnsi="Cambria Math" w:cs="Arial"/>
                <w:sz w:val="18"/>
                <w:szCs w:val="18"/>
              </w:rPr>
              <m:t>-1</m:t>
            </m:r>
          </m:sup>
        </m:sSup>
      </m:oMath>
      <w:r w:rsidRPr="006C0BC8">
        <w:rPr>
          <w:rStyle w:val="st1"/>
          <w:rFonts w:hint="eastAsia"/>
          <w:sz w:val="18"/>
          <w:szCs w:val="18"/>
        </w:rPr>
        <w:t>型</w:t>
      </w:r>
      <w:r w:rsidRPr="006C0BC8">
        <w:rPr>
          <w:rFonts w:hint="eastAsia"/>
          <w:sz w:val="18"/>
          <w:szCs w:val="18"/>
        </w:rPr>
        <w:t>より大きくなる。</w:t>
      </w:r>
    </w:p>
    <w:p w:rsidR="003A0EC5" w:rsidRPr="00B4617D" w:rsidRDefault="003A0EC5" w:rsidP="002D5297">
      <w:pPr>
        <w:snapToGrid w:val="0"/>
        <w:spacing w:line="300" w:lineRule="exact"/>
        <w:ind w:firstLineChars="100" w:firstLine="180"/>
        <w:rPr>
          <w:sz w:val="18"/>
          <w:szCs w:val="18"/>
        </w:rPr>
      </w:pPr>
      <w:r w:rsidRPr="00B4617D">
        <w:rPr>
          <w:rFonts w:hint="eastAsia"/>
          <w:sz w:val="18"/>
          <w:szCs w:val="18"/>
        </w:rPr>
        <w:t>（注）</w:t>
      </w:r>
      <w:r w:rsidRPr="007C0944">
        <w:rPr>
          <w:rFonts w:ascii="Cambria Math" w:hAnsi="Cambria Math"/>
          <w:i/>
          <w:sz w:val="18"/>
          <w:szCs w:val="18"/>
        </w:rPr>
        <w:t>I</w:t>
      </w:r>
      <w:r w:rsidRPr="00B4617D">
        <w:rPr>
          <w:rFonts w:hint="eastAsia"/>
          <w:sz w:val="18"/>
          <w:szCs w:val="18"/>
        </w:rPr>
        <w:t>：単位行列、</w:t>
      </w:r>
      <w:r w:rsidRPr="007C0944">
        <w:rPr>
          <w:rFonts w:ascii="Cambria Math" w:hAnsi="Cambria Math" w:hint="eastAsia"/>
          <w:i/>
          <w:sz w:val="18"/>
          <w:szCs w:val="18"/>
        </w:rPr>
        <w:t>A</w:t>
      </w:r>
      <w:r w:rsidRPr="00B4617D">
        <w:rPr>
          <w:rFonts w:hint="eastAsia"/>
          <w:sz w:val="18"/>
          <w:szCs w:val="18"/>
        </w:rPr>
        <w:t>：投入係数行列（内生部門）、</w:t>
      </w:r>
      <w:r w:rsidRPr="007C0944">
        <w:rPr>
          <w:rFonts w:ascii="Cambria Math" w:hAnsi="Cambria Math" w:hint="eastAsia"/>
          <w:i/>
          <w:sz w:val="18"/>
          <w:szCs w:val="18"/>
        </w:rPr>
        <w:t>M</w:t>
      </w:r>
      <w:r w:rsidRPr="00B4617D">
        <w:rPr>
          <w:rFonts w:hint="eastAsia"/>
          <w:sz w:val="18"/>
          <w:szCs w:val="18"/>
        </w:rPr>
        <w:t>：輸移入率、</w:t>
      </w:r>
      <m:oMath>
        <m:acc>
          <m:accPr>
            <m:ctrlPr>
              <w:rPr>
                <w:rFonts w:ascii="Cambria Math" w:hAnsi="Cambria Math"/>
                <w:i/>
                <w:sz w:val="18"/>
                <w:szCs w:val="18"/>
              </w:rPr>
            </m:ctrlPr>
          </m:accPr>
          <m:e>
            <m:r>
              <w:rPr>
                <w:rFonts w:ascii="Cambria Math" w:hAnsi="Cambria Math"/>
                <w:sz w:val="18"/>
                <w:szCs w:val="18"/>
              </w:rPr>
              <m:t>M</m:t>
            </m:r>
          </m:e>
        </m:acc>
      </m:oMath>
      <w:r w:rsidRPr="00B4617D">
        <w:rPr>
          <w:rFonts w:hint="eastAsia"/>
          <w:sz w:val="18"/>
          <w:szCs w:val="18"/>
        </w:rPr>
        <w:t>：輸移入率（対角行列）</w:t>
      </w:r>
    </w:p>
  </w:footnote>
  <w:footnote w:id="7">
    <w:p w:rsidR="003A0EC5" w:rsidRPr="00B4617D" w:rsidRDefault="003A0EC5" w:rsidP="00DF30C1">
      <w:pPr>
        <w:pStyle w:val="aff6"/>
        <w:rPr>
          <w:sz w:val="18"/>
          <w:szCs w:val="18"/>
        </w:rPr>
      </w:pPr>
      <w:r w:rsidRPr="00B4617D">
        <w:rPr>
          <w:rStyle w:val="aff8"/>
          <w:sz w:val="18"/>
          <w:szCs w:val="18"/>
        </w:rPr>
        <w:footnoteRef/>
      </w:r>
      <w:r w:rsidRPr="00B4617D">
        <w:rPr>
          <w:sz w:val="18"/>
          <w:szCs w:val="18"/>
        </w:rPr>
        <w:t xml:space="preserve"> </w:t>
      </w:r>
      <w:r w:rsidRPr="00B4617D">
        <w:rPr>
          <w:rFonts w:hint="eastAsia"/>
          <w:sz w:val="18"/>
          <w:szCs w:val="18"/>
        </w:rPr>
        <w:t>最終需要項目別生産誘発額、生産誘発依存度、生産誘発係数については第３部第１章４（１）～（３）参照。</w:t>
      </w:r>
    </w:p>
  </w:footnote>
  <w:footnote w:id="8">
    <w:p w:rsidR="003A0EC5" w:rsidRPr="00B4617D" w:rsidRDefault="003A0EC5" w:rsidP="00A458D1">
      <w:pPr>
        <w:pStyle w:val="aff6"/>
        <w:rPr>
          <w:sz w:val="18"/>
          <w:szCs w:val="18"/>
        </w:rPr>
      </w:pPr>
      <w:r w:rsidRPr="00B4617D">
        <w:rPr>
          <w:rStyle w:val="aff8"/>
          <w:sz w:val="18"/>
          <w:szCs w:val="18"/>
        </w:rPr>
        <w:footnoteRef/>
      </w:r>
      <w:r w:rsidRPr="00B4617D">
        <w:rPr>
          <w:sz w:val="18"/>
          <w:szCs w:val="18"/>
        </w:rPr>
        <w:t xml:space="preserve"> </w:t>
      </w:r>
      <w:r w:rsidRPr="00B4617D">
        <w:rPr>
          <w:rFonts w:hint="eastAsia"/>
          <w:sz w:val="18"/>
          <w:szCs w:val="18"/>
        </w:rPr>
        <w:t>最終需要項目別粗付加価値誘発額、粗付加価値誘発依存度、粗付加価値誘発係数については第３部第１章４（４）～（６）参照。</w:t>
      </w:r>
    </w:p>
  </w:footnote>
  <w:footnote w:id="9">
    <w:p w:rsidR="003A0EC5" w:rsidRPr="00B4617D" w:rsidRDefault="003A0EC5" w:rsidP="00A458D1">
      <w:pPr>
        <w:pStyle w:val="aff6"/>
        <w:rPr>
          <w:sz w:val="18"/>
          <w:szCs w:val="18"/>
        </w:rPr>
      </w:pPr>
      <w:r w:rsidRPr="00B4617D">
        <w:rPr>
          <w:rStyle w:val="aff8"/>
          <w:sz w:val="18"/>
          <w:szCs w:val="18"/>
        </w:rPr>
        <w:footnoteRef/>
      </w:r>
      <w:r w:rsidRPr="00B4617D">
        <w:rPr>
          <w:sz w:val="18"/>
          <w:szCs w:val="18"/>
        </w:rPr>
        <w:t xml:space="preserve"> </w:t>
      </w:r>
      <w:r w:rsidRPr="00B4617D">
        <w:rPr>
          <w:rFonts w:hint="eastAsia"/>
          <w:sz w:val="18"/>
          <w:szCs w:val="18"/>
        </w:rPr>
        <w:t>最終需要項目別輸移入誘発額、輸移入誘発依存度、輸移入誘発係数については第３部第１章４（７）～（９）参照。</w:t>
      </w:r>
    </w:p>
  </w:footnote>
  <w:footnote w:id="10">
    <w:p w:rsidR="003A0EC5" w:rsidRPr="00B4617D" w:rsidRDefault="003A0EC5" w:rsidP="00A458D1">
      <w:pPr>
        <w:pStyle w:val="aff6"/>
        <w:rPr>
          <w:sz w:val="18"/>
          <w:szCs w:val="18"/>
        </w:rPr>
      </w:pPr>
      <w:r w:rsidRPr="00B4617D">
        <w:rPr>
          <w:rStyle w:val="aff8"/>
          <w:sz w:val="18"/>
          <w:szCs w:val="18"/>
        </w:rPr>
        <w:footnoteRef/>
      </w:r>
      <w:r w:rsidRPr="00B4617D">
        <w:rPr>
          <w:sz w:val="18"/>
          <w:szCs w:val="18"/>
        </w:rPr>
        <w:t xml:space="preserve"> </w:t>
      </w:r>
      <w:r w:rsidRPr="00B4617D">
        <w:rPr>
          <w:rFonts w:hint="eastAsia"/>
          <w:sz w:val="18"/>
          <w:szCs w:val="18"/>
        </w:rPr>
        <w:t>最終需要項目別労働誘発量、労働誘発依存度、労働誘発係数については第３部第１章４（10）～（12）参照。</w:t>
      </w:r>
    </w:p>
  </w:footnote>
  <w:footnote w:id="11">
    <w:p w:rsidR="003A0EC5" w:rsidRPr="00B4617D" w:rsidRDefault="003A0EC5" w:rsidP="00072C5C">
      <w:pPr>
        <w:pStyle w:val="aff6"/>
        <w:rPr>
          <w:sz w:val="18"/>
          <w:szCs w:val="18"/>
        </w:rPr>
      </w:pPr>
      <w:r w:rsidRPr="00B4617D">
        <w:rPr>
          <w:rStyle w:val="aff8"/>
          <w:sz w:val="18"/>
          <w:szCs w:val="18"/>
        </w:rPr>
        <w:footnoteRef/>
      </w:r>
      <w:r w:rsidRPr="00B4617D">
        <w:rPr>
          <w:sz w:val="18"/>
          <w:szCs w:val="18"/>
        </w:rPr>
        <w:t xml:space="preserve"> </w:t>
      </w:r>
      <w:r w:rsidRPr="00B4617D">
        <w:rPr>
          <w:rFonts w:hint="eastAsia"/>
          <w:sz w:val="18"/>
          <w:szCs w:val="18"/>
        </w:rPr>
        <w:t>【単位行列】右下がりの対角線上の要素は1、他は0となっている行列。例：</w:t>
      </w:r>
      <m:oMath>
        <m:d>
          <m:dPr>
            <m:ctrlPr>
              <w:rPr>
                <w:rFonts w:ascii="Cambria Math" w:hAnsi="Cambria Math"/>
                <w:sz w:val="18"/>
                <w:szCs w:val="18"/>
              </w:rPr>
            </m:ctrlPr>
          </m:dPr>
          <m:e>
            <m:m>
              <m:mPr>
                <m:mcs>
                  <m:mc>
                    <m:mcPr>
                      <m:count m:val="3"/>
                      <m:mcJc m:val="center"/>
                    </m:mcPr>
                  </m:mc>
                </m:mcs>
                <m:ctrlPr>
                  <w:rPr>
                    <w:rFonts w:ascii="Cambria Math" w:hAnsi="Cambria Math"/>
                    <w:sz w:val="18"/>
                    <w:szCs w:val="18"/>
                  </w:rPr>
                </m:ctrlPr>
              </m:mPr>
              <m:mr>
                <m:e>
                  <m:r>
                    <m:rPr>
                      <m:sty m:val="p"/>
                    </m:rPr>
                    <w:rPr>
                      <w:rFonts w:ascii="Cambria Math" w:hAnsi="Cambria Math"/>
                      <w:sz w:val="18"/>
                      <w:szCs w:val="18"/>
                    </w:rPr>
                    <m:t>1</m:t>
                  </m:r>
                </m:e>
                <m:e>
                  <m:r>
                    <m:rPr>
                      <m:sty m:val="p"/>
                    </m:rPr>
                    <w:rPr>
                      <w:rFonts w:ascii="Cambria Math" w:hAnsi="Cambria Math"/>
                      <w:sz w:val="18"/>
                      <w:szCs w:val="18"/>
                    </w:rPr>
                    <m:t>0</m:t>
                  </m:r>
                </m:e>
                <m:e>
                  <m:r>
                    <m:rPr>
                      <m:sty m:val="p"/>
                    </m:rPr>
                    <w:rPr>
                      <w:rFonts w:ascii="Cambria Math" w:hAnsi="Cambria Math"/>
                      <w:sz w:val="18"/>
                      <w:szCs w:val="18"/>
                    </w:rPr>
                    <m:t>0</m:t>
                  </m:r>
                </m:e>
              </m:mr>
              <m:mr>
                <m:e>
                  <m:r>
                    <m:rPr>
                      <m:sty m:val="p"/>
                    </m:rPr>
                    <w:rPr>
                      <w:rFonts w:ascii="Cambria Math" w:hAnsi="Cambria Math"/>
                      <w:sz w:val="18"/>
                      <w:szCs w:val="18"/>
                    </w:rPr>
                    <m:t>0</m:t>
                  </m:r>
                </m:e>
                <m:e>
                  <m:r>
                    <m:rPr>
                      <m:sty m:val="p"/>
                    </m:rPr>
                    <w:rPr>
                      <w:rFonts w:ascii="Cambria Math" w:hAnsi="Cambria Math"/>
                      <w:sz w:val="18"/>
                      <w:szCs w:val="18"/>
                    </w:rPr>
                    <m:t>1</m:t>
                  </m:r>
                </m:e>
                <m:e>
                  <m:r>
                    <m:rPr>
                      <m:sty m:val="p"/>
                    </m:rPr>
                    <w:rPr>
                      <w:rFonts w:ascii="Cambria Math" w:hAnsi="Cambria Math"/>
                      <w:sz w:val="18"/>
                      <w:szCs w:val="18"/>
                    </w:rPr>
                    <m:t>0</m:t>
                  </m:r>
                </m:e>
              </m:mr>
              <m:mr>
                <m:e>
                  <m:r>
                    <m:rPr>
                      <m:sty m:val="p"/>
                    </m:rPr>
                    <w:rPr>
                      <w:rFonts w:ascii="Cambria Math" w:hAnsi="Cambria Math"/>
                      <w:sz w:val="18"/>
                      <w:szCs w:val="18"/>
                    </w:rPr>
                    <m:t>0</m:t>
                  </m:r>
                </m:e>
                <m:e>
                  <m:r>
                    <m:rPr>
                      <m:sty m:val="p"/>
                    </m:rPr>
                    <w:rPr>
                      <w:rFonts w:ascii="Cambria Math" w:hAnsi="Cambria Math"/>
                      <w:sz w:val="18"/>
                      <w:szCs w:val="18"/>
                    </w:rPr>
                    <m:t>0</m:t>
                  </m:r>
                </m:e>
                <m:e>
                  <m:r>
                    <m:rPr>
                      <m:sty m:val="p"/>
                    </m:rPr>
                    <w:rPr>
                      <w:rFonts w:ascii="Cambria Math" w:hAnsi="Cambria Math"/>
                      <w:sz w:val="18"/>
                      <w:szCs w:val="18"/>
                    </w:rPr>
                    <m:t>1</m:t>
                  </m:r>
                </m:e>
              </m:mr>
            </m:m>
          </m:e>
        </m:d>
      </m:oMath>
    </w:p>
  </w:footnote>
  <w:footnote w:id="12">
    <w:p w:rsidR="003A0EC5" w:rsidRPr="00B4617D" w:rsidRDefault="003A0EC5" w:rsidP="00072C5C">
      <w:pPr>
        <w:pStyle w:val="aff6"/>
        <w:rPr>
          <w:sz w:val="18"/>
          <w:szCs w:val="18"/>
        </w:rPr>
      </w:pPr>
      <w:r w:rsidRPr="00B4617D">
        <w:rPr>
          <w:rStyle w:val="aff8"/>
          <w:sz w:val="18"/>
          <w:szCs w:val="18"/>
        </w:rPr>
        <w:footnoteRef/>
      </w:r>
      <w:r w:rsidRPr="00B4617D">
        <w:rPr>
          <w:sz w:val="18"/>
          <w:szCs w:val="18"/>
        </w:rPr>
        <w:t xml:space="preserve"> </w:t>
      </w:r>
      <w:r w:rsidRPr="00B4617D">
        <w:rPr>
          <w:rFonts w:hint="eastAsia"/>
          <w:sz w:val="18"/>
          <w:szCs w:val="18"/>
        </w:rPr>
        <w:t>【輸移入率】府内需要（調整項は除く）に占める輸移入の割合。</w:t>
      </w:r>
    </w:p>
  </w:footnote>
  <w:footnote w:id="13">
    <w:p w:rsidR="003A0EC5" w:rsidRPr="00B4617D" w:rsidRDefault="003A0EC5" w:rsidP="006F229B">
      <w:pPr>
        <w:pStyle w:val="aff6"/>
        <w:rPr>
          <w:sz w:val="18"/>
          <w:szCs w:val="18"/>
        </w:rPr>
      </w:pPr>
      <w:r w:rsidRPr="00B4617D">
        <w:rPr>
          <w:rStyle w:val="aff8"/>
          <w:sz w:val="18"/>
          <w:szCs w:val="18"/>
        </w:rPr>
        <w:footnoteRef/>
      </w:r>
      <w:r w:rsidRPr="00B4617D">
        <w:rPr>
          <w:sz w:val="18"/>
          <w:szCs w:val="18"/>
        </w:rPr>
        <w:t xml:space="preserve"> </w:t>
      </w:r>
      <w:r w:rsidRPr="00B4617D">
        <w:rPr>
          <w:rFonts w:hint="eastAsia"/>
          <w:sz w:val="18"/>
          <w:szCs w:val="18"/>
        </w:rPr>
        <w:t>【調整項の分類区分の変更に伴う計算上の留意点】平成23年表では、逆行列係数や最終需要項目別の各種誘発額を計算する際に、次のように取り扱っている。</w:t>
      </w:r>
    </w:p>
    <w:p w:rsidR="003A0EC5" w:rsidRPr="00B4617D" w:rsidRDefault="003A0EC5" w:rsidP="006F229B">
      <w:pPr>
        <w:pStyle w:val="aff6"/>
        <w:ind w:firstLineChars="100" w:firstLine="184"/>
        <w:rPr>
          <w:sz w:val="18"/>
          <w:szCs w:val="18"/>
        </w:rPr>
      </w:pPr>
      <w:r w:rsidRPr="00B4617D">
        <w:rPr>
          <w:rFonts w:hint="eastAsia"/>
          <w:sz w:val="18"/>
          <w:szCs w:val="18"/>
        </w:rPr>
        <w:t>（１）輸移入率　＝（輸入計 ＋ 移入）／（府内需要合計 － 調整項）</w:t>
      </w:r>
    </w:p>
    <w:p w:rsidR="003A0EC5" w:rsidRPr="00B4617D" w:rsidRDefault="003A0EC5" w:rsidP="006F229B">
      <w:pPr>
        <w:pStyle w:val="aff6"/>
        <w:ind w:leftChars="100" w:left="752" w:hangingChars="300" w:hanging="552"/>
        <w:rPr>
          <w:sz w:val="18"/>
          <w:szCs w:val="18"/>
        </w:rPr>
      </w:pPr>
      <w:r w:rsidRPr="00B4617D">
        <w:rPr>
          <w:rFonts w:hint="eastAsia"/>
          <w:sz w:val="18"/>
          <w:szCs w:val="18"/>
        </w:rPr>
        <w:t>（２）府内最終需要項目別の各種誘発額を計算する際には、調整項に限っては、（１－輸移入率）を乗じることなく、直接、逆行列係数を乗じて計算している。（つまり、調整項が「輸出計」に含まれていたときと同様の計算式になっている。）</w:t>
      </w:r>
    </w:p>
  </w:footnote>
  <w:footnote w:id="14">
    <w:p w:rsidR="003A0EC5" w:rsidRPr="00B4617D" w:rsidRDefault="003A0EC5" w:rsidP="00072C5C">
      <w:pPr>
        <w:pStyle w:val="aff6"/>
        <w:rPr>
          <w:sz w:val="18"/>
          <w:szCs w:val="18"/>
        </w:rPr>
      </w:pPr>
      <w:r w:rsidRPr="00B4617D">
        <w:rPr>
          <w:rStyle w:val="aff8"/>
          <w:sz w:val="18"/>
          <w:szCs w:val="18"/>
        </w:rPr>
        <w:footnoteRef/>
      </w:r>
      <w:r w:rsidRPr="00B4617D">
        <w:rPr>
          <w:sz w:val="18"/>
          <w:szCs w:val="18"/>
        </w:rPr>
        <w:t xml:space="preserve"> </w:t>
      </w:r>
      <w:r w:rsidRPr="00B4617D">
        <w:rPr>
          <w:rFonts w:hint="eastAsia"/>
          <w:sz w:val="18"/>
          <w:szCs w:val="18"/>
        </w:rPr>
        <w:t>【対角行列】右下がりの対角線上の要素以外は0となっている行列。例：</w:t>
      </w:r>
      <m:oMath>
        <m:d>
          <m:dPr>
            <m:ctrlPr>
              <w:rPr>
                <w:rFonts w:ascii="Cambria Math" w:hAnsi="Cambria Math"/>
                <w:sz w:val="18"/>
                <w:szCs w:val="18"/>
              </w:rPr>
            </m:ctrlPr>
          </m:dPr>
          <m:e>
            <m:m>
              <m:mPr>
                <m:mcs>
                  <m:mc>
                    <m:mcPr>
                      <m:count m:val="3"/>
                      <m:mcJc m:val="center"/>
                    </m:mcPr>
                  </m:mc>
                </m:mcs>
                <m:ctrlPr>
                  <w:rPr>
                    <w:rFonts w:ascii="Cambria Math" w:hAnsi="Cambria Math"/>
                    <w:sz w:val="18"/>
                    <w:szCs w:val="18"/>
                  </w:rPr>
                </m:ctrlPr>
              </m:mPr>
              <m:mr>
                <m:e>
                  <m:r>
                    <m:rPr>
                      <m:sty m:val="p"/>
                    </m:rPr>
                    <w:rPr>
                      <w:rFonts w:ascii="Cambria Math" w:hAnsi="Cambria Math"/>
                      <w:sz w:val="18"/>
                      <w:szCs w:val="18"/>
                    </w:rPr>
                    <m:t>2</m:t>
                  </m:r>
                </m:e>
                <m:e>
                  <m:r>
                    <m:rPr>
                      <m:sty m:val="p"/>
                    </m:rPr>
                    <w:rPr>
                      <w:rFonts w:ascii="Cambria Math" w:hAnsi="Cambria Math"/>
                      <w:sz w:val="18"/>
                      <w:szCs w:val="18"/>
                    </w:rPr>
                    <m:t>0</m:t>
                  </m:r>
                </m:e>
                <m:e>
                  <m:r>
                    <m:rPr>
                      <m:sty m:val="p"/>
                    </m:rPr>
                    <w:rPr>
                      <w:rFonts w:ascii="Cambria Math" w:hAnsi="Cambria Math"/>
                      <w:sz w:val="18"/>
                      <w:szCs w:val="18"/>
                    </w:rPr>
                    <m:t>0</m:t>
                  </m:r>
                </m:e>
              </m:mr>
              <m:mr>
                <m:e>
                  <m:r>
                    <m:rPr>
                      <m:sty m:val="p"/>
                    </m:rPr>
                    <w:rPr>
                      <w:rFonts w:ascii="Cambria Math" w:hAnsi="Cambria Math"/>
                      <w:sz w:val="18"/>
                      <w:szCs w:val="18"/>
                    </w:rPr>
                    <m:t>0</m:t>
                  </m:r>
                </m:e>
                <m:e>
                  <m:r>
                    <m:rPr>
                      <m:sty m:val="p"/>
                    </m:rPr>
                    <w:rPr>
                      <w:rFonts w:ascii="Cambria Math" w:hAnsi="Cambria Math"/>
                      <w:sz w:val="18"/>
                      <w:szCs w:val="18"/>
                    </w:rPr>
                    <m:t>1</m:t>
                  </m:r>
                </m:e>
                <m:e>
                  <m:r>
                    <m:rPr>
                      <m:sty m:val="p"/>
                    </m:rPr>
                    <w:rPr>
                      <w:rFonts w:ascii="Cambria Math" w:hAnsi="Cambria Math"/>
                      <w:sz w:val="18"/>
                      <w:szCs w:val="18"/>
                    </w:rPr>
                    <m:t>0</m:t>
                  </m:r>
                </m:e>
              </m:mr>
              <m:mr>
                <m:e>
                  <m:r>
                    <m:rPr>
                      <m:sty m:val="p"/>
                    </m:rPr>
                    <w:rPr>
                      <w:rFonts w:ascii="Cambria Math" w:hAnsi="Cambria Math"/>
                      <w:sz w:val="18"/>
                      <w:szCs w:val="18"/>
                    </w:rPr>
                    <m:t>0</m:t>
                  </m:r>
                </m:e>
                <m:e>
                  <m:r>
                    <m:rPr>
                      <m:sty m:val="p"/>
                    </m:rPr>
                    <w:rPr>
                      <w:rFonts w:ascii="Cambria Math" w:hAnsi="Cambria Math"/>
                      <w:sz w:val="18"/>
                      <w:szCs w:val="18"/>
                    </w:rPr>
                    <m:t>0</m:t>
                  </m:r>
                </m:e>
                <m:e>
                  <m:r>
                    <m:rPr>
                      <m:sty m:val="p"/>
                    </m:rPr>
                    <w:rPr>
                      <w:rFonts w:ascii="Cambria Math" w:hAnsi="Cambria Math"/>
                      <w:sz w:val="18"/>
                      <w:szCs w:val="18"/>
                    </w:rPr>
                    <m:t>3</m:t>
                  </m:r>
                </m:e>
              </m:mr>
            </m:m>
          </m:e>
        </m:d>
      </m:oMath>
    </w:p>
  </w:footnote>
  <w:footnote w:id="15">
    <w:p w:rsidR="003A0EC5" w:rsidRPr="00B4617D" w:rsidRDefault="003A0EC5" w:rsidP="00072C5C">
      <w:pPr>
        <w:pStyle w:val="aff6"/>
        <w:rPr>
          <w:sz w:val="18"/>
          <w:szCs w:val="18"/>
        </w:rPr>
      </w:pPr>
      <w:r w:rsidRPr="00B4617D">
        <w:rPr>
          <w:rStyle w:val="aff8"/>
          <w:sz w:val="18"/>
          <w:szCs w:val="18"/>
        </w:rPr>
        <w:footnoteRef/>
      </w:r>
      <w:r w:rsidRPr="00B4617D">
        <w:rPr>
          <w:rFonts w:hint="eastAsia"/>
          <w:sz w:val="18"/>
          <w:szCs w:val="18"/>
        </w:rPr>
        <w:t>大阪府産業連関表（基本表）は従来、西暦の末尾が０又は５となる年（５年周期）を対象に作成してきたが、重要な基礎資料となる経済センサス-活動調査が、平成23年（2011年）を対象年次に実施されたこと等から、平成23年（2011年）を対象に基本表を作成した。</w:t>
      </w:r>
    </w:p>
  </w:footnote>
  <w:footnote w:id="16">
    <w:p w:rsidR="003A0EC5" w:rsidRPr="00B4617D" w:rsidRDefault="003A0EC5" w:rsidP="00072C5C">
      <w:pPr>
        <w:pStyle w:val="aff6"/>
        <w:rPr>
          <w:sz w:val="18"/>
          <w:szCs w:val="18"/>
        </w:rPr>
      </w:pPr>
      <w:r w:rsidRPr="00B4617D">
        <w:rPr>
          <w:rStyle w:val="aff8"/>
          <w:sz w:val="18"/>
          <w:szCs w:val="18"/>
        </w:rPr>
        <w:footnoteRef/>
      </w:r>
      <w:r w:rsidRPr="00B4617D">
        <w:rPr>
          <w:sz w:val="18"/>
          <w:szCs w:val="18"/>
        </w:rPr>
        <w:t xml:space="preserve"> </w:t>
      </w:r>
      <w:r w:rsidRPr="00B4617D">
        <w:rPr>
          <w:rFonts w:hint="eastAsia"/>
          <w:sz w:val="18"/>
          <w:szCs w:val="18"/>
        </w:rPr>
        <w:t>【ＣＩＦ(</w:t>
      </w:r>
      <w:r w:rsidRPr="00B4617D">
        <w:rPr>
          <w:sz w:val="18"/>
          <w:szCs w:val="18"/>
        </w:rPr>
        <w:t>cost insurance and freight</w:t>
      </w:r>
      <w:r w:rsidRPr="00B4617D">
        <w:rPr>
          <w:rFonts w:hint="eastAsia"/>
          <w:sz w:val="18"/>
          <w:szCs w:val="18"/>
        </w:rPr>
        <w:t>)価格】輸入時点の国際貨物運賃及び保険料が含まれた価格</w:t>
      </w:r>
    </w:p>
  </w:footnote>
  <w:footnote w:id="17">
    <w:p w:rsidR="003A0EC5" w:rsidRPr="00B4617D" w:rsidRDefault="003A0EC5" w:rsidP="00072C5C">
      <w:pPr>
        <w:pStyle w:val="aff6"/>
        <w:rPr>
          <w:sz w:val="18"/>
          <w:szCs w:val="18"/>
        </w:rPr>
      </w:pPr>
      <w:r w:rsidRPr="00B4617D">
        <w:rPr>
          <w:rStyle w:val="aff8"/>
          <w:sz w:val="18"/>
          <w:szCs w:val="18"/>
        </w:rPr>
        <w:footnoteRef/>
      </w:r>
      <w:r w:rsidRPr="00B4617D">
        <w:rPr>
          <w:sz w:val="18"/>
          <w:szCs w:val="18"/>
        </w:rPr>
        <w:t xml:space="preserve"> </w:t>
      </w:r>
      <w:r w:rsidRPr="00B4617D">
        <w:rPr>
          <w:rFonts w:hint="eastAsia"/>
          <w:sz w:val="18"/>
          <w:szCs w:val="18"/>
        </w:rPr>
        <w:t>【ＦＯＢ(</w:t>
      </w:r>
      <w:r w:rsidRPr="00B4617D">
        <w:rPr>
          <w:sz w:val="18"/>
          <w:szCs w:val="18"/>
        </w:rPr>
        <w:t>free on</w:t>
      </w:r>
      <w:r w:rsidRPr="00B4617D">
        <w:rPr>
          <w:rFonts w:hint="eastAsia"/>
          <w:sz w:val="18"/>
          <w:szCs w:val="18"/>
        </w:rPr>
        <w:t xml:space="preserve"> </w:t>
      </w:r>
      <w:r w:rsidRPr="00B4617D">
        <w:rPr>
          <w:sz w:val="18"/>
          <w:szCs w:val="18"/>
        </w:rPr>
        <w:t>board</w:t>
      </w:r>
      <w:r w:rsidRPr="00B4617D">
        <w:rPr>
          <w:rFonts w:hint="eastAsia"/>
          <w:sz w:val="18"/>
          <w:szCs w:val="18"/>
        </w:rPr>
        <w:t>)価格】輸出時点の空港・港湾に至るまでの国内流通に要した商業マージン及び国内貨物運賃を含んだ価格</w:t>
      </w:r>
    </w:p>
  </w:footnote>
  <w:footnote w:id="18">
    <w:p w:rsidR="003A0EC5" w:rsidRPr="00B4617D" w:rsidRDefault="003A0EC5" w:rsidP="00072C5C">
      <w:pPr>
        <w:pStyle w:val="aff6"/>
        <w:rPr>
          <w:sz w:val="18"/>
          <w:szCs w:val="18"/>
        </w:rPr>
      </w:pPr>
      <w:r w:rsidRPr="00B4617D">
        <w:rPr>
          <w:rStyle w:val="aff8"/>
          <w:sz w:val="18"/>
          <w:szCs w:val="18"/>
        </w:rPr>
        <w:footnoteRef/>
      </w:r>
      <w:r w:rsidRPr="00B4617D">
        <w:rPr>
          <w:sz w:val="18"/>
          <w:szCs w:val="18"/>
        </w:rPr>
        <w:t xml:space="preserve"> </w:t>
      </w:r>
      <w:r w:rsidRPr="00B4617D">
        <w:rPr>
          <w:rFonts w:hint="eastAsia"/>
          <w:sz w:val="18"/>
          <w:szCs w:val="18"/>
        </w:rPr>
        <w:t>「生産活動」のこと</w:t>
      </w:r>
    </w:p>
  </w:footnote>
  <w:footnote w:id="19">
    <w:p w:rsidR="003A0EC5" w:rsidRPr="00B4617D" w:rsidRDefault="003A0EC5" w:rsidP="00072C5C">
      <w:pPr>
        <w:pStyle w:val="aff6"/>
        <w:rPr>
          <w:sz w:val="18"/>
          <w:szCs w:val="18"/>
        </w:rPr>
      </w:pPr>
      <w:r w:rsidRPr="00B4617D">
        <w:rPr>
          <w:rStyle w:val="aff8"/>
          <w:sz w:val="18"/>
          <w:szCs w:val="18"/>
        </w:rPr>
        <w:footnoteRef/>
      </w:r>
      <w:r w:rsidRPr="00B4617D">
        <w:rPr>
          <w:sz w:val="18"/>
          <w:szCs w:val="18"/>
        </w:rPr>
        <w:t xml:space="preserve"> アクティビティが商品に</w:t>
      </w:r>
      <w:r w:rsidRPr="00B4617D">
        <w:rPr>
          <w:rFonts w:hint="eastAsia"/>
          <w:sz w:val="18"/>
          <w:szCs w:val="18"/>
        </w:rPr>
        <w:t>１対１で</w:t>
      </w:r>
      <w:r w:rsidRPr="00B4617D">
        <w:rPr>
          <w:sz w:val="18"/>
          <w:szCs w:val="18"/>
        </w:rPr>
        <w:t>対応する</w:t>
      </w:r>
      <w:r w:rsidRPr="00B4617D">
        <w:rPr>
          <w:rFonts w:hint="eastAsia"/>
          <w:sz w:val="18"/>
          <w:szCs w:val="18"/>
        </w:rPr>
        <w:t>場合は、列部門についても商品による分類となる</w:t>
      </w:r>
    </w:p>
  </w:footnote>
  <w:footnote w:id="20">
    <w:p w:rsidR="003A0EC5" w:rsidRPr="00B4617D" w:rsidRDefault="003A0EC5" w:rsidP="00072C5C">
      <w:pPr>
        <w:pStyle w:val="aff6"/>
        <w:rPr>
          <w:sz w:val="18"/>
          <w:szCs w:val="18"/>
        </w:rPr>
      </w:pPr>
      <w:r w:rsidRPr="00B4617D">
        <w:rPr>
          <w:rStyle w:val="aff8"/>
          <w:sz w:val="18"/>
          <w:szCs w:val="18"/>
        </w:rPr>
        <w:footnoteRef/>
      </w:r>
      <w:r w:rsidRPr="00B4617D">
        <w:rPr>
          <w:sz w:val="18"/>
          <w:szCs w:val="18"/>
        </w:rPr>
        <w:t xml:space="preserve"> </w:t>
      </w:r>
      <w:r w:rsidRPr="00B4617D">
        <w:rPr>
          <w:rFonts w:hint="eastAsia"/>
          <w:sz w:val="18"/>
          <w:szCs w:val="18"/>
        </w:rPr>
        <w:t>【帰属計算】具体的な取引は行われていないが、実質的な効用が発生し、その効用を受けている者が現に存在している場合、又は、生産活動や取引の大きさを直接計算できない場合に、類似の商品に係る市場価格で評価する等の方法により記録する方法をいう。</w:t>
      </w:r>
    </w:p>
  </w:footnote>
  <w:footnote w:id="21">
    <w:p w:rsidR="003A0EC5" w:rsidRPr="00B4617D" w:rsidRDefault="003A0EC5" w:rsidP="00072C5C">
      <w:pPr>
        <w:pStyle w:val="aff6"/>
        <w:rPr>
          <w:sz w:val="18"/>
          <w:szCs w:val="18"/>
        </w:rPr>
      </w:pPr>
      <w:r w:rsidRPr="00B4617D">
        <w:rPr>
          <w:rStyle w:val="aff8"/>
          <w:sz w:val="18"/>
          <w:szCs w:val="18"/>
        </w:rPr>
        <w:footnoteRef/>
      </w:r>
      <w:r w:rsidRPr="00B4617D">
        <w:rPr>
          <w:rFonts w:hint="eastAsia"/>
          <w:sz w:val="18"/>
          <w:szCs w:val="18"/>
        </w:rPr>
        <w:t>各部門で共通的に使用されている鉛筆、消しゴム、ノート等</w:t>
      </w:r>
    </w:p>
  </w:footnote>
  <w:footnote w:id="22">
    <w:p w:rsidR="003A0EC5" w:rsidRPr="00B4617D" w:rsidRDefault="003A0EC5" w:rsidP="00072C5C">
      <w:pPr>
        <w:pStyle w:val="aff6"/>
        <w:rPr>
          <w:sz w:val="18"/>
          <w:szCs w:val="18"/>
        </w:rPr>
      </w:pPr>
      <w:r w:rsidRPr="00B4617D">
        <w:rPr>
          <w:rStyle w:val="aff8"/>
          <w:sz w:val="18"/>
          <w:szCs w:val="18"/>
        </w:rPr>
        <w:footnoteRef/>
      </w:r>
      <w:r w:rsidRPr="00B4617D">
        <w:rPr>
          <w:sz w:val="18"/>
          <w:szCs w:val="18"/>
        </w:rPr>
        <w:t xml:space="preserve"> </w:t>
      </w:r>
      <w:r w:rsidRPr="00B4617D">
        <w:rPr>
          <w:rFonts w:hint="eastAsia"/>
          <w:sz w:val="18"/>
          <w:szCs w:val="18"/>
        </w:rPr>
        <w:t>「使用者主義」は、所有者が誰であるのか、経費を直接負担したのが誰であるのかを問わず、その生産設備等を使用した部門にその経費等を計上するという考え方である。このため、賃貸業者から賃借を受けた生産設備については、その使用部門が賃借料に相当する維持補修費、減価償却費及び純賃借料（粗賃借料から維持補修費と減価償却費を控除したもの）を、当該部門の経費又は営業余剰（純賃借料部分）として計上することとなる。したがって、賃貸部門は部門として成り立たない。</w:t>
      </w:r>
    </w:p>
    <w:p w:rsidR="003A0EC5" w:rsidRPr="00B4617D" w:rsidRDefault="003A0EC5" w:rsidP="00072C5C">
      <w:pPr>
        <w:pStyle w:val="aff6"/>
        <w:rPr>
          <w:sz w:val="18"/>
          <w:szCs w:val="18"/>
        </w:rPr>
      </w:pPr>
      <w:r w:rsidRPr="00B4617D">
        <w:rPr>
          <w:rFonts w:hint="eastAsia"/>
          <w:sz w:val="18"/>
          <w:szCs w:val="18"/>
        </w:rPr>
        <w:t xml:space="preserve">　一方、「所有者主義」は、実態に即しその生産設備を所有する部門にその経費等を計上するという考え方であり、賃貸部門を立てる。所有者主義では、物品賃貸料収入の総額が物品賃貸部門の生産額となり、各生産部門は物品賃貸料（支払）を物品賃貸部門からの中間投入として計上することとなる。</w:t>
      </w:r>
    </w:p>
    <w:p w:rsidR="003A0EC5" w:rsidRPr="00B4617D" w:rsidRDefault="003A0EC5" w:rsidP="00072C5C">
      <w:pPr>
        <w:pStyle w:val="aff6"/>
        <w:rPr>
          <w:sz w:val="18"/>
          <w:szCs w:val="18"/>
        </w:rPr>
      </w:pPr>
      <w:r w:rsidRPr="00B4617D">
        <w:rPr>
          <w:rFonts w:hint="eastAsia"/>
          <w:sz w:val="18"/>
          <w:szCs w:val="18"/>
        </w:rPr>
        <w:t xml:space="preserve">　近年では、物品賃貸業が産業全体の中で無視し得ないウェイトを有するにいたっており、産業連関表の中において部門を設定する必要があること、また、「使用者主義」による推計は基礎統計の現状から見て非常に困難となっていることから、平成２年表からは物品賃貸業を全面的に「所有者主義」で扱うこととした。</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C3C" w:rsidRDefault="004E5C3C">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C3C" w:rsidRDefault="004E5C3C">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C3C" w:rsidRDefault="004E5C3C">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EC5" w:rsidRDefault="003A0EC5">
    <w:pPr>
      <w:pStyle w:val="a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EC5" w:rsidRDefault="003A0EC5">
    <w:pPr>
      <w:pStyle w:val="a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EC5" w:rsidRDefault="003A0EC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7983148"/>
    <w:lvl w:ilvl="0">
      <w:start w:val="1"/>
      <w:numFmt w:val="decimal"/>
      <w:lvlText w:val="%1."/>
      <w:lvlJc w:val="left"/>
      <w:pPr>
        <w:tabs>
          <w:tab w:val="num" w:pos="2061"/>
        </w:tabs>
        <w:ind w:leftChars="800" w:left="2061" w:hangingChars="200" w:hanging="360"/>
      </w:pPr>
    </w:lvl>
  </w:abstractNum>
  <w:abstractNum w:abstractNumId="1">
    <w:nsid w:val="FFFFFF7D"/>
    <w:multiLevelType w:val="singleLevel"/>
    <w:tmpl w:val="C8E2167C"/>
    <w:lvl w:ilvl="0">
      <w:start w:val="1"/>
      <w:numFmt w:val="decimal"/>
      <w:lvlText w:val="%1."/>
      <w:lvlJc w:val="left"/>
      <w:pPr>
        <w:tabs>
          <w:tab w:val="num" w:pos="1636"/>
        </w:tabs>
        <w:ind w:leftChars="600" w:left="1636" w:hangingChars="200" w:hanging="360"/>
      </w:pPr>
    </w:lvl>
  </w:abstractNum>
  <w:abstractNum w:abstractNumId="2">
    <w:nsid w:val="FFFFFF7E"/>
    <w:multiLevelType w:val="singleLevel"/>
    <w:tmpl w:val="49C6AED6"/>
    <w:lvl w:ilvl="0">
      <w:start w:val="1"/>
      <w:numFmt w:val="decimal"/>
      <w:lvlText w:val="%1."/>
      <w:lvlJc w:val="left"/>
      <w:pPr>
        <w:tabs>
          <w:tab w:val="num" w:pos="1211"/>
        </w:tabs>
        <w:ind w:leftChars="400" w:left="1211" w:hangingChars="200" w:hanging="360"/>
      </w:pPr>
    </w:lvl>
  </w:abstractNum>
  <w:abstractNum w:abstractNumId="3">
    <w:nsid w:val="FFFFFF7F"/>
    <w:multiLevelType w:val="singleLevel"/>
    <w:tmpl w:val="62FE17B8"/>
    <w:lvl w:ilvl="0">
      <w:start w:val="1"/>
      <w:numFmt w:val="decimal"/>
      <w:lvlText w:val="%1."/>
      <w:lvlJc w:val="left"/>
      <w:pPr>
        <w:tabs>
          <w:tab w:val="num" w:pos="785"/>
        </w:tabs>
        <w:ind w:leftChars="200" w:left="785" w:hangingChars="200" w:hanging="360"/>
      </w:pPr>
    </w:lvl>
  </w:abstractNum>
  <w:abstractNum w:abstractNumId="4">
    <w:nsid w:val="FFFFFF80"/>
    <w:multiLevelType w:val="singleLevel"/>
    <w:tmpl w:val="FC38B37A"/>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FF5AD83C"/>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997E1CF4"/>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A38E11F0"/>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E3FCC29C"/>
    <w:lvl w:ilvl="0">
      <w:start w:val="1"/>
      <w:numFmt w:val="decimal"/>
      <w:lvlText w:val="%1."/>
      <w:lvlJc w:val="left"/>
      <w:pPr>
        <w:tabs>
          <w:tab w:val="num" w:pos="360"/>
        </w:tabs>
        <w:ind w:left="360" w:hangingChars="200" w:hanging="360"/>
      </w:pPr>
    </w:lvl>
  </w:abstractNum>
  <w:abstractNum w:abstractNumId="9">
    <w:nsid w:val="FFFFFF89"/>
    <w:multiLevelType w:val="singleLevel"/>
    <w:tmpl w:val="58CC1BE0"/>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E8F3A32"/>
    <w:multiLevelType w:val="hybridMultilevel"/>
    <w:tmpl w:val="D1485C22"/>
    <w:lvl w:ilvl="0" w:tplc="C0341B68">
      <w:start w:val="1"/>
      <w:numFmt w:val="aiueoFullWidth"/>
      <w:lvlText w:val="%1"/>
      <w:lvlJc w:val="left"/>
      <w:pPr>
        <w:ind w:left="1188" w:hanging="42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18146A57"/>
    <w:multiLevelType w:val="hybridMultilevel"/>
    <w:tmpl w:val="AB0C9EBC"/>
    <w:lvl w:ilvl="0" w:tplc="04090009">
      <w:start w:val="1"/>
      <w:numFmt w:val="bullet"/>
      <w:lvlText w:val=""/>
      <w:lvlJc w:val="left"/>
      <w:pPr>
        <w:ind w:left="1871" w:hanging="420"/>
      </w:pPr>
      <w:rPr>
        <w:rFonts w:ascii="Wingdings" w:hAnsi="Wingdings" w:hint="default"/>
      </w:rPr>
    </w:lvl>
    <w:lvl w:ilvl="1" w:tplc="0409000B" w:tentative="1">
      <w:start w:val="1"/>
      <w:numFmt w:val="bullet"/>
      <w:lvlText w:val=""/>
      <w:lvlJc w:val="left"/>
      <w:pPr>
        <w:ind w:left="2291" w:hanging="420"/>
      </w:pPr>
      <w:rPr>
        <w:rFonts w:ascii="Wingdings" w:hAnsi="Wingdings" w:hint="default"/>
      </w:rPr>
    </w:lvl>
    <w:lvl w:ilvl="2" w:tplc="0409000D" w:tentative="1">
      <w:start w:val="1"/>
      <w:numFmt w:val="bullet"/>
      <w:lvlText w:val=""/>
      <w:lvlJc w:val="left"/>
      <w:pPr>
        <w:ind w:left="2711" w:hanging="420"/>
      </w:pPr>
      <w:rPr>
        <w:rFonts w:ascii="Wingdings" w:hAnsi="Wingdings" w:hint="default"/>
      </w:rPr>
    </w:lvl>
    <w:lvl w:ilvl="3" w:tplc="04090001" w:tentative="1">
      <w:start w:val="1"/>
      <w:numFmt w:val="bullet"/>
      <w:lvlText w:val=""/>
      <w:lvlJc w:val="left"/>
      <w:pPr>
        <w:ind w:left="3131" w:hanging="420"/>
      </w:pPr>
      <w:rPr>
        <w:rFonts w:ascii="Wingdings" w:hAnsi="Wingdings" w:hint="default"/>
      </w:rPr>
    </w:lvl>
    <w:lvl w:ilvl="4" w:tplc="0409000B" w:tentative="1">
      <w:start w:val="1"/>
      <w:numFmt w:val="bullet"/>
      <w:lvlText w:val=""/>
      <w:lvlJc w:val="left"/>
      <w:pPr>
        <w:ind w:left="3551" w:hanging="420"/>
      </w:pPr>
      <w:rPr>
        <w:rFonts w:ascii="Wingdings" w:hAnsi="Wingdings" w:hint="default"/>
      </w:rPr>
    </w:lvl>
    <w:lvl w:ilvl="5" w:tplc="0409000D" w:tentative="1">
      <w:start w:val="1"/>
      <w:numFmt w:val="bullet"/>
      <w:lvlText w:val=""/>
      <w:lvlJc w:val="left"/>
      <w:pPr>
        <w:ind w:left="3971" w:hanging="420"/>
      </w:pPr>
      <w:rPr>
        <w:rFonts w:ascii="Wingdings" w:hAnsi="Wingdings" w:hint="default"/>
      </w:rPr>
    </w:lvl>
    <w:lvl w:ilvl="6" w:tplc="04090001" w:tentative="1">
      <w:start w:val="1"/>
      <w:numFmt w:val="bullet"/>
      <w:lvlText w:val=""/>
      <w:lvlJc w:val="left"/>
      <w:pPr>
        <w:ind w:left="4391" w:hanging="420"/>
      </w:pPr>
      <w:rPr>
        <w:rFonts w:ascii="Wingdings" w:hAnsi="Wingdings" w:hint="default"/>
      </w:rPr>
    </w:lvl>
    <w:lvl w:ilvl="7" w:tplc="0409000B" w:tentative="1">
      <w:start w:val="1"/>
      <w:numFmt w:val="bullet"/>
      <w:lvlText w:val=""/>
      <w:lvlJc w:val="left"/>
      <w:pPr>
        <w:ind w:left="4811" w:hanging="420"/>
      </w:pPr>
      <w:rPr>
        <w:rFonts w:ascii="Wingdings" w:hAnsi="Wingdings" w:hint="default"/>
      </w:rPr>
    </w:lvl>
    <w:lvl w:ilvl="8" w:tplc="0409000D" w:tentative="1">
      <w:start w:val="1"/>
      <w:numFmt w:val="bullet"/>
      <w:lvlText w:val=""/>
      <w:lvlJc w:val="left"/>
      <w:pPr>
        <w:ind w:left="5231" w:hanging="420"/>
      </w:pPr>
      <w:rPr>
        <w:rFonts w:ascii="Wingdings" w:hAnsi="Wingdings" w:hint="default"/>
      </w:rPr>
    </w:lvl>
  </w:abstractNum>
  <w:abstractNum w:abstractNumId="12">
    <w:nsid w:val="1F4973B3"/>
    <w:multiLevelType w:val="hybridMultilevel"/>
    <w:tmpl w:val="81F88ADC"/>
    <w:lvl w:ilvl="0" w:tplc="98BE2BD2">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1F81494A"/>
    <w:multiLevelType w:val="hybridMultilevel"/>
    <w:tmpl w:val="D4ECDBA8"/>
    <w:lvl w:ilvl="0" w:tplc="3D4865F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239B2C0A"/>
    <w:multiLevelType w:val="hybridMultilevel"/>
    <w:tmpl w:val="9F68E24C"/>
    <w:lvl w:ilvl="0" w:tplc="8B9ECE6C">
      <w:numFmt w:val="bullet"/>
      <w:lvlText w:val="・"/>
      <w:lvlJc w:val="left"/>
      <w:pPr>
        <w:ind w:left="1635" w:hanging="360"/>
      </w:pPr>
      <w:rPr>
        <w:rFonts w:ascii="ＭＳ 明朝" w:eastAsia="ＭＳ 明朝" w:hAnsi="ＭＳ 明朝" w:cs="Times New Roman" w:hint="eastAsia"/>
      </w:rPr>
    </w:lvl>
    <w:lvl w:ilvl="1" w:tplc="0409000B" w:tentative="1">
      <w:start w:val="1"/>
      <w:numFmt w:val="bullet"/>
      <w:lvlText w:val=""/>
      <w:lvlJc w:val="left"/>
      <w:pPr>
        <w:ind w:left="2115" w:hanging="420"/>
      </w:pPr>
      <w:rPr>
        <w:rFonts w:ascii="Wingdings" w:hAnsi="Wingdings" w:hint="default"/>
      </w:rPr>
    </w:lvl>
    <w:lvl w:ilvl="2" w:tplc="0409000D" w:tentative="1">
      <w:start w:val="1"/>
      <w:numFmt w:val="bullet"/>
      <w:lvlText w:val=""/>
      <w:lvlJc w:val="left"/>
      <w:pPr>
        <w:ind w:left="2535" w:hanging="420"/>
      </w:pPr>
      <w:rPr>
        <w:rFonts w:ascii="Wingdings" w:hAnsi="Wingdings" w:hint="default"/>
      </w:rPr>
    </w:lvl>
    <w:lvl w:ilvl="3" w:tplc="04090001" w:tentative="1">
      <w:start w:val="1"/>
      <w:numFmt w:val="bullet"/>
      <w:lvlText w:val=""/>
      <w:lvlJc w:val="left"/>
      <w:pPr>
        <w:ind w:left="2955" w:hanging="420"/>
      </w:pPr>
      <w:rPr>
        <w:rFonts w:ascii="Wingdings" w:hAnsi="Wingdings" w:hint="default"/>
      </w:rPr>
    </w:lvl>
    <w:lvl w:ilvl="4" w:tplc="0409000B" w:tentative="1">
      <w:start w:val="1"/>
      <w:numFmt w:val="bullet"/>
      <w:lvlText w:val=""/>
      <w:lvlJc w:val="left"/>
      <w:pPr>
        <w:ind w:left="3375" w:hanging="420"/>
      </w:pPr>
      <w:rPr>
        <w:rFonts w:ascii="Wingdings" w:hAnsi="Wingdings" w:hint="default"/>
      </w:rPr>
    </w:lvl>
    <w:lvl w:ilvl="5" w:tplc="0409000D" w:tentative="1">
      <w:start w:val="1"/>
      <w:numFmt w:val="bullet"/>
      <w:lvlText w:val=""/>
      <w:lvlJc w:val="left"/>
      <w:pPr>
        <w:ind w:left="3795" w:hanging="420"/>
      </w:pPr>
      <w:rPr>
        <w:rFonts w:ascii="Wingdings" w:hAnsi="Wingdings" w:hint="default"/>
      </w:rPr>
    </w:lvl>
    <w:lvl w:ilvl="6" w:tplc="04090001" w:tentative="1">
      <w:start w:val="1"/>
      <w:numFmt w:val="bullet"/>
      <w:lvlText w:val=""/>
      <w:lvlJc w:val="left"/>
      <w:pPr>
        <w:ind w:left="4215" w:hanging="420"/>
      </w:pPr>
      <w:rPr>
        <w:rFonts w:ascii="Wingdings" w:hAnsi="Wingdings" w:hint="default"/>
      </w:rPr>
    </w:lvl>
    <w:lvl w:ilvl="7" w:tplc="0409000B" w:tentative="1">
      <w:start w:val="1"/>
      <w:numFmt w:val="bullet"/>
      <w:lvlText w:val=""/>
      <w:lvlJc w:val="left"/>
      <w:pPr>
        <w:ind w:left="4635" w:hanging="420"/>
      </w:pPr>
      <w:rPr>
        <w:rFonts w:ascii="Wingdings" w:hAnsi="Wingdings" w:hint="default"/>
      </w:rPr>
    </w:lvl>
    <w:lvl w:ilvl="8" w:tplc="0409000D" w:tentative="1">
      <w:start w:val="1"/>
      <w:numFmt w:val="bullet"/>
      <w:lvlText w:val=""/>
      <w:lvlJc w:val="left"/>
      <w:pPr>
        <w:ind w:left="5055" w:hanging="420"/>
      </w:pPr>
      <w:rPr>
        <w:rFonts w:ascii="Wingdings" w:hAnsi="Wingdings" w:hint="default"/>
      </w:rPr>
    </w:lvl>
  </w:abstractNum>
  <w:abstractNum w:abstractNumId="15">
    <w:nsid w:val="252413FF"/>
    <w:multiLevelType w:val="hybridMultilevel"/>
    <w:tmpl w:val="010219C8"/>
    <w:lvl w:ilvl="0" w:tplc="04090017">
      <w:start w:val="1"/>
      <w:numFmt w:val="aiueoFullWidth"/>
      <w:lvlText w:val="(%1)"/>
      <w:lvlJc w:val="left"/>
      <w:pPr>
        <w:ind w:left="1608" w:hanging="420"/>
      </w:pPr>
      <w:rPr>
        <w:rFonts w:hint="default"/>
      </w:rPr>
    </w:lvl>
    <w:lvl w:ilvl="1" w:tplc="0409000B" w:tentative="1">
      <w:start w:val="1"/>
      <w:numFmt w:val="bullet"/>
      <w:lvlText w:val=""/>
      <w:lvlJc w:val="left"/>
      <w:pPr>
        <w:ind w:left="2028" w:hanging="420"/>
      </w:pPr>
      <w:rPr>
        <w:rFonts w:ascii="Wingdings" w:hAnsi="Wingdings" w:hint="default"/>
      </w:rPr>
    </w:lvl>
    <w:lvl w:ilvl="2" w:tplc="0409000D" w:tentative="1">
      <w:start w:val="1"/>
      <w:numFmt w:val="bullet"/>
      <w:lvlText w:val=""/>
      <w:lvlJc w:val="left"/>
      <w:pPr>
        <w:ind w:left="2448" w:hanging="420"/>
      </w:pPr>
      <w:rPr>
        <w:rFonts w:ascii="Wingdings" w:hAnsi="Wingdings" w:hint="default"/>
      </w:rPr>
    </w:lvl>
    <w:lvl w:ilvl="3" w:tplc="04090001" w:tentative="1">
      <w:start w:val="1"/>
      <w:numFmt w:val="bullet"/>
      <w:lvlText w:val=""/>
      <w:lvlJc w:val="left"/>
      <w:pPr>
        <w:ind w:left="2868" w:hanging="420"/>
      </w:pPr>
      <w:rPr>
        <w:rFonts w:ascii="Wingdings" w:hAnsi="Wingdings" w:hint="default"/>
      </w:rPr>
    </w:lvl>
    <w:lvl w:ilvl="4" w:tplc="0409000B" w:tentative="1">
      <w:start w:val="1"/>
      <w:numFmt w:val="bullet"/>
      <w:lvlText w:val=""/>
      <w:lvlJc w:val="left"/>
      <w:pPr>
        <w:ind w:left="3288" w:hanging="420"/>
      </w:pPr>
      <w:rPr>
        <w:rFonts w:ascii="Wingdings" w:hAnsi="Wingdings" w:hint="default"/>
      </w:rPr>
    </w:lvl>
    <w:lvl w:ilvl="5" w:tplc="0409000D" w:tentative="1">
      <w:start w:val="1"/>
      <w:numFmt w:val="bullet"/>
      <w:lvlText w:val=""/>
      <w:lvlJc w:val="left"/>
      <w:pPr>
        <w:ind w:left="3708" w:hanging="420"/>
      </w:pPr>
      <w:rPr>
        <w:rFonts w:ascii="Wingdings" w:hAnsi="Wingdings" w:hint="default"/>
      </w:rPr>
    </w:lvl>
    <w:lvl w:ilvl="6" w:tplc="04090001" w:tentative="1">
      <w:start w:val="1"/>
      <w:numFmt w:val="bullet"/>
      <w:lvlText w:val=""/>
      <w:lvlJc w:val="left"/>
      <w:pPr>
        <w:ind w:left="4128" w:hanging="420"/>
      </w:pPr>
      <w:rPr>
        <w:rFonts w:ascii="Wingdings" w:hAnsi="Wingdings" w:hint="default"/>
      </w:rPr>
    </w:lvl>
    <w:lvl w:ilvl="7" w:tplc="0409000B" w:tentative="1">
      <w:start w:val="1"/>
      <w:numFmt w:val="bullet"/>
      <w:lvlText w:val=""/>
      <w:lvlJc w:val="left"/>
      <w:pPr>
        <w:ind w:left="4548" w:hanging="420"/>
      </w:pPr>
      <w:rPr>
        <w:rFonts w:ascii="Wingdings" w:hAnsi="Wingdings" w:hint="default"/>
      </w:rPr>
    </w:lvl>
    <w:lvl w:ilvl="8" w:tplc="0409000D" w:tentative="1">
      <w:start w:val="1"/>
      <w:numFmt w:val="bullet"/>
      <w:lvlText w:val=""/>
      <w:lvlJc w:val="left"/>
      <w:pPr>
        <w:ind w:left="4968" w:hanging="420"/>
      </w:pPr>
      <w:rPr>
        <w:rFonts w:ascii="Wingdings" w:hAnsi="Wingdings" w:hint="default"/>
      </w:rPr>
    </w:lvl>
  </w:abstractNum>
  <w:abstractNum w:abstractNumId="16">
    <w:nsid w:val="25BA783C"/>
    <w:multiLevelType w:val="hybridMultilevel"/>
    <w:tmpl w:val="BC3609EE"/>
    <w:lvl w:ilvl="0" w:tplc="04090009">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17">
    <w:nsid w:val="293E5804"/>
    <w:multiLevelType w:val="hybridMultilevel"/>
    <w:tmpl w:val="C8A28D80"/>
    <w:lvl w:ilvl="0" w:tplc="67B647EE">
      <w:start w:val="1"/>
      <w:numFmt w:val="decimalFullWidth"/>
      <w:lvlText w:val="（%1）"/>
      <w:lvlJc w:val="left"/>
      <w:pPr>
        <w:ind w:left="750" w:hanging="7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2B9E1559"/>
    <w:multiLevelType w:val="hybridMultilevel"/>
    <w:tmpl w:val="620CE6F8"/>
    <w:lvl w:ilvl="0" w:tplc="04090001">
      <w:start w:val="1"/>
      <w:numFmt w:val="bullet"/>
      <w:lvlText w:val=""/>
      <w:lvlJc w:val="left"/>
      <w:pPr>
        <w:ind w:left="516" w:hanging="420"/>
      </w:pPr>
      <w:rPr>
        <w:rFonts w:ascii="Wingdings" w:hAnsi="Wingdings" w:hint="default"/>
      </w:rPr>
    </w:lvl>
    <w:lvl w:ilvl="1" w:tplc="0409000B" w:tentative="1">
      <w:start w:val="1"/>
      <w:numFmt w:val="bullet"/>
      <w:lvlText w:val=""/>
      <w:lvlJc w:val="left"/>
      <w:pPr>
        <w:ind w:left="936" w:hanging="420"/>
      </w:pPr>
      <w:rPr>
        <w:rFonts w:ascii="Wingdings" w:hAnsi="Wingdings" w:hint="default"/>
      </w:rPr>
    </w:lvl>
    <w:lvl w:ilvl="2" w:tplc="0409000D" w:tentative="1">
      <w:start w:val="1"/>
      <w:numFmt w:val="bullet"/>
      <w:lvlText w:val=""/>
      <w:lvlJc w:val="left"/>
      <w:pPr>
        <w:ind w:left="1356" w:hanging="420"/>
      </w:pPr>
      <w:rPr>
        <w:rFonts w:ascii="Wingdings" w:hAnsi="Wingdings" w:hint="default"/>
      </w:rPr>
    </w:lvl>
    <w:lvl w:ilvl="3" w:tplc="04090001" w:tentative="1">
      <w:start w:val="1"/>
      <w:numFmt w:val="bullet"/>
      <w:lvlText w:val=""/>
      <w:lvlJc w:val="left"/>
      <w:pPr>
        <w:ind w:left="1776" w:hanging="420"/>
      </w:pPr>
      <w:rPr>
        <w:rFonts w:ascii="Wingdings" w:hAnsi="Wingdings" w:hint="default"/>
      </w:rPr>
    </w:lvl>
    <w:lvl w:ilvl="4" w:tplc="0409000B" w:tentative="1">
      <w:start w:val="1"/>
      <w:numFmt w:val="bullet"/>
      <w:lvlText w:val=""/>
      <w:lvlJc w:val="left"/>
      <w:pPr>
        <w:ind w:left="2196" w:hanging="420"/>
      </w:pPr>
      <w:rPr>
        <w:rFonts w:ascii="Wingdings" w:hAnsi="Wingdings" w:hint="default"/>
      </w:rPr>
    </w:lvl>
    <w:lvl w:ilvl="5" w:tplc="0409000D" w:tentative="1">
      <w:start w:val="1"/>
      <w:numFmt w:val="bullet"/>
      <w:lvlText w:val=""/>
      <w:lvlJc w:val="left"/>
      <w:pPr>
        <w:ind w:left="2616" w:hanging="420"/>
      </w:pPr>
      <w:rPr>
        <w:rFonts w:ascii="Wingdings" w:hAnsi="Wingdings" w:hint="default"/>
      </w:rPr>
    </w:lvl>
    <w:lvl w:ilvl="6" w:tplc="04090001" w:tentative="1">
      <w:start w:val="1"/>
      <w:numFmt w:val="bullet"/>
      <w:lvlText w:val=""/>
      <w:lvlJc w:val="left"/>
      <w:pPr>
        <w:ind w:left="3036" w:hanging="420"/>
      </w:pPr>
      <w:rPr>
        <w:rFonts w:ascii="Wingdings" w:hAnsi="Wingdings" w:hint="default"/>
      </w:rPr>
    </w:lvl>
    <w:lvl w:ilvl="7" w:tplc="0409000B" w:tentative="1">
      <w:start w:val="1"/>
      <w:numFmt w:val="bullet"/>
      <w:lvlText w:val=""/>
      <w:lvlJc w:val="left"/>
      <w:pPr>
        <w:ind w:left="3456" w:hanging="420"/>
      </w:pPr>
      <w:rPr>
        <w:rFonts w:ascii="Wingdings" w:hAnsi="Wingdings" w:hint="default"/>
      </w:rPr>
    </w:lvl>
    <w:lvl w:ilvl="8" w:tplc="0409000D" w:tentative="1">
      <w:start w:val="1"/>
      <w:numFmt w:val="bullet"/>
      <w:lvlText w:val=""/>
      <w:lvlJc w:val="left"/>
      <w:pPr>
        <w:ind w:left="3876" w:hanging="420"/>
      </w:pPr>
      <w:rPr>
        <w:rFonts w:ascii="Wingdings" w:hAnsi="Wingdings" w:hint="default"/>
      </w:rPr>
    </w:lvl>
  </w:abstractNum>
  <w:abstractNum w:abstractNumId="19">
    <w:nsid w:val="3049186E"/>
    <w:multiLevelType w:val="hybridMultilevel"/>
    <w:tmpl w:val="2D4C293C"/>
    <w:lvl w:ilvl="0" w:tplc="65166CE0">
      <w:start w:val="1"/>
      <w:numFmt w:val="decimalFullWidth"/>
      <w:lvlText w:val="（%1）"/>
      <w:lvlJc w:val="left"/>
      <w:pPr>
        <w:tabs>
          <w:tab w:val="num" w:pos="57"/>
        </w:tabs>
        <w:ind w:left="57" w:hanging="57"/>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387050D6"/>
    <w:multiLevelType w:val="hybridMultilevel"/>
    <w:tmpl w:val="0FFC89D0"/>
    <w:lvl w:ilvl="0" w:tplc="757A5FF8">
      <w:start w:val="2"/>
      <w:numFmt w:val="bullet"/>
      <w:lvlText w:val="・"/>
      <w:lvlJc w:val="left"/>
      <w:pPr>
        <w:ind w:left="555" w:hanging="360"/>
      </w:pPr>
      <w:rPr>
        <w:rFonts w:ascii="ＭＳ 明朝" w:eastAsia="ＭＳ 明朝" w:hAnsi="ＭＳ 明朝" w:cs="Times New Roman"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21">
    <w:nsid w:val="4DC54B87"/>
    <w:multiLevelType w:val="hybridMultilevel"/>
    <w:tmpl w:val="87E4D28C"/>
    <w:lvl w:ilvl="0" w:tplc="FEA4757C">
      <w:start w:val="1"/>
      <w:numFmt w:val="bullet"/>
      <w:lvlText w:val="•"/>
      <w:lvlJc w:val="left"/>
      <w:pPr>
        <w:tabs>
          <w:tab w:val="num" w:pos="720"/>
        </w:tabs>
        <w:ind w:left="720" w:hanging="360"/>
      </w:pPr>
      <w:rPr>
        <w:rFonts w:ascii="Arial" w:hAnsi="Arial" w:hint="default"/>
      </w:rPr>
    </w:lvl>
    <w:lvl w:ilvl="1" w:tplc="B9348994" w:tentative="1">
      <w:start w:val="1"/>
      <w:numFmt w:val="bullet"/>
      <w:lvlText w:val="•"/>
      <w:lvlJc w:val="left"/>
      <w:pPr>
        <w:tabs>
          <w:tab w:val="num" w:pos="1440"/>
        </w:tabs>
        <w:ind w:left="1440" w:hanging="360"/>
      </w:pPr>
      <w:rPr>
        <w:rFonts w:ascii="Arial" w:hAnsi="Arial" w:hint="default"/>
      </w:rPr>
    </w:lvl>
    <w:lvl w:ilvl="2" w:tplc="7A7A41D0" w:tentative="1">
      <w:start w:val="1"/>
      <w:numFmt w:val="bullet"/>
      <w:lvlText w:val="•"/>
      <w:lvlJc w:val="left"/>
      <w:pPr>
        <w:tabs>
          <w:tab w:val="num" w:pos="2160"/>
        </w:tabs>
        <w:ind w:left="2160" w:hanging="360"/>
      </w:pPr>
      <w:rPr>
        <w:rFonts w:ascii="Arial" w:hAnsi="Arial" w:hint="default"/>
      </w:rPr>
    </w:lvl>
    <w:lvl w:ilvl="3" w:tplc="2A02E4CC" w:tentative="1">
      <w:start w:val="1"/>
      <w:numFmt w:val="bullet"/>
      <w:lvlText w:val="•"/>
      <w:lvlJc w:val="left"/>
      <w:pPr>
        <w:tabs>
          <w:tab w:val="num" w:pos="2880"/>
        </w:tabs>
        <w:ind w:left="2880" w:hanging="360"/>
      </w:pPr>
      <w:rPr>
        <w:rFonts w:ascii="Arial" w:hAnsi="Arial" w:hint="default"/>
      </w:rPr>
    </w:lvl>
    <w:lvl w:ilvl="4" w:tplc="EE6A0A90" w:tentative="1">
      <w:start w:val="1"/>
      <w:numFmt w:val="bullet"/>
      <w:lvlText w:val="•"/>
      <w:lvlJc w:val="left"/>
      <w:pPr>
        <w:tabs>
          <w:tab w:val="num" w:pos="3600"/>
        </w:tabs>
        <w:ind w:left="3600" w:hanging="360"/>
      </w:pPr>
      <w:rPr>
        <w:rFonts w:ascii="Arial" w:hAnsi="Arial" w:hint="default"/>
      </w:rPr>
    </w:lvl>
    <w:lvl w:ilvl="5" w:tplc="9E6E6C2A" w:tentative="1">
      <w:start w:val="1"/>
      <w:numFmt w:val="bullet"/>
      <w:lvlText w:val="•"/>
      <w:lvlJc w:val="left"/>
      <w:pPr>
        <w:tabs>
          <w:tab w:val="num" w:pos="4320"/>
        </w:tabs>
        <w:ind w:left="4320" w:hanging="360"/>
      </w:pPr>
      <w:rPr>
        <w:rFonts w:ascii="Arial" w:hAnsi="Arial" w:hint="default"/>
      </w:rPr>
    </w:lvl>
    <w:lvl w:ilvl="6" w:tplc="EF2296B6" w:tentative="1">
      <w:start w:val="1"/>
      <w:numFmt w:val="bullet"/>
      <w:lvlText w:val="•"/>
      <w:lvlJc w:val="left"/>
      <w:pPr>
        <w:tabs>
          <w:tab w:val="num" w:pos="5040"/>
        </w:tabs>
        <w:ind w:left="5040" w:hanging="360"/>
      </w:pPr>
      <w:rPr>
        <w:rFonts w:ascii="Arial" w:hAnsi="Arial" w:hint="default"/>
      </w:rPr>
    </w:lvl>
    <w:lvl w:ilvl="7" w:tplc="531E3DCE" w:tentative="1">
      <w:start w:val="1"/>
      <w:numFmt w:val="bullet"/>
      <w:lvlText w:val="•"/>
      <w:lvlJc w:val="left"/>
      <w:pPr>
        <w:tabs>
          <w:tab w:val="num" w:pos="5760"/>
        </w:tabs>
        <w:ind w:left="5760" w:hanging="360"/>
      </w:pPr>
      <w:rPr>
        <w:rFonts w:ascii="Arial" w:hAnsi="Arial" w:hint="default"/>
      </w:rPr>
    </w:lvl>
    <w:lvl w:ilvl="8" w:tplc="55DEA5B6" w:tentative="1">
      <w:start w:val="1"/>
      <w:numFmt w:val="bullet"/>
      <w:lvlText w:val="•"/>
      <w:lvlJc w:val="left"/>
      <w:pPr>
        <w:tabs>
          <w:tab w:val="num" w:pos="6480"/>
        </w:tabs>
        <w:ind w:left="6480" w:hanging="360"/>
      </w:pPr>
      <w:rPr>
        <w:rFonts w:ascii="Arial" w:hAnsi="Arial" w:hint="default"/>
      </w:rPr>
    </w:lvl>
  </w:abstractNum>
  <w:abstractNum w:abstractNumId="22">
    <w:nsid w:val="4E071679"/>
    <w:multiLevelType w:val="multilevel"/>
    <w:tmpl w:val="C930CAB0"/>
    <w:lvl w:ilvl="0">
      <w:start w:val="1"/>
      <w:numFmt w:val="decimalFullWidth"/>
      <w:lvlText w:val="第%1章"/>
      <w:lvlJc w:val="left"/>
      <w:pPr>
        <w:tabs>
          <w:tab w:val="num" w:pos="1020"/>
        </w:tabs>
        <w:ind w:left="1020" w:hanging="825"/>
      </w:pPr>
      <w:rPr>
        <w:rFonts w:hint="eastAsia"/>
      </w:rPr>
    </w:lvl>
    <w:lvl w:ilvl="1" w:tentative="1">
      <w:start w:val="1"/>
      <w:numFmt w:val="aiueoFullWidth"/>
      <w:lvlText w:val="(%2)"/>
      <w:lvlJc w:val="left"/>
      <w:pPr>
        <w:tabs>
          <w:tab w:val="num" w:pos="1035"/>
        </w:tabs>
        <w:ind w:left="1035" w:hanging="420"/>
      </w:pPr>
    </w:lvl>
    <w:lvl w:ilvl="2" w:tentative="1">
      <w:start w:val="1"/>
      <w:numFmt w:val="decimalEnclosedCircle"/>
      <w:lvlText w:val="%3"/>
      <w:lvlJc w:val="left"/>
      <w:pPr>
        <w:tabs>
          <w:tab w:val="num" w:pos="1455"/>
        </w:tabs>
        <w:ind w:left="1455" w:hanging="420"/>
      </w:pPr>
    </w:lvl>
    <w:lvl w:ilvl="3" w:tentative="1">
      <w:start w:val="1"/>
      <w:numFmt w:val="decimal"/>
      <w:lvlText w:val="%4."/>
      <w:lvlJc w:val="left"/>
      <w:pPr>
        <w:tabs>
          <w:tab w:val="num" w:pos="1875"/>
        </w:tabs>
        <w:ind w:left="1875" w:hanging="420"/>
      </w:pPr>
    </w:lvl>
    <w:lvl w:ilvl="4" w:tentative="1">
      <w:start w:val="1"/>
      <w:numFmt w:val="aiueoFullWidth"/>
      <w:lvlText w:val="(%5)"/>
      <w:lvlJc w:val="left"/>
      <w:pPr>
        <w:tabs>
          <w:tab w:val="num" w:pos="2295"/>
        </w:tabs>
        <w:ind w:left="2295" w:hanging="420"/>
      </w:pPr>
    </w:lvl>
    <w:lvl w:ilvl="5" w:tentative="1">
      <w:start w:val="1"/>
      <w:numFmt w:val="decimalEnclosedCircle"/>
      <w:lvlText w:val="%6"/>
      <w:lvlJc w:val="left"/>
      <w:pPr>
        <w:tabs>
          <w:tab w:val="num" w:pos="2715"/>
        </w:tabs>
        <w:ind w:left="2715" w:hanging="420"/>
      </w:pPr>
    </w:lvl>
    <w:lvl w:ilvl="6" w:tentative="1">
      <w:start w:val="1"/>
      <w:numFmt w:val="decimal"/>
      <w:lvlText w:val="%7."/>
      <w:lvlJc w:val="left"/>
      <w:pPr>
        <w:tabs>
          <w:tab w:val="num" w:pos="3135"/>
        </w:tabs>
        <w:ind w:left="3135" w:hanging="420"/>
      </w:pPr>
    </w:lvl>
    <w:lvl w:ilvl="7" w:tentative="1">
      <w:start w:val="1"/>
      <w:numFmt w:val="aiueoFullWidth"/>
      <w:lvlText w:val="(%8)"/>
      <w:lvlJc w:val="left"/>
      <w:pPr>
        <w:tabs>
          <w:tab w:val="num" w:pos="3555"/>
        </w:tabs>
        <w:ind w:left="3555" w:hanging="420"/>
      </w:pPr>
    </w:lvl>
    <w:lvl w:ilvl="8" w:tentative="1">
      <w:start w:val="1"/>
      <w:numFmt w:val="decimalEnclosedCircle"/>
      <w:lvlText w:val="%9"/>
      <w:lvlJc w:val="left"/>
      <w:pPr>
        <w:tabs>
          <w:tab w:val="num" w:pos="3975"/>
        </w:tabs>
        <w:ind w:left="3975" w:hanging="420"/>
      </w:pPr>
    </w:lvl>
  </w:abstractNum>
  <w:abstractNum w:abstractNumId="23">
    <w:nsid w:val="4F4019BB"/>
    <w:multiLevelType w:val="hybridMultilevel"/>
    <w:tmpl w:val="834A32EE"/>
    <w:lvl w:ilvl="0" w:tplc="04090009">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24">
    <w:nsid w:val="580C04D6"/>
    <w:multiLevelType w:val="hybridMultilevel"/>
    <w:tmpl w:val="8FECED96"/>
    <w:lvl w:ilvl="0" w:tplc="04090009">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25">
    <w:nsid w:val="62B055FA"/>
    <w:multiLevelType w:val="hybridMultilevel"/>
    <w:tmpl w:val="E6A620DA"/>
    <w:lvl w:ilvl="0" w:tplc="AD2C0868">
      <w:start w:val="1"/>
      <w:numFmt w:val="decimalFullWidth"/>
      <w:lvlText w:val="%1．"/>
      <w:lvlJc w:val="left"/>
      <w:pPr>
        <w:ind w:left="465" w:hanging="4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672F35D5"/>
    <w:multiLevelType w:val="hybridMultilevel"/>
    <w:tmpl w:val="D484624E"/>
    <w:lvl w:ilvl="0" w:tplc="3042AF0E">
      <w:start w:val="1"/>
      <w:numFmt w:val="decimalFullWidth"/>
      <w:suff w:val="nothing"/>
      <w:lvlText w:val="（%1）"/>
      <w:lvlJc w:val="left"/>
      <w:pPr>
        <w:ind w:left="420" w:hanging="420"/>
      </w:pPr>
      <w:rPr>
        <w:rFonts w:hint="eastAsia"/>
      </w:rPr>
    </w:lvl>
    <w:lvl w:ilvl="1" w:tplc="C0341B68">
      <w:start w:val="1"/>
      <w:numFmt w:val="aiueoFullWidth"/>
      <w:lvlText w:val="%2"/>
      <w:lvlJc w:val="left"/>
      <w:pPr>
        <w:ind w:left="840" w:hanging="420"/>
      </w:pPr>
      <w:rPr>
        <w:rFonts w:hint="eastAsia"/>
      </w:rPr>
    </w:lvl>
    <w:lvl w:ilvl="2" w:tplc="04090017">
      <w:start w:val="1"/>
      <w:numFmt w:val="aiueoFullWidth"/>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nsid w:val="6E3361E9"/>
    <w:multiLevelType w:val="hybridMultilevel"/>
    <w:tmpl w:val="F1666244"/>
    <w:lvl w:ilvl="0" w:tplc="F070B61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79407119"/>
    <w:multiLevelType w:val="hybridMultilevel"/>
    <w:tmpl w:val="121615CA"/>
    <w:lvl w:ilvl="0" w:tplc="0C3E06E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nsid w:val="7A64200E"/>
    <w:multiLevelType w:val="hybridMultilevel"/>
    <w:tmpl w:val="DF86999C"/>
    <w:lvl w:ilvl="0" w:tplc="04090009">
      <w:start w:val="1"/>
      <w:numFmt w:val="bullet"/>
      <w:lvlText w:val=""/>
      <w:lvlJc w:val="left"/>
      <w:pPr>
        <w:ind w:left="1275" w:hanging="420"/>
      </w:pPr>
      <w:rPr>
        <w:rFonts w:ascii="Wingdings" w:hAnsi="Wingdings" w:hint="default"/>
      </w:rPr>
    </w:lvl>
    <w:lvl w:ilvl="1" w:tplc="0409000B" w:tentative="1">
      <w:start w:val="1"/>
      <w:numFmt w:val="bullet"/>
      <w:lvlText w:val=""/>
      <w:lvlJc w:val="left"/>
      <w:pPr>
        <w:ind w:left="1695" w:hanging="420"/>
      </w:pPr>
      <w:rPr>
        <w:rFonts w:ascii="Wingdings" w:hAnsi="Wingdings" w:hint="default"/>
      </w:rPr>
    </w:lvl>
    <w:lvl w:ilvl="2" w:tplc="0409000D" w:tentative="1">
      <w:start w:val="1"/>
      <w:numFmt w:val="bullet"/>
      <w:lvlText w:val=""/>
      <w:lvlJc w:val="left"/>
      <w:pPr>
        <w:ind w:left="2115" w:hanging="420"/>
      </w:pPr>
      <w:rPr>
        <w:rFonts w:ascii="Wingdings" w:hAnsi="Wingdings" w:hint="default"/>
      </w:rPr>
    </w:lvl>
    <w:lvl w:ilvl="3" w:tplc="04090001" w:tentative="1">
      <w:start w:val="1"/>
      <w:numFmt w:val="bullet"/>
      <w:lvlText w:val=""/>
      <w:lvlJc w:val="left"/>
      <w:pPr>
        <w:ind w:left="2535" w:hanging="420"/>
      </w:pPr>
      <w:rPr>
        <w:rFonts w:ascii="Wingdings" w:hAnsi="Wingdings" w:hint="default"/>
      </w:rPr>
    </w:lvl>
    <w:lvl w:ilvl="4" w:tplc="0409000B" w:tentative="1">
      <w:start w:val="1"/>
      <w:numFmt w:val="bullet"/>
      <w:lvlText w:val=""/>
      <w:lvlJc w:val="left"/>
      <w:pPr>
        <w:ind w:left="2955" w:hanging="420"/>
      </w:pPr>
      <w:rPr>
        <w:rFonts w:ascii="Wingdings" w:hAnsi="Wingdings" w:hint="default"/>
      </w:rPr>
    </w:lvl>
    <w:lvl w:ilvl="5" w:tplc="0409000D" w:tentative="1">
      <w:start w:val="1"/>
      <w:numFmt w:val="bullet"/>
      <w:lvlText w:val=""/>
      <w:lvlJc w:val="left"/>
      <w:pPr>
        <w:ind w:left="3375" w:hanging="420"/>
      </w:pPr>
      <w:rPr>
        <w:rFonts w:ascii="Wingdings" w:hAnsi="Wingdings" w:hint="default"/>
      </w:rPr>
    </w:lvl>
    <w:lvl w:ilvl="6" w:tplc="04090001" w:tentative="1">
      <w:start w:val="1"/>
      <w:numFmt w:val="bullet"/>
      <w:lvlText w:val=""/>
      <w:lvlJc w:val="left"/>
      <w:pPr>
        <w:ind w:left="3795" w:hanging="420"/>
      </w:pPr>
      <w:rPr>
        <w:rFonts w:ascii="Wingdings" w:hAnsi="Wingdings" w:hint="default"/>
      </w:rPr>
    </w:lvl>
    <w:lvl w:ilvl="7" w:tplc="0409000B" w:tentative="1">
      <w:start w:val="1"/>
      <w:numFmt w:val="bullet"/>
      <w:lvlText w:val=""/>
      <w:lvlJc w:val="left"/>
      <w:pPr>
        <w:ind w:left="4215" w:hanging="420"/>
      </w:pPr>
      <w:rPr>
        <w:rFonts w:ascii="Wingdings" w:hAnsi="Wingdings" w:hint="default"/>
      </w:rPr>
    </w:lvl>
    <w:lvl w:ilvl="8" w:tplc="0409000D" w:tentative="1">
      <w:start w:val="1"/>
      <w:numFmt w:val="bullet"/>
      <w:lvlText w:val=""/>
      <w:lvlJc w:val="left"/>
      <w:pPr>
        <w:ind w:left="4635" w:hanging="420"/>
      </w:pPr>
      <w:rPr>
        <w:rFonts w:ascii="Wingdings" w:hAnsi="Wingdings" w:hint="default"/>
      </w:rPr>
    </w:lvl>
  </w:abstractNum>
  <w:abstractNum w:abstractNumId="30">
    <w:nsid w:val="7C651085"/>
    <w:multiLevelType w:val="hybridMultilevel"/>
    <w:tmpl w:val="F16C66DE"/>
    <w:lvl w:ilvl="0" w:tplc="04090009">
      <w:start w:val="1"/>
      <w:numFmt w:val="bullet"/>
      <w:lvlText w:val=""/>
      <w:lvlJc w:val="left"/>
      <w:pPr>
        <w:ind w:left="612" w:hanging="420"/>
      </w:pPr>
      <w:rPr>
        <w:rFonts w:ascii="Wingdings" w:hAnsi="Wingdings" w:hint="default"/>
      </w:rPr>
    </w:lvl>
    <w:lvl w:ilvl="1" w:tplc="0409000B" w:tentative="1">
      <w:start w:val="1"/>
      <w:numFmt w:val="bullet"/>
      <w:lvlText w:val=""/>
      <w:lvlJc w:val="left"/>
      <w:pPr>
        <w:ind w:left="1032" w:hanging="420"/>
      </w:pPr>
      <w:rPr>
        <w:rFonts w:ascii="Wingdings" w:hAnsi="Wingdings" w:hint="default"/>
      </w:rPr>
    </w:lvl>
    <w:lvl w:ilvl="2" w:tplc="0409000D" w:tentative="1">
      <w:start w:val="1"/>
      <w:numFmt w:val="bullet"/>
      <w:lvlText w:val=""/>
      <w:lvlJc w:val="left"/>
      <w:pPr>
        <w:ind w:left="1452" w:hanging="420"/>
      </w:pPr>
      <w:rPr>
        <w:rFonts w:ascii="Wingdings" w:hAnsi="Wingdings" w:hint="default"/>
      </w:rPr>
    </w:lvl>
    <w:lvl w:ilvl="3" w:tplc="04090001" w:tentative="1">
      <w:start w:val="1"/>
      <w:numFmt w:val="bullet"/>
      <w:lvlText w:val=""/>
      <w:lvlJc w:val="left"/>
      <w:pPr>
        <w:ind w:left="1872" w:hanging="420"/>
      </w:pPr>
      <w:rPr>
        <w:rFonts w:ascii="Wingdings" w:hAnsi="Wingdings" w:hint="default"/>
      </w:rPr>
    </w:lvl>
    <w:lvl w:ilvl="4" w:tplc="0409000B" w:tentative="1">
      <w:start w:val="1"/>
      <w:numFmt w:val="bullet"/>
      <w:lvlText w:val=""/>
      <w:lvlJc w:val="left"/>
      <w:pPr>
        <w:ind w:left="2292" w:hanging="420"/>
      </w:pPr>
      <w:rPr>
        <w:rFonts w:ascii="Wingdings" w:hAnsi="Wingdings" w:hint="default"/>
      </w:rPr>
    </w:lvl>
    <w:lvl w:ilvl="5" w:tplc="0409000D" w:tentative="1">
      <w:start w:val="1"/>
      <w:numFmt w:val="bullet"/>
      <w:lvlText w:val=""/>
      <w:lvlJc w:val="left"/>
      <w:pPr>
        <w:ind w:left="2712" w:hanging="420"/>
      </w:pPr>
      <w:rPr>
        <w:rFonts w:ascii="Wingdings" w:hAnsi="Wingdings" w:hint="default"/>
      </w:rPr>
    </w:lvl>
    <w:lvl w:ilvl="6" w:tplc="04090001" w:tentative="1">
      <w:start w:val="1"/>
      <w:numFmt w:val="bullet"/>
      <w:lvlText w:val=""/>
      <w:lvlJc w:val="left"/>
      <w:pPr>
        <w:ind w:left="3132" w:hanging="420"/>
      </w:pPr>
      <w:rPr>
        <w:rFonts w:ascii="Wingdings" w:hAnsi="Wingdings" w:hint="default"/>
      </w:rPr>
    </w:lvl>
    <w:lvl w:ilvl="7" w:tplc="0409000B" w:tentative="1">
      <w:start w:val="1"/>
      <w:numFmt w:val="bullet"/>
      <w:lvlText w:val=""/>
      <w:lvlJc w:val="left"/>
      <w:pPr>
        <w:ind w:left="3552" w:hanging="420"/>
      </w:pPr>
      <w:rPr>
        <w:rFonts w:ascii="Wingdings" w:hAnsi="Wingdings" w:hint="default"/>
      </w:rPr>
    </w:lvl>
    <w:lvl w:ilvl="8" w:tplc="0409000D" w:tentative="1">
      <w:start w:val="1"/>
      <w:numFmt w:val="bullet"/>
      <w:lvlText w:val=""/>
      <w:lvlJc w:val="left"/>
      <w:pPr>
        <w:ind w:left="3972" w:hanging="42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26"/>
  </w:num>
  <w:num w:numId="13">
    <w:abstractNumId w:val="19"/>
  </w:num>
  <w:num w:numId="14">
    <w:abstractNumId w:val="12"/>
  </w:num>
  <w:num w:numId="15">
    <w:abstractNumId w:val="10"/>
  </w:num>
  <w:num w:numId="16">
    <w:abstractNumId w:val="15"/>
  </w:num>
  <w:num w:numId="17">
    <w:abstractNumId w:val="24"/>
  </w:num>
  <w:num w:numId="18">
    <w:abstractNumId w:val="11"/>
  </w:num>
  <w:num w:numId="19">
    <w:abstractNumId w:val="23"/>
  </w:num>
  <w:num w:numId="20">
    <w:abstractNumId w:val="29"/>
  </w:num>
  <w:num w:numId="21">
    <w:abstractNumId w:val="18"/>
  </w:num>
  <w:num w:numId="22">
    <w:abstractNumId w:val="17"/>
  </w:num>
  <w:num w:numId="23">
    <w:abstractNumId w:val="28"/>
  </w:num>
  <w:num w:numId="24">
    <w:abstractNumId w:val="25"/>
  </w:num>
  <w:num w:numId="25">
    <w:abstractNumId w:val="14"/>
  </w:num>
  <w:num w:numId="26">
    <w:abstractNumId w:val="20"/>
  </w:num>
  <w:num w:numId="27">
    <w:abstractNumId w:val="16"/>
  </w:num>
  <w:num w:numId="28">
    <w:abstractNumId w:val="30"/>
  </w:num>
  <w:num w:numId="29">
    <w:abstractNumId w:val="27"/>
  </w:num>
  <w:num w:numId="30">
    <w:abstractNumId w:val="13"/>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removePersonalInformation/>
  <w:removeDateAndTime/>
  <w:bordersDoNotSurroundHeader/>
  <w:bordersDoNotSurroundFooter/>
  <w:hideSpellingErrors/>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840"/>
  <w:drawingGridHorizontalSpacing w:val="104"/>
  <w:drawingGridVerticalSpacing w:val="371"/>
  <w:displayHorizontalDrawingGridEvery w:val="2"/>
  <w:characterSpacingControl w:val="compressPunctuation"/>
  <w:hdrShapeDefaults>
    <o:shapedefaults v:ext="edit" spidmax="24577">
      <v:textbox inset="5.85pt,.7pt,5.85pt,.7pt"/>
    </o:shapedefaults>
  </w:hdrShapeDefaults>
  <w:footnotePr>
    <w:footnote w:id="-1"/>
    <w:footnote w:id="0"/>
  </w:footnotePr>
  <w:endnotePr>
    <w:numStart w:val="0"/>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493E"/>
    <w:rsid w:val="00001F13"/>
    <w:rsid w:val="00002241"/>
    <w:rsid w:val="00002609"/>
    <w:rsid w:val="0000323E"/>
    <w:rsid w:val="0000588A"/>
    <w:rsid w:val="000077D5"/>
    <w:rsid w:val="00013F15"/>
    <w:rsid w:val="00015E7C"/>
    <w:rsid w:val="00021EB8"/>
    <w:rsid w:val="00023027"/>
    <w:rsid w:val="00023886"/>
    <w:rsid w:val="00023BE5"/>
    <w:rsid w:val="00024002"/>
    <w:rsid w:val="00026ADA"/>
    <w:rsid w:val="00027622"/>
    <w:rsid w:val="0004479D"/>
    <w:rsid w:val="000447C1"/>
    <w:rsid w:val="000528F9"/>
    <w:rsid w:val="00054AB1"/>
    <w:rsid w:val="00060135"/>
    <w:rsid w:val="0006060F"/>
    <w:rsid w:val="00065F49"/>
    <w:rsid w:val="00072BD8"/>
    <w:rsid w:val="00072C5C"/>
    <w:rsid w:val="000736D1"/>
    <w:rsid w:val="0007391C"/>
    <w:rsid w:val="000746E5"/>
    <w:rsid w:val="000768D1"/>
    <w:rsid w:val="000804EE"/>
    <w:rsid w:val="00080F3B"/>
    <w:rsid w:val="0008371D"/>
    <w:rsid w:val="00093A3E"/>
    <w:rsid w:val="00094366"/>
    <w:rsid w:val="000952F5"/>
    <w:rsid w:val="000A588B"/>
    <w:rsid w:val="000B4A4A"/>
    <w:rsid w:val="000B703D"/>
    <w:rsid w:val="000B738C"/>
    <w:rsid w:val="000B7E84"/>
    <w:rsid w:val="000C1EFE"/>
    <w:rsid w:val="000C37BA"/>
    <w:rsid w:val="000D3165"/>
    <w:rsid w:val="000D6F86"/>
    <w:rsid w:val="000E3990"/>
    <w:rsid w:val="000E5077"/>
    <w:rsid w:val="000F47C5"/>
    <w:rsid w:val="000F7344"/>
    <w:rsid w:val="00100540"/>
    <w:rsid w:val="00100576"/>
    <w:rsid w:val="00101744"/>
    <w:rsid w:val="001028B9"/>
    <w:rsid w:val="00107C28"/>
    <w:rsid w:val="0011062A"/>
    <w:rsid w:val="00111D93"/>
    <w:rsid w:val="00113585"/>
    <w:rsid w:val="001144BF"/>
    <w:rsid w:val="00117F22"/>
    <w:rsid w:val="00121B15"/>
    <w:rsid w:val="001225BE"/>
    <w:rsid w:val="001241F0"/>
    <w:rsid w:val="001263E3"/>
    <w:rsid w:val="001268FC"/>
    <w:rsid w:val="00127E2C"/>
    <w:rsid w:val="001341B4"/>
    <w:rsid w:val="001342DE"/>
    <w:rsid w:val="0013599D"/>
    <w:rsid w:val="00136222"/>
    <w:rsid w:val="001367FE"/>
    <w:rsid w:val="0014422E"/>
    <w:rsid w:val="001456FB"/>
    <w:rsid w:val="00146118"/>
    <w:rsid w:val="0014664F"/>
    <w:rsid w:val="001477ED"/>
    <w:rsid w:val="00153057"/>
    <w:rsid w:val="001539A2"/>
    <w:rsid w:val="001567FF"/>
    <w:rsid w:val="00157A2D"/>
    <w:rsid w:val="00164081"/>
    <w:rsid w:val="00165D0A"/>
    <w:rsid w:val="0016776C"/>
    <w:rsid w:val="00167D4D"/>
    <w:rsid w:val="00167DDC"/>
    <w:rsid w:val="001760CE"/>
    <w:rsid w:val="00176BDA"/>
    <w:rsid w:val="00180739"/>
    <w:rsid w:val="001827C2"/>
    <w:rsid w:val="00183A77"/>
    <w:rsid w:val="001914F6"/>
    <w:rsid w:val="00192525"/>
    <w:rsid w:val="00195334"/>
    <w:rsid w:val="001A1999"/>
    <w:rsid w:val="001A1F4A"/>
    <w:rsid w:val="001A1F79"/>
    <w:rsid w:val="001A4F8D"/>
    <w:rsid w:val="001A75D0"/>
    <w:rsid w:val="001B1AA4"/>
    <w:rsid w:val="001B265C"/>
    <w:rsid w:val="001B332B"/>
    <w:rsid w:val="001D033B"/>
    <w:rsid w:val="001D188D"/>
    <w:rsid w:val="001D2BAD"/>
    <w:rsid w:val="001D2FCE"/>
    <w:rsid w:val="001D44CA"/>
    <w:rsid w:val="001D6161"/>
    <w:rsid w:val="001E0BB4"/>
    <w:rsid w:val="001E0E78"/>
    <w:rsid w:val="001E300E"/>
    <w:rsid w:val="001E3F98"/>
    <w:rsid w:val="001E4164"/>
    <w:rsid w:val="001E7342"/>
    <w:rsid w:val="001E7696"/>
    <w:rsid w:val="001F1884"/>
    <w:rsid w:val="00203FC6"/>
    <w:rsid w:val="00204D7C"/>
    <w:rsid w:val="002076EB"/>
    <w:rsid w:val="00210355"/>
    <w:rsid w:val="00214FBF"/>
    <w:rsid w:val="00216B79"/>
    <w:rsid w:val="00220202"/>
    <w:rsid w:val="00220585"/>
    <w:rsid w:val="00221D19"/>
    <w:rsid w:val="0022204D"/>
    <w:rsid w:val="002221BA"/>
    <w:rsid w:val="002233EE"/>
    <w:rsid w:val="00223AA6"/>
    <w:rsid w:val="002273FB"/>
    <w:rsid w:val="00231B55"/>
    <w:rsid w:val="00233106"/>
    <w:rsid w:val="00234BA7"/>
    <w:rsid w:val="00236119"/>
    <w:rsid w:val="0024043A"/>
    <w:rsid w:val="00242B97"/>
    <w:rsid w:val="00250EF6"/>
    <w:rsid w:val="002534B6"/>
    <w:rsid w:val="00254BDA"/>
    <w:rsid w:val="00255FF0"/>
    <w:rsid w:val="00262D30"/>
    <w:rsid w:val="00263D16"/>
    <w:rsid w:val="00266F8D"/>
    <w:rsid w:val="00271C7C"/>
    <w:rsid w:val="0027448E"/>
    <w:rsid w:val="002759E2"/>
    <w:rsid w:val="00276325"/>
    <w:rsid w:val="0027761A"/>
    <w:rsid w:val="00281437"/>
    <w:rsid w:val="0028245E"/>
    <w:rsid w:val="00283A97"/>
    <w:rsid w:val="00290379"/>
    <w:rsid w:val="002922A0"/>
    <w:rsid w:val="00293ABA"/>
    <w:rsid w:val="002A29CA"/>
    <w:rsid w:val="002A51C8"/>
    <w:rsid w:val="002B3094"/>
    <w:rsid w:val="002B3943"/>
    <w:rsid w:val="002B411C"/>
    <w:rsid w:val="002B7F5B"/>
    <w:rsid w:val="002C0328"/>
    <w:rsid w:val="002C0CC6"/>
    <w:rsid w:val="002C114D"/>
    <w:rsid w:val="002C316D"/>
    <w:rsid w:val="002C36FC"/>
    <w:rsid w:val="002C53C2"/>
    <w:rsid w:val="002D3BC6"/>
    <w:rsid w:val="002D5297"/>
    <w:rsid w:val="002D6176"/>
    <w:rsid w:val="002F2143"/>
    <w:rsid w:val="002F61F3"/>
    <w:rsid w:val="00300852"/>
    <w:rsid w:val="00301FB9"/>
    <w:rsid w:val="0030393B"/>
    <w:rsid w:val="00310BE5"/>
    <w:rsid w:val="00312932"/>
    <w:rsid w:val="00313FA5"/>
    <w:rsid w:val="00317C49"/>
    <w:rsid w:val="00323642"/>
    <w:rsid w:val="00327A4A"/>
    <w:rsid w:val="0033248A"/>
    <w:rsid w:val="003350E7"/>
    <w:rsid w:val="00337BAF"/>
    <w:rsid w:val="00337BCD"/>
    <w:rsid w:val="0034045B"/>
    <w:rsid w:val="0034106A"/>
    <w:rsid w:val="003410C4"/>
    <w:rsid w:val="003435E3"/>
    <w:rsid w:val="00344AB9"/>
    <w:rsid w:val="003468E4"/>
    <w:rsid w:val="00353A8A"/>
    <w:rsid w:val="00354C11"/>
    <w:rsid w:val="00355F28"/>
    <w:rsid w:val="003565F1"/>
    <w:rsid w:val="00356BD1"/>
    <w:rsid w:val="003624BC"/>
    <w:rsid w:val="00364C57"/>
    <w:rsid w:val="00374BB3"/>
    <w:rsid w:val="0038077A"/>
    <w:rsid w:val="00380880"/>
    <w:rsid w:val="003844F7"/>
    <w:rsid w:val="003857C4"/>
    <w:rsid w:val="00386933"/>
    <w:rsid w:val="00390BF9"/>
    <w:rsid w:val="00391FDF"/>
    <w:rsid w:val="00395A63"/>
    <w:rsid w:val="0039643D"/>
    <w:rsid w:val="003A0EC5"/>
    <w:rsid w:val="003A693D"/>
    <w:rsid w:val="003B0A86"/>
    <w:rsid w:val="003B0D20"/>
    <w:rsid w:val="003B3203"/>
    <w:rsid w:val="003B7C6A"/>
    <w:rsid w:val="003C07AE"/>
    <w:rsid w:val="003C554C"/>
    <w:rsid w:val="003D04CE"/>
    <w:rsid w:val="003D0551"/>
    <w:rsid w:val="003D5467"/>
    <w:rsid w:val="003D5850"/>
    <w:rsid w:val="003E01DC"/>
    <w:rsid w:val="003E5175"/>
    <w:rsid w:val="003E5C9B"/>
    <w:rsid w:val="003E7C0D"/>
    <w:rsid w:val="003F18E2"/>
    <w:rsid w:val="003F2FCD"/>
    <w:rsid w:val="003F41EE"/>
    <w:rsid w:val="003F47DC"/>
    <w:rsid w:val="003F7413"/>
    <w:rsid w:val="00407DB6"/>
    <w:rsid w:val="00412831"/>
    <w:rsid w:val="00412ED8"/>
    <w:rsid w:val="0042025E"/>
    <w:rsid w:val="004268A1"/>
    <w:rsid w:val="00427B18"/>
    <w:rsid w:val="00431716"/>
    <w:rsid w:val="00435B02"/>
    <w:rsid w:val="0044000C"/>
    <w:rsid w:val="00444F4F"/>
    <w:rsid w:val="00446FDB"/>
    <w:rsid w:val="004501B2"/>
    <w:rsid w:val="00450CD2"/>
    <w:rsid w:val="004600FF"/>
    <w:rsid w:val="0046108C"/>
    <w:rsid w:val="0046218B"/>
    <w:rsid w:val="00463D56"/>
    <w:rsid w:val="00465CD2"/>
    <w:rsid w:val="00472C4E"/>
    <w:rsid w:val="00491588"/>
    <w:rsid w:val="00495B1A"/>
    <w:rsid w:val="004A02C4"/>
    <w:rsid w:val="004A71C3"/>
    <w:rsid w:val="004B6C96"/>
    <w:rsid w:val="004B78BF"/>
    <w:rsid w:val="004C4DA1"/>
    <w:rsid w:val="004C6081"/>
    <w:rsid w:val="004D3AD2"/>
    <w:rsid w:val="004D56D9"/>
    <w:rsid w:val="004D7B58"/>
    <w:rsid w:val="004E5C3C"/>
    <w:rsid w:val="004E71F9"/>
    <w:rsid w:val="004F68DA"/>
    <w:rsid w:val="005049DA"/>
    <w:rsid w:val="00504B98"/>
    <w:rsid w:val="005058FD"/>
    <w:rsid w:val="005073BF"/>
    <w:rsid w:val="0050797F"/>
    <w:rsid w:val="00512995"/>
    <w:rsid w:val="00513417"/>
    <w:rsid w:val="00513D96"/>
    <w:rsid w:val="0052075C"/>
    <w:rsid w:val="00521DEB"/>
    <w:rsid w:val="00525ED6"/>
    <w:rsid w:val="00527F60"/>
    <w:rsid w:val="00530EA8"/>
    <w:rsid w:val="0053382C"/>
    <w:rsid w:val="00534FAC"/>
    <w:rsid w:val="00536AC6"/>
    <w:rsid w:val="00536EE2"/>
    <w:rsid w:val="00542246"/>
    <w:rsid w:val="00551B51"/>
    <w:rsid w:val="00551ECB"/>
    <w:rsid w:val="005529CC"/>
    <w:rsid w:val="00552AE8"/>
    <w:rsid w:val="005537B9"/>
    <w:rsid w:val="0056388B"/>
    <w:rsid w:val="005654C6"/>
    <w:rsid w:val="00570A19"/>
    <w:rsid w:val="00571292"/>
    <w:rsid w:val="005760C3"/>
    <w:rsid w:val="0057612A"/>
    <w:rsid w:val="00577636"/>
    <w:rsid w:val="005811AA"/>
    <w:rsid w:val="00586952"/>
    <w:rsid w:val="00593B8C"/>
    <w:rsid w:val="00595958"/>
    <w:rsid w:val="005A419D"/>
    <w:rsid w:val="005A4FC9"/>
    <w:rsid w:val="005B0331"/>
    <w:rsid w:val="005B45CB"/>
    <w:rsid w:val="005B5E07"/>
    <w:rsid w:val="005B7E58"/>
    <w:rsid w:val="005C232D"/>
    <w:rsid w:val="005C5058"/>
    <w:rsid w:val="005C570B"/>
    <w:rsid w:val="005C655E"/>
    <w:rsid w:val="005C6FA3"/>
    <w:rsid w:val="005D0F81"/>
    <w:rsid w:val="005D3B48"/>
    <w:rsid w:val="005D6569"/>
    <w:rsid w:val="005E38FE"/>
    <w:rsid w:val="005F0DF2"/>
    <w:rsid w:val="0060199C"/>
    <w:rsid w:val="00607CF9"/>
    <w:rsid w:val="00610218"/>
    <w:rsid w:val="0061206E"/>
    <w:rsid w:val="0061234D"/>
    <w:rsid w:val="00613940"/>
    <w:rsid w:val="00614F92"/>
    <w:rsid w:val="006157A9"/>
    <w:rsid w:val="006165EE"/>
    <w:rsid w:val="006225A2"/>
    <w:rsid w:val="00625AB7"/>
    <w:rsid w:val="00625CBC"/>
    <w:rsid w:val="00635DD4"/>
    <w:rsid w:val="00636A55"/>
    <w:rsid w:val="0064231F"/>
    <w:rsid w:val="00646A16"/>
    <w:rsid w:val="0065155B"/>
    <w:rsid w:val="0065494B"/>
    <w:rsid w:val="00654B91"/>
    <w:rsid w:val="00654F97"/>
    <w:rsid w:val="00655829"/>
    <w:rsid w:val="0065592A"/>
    <w:rsid w:val="006618ED"/>
    <w:rsid w:val="00665A28"/>
    <w:rsid w:val="0066654D"/>
    <w:rsid w:val="00675F27"/>
    <w:rsid w:val="006762AF"/>
    <w:rsid w:val="0067759A"/>
    <w:rsid w:val="00677D15"/>
    <w:rsid w:val="00685D16"/>
    <w:rsid w:val="00693453"/>
    <w:rsid w:val="006A0085"/>
    <w:rsid w:val="006A00D3"/>
    <w:rsid w:val="006A1486"/>
    <w:rsid w:val="006A719A"/>
    <w:rsid w:val="006B25F6"/>
    <w:rsid w:val="006B6689"/>
    <w:rsid w:val="006B6CFA"/>
    <w:rsid w:val="006C0300"/>
    <w:rsid w:val="006C0BC8"/>
    <w:rsid w:val="006C6704"/>
    <w:rsid w:val="006D1A53"/>
    <w:rsid w:val="006D3290"/>
    <w:rsid w:val="006D7951"/>
    <w:rsid w:val="006E1B9F"/>
    <w:rsid w:val="006E2C5B"/>
    <w:rsid w:val="006E3CFC"/>
    <w:rsid w:val="006E4525"/>
    <w:rsid w:val="006E4AFB"/>
    <w:rsid w:val="006E5C76"/>
    <w:rsid w:val="006F1AA9"/>
    <w:rsid w:val="006F1E6A"/>
    <w:rsid w:val="006F229B"/>
    <w:rsid w:val="006F39B8"/>
    <w:rsid w:val="006F4963"/>
    <w:rsid w:val="006F5C2C"/>
    <w:rsid w:val="006F5D23"/>
    <w:rsid w:val="00700D49"/>
    <w:rsid w:val="00701FF5"/>
    <w:rsid w:val="007020A6"/>
    <w:rsid w:val="00705820"/>
    <w:rsid w:val="0070660C"/>
    <w:rsid w:val="00715D12"/>
    <w:rsid w:val="00721368"/>
    <w:rsid w:val="00723561"/>
    <w:rsid w:val="00723B8A"/>
    <w:rsid w:val="00727F0D"/>
    <w:rsid w:val="007319CC"/>
    <w:rsid w:val="0073358F"/>
    <w:rsid w:val="00735589"/>
    <w:rsid w:val="007376AF"/>
    <w:rsid w:val="007445E3"/>
    <w:rsid w:val="007478DD"/>
    <w:rsid w:val="00747E79"/>
    <w:rsid w:val="00751175"/>
    <w:rsid w:val="007519D9"/>
    <w:rsid w:val="0075265D"/>
    <w:rsid w:val="00752E9B"/>
    <w:rsid w:val="007550DF"/>
    <w:rsid w:val="007575D4"/>
    <w:rsid w:val="007579D0"/>
    <w:rsid w:val="00761EEA"/>
    <w:rsid w:val="00764806"/>
    <w:rsid w:val="00765134"/>
    <w:rsid w:val="007660CF"/>
    <w:rsid w:val="0076724C"/>
    <w:rsid w:val="00767355"/>
    <w:rsid w:val="00767C97"/>
    <w:rsid w:val="00774502"/>
    <w:rsid w:val="00775031"/>
    <w:rsid w:val="00785048"/>
    <w:rsid w:val="00785CB3"/>
    <w:rsid w:val="00791443"/>
    <w:rsid w:val="007A0295"/>
    <w:rsid w:val="007A5286"/>
    <w:rsid w:val="007B1B21"/>
    <w:rsid w:val="007B2667"/>
    <w:rsid w:val="007B4840"/>
    <w:rsid w:val="007B4C5C"/>
    <w:rsid w:val="007B66C4"/>
    <w:rsid w:val="007B7F03"/>
    <w:rsid w:val="007B7F8D"/>
    <w:rsid w:val="007C0944"/>
    <w:rsid w:val="007C3DBC"/>
    <w:rsid w:val="007C58A9"/>
    <w:rsid w:val="007C67D9"/>
    <w:rsid w:val="007C78B0"/>
    <w:rsid w:val="007C7CE8"/>
    <w:rsid w:val="007D353C"/>
    <w:rsid w:val="007D3DCE"/>
    <w:rsid w:val="007D465C"/>
    <w:rsid w:val="007E029D"/>
    <w:rsid w:val="007E4C5C"/>
    <w:rsid w:val="007F0381"/>
    <w:rsid w:val="007F0FBD"/>
    <w:rsid w:val="007F4D31"/>
    <w:rsid w:val="007F6F39"/>
    <w:rsid w:val="0080472A"/>
    <w:rsid w:val="008052EF"/>
    <w:rsid w:val="00807DE9"/>
    <w:rsid w:val="0081085B"/>
    <w:rsid w:val="008142CB"/>
    <w:rsid w:val="008209CB"/>
    <w:rsid w:val="00824D86"/>
    <w:rsid w:val="00827C90"/>
    <w:rsid w:val="008324E3"/>
    <w:rsid w:val="00834BA8"/>
    <w:rsid w:val="00836B03"/>
    <w:rsid w:val="0084166B"/>
    <w:rsid w:val="0084237C"/>
    <w:rsid w:val="008427AB"/>
    <w:rsid w:val="00843794"/>
    <w:rsid w:val="00844CEF"/>
    <w:rsid w:val="008460E7"/>
    <w:rsid w:val="008536F5"/>
    <w:rsid w:val="00860AE2"/>
    <w:rsid w:val="00864E19"/>
    <w:rsid w:val="00873D6B"/>
    <w:rsid w:val="00876E3B"/>
    <w:rsid w:val="00880083"/>
    <w:rsid w:val="00887AD0"/>
    <w:rsid w:val="0089016A"/>
    <w:rsid w:val="00891ECD"/>
    <w:rsid w:val="00892BE3"/>
    <w:rsid w:val="00894DC1"/>
    <w:rsid w:val="00896976"/>
    <w:rsid w:val="008A0110"/>
    <w:rsid w:val="008A1427"/>
    <w:rsid w:val="008A6209"/>
    <w:rsid w:val="008A767A"/>
    <w:rsid w:val="008B095E"/>
    <w:rsid w:val="008B1CA9"/>
    <w:rsid w:val="008B461F"/>
    <w:rsid w:val="008C47CB"/>
    <w:rsid w:val="008C4A15"/>
    <w:rsid w:val="008D1195"/>
    <w:rsid w:val="008D1C20"/>
    <w:rsid w:val="008D1F6A"/>
    <w:rsid w:val="008D2C7B"/>
    <w:rsid w:val="008D6954"/>
    <w:rsid w:val="008E090D"/>
    <w:rsid w:val="008E2278"/>
    <w:rsid w:val="008E33E8"/>
    <w:rsid w:val="008F19D2"/>
    <w:rsid w:val="008F2223"/>
    <w:rsid w:val="008F61BD"/>
    <w:rsid w:val="009007A7"/>
    <w:rsid w:val="00901016"/>
    <w:rsid w:val="009047FB"/>
    <w:rsid w:val="00904B79"/>
    <w:rsid w:val="00905220"/>
    <w:rsid w:val="009055E7"/>
    <w:rsid w:val="009108A1"/>
    <w:rsid w:val="00912420"/>
    <w:rsid w:val="00913156"/>
    <w:rsid w:val="00913708"/>
    <w:rsid w:val="00915D1B"/>
    <w:rsid w:val="00916DA8"/>
    <w:rsid w:val="00916EA9"/>
    <w:rsid w:val="00917C66"/>
    <w:rsid w:val="00917F83"/>
    <w:rsid w:val="00924580"/>
    <w:rsid w:val="009322BC"/>
    <w:rsid w:val="009326AA"/>
    <w:rsid w:val="00944766"/>
    <w:rsid w:val="009460C9"/>
    <w:rsid w:val="009514FF"/>
    <w:rsid w:val="00951D86"/>
    <w:rsid w:val="009560FA"/>
    <w:rsid w:val="00956577"/>
    <w:rsid w:val="009566D5"/>
    <w:rsid w:val="00967AC8"/>
    <w:rsid w:val="00970FAF"/>
    <w:rsid w:val="009724AD"/>
    <w:rsid w:val="00974664"/>
    <w:rsid w:val="00975029"/>
    <w:rsid w:val="009805C7"/>
    <w:rsid w:val="00984AD5"/>
    <w:rsid w:val="00984E36"/>
    <w:rsid w:val="00990745"/>
    <w:rsid w:val="00995A9E"/>
    <w:rsid w:val="009A1E24"/>
    <w:rsid w:val="009A1F24"/>
    <w:rsid w:val="009A3CC1"/>
    <w:rsid w:val="009A6026"/>
    <w:rsid w:val="009A7FD8"/>
    <w:rsid w:val="009B4E2B"/>
    <w:rsid w:val="009B75B2"/>
    <w:rsid w:val="009C1351"/>
    <w:rsid w:val="009C40B6"/>
    <w:rsid w:val="009C52FE"/>
    <w:rsid w:val="009D136A"/>
    <w:rsid w:val="009D29C6"/>
    <w:rsid w:val="009D388F"/>
    <w:rsid w:val="009D7416"/>
    <w:rsid w:val="009D7626"/>
    <w:rsid w:val="009E031C"/>
    <w:rsid w:val="009E48B5"/>
    <w:rsid w:val="009E4EDD"/>
    <w:rsid w:val="009E5B8A"/>
    <w:rsid w:val="009F03AE"/>
    <w:rsid w:val="009F1884"/>
    <w:rsid w:val="00A001AD"/>
    <w:rsid w:val="00A0139A"/>
    <w:rsid w:val="00A01A7D"/>
    <w:rsid w:val="00A03093"/>
    <w:rsid w:val="00A031F6"/>
    <w:rsid w:val="00A0458C"/>
    <w:rsid w:val="00A12487"/>
    <w:rsid w:val="00A14BAF"/>
    <w:rsid w:val="00A17690"/>
    <w:rsid w:val="00A2219E"/>
    <w:rsid w:val="00A2312E"/>
    <w:rsid w:val="00A31953"/>
    <w:rsid w:val="00A31D0D"/>
    <w:rsid w:val="00A31F34"/>
    <w:rsid w:val="00A32C51"/>
    <w:rsid w:val="00A32EFA"/>
    <w:rsid w:val="00A332E1"/>
    <w:rsid w:val="00A333D4"/>
    <w:rsid w:val="00A33731"/>
    <w:rsid w:val="00A344A3"/>
    <w:rsid w:val="00A35F58"/>
    <w:rsid w:val="00A371AB"/>
    <w:rsid w:val="00A37997"/>
    <w:rsid w:val="00A425B5"/>
    <w:rsid w:val="00A4468C"/>
    <w:rsid w:val="00A458D1"/>
    <w:rsid w:val="00A47845"/>
    <w:rsid w:val="00A47857"/>
    <w:rsid w:val="00A51BA9"/>
    <w:rsid w:val="00A5206A"/>
    <w:rsid w:val="00A54A91"/>
    <w:rsid w:val="00A6489F"/>
    <w:rsid w:val="00A71C42"/>
    <w:rsid w:val="00A73FFE"/>
    <w:rsid w:val="00A867A6"/>
    <w:rsid w:val="00A908DD"/>
    <w:rsid w:val="00A91EDA"/>
    <w:rsid w:val="00A926F3"/>
    <w:rsid w:val="00A94124"/>
    <w:rsid w:val="00AA0A6E"/>
    <w:rsid w:val="00AA1871"/>
    <w:rsid w:val="00AA4986"/>
    <w:rsid w:val="00AA5B3C"/>
    <w:rsid w:val="00AA7200"/>
    <w:rsid w:val="00AA7A0B"/>
    <w:rsid w:val="00AB06F5"/>
    <w:rsid w:val="00AB6A10"/>
    <w:rsid w:val="00AB7C01"/>
    <w:rsid w:val="00AC1300"/>
    <w:rsid w:val="00AC2267"/>
    <w:rsid w:val="00AC56DF"/>
    <w:rsid w:val="00AD030C"/>
    <w:rsid w:val="00AD5F42"/>
    <w:rsid w:val="00AD7008"/>
    <w:rsid w:val="00AE1BA5"/>
    <w:rsid w:val="00AE1EE2"/>
    <w:rsid w:val="00AE383E"/>
    <w:rsid w:val="00AE4BEF"/>
    <w:rsid w:val="00AE7E81"/>
    <w:rsid w:val="00AF2DE0"/>
    <w:rsid w:val="00AF4359"/>
    <w:rsid w:val="00AF7CFE"/>
    <w:rsid w:val="00B00F87"/>
    <w:rsid w:val="00B01B77"/>
    <w:rsid w:val="00B0314B"/>
    <w:rsid w:val="00B051C6"/>
    <w:rsid w:val="00B05626"/>
    <w:rsid w:val="00B11682"/>
    <w:rsid w:val="00B11F8E"/>
    <w:rsid w:val="00B1237B"/>
    <w:rsid w:val="00B1341F"/>
    <w:rsid w:val="00B20A14"/>
    <w:rsid w:val="00B316A7"/>
    <w:rsid w:val="00B36CB8"/>
    <w:rsid w:val="00B37A0D"/>
    <w:rsid w:val="00B42B05"/>
    <w:rsid w:val="00B43537"/>
    <w:rsid w:val="00B4363D"/>
    <w:rsid w:val="00B43780"/>
    <w:rsid w:val="00B43A90"/>
    <w:rsid w:val="00B43B7B"/>
    <w:rsid w:val="00B4617D"/>
    <w:rsid w:val="00B53AA1"/>
    <w:rsid w:val="00B55E50"/>
    <w:rsid w:val="00B60045"/>
    <w:rsid w:val="00B66499"/>
    <w:rsid w:val="00B7043B"/>
    <w:rsid w:val="00B71866"/>
    <w:rsid w:val="00B71CD9"/>
    <w:rsid w:val="00B76678"/>
    <w:rsid w:val="00B7768E"/>
    <w:rsid w:val="00B82D33"/>
    <w:rsid w:val="00B84641"/>
    <w:rsid w:val="00B85269"/>
    <w:rsid w:val="00B86179"/>
    <w:rsid w:val="00B87FC6"/>
    <w:rsid w:val="00B91E30"/>
    <w:rsid w:val="00B92657"/>
    <w:rsid w:val="00B93D53"/>
    <w:rsid w:val="00B953F6"/>
    <w:rsid w:val="00BA3DF2"/>
    <w:rsid w:val="00BA4FF8"/>
    <w:rsid w:val="00BA6583"/>
    <w:rsid w:val="00BA75B9"/>
    <w:rsid w:val="00BA7E2E"/>
    <w:rsid w:val="00BB08A5"/>
    <w:rsid w:val="00BD202E"/>
    <w:rsid w:val="00BD2F03"/>
    <w:rsid w:val="00BD3BFC"/>
    <w:rsid w:val="00BD4A0F"/>
    <w:rsid w:val="00BD645E"/>
    <w:rsid w:val="00BE268D"/>
    <w:rsid w:val="00BF14EF"/>
    <w:rsid w:val="00C00A42"/>
    <w:rsid w:val="00C04D89"/>
    <w:rsid w:val="00C06204"/>
    <w:rsid w:val="00C15822"/>
    <w:rsid w:val="00C271B7"/>
    <w:rsid w:val="00C30F2F"/>
    <w:rsid w:val="00C31E09"/>
    <w:rsid w:val="00C4190E"/>
    <w:rsid w:val="00C46210"/>
    <w:rsid w:val="00C60BC0"/>
    <w:rsid w:val="00C64505"/>
    <w:rsid w:val="00C6484B"/>
    <w:rsid w:val="00C66471"/>
    <w:rsid w:val="00C66B79"/>
    <w:rsid w:val="00C7256E"/>
    <w:rsid w:val="00C76E4A"/>
    <w:rsid w:val="00C812CD"/>
    <w:rsid w:val="00C83E8A"/>
    <w:rsid w:val="00C86911"/>
    <w:rsid w:val="00C9084C"/>
    <w:rsid w:val="00C91A60"/>
    <w:rsid w:val="00C95343"/>
    <w:rsid w:val="00C95BAE"/>
    <w:rsid w:val="00C97C2F"/>
    <w:rsid w:val="00CA3738"/>
    <w:rsid w:val="00CA77BE"/>
    <w:rsid w:val="00CB7555"/>
    <w:rsid w:val="00CC04EA"/>
    <w:rsid w:val="00CC3956"/>
    <w:rsid w:val="00CD6753"/>
    <w:rsid w:val="00CD6A1D"/>
    <w:rsid w:val="00CE73E4"/>
    <w:rsid w:val="00CF2FDC"/>
    <w:rsid w:val="00CF481E"/>
    <w:rsid w:val="00CF7412"/>
    <w:rsid w:val="00D02918"/>
    <w:rsid w:val="00D05FE9"/>
    <w:rsid w:val="00D12DB0"/>
    <w:rsid w:val="00D172BD"/>
    <w:rsid w:val="00D20C58"/>
    <w:rsid w:val="00D22D10"/>
    <w:rsid w:val="00D24589"/>
    <w:rsid w:val="00D343AD"/>
    <w:rsid w:val="00D349DD"/>
    <w:rsid w:val="00D43453"/>
    <w:rsid w:val="00D46F5F"/>
    <w:rsid w:val="00D4738C"/>
    <w:rsid w:val="00D6251B"/>
    <w:rsid w:val="00D650C0"/>
    <w:rsid w:val="00D677DA"/>
    <w:rsid w:val="00D67B5A"/>
    <w:rsid w:val="00D7010A"/>
    <w:rsid w:val="00D711CB"/>
    <w:rsid w:val="00D75F56"/>
    <w:rsid w:val="00D811D0"/>
    <w:rsid w:val="00D83466"/>
    <w:rsid w:val="00D9176F"/>
    <w:rsid w:val="00D92297"/>
    <w:rsid w:val="00D928AE"/>
    <w:rsid w:val="00D95E96"/>
    <w:rsid w:val="00D967BB"/>
    <w:rsid w:val="00DA023E"/>
    <w:rsid w:val="00DA21CD"/>
    <w:rsid w:val="00DA7D29"/>
    <w:rsid w:val="00DB033C"/>
    <w:rsid w:val="00DB1F35"/>
    <w:rsid w:val="00DB3AE0"/>
    <w:rsid w:val="00DC1B7E"/>
    <w:rsid w:val="00DC332E"/>
    <w:rsid w:val="00DC41BF"/>
    <w:rsid w:val="00DC633B"/>
    <w:rsid w:val="00DD0B60"/>
    <w:rsid w:val="00DD3133"/>
    <w:rsid w:val="00DD715C"/>
    <w:rsid w:val="00DE05A8"/>
    <w:rsid w:val="00DE1BCF"/>
    <w:rsid w:val="00DE40C8"/>
    <w:rsid w:val="00DE42A2"/>
    <w:rsid w:val="00DE4439"/>
    <w:rsid w:val="00DF30C1"/>
    <w:rsid w:val="00DF76AC"/>
    <w:rsid w:val="00E14842"/>
    <w:rsid w:val="00E153DE"/>
    <w:rsid w:val="00E17F36"/>
    <w:rsid w:val="00E219CD"/>
    <w:rsid w:val="00E23353"/>
    <w:rsid w:val="00E258A4"/>
    <w:rsid w:val="00E26792"/>
    <w:rsid w:val="00E35EE8"/>
    <w:rsid w:val="00E36902"/>
    <w:rsid w:val="00E37241"/>
    <w:rsid w:val="00E46675"/>
    <w:rsid w:val="00E4670E"/>
    <w:rsid w:val="00E46AE2"/>
    <w:rsid w:val="00E47ADB"/>
    <w:rsid w:val="00E502AD"/>
    <w:rsid w:val="00E564B2"/>
    <w:rsid w:val="00E618AC"/>
    <w:rsid w:val="00E618D0"/>
    <w:rsid w:val="00E62250"/>
    <w:rsid w:val="00E62C14"/>
    <w:rsid w:val="00E6553B"/>
    <w:rsid w:val="00E7200C"/>
    <w:rsid w:val="00E72DCD"/>
    <w:rsid w:val="00E74A78"/>
    <w:rsid w:val="00E8032F"/>
    <w:rsid w:val="00E80ABC"/>
    <w:rsid w:val="00E8331C"/>
    <w:rsid w:val="00E866B2"/>
    <w:rsid w:val="00E91B2A"/>
    <w:rsid w:val="00EA43D2"/>
    <w:rsid w:val="00EA52D4"/>
    <w:rsid w:val="00EB2A0F"/>
    <w:rsid w:val="00EB5C41"/>
    <w:rsid w:val="00EC1BF1"/>
    <w:rsid w:val="00EC2F02"/>
    <w:rsid w:val="00ED1226"/>
    <w:rsid w:val="00ED6BB4"/>
    <w:rsid w:val="00EE3B49"/>
    <w:rsid w:val="00EE40B0"/>
    <w:rsid w:val="00EE6C93"/>
    <w:rsid w:val="00EF0173"/>
    <w:rsid w:val="00EF35DD"/>
    <w:rsid w:val="00EF5D41"/>
    <w:rsid w:val="00EF6C6B"/>
    <w:rsid w:val="00F0043B"/>
    <w:rsid w:val="00F0261D"/>
    <w:rsid w:val="00F03741"/>
    <w:rsid w:val="00F110C7"/>
    <w:rsid w:val="00F1333C"/>
    <w:rsid w:val="00F142ED"/>
    <w:rsid w:val="00F15C54"/>
    <w:rsid w:val="00F21219"/>
    <w:rsid w:val="00F25D57"/>
    <w:rsid w:val="00F2706C"/>
    <w:rsid w:val="00F27CA2"/>
    <w:rsid w:val="00F337A6"/>
    <w:rsid w:val="00F338EF"/>
    <w:rsid w:val="00F4049D"/>
    <w:rsid w:val="00F40A1D"/>
    <w:rsid w:val="00F475AC"/>
    <w:rsid w:val="00F5109A"/>
    <w:rsid w:val="00F544F2"/>
    <w:rsid w:val="00F554BD"/>
    <w:rsid w:val="00F607AA"/>
    <w:rsid w:val="00F610A6"/>
    <w:rsid w:val="00F6116B"/>
    <w:rsid w:val="00F64AA6"/>
    <w:rsid w:val="00F65512"/>
    <w:rsid w:val="00F671A0"/>
    <w:rsid w:val="00F71036"/>
    <w:rsid w:val="00F72855"/>
    <w:rsid w:val="00F74519"/>
    <w:rsid w:val="00F7493E"/>
    <w:rsid w:val="00F76084"/>
    <w:rsid w:val="00F836F2"/>
    <w:rsid w:val="00F93D1E"/>
    <w:rsid w:val="00F9413E"/>
    <w:rsid w:val="00FA3C39"/>
    <w:rsid w:val="00FA62B4"/>
    <w:rsid w:val="00FB1828"/>
    <w:rsid w:val="00FB4466"/>
    <w:rsid w:val="00FC1EB6"/>
    <w:rsid w:val="00FC3809"/>
    <w:rsid w:val="00FC608E"/>
    <w:rsid w:val="00FD0472"/>
    <w:rsid w:val="00FD3272"/>
    <w:rsid w:val="00FD4810"/>
    <w:rsid w:val="00FE11B1"/>
    <w:rsid w:val="00FE322B"/>
    <w:rsid w:val="00FE760F"/>
    <w:rsid w:val="00FF24CA"/>
    <w:rsid w:val="00FF29C4"/>
    <w:rsid w:val="00FF3964"/>
    <w:rsid w:val="00FF44F6"/>
    <w:rsid w:val="00FF4B5C"/>
    <w:rsid w:val="00FF5C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iPriority="35" w:unhideWhenUsed="1" w:qFormat="1"/>
    <w:lsdException w:name="footnote reference" w:uiPriority="99"/>
    <w:lsdException w:name="endnote reference" w:uiPriority="99"/>
    <w:lsdException w:name="endnote text" w:uiPriority="99"/>
    <w:lsdException w:name="Title" w:uiPriority="10"/>
    <w:lsdException w:name="Default Paragraph Font" w:uiPriority="1"/>
    <w:lsdException w:name="Subtitle" w:uiPriority="11"/>
    <w:lsdException w:name="Date" w:uiPriority="99"/>
    <w:lsdException w:name="Hyperlink" w:uiPriority="99"/>
    <w:lsdException w:name="FollowedHyperlink" w:uiPriority="99"/>
    <w:lsdException w:name="Strong" w:uiPriority="22"/>
    <w:lsdException w:name="Emphasis" w:uiPriority="20"/>
    <w:lsdException w:name="Normal (Web)" w:uiPriority="99"/>
    <w:lsdException w:name="No List" w:uiPriority="99"/>
    <w:lsdException w:name="Balloon Tex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a">
    <w:name w:val="Normal"/>
    <w:qFormat/>
    <w:rsid w:val="00FA62B4"/>
    <w:pPr>
      <w:widowControl w:val="0"/>
    </w:pPr>
    <w:rPr>
      <w:rFonts w:asciiTheme="minorEastAsia" w:hAnsiTheme="minorEastAsia" w:cstheme="minorEastAsia"/>
      <w:kern w:val="2"/>
      <w:sz w:val="20"/>
      <w:szCs w:val="20"/>
    </w:rPr>
  </w:style>
  <w:style w:type="paragraph" w:styleId="1">
    <w:name w:val="heading 1"/>
    <w:basedOn w:val="a"/>
    <w:next w:val="a"/>
    <w:link w:val="10"/>
    <w:autoRedefine/>
    <w:qFormat/>
    <w:rsid w:val="002922A0"/>
    <w:pPr>
      <w:keepNext/>
      <w:spacing w:beforeLines="1200" w:before="4452"/>
      <w:ind w:leftChars="400" w:left="1704" w:hangingChars="250" w:hanging="904"/>
      <w:outlineLvl w:val="0"/>
    </w:pPr>
    <w:rPr>
      <w:rFonts w:asciiTheme="majorEastAsia" w:eastAsiaTheme="majorEastAsia" w:hAnsiTheme="majorEastAsia" w:cstheme="majorEastAsia"/>
      <w:b/>
      <w:bCs/>
      <w:kern w:val="32"/>
      <w:sz w:val="36"/>
      <w:szCs w:val="36"/>
    </w:rPr>
  </w:style>
  <w:style w:type="paragraph" w:styleId="2">
    <w:name w:val="heading 2"/>
    <w:basedOn w:val="a"/>
    <w:next w:val="a"/>
    <w:link w:val="20"/>
    <w:autoRedefine/>
    <w:unhideWhenUsed/>
    <w:qFormat/>
    <w:rsid w:val="000746E5"/>
    <w:pPr>
      <w:jc w:val="center"/>
      <w:outlineLvl w:val="1"/>
    </w:pPr>
    <w:rPr>
      <w:rFonts w:ascii="ＭＳ ゴシック" w:eastAsia="ＭＳ ゴシック" w:hAnsi="ＭＳ ゴシック" w:cs="Times New Roman"/>
      <w:b/>
      <w:sz w:val="28"/>
    </w:rPr>
  </w:style>
  <w:style w:type="paragraph" w:styleId="3">
    <w:name w:val="heading 3"/>
    <w:basedOn w:val="a"/>
    <w:next w:val="a"/>
    <w:link w:val="30"/>
    <w:autoRedefine/>
    <w:unhideWhenUsed/>
    <w:qFormat/>
    <w:rsid w:val="000746E5"/>
    <w:pPr>
      <w:keepNext/>
      <w:outlineLvl w:val="2"/>
    </w:pPr>
    <w:rPr>
      <w:rFonts w:ascii="ＭＳ ゴシック" w:eastAsia="ＭＳ ゴシック" w:hAnsi="ＭＳ ゴシック" w:cs="Times New Roman"/>
      <w:b/>
      <w:sz w:val="22"/>
      <w:szCs w:val="22"/>
    </w:rPr>
  </w:style>
  <w:style w:type="paragraph" w:styleId="4">
    <w:name w:val="heading 4"/>
    <w:basedOn w:val="a"/>
    <w:next w:val="a"/>
    <w:link w:val="40"/>
    <w:autoRedefine/>
    <w:unhideWhenUsed/>
    <w:qFormat/>
    <w:rsid w:val="000746E5"/>
    <w:pPr>
      <w:jc w:val="both"/>
      <w:outlineLvl w:val="3"/>
    </w:pPr>
    <w:rPr>
      <w:rFonts w:eastAsiaTheme="majorEastAsia"/>
    </w:rPr>
  </w:style>
  <w:style w:type="paragraph" w:styleId="5">
    <w:name w:val="heading 5"/>
    <w:basedOn w:val="a"/>
    <w:next w:val="a"/>
    <w:link w:val="50"/>
    <w:unhideWhenUsed/>
    <w:rsid w:val="00E36902"/>
    <w:pPr>
      <w:spacing w:before="240" w:after="60"/>
      <w:outlineLvl w:val="4"/>
    </w:pPr>
    <w:rPr>
      <w:rFonts w:cstheme="majorBidi"/>
      <w:b/>
      <w:bCs/>
      <w:i/>
      <w:iCs/>
      <w:sz w:val="26"/>
      <w:szCs w:val="26"/>
    </w:rPr>
  </w:style>
  <w:style w:type="paragraph" w:styleId="6">
    <w:name w:val="heading 6"/>
    <w:basedOn w:val="a"/>
    <w:next w:val="a"/>
    <w:link w:val="60"/>
    <w:unhideWhenUsed/>
    <w:rsid w:val="00E36902"/>
    <w:pPr>
      <w:spacing w:before="240" w:after="60"/>
      <w:outlineLvl w:val="5"/>
    </w:pPr>
    <w:rPr>
      <w:rFonts w:cstheme="majorBidi"/>
      <w:b/>
      <w:bCs/>
      <w:sz w:val="22"/>
      <w:szCs w:val="22"/>
    </w:rPr>
  </w:style>
  <w:style w:type="paragraph" w:styleId="7">
    <w:name w:val="heading 7"/>
    <w:basedOn w:val="a"/>
    <w:next w:val="a"/>
    <w:link w:val="70"/>
    <w:unhideWhenUsed/>
    <w:rsid w:val="00E36902"/>
    <w:pPr>
      <w:spacing w:before="240" w:after="60"/>
      <w:outlineLvl w:val="6"/>
    </w:pPr>
    <w:rPr>
      <w:rFonts w:cstheme="majorBidi"/>
    </w:rPr>
  </w:style>
  <w:style w:type="paragraph" w:styleId="8">
    <w:name w:val="heading 8"/>
    <w:basedOn w:val="a"/>
    <w:next w:val="a"/>
    <w:link w:val="80"/>
    <w:unhideWhenUsed/>
    <w:rsid w:val="00E36902"/>
    <w:pPr>
      <w:spacing w:before="240" w:after="60"/>
      <w:outlineLvl w:val="7"/>
    </w:pPr>
    <w:rPr>
      <w:rFonts w:cstheme="majorBidi"/>
      <w:i/>
      <w:iCs/>
    </w:rPr>
  </w:style>
  <w:style w:type="paragraph" w:styleId="9">
    <w:name w:val="heading 9"/>
    <w:basedOn w:val="a"/>
    <w:next w:val="a"/>
    <w:link w:val="90"/>
    <w:unhideWhenUsed/>
    <w:rsid w:val="00E36902"/>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2922A0"/>
    <w:rPr>
      <w:rFonts w:asciiTheme="majorEastAsia" w:eastAsiaTheme="majorEastAsia" w:hAnsiTheme="majorEastAsia" w:cstheme="majorEastAsia"/>
      <w:b/>
      <w:bCs/>
      <w:kern w:val="32"/>
      <w:sz w:val="36"/>
      <w:szCs w:val="36"/>
    </w:rPr>
  </w:style>
  <w:style w:type="character" w:customStyle="1" w:styleId="20">
    <w:name w:val="見出し 2 (文字)"/>
    <w:basedOn w:val="a0"/>
    <w:link w:val="2"/>
    <w:rsid w:val="000746E5"/>
    <w:rPr>
      <w:rFonts w:ascii="ＭＳ ゴシック" w:eastAsia="ＭＳ ゴシック" w:hAnsi="ＭＳ ゴシック"/>
      <w:b/>
      <w:kern w:val="2"/>
      <w:sz w:val="28"/>
      <w:szCs w:val="20"/>
    </w:rPr>
  </w:style>
  <w:style w:type="character" w:customStyle="1" w:styleId="30">
    <w:name w:val="見出し 3 (文字)"/>
    <w:basedOn w:val="a0"/>
    <w:link w:val="3"/>
    <w:rsid w:val="000746E5"/>
    <w:rPr>
      <w:rFonts w:ascii="ＭＳ ゴシック" w:eastAsia="ＭＳ ゴシック" w:hAnsi="ＭＳ ゴシック"/>
      <w:b/>
      <w:kern w:val="2"/>
    </w:rPr>
  </w:style>
  <w:style w:type="character" w:customStyle="1" w:styleId="40">
    <w:name w:val="見出し 4 (文字)"/>
    <w:basedOn w:val="a0"/>
    <w:link w:val="4"/>
    <w:rsid w:val="000746E5"/>
    <w:rPr>
      <w:rFonts w:asciiTheme="minorEastAsia" w:eastAsiaTheme="majorEastAsia" w:hAnsiTheme="minorEastAsia" w:cstheme="minorEastAsia"/>
      <w:kern w:val="2"/>
      <w:sz w:val="20"/>
      <w:szCs w:val="20"/>
    </w:rPr>
  </w:style>
  <w:style w:type="character" w:customStyle="1" w:styleId="50">
    <w:name w:val="見出し 5 (文字)"/>
    <w:basedOn w:val="a0"/>
    <w:link w:val="5"/>
    <w:rsid w:val="00E36902"/>
    <w:rPr>
      <w:rFonts w:cstheme="majorBidi"/>
      <w:b/>
      <w:bCs/>
      <w:i/>
      <w:iCs/>
      <w:sz w:val="26"/>
      <w:szCs w:val="26"/>
    </w:rPr>
  </w:style>
  <w:style w:type="character" w:customStyle="1" w:styleId="60">
    <w:name w:val="見出し 6 (文字)"/>
    <w:basedOn w:val="a0"/>
    <w:link w:val="6"/>
    <w:rsid w:val="00E36902"/>
    <w:rPr>
      <w:rFonts w:cstheme="majorBidi"/>
      <w:b/>
      <w:bCs/>
    </w:rPr>
  </w:style>
  <w:style w:type="character" w:customStyle="1" w:styleId="70">
    <w:name w:val="見出し 7 (文字)"/>
    <w:basedOn w:val="a0"/>
    <w:link w:val="7"/>
    <w:rsid w:val="00E36902"/>
    <w:rPr>
      <w:rFonts w:cstheme="majorBidi"/>
      <w:sz w:val="24"/>
      <w:szCs w:val="24"/>
    </w:rPr>
  </w:style>
  <w:style w:type="character" w:customStyle="1" w:styleId="80">
    <w:name w:val="見出し 8 (文字)"/>
    <w:basedOn w:val="a0"/>
    <w:link w:val="8"/>
    <w:rsid w:val="00E36902"/>
    <w:rPr>
      <w:rFonts w:cstheme="majorBidi"/>
      <w:i/>
      <w:iCs/>
      <w:sz w:val="24"/>
      <w:szCs w:val="24"/>
    </w:rPr>
  </w:style>
  <w:style w:type="character" w:customStyle="1" w:styleId="90">
    <w:name w:val="見出し 9 (文字)"/>
    <w:basedOn w:val="a0"/>
    <w:link w:val="9"/>
    <w:rsid w:val="00E36902"/>
    <w:rPr>
      <w:rFonts w:asciiTheme="majorHAnsi" w:eastAsiaTheme="majorEastAsia" w:hAnsiTheme="majorHAnsi" w:cstheme="majorBidi"/>
    </w:rPr>
  </w:style>
  <w:style w:type="paragraph" w:styleId="a3">
    <w:name w:val="header"/>
    <w:basedOn w:val="a"/>
    <w:link w:val="a4"/>
    <w:uiPriority w:val="99"/>
    <w:unhideWhenUsed/>
    <w:rsid w:val="00C91A60"/>
    <w:pPr>
      <w:tabs>
        <w:tab w:val="center" w:pos="4252"/>
        <w:tab w:val="right" w:pos="8504"/>
      </w:tabs>
      <w:snapToGrid w:val="0"/>
    </w:pPr>
  </w:style>
  <w:style w:type="character" w:customStyle="1" w:styleId="a4">
    <w:name w:val="ヘッダー (文字)"/>
    <w:basedOn w:val="a0"/>
    <w:link w:val="a3"/>
    <w:uiPriority w:val="99"/>
    <w:rsid w:val="00C91A60"/>
    <w:rPr>
      <w:rFonts w:asciiTheme="minorEastAsia" w:hAnsiTheme="minorEastAsia" w:cstheme="minorEastAsia"/>
      <w:kern w:val="2"/>
      <w:sz w:val="20"/>
      <w:szCs w:val="21"/>
    </w:rPr>
  </w:style>
  <w:style w:type="paragraph" w:styleId="a5">
    <w:name w:val="footer"/>
    <w:basedOn w:val="a"/>
    <w:link w:val="a6"/>
    <w:uiPriority w:val="99"/>
    <w:rsid w:val="00C91A60"/>
    <w:pPr>
      <w:tabs>
        <w:tab w:val="center" w:pos="4252"/>
        <w:tab w:val="right" w:pos="8504"/>
      </w:tabs>
      <w:snapToGrid w:val="0"/>
    </w:pPr>
    <w:rPr>
      <w:rFonts w:ascii="Century" w:eastAsia="ＭＳ 明朝" w:hAnsi="Century" w:cs="Times New Roman"/>
    </w:rPr>
  </w:style>
  <w:style w:type="character" w:customStyle="1" w:styleId="a6">
    <w:name w:val="フッター (文字)"/>
    <w:link w:val="a5"/>
    <w:uiPriority w:val="99"/>
    <w:rsid w:val="00C91A60"/>
    <w:rPr>
      <w:rFonts w:ascii="Century" w:eastAsia="ＭＳ 明朝" w:hAnsi="Century"/>
      <w:kern w:val="2"/>
      <w:sz w:val="20"/>
      <w:szCs w:val="20"/>
    </w:rPr>
  </w:style>
  <w:style w:type="character" w:styleId="a7">
    <w:name w:val="annotation reference"/>
    <w:semiHidden/>
    <w:rsid w:val="00EF0173"/>
    <w:rPr>
      <w:sz w:val="18"/>
      <w:szCs w:val="18"/>
    </w:rPr>
  </w:style>
  <w:style w:type="paragraph" w:styleId="a8">
    <w:name w:val="annotation text"/>
    <w:basedOn w:val="a"/>
    <w:semiHidden/>
    <w:rsid w:val="00EF0173"/>
  </w:style>
  <w:style w:type="paragraph" w:styleId="a9">
    <w:name w:val="annotation subject"/>
    <w:basedOn w:val="a8"/>
    <w:next w:val="a8"/>
    <w:semiHidden/>
    <w:rsid w:val="00EF0173"/>
    <w:rPr>
      <w:b/>
      <w:bCs/>
    </w:rPr>
  </w:style>
  <w:style w:type="paragraph" w:styleId="aa">
    <w:name w:val="Balloon Text"/>
    <w:basedOn w:val="a"/>
    <w:link w:val="ab"/>
    <w:uiPriority w:val="99"/>
    <w:semiHidden/>
    <w:unhideWhenUsed/>
    <w:rsid w:val="00C91A6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91A60"/>
    <w:rPr>
      <w:rFonts w:asciiTheme="majorHAnsi" w:eastAsiaTheme="majorEastAsia" w:hAnsiTheme="majorHAnsi" w:cstheme="majorBidi"/>
      <w:kern w:val="2"/>
      <w:sz w:val="18"/>
      <w:szCs w:val="18"/>
    </w:rPr>
  </w:style>
  <w:style w:type="paragraph" w:styleId="ac">
    <w:name w:val="Title"/>
    <w:basedOn w:val="a"/>
    <w:next w:val="a"/>
    <w:link w:val="ad"/>
    <w:uiPriority w:val="10"/>
    <w:rsid w:val="00E36902"/>
    <w:pPr>
      <w:spacing w:before="240" w:after="60"/>
      <w:jc w:val="center"/>
      <w:outlineLvl w:val="0"/>
    </w:pPr>
    <w:rPr>
      <w:rFonts w:asciiTheme="majorHAnsi" w:eastAsiaTheme="majorEastAsia" w:hAnsiTheme="majorHAnsi" w:cstheme="majorBidi"/>
      <w:b/>
      <w:bCs/>
      <w:kern w:val="28"/>
      <w:sz w:val="32"/>
      <w:szCs w:val="32"/>
    </w:rPr>
  </w:style>
  <w:style w:type="character" w:customStyle="1" w:styleId="ad">
    <w:name w:val="表題 (文字)"/>
    <w:basedOn w:val="a0"/>
    <w:link w:val="ac"/>
    <w:uiPriority w:val="10"/>
    <w:rsid w:val="00E36902"/>
    <w:rPr>
      <w:rFonts w:asciiTheme="majorHAnsi" w:eastAsiaTheme="majorEastAsia" w:hAnsiTheme="majorHAnsi" w:cstheme="majorBidi"/>
      <w:b/>
      <w:bCs/>
      <w:kern w:val="28"/>
      <w:sz w:val="32"/>
      <w:szCs w:val="32"/>
    </w:rPr>
  </w:style>
  <w:style w:type="paragraph" w:styleId="ae">
    <w:name w:val="Subtitle"/>
    <w:basedOn w:val="a"/>
    <w:next w:val="a"/>
    <w:link w:val="af"/>
    <w:uiPriority w:val="11"/>
    <w:rsid w:val="00E36902"/>
    <w:pPr>
      <w:spacing w:after="60"/>
      <w:jc w:val="center"/>
      <w:outlineLvl w:val="1"/>
    </w:pPr>
    <w:rPr>
      <w:rFonts w:asciiTheme="majorHAnsi" w:eastAsiaTheme="majorEastAsia" w:hAnsiTheme="majorHAnsi" w:cstheme="majorBidi"/>
    </w:rPr>
  </w:style>
  <w:style w:type="character" w:customStyle="1" w:styleId="af">
    <w:name w:val="副題 (文字)"/>
    <w:basedOn w:val="a0"/>
    <w:link w:val="ae"/>
    <w:uiPriority w:val="11"/>
    <w:rsid w:val="00E36902"/>
    <w:rPr>
      <w:rFonts w:asciiTheme="majorHAnsi" w:eastAsiaTheme="majorEastAsia" w:hAnsiTheme="majorHAnsi" w:cstheme="majorBidi"/>
      <w:sz w:val="24"/>
      <w:szCs w:val="24"/>
    </w:rPr>
  </w:style>
  <w:style w:type="character" w:styleId="af0">
    <w:name w:val="Strong"/>
    <w:basedOn w:val="a0"/>
    <w:uiPriority w:val="22"/>
    <w:rsid w:val="00E36902"/>
    <w:rPr>
      <w:b/>
      <w:bCs/>
    </w:rPr>
  </w:style>
  <w:style w:type="character" w:styleId="af1">
    <w:name w:val="Emphasis"/>
    <w:basedOn w:val="a0"/>
    <w:uiPriority w:val="20"/>
    <w:rsid w:val="00E36902"/>
    <w:rPr>
      <w:rFonts w:asciiTheme="minorHAnsi" w:hAnsiTheme="minorHAnsi"/>
      <w:b/>
      <w:i/>
      <w:iCs/>
    </w:rPr>
  </w:style>
  <w:style w:type="paragraph" w:styleId="af2">
    <w:name w:val="No Spacing"/>
    <w:basedOn w:val="a"/>
    <w:uiPriority w:val="1"/>
    <w:rsid w:val="00E36902"/>
    <w:rPr>
      <w:szCs w:val="32"/>
    </w:rPr>
  </w:style>
  <w:style w:type="paragraph" w:styleId="af3">
    <w:name w:val="List Paragraph"/>
    <w:basedOn w:val="a"/>
    <w:uiPriority w:val="34"/>
    <w:qFormat/>
    <w:rsid w:val="00E36902"/>
    <w:pPr>
      <w:ind w:left="720"/>
      <w:contextualSpacing/>
    </w:pPr>
  </w:style>
  <w:style w:type="paragraph" w:styleId="af4">
    <w:name w:val="Quote"/>
    <w:basedOn w:val="a"/>
    <w:next w:val="a"/>
    <w:link w:val="af5"/>
    <w:uiPriority w:val="29"/>
    <w:rsid w:val="00E36902"/>
    <w:rPr>
      <w:i/>
    </w:rPr>
  </w:style>
  <w:style w:type="character" w:customStyle="1" w:styleId="af5">
    <w:name w:val="引用文 (文字)"/>
    <w:basedOn w:val="a0"/>
    <w:link w:val="af4"/>
    <w:uiPriority w:val="29"/>
    <w:rsid w:val="00E36902"/>
    <w:rPr>
      <w:i/>
      <w:sz w:val="24"/>
      <w:szCs w:val="24"/>
    </w:rPr>
  </w:style>
  <w:style w:type="paragraph" w:styleId="21">
    <w:name w:val="Intense Quote"/>
    <w:basedOn w:val="a"/>
    <w:next w:val="a"/>
    <w:link w:val="22"/>
    <w:uiPriority w:val="30"/>
    <w:rsid w:val="00E36902"/>
    <w:pPr>
      <w:ind w:left="720" w:right="720"/>
    </w:pPr>
    <w:rPr>
      <w:b/>
      <w:i/>
      <w:szCs w:val="22"/>
    </w:rPr>
  </w:style>
  <w:style w:type="character" w:customStyle="1" w:styleId="22">
    <w:name w:val="引用文 2 (文字)"/>
    <w:basedOn w:val="a0"/>
    <w:link w:val="21"/>
    <w:uiPriority w:val="30"/>
    <w:rsid w:val="00E36902"/>
    <w:rPr>
      <w:b/>
      <w:i/>
      <w:sz w:val="24"/>
    </w:rPr>
  </w:style>
  <w:style w:type="character" w:styleId="af6">
    <w:name w:val="Subtle Emphasis"/>
    <w:uiPriority w:val="19"/>
    <w:rsid w:val="00E36902"/>
    <w:rPr>
      <w:i/>
      <w:color w:val="5A5A5A" w:themeColor="text1" w:themeTint="A5"/>
    </w:rPr>
  </w:style>
  <w:style w:type="character" w:styleId="23">
    <w:name w:val="Intense Emphasis"/>
    <w:basedOn w:val="a0"/>
    <w:uiPriority w:val="21"/>
    <w:rsid w:val="00E36902"/>
    <w:rPr>
      <w:b/>
      <w:i/>
      <w:sz w:val="24"/>
      <w:szCs w:val="24"/>
      <w:u w:val="single"/>
    </w:rPr>
  </w:style>
  <w:style w:type="character" w:styleId="af7">
    <w:name w:val="Subtle Reference"/>
    <w:basedOn w:val="a0"/>
    <w:uiPriority w:val="31"/>
    <w:rsid w:val="00E36902"/>
    <w:rPr>
      <w:sz w:val="24"/>
      <w:szCs w:val="24"/>
      <w:u w:val="single"/>
    </w:rPr>
  </w:style>
  <w:style w:type="character" w:styleId="24">
    <w:name w:val="Intense Reference"/>
    <w:basedOn w:val="a0"/>
    <w:uiPriority w:val="32"/>
    <w:rsid w:val="00E36902"/>
    <w:rPr>
      <w:b/>
      <w:sz w:val="24"/>
      <w:u w:val="single"/>
    </w:rPr>
  </w:style>
  <w:style w:type="character" w:styleId="af8">
    <w:name w:val="Book Title"/>
    <w:basedOn w:val="a0"/>
    <w:uiPriority w:val="33"/>
    <w:rsid w:val="00E36902"/>
    <w:rPr>
      <w:rFonts w:asciiTheme="majorHAnsi" w:eastAsiaTheme="majorEastAsia" w:hAnsiTheme="majorHAnsi"/>
      <w:b/>
      <w:i/>
      <w:sz w:val="24"/>
      <w:szCs w:val="24"/>
    </w:rPr>
  </w:style>
  <w:style w:type="paragraph" w:styleId="af9">
    <w:name w:val="TOC Heading"/>
    <w:basedOn w:val="1"/>
    <w:next w:val="a"/>
    <w:uiPriority w:val="39"/>
    <w:semiHidden/>
    <w:unhideWhenUsed/>
    <w:qFormat/>
    <w:rsid w:val="00E36902"/>
    <w:pPr>
      <w:outlineLvl w:val="9"/>
    </w:pPr>
  </w:style>
  <w:style w:type="paragraph" w:styleId="afa">
    <w:name w:val="caption"/>
    <w:aliases w:val="5図表番号"/>
    <w:basedOn w:val="a"/>
    <w:next w:val="a"/>
    <w:uiPriority w:val="35"/>
    <w:unhideWhenUsed/>
    <w:qFormat/>
    <w:rsid w:val="00E36902"/>
    <w:rPr>
      <w:b/>
      <w:bCs/>
      <w:color w:val="4F81BD" w:themeColor="accent1"/>
      <w:sz w:val="18"/>
      <w:szCs w:val="18"/>
    </w:rPr>
  </w:style>
  <w:style w:type="character" w:styleId="afb">
    <w:name w:val="page number"/>
    <w:basedOn w:val="a0"/>
    <w:rsid w:val="00C91A60"/>
  </w:style>
  <w:style w:type="paragraph" w:customStyle="1" w:styleId="afc">
    <w:name w:val="ポイント"/>
    <w:basedOn w:val="a"/>
    <w:link w:val="afd"/>
    <w:qFormat/>
    <w:rsid w:val="00C91A60"/>
    <w:rPr>
      <w:rFonts w:asciiTheme="majorEastAsia" w:eastAsiaTheme="majorEastAsia" w:hAnsiTheme="majorEastAsia" w:cs="Times New Roman"/>
      <w:b/>
    </w:rPr>
  </w:style>
  <w:style w:type="character" w:customStyle="1" w:styleId="afd">
    <w:name w:val="ポイント (文字)"/>
    <w:basedOn w:val="a0"/>
    <w:link w:val="afc"/>
    <w:rsid w:val="00C91A60"/>
    <w:rPr>
      <w:rFonts w:asciiTheme="majorEastAsia" w:eastAsiaTheme="majorEastAsia" w:hAnsiTheme="majorEastAsia"/>
      <w:b/>
      <w:kern w:val="2"/>
      <w:sz w:val="20"/>
      <w:szCs w:val="20"/>
    </w:rPr>
  </w:style>
  <w:style w:type="paragraph" w:customStyle="1" w:styleId="afe">
    <w:name w:val="図表"/>
    <w:basedOn w:val="a"/>
    <w:link w:val="aff"/>
    <w:qFormat/>
    <w:rsid w:val="00C91A60"/>
    <w:pPr>
      <w:jc w:val="center"/>
    </w:pPr>
    <w:rPr>
      <w:rFonts w:ascii="ＭＳ 明朝" w:eastAsia="ＭＳ 明朝" w:hAnsi="ＭＳ 明朝" w:cs="Times New Roman"/>
      <w:noProof/>
    </w:rPr>
  </w:style>
  <w:style w:type="character" w:customStyle="1" w:styleId="aff">
    <w:name w:val="図表 (文字)"/>
    <w:basedOn w:val="a0"/>
    <w:link w:val="afe"/>
    <w:rsid w:val="00C91A60"/>
    <w:rPr>
      <w:rFonts w:ascii="ＭＳ 明朝" w:eastAsia="ＭＳ 明朝" w:hAnsi="ＭＳ 明朝"/>
      <w:noProof/>
      <w:kern w:val="2"/>
      <w:sz w:val="20"/>
      <w:szCs w:val="20"/>
    </w:rPr>
  </w:style>
  <w:style w:type="character" w:customStyle="1" w:styleId="210">
    <w:name w:val="見出し 2 (文字)1"/>
    <w:basedOn w:val="a0"/>
    <w:rsid w:val="00A94124"/>
    <w:rPr>
      <w:rFonts w:ascii="ＭＳ ゴシック" w:eastAsia="ＭＳ ゴシック" w:hAnsi="ＭＳ ゴシック" w:cs="Times New Roman"/>
      <w:b/>
      <w:sz w:val="28"/>
      <w:szCs w:val="20"/>
    </w:rPr>
  </w:style>
  <w:style w:type="character" w:customStyle="1" w:styleId="31">
    <w:name w:val="見出し 3 (文字)1"/>
    <w:basedOn w:val="a0"/>
    <w:rsid w:val="00A94124"/>
    <w:rPr>
      <w:rFonts w:ascii="ＭＳ ゴシック" w:eastAsia="ＭＳ ゴシック" w:hAnsi="ＭＳ ゴシック" w:cs="Times New Roman"/>
      <w:b/>
      <w:sz w:val="22"/>
      <w:szCs w:val="20"/>
    </w:rPr>
  </w:style>
  <w:style w:type="character" w:customStyle="1" w:styleId="11">
    <w:name w:val="フッター (文字)1"/>
    <w:uiPriority w:val="99"/>
    <w:rsid w:val="00A94124"/>
    <w:rPr>
      <w:rFonts w:ascii="Century" w:eastAsia="ＭＳ 明朝" w:hAnsi="Century" w:cs="Times New Roman"/>
      <w:sz w:val="20"/>
      <w:szCs w:val="20"/>
    </w:rPr>
  </w:style>
  <w:style w:type="paragraph" w:customStyle="1" w:styleId="12">
    <w:name w:val="ポイント1"/>
    <w:basedOn w:val="a"/>
    <w:rsid w:val="00A94124"/>
    <w:rPr>
      <w:rFonts w:asciiTheme="majorEastAsia" w:eastAsiaTheme="majorEastAsia" w:hAnsiTheme="majorEastAsia" w:cs="Times New Roman"/>
      <w:b/>
    </w:rPr>
  </w:style>
  <w:style w:type="character" w:customStyle="1" w:styleId="13">
    <w:name w:val="ポイント (文字)1"/>
    <w:basedOn w:val="a0"/>
    <w:rsid w:val="00A94124"/>
    <w:rPr>
      <w:rFonts w:asciiTheme="majorEastAsia" w:eastAsiaTheme="majorEastAsia" w:hAnsiTheme="majorEastAsia" w:cs="Times New Roman"/>
      <w:b/>
      <w:sz w:val="20"/>
      <w:szCs w:val="20"/>
    </w:rPr>
  </w:style>
  <w:style w:type="paragraph" w:customStyle="1" w:styleId="14">
    <w:name w:val="図表1"/>
    <w:basedOn w:val="a"/>
    <w:rsid w:val="00A94124"/>
    <w:pPr>
      <w:jc w:val="center"/>
    </w:pPr>
    <w:rPr>
      <w:rFonts w:ascii="ＭＳ 明朝" w:eastAsia="ＭＳ 明朝" w:hAnsi="ＭＳ 明朝" w:cs="Times New Roman"/>
      <w:noProof/>
    </w:rPr>
  </w:style>
  <w:style w:type="character" w:customStyle="1" w:styleId="15">
    <w:name w:val="図表 (文字)1"/>
    <w:basedOn w:val="a0"/>
    <w:rsid w:val="00A94124"/>
    <w:rPr>
      <w:rFonts w:ascii="ＭＳ 明朝" w:eastAsia="ＭＳ 明朝" w:hAnsi="ＭＳ 明朝" w:cs="Times New Roman"/>
      <w:noProof/>
      <w:sz w:val="20"/>
      <w:szCs w:val="20"/>
    </w:rPr>
  </w:style>
  <w:style w:type="paragraph" w:styleId="aff0">
    <w:name w:val="Body Text"/>
    <w:basedOn w:val="a"/>
    <w:link w:val="aff1"/>
    <w:rsid w:val="001B265C"/>
    <w:pPr>
      <w:wordWrap w:val="0"/>
      <w:autoSpaceDE w:val="0"/>
      <w:autoSpaceDN w:val="0"/>
      <w:spacing w:line="362" w:lineRule="atLeast"/>
    </w:pPr>
    <w:rPr>
      <w:rFonts w:ascii="ＭＳ 明朝" w:eastAsia="ＭＳ 明朝" w:hAnsi="Century" w:cs="Times New Roman"/>
      <w:spacing w:val="2"/>
    </w:rPr>
  </w:style>
  <w:style w:type="character" w:customStyle="1" w:styleId="aff1">
    <w:name w:val="本文 (文字)"/>
    <w:basedOn w:val="a0"/>
    <w:link w:val="aff0"/>
    <w:rsid w:val="001B265C"/>
    <w:rPr>
      <w:rFonts w:ascii="ＭＳ 明朝" w:eastAsia="ＭＳ 明朝" w:hAnsi="Century"/>
      <w:spacing w:val="2"/>
      <w:kern w:val="2"/>
      <w:sz w:val="20"/>
      <w:szCs w:val="20"/>
    </w:rPr>
  </w:style>
  <w:style w:type="paragraph" w:styleId="aff2">
    <w:name w:val="Block Text"/>
    <w:basedOn w:val="a"/>
    <w:rsid w:val="001B265C"/>
    <w:pPr>
      <w:wordWrap w:val="0"/>
      <w:autoSpaceDE w:val="0"/>
      <w:autoSpaceDN w:val="0"/>
      <w:spacing w:line="362" w:lineRule="atLeast"/>
      <w:ind w:left="720" w:right="215" w:firstLine="180"/>
    </w:pPr>
    <w:rPr>
      <w:rFonts w:ascii="ＭＳ 明朝" w:eastAsia="ＭＳ 明朝" w:hAnsi="Century" w:cs="Times New Roman"/>
      <w:spacing w:val="2"/>
    </w:rPr>
  </w:style>
  <w:style w:type="paragraph" w:styleId="aff3">
    <w:name w:val="Body Text Indent"/>
    <w:basedOn w:val="a"/>
    <w:link w:val="aff4"/>
    <w:rsid w:val="001B265C"/>
    <w:pPr>
      <w:wordWrap w:val="0"/>
      <w:autoSpaceDE w:val="0"/>
      <w:autoSpaceDN w:val="0"/>
      <w:spacing w:line="362" w:lineRule="atLeast"/>
      <w:ind w:left="540" w:firstLine="180"/>
    </w:pPr>
    <w:rPr>
      <w:rFonts w:ascii="ＭＳ 明朝" w:eastAsia="ＭＳ 明朝" w:hAnsi="Century" w:cs="Times New Roman"/>
      <w:spacing w:val="2"/>
    </w:rPr>
  </w:style>
  <w:style w:type="character" w:customStyle="1" w:styleId="aff4">
    <w:name w:val="本文インデント (文字)"/>
    <w:basedOn w:val="a0"/>
    <w:link w:val="aff3"/>
    <w:rsid w:val="001B265C"/>
    <w:rPr>
      <w:rFonts w:ascii="ＭＳ 明朝" w:eastAsia="ＭＳ 明朝" w:hAnsi="Century"/>
      <w:spacing w:val="2"/>
      <w:kern w:val="2"/>
      <w:sz w:val="20"/>
      <w:szCs w:val="20"/>
    </w:rPr>
  </w:style>
  <w:style w:type="paragraph" w:customStyle="1" w:styleId="05">
    <w:name w:val="05本文"/>
    <w:basedOn w:val="a"/>
    <w:link w:val="050"/>
    <w:rsid w:val="001B265C"/>
    <w:pPr>
      <w:wordWrap w:val="0"/>
      <w:autoSpaceDE w:val="0"/>
      <w:autoSpaceDN w:val="0"/>
      <w:ind w:firstLineChars="100" w:firstLine="204"/>
    </w:pPr>
    <w:rPr>
      <w:rFonts w:ascii="ＭＳ 明朝" w:eastAsia="ＭＳ 明朝" w:hAnsi="Century" w:cs="Times New Roman"/>
      <w:spacing w:val="2"/>
    </w:rPr>
  </w:style>
  <w:style w:type="character" w:customStyle="1" w:styleId="050">
    <w:name w:val="05本文 (文字)"/>
    <w:basedOn w:val="a0"/>
    <w:link w:val="05"/>
    <w:rsid w:val="001B265C"/>
    <w:rPr>
      <w:rFonts w:ascii="ＭＳ 明朝" w:eastAsia="ＭＳ 明朝" w:hAnsi="Century"/>
      <w:spacing w:val="2"/>
      <w:kern w:val="2"/>
      <w:sz w:val="20"/>
      <w:szCs w:val="20"/>
    </w:rPr>
  </w:style>
  <w:style w:type="table" w:styleId="aff5">
    <w:name w:val="Table Grid"/>
    <w:basedOn w:val="a1"/>
    <w:rsid w:val="001B265C"/>
    <w:rPr>
      <w:rFonts w:ascii="Symbol" w:eastAsia="ＭＳ 明朝" w:hAnsi="Symbo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footnote text"/>
    <w:basedOn w:val="a"/>
    <w:link w:val="aff7"/>
    <w:uiPriority w:val="99"/>
    <w:rsid w:val="001B265C"/>
    <w:pPr>
      <w:autoSpaceDE w:val="0"/>
      <w:autoSpaceDN w:val="0"/>
      <w:snapToGrid w:val="0"/>
      <w:spacing w:line="362" w:lineRule="atLeast"/>
    </w:pPr>
    <w:rPr>
      <w:rFonts w:ascii="ＭＳ 明朝" w:eastAsia="ＭＳ 明朝" w:hAnsi="Century" w:cs="Times New Roman"/>
      <w:spacing w:val="2"/>
    </w:rPr>
  </w:style>
  <w:style w:type="character" w:customStyle="1" w:styleId="aff7">
    <w:name w:val="脚注文字列 (文字)"/>
    <w:basedOn w:val="a0"/>
    <w:link w:val="aff6"/>
    <w:uiPriority w:val="99"/>
    <w:rsid w:val="001B265C"/>
    <w:rPr>
      <w:rFonts w:ascii="ＭＳ 明朝" w:eastAsia="ＭＳ 明朝" w:hAnsi="Century"/>
      <w:spacing w:val="2"/>
      <w:kern w:val="2"/>
      <w:sz w:val="20"/>
      <w:szCs w:val="20"/>
    </w:rPr>
  </w:style>
  <w:style w:type="character" w:styleId="aff8">
    <w:name w:val="footnote reference"/>
    <w:basedOn w:val="a0"/>
    <w:uiPriority w:val="99"/>
    <w:rsid w:val="001B265C"/>
    <w:rPr>
      <w:vertAlign w:val="superscript"/>
    </w:rPr>
  </w:style>
  <w:style w:type="paragraph" w:customStyle="1" w:styleId="aff9">
    <w:name w:val="章文"/>
    <w:basedOn w:val="a"/>
    <w:link w:val="affa"/>
    <w:autoRedefine/>
    <w:qFormat/>
    <w:rsid w:val="001B265C"/>
    <w:pPr>
      <w:ind w:firstLineChars="100" w:firstLine="200"/>
    </w:pPr>
  </w:style>
  <w:style w:type="character" w:customStyle="1" w:styleId="affa">
    <w:name w:val="章文 (文字)"/>
    <w:basedOn w:val="050"/>
    <w:link w:val="aff9"/>
    <w:rsid w:val="001B265C"/>
    <w:rPr>
      <w:rFonts w:asciiTheme="minorEastAsia" w:eastAsia="ＭＳ 明朝" w:hAnsiTheme="minorEastAsia" w:cstheme="minorEastAsia"/>
      <w:spacing w:val="2"/>
      <w:kern w:val="2"/>
      <w:sz w:val="20"/>
      <w:szCs w:val="21"/>
    </w:rPr>
  </w:style>
  <w:style w:type="paragraph" w:customStyle="1" w:styleId="affb">
    <w:name w:val="数式"/>
    <w:link w:val="affc"/>
    <w:autoRedefine/>
    <w:qFormat/>
    <w:rsid w:val="00A425B5"/>
    <w:pPr>
      <w:autoSpaceDE w:val="0"/>
      <w:autoSpaceDN w:val="0"/>
      <w:spacing w:line="362" w:lineRule="atLeast"/>
      <w:ind w:leftChars="555" w:left="1110"/>
    </w:pPr>
    <w:rPr>
      <w:rFonts w:ascii="Cambria Math" w:hAnsi="Cambria Math" w:cstheme="majorBidi"/>
      <w:bCs/>
      <w:i/>
      <w:spacing w:val="2"/>
      <w:kern w:val="2"/>
      <w:sz w:val="20"/>
      <w:szCs w:val="21"/>
    </w:rPr>
  </w:style>
  <w:style w:type="character" w:customStyle="1" w:styleId="affc">
    <w:name w:val="数式 (文字)"/>
    <w:basedOn w:val="80"/>
    <w:link w:val="affb"/>
    <w:rsid w:val="00A425B5"/>
    <w:rPr>
      <w:rFonts w:ascii="Cambria Math" w:hAnsi="Cambria Math" w:cstheme="majorBidi"/>
      <w:bCs/>
      <w:i/>
      <w:iCs w:val="0"/>
      <w:spacing w:val="2"/>
      <w:kern w:val="2"/>
      <w:sz w:val="20"/>
      <w:szCs w:val="21"/>
    </w:rPr>
  </w:style>
  <w:style w:type="paragraph" w:customStyle="1" w:styleId="affd">
    <w:name w:val="ア題"/>
    <w:link w:val="affe"/>
    <w:autoRedefine/>
    <w:qFormat/>
    <w:rsid w:val="001B265C"/>
    <w:pPr>
      <w:wordWrap w:val="0"/>
      <w:autoSpaceDE w:val="0"/>
      <w:autoSpaceDN w:val="0"/>
      <w:ind w:leftChars="300" w:left="918" w:hangingChars="150" w:hanging="306"/>
    </w:pPr>
    <w:rPr>
      <w:rFonts w:ascii="ＭＳ 明朝" w:eastAsia="ＭＳ 明朝" w:hAnsi="Century" w:cstheme="majorBidi"/>
      <w:spacing w:val="2"/>
      <w:kern w:val="2"/>
      <w:sz w:val="20"/>
      <w:szCs w:val="20"/>
    </w:rPr>
  </w:style>
  <w:style w:type="character" w:customStyle="1" w:styleId="affe">
    <w:name w:val="ア題 (文字)"/>
    <w:basedOn w:val="70"/>
    <w:link w:val="affd"/>
    <w:rsid w:val="001B265C"/>
    <w:rPr>
      <w:rFonts w:ascii="ＭＳ 明朝" w:eastAsia="ＭＳ 明朝" w:hAnsi="Century" w:cstheme="majorBidi"/>
      <w:spacing w:val="2"/>
      <w:kern w:val="2"/>
      <w:sz w:val="20"/>
      <w:szCs w:val="20"/>
    </w:rPr>
  </w:style>
  <w:style w:type="paragraph" w:customStyle="1" w:styleId="afff">
    <w:name w:val="（１）文"/>
    <w:basedOn w:val="a"/>
    <w:link w:val="afff0"/>
    <w:autoRedefine/>
    <w:qFormat/>
    <w:rsid w:val="001B265C"/>
    <w:pPr>
      <w:wordWrap w:val="0"/>
      <w:autoSpaceDE w:val="0"/>
      <w:autoSpaceDN w:val="0"/>
      <w:ind w:leftChars="200" w:left="408" w:firstLineChars="100" w:firstLine="204"/>
    </w:pPr>
    <w:rPr>
      <w:rFonts w:ascii="ＭＳ 明朝" w:eastAsia="ＭＳ 明朝" w:hAnsi="Century" w:cstheme="majorBidi"/>
      <w:spacing w:val="2"/>
    </w:rPr>
  </w:style>
  <w:style w:type="character" w:customStyle="1" w:styleId="afff0">
    <w:name w:val="（１）文 (文字)"/>
    <w:basedOn w:val="60"/>
    <w:link w:val="afff"/>
    <w:rsid w:val="001B265C"/>
    <w:rPr>
      <w:rFonts w:ascii="ＭＳ 明朝" w:eastAsia="ＭＳ 明朝" w:hAnsi="Century" w:cstheme="majorBidi"/>
      <w:b w:val="0"/>
      <w:bCs w:val="0"/>
      <w:spacing w:val="2"/>
      <w:kern w:val="2"/>
      <w:sz w:val="20"/>
      <w:szCs w:val="20"/>
    </w:rPr>
  </w:style>
  <w:style w:type="paragraph" w:customStyle="1" w:styleId="afff1">
    <w:name w:val="（１）題"/>
    <w:basedOn w:val="a"/>
    <w:link w:val="afff2"/>
    <w:autoRedefine/>
    <w:qFormat/>
    <w:rsid w:val="001B265C"/>
    <w:pPr>
      <w:wordWrap w:val="0"/>
      <w:autoSpaceDE w:val="0"/>
      <w:autoSpaceDN w:val="0"/>
    </w:pPr>
    <w:rPr>
      <w:rFonts w:ascii="ＭＳ ゴシック" w:eastAsia="ＭＳ ゴシック" w:hAnsi="ＭＳ ゴシック" w:cstheme="majorBidi"/>
      <w:spacing w:val="2"/>
    </w:rPr>
  </w:style>
  <w:style w:type="character" w:customStyle="1" w:styleId="afff2">
    <w:name w:val="（１）題 (文字)"/>
    <w:basedOn w:val="50"/>
    <w:link w:val="afff1"/>
    <w:rsid w:val="001B265C"/>
    <w:rPr>
      <w:rFonts w:ascii="ＭＳ ゴシック" w:eastAsia="ＭＳ ゴシック" w:hAnsi="ＭＳ ゴシック" w:cstheme="majorBidi"/>
      <w:b w:val="0"/>
      <w:bCs w:val="0"/>
      <w:i w:val="0"/>
      <w:iCs w:val="0"/>
      <w:spacing w:val="2"/>
      <w:kern w:val="2"/>
      <w:sz w:val="20"/>
      <w:szCs w:val="20"/>
    </w:rPr>
  </w:style>
  <w:style w:type="paragraph" w:customStyle="1" w:styleId="afff3">
    <w:name w:val="１文"/>
    <w:basedOn w:val="a"/>
    <w:link w:val="afff4"/>
    <w:autoRedefine/>
    <w:qFormat/>
    <w:rsid w:val="001B265C"/>
    <w:pPr>
      <w:wordWrap w:val="0"/>
      <w:autoSpaceDE w:val="0"/>
      <w:autoSpaceDN w:val="0"/>
      <w:ind w:leftChars="100" w:left="204" w:firstLineChars="100" w:firstLine="204"/>
      <w:jc w:val="both"/>
    </w:pPr>
    <w:rPr>
      <w:rFonts w:ascii="ＭＳ 明朝" w:eastAsia="ＭＳ 明朝" w:hAnsi="Century" w:cstheme="majorBidi"/>
      <w:spacing w:val="2"/>
    </w:rPr>
  </w:style>
  <w:style w:type="character" w:customStyle="1" w:styleId="afff4">
    <w:name w:val="１文 (文字)"/>
    <w:basedOn w:val="40"/>
    <w:link w:val="afff3"/>
    <w:rsid w:val="001B265C"/>
    <w:rPr>
      <w:rFonts w:ascii="ＭＳ 明朝" w:eastAsia="ＭＳ 明朝" w:hAnsi="Century" w:cstheme="majorBidi"/>
      <w:b/>
      <w:bCs/>
      <w:spacing w:val="2"/>
      <w:kern w:val="2"/>
      <w:sz w:val="20"/>
      <w:szCs w:val="20"/>
    </w:rPr>
  </w:style>
  <w:style w:type="character" w:styleId="afff5">
    <w:name w:val="Hyperlink"/>
    <w:basedOn w:val="a0"/>
    <w:uiPriority w:val="99"/>
    <w:rsid w:val="00364C57"/>
    <w:rPr>
      <w:color w:val="0000FF" w:themeColor="hyperlink"/>
      <w:u w:val="single"/>
    </w:rPr>
  </w:style>
  <w:style w:type="paragraph" w:styleId="afff6">
    <w:name w:val="Plain Text"/>
    <w:basedOn w:val="a"/>
    <w:link w:val="afff7"/>
    <w:rsid w:val="00913708"/>
    <w:pPr>
      <w:widowControl/>
    </w:pPr>
    <w:rPr>
      <w:rFonts w:ascii="ＭＳ 明朝" w:eastAsia="ＭＳ 明朝" w:hAnsi="Courier New" w:cs="ＭＳ 明朝"/>
    </w:rPr>
  </w:style>
  <w:style w:type="character" w:customStyle="1" w:styleId="afff7">
    <w:name w:val="書式なし (文字)"/>
    <w:basedOn w:val="a0"/>
    <w:link w:val="afff6"/>
    <w:rsid w:val="00913708"/>
    <w:rPr>
      <w:rFonts w:ascii="ＭＳ 明朝" w:eastAsia="ＭＳ 明朝" w:hAnsi="Courier New" w:cs="ＭＳ 明朝"/>
      <w:kern w:val="2"/>
      <w:sz w:val="20"/>
      <w:szCs w:val="20"/>
    </w:rPr>
  </w:style>
  <w:style w:type="paragraph" w:customStyle="1" w:styleId="01">
    <w:name w:val="01_章題"/>
    <w:basedOn w:val="afff6"/>
    <w:link w:val="010"/>
    <w:rsid w:val="00913708"/>
    <w:pPr>
      <w:ind w:firstLine="281"/>
      <w:jc w:val="center"/>
    </w:pPr>
    <w:rPr>
      <w:rFonts w:ascii="ＭＳ ゴシック" w:eastAsia="ＭＳ ゴシック" w:hAnsi="ＭＳ ゴシック"/>
      <w:b/>
      <w:sz w:val="28"/>
    </w:rPr>
  </w:style>
  <w:style w:type="character" w:customStyle="1" w:styleId="010">
    <w:name w:val="01_章題 (文字)"/>
    <w:link w:val="01"/>
    <w:rsid w:val="00913708"/>
    <w:rPr>
      <w:rFonts w:ascii="ＭＳ ゴシック" w:eastAsia="ＭＳ ゴシック" w:hAnsi="ＭＳ ゴシック" w:cs="ＭＳ 明朝"/>
      <w:b/>
      <w:kern w:val="2"/>
      <w:sz w:val="28"/>
      <w:szCs w:val="20"/>
    </w:rPr>
  </w:style>
  <w:style w:type="paragraph" w:customStyle="1" w:styleId="100">
    <w:name w:val="10_１題"/>
    <w:basedOn w:val="afff6"/>
    <w:rsid w:val="00913708"/>
    <w:rPr>
      <w:rFonts w:ascii="ＭＳ ゴシック" w:eastAsia="ＭＳ ゴシック" w:hAnsi="ＭＳ ゴシック"/>
      <w:b/>
      <w:sz w:val="22"/>
      <w:szCs w:val="22"/>
    </w:rPr>
  </w:style>
  <w:style w:type="paragraph" w:customStyle="1" w:styleId="110">
    <w:name w:val="11_１文"/>
    <w:basedOn w:val="afff6"/>
    <w:qFormat/>
    <w:rsid w:val="00913708"/>
    <w:pPr>
      <w:ind w:leftChars="100" w:left="200" w:firstLineChars="100" w:firstLine="200"/>
    </w:pPr>
  </w:style>
  <w:style w:type="paragraph" w:customStyle="1" w:styleId="300">
    <w:name w:val="30_ア題"/>
    <w:basedOn w:val="afff6"/>
    <w:next w:val="310"/>
    <w:qFormat/>
    <w:rsid w:val="00913708"/>
    <w:pPr>
      <w:ind w:leftChars="200" w:left="600" w:hangingChars="100" w:hanging="200"/>
    </w:pPr>
  </w:style>
  <w:style w:type="paragraph" w:customStyle="1" w:styleId="310">
    <w:name w:val="31_ア文"/>
    <w:qFormat/>
    <w:rsid w:val="00913708"/>
    <w:pPr>
      <w:ind w:leftChars="300" w:left="600" w:firstLineChars="100" w:firstLine="200"/>
    </w:pPr>
    <w:rPr>
      <w:rFonts w:ascii="ＭＳ 明朝" w:eastAsia="ＭＳ 明朝" w:hAnsi="Courier New" w:cs="ＭＳ 明朝"/>
      <w:kern w:val="2"/>
      <w:sz w:val="20"/>
      <w:szCs w:val="20"/>
    </w:rPr>
  </w:style>
  <w:style w:type="paragraph" w:customStyle="1" w:styleId="200">
    <w:name w:val="20（１）題"/>
    <w:basedOn w:val="afff6"/>
    <w:next w:val="211"/>
    <w:qFormat/>
    <w:rsid w:val="00913708"/>
    <w:rPr>
      <w:rFonts w:ascii="ＭＳ ゴシック" w:eastAsia="ＭＳ ゴシック" w:hAnsi="ＭＳ ゴシック"/>
    </w:rPr>
  </w:style>
  <w:style w:type="paragraph" w:customStyle="1" w:styleId="211">
    <w:name w:val="21（１）文"/>
    <w:basedOn w:val="afff6"/>
    <w:qFormat/>
    <w:rsid w:val="00913708"/>
    <w:pPr>
      <w:tabs>
        <w:tab w:val="left" w:pos="207"/>
      </w:tabs>
      <w:ind w:leftChars="200" w:left="400" w:firstLineChars="100" w:firstLine="200"/>
    </w:pPr>
  </w:style>
  <w:style w:type="character" w:customStyle="1" w:styleId="25">
    <w:name w:val="フッター (文字)2"/>
    <w:uiPriority w:val="99"/>
    <w:rsid w:val="00913708"/>
    <w:rPr>
      <w:rFonts w:ascii="ＭＳ 明朝" w:hAnsi="Century"/>
      <w:spacing w:val="2"/>
      <w:kern w:val="2"/>
    </w:rPr>
  </w:style>
  <w:style w:type="character" w:customStyle="1" w:styleId="32">
    <w:name w:val="フッター (文字)3"/>
    <w:uiPriority w:val="99"/>
    <w:rsid w:val="00472C4E"/>
    <w:rPr>
      <w:rFonts w:ascii="ＭＳ 明朝" w:hAnsi="Century"/>
      <w:spacing w:val="2"/>
      <w:kern w:val="2"/>
    </w:rPr>
  </w:style>
  <w:style w:type="character" w:customStyle="1" w:styleId="111">
    <w:name w:val="見出し 1 (文字)1"/>
    <w:rsid w:val="00472C4E"/>
    <w:rPr>
      <w:rFonts w:ascii="ＭＳ ゴシック" w:eastAsia="ＭＳ ゴシック" w:hAnsi="ＭＳ ゴシック"/>
      <w:b/>
      <w:spacing w:val="2"/>
      <w:kern w:val="2"/>
      <w:sz w:val="36"/>
      <w:szCs w:val="36"/>
    </w:rPr>
  </w:style>
  <w:style w:type="character" w:customStyle="1" w:styleId="41">
    <w:name w:val="フッター (文字)4"/>
    <w:uiPriority w:val="99"/>
    <w:rsid w:val="009C52FE"/>
    <w:rPr>
      <w:rFonts w:ascii="ＭＳ 明朝" w:hAnsi="Century"/>
      <w:spacing w:val="2"/>
      <w:kern w:val="2"/>
    </w:rPr>
  </w:style>
  <w:style w:type="character" w:customStyle="1" w:styleId="51">
    <w:name w:val="フッター (文字)5"/>
    <w:uiPriority w:val="99"/>
    <w:rsid w:val="00AE1BA5"/>
    <w:rPr>
      <w:rFonts w:ascii="ＭＳ 明朝" w:hAnsi="Century"/>
      <w:spacing w:val="2"/>
      <w:kern w:val="2"/>
    </w:rPr>
  </w:style>
  <w:style w:type="paragraph" w:customStyle="1" w:styleId="311">
    <w:name w:val="31項文"/>
    <w:basedOn w:val="afff6"/>
    <w:link w:val="312"/>
    <w:qFormat/>
    <w:rsid w:val="009E031C"/>
    <w:pPr>
      <w:widowControl w:val="0"/>
      <w:ind w:leftChars="200" w:left="400" w:firstLineChars="100" w:firstLine="200"/>
      <w:jc w:val="both"/>
    </w:pPr>
    <w:rPr>
      <w:rFonts w:hAnsi="ＭＳ 明朝"/>
    </w:rPr>
  </w:style>
  <w:style w:type="character" w:customStyle="1" w:styleId="312">
    <w:name w:val="31項文 (文字)"/>
    <w:basedOn w:val="afff7"/>
    <w:link w:val="311"/>
    <w:rsid w:val="009E031C"/>
    <w:rPr>
      <w:rFonts w:ascii="ＭＳ 明朝" w:eastAsia="ＭＳ 明朝" w:hAnsi="ＭＳ 明朝" w:cs="ＭＳ 明朝"/>
      <w:kern w:val="2"/>
      <w:sz w:val="20"/>
      <w:szCs w:val="20"/>
    </w:rPr>
  </w:style>
  <w:style w:type="paragraph" w:customStyle="1" w:styleId="502">
    <w:name w:val="50リ2"/>
    <w:basedOn w:val="311"/>
    <w:qFormat/>
    <w:rsid w:val="009E031C"/>
    <w:pPr>
      <w:ind w:leftChars="300" w:left="1204" w:hangingChars="302" w:hanging="604"/>
    </w:pPr>
  </w:style>
  <w:style w:type="paragraph" w:customStyle="1" w:styleId="401">
    <w:name w:val="40リ1"/>
    <w:basedOn w:val="311"/>
    <w:qFormat/>
    <w:rsid w:val="009E031C"/>
  </w:style>
  <w:style w:type="paragraph" w:customStyle="1" w:styleId="201">
    <w:name w:val="20節題"/>
    <w:basedOn w:val="afff6"/>
    <w:rsid w:val="009E031C"/>
    <w:pPr>
      <w:widowControl w:val="0"/>
      <w:ind w:left="380" w:hanging="380"/>
      <w:jc w:val="both"/>
    </w:pPr>
    <w:rPr>
      <w:rFonts w:ascii="ＭＳ ゴシック" w:eastAsia="ＭＳ ゴシック" w:hAnsi="ＭＳ ゴシック" w:cs="Times New Roman"/>
      <w:b/>
      <w:sz w:val="22"/>
      <w:szCs w:val="22"/>
    </w:rPr>
  </w:style>
  <w:style w:type="paragraph" w:customStyle="1" w:styleId="301">
    <w:name w:val="30項題"/>
    <w:basedOn w:val="afff6"/>
    <w:qFormat/>
    <w:rsid w:val="009E031C"/>
    <w:pPr>
      <w:widowControl w:val="0"/>
      <w:ind w:left="475" w:hanging="475"/>
      <w:jc w:val="both"/>
    </w:pPr>
    <w:rPr>
      <w:rFonts w:ascii="ＭＳ ゴシック" w:eastAsia="ＭＳ ゴシック" w:hAnsi="ＭＳ ゴシック" w:cs="Times New Roman"/>
    </w:rPr>
  </w:style>
  <w:style w:type="character" w:customStyle="1" w:styleId="st1">
    <w:name w:val="st1"/>
    <w:basedOn w:val="a0"/>
    <w:rsid w:val="002F61F3"/>
  </w:style>
  <w:style w:type="paragraph" w:styleId="Web">
    <w:name w:val="Normal (Web)"/>
    <w:basedOn w:val="a"/>
    <w:uiPriority w:val="99"/>
    <w:unhideWhenUsed/>
    <w:rsid w:val="002F61F3"/>
    <w:pPr>
      <w:widowControl/>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302">
    <w:name w:val="30（１）題"/>
    <w:basedOn w:val="a"/>
    <w:next w:val="313"/>
    <w:qFormat/>
    <w:rsid w:val="00446FDB"/>
    <w:pPr>
      <w:autoSpaceDE w:val="0"/>
      <w:autoSpaceDN w:val="0"/>
      <w:spacing w:line="362" w:lineRule="atLeast"/>
      <w:ind w:left="200" w:hanging="200"/>
      <w:jc w:val="both"/>
    </w:pPr>
    <w:rPr>
      <w:rFonts w:ascii="ＭＳ 明朝" w:eastAsia="ＭＳ 明朝" w:hAnsi="ＭＳ 明朝" w:cs="Times New Roman"/>
      <w:spacing w:val="2"/>
    </w:rPr>
  </w:style>
  <w:style w:type="paragraph" w:customStyle="1" w:styleId="313">
    <w:name w:val="31（１）文"/>
    <w:basedOn w:val="a"/>
    <w:qFormat/>
    <w:rsid w:val="00446FDB"/>
    <w:pPr>
      <w:autoSpaceDE w:val="0"/>
      <w:autoSpaceDN w:val="0"/>
      <w:spacing w:line="362" w:lineRule="atLeast"/>
      <w:ind w:leftChars="200" w:left="408" w:firstLineChars="100" w:firstLine="204"/>
      <w:jc w:val="both"/>
    </w:pPr>
    <w:rPr>
      <w:rFonts w:ascii="ＭＳ 明朝" w:eastAsia="ＭＳ 明朝" w:hAnsi="ＭＳ 明朝" w:cs="Times New Roman"/>
      <w:spacing w:val="2"/>
    </w:rPr>
  </w:style>
  <w:style w:type="paragraph" w:customStyle="1" w:styleId="afff8">
    <w:name w:val="利用上の留意点等"/>
    <w:basedOn w:val="a"/>
    <w:link w:val="afff9"/>
    <w:qFormat/>
    <w:rsid w:val="00727F0D"/>
    <w:pPr>
      <w:ind w:left="1503" w:hanging="703"/>
      <w:jc w:val="center"/>
      <w:outlineLvl w:val="0"/>
    </w:pPr>
    <w:rPr>
      <w:rFonts w:ascii="ＭＳ ゴシック" w:eastAsia="ＭＳ ゴシック" w:hAnsi="ＭＳ ゴシック"/>
      <w:b/>
      <w:kern w:val="0"/>
      <w:sz w:val="28"/>
    </w:rPr>
  </w:style>
  <w:style w:type="character" w:customStyle="1" w:styleId="afff9">
    <w:name w:val="利用上の留意点等 (文字)"/>
    <w:basedOn w:val="10"/>
    <w:link w:val="afff8"/>
    <w:rsid w:val="00727F0D"/>
    <w:rPr>
      <w:rFonts w:ascii="ＭＳ ゴシック" w:eastAsia="ＭＳ ゴシック" w:hAnsi="ＭＳ ゴシック" w:cstheme="minorEastAsia"/>
      <w:b/>
      <w:bCs w:val="0"/>
      <w:kern w:val="32"/>
      <w:sz w:val="28"/>
      <w:szCs w:val="20"/>
    </w:rPr>
  </w:style>
  <w:style w:type="paragraph" w:customStyle="1" w:styleId="afffa">
    <w:name w:val="主な用語解説"/>
    <w:basedOn w:val="a"/>
    <w:link w:val="afffb"/>
    <w:qFormat/>
    <w:rsid w:val="00446FDB"/>
    <w:rPr>
      <w:rFonts w:asciiTheme="majorEastAsia" w:eastAsiaTheme="majorEastAsia" w:hAnsiTheme="majorEastAsia"/>
      <w:b/>
      <w:sz w:val="24"/>
      <w:szCs w:val="24"/>
    </w:rPr>
  </w:style>
  <w:style w:type="character" w:customStyle="1" w:styleId="afffb">
    <w:name w:val="主な用語解説 (文字)"/>
    <w:basedOn w:val="a0"/>
    <w:link w:val="afffa"/>
    <w:rsid w:val="00446FDB"/>
    <w:rPr>
      <w:rFonts w:asciiTheme="majorEastAsia" w:eastAsiaTheme="majorEastAsia" w:hAnsiTheme="majorEastAsia" w:cstheme="minorEastAsia"/>
      <w:b/>
      <w:kern w:val="2"/>
      <w:sz w:val="24"/>
      <w:szCs w:val="24"/>
    </w:rPr>
  </w:style>
  <w:style w:type="paragraph" w:customStyle="1" w:styleId="afffc">
    <w:name w:val="目次"/>
    <w:basedOn w:val="af9"/>
    <w:link w:val="afffd"/>
    <w:qFormat/>
    <w:rsid w:val="009007A7"/>
    <w:pPr>
      <w:spacing w:before="3864"/>
      <w:jc w:val="center"/>
      <w:outlineLvl w:val="0"/>
    </w:pPr>
  </w:style>
  <w:style w:type="character" w:customStyle="1" w:styleId="afffd">
    <w:name w:val="目次 (文字)"/>
    <w:basedOn w:val="a0"/>
    <w:link w:val="afffc"/>
    <w:rsid w:val="009007A7"/>
    <w:rPr>
      <w:rFonts w:asciiTheme="majorEastAsia" w:eastAsiaTheme="majorEastAsia" w:hAnsiTheme="majorEastAsia" w:cstheme="majorEastAsia"/>
      <w:b/>
      <w:bCs/>
      <w:kern w:val="32"/>
      <w:sz w:val="36"/>
      <w:szCs w:val="36"/>
    </w:rPr>
  </w:style>
  <w:style w:type="paragraph" w:customStyle="1" w:styleId="afffe">
    <w:name w:val="まえがき"/>
    <w:basedOn w:val="afff6"/>
    <w:link w:val="affff"/>
    <w:qFormat/>
    <w:rsid w:val="00323642"/>
    <w:pPr>
      <w:jc w:val="center"/>
      <w:outlineLvl w:val="0"/>
    </w:pPr>
    <w:rPr>
      <w:rFonts w:asciiTheme="majorEastAsia" w:eastAsiaTheme="majorEastAsia" w:hAnsiTheme="majorEastAsia"/>
      <w:sz w:val="28"/>
    </w:rPr>
  </w:style>
  <w:style w:type="character" w:customStyle="1" w:styleId="affff">
    <w:name w:val="まえがき (文字)"/>
    <w:basedOn w:val="afff7"/>
    <w:link w:val="afffe"/>
    <w:rsid w:val="00323642"/>
    <w:rPr>
      <w:rFonts w:asciiTheme="majorEastAsia" w:eastAsiaTheme="majorEastAsia" w:hAnsiTheme="majorEastAsia" w:cs="ＭＳ 明朝"/>
      <w:kern w:val="2"/>
      <w:sz w:val="28"/>
      <w:szCs w:val="20"/>
    </w:rPr>
  </w:style>
  <w:style w:type="paragraph" w:customStyle="1" w:styleId="affff0">
    <w:name w:val="第１、５部"/>
    <w:basedOn w:val="1"/>
    <w:autoRedefine/>
    <w:rsid w:val="00ED1226"/>
  </w:style>
  <w:style w:type="paragraph" w:styleId="16">
    <w:name w:val="toc 1"/>
    <w:basedOn w:val="a"/>
    <w:next w:val="a"/>
    <w:autoRedefine/>
    <w:uiPriority w:val="39"/>
    <w:rsid w:val="001539A2"/>
  </w:style>
  <w:style w:type="paragraph" w:styleId="26">
    <w:name w:val="toc 2"/>
    <w:basedOn w:val="a"/>
    <w:next w:val="a"/>
    <w:autoRedefine/>
    <w:uiPriority w:val="39"/>
    <w:rsid w:val="001539A2"/>
    <w:pPr>
      <w:ind w:leftChars="100" w:left="200"/>
    </w:pPr>
  </w:style>
  <w:style w:type="paragraph" w:styleId="33">
    <w:name w:val="toc 3"/>
    <w:basedOn w:val="a"/>
    <w:next w:val="a"/>
    <w:autoRedefine/>
    <w:uiPriority w:val="39"/>
    <w:rsid w:val="001539A2"/>
    <w:pPr>
      <w:ind w:leftChars="200" w:left="400"/>
    </w:pPr>
  </w:style>
  <w:style w:type="paragraph" w:customStyle="1" w:styleId="27">
    <w:name w:val="第2部統計表章題"/>
    <w:basedOn w:val="a"/>
    <w:next w:val="a"/>
    <w:link w:val="28"/>
    <w:autoRedefine/>
    <w:qFormat/>
    <w:rsid w:val="00157A2D"/>
    <w:pPr>
      <w:tabs>
        <w:tab w:val="left" w:leader="middleDot" w:pos="9180"/>
      </w:tabs>
      <w:wordWrap w:val="0"/>
      <w:spacing w:beforeLines="200" w:before="742"/>
      <w:ind w:leftChars="200" w:left="400"/>
      <w:outlineLvl w:val="1"/>
    </w:pPr>
    <w:rPr>
      <w:rFonts w:ascii="ＭＳ ゴシック" w:eastAsia="ＭＳ ゴシック" w:hAnsi="ＭＳ ゴシック"/>
      <w:sz w:val="32"/>
      <w:szCs w:val="32"/>
    </w:rPr>
  </w:style>
  <w:style w:type="character" w:customStyle="1" w:styleId="28">
    <w:name w:val="第2部統計表章題 (文字)"/>
    <w:basedOn w:val="a0"/>
    <w:link w:val="27"/>
    <w:rsid w:val="00157A2D"/>
    <w:rPr>
      <w:rFonts w:ascii="ＭＳ ゴシック" w:eastAsia="ＭＳ ゴシック" w:hAnsi="ＭＳ ゴシック" w:cstheme="minorEastAsia"/>
      <w:kern w:val="2"/>
      <w:sz w:val="32"/>
      <w:szCs w:val="32"/>
    </w:rPr>
  </w:style>
  <w:style w:type="paragraph" w:customStyle="1" w:styleId="affff1">
    <w:name w:val="統計表題続"/>
    <w:basedOn w:val="3"/>
    <w:link w:val="affff2"/>
    <w:autoRedefine/>
    <w:qFormat/>
    <w:rsid w:val="00157A2D"/>
    <w:pPr>
      <w:outlineLvl w:val="9"/>
    </w:pPr>
  </w:style>
  <w:style w:type="character" w:customStyle="1" w:styleId="affff2">
    <w:name w:val="統計表題続 (文字)"/>
    <w:basedOn w:val="30"/>
    <w:link w:val="affff1"/>
    <w:rsid w:val="00157A2D"/>
    <w:rPr>
      <w:rFonts w:asciiTheme="majorEastAsia" w:eastAsia="ＭＳ ゴシック" w:hAnsiTheme="majorEastAsia" w:cstheme="majorEastAsia"/>
      <w:b/>
      <w:kern w:val="2"/>
    </w:rPr>
  </w:style>
  <w:style w:type="paragraph" w:styleId="42">
    <w:name w:val="toc 4"/>
    <w:basedOn w:val="a"/>
    <w:next w:val="a"/>
    <w:autoRedefine/>
    <w:uiPriority w:val="39"/>
    <w:unhideWhenUsed/>
    <w:rsid w:val="00DD715C"/>
    <w:pPr>
      <w:ind w:leftChars="300" w:left="630"/>
      <w:jc w:val="both"/>
    </w:pPr>
    <w:rPr>
      <w:rFonts w:asciiTheme="minorHAnsi" w:hAnsiTheme="minorHAnsi" w:cstheme="minorBidi"/>
      <w:sz w:val="21"/>
      <w:szCs w:val="22"/>
    </w:rPr>
  </w:style>
  <w:style w:type="paragraph" w:styleId="52">
    <w:name w:val="toc 5"/>
    <w:basedOn w:val="a"/>
    <w:next w:val="a"/>
    <w:autoRedefine/>
    <w:uiPriority w:val="39"/>
    <w:unhideWhenUsed/>
    <w:rsid w:val="00DD715C"/>
    <w:pPr>
      <w:ind w:leftChars="400" w:left="840"/>
      <w:jc w:val="both"/>
    </w:pPr>
    <w:rPr>
      <w:rFonts w:asciiTheme="minorHAnsi" w:hAnsiTheme="minorHAnsi" w:cstheme="minorBidi"/>
      <w:sz w:val="21"/>
      <w:szCs w:val="22"/>
    </w:rPr>
  </w:style>
  <w:style w:type="paragraph" w:styleId="61">
    <w:name w:val="toc 6"/>
    <w:basedOn w:val="a"/>
    <w:next w:val="a"/>
    <w:autoRedefine/>
    <w:uiPriority w:val="39"/>
    <w:unhideWhenUsed/>
    <w:rsid w:val="00DD715C"/>
    <w:pPr>
      <w:ind w:leftChars="500" w:left="1050"/>
      <w:jc w:val="both"/>
    </w:pPr>
    <w:rPr>
      <w:rFonts w:asciiTheme="minorHAnsi" w:hAnsiTheme="minorHAnsi" w:cstheme="minorBidi"/>
      <w:sz w:val="21"/>
      <w:szCs w:val="22"/>
    </w:rPr>
  </w:style>
  <w:style w:type="paragraph" w:styleId="71">
    <w:name w:val="toc 7"/>
    <w:basedOn w:val="a"/>
    <w:next w:val="a"/>
    <w:autoRedefine/>
    <w:uiPriority w:val="39"/>
    <w:unhideWhenUsed/>
    <w:rsid w:val="00DD715C"/>
    <w:pPr>
      <w:ind w:leftChars="600" w:left="1260"/>
      <w:jc w:val="both"/>
    </w:pPr>
    <w:rPr>
      <w:rFonts w:asciiTheme="minorHAnsi" w:hAnsiTheme="minorHAnsi" w:cstheme="minorBidi"/>
      <w:sz w:val="21"/>
      <w:szCs w:val="22"/>
    </w:rPr>
  </w:style>
  <w:style w:type="paragraph" w:styleId="81">
    <w:name w:val="toc 8"/>
    <w:basedOn w:val="a"/>
    <w:next w:val="a"/>
    <w:autoRedefine/>
    <w:uiPriority w:val="39"/>
    <w:unhideWhenUsed/>
    <w:rsid w:val="00DD715C"/>
    <w:pPr>
      <w:ind w:leftChars="700" w:left="1470"/>
      <w:jc w:val="both"/>
    </w:pPr>
    <w:rPr>
      <w:rFonts w:asciiTheme="minorHAnsi" w:hAnsiTheme="minorHAnsi" w:cstheme="minorBidi"/>
      <w:sz w:val="21"/>
      <w:szCs w:val="22"/>
    </w:rPr>
  </w:style>
  <w:style w:type="paragraph" w:styleId="91">
    <w:name w:val="toc 9"/>
    <w:basedOn w:val="a"/>
    <w:next w:val="a"/>
    <w:autoRedefine/>
    <w:uiPriority w:val="39"/>
    <w:unhideWhenUsed/>
    <w:rsid w:val="00DD715C"/>
    <w:pPr>
      <w:ind w:leftChars="800" w:left="1680"/>
      <w:jc w:val="both"/>
    </w:pPr>
    <w:rPr>
      <w:rFonts w:asciiTheme="minorHAnsi" w:hAnsiTheme="minorHAnsi" w:cstheme="minorBidi"/>
      <w:sz w:val="21"/>
      <w:szCs w:val="22"/>
    </w:rPr>
  </w:style>
  <w:style w:type="character" w:styleId="affff3">
    <w:name w:val="FollowedHyperlink"/>
    <w:basedOn w:val="a0"/>
    <w:uiPriority w:val="99"/>
    <w:rsid w:val="00B7043B"/>
    <w:rPr>
      <w:color w:val="800080" w:themeColor="followedHyperlink"/>
      <w:u w:val="single"/>
    </w:rPr>
  </w:style>
  <w:style w:type="numbering" w:customStyle="1" w:styleId="17">
    <w:name w:val="リストなし1"/>
    <w:next w:val="a2"/>
    <w:uiPriority w:val="99"/>
    <w:semiHidden/>
    <w:unhideWhenUsed/>
    <w:rsid w:val="00C95BAE"/>
  </w:style>
  <w:style w:type="paragraph" w:styleId="affff4">
    <w:name w:val="envelope address"/>
    <w:basedOn w:val="a"/>
    <w:rsid w:val="00C95BAE"/>
    <w:pPr>
      <w:framePr w:w="6804" w:h="2268" w:hRule="exact" w:hSpace="142" w:wrap="auto" w:hAnchor="page" w:xAlign="center" w:yAlign="bottom"/>
      <w:widowControl/>
      <w:ind w:left="2835"/>
    </w:pPr>
    <w:rPr>
      <w:rFonts w:ascii="ＭＳ 明朝" w:eastAsia="ＨＧ丸ゴシックM" w:hAnsi="Century" w:cs="Times New Roman"/>
      <w:spacing w:val="-4"/>
      <w:kern w:val="0"/>
      <w:sz w:val="24"/>
    </w:rPr>
  </w:style>
  <w:style w:type="paragraph" w:styleId="affff5">
    <w:name w:val="table of figures"/>
    <w:basedOn w:val="a"/>
    <w:next w:val="a"/>
    <w:rsid w:val="00C95BAE"/>
    <w:pPr>
      <w:widowControl/>
    </w:pPr>
    <w:rPr>
      <w:rFonts w:ascii="Century" w:eastAsia="ＭＳ 明朝" w:hAnsi="Century" w:cs="Times New Roman"/>
      <w:i/>
      <w:spacing w:val="-4"/>
      <w:kern w:val="0"/>
    </w:rPr>
  </w:style>
  <w:style w:type="paragraph" w:styleId="affff6">
    <w:name w:val="endnote text"/>
    <w:basedOn w:val="a"/>
    <w:link w:val="affff7"/>
    <w:uiPriority w:val="99"/>
    <w:rsid w:val="00C95BAE"/>
    <w:pPr>
      <w:widowControl/>
      <w:snapToGrid w:val="0"/>
    </w:pPr>
    <w:rPr>
      <w:rFonts w:ascii="ＭＳ 明朝" w:eastAsia="ＭＳ 明朝" w:hAnsi="Century" w:cs="Times New Roman"/>
      <w:spacing w:val="-4"/>
      <w:kern w:val="0"/>
    </w:rPr>
  </w:style>
  <w:style w:type="character" w:customStyle="1" w:styleId="affff7">
    <w:name w:val="文末脚注文字列 (文字)"/>
    <w:basedOn w:val="a0"/>
    <w:link w:val="affff6"/>
    <w:uiPriority w:val="99"/>
    <w:rsid w:val="00C95BAE"/>
    <w:rPr>
      <w:rFonts w:ascii="ＭＳ 明朝" w:eastAsia="ＭＳ 明朝" w:hAnsi="Century"/>
      <w:spacing w:val="-4"/>
      <w:sz w:val="20"/>
      <w:szCs w:val="20"/>
    </w:rPr>
  </w:style>
  <w:style w:type="character" w:styleId="affff8">
    <w:name w:val="endnote reference"/>
    <w:basedOn w:val="a0"/>
    <w:uiPriority w:val="99"/>
    <w:rsid w:val="00C95BAE"/>
    <w:rPr>
      <w:vertAlign w:val="superscript"/>
    </w:rPr>
  </w:style>
  <w:style w:type="paragraph" w:customStyle="1" w:styleId="font5">
    <w:name w:val="font5"/>
    <w:basedOn w:val="a"/>
    <w:rsid w:val="00C95BAE"/>
    <w:pPr>
      <w:widowControl/>
      <w:spacing w:before="100" w:beforeAutospacing="1" w:after="100" w:afterAutospacing="1"/>
    </w:pPr>
    <w:rPr>
      <w:rFonts w:ascii="ＭＳ Ｐゴシック" w:eastAsia="ＭＳ Ｐゴシック" w:hAnsi="ＭＳ Ｐゴシック" w:cs="ＭＳ Ｐゴシック"/>
      <w:kern w:val="0"/>
      <w:sz w:val="12"/>
      <w:szCs w:val="12"/>
    </w:rPr>
  </w:style>
  <w:style w:type="paragraph" w:customStyle="1" w:styleId="xl65">
    <w:name w:val="xl65"/>
    <w:basedOn w:val="a"/>
    <w:rsid w:val="00C95BAE"/>
    <w:pPr>
      <w:widowControl/>
      <w:pBdr>
        <w:left w:val="single" w:sz="4"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66">
    <w:name w:val="xl66"/>
    <w:basedOn w:val="a"/>
    <w:rsid w:val="00C95BAE"/>
    <w:pPr>
      <w:widowControl/>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67">
    <w:name w:val="xl67"/>
    <w:basedOn w:val="a"/>
    <w:rsid w:val="00C95BAE"/>
    <w:pPr>
      <w:widowControl/>
      <w:pBdr>
        <w:right w:val="single" w:sz="4"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68">
    <w:name w:val="xl68"/>
    <w:basedOn w:val="a"/>
    <w:rsid w:val="00C95BAE"/>
    <w:pPr>
      <w:widowControl/>
      <w:pBdr>
        <w:left w:val="single" w:sz="4" w:space="0" w:color="auto"/>
        <w:bottom w:val="single" w:sz="8"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69">
    <w:name w:val="xl69"/>
    <w:basedOn w:val="a"/>
    <w:rsid w:val="00C95BAE"/>
    <w:pPr>
      <w:widowControl/>
      <w:pBdr>
        <w:bottom w:val="single" w:sz="8"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0">
    <w:name w:val="xl70"/>
    <w:basedOn w:val="a"/>
    <w:rsid w:val="00C95BAE"/>
    <w:pPr>
      <w:widowControl/>
      <w:pBdr>
        <w:bottom w:val="single" w:sz="8" w:space="0" w:color="auto"/>
        <w:right w:val="single" w:sz="4"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1">
    <w:name w:val="xl71"/>
    <w:basedOn w:val="a"/>
    <w:rsid w:val="00C95BAE"/>
    <w:pPr>
      <w:widowControl/>
      <w:pBdr>
        <w:top w:val="single" w:sz="4" w:space="0" w:color="auto"/>
        <w:left w:val="single" w:sz="4"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2">
    <w:name w:val="xl72"/>
    <w:basedOn w:val="a"/>
    <w:rsid w:val="00C95BAE"/>
    <w:pPr>
      <w:widowControl/>
      <w:pBdr>
        <w:top w:val="single" w:sz="4"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3">
    <w:name w:val="xl73"/>
    <w:basedOn w:val="a"/>
    <w:rsid w:val="00C95BAE"/>
    <w:pPr>
      <w:widowControl/>
      <w:pBdr>
        <w:left w:val="single" w:sz="8"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4">
    <w:name w:val="xl74"/>
    <w:basedOn w:val="a"/>
    <w:rsid w:val="00C95BAE"/>
    <w:pPr>
      <w:widowControl/>
      <w:pBdr>
        <w:left w:val="single" w:sz="8" w:space="0" w:color="auto"/>
        <w:bottom w:val="single" w:sz="8"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5">
    <w:name w:val="xl75"/>
    <w:basedOn w:val="a"/>
    <w:rsid w:val="00C95BAE"/>
    <w:pPr>
      <w:widowControl/>
      <w:pBdr>
        <w:top w:val="single" w:sz="4" w:space="0" w:color="auto"/>
        <w:lef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6">
    <w:name w:val="xl76"/>
    <w:basedOn w:val="a"/>
    <w:rsid w:val="00C95BAE"/>
    <w:pPr>
      <w:widowControl/>
      <w:pBdr>
        <w:top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7">
    <w:name w:val="xl77"/>
    <w:basedOn w:val="a"/>
    <w:rsid w:val="00C95BAE"/>
    <w:pPr>
      <w:widowControl/>
      <w:pBdr>
        <w:top w:val="single" w:sz="4" w:space="0" w:color="auto"/>
        <w:righ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8">
    <w:name w:val="xl78"/>
    <w:basedOn w:val="a"/>
    <w:rsid w:val="00C95BAE"/>
    <w:pPr>
      <w:widowControl/>
      <w:pBdr>
        <w:left w:val="single" w:sz="4" w:space="0" w:color="auto"/>
        <w:bottom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9">
    <w:name w:val="xl79"/>
    <w:basedOn w:val="a"/>
    <w:rsid w:val="00C95BAE"/>
    <w:pPr>
      <w:widowControl/>
      <w:pBdr>
        <w:bottom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0">
    <w:name w:val="xl80"/>
    <w:basedOn w:val="a"/>
    <w:rsid w:val="00C95BAE"/>
    <w:pPr>
      <w:widowControl/>
      <w:pBdr>
        <w:bottom w:val="single" w:sz="4" w:space="0" w:color="auto"/>
        <w:righ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1">
    <w:name w:val="xl81"/>
    <w:basedOn w:val="a"/>
    <w:rsid w:val="00C95BAE"/>
    <w:pPr>
      <w:widowControl/>
      <w:pBdr>
        <w:top w:val="single" w:sz="4" w:space="0" w:color="auto"/>
        <w:left w:val="single" w:sz="8"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2">
    <w:name w:val="xl82"/>
    <w:basedOn w:val="a"/>
    <w:rsid w:val="00C95BAE"/>
    <w:pPr>
      <w:widowControl/>
      <w:pBdr>
        <w:left w:val="single" w:sz="8"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3">
    <w:name w:val="xl83"/>
    <w:basedOn w:val="a"/>
    <w:rsid w:val="00C95BAE"/>
    <w:pPr>
      <w:widowControl/>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4">
    <w:name w:val="xl84"/>
    <w:basedOn w:val="a"/>
    <w:rsid w:val="00C95BAE"/>
    <w:pPr>
      <w:widowControl/>
      <w:pBdr>
        <w:left w:val="single" w:sz="8" w:space="0" w:color="auto"/>
        <w:bottom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5">
    <w:name w:val="xl85"/>
    <w:basedOn w:val="a"/>
    <w:rsid w:val="00C95BAE"/>
    <w:pPr>
      <w:widowControl/>
      <w:pBdr>
        <w:lef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6">
    <w:name w:val="xl86"/>
    <w:basedOn w:val="a"/>
    <w:rsid w:val="00C95BAE"/>
    <w:pPr>
      <w:widowControl/>
      <w:pBdr>
        <w:righ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7">
    <w:name w:val="xl87"/>
    <w:basedOn w:val="a"/>
    <w:rsid w:val="00C95BAE"/>
    <w:pPr>
      <w:widowControl/>
      <w:pBdr>
        <w:top w:val="single" w:sz="4" w:space="0" w:color="auto"/>
        <w:left w:val="single" w:sz="4" w:space="0" w:color="auto"/>
        <w:bottom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8">
    <w:name w:val="xl88"/>
    <w:basedOn w:val="a"/>
    <w:rsid w:val="00C95BAE"/>
    <w:pPr>
      <w:widowControl/>
      <w:pBdr>
        <w:top w:val="single" w:sz="4" w:space="0" w:color="auto"/>
        <w:bottom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9">
    <w:name w:val="xl89"/>
    <w:basedOn w:val="a"/>
    <w:rsid w:val="00C95BAE"/>
    <w:pPr>
      <w:widowControl/>
      <w:pBdr>
        <w:top w:val="single" w:sz="4" w:space="0" w:color="auto"/>
        <w:bottom w:val="single" w:sz="4" w:space="0" w:color="auto"/>
        <w:righ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90">
    <w:name w:val="xl90"/>
    <w:basedOn w:val="a"/>
    <w:rsid w:val="00C95BAE"/>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1">
    <w:name w:val="xl91"/>
    <w:basedOn w:val="a"/>
    <w:rsid w:val="00C95BAE"/>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2">
    <w:name w:val="xl92"/>
    <w:basedOn w:val="a"/>
    <w:rsid w:val="00C95BAE"/>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styleId="affff9">
    <w:name w:val="Date"/>
    <w:basedOn w:val="a"/>
    <w:next w:val="a"/>
    <w:link w:val="affffa"/>
    <w:uiPriority w:val="99"/>
    <w:unhideWhenUsed/>
    <w:rsid w:val="00C95BAE"/>
    <w:pPr>
      <w:jc w:val="both"/>
    </w:pPr>
    <w:rPr>
      <w:rFonts w:asciiTheme="minorHAnsi" w:hAnsiTheme="minorHAnsi" w:cstheme="minorBidi"/>
      <w:sz w:val="21"/>
      <w:szCs w:val="22"/>
    </w:rPr>
  </w:style>
  <w:style w:type="character" w:customStyle="1" w:styleId="affffa">
    <w:name w:val="日付 (文字)"/>
    <w:basedOn w:val="a0"/>
    <w:link w:val="affff9"/>
    <w:uiPriority w:val="99"/>
    <w:rsid w:val="00C95BAE"/>
    <w:rPr>
      <w:rFonts w:cstheme="minorBidi"/>
      <w:kern w:val="2"/>
      <w:sz w:val="21"/>
    </w:rPr>
  </w:style>
  <w:style w:type="table" w:customStyle="1" w:styleId="18">
    <w:name w:val="表 (格子)1"/>
    <w:basedOn w:val="a1"/>
    <w:next w:val="aff5"/>
    <w:uiPriority w:val="59"/>
    <w:rsid w:val="00C95BAE"/>
    <w:rPr>
      <w:rFonts w:cstheme="minorBidi"/>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b">
    <w:name w:val="Placeholder Text"/>
    <w:basedOn w:val="a0"/>
    <w:uiPriority w:val="99"/>
    <w:semiHidden/>
    <w:rsid w:val="00C95BA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iPriority="35" w:unhideWhenUsed="1" w:qFormat="1"/>
    <w:lsdException w:name="footnote reference" w:uiPriority="99"/>
    <w:lsdException w:name="endnote reference" w:uiPriority="99"/>
    <w:lsdException w:name="endnote text" w:uiPriority="99"/>
    <w:lsdException w:name="Title" w:uiPriority="10"/>
    <w:lsdException w:name="Default Paragraph Font" w:uiPriority="1"/>
    <w:lsdException w:name="Subtitle" w:uiPriority="11"/>
    <w:lsdException w:name="Date" w:uiPriority="99"/>
    <w:lsdException w:name="Hyperlink" w:uiPriority="99"/>
    <w:lsdException w:name="FollowedHyperlink" w:uiPriority="99"/>
    <w:lsdException w:name="Strong" w:uiPriority="22"/>
    <w:lsdException w:name="Emphasis" w:uiPriority="20"/>
    <w:lsdException w:name="Normal (Web)" w:uiPriority="99"/>
    <w:lsdException w:name="No List" w:uiPriority="99"/>
    <w:lsdException w:name="Balloon Tex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a">
    <w:name w:val="Normal"/>
    <w:qFormat/>
    <w:rsid w:val="00FA62B4"/>
    <w:pPr>
      <w:widowControl w:val="0"/>
    </w:pPr>
    <w:rPr>
      <w:rFonts w:asciiTheme="minorEastAsia" w:hAnsiTheme="minorEastAsia" w:cstheme="minorEastAsia"/>
      <w:kern w:val="2"/>
      <w:sz w:val="20"/>
      <w:szCs w:val="20"/>
    </w:rPr>
  </w:style>
  <w:style w:type="paragraph" w:styleId="1">
    <w:name w:val="heading 1"/>
    <w:basedOn w:val="a"/>
    <w:next w:val="a"/>
    <w:link w:val="10"/>
    <w:autoRedefine/>
    <w:qFormat/>
    <w:rsid w:val="002922A0"/>
    <w:pPr>
      <w:keepNext/>
      <w:spacing w:beforeLines="1200" w:before="4452"/>
      <w:ind w:leftChars="400" w:left="1704" w:hangingChars="250" w:hanging="904"/>
      <w:outlineLvl w:val="0"/>
    </w:pPr>
    <w:rPr>
      <w:rFonts w:asciiTheme="majorEastAsia" w:eastAsiaTheme="majorEastAsia" w:hAnsiTheme="majorEastAsia" w:cstheme="majorEastAsia"/>
      <w:b/>
      <w:bCs/>
      <w:kern w:val="32"/>
      <w:sz w:val="36"/>
      <w:szCs w:val="36"/>
    </w:rPr>
  </w:style>
  <w:style w:type="paragraph" w:styleId="2">
    <w:name w:val="heading 2"/>
    <w:basedOn w:val="a"/>
    <w:next w:val="a"/>
    <w:link w:val="20"/>
    <w:autoRedefine/>
    <w:unhideWhenUsed/>
    <w:qFormat/>
    <w:rsid w:val="000746E5"/>
    <w:pPr>
      <w:jc w:val="center"/>
      <w:outlineLvl w:val="1"/>
    </w:pPr>
    <w:rPr>
      <w:rFonts w:ascii="ＭＳ ゴシック" w:eastAsia="ＭＳ ゴシック" w:hAnsi="ＭＳ ゴシック" w:cs="Times New Roman"/>
      <w:b/>
      <w:sz w:val="28"/>
    </w:rPr>
  </w:style>
  <w:style w:type="paragraph" w:styleId="3">
    <w:name w:val="heading 3"/>
    <w:basedOn w:val="a"/>
    <w:next w:val="a"/>
    <w:link w:val="30"/>
    <w:autoRedefine/>
    <w:unhideWhenUsed/>
    <w:qFormat/>
    <w:rsid w:val="000746E5"/>
    <w:pPr>
      <w:keepNext/>
      <w:outlineLvl w:val="2"/>
    </w:pPr>
    <w:rPr>
      <w:rFonts w:ascii="ＭＳ ゴシック" w:eastAsia="ＭＳ ゴシック" w:hAnsi="ＭＳ ゴシック" w:cs="Times New Roman"/>
      <w:b/>
      <w:sz w:val="22"/>
      <w:szCs w:val="22"/>
    </w:rPr>
  </w:style>
  <w:style w:type="paragraph" w:styleId="4">
    <w:name w:val="heading 4"/>
    <w:basedOn w:val="a"/>
    <w:next w:val="a"/>
    <w:link w:val="40"/>
    <w:autoRedefine/>
    <w:unhideWhenUsed/>
    <w:qFormat/>
    <w:rsid w:val="000746E5"/>
    <w:pPr>
      <w:jc w:val="both"/>
      <w:outlineLvl w:val="3"/>
    </w:pPr>
    <w:rPr>
      <w:rFonts w:eastAsiaTheme="majorEastAsia"/>
    </w:rPr>
  </w:style>
  <w:style w:type="paragraph" w:styleId="5">
    <w:name w:val="heading 5"/>
    <w:basedOn w:val="a"/>
    <w:next w:val="a"/>
    <w:link w:val="50"/>
    <w:unhideWhenUsed/>
    <w:rsid w:val="00E36902"/>
    <w:pPr>
      <w:spacing w:before="240" w:after="60"/>
      <w:outlineLvl w:val="4"/>
    </w:pPr>
    <w:rPr>
      <w:rFonts w:cstheme="majorBidi"/>
      <w:b/>
      <w:bCs/>
      <w:i/>
      <w:iCs/>
      <w:sz w:val="26"/>
      <w:szCs w:val="26"/>
    </w:rPr>
  </w:style>
  <w:style w:type="paragraph" w:styleId="6">
    <w:name w:val="heading 6"/>
    <w:basedOn w:val="a"/>
    <w:next w:val="a"/>
    <w:link w:val="60"/>
    <w:unhideWhenUsed/>
    <w:rsid w:val="00E36902"/>
    <w:pPr>
      <w:spacing w:before="240" w:after="60"/>
      <w:outlineLvl w:val="5"/>
    </w:pPr>
    <w:rPr>
      <w:rFonts w:cstheme="majorBidi"/>
      <w:b/>
      <w:bCs/>
      <w:sz w:val="22"/>
      <w:szCs w:val="22"/>
    </w:rPr>
  </w:style>
  <w:style w:type="paragraph" w:styleId="7">
    <w:name w:val="heading 7"/>
    <w:basedOn w:val="a"/>
    <w:next w:val="a"/>
    <w:link w:val="70"/>
    <w:unhideWhenUsed/>
    <w:rsid w:val="00E36902"/>
    <w:pPr>
      <w:spacing w:before="240" w:after="60"/>
      <w:outlineLvl w:val="6"/>
    </w:pPr>
    <w:rPr>
      <w:rFonts w:cstheme="majorBidi"/>
    </w:rPr>
  </w:style>
  <w:style w:type="paragraph" w:styleId="8">
    <w:name w:val="heading 8"/>
    <w:basedOn w:val="a"/>
    <w:next w:val="a"/>
    <w:link w:val="80"/>
    <w:unhideWhenUsed/>
    <w:rsid w:val="00E36902"/>
    <w:pPr>
      <w:spacing w:before="240" w:after="60"/>
      <w:outlineLvl w:val="7"/>
    </w:pPr>
    <w:rPr>
      <w:rFonts w:cstheme="majorBidi"/>
      <w:i/>
      <w:iCs/>
    </w:rPr>
  </w:style>
  <w:style w:type="paragraph" w:styleId="9">
    <w:name w:val="heading 9"/>
    <w:basedOn w:val="a"/>
    <w:next w:val="a"/>
    <w:link w:val="90"/>
    <w:unhideWhenUsed/>
    <w:rsid w:val="00E36902"/>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2922A0"/>
    <w:rPr>
      <w:rFonts w:asciiTheme="majorEastAsia" w:eastAsiaTheme="majorEastAsia" w:hAnsiTheme="majorEastAsia" w:cstheme="majorEastAsia"/>
      <w:b/>
      <w:bCs/>
      <w:kern w:val="32"/>
      <w:sz w:val="36"/>
      <w:szCs w:val="36"/>
    </w:rPr>
  </w:style>
  <w:style w:type="character" w:customStyle="1" w:styleId="20">
    <w:name w:val="見出し 2 (文字)"/>
    <w:basedOn w:val="a0"/>
    <w:link w:val="2"/>
    <w:rsid w:val="000746E5"/>
    <w:rPr>
      <w:rFonts w:ascii="ＭＳ ゴシック" w:eastAsia="ＭＳ ゴシック" w:hAnsi="ＭＳ ゴシック"/>
      <w:b/>
      <w:kern w:val="2"/>
      <w:sz w:val="28"/>
      <w:szCs w:val="20"/>
    </w:rPr>
  </w:style>
  <w:style w:type="character" w:customStyle="1" w:styleId="30">
    <w:name w:val="見出し 3 (文字)"/>
    <w:basedOn w:val="a0"/>
    <w:link w:val="3"/>
    <w:rsid w:val="000746E5"/>
    <w:rPr>
      <w:rFonts w:ascii="ＭＳ ゴシック" w:eastAsia="ＭＳ ゴシック" w:hAnsi="ＭＳ ゴシック"/>
      <w:b/>
      <w:kern w:val="2"/>
    </w:rPr>
  </w:style>
  <w:style w:type="character" w:customStyle="1" w:styleId="40">
    <w:name w:val="見出し 4 (文字)"/>
    <w:basedOn w:val="a0"/>
    <w:link w:val="4"/>
    <w:rsid w:val="000746E5"/>
    <w:rPr>
      <w:rFonts w:asciiTheme="minorEastAsia" w:eastAsiaTheme="majorEastAsia" w:hAnsiTheme="minorEastAsia" w:cstheme="minorEastAsia"/>
      <w:kern w:val="2"/>
      <w:sz w:val="20"/>
      <w:szCs w:val="20"/>
    </w:rPr>
  </w:style>
  <w:style w:type="character" w:customStyle="1" w:styleId="50">
    <w:name w:val="見出し 5 (文字)"/>
    <w:basedOn w:val="a0"/>
    <w:link w:val="5"/>
    <w:rsid w:val="00E36902"/>
    <w:rPr>
      <w:rFonts w:cstheme="majorBidi"/>
      <w:b/>
      <w:bCs/>
      <w:i/>
      <w:iCs/>
      <w:sz w:val="26"/>
      <w:szCs w:val="26"/>
    </w:rPr>
  </w:style>
  <w:style w:type="character" w:customStyle="1" w:styleId="60">
    <w:name w:val="見出し 6 (文字)"/>
    <w:basedOn w:val="a0"/>
    <w:link w:val="6"/>
    <w:rsid w:val="00E36902"/>
    <w:rPr>
      <w:rFonts w:cstheme="majorBidi"/>
      <w:b/>
      <w:bCs/>
    </w:rPr>
  </w:style>
  <w:style w:type="character" w:customStyle="1" w:styleId="70">
    <w:name w:val="見出し 7 (文字)"/>
    <w:basedOn w:val="a0"/>
    <w:link w:val="7"/>
    <w:rsid w:val="00E36902"/>
    <w:rPr>
      <w:rFonts w:cstheme="majorBidi"/>
      <w:sz w:val="24"/>
      <w:szCs w:val="24"/>
    </w:rPr>
  </w:style>
  <w:style w:type="character" w:customStyle="1" w:styleId="80">
    <w:name w:val="見出し 8 (文字)"/>
    <w:basedOn w:val="a0"/>
    <w:link w:val="8"/>
    <w:rsid w:val="00E36902"/>
    <w:rPr>
      <w:rFonts w:cstheme="majorBidi"/>
      <w:i/>
      <w:iCs/>
      <w:sz w:val="24"/>
      <w:szCs w:val="24"/>
    </w:rPr>
  </w:style>
  <w:style w:type="character" w:customStyle="1" w:styleId="90">
    <w:name w:val="見出し 9 (文字)"/>
    <w:basedOn w:val="a0"/>
    <w:link w:val="9"/>
    <w:rsid w:val="00E36902"/>
    <w:rPr>
      <w:rFonts w:asciiTheme="majorHAnsi" w:eastAsiaTheme="majorEastAsia" w:hAnsiTheme="majorHAnsi" w:cstheme="majorBidi"/>
    </w:rPr>
  </w:style>
  <w:style w:type="paragraph" w:styleId="a3">
    <w:name w:val="header"/>
    <w:basedOn w:val="a"/>
    <w:link w:val="a4"/>
    <w:uiPriority w:val="99"/>
    <w:unhideWhenUsed/>
    <w:rsid w:val="00C91A60"/>
    <w:pPr>
      <w:tabs>
        <w:tab w:val="center" w:pos="4252"/>
        <w:tab w:val="right" w:pos="8504"/>
      </w:tabs>
      <w:snapToGrid w:val="0"/>
    </w:pPr>
  </w:style>
  <w:style w:type="character" w:customStyle="1" w:styleId="a4">
    <w:name w:val="ヘッダー (文字)"/>
    <w:basedOn w:val="a0"/>
    <w:link w:val="a3"/>
    <w:uiPriority w:val="99"/>
    <w:rsid w:val="00C91A60"/>
    <w:rPr>
      <w:rFonts w:asciiTheme="minorEastAsia" w:hAnsiTheme="minorEastAsia" w:cstheme="minorEastAsia"/>
      <w:kern w:val="2"/>
      <w:sz w:val="20"/>
      <w:szCs w:val="21"/>
    </w:rPr>
  </w:style>
  <w:style w:type="paragraph" w:styleId="a5">
    <w:name w:val="footer"/>
    <w:basedOn w:val="a"/>
    <w:link w:val="a6"/>
    <w:uiPriority w:val="99"/>
    <w:rsid w:val="00C91A60"/>
    <w:pPr>
      <w:tabs>
        <w:tab w:val="center" w:pos="4252"/>
        <w:tab w:val="right" w:pos="8504"/>
      </w:tabs>
      <w:snapToGrid w:val="0"/>
    </w:pPr>
    <w:rPr>
      <w:rFonts w:ascii="Century" w:eastAsia="ＭＳ 明朝" w:hAnsi="Century" w:cs="Times New Roman"/>
    </w:rPr>
  </w:style>
  <w:style w:type="character" w:customStyle="1" w:styleId="a6">
    <w:name w:val="フッター (文字)"/>
    <w:link w:val="a5"/>
    <w:uiPriority w:val="99"/>
    <w:rsid w:val="00C91A60"/>
    <w:rPr>
      <w:rFonts w:ascii="Century" w:eastAsia="ＭＳ 明朝" w:hAnsi="Century"/>
      <w:kern w:val="2"/>
      <w:sz w:val="20"/>
      <w:szCs w:val="20"/>
    </w:rPr>
  </w:style>
  <w:style w:type="character" w:styleId="a7">
    <w:name w:val="annotation reference"/>
    <w:semiHidden/>
    <w:rsid w:val="00EF0173"/>
    <w:rPr>
      <w:sz w:val="18"/>
      <w:szCs w:val="18"/>
    </w:rPr>
  </w:style>
  <w:style w:type="paragraph" w:styleId="a8">
    <w:name w:val="annotation text"/>
    <w:basedOn w:val="a"/>
    <w:semiHidden/>
    <w:rsid w:val="00EF0173"/>
  </w:style>
  <w:style w:type="paragraph" w:styleId="a9">
    <w:name w:val="annotation subject"/>
    <w:basedOn w:val="a8"/>
    <w:next w:val="a8"/>
    <w:semiHidden/>
    <w:rsid w:val="00EF0173"/>
    <w:rPr>
      <w:b/>
      <w:bCs/>
    </w:rPr>
  </w:style>
  <w:style w:type="paragraph" w:styleId="aa">
    <w:name w:val="Balloon Text"/>
    <w:basedOn w:val="a"/>
    <w:link w:val="ab"/>
    <w:uiPriority w:val="99"/>
    <w:semiHidden/>
    <w:unhideWhenUsed/>
    <w:rsid w:val="00C91A6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91A60"/>
    <w:rPr>
      <w:rFonts w:asciiTheme="majorHAnsi" w:eastAsiaTheme="majorEastAsia" w:hAnsiTheme="majorHAnsi" w:cstheme="majorBidi"/>
      <w:kern w:val="2"/>
      <w:sz w:val="18"/>
      <w:szCs w:val="18"/>
    </w:rPr>
  </w:style>
  <w:style w:type="paragraph" w:styleId="ac">
    <w:name w:val="Title"/>
    <w:basedOn w:val="a"/>
    <w:next w:val="a"/>
    <w:link w:val="ad"/>
    <w:uiPriority w:val="10"/>
    <w:rsid w:val="00E36902"/>
    <w:pPr>
      <w:spacing w:before="240" w:after="60"/>
      <w:jc w:val="center"/>
      <w:outlineLvl w:val="0"/>
    </w:pPr>
    <w:rPr>
      <w:rFonts w:asciiTheme="majorHAnsi" w:eastAsiaTheme="majorEastAsia" w:hAnsiTheme="majorHAnsi" w:cstheme="majorBidi"/>
      <w:b/>
      <w:bCs/>
      <w:kern w:val="28"/>
      <w:sz w:val="32"/>
      <w:szCs w:val="32"/>
    </w:rPr>
  </w:style>
  <w:style w:type="character" w:customStyle="1" w:styleId="ad">
    <w:name w:val="表題 (文字)"/>
    <w:basedOn w:val="a0"/>
    <w:link w:val="ac"/>
    <w:uiPriority w:val="10"/>
    <w:rsid w:val="00E36902"/>
    <w:rPr>
      <w:rFonts w:asciiTheme="majorHAnsi" w:eastAsiaTheme="majorEastAsia" w:hAnsiTheme="majorHAnsi" w:cstheme="majorBidi"/>
      <w:b/>
      <w:bCs/>
      <w:kern w:val="28"/>
      <w:sz w:val="32"/>
      <w:szCs w:val="32"/>
    </w:rPr>
  </w:style>
  <w:style w:type="paragraph" w:styleId="ae">
    <w:name w:val="Subtitle"/>
    <w:basedOn w:val="a"/>
    <w:next w:val="a"/>
    <w:link w:val="af"/>
    <w:uiPriority w:val="11"/>
    <w:rsid w:val="00E36902"/>
    <w:pPr>
      <w:spacing w:after="60"/>
      <w:jc w:val="center"/>
      <w:outlineLvl w:val="1"/>
    </w:pPr>
    <w:rPr>
      <w:rFonts w:asciiTheme="majorHAnsi" w:eastAsiaTheme="majorEastAsia" w:hAnsiTheme="majorHAnsi" w:cstheme="majorBidi"/>
    </w:rPr>
  </w:style>
  <w:style w:type="character" w:customStyle="1" w:styleId="af">
    <w:name w:val="副題 (文字)"/>
    <w:basedOn w:val="a0"/>
    <w:link w:val="ae"/>
    <w:uiPriority w:val="11"/>
    <w:rsid w:val="00E36902"/>
    <w:rPr>
      <w:rFonts w:asciiTheme="majorHAnsi" w:eastAsiaTheme="majorEastAsia" w:hAnsiTheme="majorHAnsi" w:cstheme="majorBidi"/>
      <w:sz w:val="24"/>
      <w:szCs w:val="24"/>
    </w:rPr>
  </w:style>
  <w:style w:type="character" w:styleId="af0">
    <w:name w:val="Strong"/>
    <w:basedOn w:val="a0"/>
    <w:uiPriority w:val="22"/>
    <w:rsid w:val="00E36902"/>
    <w:rPr>
      <w:b/>
      <w:bCs/>
    </w:rPr>
  </w:style>
  <w:style w:type="character" w:styleId="af1">
    <w:name w:val="Emphasis"/>
    <w:basedOn w:val="a0"/>
    <w:uiPriority w:val="20"/>
    <w:rsid w:val="00E36902"/>
    <w:rPr>
      <w:rFonts w:asciiTheme="minorHAnsi" w:hAnsiTheme="minorHAnsi"/>
      <w:b/>
      <w:i/>
      <w:iCs/>
    </w:rPr>
  </w:style>
  <w:style w:type="paragraph" w:styleId="af2">
    <w:name w:val="No Spacing"/>
    <w:basedOn w:val="a"/>
    <w:uiPriority w:val="1"/>
    <w:rsid w:val="00E36902"/>
    <w:rPr>
      <w:szCs w:val="32"/>
    </w:rPr>
  </w:style>
  <w:style w:type="paragraph" w:styleId="af3">
    <w:name w:val="List Paragraph"/>
    <w:basedOn w:val="a"/>
    <w:uiPriority w:val="34"/>
    <w:qFormat/>
    <w:rsid w:val="00E36902"/>
    <w:pPr>
      <w:ind w:left="720"/>
      <w:contextualSpacing/>
    </w:pPr>
  </w:style>
  <w:style w:type="paragraph" w:styleId="af4">
    <w:name w:val="Quote"/>
    <w:basedOn w:val="a"/>
    <w:next w:val="a"/>
    <w:link w:val="af5"/>
    <w:uiPriority w:val="29"/>
    <w:rsid w:val="00E36902"/>
    <w:rPr>
      <w:i/>
    </w:rPr>
  </w:style>
  <w:style w:type="character" w:customStyle="1" w:styleId="af5">
    <w:name w:val="引用文 (文字)"/>
    <w:basedOn w:val="a0"/>
    <w:link w:val="af4"/>
    <w:uiPriority w:val="29"/>
    <w:rsid w:val="00E36902"/>
    <w:rPr>
      <w:i/>
      <w:sz w:val="24"/>
      <w:szCs w:val="24"/>
    </w:rPr>
  </w:style>
  <w:style w:type="paragraph" w:styleId="21">
    <w:name w:val="Intense Quote"/>
    <w:basedOn w:val="a"/>
    <w:next w:val="a"/>
    <w:link w:val="22"/>
    <w:uiPriority w:val="30"/>
    <w:rsid w:val="00E36902"/>
    <w:pPr>
      <w:ind w:left="720" w:right="720"/>
    </w:pPr>
    <w:rPr>
      <w:b/>
      <w:i/>
      <w:szCs w:val="22"/>
    </w:rPr>
  </w:style>
  <w:style w:type="character" w:customStyle="1" w:styleId="22">
    <w:name w:val="引用文 2 (文字)"/>
    <w:basedOn w:val="a0"/>
    <w:link w:val="21"/>
    <w:uiPriority w:val="30"/>
    <w:rsid w:val="00E36902"/>
    <w:rPr>
      <w:b/>
      <w:i/>
      <w:sz w:val="24"/>
    </w:rPr>
  </w:style>
  <w:style w:type="character" w:styleId="af6">
    <w:name w:val="Subtle Emphasis"/>
    <w:uiPriority w:val="19"/>
    <w:rsid w:val="00E36902"/>
    <w:rPr>
      <w:i/>
      <w:color w:val="5A5A5A" w:themeColor="text1" w:themeTint="A5"/>
    </w:rPr>
  </w:style>
  <w:style w:type="character" w:styleId="23">
    <w:name w:val="Intense Emphasis"/>
    <w:basedOn w:val="a0"/>
    <w:uiPriority w:val="21"/>
    <w:rsid w:val="00E36902"/>
    <w:rPr>
      <w:b/>
      <w:i/>
      <w:sz w:val="24"/>
      <w:szCs w:val="24"/>
      <w:u w:val="single"/>
    </w:rPr>
  </w:style>
  <w:style w:type="character" w:styleId="af7">
    <w:name w:val="Subtle Reference"/>
    <w:basedOn w:val="a0"/>
    <w:uiPriority w:val="31"/>
    <w:rsid w:val="00E36902"/>
    <w:rPr>
      <w:sz w:val="24"/>
      <w:szCs w:val="24"/>
      <w:u w:val="single"/>
    </w:rPr>
  </w:style>
  <w:style w:type="character" w:styleId="24">
    <w:name w:val="Intense Reference"/>
    <w:basedOn w:val="a0"/>
    <w:uiPriority w:val="32"/>
    <w:rsid w:val="00E36902"/>
    <w:rPr>
      <w:b/>
      <w:sz w:val="24"/>
      <w:u w:val="single"/>
    </w:rPr>
  </w:style>
  <w:style w:type="character" w:styleId="af8">
    <w:name w:val="Book Title"/>
    <w:basedOn w:val="a0"/>
    <w:uiPriority w:val="33"/>
    <w:rsid w:val="00E36902"/>
    <w:rPr>
      <w:rFonts w:asciiTheme="majorHAnsi" w:eastAsiaTheme="majorEastAsia" w:hAnsiTheme="majorHAnsi"/>
      <w:b/>
      <w:i/>
      <w:sz w:val="24"/>
      <w:szCs w:val="24"/>
    </w:rPr>
  </w:style>
  <w:style w:type="paragraph" w:styleId="af9">
    <w:name w:val="TOC Heading"/>
    <w:basedOn w:val="1"/>
    <w:next w:val="a"/>
    <w:uiPriority w:val="39"/>
    <w:semiHidden/>
    <w:unhideWhenUsed/>
    <w:qFormat/>
    <w:rsid w:val="00E36902"/>
    <w:pPr>
      <w:outlineLvl w:val="9"/>
    </w:pPr>
  </w:style>
  <w:style w:type="paragraph" w:styleId="afa">
    <w:name w:val="caption"/>
    <w:aliases w:val="5図表番号"/>
    <w:basedOn w:val="a"/>
    <w:next w:val="a"/>
    <w:uiPriority w:val="35"/>
    <w:unhideWhenUsed/>
    <w:qFormat/>
    <w:rsid w:val="00E36902"/>
    <w:rPr>
      <w:b/>
      <w:bCs/>
      <w:color w:val="4F81BD" w:themeColor="accent1"/>
      <w:sz w:val="18"/>
      <w:szCs w:val="18"/>
    </w:rPr>
  </w:style>
  <w:style w:type="character" w:styleId="afb">
    <w:name w:val="page number"/>
    <w:basedOn w:val="a0"/>
    <w:rsid w:val="00C91A60"/>
  </w:style>
  <w:style w:type="paragraph" w:customStyle="1" w:styleId="afc">
    <w:name w:val="ポイント"/>
    <w:basedOn w:val="a"/>
    <w:link w:val="afd"/>
    <w:qFormat/>
    <w:rsid w:val="00C91A60"/>
    <w:rPr>
      <w:rFonts w:asciiTheme="majorEastAsia" w:eastAsiaTheme="majorEastAsia" w:hAnsiTheme="majorEastAsia" w:cs="Times New Roman"/>
      <w:b/>
    </w:rPr>
  </w:style>
  <w:style w:type="character" w:customStyle="1" w:styleId="afd">
    <w:name w:val="ポイント (文字)"/>
    <w:basedOn w:val="a0"/>
    <w:link w:val="afc"/>
    <w:rsid w:val="00C91A60"/>
    <w:rPr>
      <w:rFonts w:asciiTheme="majorEastAsia" w:eastAsiaTheme="majorEastAsia" w:hAnsiTheme="majorEastAsia"/>
      <w:b/>
      <w:kern w:val="2"/>
      <w:sz w:val="20"/>
      <w:szCs w:val="20"/>
    </w:rPr>
  </w:style>
  <w:style w:type="paragraph" w:customStyle="1" w:styleId="afe">
    <w:name w:val="図表"/>
    <w:basedOn w:val="a"/>
    <w:link w:val="aff"/>
    <w:qFormat/>
    <w:rsid w:val="00C91A60"/>
    <w:pPr>
      <w:jc w:val="center"/>
    </w:pPr>
    <w:rPr>
      <w:rFonts w:ascii="ＭＳ 明朝" w:eastAsia="ＭＳ 明朝" w:hAnsi="ＭＳ 明朝" w:cs="Times New Roman"/>
      <w:noProof/>
    </w:rPr>
  </w:style>
  <w:style w:type="character" w:customStyle="1" w:styleId="aff">
    <w:name w:val="図表 (文字)"/>
    <w:basedOn w:val="a0"/>
    <w:link w:val="afe"/>
    <w:rsid w:val="00C91A60"/>
    <w:rPr>
      <w:rFonts w:ascii="ＭＳ 明朝" w:eastAsia="ＭＳ 明朝" w:hAnsi="ＭＳ 明朝"/>
      <w:noProof/>
      <w:kern w:val="2"/>
      <w:sz w:val="20"/>
      <w:szCs w:val="20"/>
    </w:rPr>
  </w:style>
  <w:style w:type="character" w:customStyle="1" w:styleId="210">
    <w:name w:val="見出し 2 (文字)1"/>
    <w:basedOn w:val="a0"/>
    <w:rsid w:val="00A94124"/>
    <w:rPr>
      <w:rFonts w:ascii="ＭＳ ゴシック" w:eastAsia="ＭＳ ゴシック" w:hAnsi="ＭＳ ゴシック" w:cs="Times New Roman"/>
      <w:b/>
      <w:sz w:val="28"/>
      <w:szCs w:val="20"/>
    </w:rPr>
  </w:style>
  <w:style w:type="character" w:customStyle="1" w:styleId="31">
    <w:name w:val="見出し 3 (文字)1"/>
    <w:basedOn w:val="a0"/>
    <w:rsid w:val="00A94124"/>
    <w:rPr>
      <w:rFonts w:ascii="ＭＳ ゴシック" w:eastAsia="ＭＳ ゴシック" w:hAnsi="ＭＳ ゴシック" w:cs="Times New Roman"/>
      <w:b/>
      <w:sz w:val="22"/>
      <w:szCs w:val="20"/>
    </w:rPr>
  </w:style>
  <w:style w:type="character" w:customStyle="1" w:styleId="11">
    <w:name w:val="フッター (文字)1"/>
    <w:uiPriority w:val="99"/>
    <w:rsid w:val="00A94124"/>
    <w:rPr>
      <w:rFonts w:ascii="Century" w:eastAsia="ＭＳ 明朝" w:hAnsi="Century" w:cs="Times New Roman"/>
      <w:sz w:val="20"/>
      <w:szCs w:val="20"/>
    </w:rPr>
  </w:style>
  <w:style w:type="paragraph" w:customStyle="1" w:styleId="12">
    <w:name w:val="ポイント1"/>
    <w:basedOn w:val="a"/>
    <w:rsid w:val="00A94124"/>
    <w:rPr>
      <w:rFonts w:asciiTheme="majorEastAsia" w:eastAsiaTheme="majorEastAsia" w:hAnsiTheme="majorEastAsia" w:cs="Times New Roman"/>
      <w:b/>
    </w:rPr>
  </w:style>
  <w:style w:type="character" w:customStyle="1" w:styleId="13">
    <w:name w:val="ポイント (文字)1"/>
    <w:basedOn w:val="a0"/>
    <w:rsid w:val="00A94124"/>
    <w:rPr>
      <w:rFonts w:asciiTheme="majorEastAsia" w:eastAsiaTheme="majorEastAsia" w:hAnsiTheme="majorEastAsia" w:cs="Times New Roman"/>
      <w:b/>
      <w:sz w:val="20"/>
      <w:szCs w:val="20"/>
    </w:rPr>
  </w:style>
  <w:style w:type="paragraph" w:customStyle="1" w:styleId="14">
    <w:name w:val="図表1"/>
    <w:basedOn w:val="a"/>
    <w:rsid w:val="00A94124"/>
    <w:pPr>
      <w:jc w:val="center"/>
    </w:pPr>
    <w:rPr>
      <w:rFonts w:ascii="ＭＳ 明朝" w:eastAsia="ＭＳ 明朝" w:hAnsi="ＭＳ 明朝" w:cs="Times New Roman"/>
      <w:noProof/>
    </w:rPr>
  </w:style>
  <w:style w:type="character" w:customStyle="1" w:styleId="15">
    <w:name w:val="図表 (文字)1"/>
    <w:basedOn w:val="a0"/>
    <w:rsid w:val="00A94124"/>
    <w:rPr>
      <w:rFonts w:ascii="ＭＳ 明朝" w:eastAsia="ＭＳ 明朝" w:hAnsi="ＭＳ 明朝" w:cs="Times New Roman"/>
      <w:noProof/>
      <w:sz w:val="20"/>
      <w:szCs w:val="20"/>
    </w:rPr>
  </w:style>
  <w:style w:type="paragraph" w:styleId="aff0">
    <w:name w:val="Body Text"/>
    <w:basedOn w:val="a"/>
    <w:link w:val="aff1"/>
    <w:rsid w:val="001B265C"/>
    <w:pPr>
      <w:wordWrap w:val="0"/>
      <w:autoSpaceDE w:val="0"/>
      <w:autoSpaceDN w:val="0"/>
      <w:spacing w:line="362" w:lineRule="atLeast"/>
    </w:pPr>
    <w:rPr>
      <w:rFonts w:ascii="ＭＳ 明朝" w:eastAsia="ＭＳ 明朝" w:hAnsi="Century" w:cs="Times New Roman"/>
      <w:spacing w:val="2"/>
    </w:rPr>
  </w:style>
  <w:style w:type="character" w:customStyle="1" w:styleId="aff1">
    <w:name w:val="本文 (文字)"/>
    <w:basedOn w:val="a0"/>
    <w:link w:val="aff0"/>
    <w:rsid w:val="001B265C"/>
    <w:rPr>
      <w:rFonts w:ascii="ＭＳ 明朝" w:eastAsia="ＭＳ 明朝" w:hAnsi="Century"/>
      <w:spacing w:val="2"/>
      <w:kern w:val="2"/>
      <w:sz w:val="20"/>
      <w:szCs w:val="20"/>
    </w:rPr>
  </w:style>
  <w:style w:type="paragraph" w:styleId="aff2">
    <w:name w:val="Block Text"/>
    <w:basedOn w:val="a"/>
    <w:rsid w:val="001B265C"/>
    <w:pPr>
      <w:wordWrap w:val="0"/>
      <w:autoSpaceDE w:val="0"/>
      <w:autoSpaceDN w:val="0"/>
      <w:spacing w:line="362" w:lineRule="atLeast"/>
      <w:ind w:left="720" w:right="215" w:firstLine="180"/>
    </w:pPr>
    <w:rPr>
      <w:rFonts w:ascii="ＭＳ 明朝" w:eastAsia="ＭＳ 明朝" w:hAnsi="Century" w:cs="Times New Roman"/>
      <w:spacing w:val="2"/>
    </w:rPr>
  </w:style>
  <w:style w:type="paragraph" w:styleId="aff3">
    <w:name w:val="Body Text Indent"/>
    <w:basedOn w:val="a"/>
    <w:link w:val="aff4"/>
    <w:rsid w:val="001B265C"/>
    <w:pPr>
      <w:wordWrap w:val="0"/>
      <w:autoSpaceDE w:val="0"/>
      <w:autoSpaceDN w:val="0"/>
      <w:spacing w:line="362" w:lineRule="atLeast"/>
      <w:ind w:left="540" w:firstLine="180"/>
    </w:pPr>
    <w:rPr>
      <w:rFonts w:ascii="ＭＳ 明朝" w:eastAsia="ＭＳ 明朝" w:hAnsi="Century" w:cs="Times New Roman"/>
      <w:spacing w:val="2"/>
    </w:rPr>
  </w:style>
  <w:style w:type="character" w:customStyle="1" w:styleId="aff4">
    <w:name w:val="本文インデント (文字)"/>
    <w:basedOn w:val="a0"/>
    <w:link w:val="aff3"/>
    <w:rsid w:val="001B265C"/>
    <w:rPr>
      <w:rFonts w:ascii="ＭＳ 明朝" w:eastAsia="ＭＳ 明朝" w:hAnsi="Century"/>
      <w:spacing w:val="2"/>
      <w:kern w:val="2"/>
      <w:sz w:val="20"/>
      <w:szCs w:val="20"/>
    </w:rPr>
  </w:style>
  <w:style w:type="paragraph" w:customStyle="1" w:styleId="05">
    <w:name w:val="05本文"/>
    <w:basedOn w:val="a"/>
    <w:link w:val="050"/>
    <w:rsid w:val="001B265C"/>
    <w:pPr>
      <w:wordWrap w:val="0"/>
      <w:autoSpaceDE w:val="0"/>
      <w:autoSpaceDN w:val="0"/>
      <w:ind w:firstLineChars="100" w:firstLine="204"/>
    </w:pPr>
    <w:rPr>
      <w:rFonts w:ascii="ＭＳ 明朝" w:eastAsia="ＭＳ 明朝" w:hAnsi="Century" w:cs="Times New Roman"/>
      <w:spacing w:val="2"/>
    </w:rPr>
  </w:style>
  <w:style w:type="character" w:customStyle="1" w:styleId="050">
    <w:name w:val="05本文 (文字)"/>
    <w:basedOn w:val="a0"/>
    <w:link w:val="05"/>
    <w:rsid w:val="001B265C"/>
    <w:rPr>
      <w:rFonts w:ascii="ＭＳ 明朝" w:eastAsia="ＭＳ 明朝" w:hAnsi="Century"/>
      <w:spacing w:val="2"/>
      <w:kern w:val="2"/>
      <w:sz w:val="20"/>
      <w:szCs w:val="20"/>
    </w:rPr>
  </w:style>
  <w:style w:type="table" w:styleId="aff5">
    <w:name w:val="Table Grid"/>
    <w:basedOn w:val="a1"/>
    <w:rsid w:val="001B265C"/>
    <w:rPr>
      <w:rFonts w:ascii="Symbol" w:eastAsia="ＭＳ 明朝" w:hAnsi="Symbo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footnote text"/>
    <w:basedOn w:val="a"/>
    <w:link w:val="aff7"/>
    <w:uiPriority w:val="99"/>
    <w:rsid w:val="001B265C"/>
    <w:pPr>
      <w:autoSpaceDE w:val="0"/>
      <w:autoSpaceDN w:val="0"/>
      <w:snapToGrid w:val="0"/>
      <w:spacing w:line="362" w:lineRule="atLeast"/>
    </w:pPr>
    <w:rPr>
      <w:rFonts w:ascii="ＭＳ 明朝" w:eastAsia="ＭＳ 明朝" w:hAnsi="Century" w:cs="Times New Roman"/>
      <w:spacing w:val="2"/>
    </w:rPr>
  </w:style>
  <w:style w:type="character" w:customStyle="1" w:styleId="aff7">
    <w:name w:val="脚注文字列 (文字)"/>
    <w:basedOn w:val="a0"/>
    <w:link w:val="aff6"/>
    <w:uiPriority w:val="99"/>
    <w:rsid w:val="001B265C"/>
    <w:rPr>
      <w:rFonts w:ascii="ＭＳ 明朝" w:eastAsia="ＭＳ 明朝" w:hAnsi="Century"/>
      <w:spacing w:val="2"/>
      <w:kern w:val="2"/>
      <w:sz w:val="20"/>
      <w:szCs w:val="20"/>
    </w:rPr>
  </w:style>
  <w:style w:type="character" w:styleId="aff8">
    <w:name w:val="footnote reference"/>
    <w:basedOn w:val="a0"/>
    <w:uiPriority w:val="99"/>
    <w:rsid w:val="001B265C"/>
    <w:rPr>
      <w:vertAlign w:val="superscript"/>
    </w:rPr>
  </w:style>
  <w:style w:type="paragraph" w:customStyle="1" w:styleId="aff9">
    <w:name w:val="章文"/>
    <w:basedOn w:val="a"/>
    <w:link w:val="affa"/>
    <w:autoRedefine/>
    <w:qFormat/>
    <w:rsid w:val="001B265C"/>
    <w:pPr>
      <w:ind w:firstLineChars="100" w:firstLine="200"/>
    </w:pPr>
  </w:style>
  <w:style w:type="character" w:customStyle="1" w:styleId="affa">
    <w:name w:val="章文 (文字)"/>
    <w:basedOn w:val="050"/>
    <w:link w:val="aff9"/>
    <w:rsid w:val="001B265C"/>
    <w:rPr>
      <w:rFonts w:asciiTheme="minorEastAsia" w:eastAsia="ＭＳ 明朝" w:hAnsiTheme="minorEastAsia" w:cstheme="minorEastAsia"/>
      <w:spacing w:val="2"/>
      <w:kern w:val="2"/>
      <w:sz w:val="20"/>
      <w:szCs w:val="21"/>
    </w:rPr>
  </w:style>
  <w:style w:type="paragraph" w:customStyle="1" w:styleId="affb">
    <w:name w:val="数式"/>
    <w:link w:val="affc"/>
    <w:autoRedefine/>
    <w:qFormat/>
    <w:rsid w:val="00A425B5"/>
    <w:pPr>
      <w:autoSpaceDE w:val="0"/>
      <w:autoSpaceDN w:val="0"/>
      <w:spacing w:line="362" w:lineRule="atLeast"/>
      <w:ind w:leftChars="555" w:left="1110"/>
    </w:pPr>
    <w:rPr>
      <w:rFonts w:ascii="Cambria Math" w:hAnsi="Cambria Math" w:cstheme="majorBidi"/>
      <w:bCs/>
      <w:i/>
      <w:spacing w:val="2"/>
      <w:kern w:val="2"/>
      <w:sz w:val="20"/>
      <w:szCs w:val="21"/>
    </w:rPr>
  </w:style>
  <w:style w:type="character" w:customStyle="1" w:styleId="affc">
    <w:name w:val="数式 (文字)"/>
    <w:basedOn w:val="80"/>
    <w:link w:val="affb"/>
    <w:rsid w:val="00A425B5"/>
    <w:rPr>
      <w:rFonts w:ascii="Cambria Math" w:hAnsi="Cambria Math" w:cstheme="majorBidi"/>
      <w:bCs/>
      <w:i/>
      <w:iCs w:val="0"/>
      <w:spacing w:val="2"/>
      <w:kern w:val="2"/>
      <w:sz w:val="20"/>
      <w:szCs w:val="21"/>
    </w:rPr>
  </w:style>
  <w:style w:type="paragraph" w:customStyle="1" w:styleId="affd">
    <w:name w:val="ア題"/>
    <w:link w:val="affe"/>
    <w:autoRedefine/>
    <w:qFormat/>
    <w:rsid w:val="001B265C"/>
    <w:pPr>
      <w:wordWrap w:val="0"/>
      <w:autoSpaceDE w:val="0"/>
      <w:autoSpaceDN w:val="0"/>
      <w:ind w:leftChars="300" w:left="918" w:hangingChars="150" w:hanging="306"/>
    </w:pPr>
    <w:rPr>
      <w:rFonts w:ascii="ＭＳ 明朝" w:eastAsia="ＭＳ 明朝" w:hAnsi="Century" w:cstheme="majorBidi"/>
      <w:spacing w:val="2"/>
      <w:kern w:val="2"/>
      <w:sz w:val="20"/>
      <w:szCs w:val="20"/>
    </w:rPr>
  </w:style>
  <w:style w:type="character" w:customStyle="1" w:styleId="affe">
    <w:name w:val="ア題 (文字)"/>
    <w:basedOn w:val="70"/>
    <w:link w:val="affd"/>
    <w:rsid w:val="001B265C"/>
    <w:rPr>
      <w:rFonts w:ascii="ＭＳ 明朝" w:eastAsia="ＭＳ 明朝" w:hAnsi="Century" w:cstheme="majorBidi"/>
      <w:spacing w:val="2"/>
      <w:kern w:val="2"/>
      <w:sz w:val="20"/>
      <w:szCs w:val="20"/>
    </w:rPr>
  </w:style>
  <w:style w:type="paragraph" w:customStyle="1" w:styleId="afff">
    <w:name w:val="（１）文"/>
    <w:basedOn w:val="a"/>
    <w:link w:val="afff0"/>
    <w:autoRedefine/>
    <w:qFormat/>
    <w:rsid w:val="001B265C"/>
    <w:pPr>
      <w:wordWrap w:val="0"/>
      <w:autoSpaceDE w:val="0"/>
      <w:autoSpaceDN w:val="0"/>
      <w:ind w:leftChars="200" w:left="408" w:firstLineChars="100" w:firstLine="204"/>
    </w:pPr>
    <w:rPr>
      <w:rFonts w:ascii="ＭＳ 明朝" w:eastAsia="ＭＳ 明朝" w:hAnsi="Century" w:cstheme="majorBidi"/>
      <w:spacing w:val="2"/>
    </w:rPr>
  </w:style>
  <w:style w:type="character" w:customStyle="1" w:styleId="afff0">
    <w:name w:val="（１）文 (文字)"/>
    <w:basedOn w:val="60"/>
    <w:link w:val="afff"/>
    <w:rsid w:val="001B265C"/>
    <w:rPr>
      <w:rFonts w:ascii="ＭＳ 明朝" w:eastAsia="ＭＳ 明朝" w:hAnsi="Century" w:cstheme="majorBidi"/>
      <w:b w:val="0"/>
      <w:bCs w:val="0"/>
      <w:spacing w:val="2"/>
      <w:kern w:val="2"/>
      <w:sz w:val="20"/>
      <w:szCs w:val="20"/>
    </w:rPr>
  </w:style>
  <w:style w:type="paragraph" w:customStyle="1" w:styleId="afff1">
    <w:name w:val="（１）題"/>
    <w:basedOn w:val="a"/>
    <w:link w:val="afff2"/>
    <w:autoRedefine/>
    <w:qFormat/>
    <w:rsid w:val="001B265C"/>
    <w:pPr>
      <w:wordWrap w:val="0"/>
      <w:autoSpaceDE w:val="0"/>
      <w:autoSpaceDN w:val="0"/>
    </w:pPr>
    <w:rPr>
      <w:rFonts w:ascii="ＭＳ ゴシック" w:eastAsia="ＭＳ ゴシック" w:hAnsi="ＭＳ ゴシック" w:cstheme="majorBidi"/>
      <w:spacing w:val="2"/>
    </w:rPr>
  </w:style>
  <w:style w:type="character" w:customStyle="1" w:styleId="afff2">
    <w:name w:val="（１）題 (文字)"/>
    <w:basedOn w:val="50"/>
    <w:link w:val="afff1"/>
    <w:rsid w:val="001B265C"/>
    <w:rPr>
      <w:rFonts w:ascii="ＭＳ ゴシック" w:eastAsia="ＭＳ ゴシック" w:hAnsi="ＭＳ ゴシック" w:cstheme="majorBidi"/>
      <w:b w:val="0"/>
      <w:bCs w:val="0"/>
      <w:i w:val="0"/>
      <w:iCs w:val="0"/>
      <w:spacing w:val="2"/>
      <w:kern w:val="2"/>
      <w:sz w:val="20"/>
      <w:szCs w:val="20"/>
    </w:rPr>
  </w:style>
  <w:style w:type="paragraph" w:customStyle="1" w:styleId="afff3">
    <w:name w:val="１文"/>
    <w:basedOn w:val="a"/>
    <w:link w:val="afff4"/>
    <w:autoRedefine/>
    <w:qFormat/>
    <w:rsid w:val="001B265C"/>
    <w:pPr>
      <w:wordWrap w:val="0"/>
      <w:autoSpaceDE w:val="0"/>
      <w:autoSpaceDN w:val="0"/>
      <w:ind w:leftChars="100" w:left="204" w:firstLineChars="100" w:firstLine="204"/>
      <w:jc w:val="both"/>
    </w:pPr>
    <w:rPr>
      <w:rFonts w:ascii="ＭＳ 明朝" w:eastAsia="ＭＳ 明朝" w:hAnsi="Century" w:cstheme="majorBidi"/>
      <w:spacing w:val="2"/>
    </w:rPr>
  </w:style>
  <w:style w:type="character" w:customStyle="1" w:styleId="afff4">
    <w:name w:val="１文 (文字)"/>
    <w:basedOn w:val="40"/>
    <w:link w:val="afff3"/>
    <w:rsid w:val="001B265C"/>
    <w:rPr>
      <w:rFonts w:ascii="ＭＳ 明朝" w:eastAsia="ＭＳ 明朝" w:hAnsi="Century" w:cstheme="majorBidi"/>
      <w:b/>
      <w:bCs/>
      <w:spacing w:val="2"/>
      <w:kern w:val="2"/>
      <w:sz w:val="20"/>
      <w:szCs w:val="20"/>
    </w:rPr>
  </w:style>
  <w:style w:type="character" w:styleId="afff5">
    <w:name w:val="Hyperlink"/>
    <w:basedOn w:val="a0"/>
    <w:uiPriority w:val="99"/>
    <w:rsid w:val="00364C57"/>
    <w:rPr>
      <w:color w:val="0000FF" w:themeColor="hyperlink"/>
      <w:u w:val="single"/>
    </w:rPr>
  </w:style>
  <w:style w:type="paragraph" w:styleId="afff6">
    <w:name w:val="Plain Text"/>
    <w:basedOn w:val="a"/>
    <w:link w:val="afff7"/>
    <w:rsid w:val="00913708"/>
    <w:pPr>
      <w:widowControl/>
    </w:pPr>
    <w:rPr>
      <w:rFonts w:ascii="ＭＳ 明朝" w:eastAsia="ＭＳ 明朝" w:hAnsi="Courier New" w:cs="ＭＳ 明朝"/>
    </w:rPr>
  </w:style>
  <w:style w:type="character" w:customStyle="1" w:styleId="afff7">
    <w:name w:val="書式なし (文字)"/>
    <w:basedOn w:val="a0"/>
    <w:link w:val="afff6"/>
    <w:rsid w:val="00913708"/>
    <w:rPr>
      <w:rFonts w:ascii="ＭＳ 明朝" w:eastAsia="ＭＳ 明朝" w:hAnsi="Courier New" w:cs="ＭＳ 明朝"/>
      <w:kern w:val="2"/>
      <w:sz w:val="20"/>
      <w:szCs w:val="20"/>
    </w:rPr>
  </w:style>
  <w:style w:type="paragraph" w:customStyle="1" w:styleId="01">
    <w:name w:val="01_章題"/>
    <w:basedOn w:val="afff6"/>
    <w:link w:val="010"/>
    <w:rsid w:val="00913708"/>
    <w:pPr>
      <w:ind w:firstLine="281"/>
      <w:jc w:val="center"/>
    </w:pPr>
    <w:rPr>
      <w:rFonts w:ascii="ＭＳ ゴシック" w:eastAsia="ＭＳ ゴシック" w:hAnsi="ＭＳ ゴシック"/>
      <w:b/>
      <w:sz w:val="28"/>
    </w:rPr>
  </w:style>
  <w:style w:type="character" w:customStyle="1" w:styleId="010">
    <w:name w:val="01_章題 (文字)"/>
    <w:link w:val="01"/>
    <w:rsid w:val="00913708"/>
    <w:rPr>
      <w:rFonts w:ascii="ＭＳ ゴシック" w:eastAsia="ＭＳ ゴシック" w:hAnsi="ＭＳ ゴシック" w:cs="ＭＳ 明朝"/>
      <w:b/>
      <w:kern w:val="2"/>
      <w:sz w:val="28"/>
      <w:szCs w:val="20"/>
    </w:rPr>
  </w:style>
  <w:style w:type="paragraph" w:customStyle="1" w:styleId="100">
    <w:name w:val="10_１題"/>
    <w:basedOn w:val="afff6"/>
    <w:rsid w:val="00913708"/>
    <w:rPr>
      <w:rFonts w:ascii="ＭＳ ゴシック" w:eastAsia="ＭＳ ゴシック" w:hAnsi="ＭＳ ゴシック"/>
      <w:b/>
      <w:sz w:val="22"/>
      <w:szCs w:val="22"/>
    </w:rPr>
  </w:style>
  <w:style w:type="paragraph" w:customStyle="1" w:styleId="110">
    <w:name w:val="11_１文"/>
    <w:basedOn w:val="afff6"/>
    <w:qFormat/>
    <w:rsid w:val="00913708"/>
    <w:pPr>
      <w:ind w:leftChars="100" w:left="200" w:firstLineChars="100" w:firstLine="200"/>
    </w:pPr>
  </w:style>
  <w:style w:type="paragraph" w:customStyle="1" w:styleId="300">
    <w:name w:val="30_ア題"/>
    <w:basedOn w:val="afff6"/>
    <w:next w:val="310"/>
    <w:qFormat/>
    <w:rsid w:val="00913708"/>
    <w:pPr>
      <w:ind w:leftChars="200" w:left="600" w:hangingChars="100" w:hanging="200"/>
    </w:pPr>
  </w:style>
  <w:style w:type="paragraph" w:customStyle="1" w:styleId="310">
    <w:name w:val="31_ア文"/>
    <w:qFormat/>
    <w:rsid w:val="00913708"/>
    <w:pPr>
      <w:ind w:leftChars="300" w:left="600" w:firstLineChars="100" w:firstLine="200"/>
    </w:pPr>
    <w:rPr>
      <w:rFonts w:ascii="ＭＳ 明朝" w:eastAsia="ＭＳ 明朝" w:hAnsi="Courier New" w:cs="ＭＳ 明朝"/>
      <w:kern w:val="2"/>
      <w:sz w:val="20"/>
      <w:szCs w:val="20"/>
    </w:rPr>
  </w:style>
  <w:style w:type="paragraph" w:customStyle="1" w:styleId="200">
    <w:name w:val="20（１）題"/>
    <w:basedOn w:val="afff6"/>
    <w:next w:val="211"/>
    <w:qFormat/>
    <w:rsid w:val="00913708"/>
    <w:rPr>
      <w:rFonts w:ascii="ＭＳ ゴシック" w:eastAsia="ＭＳ ゴシック" w:hAnsi="ＭＳ ゴシック"/>
    </w:rPr>
  </w:style>
  <w:style w:type="paragraph" w:customStyle="1" w:styleId="211">
    <w:name w:val="21（１）文"/>
    <w:basedOn w:val="afff6"/>
    <w:qFormat/>
    <w:rsid w:val="00913708"/>
    <w:pPr>
      <w:tabs>
        <w:tab w:val="left" w:pos="207"/>
      </w:tabs>
      <w:ind w:leftChars="200" w:left="400" w:firstLineChars="100" w:firstLine="200"/>
    </w:pPr>
  </w:style>
  <w:style w:type="character" w:customStyle="1" w:styleId="25">
    <w:name w:val="フッター (文字)2"/>
    <w:uiPriority w:val="99"/>
    <w:rsid w:val="00913708"/>
    <w:rPr>
      <w:rFonts w:ascii="ＭＳ 明朝" w:hAnsi="Century"/>
      <w:spacing w:val="2"/>
      <w:kern w:val="2"/>
    </w:rPr>
  </w:style>
  <w:style w:type="character" w:customStyle="1" w:styleId="32">
    <w:name w:val="フッター (文字)3"/>
    <w:uiPriority w:val="99"/>
    <w:rsid w:val="00472C4E"/>
    <w:rPr>
      <w:rFonts w:ascii="ＭＳ 明朝" w:hAnsi="Century"/>
      <w:spacing w:val="2"/>
      <w:kern w:val="2"/>
    </w:rPr>
  </w:style>
  <w:style w:type="character" w:customStyle="1" w:styleId="111">
    <w:name w:val="見出し 1 (文字)1"/>
    <w:rsid w:val="00472C4E"/>
    <w:rPr>
      <w:rFonts w:ascii="ＭＳ ゴシック" w:eastAsia="ＭＳ ゴシック" w:hAnsi="ＭＳ ゴシック"/>
      <w:b/>
      <w:spacing w:val="2"/>
      <w:kern w:val="2"/>
      <w:sz w:val="36"/>
      <w:szCs w:val="36"/>
    </w:rPr>
  </w:style>
  <w:style w:type="character" w:customStyle="1" w:styleId="41">
    <w:name w:val="フッター (文字)4"/>
    <w:uiPriority w:val="99"/>
    <w:rsid w:val="009C52FE"/>
    <w:rPr>
      <w:rFonts w:ascii="ＭＳ 明朝" w:hAnsi="Century"/>
      <w:spacing w:val="2"/>
      <w:kern w:val="2"/>
    </w:rPr>
  </w:style>
  <w:style w:type="character" w:customStyle="1" w:styleId="51">
    <w:name w:val="フッター (文字)5"/>
    <w:uiPriority w:val="99"/>
    <w:rsid w:val="00AE1BA5"/>
    <w:rPr>
      <w:rFonts w:ascii="ＭＳ 明朝" w:hAnsi="Century"/>
      <w:spacing w:val="2"/>
      <w:kern w:val="2"/>
    </w:rPr>
  </w:style>
  <w:style w:type="paragraph" w:customStyle="1" w:styleId="311">
    <w:name w:val="31項文"/>
    <w:basedOn w:val="afff6"/>
    <w:link w:val="312"/>
    <w:qFormat/>
    <w:rsid w:val="009E031C"/>
    <w:pPr>
      <w:widowControl w:val="0"/>
      <w:ind w:leftChars="200" w:left="400" w:firstLineChars="100" w:firstLine="200"/>
      <w:jc w:val="both"/>
    </w:pPr>
    <w:rPr>
      <w:rFonts w:hAnsi="ＭＳ 明朝"/>
    </w:rPr>
  </w:style>
  <w:style w:type="character" w:customStyle="1" w:styleId="312">
    <w:name w:val="31項文 (文字)"/>
    <w:basedOn w:val="afff7"/>
    <w:link w:val="311"/>
    <w:rsid w:val="009E031C"/>
    <w:rPr>
      <w:rFonts w:ascii="ＭＳ 明朝" w:eastAsia="ＭＳ 明朝" w:hAnsi="ＭＳ 明朝" w:cs="ＭＳ 明朝"/>
      <w:kern w:val="2"/>
      <w:sz w:val="20"/>
      <w:szCs w:val="20"/>
    </w:rPr>
  </w:style>
  <w:style w:type="paragraph" w:customStyle="1" w:styleId="502">
    <w:name w:val="50リ2"/>
    <w:basedOn w:val="311"/>
    <w:qFormat/>
    <w:rsid w:val="009E031C"/>
    <w:pPr>
      <w:ind w:leftChars="300" w:left="1204" w:hangingChars="302" w:hanging="604"/>
    </w:pPr>
  </w:style>
  <w:style w:type="paragraph" w:customStyle="1" w:styleId="401">
    <w:name w:val="40リ1"/>
    <w:basedOn w:val="311"/>
    <w:qFormat/>
    <w:rsid w:val="009E031C"/>
  </w:style>
  <w:style w:type="paragraph" w:customStyle="1" w:styleId="201">
    <w:name w:val="20節題"/>
    <w:basedOn w:val="afff6"/>
    <w:rsid w:val="009E031C"/>
    <w:pPr>
      <w:widowControl w:val="0"/>
      <w:ind w:left="380" w:hanging="380"/>
      <w:jc w:val="both"/>
    </w:pPr>
    <w:rPr>
      <w:rFonts w:ascii="ＭＳ ゴシック" w:eastAsia="ＭＳ ゴシック" w:hAnsi="ＭＳ ゴシック" w:cs="Times New Roman"/>
      <w:b/>
      <w:sz w:val="22"/>
      <w:szCs w:val="22"/>
    </w:rPr>
  </w:style>
  <w:style w:type="paragraph" w:customStyle="1" w:styleId="301">
    <w:name w:val="30項題"/>
    <w:basedOn w:val="afff6"/>
    <w:qFormat/>
    <w:rsid w:val="009E031C"/>
    <w:pPr>
      <w:widowControl w:val="0"/>
      <w:ind w:left="475" w:hanging="475"/>
      <w:jc w:val="both"/>
    </w:pPr>
    <w:rPr>
      <w:rFonts w:ascii="ＭＳ ゴシック" w:eastAsia="ＭＳ ゴシック" w:hAnsi="ＭＳ ゴシック" w:cs="Times New Roman"/>
    </w:rPr>
  </w:style>
  <w:style w:type="character" w:customStyle="1" w:styleId="st1">
    <w:name w:val="st1"/>
    <w:basedOn w:val="a0"/>
    <w:rsid w:val="002F61F3"/>
  </w:style>
  <w:style w:type="paragraph" w:styleId="Web">
    <w:name w:val="Normal (Web)"/>
    <w:basedOn w:val="a"/>
    <w:uiPriority w:val="99"/>
    <w:unhideWhenUsed/>
    <w:rsid w:val="002F61F3"/>
    <w:pPr>
      <w:widowControl/>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302">
    <w:name w:val="30（１）題"/>
    <w:basedOn w:val="a"/>
    <w:next w:val="313"/>
    <w:qFormat/>
    <w:rsid w:val="00446FDB"/>
    <w:pPr>
      <w:autoSpaceDE w:val="0"/>
      <w:autoSpaceDN w:val="0"/>
      <w:spacing w:line="362" w:lineRule="atLeast"/>
      <w:ind w:left="200" w:hanging="200"/>
      <w:jc w:val="both"/>
    </w:pPr>
    <w:rPr>
      <w:rFonts w:ascii="ＭＳ 明朝" w:eastAsia="ＭＳ 明朝" w:hAnsi="ＭＳ 明朝" w:cs="Times New Roman"/>
      <w:spacing w:val="2"/>
    </w:rPr>
  </w:style>
  <w:style w:type="paragraph" w:customStyle="1" w:styleId="313">
    <w:name w:val="31（１）文"/>
    <w:basedOn w:val="a"/>
    <w:qFormat/>
    <w:rsid w:val="00446FDB"/>
    <w:pPr>
      <w:autoSpaceDE w:val="0"/>
      <w:autoSpaceDN w:val="0"/>
      <w:spacing w:line="362" w:lineRule="atLeast"/>
      <w:ind w:leftChars="200" w:left="408" w:firstLineChars="100" w:firstLine="204"/>
      <w:jc w:val="both"/>
    </w:pPr>
    <w:rPr>
      <w:rFonts w:ascii="ＭＳ 明朝" w:eastAsia="ＭＳ 明朝" w:hAnsi="ＭＳ 明朝" w:cs="Times New Roman"/>
      <w:spacing w:val="2"/>
    </w:rPr>
  </w:style>
  <w:style w:type="paragraph" w:customStyle="1" w:styleId="afff8">
    <w:name w:val="利用上の留意点等"/>
    <w:basedOn w:val="a"/>
    <w:link w:val="afff9"/>
    <w:qFormat/>
    <w:rsid w:val="00727F0D"/>
    <w:pPr>
      <w:ind w:left="1503" w:hanging="703"/>
      <w:jc w:val="center"/>
      <w:outlineLvl w:val="0"/>
    </w:pPr>
    <w:rPr>
      <w:rFonts w:ascii="ＭＳ ゴシック" w:eastAsia="ＭＳ ゴシック" w:hAnsi="ＭＳ ゴシック"/>
      <w:b/>
      <w:kern w:val="0"/>
      <w:sz w:val="28"/>
    </w:rPr>
  </w:style>
  <w:style w:type="character" w:customStyle="1" w:styleId="afff9">
    <w:name w:val="利用上の留意点等 (文字)"/>
    <w:basedOn w:val="10"/>
    <w:link w:val="afff8"/>
    <w:rsid w:val="00727F0D"/>
    <w:rPr>
      <w:rFonts w:ascii="ＭＳ ゴシック" w:eastAsia="ＭＳ ゴシック" w:hAnsi="ＭＳ ゴシック" w:cstheme="minorEastAsia"/>
      <w:b/>
      <w:bCs w:val="0"/>
      <w:kern w:val="32"/>
      <w:sz w:val="28"/>
      <w:szCs w:val="20"/>
    </w:rPr>
  </w:style>
  <w:style w:type="paragraph" w:customStyle="1" w:styleId="afffa">
    <w:name w:val="主な用語解説"/>
    <w:basedOn w:val="a"/>
    <w:link w:val="afffb"/>
    <w:qFormat/>
    <w:rsid w:val="00446FDB"/>
    <w:rPr>
      <w:rFonts w:asciiTheme="majorEastAsia" w:eastAsiaTheme="majorEastAsia" w:hAnsiTheme="majorEastAsia"/>
      <w:b/>
      <w:sz w:val="24"/>
      <w:szCs w:val="24"/>
    </w:rPr>
  </w:style>
  <w:style w:type="character" w:customStyle="1" w:styleId="afffb">
    <w:name w:val="主な用語解説 (文字)"/>
    <w:basedOn w:val="a0"/>
    <w:link w:val="afffa"/>
    <w:rsid w:val="00446FDB"/>
    <w:rPr>
      <w:rFonts w:asciiTheme="majorEastAsia" w:eastAsiaTheme="majorEastAsia" w:hAnsiTheme="majorEastAsia" w:cstheme="minorEastAsia"/>
      <w:b/>
      <w:kern w:val="2"/>
      <w:sz w:val="24"/>
      <w:szCs w:val="24"/>
    </w:rPr>
  </w:style>
  <w:style w:type="paragraph" w:customStyle="1" w:styleId="afffc">
    <w:name w:val="目次"/>
    <w:basedOn w:val="af9"/>
    <w:link w:val="afffd"/>
    <w:qFormat/>
    <w:rsid w:val="009007A7"/>
    <w:pPr>
      <w:spacing w:before="3864"/>
      <w:jc w:val="center"/>
      <w:outlineLvl w:val="0"/>
    </w:pPr>
  </w:style>
  <w:style w:type="character" w:customStyle="1" w:styleId="afffd">
    <w:name w:val="目次 (文字)"/>
    <w:basedOn w:val="a0"/>
    <w:link w:val="afffc"/>
    <w:rsid w:val="009007A7"/>
    <w:rPr>
      <w:rFonts w:asciiTheme="majorEastAsia" w:eastAsiaTheme="majorEastAsia" w:hAnsiTheme="majorEastAsia" w:cstheme="majorEastAsia"/>
      <w:b/>
      <w:bCs/>
      <w:kern w:val="32"/>
      <w:sz w:val="36"/>
      <w:szCs w:val="36"/>
    </w:rPr>
  </w:style>
  <w:style w:type="paragraph" w:customStyle="1" w:styleId="afffe">
    <w:name w:val="まえがき"/>
    <w:basedOn w:val="afff6"/>
    <w:link w:val="affff"/>
    <w:qFormat/>
    <w:rsid w:val="00323642"/>
    <w:pPr>
      <w:jc w:val="center"/>
      <w:outlineLvl w:val="0"/>
    </w:pPr>
    <w:rPr>
      <w:rFonts w:asciiTheme="majorEastAsia" w:eastAsiaTheme="majorEastAsia" w:hAnsiTheme="majorEastAsia"/>
      <w:sz w:val="28"/>
    </w:rPr>
  </w:style>
  <w:style w:type="character" w:customStyle="1" w:styleId="affff">
    <w:name w:val="まえがき (文字)"/>
    <w:basedOn w:val="afff7"/>
    <w:link w:val="afffe"/>
    <w:rsid w:val="00323642"/>
    <w:rPr>
      <w:rFonts w:asciiTheme="majorEastAsia" w:eastAsiaTheme="majorEastAsia" w:hAnsiTheme="majorEastAsia" w:cs="ＭＳ 明朝"/>
      <w:kern w:val="2"/>
      <w:sz w:val="28"/>
      <w:szCs w:val="20"/>
    </w:rPr>
  </w:style>
  <w:style w:type="paragraph" w:customStyle="1" w:styleId="affff0">
    <w:name w:val="第１、５部"/>
    <w:basedOn w:val="1"/>
    <w:autoRedefine/>
    <w:rsid w:val="00ED1226"/>
  </w:style>
  <w:style w:type="paragraph" w:styleId="16">
    <w:name w:val="toc 1"/>
    <w:basedOn w:val="a"/>
    <w:next w:val="a"/>
    <w:autoRedefine/>
    <w:uiPriority w:val="39"/>
    <w:rsid w:val="001539A2"/>
  </w:style>
  <w:style w:type="paragraph" w:styleId="26">
    <w:name w:val="toc 2"/>
    <w:basedOn w:val="a"/>
    <w:next w:val="a"/>
    <w:autoRedefine/>
    <w:uiPriority w:val="39"/>
    <w:rsid w:val="001539A2"/>
    <w:pPr>
      <w:ind w:leftChars="100" w:left="200"/>
    </w:pPr>
  </w:style>
  <w:style w:type="paragraph" w:styleId="33">
    <w:name w:val="toc 3"/>
    <w:basedOn w:val="a"/>
    <w:next w:val="a"/>
    <w:autoRedefine/>
    <w:uiPriority w:val="39"/>
    <w:rsid w:val="001539A2"/>
    <w:pPr>
      <w:ind w:leftChars="200" w:left="400"/>
    </w:pPr>
  </w:style>
  <w:style w:type="paragraph" w:customStyle="1" w:styleId="27">
    <w:name w:val="第2部統計表章題"/>
    <w:basedOn w:val="a"/>
    <w:next w:val="a"/>
    <w:link w:val="28"/>
    <w:autoRedefine/>
    <w:qFormat/>
    <w:rsid w:val="00157A2D"/>
    <w:pPr>
      <w:tabs>
        <w:tab w:val="left" w:leader="middleDot" w:pos="9180"/>
      </w:tabs>
      <w:wordWrap w:val="0"/>
      <w:spacing w:beforeLines="200" w:before="742"/>
      <w:ind w:leftChars="200" w:left="400"/>
      <w:outlineLvl w:val="1"/>
    </w:pPr>
    <w:rPr>
      <w:rFonts w:ascii="ＭＳ ゴシック" w:eastAsia="ＭＳ ゴシック" w:hAnsi="ＭＳ ゴシック"/>
      <w:sz w:val="32"/>
      <w:szCs w:val="32"/>
    </w:rPr>
  </w:style>
  <w:style w:type="character" w:customStyle="1" w:styleId="28">
    <w:name w:val="第2部統計表章題 (文字)"/>
    <w:basedOn w:val="a0"/>
    <w:link w:val="27"/>
    <w:rsid w:val="00157A2D"/>
    <w:rPr>
      <w:rFonts w:ascii="ＭＳ ゴシック" w:eastAsia="ＭＳ ゴシック" w:hAnsi="ＭＳ ゴシック" w:cstheme="minorEastAsia"/>
      <w:kern w:val="2"/>
      <w:sz w:val="32"/>
      <w:szCs w:val="32"/>
    </w:rPr>
  </w:style>
  <w:style w:type="paragraph" w:customStyle="1" w:styleId="affff1">
    <w:name w:val="統計表題続"/>
    <w:basedOn w:val="3"/>
    <w:link w:val="affff2"/>
    <w:autoRedefine/>
    <w:qFormat/>
    <w:rsid w:val="00157A2D"/>
    <w:pPr>
      <w:outlineLvl w:val="9"/>
    </w:pPr>
  </w:style>
  <w:style w:type="character" w:customStyle="1" w:styleId="affff2">
    <w:name w:val="統計表題続 (文字)"/>
    <w:basedOn w:val="30"/>
    <w:link w:val="affff1"/>
    <w:rsid w:val="00157A2D"/>
    <w:rPr>
      <w:rFonts w:asciiTheme="majorEastAsia" w:eastAsia="ＭＳ ゴシック" w:hAnsiTheme="majorEastAsia" w:cstheme="majorEastAsia"/>
      <w:b/>
      <w:kern w:val="2"/>
    </w:rPr>
  </w:style>
  <w:style w:type="paragraph" w:styleId="42">
    <w:name w:val="toc 4"/>
    <w:basedOn w:val="a"/>
    <w:next w:val="a"/>
    <w:autoRedefine/>
    <w:uiPriority w:val="39"/>
    <w:unhideWhenUsed/>
    <w:rsid w:val="00DD715C"/>
    <w:pPr>
      <w:ind w:leftChars="300" w:left="630"/>
      <w:jc w:val="both"/>
    </w:pPr>
    <w:rPr>
      <w:rFonts w:asciiTheme="minorHAnsi" w:hAnsiTheme="minorHAnsi" w:cstheme="minorBidi"/>
      <w:sz w:val="21"/>
      <w:szCs w:val="22"/>
    </w:rPr>
  </w:style>
  <w:style w:type="paragraph" w:styleId="52">
    <w:name w:val="toc 5"/>
    <w:basedOn w:val="a"/>
    <w:next w:val="a"/>
    <w:autoRedefine/>
    <w:uiPriority w:val="39"/>
    <w:unhideWhenUsed/>
    <w:rsid w:val="00DD715C"/>
    <w:pPr>
      <w:ind w:leftChars="400" w:left="840"/>
      <w:jc w:val="both"/>
    </w:pPr>
    <w:rPr>
      <w:rFonts w:asciiTheme="minorHAnsi" w:hAnsiTheme="minorHAnsi" w:cstheme="minorBidi"/>
      <w:sz w:val="21"/>
      <w:szCs w:val="22"/>
    </w:rPr>
  </w:style>
  <w:style w:type="paragraph" w:styleId="61">
    <w:name w:val="toc 6"/>
    <w:basedOn w:val="a"/>
    <w:next w:val="a"/>
    <w:autoRedefine/>
    <w:uiPriority w:val="39"/>
    <w:unhideWhenUsed/>
    <w:rsid w:val="00DD715C"/>
    <w:pPr>
      <w:ind w:leftChars="500" w:left="1050"/>
      <w:jc w:val="both"/>
    </w:pPr>
    <w:rPr>
      <w:rFonts w:asciiTheme="minorHAnsi" w:hAnsiTheme="minorHAnsi" w:cstheme="minorBidi"/>
      <w:sz w:val="21"/>
      <w:szCs w:val="22"/>
    </w:rPr>
  </w:style>
  <w:style w:type="paragraph" w:styleId="71">
    <w:name w:val="toc 7"/>
    <w:basedOn w:val="a"/>
    <w:next w:val="a"/>
    <w:autoRedefine/>
    <w:uiPriority w:val="39"/>
    <w:unhideWhenUsed/>
    <w:rsid w:val="00DD715C"/>
    <w:pPr>
      <w:ind w:leftChars="600" w:left="1260"/>
      <w:jc w:val="both"/>
    </w:pPr>
    <w:rPr>
      <w:rFonts w:asciiTheme="minorHAnsi" w:hAnsiTheme="minorHAnsi" w:cstheme="minorBidi"/>
      <w:sz w:val="21"/>
      <w:szCs w:val="22"/>
    </w:rPr>
  </w:style>
  <w:style w:type="paragraph" w:styleId="81">
    <w:name w:val="toc 8"/>
    <w:basedOn w:val="a"/>
    <w:next w:val="a"/>
    <w:autoRedefine/>
    <w:uiPriority w:val="39"/>
    <w:unhideWhenUsed/>
    <w:rsid w:val="00DD715C"/>
    <w:pPr>
      <w:ind w:leftChars="700" w:left="1470"/>
      <w:jc w:val="both"/>
    </w:pPr>
    <w:rPr>
      <w:rFonts w:asciiTheme="minorHAnsi" w:hAnsiTheme="minorHAnsi" w:cstheme="minorBidi"/>
      <w:sz w:val="21"/>
      <w:szCs w:val="22"/>
    </w:rPr>
  </w:style>
  <w:style w:type="paragraph" w:styleId="91">
    <w:name w:val="toc 9"/>
    <w:basedOn w:val="a"/>
    <w:next w:val="a"/>
    <w:autoRedefine/>
    <w:uiPriority w:val="39"/>
    <w:unhideWhenUsed/>
    <w:rsid w:val="00DD715C"/>
    <w:pPr>
      <w:ind w:leftChars="800" w:left="1680"/>
      <w:jc w:val="both"/>
    </w:pPr>
    <w:rPr>
      <w:rFonts w:asciiTheme="minorHAnsi" w:hAnsiTheme="minorHAnsi" w:cstheme="minorBidi"/>
      <w:sz w:val="21"/>
      <w:szCs w:val="22"/>
    </w:rPr>
  </w:style>
  <w:style w:type="character" w:styleId="affff3">
    <w:name w:val="FollowedHyperlink"/>
    <w:basedOn w:val="a0"/>
    <w:uiPriority w:val="99"/>
    <w:rsid w:val="00B7043B"/>
    <w:rPr>
      <w:color w:val="800080" w:themeColor="followedHyperlink"/>
      <w:u w:val="single"/>
    </w:rPr>
  </w:style>
  <w:style w:type="numbering" w:customStyle="1" w:styleId="17">
    <w:name w:val="リストなし1"/>
    <w:next w:val="a2"/>
    <w:uiPriority w:val="99"/>
    <w:semiHidden/>
    <w:unhideWhenUsed/>
    <w:rsid w:val="00C95BAE"/>
  </w:style>
  <w:style w:type="paragraph" w:styleId="affff4">
    <w:name w:val="envelope address"/>
    <w:basedOn w:val="a"/>
    <w:rsid w:val="00C95BAE"/>
    <w:pPr>
      <w:framePr w:w="6804" w:h="2268" w:hRule="exact" w:hSpace="142" w:wrap="auto" w:hAnchor="page" w:xAlign="center" w:yAlign="bottom"/>
      <w:widowControl/>
      <w:ind w:left="2835"/>
    </w:pPr>
    <w:rPr>
      <w:rFonts w:ascii="ＭＳ 明朝" w:eastAsia="ＨＧ丸ゴシックM" w:hAnsi="Century" w:cs="Times New Roman"/>
      <w:spacing w:val="-4"/>
      <w:kern w:val="0"/>
      <w:sz w:val="24"/>
    </w:rPr>
  </w:style>
  <w:style w:type="paragraph" w:styleId="affff5">
    <w:name w:val="table of figures"/>
    <w:basedOn w:val="a"/>
    <w:next w:val="a"/>
    <w:rsid w:val="00C95BAE"/>
    <w:pPr>
      <w:widowControl/>
    </w:pPr>
    <w:rPr>
      <w:rFonts w:ascii="Century" w:eastAsia="ＭＳ 明朝" w:hAnsi="Century" w:cs="Times New Roman"/>
      <w:i/>
      <w:spacing w:val="-4"/>
      <w:kern w:val="0"/>
    </w:rPr>
  </w:style>
  <w:style w:type="paragraph" w:styleId="affff6">
    <w:name w:val="endnote text"/>
    <w:basedOn w:val="a"/>
    <w:link w:val="affff7"/>
    <w:uiPriority w:val="99"/>
    <w:rsid w:val="00C95BAE"/>
    <w:pPr>
      <w:widowControl/>
      <w:snapToGrid w:val="0"/>
    </w:pPr>
    <w:rPr>
      <w:rFonts w:ascii="ＭＳ 明朝" w:eastAsia="ＭＳ 明朝" w:hAnsi="Century" w:cs="Times New Roman"/>
      <w:spacing w:val="-4"/>
      <w:kern w:val="0"/>
    </w:rPr>
  </w:style>
  <w:style w:type="character" w:customStyle="1" w:styleId="affff7">
    <w:name w:val="文末脚注文字列 (文字)"/>
    <w:basedOn w:val="a0"/>
    <w:link w:val="affff6"/>
    <w:uiPriority w:val="99"/>
    <w:rsid w:val="00C95BAE"/>
    <w:rPr>
      <w:rFonts w:ascii="ＭＳ 明朝" w:eastAsia="ＭＳ 明朝" w:hAnsi="Century"/>
      <w:spacing w:val="-4"/>
      <w:sz w:val="20"/>
      <w:szCs w:val="20"/>
    </w:rPr>
  </w:style>
  <w:style w:type="character" w:styleId="affff8">
    <w:name w:val="endnote reference"/>
    <w:basedOn w:val="a0"/>
    <w:uiPriority w:val="99"/>
    <w:rsid w:val="00C95BAE"/>
    <w:rPr>
      <w:vertAlign w:val="superscript"/>
    </w:rPr>
  </w:style>
  <w:style w:type="paragraph" w:customStyle="1" w:styleId="font5">
    <w:name w:val="font5"/>
    <w:basedOn w:val="a"/>
    <w:rsid w:val="00C95BAE"/>
    <w:pPr>
      <w:widowControl/>
      <w:spacing w:before="100" w:beforeAutospacing="1" w:after="100" w:afterAutospacing="1"/>
    </w:pPr>
    <w:rPr>
      <w:rFonts w:ascii="ＭＳ Ｐゴシック" w:eastAsia="ＭＳ Ｐゴシック" w:hAnsi="ＭＳ Ｐゴシック" w:cs="ＭＳ Ｐゴシック"/>
      <w:kern w:val="0"/>
      <w:sz w:val="12"/>
      <w:szCs w:val="12"/>
    </w:rPr>
  </w:style>
  <w:style w:type="paragraph" w:customStyle="1" w:styleId="xl65">
    <w:name w:val="xl65"/>
    <w:basedOn w:val="a"/>
    <w:rsid w:val="00C95BAE"/>
    <w:pPr>
      <w:widowControl/>
      <w:pBdr>
        <w:left w:val="single" w:sz="4"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66">
    <w:name w:val="xl66"/>
    <w:basedOn w:val="a"/>
    <w:rsid w:val="00C95BAE"/>
    <w:pPr>
      <w:widowControl/>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67">
    <w:name w:val="xl67"/>
    <w:basedOn w:val="a"/>
    <w:rsid w:val="00C95BAE"/>
    <w:pPr>
      <w:widowControl/>
      <w:pBdr>
        <w:right w:val="single" w:sz="4"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68">
    <w:name w:val="xl68"/>
    <w:basedOn w:val="a"/>
    <w:rsid w:val="00C95BAE"/>
    <w:pPr>
      <w:widowControl/>
      <w:pBdr>
        <w:left w:val="single" w:sz="4" w:space="0" w:color="auto"/>
        <w:bottom w:val="single" w:sz="8"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69">
    <w:name w:val="xl69"/>
    <w:basedOn w:val="a"/>
    <w:rsid w:val="00C95BAE"/>
    <w:pPr>
      <w:widowControl/>
      <w:pBdr>
        <w:bottom w:val="single" w:sz="8"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0">
    <w:name w:val="xl70"/>
    <w:basedOn w:val="a"/>
    <w:rsid w:val="00C95BAE"/>
    <w:pPr>
      <w:widowControl/>
      <w:pBdr>
        <w:bottom w:val="single" w:sz="8" w:space="0" w:color="auto"/>
        <w:right w:val="single" w:sz="4"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1">
    <w:name w:val="xl71"/>
    <w:basedOn w:val="a"/>
    <w:rsid w:val="00C95BAE"/>
    <w:pPr>
      <w:widowControl/>
      <w:pBdr>
        <w:top w:val="single" w:sz="4" w:space="0" w:color="auto"/>
        <w:left w:val="single" w:sz="4"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2">
    <w:name w:val="xl72"/>
    <w:basedOn w:val="a"/>
    <w:rsid w:val="00C95BAE"/>
    <w:pPr>
      <w:widowControl/>
      <w:pBdr>
        <w:top w:val="single" w:sz="4"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3">
    <w:name w:val="xl73"/>
    <w:basedOn w:val="a"/>
    <w:rsid w:val="00C95BAE"/>
    <w:pPr>
      <w:widowControl/>
      <w:pBdr>
        <w:left w:val="single" w:sz="8"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4">
    <w:name w:val="xl74"/>
    <w:basedOn w:val="a"/>
    <w:rsid w:val="00C95BAE"/>
    <w:pPr>
      <w:widowControl/>
      <w:pBdr>
        <w:left w:val="single" w:sz="8" w:space="0" w:color="auto"/>
        <w:bottom w:val="single" w:sz="8"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5">
    <w:name w:val="xl75"/>
    <w:basedOn w:val="a"/>
    <w:rsid w:val="00C95BAE"/>
    <w:pPr>
      <w:widowControl/>
      <w:pBdr>
        <w:top w:val="single" w:sz="4" w:space="0" w:color="auto"/>
        <w:lef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6">
    <w:name w:val="xl76"/>
    <w:basedOn w:val="a"/>
    <w:rsid w:val="00C95BAE"/>
    <w:pPr>
      <w:widowControl/>
      <w:pBdr>
        <w:top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7">
    <w:name w:val="xl77"/>
    <w:basedOn w:val="a"/>
    <w:rsid w:val="00C95BAE"/>
    <w:pPr>
      <w:widowControl/>
      <w:pBdr>
        <w:top w:val="single" w:sz="4" w:space="0" w:color="auto"/>
        <w:righ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8">
    <w:name w:val="xl78"/>
    <w:basedOn w:val="a"/>
    <w:rsid w:val="00C95BAE"/>
    <w:pPr>
      <w:widowControl/>
      <w:pBdr>
        <w:left w:val="single" w:sz="4" w:space="0" w:color="auto"/>
        <w:bottom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9">
    <w:name w:val="xl79"/>
    <w:basedOn w:val="a"/>
    <w:rsid w:val="00C95BAE"/>
    <w:pPr>
      <w:widowControl/>
      <w:pBdr>
        <w:bottom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0">
    <w:name w:val="xl80"/>
    <w:basedOn w:val="a"/>
    <w:rsid w:val="00C95BAE"/>
    <w:pPr>
      <w:widowControl/>
      <w:pBdr>
        <w:bottom w:val="single" w:sz="4" w:space="0" w:color="auto"/>
        <w:righ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1">
    <w:name w:val="xl81"/>
    <w:basedOn w:val="a"/>
    <w:rsid w:val="00C95BAE"/>
    <w:pPr>
      <w:widowControl/>
      <w:pBdr>
        <w:top w:val="single" w:sz="4" w:space="0" w:color="auto"/>
        <w:left w:val="single" w:sz="8"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2">
    <w:name w:val="xl82"/>
    <w:basedOn w:val="a"/>
    <w:rsid w:val="00C95BAE"/>
    <w:pPr>
      <w:widowControl/>
      <w:pBdr>
        <w:left w:val="single" w:sz="8"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3">
    <w:name w:val="xl83"/>
    <w:basedOn w:val="a"/>
    <w:rsid w:val="00C95BAE"/>
    <w:pPr>
      <w:widowControl/>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4">
    <w:name w:val="xl84"/>
    <w:basedOn w:val="a"/>
    <w:rsid w:val="00C95BAE"/>
    <w:pPr>
      <w:widowControl/>
      <w:pBdr>
        <w:left w:val="single" w:sz="8" w:space="0" w:color="auto"/>
        <w:bottom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5">
    <w:name w:val="xl85"/>
    <w:basedOn w:val="a"/>
    <w:rsid w:val="00C95BAE"/>
    <w:pPr>
      <w:widowControl/>
      <w:pBdr>
        <w:lef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6">
    <w:name w:val="xl86"/>
    <w:basedOn w:val="a"/>
    <w:rsid w:val="00C95BAE"/>
    <w:pPr>
      <w:widowControl/>
      <w:pBdr>
        <w:righ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7">
    <w:name w:val="xl87"/>
    <w:basedOn w:val="a"/>
    <w:rsid w:val="00C95BAE"/>
    <w:pPr>
      <w:widowControl/>
      <w:pBdr>
        <w:top w:val="single" w:sz="4" w:space="0" w:color="auto"/>
        <w:left w:val="single" w:sz="4" w:space="0" w:color="auto"/>
        <w:bottom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8">
    <w:name w:val="xl88"/>
    <w:basedOn w:val="a"/>
    <w:rsid w:val="00C95BAE"/>
    <w:pPr>
      <w:widowControl/>
      <w:pBdr>
        <w:top w:val="single" w:sz="4" w:space="0" w:color="auto"/>
        <w:bottom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9">
    <w:name w:val="xl89"/>
    <w:basedOn w:val="a"/>
    <w:rsid w:val="00C95BAE"/>
    <w:pPr>
      <w:widowControl/>
      <w:pBdr>
        <w:top w:val="single" w:sz="4" w:space="0" w:color="auto"/>
        <w:bottom w:val="single" w:sz="4" w:space="0" w:color="auto"/>
        <w:righ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90">
    <w:name w:val="xl90"/>
    <w:basedOn w:val="a"/>
    <w:rsid w:val="00C95BAE"/>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1">
    <w:name w:val="xl91"/>
    <w:basedOn w:val="a"/>
    <w:rsid w:val="00C95BAE"/>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2">
    <w:name w:val="xl92"/>
    <w:basedOn w:val="a"/>
    <w:rsid w:val="00C95BAE"/>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styleId="affff9">
    <w:name w:val="Date"/>
    <w:basedOn w:val="a"/>
    <w:next w:val="a"/>
    <w:link w:val="affffa"/>
    <w:uiPriority w:val="99"/>
    <w:unhideWhenUsed/>
    <w:rsid w:val="00C95BAE"/>
    <w:pPr>
      <w:jc w:val="both"/>
    </w:pPr>
    <w:rPr>
      <w:rFonts w:asciiTheme="minorHAnsi" w:hAnsiTheme="minorHAnsi" w:cstheme="minorBidi"/>
      <w:sz w:val="21"/>
      <w:szCs w:val="22"/>
    </w:rPr>
  </w:style>
  <w:style w:type="character" w:customStyle="1" w:styleId="affffa">
    <w:name w:val="日付 (文字)"/>
    <w:basedOn w:val="a0"/>
    <w:link w:val="affff9"/>
    <w:uiPriority w:val="99"/>
    <w:rsid w:val="00C95BAE"/>
    <w:rPr>
      <w:rFonts w:cstheme="minorBidi"/>
      <w:kern w:val="2"/>
      <w:sz w:val="21"/>
    </w:rPr>
  </w:style>
  <w:style w:type="table" w:customStyle="1" w:styleId="18">
    <w:name w:val="表 (格子)1"/>
    <w:basedOn w:val="a1"/>
    <w:next w:val="aff5"/>
    <w:uiPriority w:val="59"/>
    <w:rsid w:val="00C95BAE"/>
    <w:rPr>
      <w:rFonts w:cstheme="minorBidi"/>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b">
    <w:name w:val="Placeholder Text"/>
    <w:basedOn w:val="a0"/>
    <w:uiPriority w:val="99"/>
    <w:semiHidden/>
    <w:rsid w:val="00C95BA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4.emf"/><Relationship Id="rId21" Type="http://schemas.openxmlformats.org/officeDocument/2006/relationships/header" Target="header6.xml"/><Relationship Id="rId42" Type="http://schemas.openxmlformats.org/officeDocument/2006/relationships/image" Target="media/image20.emf"/><Relationship Id="rId63" Type="http://schemas.openxmlformats.org/officeDocument/2006/relationships/image" Target="media/image41.emf"/><Relationship Id="rId84" Type="http://schemas.openxmlformats.org/officeDocument/2006/relationships/image" Target="media/image62.emf"/><Relationship Id="rId138" Type="http://schemas.openxmlformats.org/officeDocument/2006/relationships/image" Target="media/image115.emf"/><Relationship Id="rId159" Type="http://schemas.openxmlformats.org/officeDocument/2006/relationships/image" Target="media/image136.emf"/><Relationship Id="rId170" Type="http://schemas.openxmlformats.org/officeDocument/2006/relationships/image" Target="media/image147.emf"/><Relationship Id="rId191" Type="http://schemas.openxmlformats.org/officeDocument/2006/relationships/image" Target="media/image166.emf"/><Relationship Id="rId205" Type="http://schemas.openxmlformats.org/officeDocument/2006/relationships/image" Target="media/image179.emf"/><Relationship Id="rId107" Type="http://schemas.openxmlformats.org/officeDocument/2006/relationships/image" Target="media/image84.emf"/><Relationship Id="rId11" Type="http://schemas.openxmlformats.org/officeDocument/2006/relationships/footer" Target="footer2.xml"/><Relationship Id="rId53" Type="http://schemas.openxmlformats.org/officeDocument/2006/relationships/image" Target="media/image31.emf"/><Relationship Id="rId74" Type="http://schemas.openxmlformats.org/officeDocument/2006/relationships/image" Target="media/image52.emf"/><Relationship Id="rId128" Type="http://schemas.openxmlformats.org/officeDocument/2006/relationships/image" Target="media/image105.emf"/><Relationship Id="rId149" Type="http://schemas.openxmlformats.org/officeDocument/2006/relationships/image" Target="media/image126.emf"/><Relationship Id="rId5" Type="http://schemas.openxmlformats.org/officeDocument/2006/relationships/webSettings" Target="webSettings.xml"/><Relationship Id="rId95" Type="http://schemas.openxmlformats.org/officeDocument/2006/relationships/image" Target="media/image72.emf"/><Relationship Id="rId160" Type="http://schemas.openxmlformats.org/officeDocument/2006/relationships/image" Target="media/image137.emf"/><Relationship Id="rId181" Type="http://schemas.openxmlformats.org/officeDocument/2006/relationships/image" Target="media/image156.emf"/><Relationship Id="rId216" Type="http://schemas.openxmlformats.org/officeDocument/2006/relationships/image" Target="media/image190.emf"/><Relationship Id="rId22" Type="http://schemas.openxmlformats.org/officeDocument/2006/relationships/footer" Target="footer6.xml"/><Relationship Id="rId43" Type="http://schemas.openxmlformats.org/officeDocument/2006/relationships/image" Target="media/image21.emf"/><Relationship Id="rId64" Type="http://schemas.openxmlformats.org/officeDocument/2006/relationships/image" Target="media/image42.emf"/><Relationship Id="rId118" Type="http://schemas.openxmlformats.org/officeDocument/2006/relationships/image" Target="media/image95.emf"/><Relationship Id="rId139" Type="http://schemas.openxmlformats.org/officeDocument/2006/relationships/image" Target="media/image116.emf"/><Relationship Id="rId85" Type="http://schemas.openxmlformats.org/officeDocument/2006/relationships/image" Target="media/image63.emf"/><Relationship Id="rId150" Type="http://schemas.openxmlformats.org/officeDocument/2006/relationships/image" Target="media/image127.emf"/><Relationship Id="rId171" Type="http://schemas.openxmlformats.org/officeDocument/2006/relationships/image" Target="media/image148.emf"/><Relationship Id="rId192" Type="http://schemas.openxmlformats.org/officeDocument/2006/relationships/image" Target="media/image167.emf"/><Relationship Id="rId206" Type="http://schemas.openxmlformats.org/officeDocument/2006/relationships/image" Target="media/image180.emf"/><Relationship Id="rId12" Type="http://schemas.openxmlformats.org/officeDocument/2006/relationships/header" Target="header3.xml"/><Relationship Id="rId33" Type="http://schemas.openxmlformats.org/officeDocument/2006/relationships/image" Target="media/image1110.emf"/><Relationship Id="rId108" Type="http://schemas.openxmlformats.org/officeDocument/2006/relationships/image" Target="media/image85.emf"/><Relationship Id="rId129" Type="http://schemas.openxmlformats.org/officeDocument/2006/relationships/image" Target="media/image106.emf"/><Relationship Id="rId54" Type="http://schemas.openxmlformats.org/officeDocument/2006/relationships/image" Target="media/image32.emf"/><Relationship Id="rId75" Type="http://schemas.openxmlformats.org/officeDocument/2006/relationships/image" Target="media/image53.emf"/><Relationship Id="rId96" Type="http://schemas.openxmlformats.org/officeDocument/2006/relationships/image" Target="media/image73.png"/><Relationship Id="rId140" Type="http://schemas.openxmlformats.org/officeDocument/2006/relationships/image" Target="media/image117.emf"/><Relationship Id="rId161" Type="http://schemas.openxmlformats.org/officeDocument/2006/relationships/image" Target="media/image138.emf"/><Relationship Id="rId182" Type="http://schemas.openxmlformats.org/officeDocument/2006/relationships/image" Target="media/image157.emf"/><Relationship Id="rId217" Type="http://schemas.openxmlformats.org/officeDocument/2006/relationships/footer" Target="footer11.xml"/><Relationship Id="rId6" Type="http://schemas.openxmlformats.org/officeDocument/2006/relationships/footnotes" Target="footnotes.xml"/><Relationship Id="rId23" Type="http://schemas.openxmlformats.org/officeDocument/2006/relationships/image" Target="media/image3.emf"/><Relationship Id="rId119" Type="http://schemas.openxmlformats.org/officeDocument/2006/relationships/image" Target="media/image96.emf"/><Relationship Id="rId44" Type="http://schemas.openxmlformats.org/officeDocument/2006/relationships/image" Target="media/image22.emf"/><Relationship Id="rId65" Type="http://schemas.openxmlformats.org/officeDocument/2006/relationships/image" Target="media/image43.emf"/><Relationship Id="rId86" Type="http://schemas.openxmlformats.org/officeDocument/2006/relationships/image" Target="media/image64.emf"/><Relationship Id="rId130" Type="http://schemas.openxmlformats.org/officeDocument/2006/relationships/image" Target="media/image107.emf"/><Relationship Id="rId151" Type="http://schemas.openxmlformats.org/officeDocument/2006/relationships/image" Target="media/image128.emf"/><Relationship Id="rId172" Type="http://schemas.openxmlformats.org/officeDocument/2006/relationships/footer" Target="footer8.xml"/><Relationship Id="rId193" Type="http://schemas.openxmlformats.org/officeDocument/2006/relationships/footer" Target="footer10.xml"/><Relationship Id="rId207" Type="http://schemas.openxmlformats.org/officeDocument/2006/relationships/image" Target="media/image181.emf"/><Relationship Id="rId13" Type="http://schemas.openxmlformats.org/officeDocument/2006/relationships/footer" Target="footer3.xml"/><Relationship Id="rId109" Type="http://schemas.openxmlformats.org/officeDocument/2006/relationships/image" Target="media/image86.emf"/><Relationship Id="rId34" Type="http://schemas.openxmlformats.org/officeDocument/2006/relationships/image" Target="media/image12.emf"/><Relationship Id="rId55" Type="http://schemas.openxmlformats.org/officeDocument/2006/relationships/image" Target="media/image33.emf"/><Relationship Id="rId76" Type="http://schemas.openxmlformats.org/officeDocument/2006/relationships/image" Target="media/image54.emf"/><Relationship Id="rId97" Type="http://schemas.openxmlformats.org/officeDocument/2006/relationships/image" Target="media/image74.emf"/><Relationship Id="rId120" Type="http://schemas.openxmlformats.org/officeDocument/2006/relationships/image" Target="media/image97.emf"/><Relationship Id="rId141" Type="http://schemas.openxmlformats.org/officeDocument/2006/relationships/image" Target="media/image118.emf"/><Relationship Id="rId7" Type="http://schemas.openxmlformats.org/officeDocument/2006/relationships/endnotes" Target="endnotes.xml"/><Relationship Id="rId162" Type="http://schemas.openxmlformats.org/officeDocument/2006/relationships/image" Target="media/image139.emf"/><Relationship Id="rId183" Type="http://schemas.openxmlformats.org/officeDocument/2006/relationships/image" Target="media/image158.emf"/><Relationship Id="rId218" Type="http://schemas.openxmlformats.org/officeDocument/2006/relationships/fontTable" Target="fontTable.xml"/><Relationship Id="rId24" Type="http://schemas.openxmlformats.org/officeDocument/2006/relationships/image" Target="media/image4.emf"/><Relationship Id="rId45" Type="http://schemas.openxmlformats.org/officeDocument/2006/relationships/image" Target="media/image23.emf"/><Relationship Id="rId66" Type="http://schemas.openxmlformats.org/officeDocument/2006/relationships/image" Target="media/image44.emf"/><Relationship Id="rId87" Type="http://schemas.openxmlformats.org/officeDocument/2006/relationships/image" Target="media/image65.emf"/><Relationship Id="rId110" Type="http://schemas.openxmlformats.org/officeDocument/2006/relationships/image" Target="media/image87.emf"/><Relationship Id="rId131" Type="http://schemas.openxmlformats.org/officeDocument/2006/relationships/image" Target="media/image108.emf"/><Relationship Id="rId152" Type="http://schemas.openxmlformats.org/officeDocument/2006/relationships/image" Target="media/image129.emf"/><Relationship Id="rId173" Type="http://schemas.openxmlformats.org/officeDocument/2006/relationships/footer" Target="footer9.xml"/><Relationship Id="rId194" Type="http://schemas.openxmlformats.org/officeDocument/2006/relationships/image" Target="media/image168.emf"/><Relationship Id="rId208" Type="http://schemas.openxmlformats.org/officeDocument/2006/relationships/image" Target="media/image182.emf"/><Relationship Id="rId14" Type="http://schemas.openxmlformats.org/officeDocument/2006/relationships/image" Target="media/image1.emf"/><Relationship Id="rId30" Type="http://schemas.openxmlformats.org/officeDocument/2006/relationships/image" Target="media/image10.emf"/><Relationship Id="rId35" Type="http://schemas.openxmlformats.org/officeDocument/2006/relationships/image" Target="media/image13.emf"/><Relationship Id="rId56" Type="http://schemas.openxmlformats.org/officeDocument/2006/relationships/image" Target="media/image34.emf"/><Relationship Id="rId77" Type="http://schemas.openxmlformats.org/officeDocument/2006/relationships/image" Target="media/image55.emf"/><Relationship Id="rId100" Type="http://schemas.openxmlformats.org/officeDocument/2006/relationships/image" Target="media/image77.emf"/><Relationship Id="rId105" Type="http://schemas.openxmlformats.org/officeDocument/2006/relationships/image" Target="media/image82.emf"/><Relationship Id="rId126" Type="http://schemas.openxmlformats.org/officeDocument/2006/relationships/image" Target="media/image103.emf"/><Relationship Id="rId147" Type="http://schemas.openxmlformats.org/officeDocument/2006/relationships/image" Target="media/image124.emf"/><Relationship Id="rId168" Type="http://schemas.openxmlformats.org/officeDocument/2006/relationships/image" Target="media/image145.emf"/><Relationship Id="rId8" Type="http://schemas.openxmlformats.org/officeDocument/2006/relationships/header" Target="header1.xml"/><Relationship Id="rId51" Type="http://schemas.openxmlformats.org/officeDocument/2006/relationships/image" Target="media/image29.emf"/><Relationship Id="rId72" Type="http://schemas.openxmlformats.org/officeDocument/2006/relationships/image" Target="media/image50.emf"/><Relationship Id="rId93" Type="http://schemas.openxmlformats.org/officeDocument/2006/relationships/footer" Target="footer7.xml"/><Relationship Id="rId98" Type="http://schemas.openxmlformats.org/officeDocument/2006/relationships/image" Target="media/image75.emf"/><Relationship Id="rId121" Type="http://schemas.openxmlformats.org/officeDocument/2006/relationships/image" Target="media/image98.emf"/><Relationship Id="rId142" Type="http://schemas.openxmlformats.org/officeDocument/2006/relationships/image" Target="media/image119.emf"/><Relationship Id="rId163" Type="http://schemas.openxmlformats.org/officeDocument/2006/relationships/image" Target="media/image140.emf"/><Relationship Id="rId184" Type="http://schemas.openxmlformats.org/officeDocument/2006/relationships/image" Target="media/image159.emf"/><Relationship Id="rId189" Type="http://schemas.openxmlformats.org/officeDocument/2006/relationships/image" Target="media/image164.emf"/><Relationship Id="rId219" Type="http://schemas.openxmlformats.org/officeDocument/2006/relationships/theme" Target="theme/theme1.xml"/><Relationship Id="rId3" Type="http://schemas.microsoft.com/office/2007/relationships/stylesWithEffects" Target="stylesWithEffects.xml"/><Relationship Id="rId214" Type="http://schemas.openxmlformats.org/officeDocument/2006/relationships/image" Target="media/image188.emf"/><Relationship Id="rId25" Type="http://schemas.openxmlformats.org/officeDocument/2006/relationships/image" Target="media/image5.emf"/><Relationship Id="rId46" Type="http://schemas.openxmlformats.org/officeDocument/2006/relationships/image" Target="media/image24.emf"/><Relationship Id="rId67" Type="http://schemas.openxmlformats.org/officeDocument/2006/relationships/image" Target="media/image45.emf"/><Relationship Id="rId116" Type="http://schemas.openxmlformats.org/officeDocument/2006/relationships/image" Target="media/image93.emf"/><Relationship Id="rId137" Type="http://schemas.openxmlformats.org/officeDocument/2006/relationships/image" Target="media/image114.emf"/><Relationship Id="rId158" Type="http://schemas.openxmlformats.org/officeDocument/2006/relationships/image" Target="media/image135.emf"/><Relationship Id="rId20" Type="http://schemas.openxmlformats.org/officeDocument/2006/relationships/footer" Target="footer5.xml"/><Relationship Id="rId41" Type="http://schemas.openxmlformats.org/officeDocument/2006/relationships/image" Target="media/image19.emf"/><Relationship Id="rId62" Type="http://schemas.openxmlformats.org/officeDocument/2006/relationships/image" Target="media/image40.emf"/><Relationship Id="rId83" Type="http://schemas.openxmlformats.org/officeDocument/2006/relationships/image" Target="media/image61.emf"/><Relationship Id="rId88" Type="http://schemas.openxmlformats.org/officeDocument/2006/relationships/image" Target="media/image66.emf"/><Relationship Id="rId111" Type="http://schemas.openxmlformats.org/officeDocument/2006/relationships/image" Target="media/image88.emf"/><Relationship Id="rId132" Type="http://schemas.openxmlformats.org/officeDocument/2006/relationships/image" Target="media/image109.emf"/><Relationship Id="rId153" Type="http://schemas.openxmlformats.org/officeDocument/2006/relationships/image" Target="media/image130.emf"/><Relationship Id="rId174" Type="http://schemas.openxmlformats.org/officeDocument/2006/relationships/image" Target="media/image149.emf"/><Relationship Id="rId179" Type="http://schemas.openxmlformats.org/officeDocument/2006/relationships/image" Target="media/image154.emf"/><Relationship Id="rId195" Type="http://schemas.openxmlformats.org/officeDocument/2006/relationships/image" Target="media/image169.emf"/><Relationship Id="rId209" Type="http://schemas.openxmlformats.org/officeDocument/2006/relationships/image" Target="media/image183.emf"/><Relationship Id="rId190" Type="http://schemas.openxmlformats.org/officeDocument/2006/relationships/image" Target="media/image165.emf"/><Relationship Id="rId204" Type="http://schemas.openxmlformats.org/officeDocument/2006/relationships/image" Target="media/image178.emf"/><Relationship Id="rId15" Type="http://schemas.openxmlformats.org/officeDocument/2006/relationships/hyperlink" Target="http://www.pref.osaka.jp/toukei/top/index.html" TargetMode="External"/><Relationship Id="rId36" Type="http://schemas.openxmlformats.org/officeDocument/2006/relationships/image" Target="media/image14.emf"/><Relationship Id="rId57" Type="http://schemas.openxmlformats.org/officeDocument/2006/relationships/image" Target="media/image35.emf"/><Relationship Id="rId106" Type="http://schemas.openxmlformats.org/officeDocument/2006/relationships/image" Target="media/image83.emf"/><Relationship Id="rId127" Type="http://schemas.openxmlformats.org/officeDocument/2006/relationships/image" Target="media/image104.emf"/><Relationship Id="rId10" Type="http://schemas.openxmlformats.org/officeDocument/2006/relationships/footer" Target="footer1.xml"/><Relationship Id="rId31" Type="http://schemas.openxmlformats.org/officeDocument/2006/relationships/image" Target="media/image11.emf"/><Relationship Id="rId52" Type="http://schemas.openxmlformats.org/officeDocument/2006/relationships/image" Target="media/image30.emf"/><Relationship Id="rId73" Type="http://schemas.openxmlformats.org/officeDocument/2006/relationships/image" Target="media/image51.emf"/><Relationship Id="rId78" Type="http://schemas.openxmlformats.org/officeDocument/2006/relationships/image" Target="media/image56.emf"/><Relationship Id="rId94" Type="http://schemas.openxmlformats.org/officeDocument/2006/relationships/image" Target="media/image71.emf"/><Relationship Id="rId99" Type="http://schemas.openxmlformats.org/officeDocument/2006/relationships/image" Target="media/image76.emf"/><Relationship Id="rId101" Type="http://schemas.openxmlformats.org/officeDocument/2006/relationships/image" Target="media/image78.emf"/><Relationship Id="rId122" Type="http://schemas.openxmlformats.org/officeDocument/2006/relationships/image" Target="media/image99.emf"/><Relationship Id="rId143" Type="http://schemas.openxmlformats.org/officeDocument/2006/relationships/image" Target="media/image120.emf"/><Relationship Id="rId148" Type="http://schemas.openxmlformats.org/officeDocument/2006/relationships/image" Target="media/image125.emf"/><Relationship Id="rId164" Type="http://schemas.openxmlformats.org/officeDocument/2006/relationships/image" Target="media/image141.emf"/><Relationship Id="rId169" Type="http://schemas.openxmlformats.org/officeDocument/2006/relationships/image" Target="media/image146.emf"/><Relationship Id="rId185" Type="http://schemas.openxmlformats.org/officeDocument/2006/relationships/image" Target="media/image160.e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155.emf"/><Relationship Id="rId210" Type="http://schemas.openxmlformats.org/officeDocument/2006/relationships/image" Target="media/image184.emf"/><Relationship Id="rId215" Type="http://schemas.openxmlformats.org/officeDocument/2006/relationships/image" Target="media/image189.emf"/><Relationship Id="rId26" Type="http://schemas.openxmlformats.org/officeDocument/2006/relationships/image" Target="media/image6.emf"/><Relationship Id="rId47" Type="http://schemas.openxmlformats.org/officeDocument/2006/relationships/image" Target="media/image25.emf"/><Relationship Id="rId68" Type="http://schemas.openxmlformats.org/officeDocument/2006/relationships/image" Target="media/image46.emf"/><Relationship Id="rId89" Type="http://schemas.openxmlformats.org/officeDocument/2006/relationships/image" Target="media/image67.emf"/><Relationship Id="rId112" Type="http://schemas.openxmlformats.org/officeDocument/2006/relationships/image" Target="media/image89.emf"/><Relationship Id="rId133" Type="http://schemas.openxmlformats.org/officeDocument/2006/relationships/image" Target="media/image110.emf"/><Relationship Id="rId154" Type="http://schemas.openxmlformats.org/officeDocument/2006/relationships/image" Target="media/image131.emf"/><Relationship Id="rId175" Type="http://schemas.openxmlformats.org/officeDocument/2006/relationships/image" Target="media/image150.emf"/><Relationship Id="rId196" Type="http://schemas.openxmlformats.org/officeDocument/2006/relationships/image" Target="media/image170.emf"/><Relationship Id="rId200" Type="http://schemas.openxmlformats.org/officeDocument/2006/relationships/image" Target="media/image174.emf"/><Relationship Id="rId16" Type="http://schemas.openxmlformats.org/officeDocument/2006/relationships/image" Target="media/image2.emf"/><Relationship Id="rId37" Type="http://schemas.openxmlformats.org/officeDocument/2006/relationships/image" Target="media/image15.emf"/><Relationship Id="rId58" Type="http://schemas.openxmlformats.org/officeDocument/2006/relationships/image" Target="media/image36.emf"/><Relationship Id="rId79" Type="http://schemas.openxmlformats.org/officeDocument/2006/relationships/image" Target="media/image57.emf"/><Relationship Id="rId102" Type="http://schemas.openxmlformats.org/officeDocument/2006/relationships/image" Target="media/image79.emf"/><Relationship Id="rId123" Type="http://schemas.openxmlformats.org/officeDocument/2006/relationships/image" Target="media/image100.emf"/><Relationship Id="rId144" Type="http://schemas.openxmlformats.org/officeDocument/2006/relationships/image" Target="media/image121.emf"/><Relationship Id="rId90" Type="http://schemas.openxmlformats.org/officeDocument/2006/relationships/image" Target="media/image68.emf"/><Relationship Id="rId165" Type="http://schemas.openxmlformats.org/officeDocument/2006/relationships/image" Target="media/image142.emf"/><Relationship Id="rId186" Type="http://schemas.openxmlformats.org/officeDocument/2006/relationships/image" Target="media/image161.emf"/><Relationship Id="rId211" Type="http://schemas.openxmlformats.org/officeDocument/2006/relationships/image" Target="media/image185.emf"/><Relationship Id="rId27" Type="http://schemas.openxmlformats.org/officeDocument/2006/relationships/image" Target="media/image7.emf"/><Relationship Id="rId48" Type="http://schemas.openxmlformats.org/officeDocument/2006/relationships/image" Target="media/image26.emf"/><Relationship Id="rId69" Type="http://schemas.openxmlformats.org/officeDocument/2006/relationships/image" Target="media/image47.emf"/><Relationship Id="rId113" Type="http://schemas.openxmlformats.org/officeDocument/2006/relationships/image" Target="media/image90.emf"/><Relationship Id="rId134" Type="http://schemas.openxmlformats.org/officeDocument/2006/relationships/image" Target="media/image111.emf"/><Relationship Id="rId80" Type="http://schemas.openxmlformats.org/officeDocument/2006/relationships/image" Target="media/image58.emf"/><Relationship Id="rId155" Type="http://schemas.openxmlformats.org/officeDocument/2006/relationships/image" Target="media/image132.emf"/><Relationship Id="rId176" Type="http://schemas.openxmlformats.org/officeDocument/2006/relationships/image" Target="media/image151.emf"/><Relationship Id="rId197" Type="http://schemas.openxmlformats.org/officeDocument/2006/relationships/image" Target="media/image171.emf"/><Relationship Id="rId201" Type="http://schemas.openxmlformats.org/officeDocument/2006/relationships/image" Target="media/image175.emf"/><Relationship Id="rId17" Type="http://schemas.openxmlformats.org/officeDocument/2006/relationships/header" Target="header4.xml"/><Relationship Id="rId38" Type="http://schemas.openxmlformats.org/officeDocument/2006/relationships/image" Target="media/image16.emf"/><Relationship Id="rId59" Type="http://schemas.openxmlformats.org/officeDocument/2006/relationships/image" Target="media/image37.emf"/><Relationship Id="rId103" Type="http://schemas.openxmlformats.org/officeDocument/2006/relationships/image" Target="media/image80.emf"/><Relationship Id="rId124" Type="http://schemas.openxmlformats.org/officeDocument/2006/relationships/image" Target="media/image101.emf"/><Relationship Id="rId70" Type="http://schemas.openxmlformats.org/officeDocument/2006/relationships/image" Target="media/image48.emf"/><Relationship Id="rId91" Type="http://schemas.openxmlformats.org/officeDocument/2006/relationships/image" Target="media/image69.emf"/><Relationship Id="rId145" Type="http://schemas.openxmlformats.org/officeDocument/2006/relationships/image" Target="media/image122.emf"/><Relationship Id="rId166" Type="http://schemas.openxmlformats.org/officeDocument/2006/relationships/image" Target="media/image143.emf"/><Relationship Id="rId187" Type="http://schemas.openxmlformats.org/officeDocument/2006/relationships/image" Target="media/image162.emf"/><Relationship Id="rId1" Type="http://schemas.openxmlformats.org/officeDocument/2006/relationships/numbering" Target="numbering.xml"/><Relationship Id="rId212" Type="http://schemas.openxmlformats.org/officeDocument/2006/relationships/image" Target="media/image186.emf"/><Relationship Id="rId28" Type="http://schemas.openxmlformats.org/officeDocument/2006/relationships/image" Target="media/image8.emf"/><Relationship Id="rId49" Type="http://schemas.openxmlformats.org/officeDocument/2006/relationships/image" Target="media/image27.emf"/><Relationship Id="rId114" Type="http://schemas.openxmlformats.org/officeDocument/2006/relationships/image" Target="media/image91.emf"/><Relationship Id="rId60" Type="http://schemas.openxmlformats.org/officeDocument/2006/relationships/image" Target="media/image38.emf"/><Relationship Id="rId81" Type="http://schemas.openxmlformats.org/officeDocument/2006/relationships/image" Target="media/image59.emf"/><Relationship Id="rId135" Type="http://schemas.openxmlformats.org/officeDocument/2006/relationships/image" Target="media/image112.emf"/><Relationship Id="rId156" Type="http://schemas.openxmlformats.org/officeDocument/2006/relationships/image" Target="media/image133.emf"/><Relationship Id="rId177" Type="http://schemas.openxmlformats.org/officeDocument/2006/relationships/image" Target="media/image152.emf"/><Relationship Id="rId198" Type="http://schemas.openxmlformats.org/officeDocument/2006/relationships/image" Target="media/image172.emf"/><Relationship Id="rId202" Type="http://schemas.openxmlformats.org/officeDocument/2006/relationships/image" Target="media/image176.emf"/><Relationship Id="rId18" Type="http://schemas.openxmlformats.org/officeDocument/2006/relationships/header" Target="header5.xml"/><Relationship Id="rId39" Type="http://schemas.openxmlformats.org/officeDocument/2006/relationships/image" Target="media/image17.emf"/><Relationship Id="rId50" Type="http://schemas.openxmlformats.org/officeDocument/2006/relationships/image" Target="media/image28.emf"/><Relationship Id="rId104" Type="http://schemas.openxmlformats.org/officeDocument/2006/relationships/image" Target="media/image81.emf"/><Relationship Id="rId125" Type="http://schemas.openxmlformats.org/officeDocument/2006/relationships/image" Target="media/image102.emf"/><Relationship Id="rId146" Type="http://schemas.openxmlformats.org/officeDocument/2006/relationships/image" Target="media/image123.emf"/><Relationship Id="rId167" Type="http://schemas.openxmlformats.org/officeDocument/2006/relationships/image" Target="media/image144.emf"/><Relationship Id="rId188" Type="http://schemas.openxmlformats.org/officeDocument/2006/relationships/image" Target="media/image163.emf"/><Relationship Id="rId71" Type="http://schemas.openxmlformats.org/officeDocument/2006/relationships/image" Target="media/image49.emf"/><Relationship Id="rId92" Type="http://schemas.openxmlformats.org/officeDocument/2006/relationships/image" Target="media/image70.emf"/><Relationship Id="rId213" Type="http://schemas.openxmlformats.org/officeDocument/2006/relationships/image" Target="media/image187.emf"/><Relationship Id="rId2" Type="http://schemas.openxmlformats.org/officeDocument/2006/relationships/styles" Target="styles.xml"/><Relationship Id="rId29" Type="http://schemas.openxmlformats.org/officeDocument/2006/relationships/image" Target="media/image9.emf"/><Relationship Id="rId40" Type="http://schemas.openxmlformats.org/officeDocument/2006/relationships/image" Target="media/image18.emf"/><Relationship Id="rId115" Type="http://schemas.openxmlformats.org/officeDocument/2006/relationships/image" Target="media/image92.emf"/><Relationship Id="rId136" Type="http://schemas.openxmlformats.org/officeDocument/2006/relationships/image" Target="media/image113.emf"/><Relationship Id="rId157" Type="http://schemas.openxmlformats.org/officeDocument/2006/relationships/image" Target="media/image134.emf"/><Relationship Id="rId178" Type="http://schemas.openxmlformats.org/officeDocument/2006/relationships/image" Target="media/image153.emf"/><Relationship Id="rId61" Type="http://schemas.openxmlformats.org/officeDocument/2006/relationships/image" Target="media/image39.emf"/><Relationship Id="rId82" Type="http://schemas.openxmlformats.org/officeDocument/2006/relationships/image" Target="media/image60.emf"/><Relationship Id="rId199" Type="http://schemas.openxmlformats.org/officeDocument/2006/relationships/image" Target="media/image173.emf"/><Relationship Id="rId203" Type="http://schemas.openxmlformats.org/officeDocument/2006/relationships/image" Target="media/image177.emf"/><Relationship Id="rId19"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160</Pages>
  <Words>29752</Words>
  <Characters>11346</Characters>
  <Application>Microsoft Office Word</Application>
  <DocSecurity>0</DocSecurity>
  <Lines>94</Lines>
  <Paragraphs>82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41016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2016-10-12T01:58:00Z</dcterms:created>
  <dcterms:modified xsi:type="dcterms:W3CDTF">2016-10-12T03:18:00Z</dcterms:modified>
</cp:coreProperties>
</file>