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790401" w:rsidRPr="0048266B" w14:paraId="2FA201FC" w14:textId="77777777" w:rsidTr="00790401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35844D9B" w14:textId="77777777" w:rsidR="00790401" w:rsidRPr="0048266B" w:rsidRDefault="00790401" w:rsidP="009C73B5">
            <w:pPr>
              <w:jc w:val="center"/>
            </w:pPr>
            <w:r w:rsidRPr="0048266B">
              <w:rPr>
                <w:rFonts w:hint="eastAsia"/>
              </w:rPr>
              <w:t>議　　事　　概　　要</w:t>
            </w:r>
          </w:p>
        </w:tc>
      </w:tr>
      <w:tr w:rsidR="00790401" w:rsidRPr="0048266B" w14:paraId="6A59181F" w14:textId="77777777" w:rsidTr="00790401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05C7EC5F" w14:textId="77777777" w:rsidR="00790401" w:rsidRDefault="00790401" w:rsidP="00790401">
            <w:pPr>
              <w:spacing w:line="360" w:lineRule="exact"/>
              <w:ind w:firstLineChars="100" w:firstLine="210"/>
            </w:pPr>
          </w:p>
          <w:p w14:paraId="4F2E4B6D" w14:textId="69DC3A0C" w:rsidR="00790401" w:rsidRDefault="00790401" w:rsidP="00790401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</w:pPr>
            <w:r>
              <w:rPr>
                <w:rFonts w:hint="eastAsia"/>
              </w:rPr>
              <w:t>意見開陳の有無について</w:t>
            </w:r>
          </w:p>
          <w:p w14:paraId="3E107063" w14:textId="77777777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　維　新：有（永井委員）</w:t>
            </w:r>
          </w:p>
          <w:p w14:paraId="17B44D00" w14:textId="77777777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　公　明：有（中野（剛）委員）</w:t>
            </w:r>
          </w:p>
          <w:p w14:paraId="7AFAB3F7" w14:textId="77777777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　自　民：無</w:t>
            </w:r>
          </w:p>
          <w:p w14:paraId="7ED7090E" w14:textId="77777777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　無所属：無</w:t>
            </w:r>
          </w:p>
          <w:p w14:paraId="1A8367E2" w14:textId="77777777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・多数会派順とすることで、各会派了承。</w:t>
            </w:r>
          </w:p>
          <w:p w14:paraId="3E34FE14" w14:textId="77777777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120408DB" w14:textId="77777777" w:rsidR="00790401" w:rsidRDefault="00790401" w:rsidP="00790401">
            <w:pPr>
              <w:spacing w:line="360" w:lineRule="exact"/>
              <w:ind w:firstLineChars="100" w:firstLine="210"/>
            </w:pPr>
          </w:p>
          <w:p w14:paraId="3FD466E4" w14:textId="77777777" w:rsidR="00790401" w:rsidRDefault="00790401" w:rsidP="00790401">
            <w:pPr>
              <w:spacing w:line="360" w:lineRule="exact"/>
              <w:ind w:firstLineChars="100" w:firstLine="210"/>
            </w:pPr>
          </w:p>
          <w:p w14:paraId="527C0E8C" w14:textId="29B76D36" w:rsidR="00790401" w:rsidRDefault="00790401" w:rsidP="00790401">
            <w:pPr>
              <w:pStyle w:val="aa"/>
              <w:numPr>
                <w:ilvl w:val="0"/>
                <w:numId w:val="3"/>
              </w:numPr>
              <w:spacing w:line="360" w:lineRule="exact"/>
              <w:ind w:leftChars="0"/>
            </w:pPr>
            <w:r>
              <w:rPr>
                <w:rFonts w:hint="eastAsia"/>
              </w:rPr>
              <w:t>付託案件の採決について</w:t>
            </w:r>
          </w:p>
          <w:p w14:paraId="7C46E2E7" w14:textId="77777777" w:rsidR="00790401" w:rsidRPr="00790401" w:rsidRDefault="00790401" w:rsidP="00790401">
            <w:pPr>
              <w:spacing w:line="360" w:lineRule="exact"/>
              <w:ind w:firstLineChars="100" w:firstLine="180"/>
              <w:rPr>
                <w:sz w:val="18"/>
                <w:szCs w:val="20"/>
              </w:rPr>
            </w:pPr>
            <w:r w:rsidRPr="00790401">
              <w:rPr>
                <w:rFonts w:hint="eastAsia"/>
                <w:sz w:val="18"/>
                <w:szCs w:val="20"/>
              </w:rPr>
              <w:t xml:space="preserve">　　　　〔資料１「令和６年９月定例会 総務常任委員会 付託案件一覧表」参照〕</w:t>
            </w:r>
          </w:p>
          <w:p w14:paraId="467BB426" w14:textId="77777777" w:rsidR="00790401" w:rsidRPr="00790401" w:rsidRDefault="00790401" w:rsidP="00790401">
            <w:pPr>
              <w:spacing w:line="360" w:lineRule="exact"/>
              <w:ind w:firstLineChars="100" w:firstLine="180"/>
              <w:rPr>
                <w:sz w:val="18"/>
                <w:szCs w:val="20"/>
              </w:rPr>
            </w:pPr>
            <w:r w:rsidRPr="00790401">
              <w:rPr>
                <w:rFonts w:hint="eastAsia"/>
                <w:sz w:val="18"/>
                <w:szCs w:val="20"/>
              </w:rPr>
              <w:t xml:space="preserve">　　　　〔資料２「令和６年９月定例会 総務常任委員会 採決順序及び採決方法」参照〕</w:t>
            </w:r>
          </w:p>
          <w:p w14:paraId="12BAF5F1" w14:textId="363DBF66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・議案３件に対する賛否を各会派に確認したところ、資料１のとおり。</w:t>
            </w:r>
          </w:p>
          <w:p w14:paraId="01CA8B4B" w14:textId="77777777" w:rsidR="00790401" w:rsidRDefault="00790401" w:rsidP="00790401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　　・調査事件については、さらに閉会中継続調査とすることで了承。</w:t>
            </w:r>
          </w:p>
          <w:p w14:paraId="5540320E" w14:textId="2D673B07" w:rsidR="00790401" w:rsidRDefault="00790401" w:rsidP="00790401">
            <w:pPr>
              <w:spacing w:line="360" w:lineRule="exact"/>
              <w:ind w:firstLineChars="300" w:firstLine="629"/>
            </w:pPr>
            <w:r>
              <w:rPr>
                <w:rFonts w:hint="eastAsia"/>
              </w:rPr>
              <w:t>・採決は、資料２のとおり行う。</w:t>
            </w:r>
          </w:p>
          <w:p w14:paraId="4CE0BEFB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054F3AC7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38081640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23A9642A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70570848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66127B19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780178E8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6A4807AB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0C38253A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43144554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55692206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083460D5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56FB9C0A" w14:textId="77777777" w:rsidR="00790401" w:rsidRDefault="00790401" w:rsidP="00790401">
            <w:pPr>
              <w:spacing w:line="360" w:lineRule="exact"/>
              <w:ind w:firstLineChars="300" w:firstLine="629"/>
            </w:pPr>
          </w:p>
          <w:p w14:paraId="0272C290" w14:textId="58F303DD" w:rsidR="00790401" w:rsidRDefault="00790401" w:rsidP="00790401">
            <w:pPr>
              <w:spacing w:line="360" w:lineRule="exact"/>
              <w:ind w:firstLineChars="300" w:firstLine="629"/>
            </w:pPr>
          </w:p>
          <w:p w14:paraId="7DE81B09" w14:textId="4C621BBC" w:rsidR="008824EA" w:rsidRDefault="008824EA" w:rsidP="00790401">
            <w:pPr>
              <w:spacing w:line="360" w:lineRule="exact"/>
              <w:ind w:firstLineChars="300" w:firstLine="629"/>
            </w:pPr>
          </w:p>
          <w:p w14:paraId="6ACED1B0" w14:textId="1B4F3757" w:rsidR="008824EA" w:rsidRDefault="008824EA" w:rsidP="00790401">
            <w:pPr>
              <w:spacing w:line="360" w:lineRule="exact"/>
              <w:ind w:firstLineChars="300" w:firstLine="629"/>
            </w:pPr>
          </w:p>
          <w:p w14:paraId="490AB562" w14:textId="3ADD53F5" w:rsidR="008824EA" w:rsidRDefault="008824EA" w:rsidP="00790401">
            <w:pPr>
              <w:spacing w:line="360" w:lineRule="exact"/>
              <w:ind w:firstLineChars="300" w:firstLine="629"/>
            </w:pPr>
          </w:p>
          <w:p w14:paraId="57EAB24C" w14:textId="61C6F4B5" w:rsidR="008824EA" w:rsidRDefault="008824EA" w:rsidP="00790401">
            <w:pPr>
              <w:spacing w:line="360" w:lineRule="exact"/>
              <w:ind w:firstLineChars="300" w:firstLine="629"/>
            </w:pPr>
          </w:p>
          <w:p w14:paraId="28A6C18F" w14:textId="205C63D1" w:rsidR="008824EA" w:rsidRDefault="008824EA" w:rsidP="00790401">
            <w:pPr>
              <w:spacing w:line="360" w:lineRule="exact"/>
              <w:ind w:firstLineChars="300" w:firstLine="629"/>
            </w:pPr>
          </w:p>
          <w:p w14:paraId="136E0CBD" w14:textId="7FEB70E5" w:rsidR="008824EA" w:rsidRDefault="008824EA" w:rsidP="00790401">
            <w:pPr>
              <w:spacing w:line="360" w:lineRule="exact"/>
              <w:ind w:firstLineChars="300" w:firstLine="629"/>
            </w:pPr>
          </w:p>
          <w:p w14:paraId="0656F0EA" w14:textId="77777777" w:rsidR="008824EA" w:rsidRDefault="008824EA" w:rsidP="00790401">
            <w:pPr>
              <w:spacing w:line="360" w:lineRule="exact"/>
              <w:ind w:firstLineChars="300" w:firstLine="629"/>
            </w:pPr>
          </w:p>
          <w:p w14:paraId="230DFABE" w14:textId="0D9E06AD" w:rsidR="00790401" w:rsidRPr="0048266B" w:rsidRDefault="00790401" w:rsidP="00790401">
            <w:pPr>
              <w:spacing w:line="360" w:lineRule="exact"/>
              <w:ind w:firstLineChars="300" w:firstLine="629"/>
            </w:pPr>
          </w:p>
        </w:tc>
      </w:tr>
    </w:tbl>
    <w:p w14:paraId="69EAD687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D613" w14:textId="77777777" w:rsidR="008638AC" w:rsidRDefault="008638AC" w:rsidP="008707F9">
      <w:r>
        <w:separator/>
      </w:r>
    </w:p>
  </w:endnote>
  <w:endnote w:type="continuationSeparator" w:id="0">
    <w:p w14:paraId="5940FBAC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E456" w14:textId="77777777" w:rsidR="008638AC" w:rsidRDefault="008638AC" w:rsidP="008707F9">
      <w:r>
        <w:separator/>
      </w:r>
    </w:p>
  </w:footnote>
  <w:footnote w:type="continuationSeparator" w:id="0">
    <w:p w14:paraId="56B35AEB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FB9C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10B5"/>
    <w:multiLevelType w:val="hybridMultilevel"/>
    <w:tmpl w:val="95E05B0A"/>
    <w:lvl w:ilvl="0" w:tplc="1708FAF8">
      <w:start w:val="1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32CB"/>
    <w:rsid w:val="00355B8A"/>
    <w:rsid w:val="00360327"/>
    <w:rsid w:val="00373AC5"/>
    <w:rsid w:val="003B1D44"/>
    <w:rsid w:val="003D70D9"/>
    <w:rsid w:val="003E37E2"/>
    <w:rsid w:val="003E59AA"/>
    <w:rsid w:val="003E6FAC"/>
    <w:rsid w:val="003F622D"/>
    <w:rsid w:val="004907F5"/>
    <w:rsid w:val="004A010A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B37FD"/>
    <w:rsid w:val="006B78FF"/>
    <w:rsid w:val="007014C5"/>
    <w:rsid w:val="00744037"/>
    <w:rsid w:val="00751FC6"/>
    <w:rsid w:val="007543CF"/>
    <w:rsid w:val="007722CD"/>
    <w:rsid w:val="00785C21"/>
    <w:rsid w:val="00790401"/>
    <w:rsid w:val="007D075F"/>
    <w:rsid w:val="007D0B74"/>
    <w:rsid w:val="007E3E02"/>
    <w:rsid w:val="00813501"/>
    <w:rsid w:val="00847A6E"/>
    <w:rsid w:val="008638AC"/>
    <w:rsid w:val="00866F3C"/>
    <w:rsid w:val="008707F9"/>
    <w:rsid w:val="008824EA"/>
    <w:rsid w:val="008B31C6"/>
    <w:rsid w:val="00937845"/>
    <w:rsid w:val="009537AD"/>
    <w:rsid w:val="00982DC7"/>
    <w:rsid w:val="009C484D"/>
    <w:rsid w:val="009C5834"/>
    <w:rsid w:val="00A0680E"/>
    <w:rsid w:val="00A3627A"/>
    <w:rsid w:val="00A4398D"/>
    <w:rsid w:val="00A60915"/>
    <w:rsid w:val="00A77B77"/>
    <w:rsid w:val="00AD5A76"/>
    <w:rsid w:val="00AD74F3"/>
    <w:rsid w:val="00B46D7A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E70EC"/>
    <w:rsid w:val="00D308B9"/>
    <w:rsid w:val="00D36980"/>
    <w:rsid w:val="00D37B8C"/>
    <w:rsid w:val="00D6105E"/>
    <w:rsid w:val="00D8108B"/>
    <w:rsid w:val="00DA7581"/>
    <w:rsid w:val="00DB2215"/>
    <w:rsid w:val="00DC34B3"/>
    <w:rsid w:val="00DD2393"/>
    <w:rsid w:val="00DD4896"/>
    <w:rsid w:val="00E03917"/>
    <w:rsid w:val="00E07D64"/>
    <w:rsid w:val="00E10F79"/>
    <w:rsid w:val="00E12D38"/>
    <w:rsid w:val="00E26271"/>
    <w:rsid w:val="00E342DD"/>
    <w:rsid w:val="00E86FE8"/>
    <w:rsid w:val="00E952B8"/>
    <w:rsid w:val="00EB07FF"/>
    <w:rsid w:val="00EC409A"/>
    <w:rsid w:val="00EE4B14"/>
    <w:rsid w:val="00EF662D"/>
    <w:rsid w:val="00F451B5"/>
    <w:rsid w:val="00F51A4C"/>
    <w:rsid w:val="00F62194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72CFBF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側原　遼平</cp:lastModifiedBy>
  <cp:revision>104</cp:revision>
  <cp:lastPrinted>2024-11-01T11:12:00Z</cp:lastPrinted>
  <dcterms:created xsi:type="dcterms:W3CDTF">2018-04-20T05:14:00Z</dcterms:created>
  <dcterms:modified xsi:type="dcterms:W3CDTF">2024-11-01T11:54:00Z</dcterms:modified>
</cp:coreProperties>
</file>