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DB2" w:rsidRDefault="006B6B0C" w:rsidP="004F6DB2">
      <w:pPr>
        <w:ind w:firstLineChars="100" w:firstLine="220"/>
        <w:jc w:val="right"/>
        <w:rPr>
          <w:rFonts w:ascii="HG丸ｺﾞｼｯｸM-PRO" w:eastAsia="HG丸ｺﾞｼｯｸM-PRO" w:hAnsi="HG丸ｺﾞｼｯｸM-PRO"/>
        </w:rPr>
      </w:pPr>
      <w:r>
        <w:rPr>
          <w:rFonts w:ascii="HG丸ｺﾞｼｯｸM-PRO" w:eastAsia="HG丸ｺﾞｼｯｸM-PRO" w:hAnsi="HG丸ｺﾞｼｯｸM-PRO" w:hint="eastAsia"/>
        </w:rPr>
        <w:t>令和４年1</w:t>
      </w:r>
      <w:r>
        <w:rPr>
          <w:rFonts w:ascii="HG丸ｺﾞｼｯｸM-PRO" w:eastAsia="HG丸ｺﾞｼｯｸM-PRO" w:hAnsi="HG丸ｺﾞｼｯｸM-PRO"/>
        </w:rPr>
        <w:t>1</w:t>
      </w:r>
      <w:r w:rsidR="00A5099B">
        <w:rPr>
          <w:rFonts w:ascii="HG丸ｺﾞｼｯｸM-PRO" w:eastAsia="HG丸ｺﾞｼｯｸM-PRO" w:hAnsi="HG丸ｺﾞｼｯｸM-PRO" w:hint="eastAsia"/>
        </w:rPr>
        <w:t>月１１</w:t>
      </w:r>
      <w:r w:rsidR="004F6DB2">
        <w:rPr>
          <w:rFonts w:ascii="HG丸ｺﾞｼｯｸM-PRO" w:eastAsia="HG丸ｺﾞｼｯｸM-PRO" w:hAnsi="HG丸ｺﾞｼｯｸM-PRO" w:hint="eastAsia"/>
        </w:rPr>
        <w:t>日</w:t>
      </w:r>
    </w:p>
    <w:p w:rsidR="004F6DB2" w:rsidRDefault="004F6DB2" w:rsidP="005A7001">
      <w:pPr>
        <w:ind w:firstLineChars="100" w:firstLine="220"/>
        <w:rPr>
          <w:rFonts w:ascii="HG丸ｺﾞｼｯｸM-PRO" w:eastAsia="HG丸ｺﾞｼｯｸM-PRO" w:hAnsi="HG丸ｺﾞｼｯｸM-PRO"/>
        </w:rPr>
      </w:pPr>
    </w:p>
    <w:p w:rsidR="004F6DB2" w:rsidRDefault="004F6DB2" w:rsidP="004F6DB2">
      <w:pPr>
        <w:ind w:firstLineChars="100" w:firstLine="220"/>
        <w:jc w:val="center"/>
        <w:rPr>
          <w:rFonts w:ascii="HG丸ｺﾞｼｯｸM-PRO" w:eastAsia="HG丸ｺﾞｼｯｸM-PRO" w:hAnsi="HG丸ｺﾞｼｯｸM-PRO"/>
        </w:rPr>
      </w:pPr>
      <w:r>
        <w:rPr>
          <w:rFonts w:ascii="HG丸ｺﾞｼｯｸM-PRO" w:eastAsia="HG丸ｺﾞｼｯｸM-PRO" w:hAnsi="HG丸ｺﾞｼｯｸM-PRO" w:hint="eastAsia"/>
        </w:rPr>
        <w:t>経営事項審査の審査項目及び基準の改正について（お知らせ）</w:t>
      </w:r>
    </w:p>
    <w:p w:rsidR="004F6DB2" w:rsidRDefault="004F6DB2" w:rsidP="005A7001">
      <w:pPr>
        <w:ind w:firstLineChars="100" w:firstLine="220"/>
        <w:rPr>
          <w:rFonts w:ascii="HG丸ｺﾞｼｯｸM-PRO" w:eastAsia="HG丸ｺﾞｼｯｸM-PRO" w:hAnsi="HG丸ｺﾞｼｯｸM-PRO"/>
        </w:rPr>
      </w:pPr>
    </w:p>
    <w:p w:rsidR="004F6DB2" w:rsidRDefault="004F6DB2" w:rsidP="004F6DB2">
      <w:pPr>
        <w:ind w:firstLineChars="100" w:firstLine="225"/>
        <w:jc w:val="right"/>
        <w:rPr>
          <w:rFonts w:ascii="HG丸ｺﾞｼｯｸM-PRO" w:eastAsia="HG丸ｺﾞｼｯｸM-PRO" w:hAnsi="HG丸ｺﾞｼｯｸM-PRO"/>
        </w:rPr>
      </w:pPr>
      <w:r w:rsidRPr="00652161">
        <w:rPr>
          <w:rFonts w:ascii="HG丸ｺﾞｼｯｸM-PRO" w:eastAsia="HG丸ｺﾞｼｯｸM-PRO" w:hAnsi="HG丸ｺﾞｼｯｸM-PRO" w:hint="eastAsia"/>
          <w:spacing w:val="35"/>
          <w:w w:val="71"/>
          <w:kern w:val="0"/>
          <w:fitText w:val="3300" w:id="-1431638016"/>
        </w:rPr>
        <w:t>大阪府　都市整備部　住宅建築</w:t>
      </w:r>
      <w:r w:rsidRPr="00652161">
        <w:rPr>
          <w:rFonts w:ascii="HG丸ｺﾞｼｯｸM-PRO" w:eastAsia="HG丸ｺﾞｼｯｸM-PRO" w:hAnsi="HG丸ｺﾞｼｯｸM-PRO" w:hint="eastAsia"/>
          <w:w w:val="71"/>
          <w:kern w:val="0"/>
          <w:fitText w:val="3300" w:id="-1431638016"/>
        </w:rPr>
        <w:t>局</w:t>
      </w:r>
    </w:p>
    <w:p w:rsidR="004F6DB2" w:rsidRDefault="004F6DB2" w:rsidP="004F6DB2">
      <w:pPr>
        <w:ind w:firstLineChars="100" w:firstLine="308"/>
        <w:jc w:val="right"/>
        <w:rPr>
          <w:rFonts w:ascii="HG丸ｺﾞｼｯｸM-PRO" w:eastAsia="HG丸ｺﾞｼｯｸM-PRO" w:hAnsi="HG丸ｺﾞｼｯｸM-PRO"/>
        </w:rPr>
      </w:pPr>
      <w:r w:rsidRPr="00652161">
        <w:rPr>
          <w:rFonts w:ascii="HG丸ｺﾞｼｯｸM-PRO" w:eastAsia="HG丸ｺﾞｼｯｸM-PRO" w:hAnsi="HG丸ｺﾞｼｯｸM-PRO" w:hint="eastAsia"/>
          <w:spacing w:val="44"/>
          <w:kern w:val="0"/>
          <w:fitText w:val="3300" w:id="-1431638015"/>
        </w:rPr>
        <w:t>建築指導室　建築振興</w:t>
      </w:r>
      <w:r w:rsidRPr="00652161">
        <w:rPr>
          <w:rFonts w:ascii="HG丸ｺﾞｼｯｸM-PRO" w:eastAsia="HG丸ｺﾞｼｯｸM-PRO" w:hAnsi="HG丸ｺﾞｼｯｸM-PRO" w:hint="eastAsia"/>
          <w:kern w:val="0"/>
          <w:fitText w:val="3300" w:id="-1431638015"/>
        </w:rPr>
        <w:t>課</w:t>
      </w:r>
    </w:p>
    <w:p w:rsidR="004F6DB2" w:rsidRPr="004F6DB2" w:rsidRDefault="004F6DB2" w:rsidP="005A7001">
      <w:pPr>
        <w:ind w:firstLineChars="100" w:firstLine="220"/>
        <w:rPr>
          <w:rFonts w:ascii="HG丸ｺﾞｼｯｸM-PRO" w:eastAsia="HG丸ｺﾞｼｯｸM-PRO" w:hAnsi="HG丸ｺﾞｼｯｸM-PRO"/>
        </w:rPr>
      </w:pPr>
    </w:p>
    <w:p w:rsidR="006972A5" w:rsidRDefault="005A7001" w:rsidP="005A7001">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大阪府知事許可の建設業者に係る経営事項審査について、建設業法施行規則等の一部改正（令和５年１月１日施行）に伴い、次のとおり改めますのでお知らせします。</w:t>
      </w:r>
    </w:p>
    <w:p w:rsidR="006B6B0C" w:rsidRPr="006B6B0C" w:rsidRDefault="005A7001" w:rsidP="006B6B0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B6B0C" w:rsidRPr="006B6B0C">
        <w:rPr>
          <w:rFonts w:ascii="HG丸ｺﾞｼｯｸM-PRO" w:eastAsia="HG丸ｺﾞｼｯｸM-PRO" w:hAnsi="HG丸ｺﾞｼｯｸM-PRO" w:hint="eastAsia"/>
        </w:rPr>
        <w:t>なお、このお知らせ以降に、提出・提示書類の変更や追加などの申請に係る取扱いや制度の変更、その他このお知らせの記載内容の変更があった場合には、本府建築振興課のホームページや申請会場などでお知らせいたしますので、ご注意頂きますようお願いします。</w:t>
      </w:r>
      <w:r w:rsidR="006B6B0C">
        <w:rPr>
          <w:rFonts w:ascii="HG丸ｺﾞｼｯｸM-PRO" w:eastAsia="HG丸ｺﾞｼｯｸM-PRO" w:hAnsi="HG丸ｺﾞｼｯｸM-PRO" w:hint="eastAsia"/>
        </w:rPr>
        <w:t xml:space="preserve">　</w:t>
      </w:r>
      <w:r w:rsidR="006B6B0C" w:rsidRPr="006B6B0C">
        <w:rPr>
          <w:rFonts w:ascii="HG丸ｺﾞｼｯｸM-PRO" w:eastAsia="HG丸ｺﾞｼｯｸM-PRO" w:hAnsi="HG丸ｺﾞｼｯｸM-PRO"/>
        </w:rPr>
        <w:t xml:space="preserve"> (</w:t>
      </w:r>
      <w:hyperlink r:id="rId6" w:history="1">
        <w:r w:rsidR="006B6B0C" w:rsidRPr="006B6B0C">
          <w:rPr>
            <w:rStyle w:val="a5"/>
            <w:rFonts w:ascii="HG丸ｺﾞｼｯｸM-PRO" w:eastAsia="HG丸ｺﾞｼｯｸM-PRO" w:hAnsi="HG丸ｺﾞｼｯｸM-PRO"/>
          </w:rPr>
          <w:t>https://www.pref.osaka.lg.jp/kenshin/keisin/index.html</w:t>
        </w:r>
      </w:hyperlink>
      <w:r w:rsidR="006B6B0C" w:rsidRPr="006B6B0C">
        <w:rPr>
          <w:rFonts w:ascii="HG丸ｺﾞｼｯｸM-PRO" w:eastAsia="HG丸ｺﾞｼｯｸM-PRO" w:hAnsi="HG丸ｺﾞｼｯｸM-PRO" w:hint="eastAsia"/>
        </w:rPr>
        <w:t>)</w:t>
      </w:r>
    </w:p>
    <w:p w:rsidR="006B6B0C" w:rsidRPr="006B6B0C" w:rsidRDefault="006B6B0C">
      <w:pPr>
        <w:rPr>
          <w:rFonts w:ascii="HG丸ｺﾞｼｯｸM-PRO" w:eastAsia="HG丸ｺﾞｼｯｸM-PRO" w:hAnsi="HG丸ｺﾞｼｯｸM-PRO"/>
        </w:rPr>
      </w:pPr>
    </w:p>
    <w:p w:rsidR="005A7001" w:rsidRDefault="005A7001">
      <w:pPr>
        <w:rPr>
          <w:rFonts w:ascii="HG丸ｺﾞｼｯｸM-PRO" w:eastAsia="HG丸ｺﾞｼｯｸM-PRO" w:hAnsi="HG丸ｺﾞｼｯｸM-PRO"/>
        </w:rPr>
      </w:pPr>
      <w:r>
        <w:rPr>
          <w:rFonts w:ascii="HG丸ｺﾞｼｯｸM-PRO" w:eastAsia="HG丸ｺﾞｼｯｸM-PRO" w:hAnsi="HG丸ｺﾞｼｯｸM-PRO" w:hint="eastAsia"/>
        </w:rPr>
        <w:t>1．</w:t>
      </w:r>
      <w:r w:rsidRPr="001D783B">
        <w:rPr>
          <w:rFonts w:ascii="HG丸ｺﾞｼｯｸM-PRO" w:eastAsia="HG丸ｺﾞｼｯｸM-PRO" w:hAnsi="HG丸ｺﾞｼｯｸM-PRO" w:hint="eastAsia"/>
          <w:b/>
          <w:sz w:val="24"/>
        </w:rPr>
        <w:t>改正の適用年月日</w:t>
      </w:r>
    </w:p>
    <w:p w:rsidR="005A7001" w:rsidRDefault="005A70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F6DB2" w:rsidRPr="00652161">
        <w:rPr>
          <w:rFonts w:ascii="HG丸ｺﾞｼｯｸM-PRO" w:eastAsia="HG丸ｺﾞｼｯｸM-PRO" w:hAnsi="HG丸ｺﾞｼｯｸM-PRO" w:hint="eastAsia"/>
          <w:b/>
          <w:color w:val="FF0000"/>
          <w:u w:val="single"/>
        </w:rPr>
        <w:t>令和５年１月４日</w:t>
      </w:r>
      <w:r w:rsidRPr="00652161">
        <w:rPr>
          <w:rFonts w:ascii="HG丸ｺﾞｼｯｸM-PRO" w:eastAsia="HG丸ｺﾞｼｯｸM-PRO" w:hAnsi="HG丸ｺﾞｼｯｸM-PRO" w:hint="eastAsia"/>
          <w:b/>
          <w:color w:val="FF0000"/>
          <w:u w:val="single"/>
        </w:rPr>
        <w:t>申請受付分</w:t>
      </w:r>
      <w:r>
        <w:rPr>
          <w:rFonts w:ascii="HG丸ｺﾞｼｯｸM-PRO" w:eastAsia="HG丸ｺﾞｼｯｸM-PRO" w:hAnsi="HG丸ｺﾞｼｯｸM-PRO" w:hint="eastAsia"/>
        </w:rPr>
        <w:t>から適用します。</w:t>
      </w:r>
    </w:p>
    <w:p w:rsidR="005A7001" w:rsidRDefault="005A7001" w:rsidP="005A7001">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今回の改正に伴い、</w:t>
      </w:r>
      <w:r w:rsidRPr="001D783B">
        <w:rPr>
          <w:rFonts w:ascii="HG丸ｺﾞｼｯｸM-PRO" w:eastAsia="HG丸ｺﾞｼｯｸM-PRO" w:hAnsi="HG丸ｺﾞｼｯｸM-PRO" w:hint="eastAsia"/>
        </w:rPr>
        <w:t>建設業法施行規則様式第25号の14・別紙三「その他の審査項目（社会性）」の様</w:t>
      </w:r>
      <w:r w:rsidRPr="006B6B0C">
        <w:rPr>
          <w:rFonts w:ascii="HG丸ｺﾞｼｯｸM-PRO" w:eastAsia="HG丸ｺﾞｼｯｸM-PRO" w:hAnsi="HG丸ｺﾞｼｯｸM-PRO" w:hint="eastAsia"/>
        </w:rPr>
        <w:t>式が改定となります</w:t>
      </w:r>
      <w:r>
        <w:rPr>
          <w:rFonts w:ascii="HG丸ｺﾞｼｯｸM-PRO" w:eastAsia="HG丸ｺﾞｼｯｸM-PRO" w:hAnsi="HG丸ｺﾞｼｯｸM-PRO" w:hint="eastAsia"/>
        </w:rPr>
        <w:t>。</w:t>
      </w:r>
      <w:r w:rsidR="007D5AC6">
        <w:rPr>
          <w:rFonts w:ascii="HG丸ｺﾞｼｯｸM-PRO" w:eastAsia="HG丸ｺﾞｼｯｸM-PRO" w:hAnsi="HG丸ｺﾞｼｯｸM-PRO" w:hint="eastAsia"/>
          <w:b/>
          <w:color w:val="FF0000"/>
          <w:u w:val="single"/>
        </w:rPr>
        <w:t>旧様式での受付は令和４</w:t>
      </w:r>
      <w:bookmarkStart w:id="0" w:name="_GoBack"/>
      <w:bookmarkEnd w:id="0"/>
      <w:r w:rsidRPr="00652161">
        <w:rPr>
          <w:rFonts w:ascii="HG丸ｺﾞｼｯｸM-PRO" w:eastAsia="HG丸ｺﾞｼｯｸM-PRO" w:hAnsi="HG丸ｺﾞｼｯｸM-PRO" w:hint="eastAsia"/>
          <w:b/>
          <w:color w:val="FF0000"/>
          <w:u w:val="single"/>
        </w:rPr>
        <w:t>年12月28</w:t>
      </w:r>
      <w:r w:rsidR="00187FBF">
        <w:rPr>
          <w:rFonts w:ascii="HG丸ｺﾞｼｯｸM-PRO" w:eastAsia="HG丸ｺﾞｼｯｸM-PRO" w:hAnsi="HG丸ｺﾞｼｯｸM-PRO" w:hint="eastAsia"/>
          <w:b/>
          <w:color w:val="FF0000"/>
          <w:u w:val="single"/>
        </w:rPr>
        <w:t>日</w:t>
      </w:r>
      <w:r w:rsidRPr="00652161">
        <w:rPr>
          <w:rFonts w:ascii="HG丸ｺﾞｼｯｸM-PRO" w:eastAsia="HG丸ｺﾞｼｯｸM-PRO" w:hAnsi="HG丸ｺﾞｼｯｸM-PRO" w:hint="eastAsia"/>
          <w:b/>
          <w:color w:val="FF0000"/>
          <w:u w:val="single"/>
        </w:rPr>
        <w:t>まで</w:t>
      </w:r>
      <w:r>
        <w:rPr>
          <w:rFonts w:ascii="HG丸ｺﾞｼｯｸM-PRO" w:eastAsia="HG丸ｺﾞｼｯｸM-PRO" w:hAnsi="HG丸ｺﾞｼｯｸM-PRO" w:hint="eastAsia"/>
        </w:rPr>
        <w:t>となり、</w:t>
      </w:r>
      <w:r w:rsidRPr="00652161">
        <w:rPr>
          <w:rFonts w:ascii="HG丸ｺﾞｼｯｸM-PRO" w:eastAsia="HG丸ｺﾞｼｯｸM-PRO" w:hAnsi="HG丸ｺﾞｼｯｸM-PRO" w:hint="eastAsia"/>
          <w:b/>
          <w:color w:val="FF0000"/>
          <w:u w:val="single"/>
        </w:rPr>
        <w:t>令和</w:t>
      </w:r>
      <w:r w:rsidR="00F61EA4" w:rsidRPr="00652161">
        <w:rPr>
          <w:rFonts w:ascii="HG丸ｺﾞｼｯｸM-PRO" w:eastAsia="HG丸ｺﾞｼｯｸM-PRO" w:hAnsi="HG丸ｺﾞｼｯｸM-PRO" w:hint="eastAsia"/>
          <w:b/>
          <w:color w:val="FF0000"/>
          <w:u w:val="single"/>
        </w:rPr>
        <w:t>５</w:t>
      </w:r>
      <w:r w:rsidR="004F6DB2" w:rsidRPr="00652161">
        <w:rPr>
          <w:rFonts w:ascii="HG丸ｺﾞｼｯｸM-PRO" w:eastAsia="HG丸ｺﾞｼｯｸM-PRO" w:hAnsi="HG丸ｺﾞｼｯｸM-PRO" w:hint="eastAsia"/>
          <w:b/>
          <w:color w:val="FF0000"/>
          <w:u w:val="single"/>
        </w:rPr>
        <w:t>年１月４日</w:t>
      </w:r>
      <w:r w:rsidRPr="00652161">
        <w:rPr>
          <w:rFonts w:ascii="HG丸ｺﾞｼｯｸM-PRO" w:eastAsia="HG丸ｺﾞｼｯｸM-PRO" w:hAnsi="HG丸ｺﾞｼｯｸM-PRO" w:hint="eastAsia"/>
          <w:b/>
          <w:color w:val="FF0000"/>
          <w:u w:val="single"/>
        </w:rPr>
        <w:t>以降は新様式での受付</w:t>
      </w:r>
      <w:r>
        <w:rPr>
          <w:rFonts w:ascii="HG丸ｺﾞｼｯｸM-PRO" w:eastAsia="HG丸ｺﾞｼｯｸM-PRO" w:hAnsi="HG丸ｺﾞｼｯｸM-PRO" w:hint="eastAsia"/>
        </w:rPr>
        <w:t>となりますので、ご注意ください</w:t>
      </w:r>
      <w:r w:rsidR="00F61EA4">
        <w:rPr>
          <w:rFonts w:ascii="HG丸ｺﾞｼｯｸM-PRO" w:eastAsia="HG丸ｺﾞｼｯｸM-PRO" w:hAnsi="HG丸ｺﾞｼｯｸM-PRO" w:hint="eastAsia"/>
        </w:rPr>
        <w:t>（令和５年１月４日以降に旧様式で申請に来られた場合は、申請会場において新様式で作成いただくことになります</w:t>
      </w:r>
      <w:r w:rsidR="00652161">
        <w:rPr>
          <w:rFonts w:ascii="HG丸ｺﾞｼｯｸM-PRO" w:eastAsia="HG丸ｺﾞｼｯｸM-PRO" w:hAnsi="HG丸ｺﾞｼｯｸM-PRO" w:hint="eastAsia"/>
        </w:rPr>
        <w:t>。</w:t>
      </w:r>
      <w:r w:rsidR="00F61EA4">
        <w:rPr>
          <w:rFonts w:ascii="HG丸ｺﾞｼｯｸM-PRO" w:eastAsia="HG丸ｺﾞｼｯｸM-PRO" w:hAnsi="HG丸ｺﾞｼｯｸM-PRO" w:hint="eastAsia"/>
        </w:rPr>
        <w:t>）。</w:t>
      </w:r>
    </w:p>
    <w:p w:rsidR="00F61EA4" w:rsidRDefault="00F61EA4" w:rsidP="005A70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77D2A">
        <w:rPr>
          <w:rFonts w:ascii="HG丸ｺﾞｼｯｸM-PRO" w:eastAsia="HG丸ｺﾞｼｯｸM-PRO" w:hAnsi="HG丸ｺﾞｼｯｸM-PRO" w:hint="eastAsia"/>
        </w:rPr>
        <w:t>なお、令和４年12月28日までの申請受付と、令和５年１月４日以降の申請受付では、</w:t>
      </w:r>
      <w:r w:rsidR="004E1CC8">
        <w:rPr>
          <w:rFonts w:ascii="HG丸ｺﾞｼｯｸM-PRO" w:eastAsia="HG丸ｺﾞｼｯｸM-PRO" w:hAnsi="HG丸ｺﾞｼｯｸM-PRO" w:hint="eastAsia"/>
        </w:rPr>
        <w:t>同様式第25号の15「経営規模等評価結果通知書総合評定値通知書</w:t>
      </w:r>
      <w:r w:rsidR="00977D2A">
        <w:rPr>
          <w:rFonts w:ascii="HG丸ｺﾞｼｯｸM-PRO" w:eastAsia="HG丸ｺﾞｼｯｸM-PRO" w:hAnsi="HG丸ｺﾞｼｯｸM-PRO" w:hint="eastAsia"/>
        </w:rPr>
        <w:t>通知書</w:t>
      </w:r>
      <w:r w:rsidR="004E1CC8">
        <w:rPr>
          <w:rFonts w:ascii="HG丸ｺﾞｼｯｸM-PRO" w:eastAsia="HG丸ｺﾞｼｯｸM-PRO" w:hAnsi="HG丸ｺﾞｼｯｸM-PRO" w:hint="eastAsia"/>
        </w:rPr>
        <w:t>」</w:t>
      </w:r>
      <w:r w:rsidR="00187FBF">
        <w:rPr>
          <w:rFonts w:ascii="HG丸ｺﾞｼｯｸM-PRO" w:eastAsia="HG丸ｺﾞｼｯｸM-PRO" w:hAnsi="HG丸ｺﾞｼｯｸM-PRO" w:hint="eastAsia"/>
        </w:rPr>
        <w:t>が</w:t>
      </w:r>
      <w:r w:rsidR="00977D2A">
        <w:rPr>
          <w:rFonts w:ascii="HG丸ｺﾞｼｯｸM-PRO" w:eastAsia="HG丸ｺﾞｼｯｸM-PRO" w:hAnsi="HG丸ｺﾞｼｯｸM-PRO" w:hint="eastAsia"/>
        </w:rPr>
        <w:t>異なりますが、今般の改正事項についての加点等がなければ、評点は変わりません。</w:t>
      </w:r>
    </w:p>
    <w:p w:rsidR="006B6B0C" w:rsidRPr="006B6B0C" w:rsidRDefault="00F61EA4" w:rsidP="006B6B0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B6B0C">
        <w:rPr>
          <w:rFonts w:ascii="HG丸ｺﾞｼｯｸM-PRO" w:eastAsia="HG丸ｺﾞｼｯｸM-PRO" w:hAnsi="HG丸ｺﾞｼｯｸM-PRO" w:hint="eastAsia"/>
          <w:bCs/>
        </w:rPr>
        <w:t>また</w:t>
      </w:r>
      <w:r w:rsidR="006B6B0C" w:rsidRPr="001D783B">
        <w:rPr>
          <w:rFonts w:ascii="HG丸ｺﾞｼｯｸM-PRO" w:eastAsia="HG丸ｺﾞｼｯｸM-PRO" w:hAnsi="HG丸ｺﾞｼｯｸM-PRO" w:hint="eastAsia"/>
        </w:rPr>
        <w:t>「建設工事に従事する者の就業履歴を蓄積するために必要な措置の実施状況」</w:t>
      </w:r>
      <w:r w:rsidR="006B6B0C" w:rsidRPr="006B6B0C">
        <w:rPr>
          <w:rFonts w:ascii="HG丸ｺﾞｼｯｸM-PRO" w:eastAsia="HG丸ｺﾞｼｯｸM-PRO" w:hAnsi="HG丸ｺﾞｼｯｸM-PRO" w:hint="eastAsia"/>
        </w:rPr>
        <w:t>に関する改正のみ</w:t>
      </w:r>
      <w:r w:rsidR="006B6B0C" w:rsidRPr="00652161">
        <w:rPr>
          <w:rFonts w:ascii="HG丸ｺﾞｼｯｸM-PRO" w:eastAsia="HG丸ｺﾞｼｯｸM-PRO" w:hAnsi="HG丸ｺﾞｼｯｸM-PRO" w:hint="eastAsia"/>
          <w:b/>
          <w:color w:val="FF0000"/>
          <w:u w:val="single"/>
        </w:rPr>
        <w:t>令和５年８月１４日以降を審査基準日</w:t>
      </w:r>
      <w:r w:rsidR="006B6B0C" w:rsidRPr="006B6B0C">
        <w:rPr>
          <w:rFonts w:ascii="HG丸ｺﾞｼｯｸM-PRO" w:eastAsia="HG丸ｺﾞｼｯｸM-PRO" w:hAnsi="HG丸ｺﾞｼｯｸM-PRO" w:hint="eastAsia"/>
        </w:rPr>
        <w:t>とする申請で適用となります。</w:t>
      </w:r>
    </w:p>
    <w:p w:rsidR="006B6B0C" w:rsidRPr="00F61EA4" w:rsidRDefault="006B6B0C" w:rsidP="005A7001">
      <w:pPr>
        <w:rPr>
          <w:rFonts w:ascii="HG丸ｺﾞｼｯｸM-PRO" w:eastAsia="HG丸ｺﾞｼｯｸM-PRO" w:hAnsi="HG丸ｺﾞｼｯｸM-PRO"/>
        </w:rPr>
      </w:pPr>
    </w:p>
    <w:p w:rsidR="005A7001" w:rsidRDefault="005A7001">
      <w:pPr>
        <w:rPr>
          <w:rFonts w:ascii="HG丸ｺﾞｼｯｸM-PRO" w:eastAsia="HG丸ｺﾞｼｯｸM-PRO" w:hAnsi="HG丸ｺﾞｼｯｸM-PRO"/>
        </w:rPr>
      </w:pPr>
      <w:r>
        <w:rPr>
          <w:rFonts w:ascii="HG丸ｺﾞｼｯｸM-PRO" w:eastAsia="HG丸ｺﾞｼｯｸM-PRO" w:hAnsi="HG丸ｺﾞｼｯｸM-PRO" w:hint="eastAsia"/>
        </w:rPr>
        <w:t>2．</w:t>
      </w:r>
      <w:r w:rsidR="00F61EA4" w:rsidRPr="001D783B">
        <w:rPr>
          <w:rFonts w:ascii="HG丸ｺﾞｼｯｸM-PRO" w:eastAsia="HG丸ｺﾞｼｯｸM-PRO" w:hAnsi="HG丸ｺﾞｼｯｸM-PRO" w:hint="eastAsia"/>
          <w:b/>
          <w:sz w:val="24"/>
        </w:rPr>
        <w:t>審査基準の改正の内容</w:t>
      </w:r>
    </w:p>
    <w:p w:rsidR="006B6B0C" w:rsidRPr="00886CC6" w:rsidRDefault="00F61EA4" w:rsidP="006B6B0C">
      <w:pPr>
        <w:rPr>
          <w:rFonts w:ascii="HG丸ｺﾞｼｯｸM-PRO" w:eastAsia="HG丸ｺﾞｼｯｸM-PRO" w:hAnsi="HG丸ｺﾞｼｯｸM-PRO"/>
          <w:u w:val="single"/>
        </w:rPr>
      </w:pPr>
      <w:r w:rsidRPr="00886CC6">
        <w:rPr>
          <w:rFonts w:ascii="HG丸ｺﾞｼｯｸM-PRO" w:eastAsia="HG丸ｺﾞｼｯｸM-PRO" w:hAnsi="HG丸ｺﾞｼｯｸM-PRO" w:hint="eastAsia"/>
          <w:u w:val="single"/>
        </w:rPr>
        <w:t>（１）</w:t>
      </w:r>
      <w:r w:rsidR="006B6B0C" w:rsidRPr="00886CC6">
        <w:rPr>
          <w:rFonts w:ascii="HG丸ｺﾞｼｯｸM-PRO" w:eastAsia="HG丸ｺﾞｼｯｸM-PRO" w:hAnsi="HG丸ｺﾞｼｯｸM-PRO" w:hint="eastAsia"/>
          <w:u w:val="single"/>
        </w:rPr>
        <w:t>ワーク・ライフ・バランス（WLB）に関する取組の審査基準及び評点</w:t>
      </w:r>
    </w:p>
    <w:p w:rsidR="006B6B0C" w:rsidRPr="006B6B0C" w:rsidRDefault="006B6B0C" w:rsidP="006B6B0C">
      <w:pPr>
        <w:rPr>
          <w:rFonts w:ascii="HG丸ｺﾞｼｯｸM-PRO" w:eastAsia="HG丸ｺﾞｼｯｸM-PRO" w:hAnsi="HG丸ｺﾞｼｯｸM-PRO"/>
        </w:rPr>
      </w:pPr>
      <w:r w:rsidRPr="006B6B0C">
        <w:rPr>
          <w:rFonts w:ascii="HG丸ｺﾞｼｯｸM-PRO" w:eastAsia="HG丸ｺﾞｼｯｸM-PRO" w:hAnsi="HG丸ｺﾞｼｯｸM-PRO" w:hint="eastAsia"/>
        </w:rPr>
        <w:t>現行の「労働福祉の状況(</w:t>
      </w:r>
      <w:r w:rsidRPr="006B6B0C">
        <w:rPr>
          <w:rFonts w:ascii="HG丸ｺﾞｼｯｸM-PRO" w:eastAsia="HG丸ｺﾞｼｯｸM-PRO" w:hAnsi="HG丸ｺﾞｼｯｸM-PRO"/>
        </w:rPr>
        <w:t>W1)</w:t>
      </w:r>
      <w:r w:rsidRPr="006B6B0C">
        <w:rPr>
          <w:rFonts w:ascii="HG丸ｺﾞｼｯｸM-PRO" w:eastAsia="HG丸ｺﾞｼｯｸM-PRO" w:hAnsi="HG丸ｺﾞｼｯｸM-PRO" w:hint="eastAsia"/>
        </w:rPr>
        <w:t>」、「若年の技術者及び技能者の育成及び確保の状況(</w:t>
      </w:r>
      <w:r w:rsidRPr="006B6B0C">
        <w:rPr>
          <w:rFonts w:ascii="HG丸ｺﾞｼｯｸM-PRO" w:eastAsia="HG丸ｺﾞｼｯｸM-PRO" w:hAnsi="HG丸ｺﾞｼｯｸM-PRO"/>
        </w:rPr>
        <w:t>W9)</w:t>
      </w:r>
      <w:r w:rsidRPr="006B6B0C">
        <w:rPr>
          <w:rFonts w:ascii="HG丸ｺﾞｼｯｸM-PRO" w:eastAsia="HG丸ｺﾞｼｯｸM-PRO" w:hAnsi="HG丸ｺﾞｼｯｸM-PRO" w:hint="eastAsia"/>
        </w:rPr>
        <w:t>」及び「知識及び技術又は技能の向上に関する取組の状況(</w:t>
      </w:r>
      <w:r w:rsidRPr="006B6B0C">
        <w:rPr>
          <w:rFonts w:ascii="HG丸ｺﾞｼｯｸM-PRO" w:eastAsia="HG丸ｺﾞｼｯｸM-PRO" w:hAnsi="HG丸ｺﾞｼｯｸM-PRO"/>
        </w:rPr>
        <w:t>W10</w:t>
      </w:r>
      <w:r w:rsidRPr="006B6B0C">
        <w:rPr>
          <w:rFonts w:ascii="HG丸ｺﾞｼｯｸM-PRO" w:eastAsia="HG丸ｺﾞｼｯｸM-PRO" w:hAnsi="HG丸ｺﾞｼｯｸM-PRO" w:hint="eastAsia"/>
        </w:rPr>
        <w:t>)</w:t>
      </w:r>
      <w:r w:rsidR="00187FBF">
        <w:rPr>
          <w:rFonts w:ascii="HG丸ｺﾞｼｯｸM-PRO" w:eastAsia="HG丸ｺﾞｼｯｸM-PRO" w:hAnsi="HG丸ｺﾞｼｯｸM-PRO" w:hint="eastAsia"/>
        </w:rPr>
        <w:t>」</w:t>
      </w:r>
      <w:r w:rsidRPr="006B6B0C">
        <w:rPr>
          <w:rFonts w:ascii="HG丸ｺﾞｼｯｸM-PRO" w:eastAsia="HG丸ｺﾞｼｯｸM-PRO" w:hAnsi="HG丸ｺﾞｼｯｸM-PRO" w:hint="eastAsia"/>
        </w:rPr>
        <w:t>に新設した「ワーク・ライフバランスに関する取組の状況」</w:t>
      </w:r>
      <w:r w:rsidR="00187FBF">
        <w:rPr>
          <w:rFonts w:ascii="HG丸ｺﾞｼｯｸM-PRO" w:eastAsia="HG丸ｺﾞｼｯｸM-PRO" w:hAnsi="HG丸ｺﾞｼｯｸM-PRO" w:hint="eastAsia"/>
        </w:rPr>
        <w:t>、</w:t>
      </w:r>
      <w:r w:rsidRPr="006B6B0C">
        <w:rPr>
          <w:rFonts w:ascii="HG丸ｺﾞｼｯｸM-PRO" w:eastAsia="HG丸ｺﾞｼｯｸM-PRO" w:hAnsi="HG丸ｺﾞｼｯｸM-PRO" w:hint="eastAsia"/>
        </w:rPr>
        <w:t>「建設工事に従事する者の就業履歴を蓄積するために必要な措置の実施状況」を合わせて、新たに「</w:t>
      </w:r>
      <w:r w:rsidRPr="00652161">
        <w:rPr>
          <w:rFonts w:ascii="HG丸ｺﾞｼｯｸM-PRO" w:eastAsia="HG丸ｺﾞｼｯｸM-PRO" w:hAnsi="HG丸ｺﾞｼｯｸM-PRO" w:hint="eastAsia"/>
        </w:rPr>
        <w:t>建設工事の担い手の育成及び確保に関する取組の状況</w:t>
      </w:r>
      <w:r w:rsidR="00187FBF">
        <w:rPr>
          <w:rFonts w:ascii="HG丸ｺﾞｼｯｸM-PRO" w:eastAsia="HG丸ｺﾞｼｯｸM-PRO" w:hAnsi="HG丸ｺﾞｼｯｸM-PRO" w:hint="eastAsia"/>
        </w:rPr>
        <w:t>」として評価することとなります</w:t>
      </w:r>
      <w:r w:rsidRPr="006B6B0C">
        <w:rPr>
          <w:rFonts w:ascii="HG丸ｺﾞｼｯｸM-PRO" w:eastAsia="HG丸ｺﾞｼｯｸM-PRO" w:hAnsi="HG丸ｺﾞｼｯｸM-PRO" w:hint="eastAsia"/>
        </w:rPr>
        <w:t>。</w:t>
      </w:r>
    </w:p>
    <w:p w:rsidR="00F61EA4" w:rsidRDefault="00F61EA4">
      <w:pPr>
        <w:rPr>
          <w:rFonts w:ascii="HG丸ｺﾞｼｯｸM-PRO" w:eastAsia="HG丸ｺﾞｼｯｸM-PRO" w:hAnsi="HG丸ｺﾞｼｯｸM-PRO"/>
          <w:u w:val="single"/>
        </w:rPr>
      </w:pPr>
    </w:p>
    <w:p w:rsidR="001D783B" w:rsidRPr="006B6B0C" w:rsidRDefault="001D783B">
      <w:pPr>
        <w:rPr>
          <w:rFonts w:ascii="HG丸ｺﾞｼｯｸM-PRO" w:eastAsia="HG丸ｺﾞｼｯｸM-PRO" w:hAnsi="HG丸ｺﾞｼｯｸM-PRO"/>
          <w:u w:val="single"/>
        </w:rPr>
      </w:pPr>
    </w:p>
    <w:p w:rsidR="004E1CC8" w:rsidRDefault="004E1CC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〇改定後の審査項目</w:t>
      </w:r>
    </w:p>
    <w:tbl>
      <w:tblPr>
        <w:tblW w:w="915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2126"/>
        <w:gridCol w:w="567"/>
        <w:gridCol w:w="5670"/>
      </w:tblGrid>
      <w:tr w:rsidR="006B6B0C" w:rsidRPr="006B6B0C" w:rsidTr="00FC33E7">
        <w:tc>
          <w:tcPr>
            <w:tcW w:w="795" w:type="dxa"/>
            <w:shd w:val="clear" w:color="auto" w:fill="FFCCFF"/>
            <w:vAlign w:val="center"/>
          </w:tcPr>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審査</w:t>
            </w:r>
          </w:p>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機関</w:t>
            </w:r>
          </w:p>
        </w:tc>
        <w:tc>
          <w:tcPr>
            <w:tcW w:w="2693" w:type="dxa"/>
            <w:gridSpan w:val="2"/>
            <w:shd w:val="clear" w:color="auto" w:fill="FFCCFF"/>
            <w:vAlign w:val="center"/>
          </w:tcPr>
          <w:p w:rsidR="006B6B0C" w:rsidRPr="006B6B0C" w:rsidRDefault="006B6B0C" w:rsidP="006B6B0C">
            <w:pPr>
              <w:jc w:val="center"/>
              <w:rPr>
                <w:rFonts w:ascii="Century" w:eastAsia="ＭＳ 明朝" w:hAnsi="Century" w:cs="Times New Roman"/>
                <w:spacing w:val="-20"/>
                <w:sz w:val="21"/>
                <w:szCs w:val="20"/>
              </w:rPr>
            </w:pPr>
            <w:r w:rsidRPr="006B6B0C">
              <w:rPr>
                <w:rFonts w:ascii="Century" w:eastAsia="ＭＳ 明朝" w:hAnsi="Century" w:cs="Times New Roman" w:hint="eastAsia"/>
                <w:sz w:val="21"/>
                <w:szCs w:val="20"/>
              </w:rPr>
              <w:t>項目区分</w:t>
            </w:r>
          </w:p>
        </w:tc>
        <w:tc>
          <w:tcPr>
            <w:tcW w:w="5670" w:type="dxa"/>
            <w:shd w:val="clear" w:color="auto" w:fill="FFCCFF"/>
            <w:vAlign w:val="center"/>
          </w:tcPr>
          <w:p w:rsidR="006B6B0C" w:rsidRPr="006B6B0C" w:rsidRDefault="006B6B0C" w:rsidP="006B6B0C">
            <w:pPr>
              <w:jc w:val="center"/>
              <w:rPr>
                <w:rFonts w:ascii="Century" w:eastAsia="ＭＳ 明朝" w:hAnsi="Century" w:cs="Times New Roman"/>
                <w:spacing w:val="-20"/>
                <w:sz w:val="21"/>
                <w:szCs w:val="20"/>
              </w:rPr>
            </w:pPr>
            <w:r w:rsidRPr="006B6B0C">
              <w:rPr>
                <w:rFonts w:ascii="Century" w:eastAsia="ＭＳ 明朝" w:hAnsi="Century" w:cs="Times New Roman" w:hint="eastAsia"/>
                <w:sz w:val="21"/>
                <w:szCs w:val="20"/>
              </w:rPr>
              <w:t>審査項目</w:t>
            </w:r>
          </w:p>
        </w:tc>
      </w:tr>
      <w:tr w:rsidR="006B6B0C" w:rsidRPr="006B6B0C" w:rsidTr="00FC33E7">
        <w:trPr>
          <w:trHeight w:val="429"/>
        </w:trPr>
        <w:tc>
          <w:tcPr>
            <w:tcW w:w="795" w:type="dxa"/>
            <w:vMerge w:val="restart"/>
            <w:shd w:val="clear" w:color="auto" w:fill="auto"/>
            <w:vAlign w:val="center"/>
          </w:tcPr>
          <w:p w:rsidR="006B6B0C" w:rsidRPr="006B6B0C" w:rsidRDefault="006B6B0C" w:rsidP="006B6B0C">
            <w:pPr>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大</w:t>
            </w:r>
          </w:p>
          <w:p w:rsidR="006B6B0C" w:rsidRPr="006B6B0C" w:rsidRDefault="006B6B0C" w:rsidP="006B6B0C">
            <w:pPr>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阪</w:t>
            </w:r>
          </w:p>
          <w:p w:rsidR="006B6B0C" w:rsidRPr="006B6B0C" w:rsidRDefault="006B6B0C" w:rsidP="006B6B0C">
            <w:pPr>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府</w:t>
            </w:r>
          </w:p>
        </w:tc>
        <w:tc>
          <w:tcPr>
            <w:tcW w:w="2126" w:type="dxa"/>
            <w:shd w:val="clear" w:color="auto" w:fill="auto"/>
            <w:vAlign w:val="center"/>
          </w:tcPr>
          <w:p w:rsidR="006B6B0C" w:rsidRPr="006B6B0C" w:rsidRDefault="006B6B0C" w:rsidP="006B6B0C">
            <w:pPr>
              <w:rPr>
                <w:rFonts w:ascii="Century" w:eastAsia="ＭＳ 明朝" w:hAnsi="Century" w:cs="Times New Roman"/>
                <w:sz w:val="21"/>
                <w:szCs w:val="20"/>
              </w:rPr>
            </w:pPr>
            <w:r w:rsidRPr="006B6B0C">
              <w:rPr>
                <w:rFonts w:ascii="Century" w:eastAsia="ＭＳ 明朝" w:hAnsi="Century" w:cs="Times New Roman" w:hint="eastAsia"/>
                <w:sz w:val="21"/>
                <w:szCs w:val="20"/>
              </w:rPr>
              <w:t>経営規模</w:t>
            </w:r>
          </w:p>
        </w:tc>
        <w:tc>
          <w:tcPr>
            <w:tcW w:w="567" w:type="dxa"/>
            <w:shd w:val="clear" w:color="auto" w:fill="auto"/>
            <w:vAlign w:val="center"/>
          </w:tcPr>
          <w:p w:rsidR="006B6B0C" w:rsidRPr="006B6B0C" w:rsidRDefault="006B6B0C" w:rsidP="006B6B0C">
            <w:pPr>
              <w:jc w:val="center"/>
              <w:rPr>
                <w:rFonts w:ascii="Century" w:eastAsia="ＭＳ 明朝" w:hAnsi="Century" w:cs="Times New Roman"/>
                <w:spacing w:val="-20"/>
                <w:sz w:val="21"/>
                <w:szCs w:val="20"/>
              </w:rPr>
            </w:pPr>
            <w:r w:rsidRPr="006B6B0C">
              <w:rPr>
                <w:rFonts w:ascii="Century" w:eastAsia="ＭＳ 明朝" w:hAnsi="Century" w:cs="Times New Roman" w:hint="eastAsia"/>
                <w:spacing w:val="-20"/>
                <w:sz w:val="21"/>
                <w:szCs w:val="20"/>
              </w:rPr>
              <w:t>Ｘ</w:t>
            </w:r>
            <w:r w:rsidRPr="006B6B0C">
              <w:rPr>
                <w:rFonts w:ascii="Century" w:eastAsia="ＭＳ 明朝" w:hAnsi="Century" w:cs="Times New Roman" w:hint="eastAsia"/>
                <w:spacing w:val="-20"/>
                <w:sz w:val="21"/>
                <w:szCs w:val="20"/>
                <w:vertAlign w:val="subscript"/>
              </w:rPr>
              <w:t>１</w:t>
            </w:r>
          </w:p>
        </w:tc>
        <w:tc>
          <w:tcPr>
            <w:tcW w:w="5670" w:type="dxa"/>
            <w:shd w:val="clear" w:color="auto" w:fill="auto"/>
            <w:vAlign w:val="center"/>
          </w:tcPr>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年間平均完成工事高</w:t>
            </w:r>
          </w:p>
        </w:tc>
      </w:tr>
      <w:tr w:rsidR="006B6B0C" w:rsidRPr="006B6B0C" w:rsidTr="00FC33E7">
        <w:trPr>
          <w:trHeight w:val="353"/>
        </w:trPr>
        <w:tc>
          <w:tcPr>
            <w:tcW w:w="795" w:type="dxa"/>
            <w:vMerge/>
            <w:shd w:val="clear" w:color="auto" w:fill="auto"/>
            <w:vAlign w:val="center"/>
          </w:tcPr>
          <w:p w:rsidR="006B6B0C" w:rsidRPr="006B6B0C" w:rsidRDefault="006B6B0C" w:rsidP="006B6B0C">
            <w:pPr>
              <w:rPr>
                <w:rFonts w:ascii="Century" w:eastAsia="ＭＳ 明朝" w:hAnsi="Century" w:cs="Times New Roman"/>
                <w:sz w:val="21"/>
                <w:szCs w:val="20"/>
              </w:rPr>
            </w:pPr>
          </w:p>
        </w:tc>
        <w:tc>
          <w:tcPr>
            <w:tcW w:w="2126" w:type="dxa"/>
            <w:shd w:val="clear" w:color="auto" w:fill="auto"/>
            <w:vAlign w:val="center"/>
          </w:tcPr>
          <w:p w:rsidR="006B6B0C" w:rsidRPr="006B6B0C" w:rsidRDefault="006B6B0C" w:rsidP="006B6B0C">
            <w:pPr>
              <w:rPr>
                <w:rFonts w:ascii="Century" w:eastAsia="ＭＳ 明朝" w:hAnsi="Century" w:cs="Times New Roman"/>
                <w:sz w:val="21"/>
                <w:szCs w:val="20"/>
              </w:rPr>
            </w:pPr>
            <w:r w:rsidRPr="006B6B0C">
              <w:rPr>
                <w:rFonts w:ascii="Century" w:eastAsia="ＭＳ 明朝" w:hAnsi="Century" w:cs="Times New Roman" w:hint="eastAsia"/>
                <w:sz w:val="21"/>
                <w:szCs w:val="20"/>
              </w:rPr>
              <w:t>経営規模</w:t>
            </w:r>
          </w:p>
        </w:tc>
        <w:tc>
          <w:tcPr>
            <w:tcW w:w="567" w:type="dxa"/>
            <w:shd w:val="clear" w:color="auto" w:fill="auto"/>
            <w:vAlign w:val="center"/>
          </w:tcPr>
          <w:p w:rsidR="006B6B0C" w:rsidRPr="006B6B0C" w:rsidRDefault="006B6B0C" w:rsidP="006B6B0C">
            <w:pPr>
              <w:jc w:val="center"/>
              <w:rPr>
                <w:rFonts w:ascii="Century" w:eastAsia="ＭＳ 明朝" w:hAnsi="Century" w:cs="Times New Roman"/>
                <w:spacing w:val="-20"/>
                <w:sz w:val="21"/>
                <w:szCs w:val="20"/>
              </w:rPr>
            </w:pPr>
            <w:r w:rsidRPr="006B6B0C">
              <w:rPr>
                <w:rFonts w:ascii="Century" w:eastAsia="ＭＳ 明朝" w:hAnsi="Century" w:cs="Times New Roman" w:hint="eastAsia"/>
                <w:spacing w:val="-20"/>
                <w:sz w:val="21"/>
                <w:szCs w:val="20"/>
              </w:rPr>
              <w:t>Ｘ</w:t>
            </w:r>
            <w:r w:rsidRPr="006B6B0C">
              <w:rPr>
                <w:rFonts w:ascii="Century" w:eastAsia="ＭＳ 明朝" w:hAnsi="Century" w:cs="Times New Roman" w:hint="eastAsia"/>
                <w:spacing w:val="-20"/>
                <w:sz w:val="21"/>
                <w:szCs w:val="20"/>
                <w:vertAlign w:val="subscript"/>
              </w:rPr>
              <w:t>２</w:t>
            </w:r>
          </w:p>
        </w:tc>
        <w:tc>
          <w:tcPr>
            <w:tcW w:w="5670" w:type="dxa"/>
            <w:shd w:val="clear" w:color="auto" w:fill="auto"/>
            <w:vAlign w:val="center"/>
          </w:tcPr>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自己資本額</w:t>
            </w:r>
          </w:p>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平均利益額</w:t>
            </w:r>
          </w:p>
        </w:tc>
      </w:tr>
      <w:tr w:rsidR="006B6B0C" w:rsidRPr="006B6B0C" w:rsidTr="00FC33E7">
        <w:trPr>
          <w:trHeight w:val="443"/>
        </w:trPr>
        <w:tc>
          <w:tcPr>
            <w:tcW w:w="795" w:type="dxa"/>
            <w:vMerge/>
            <w:shd w:val="clear" w:color="auto" w:fill="auto"/>
            <w:vAlign w:val="center"/>
          </w:tcPr>
          <w:p w:rsidR="006B6B0C" w:rsidRPr="006B6B0C" w:rsidRDefault="006B6B0C" w:rsidP="006B6B0C">
            <w:pPr>
              <w:rPr>
                <w:rFonts w:ascii="Century" w:eastAsia="ＭＳ 明朝" w:hAnsi="Century" w:cs="Times New Roman"/>
                <w:sz w:val="21"/>
                <w:szCs w:val="20"/>
              </w:rPr>
            </w:pPr>
          </w:p>
        </w:tc>
        <w:tc>
          <w:tcPr>
            <w:tcW w:w="2126" w:type="dxa"/>
            <w:shd w:val="clear" w:color="auto" w:fill="auto"/>
            <w:vAlign w:val="center"/>
          </w:tcPr>
          <w:p w:rsidR="006B6B0C" w:rsidRPr="006B6B0C" w:rsidRDefault="006B6B0C" w:rsidP="006B6B0C">
            <w:pPr>
              <w:rPr>
                <w:rFonts w:ascii="Century" w:eastAsia="ＭＳ 明朝" w:hAnsi="Century" w:cs="Times New Roman"/>
                <w:sz w:val="21"/>
                <w:szCs w:val="20"/>
              </w:rPr>
            </w:pPr>
            <w:r w:rsidRPr="006B6B0C">
              <w:rPr>
                <w:rFonts w:ascii="Century" w:eastAsia="ＭＳ 明朝" w:hAnsi="Century" w:cs="Times New Roman" w:hint="eastAsia"/>
                <w:sz w:val="21"/>
                <w:szCs w:val="20"/>
              </w:rPr>
              <w:t>技術力</w:t>
            </w:r>
          </w:p>
        </w:tc>
        <w:tc>
          <w:tcPr>
            <w:tcW w:w="567" w:type="dxa"/>
            <w:shd w:val="clear" w:color="auto" w:fill="auto"/>
            <w:vAlign w:val="center"/>
          </w:tcPr>
          <w:p w:rsidR="006B6B0C" w:rsidRPr="006B6B0C" w:rsidRDefault="006B6B0C" w:rsidP="006B6B0C">
            <w:pPr>
              <w:jc w:val="center"/>
              <w:rPr>
                <w:rFonts w:ascii="Century" w:eastAsia="ＭＳ 明朝" w:hAnsi="Century" w:cs="Times New Roman"/>
                <w:spacing w:val="-20"/>
                <w:sz w:val="21"/>
                <w:szCs w:val="20"/>
              </w:rPr>
            </w:pPr>
            <w:r w:rsidRPr="006B6B0C">
              <w:rPr>
                <w:rFonts w:ascii="Century" w:eastAsia="ＭＳ 明朝" w:hAnsi="Century" w:cs="Times New Roman" w:hint="eastAsia"/>
                <w:spacing w:val="-20"/>
                <w:sz w:val="21"/>
                <w:szCs w:val="20"/>
              </w:rPr>
              <w:t>Ｚ</w:t>
            </w:r>
          </w:p>
        </w:tc>
        <w:tc>
          <w:tcPr>
            <w:tcW w:w="5670" w:type="dxa"/>
            <w:shd w:val="clear" w:color="auto" w:fill="auto"/>
            <w:vAlign w:val="center"/>
          </w:tcPr>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技術職員数</w:t>
            </w:r>
          </w:p>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元請完成工事高</w:t>
            </w:r>
          </w:p>
        </w:tc>
      </w:tr>
      <w:tr w:rsidR="006B6B0C" w:rsidRPr="006B6B0C" w:rsidTr="00FC33E7">
        <w:trPr>
          <w:trHeight w:val="2598"/>
        </w:trPr>
        <w:tc>
          <w:tcPr>
            <w:tcW w:w="795" w:type="dxa"/>
            <w:vMerge/>
            <w:tcBorders>
              <w:bottom w:val="double" w:sz="4" w:space="0" w:color="auto"/>
            </w:tcBorders>
            <w:shd w:val="clear" w:color="auto" w:fill="auto"/>
            <w:vAlign w:val="center"/>
          </w:tcPr>
          <w:p w:rsidR="006B6B0C" w:rsidRPr="006B6B0C" w:rsidRDefault="006B6B0C" w:rsidP="006B6B0C">
            <w:pPr>
              <w:rPr>
                <w:rFonts w:ascii="Century" w:eastAsia="ＭＳ 明朝" w:hAnsi="Century" w:cs="Times New Roman"/>
                <w:sz w:val="21"/>
                <w:szCs w:val="20"/>
              </w:rPr>
            </w:pPr>
          </w:p>
        </w:tc>
        <w:tc>
          <w:tcPr>
            <w:tcW w:w="2126" w:type="dxa"/>
            <w:tcBorders>
              <w:bottom w:val="double" w:sz="4" w:space="0" w:color="auto"/>
            </w:tcBorders>
            <w:shd w:val="clear" w:color="auto" w:fill="auto"/>
            <w:vAlign w:val="center"/>
          </w:tcPr>
          <w:p w:rsidR="006B6B0C" w:rsidRPr="006B6B0C" w:rsidRDefault="006B6B0C" w:rsidP="006B6B0C">
            <w:pPr>
              <w:rPr>
                <w:rFonts w:ascii="Century" w:eastAsia="ＭＳ 明朝" w:hAnsi="Century" w:cs="Times New Roman"/>
                <w:sz w:val="21"/>
                <w:szCs w:val="20"/>
              </w:rPr>
            </w:pPr>
            <w:r w:rsidRPr="006B6B0C">
              <w:rPr>
                <w:rFonts w:ascii="Century" w:eastAsia="ＭＳ 明朝" w:hAnsi="Century" w:cs="Times New Roman" w:hint="eastAsia"/>
                <w:sz w:val="21"/>
                <w:szCs w:val="20"/>
              </w:rPr>
              <w:t>その他の審査項目</w:t>
            </w:r>
          </w:p>
          <w:p w:rsidR="006B6B0C" w:rsidRPr="006B6B0C" w:rsidRDefault="006B6B0C" w:rsidP="006B6B0C">
            <w:pPr>
              <w:rPr>
                <w:rFonts w:ascii="Century" w:eastAsia="ＭＳ 明朝" w:hAnsi="Century" w:cs="Times New Roman"/>
                <w:sz w:val="21"/>
                <w:szCs w:val="20"/>
              </w:rPr>
            </w:pPr>
            <w:r w:rsidRPr="006B6B0C">
              <w:rPr>
                <w:rFonts w:ascii="Century" w:eastAsia="ＭＳ 明朝" w:hAnsi="Century" w:cs="Times New Roman"/>
                <w:sz w:val="21"/>
                <w:szCs w:val="20"/>
              </w:rPr>
              <w:t>(</w:t>
            </w:r>
            <w:r w:rsidRPr="006B6B0C">
              <w:rPr>
                <w:rFonts w:ascii="Century" w:eastAsia="ＭＳ 明朝" w:hAnsi="Century" w:cs="Times New Roman" w:hint="eastAsia"/>
                <w:sz w:val="21"/>
                <w:szCs w:val="20"/>
              </w:rPr>
              <w:t>社会性等</w:t>
            </w:r>
            <w:r w:rsidRPr="006B6B0C">
              <w:rPr>
                <w:rFonts w:ascii="Century" w:eastAsia="ＭＳ 明朝" w:hAnsi="Century" w:cs="Times New Roman"/>
                <w:sz w:val="21"/>
                <w:szCs w:val="20"/>
              </w:rPr>
              <w:t>)</w:t>
            </w:r>
          </w:p>
        </w:tc>
        <w:tc>
          <w:tcPr>
            <w:tcW w:w="567" w:type="dxa"/>
            <w:tcBorders>
              <w:bottom w:val="double" w:sz="4" w:space="0" w:color="auto"/>
            </w:tcBorders>
            <w:shd w:val="clear" w:color="auto" w:fill="auto"/>
            <w:vAlign w:val="center"/>
          </w:tcPr>
          <w:p w:rsidR="006B6B0C" w:rsidRPr="006B6B0C" w:rsidRDefault="006B6B0C" w:rsidP="006B6B0C">
            <w:pPr>
              <w:jc w:val="center"/>
              <w:rPr>
                <w:rFonts w:ascii="Century" w:eastAsia="ＭＳ 明朝" w:hAnsi="Century" w:cs="Times New Roman"/>
                <w:spacing w:val="-20"/>
                <w:sz w:val="21"/>
                <w:szCs w:val="20"/>
              </w:rPr>
            </w:pPr>
            <w:r w:rsidRPr="006B6B0C">
              <w:rPr>
                <w:rFonts w:ascii="Century" w:eastAsia="ＭＳ 明朝" w:hAnsi="Century" w:cs="Times New Roman" w:hint="eastAsia"/>
                <w:spacing w:val="-20"/>
                <w:sz w:val="21"/>
                <w:szCs w:val="20"/>
              </w:rPr>
              <w:t>Ｗ</w:t>
            </w:r>
          </w:p>
        </w:tc>
        <w:tc>
          <w:tcPr>
            <w:tcW w:w="5670" w:type="dxa"/>
            <w:tcBorders>
              <w:bottom w:val="double" w:sz="4" w:space="0" w:color="auto"/>
            </w:tcBorders>
            <w:shd w:val="clear" w:color="auto" w:fill="auto"/>
            <w:vAlign w:val="center"/>
          </w:tcPr>
          <w:p w:rsidR="006B6B0C" w:rsidRPr="006B6B0C" w:rsidRDefault="006B6B0C" w:rsidP="006B6B0C">
            <w:pPr>
              <w:jc w:val="left"/>
              <w:rPr>
                <w:rFonts w:ascii="Century" w:eastAsia="ＭＳ 明朝" w:hAnsi="Century" w:cs="Times New Roman"/>
                <w:b/>
                <w:color w:val="FF0000"/>
                <w:sz w:val="19"/>
                <w:szCs w:val="19"/>
                <w:u w:val="single"/>
              </w:rPr>
            </w:pPr>
            <w:r w:rsidRPr="006B6B0C">
              <w:rPr>
                <w:rFonts w:ascii="Century" w:eastAsia="ＭＳ 明朝" w:hAnsi="Century" w:cs="Times New Roman" w:hint="eastAsia"/>
                <w:sz w:val="19"/>
                <w:szCs w:val="19"/>
              </w:rPr>
              <w:t>・</w:t>
            </w:r>
            <w:r w:rsidRPr="00652161">
              <w:rPr>
                <w:rFonts w:ascii="Century" w:eastAsia="ＭＳ 明朝" w:hAnsi="Century" w:cs="Times New Roman"/>
                <w:color w:val="FF0000"/>
                <w:sz w:val="19"/>
                <w:szCs w:val="19"/>
              </w:rPr>
              <w:t xml:space="preserve"> </w:t>
            </w:r>
            <w:r w:rsidRPr="00652161">
              <w:rPr>
                <w:rFonts w:ascii="Century" w:eastAsia="ＭＳ 明朝" w:hAnsi="Century" w:cs="Times New Roman" w:hint="eastAsia"/>
                <w:color w:val="FF0000"/>
                <w:sz w:val="19"/>
                <w:szCs w:val="19"/>
              </w:rPr>
              <w:t>建設工事の担い手の育成及び確保に関する取組の状況</w:t>
            </w:r>
          </w:p>
          <w:p w:rsidR="006B6B0C" w:rsidRPr="006B6B0C" w:rsidRDefault="006B6B0C" w:rsidP="006B6B0C">
            <w:pPr>
              <w:numPr>
                <w:ilvl w:val="0"/>
                <w:numId w:val="2"/>
              </w:num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雇用保険の加入状況</w:t>
            </w:r>
          </w:p>
          <w:p w:rsidR="006B6B0C" w:rsidRPr="006B6B0C" w:rsidRDefault="006B6B0C" w:rsidP="006B6B0C">
            <w:pPr>
              <w:numPr>
                <w:ilvl w:val="0"/>
                <w:numId w:val="2"/>
              </w:num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健康保険の加入状況</w:t>
            </w:r>
          </w:p>
          <w:p w:rsidR="006B6B0C" w:rsidRPr="006B6B0C" w:rsidRDefault="006B6B0C" w:rsidP="006B6B0C">
            <w:pPr>
              <w:numPr>
                <w:ilvl w:val="0"/>
                <w:numId w:val="2"/>
              </w:num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厚生年金保険の加入状況</w:t>
            </w:r>
          </w:p>
          <w:p w:rsidR="006B6B0C" w:rsidRPr="006B6B0C" w:rsidRDefault="006B6B0C" w:rsidP="006B6B0C">
            <w:pPr>
              <w:numPr>
                <w:ilvl w:val="0"/>
                <w:numId w:val="2"/>
              </w:num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建退共の加入状況</w:t>
            </w:r>
          </w:p>
          <w:p w:rsidR="006B6B0C" w:rsidRPr="006B6B0C" w:rsidRDefault="006B6B0C" w:rsidP="006B6B0C">
            <w:pPr>
              <w:numPr>
                <w:ilvl w:val="0"/>
                <w:numId w:val="2"/>
              </w:num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退職一時金もしくは企業年金制度の導入</w:t>
            </w:r>
          </w:p>
          <w:p w:rsidR="006B6B0C" w:rsidRPr="006B6B0C" w:rsidRDefault="006B6B0C" w:rsidP="006B6B0C">
            <w:pPr>
              <w:numPr>
                <w:ilvl w:val="0"/>
                <w:numId w:val="2"/>
              </w:num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法定外労災制度の加入状況</w:t>
            </w:r>
          </w:p>
          <w:p w:rsidR="006B6B0C" w:rsidRPr="006B6B0C" w:rsidRDefault="006B6B0C" w:rsidP="006B6B0C">
            <w:pPr>
              <w:numPr>
                <w:ilvl w:val="0"/>
                <w:numId w:val="2"/>
              </w:numPr>
              <w:jc w:val="left"/>
              <w:rPr>
                <w:rFonts w:ascii="Century" w:eastAsia="ＭＳ 明朝" w:hAnsi="Century" w:cs="Times New Roman"/>
                <w:color w:val="FF0000"/>
                <w:sz w:val="19"/>
                <w:szCs w:val="19"/>
              </w:rPr>
            </w:pPr>
            <w:r w:rsidRPr="006B6B0C">
              <w:rPr>
                <w:rFonts w:ascii="Century" w:eastAsia="ＭＳ 明朝" w:hAnsi="Century" w:cs="Times New Roman" w:hint="eastAsia"/>
                <w:color w:val="FF0000"/>
                <w:sz w:val="19"/>
                <w:szCs w:val="19"/>
              </w:rPr>
              <w:t>若齢技術者及び技能者の育成及び確保の状況</w:t>
            </w:r>
          </w:p>
          <w:p w:rsidR="006B6B0C" w:rsidRPr="006B6B0C" w:rsidRDefault="006B6B0C" w:rsidP="006B6B0C">
            <w:pPr>
              <w:numPr>
                <w:ilvl w:val="0"/>
                <w:numId w:val="2"/>
              </w:numPr>
              <w:jc w:val="left"/>
              <w:rPr>
                <w:rFonts w:ascii="Century" w:eastAsia="ＭＳ 明朝" w:hAnsi="Century" w:cs="Times New Roman"/>
                <w:color w:val="FF0000"/>
                <w:sz w:val="19"/>
                <w:szCs w:val="19"/>
              </w:rPr>
            </w:pPr>
            <w:r w:rsidRPr="006B6B0C">
              <w:rPr>
                <w:rFonts w:ascii="Century" w:eastAsia="ＭＳ 明朝" w:hAnsi="Century" w:cs="Times New Roman" w:hint="eastAsia"/>
                <w:color w:val="FF0000"/>
                <w:sz w:val="19"/>
                <w:szCs w:val="19"/>
              </w:rPr>
              <w:t>知識及び技術又は技能の向上に関する取組の状況</w:t>
            </w:r>
          </w:p>
          <w:p w:rsidR="006B6B0C" w:rsidRPr="006B6B0C" w:rsidRDefault="006B6B0C" w:rsidP="006B6B0C">
            <w:pPr>
              <w:numPr>
                <w:ilvl w:val="0"/>
                <w:numId w:val="2"/>
              </w:numPr>
              <w:jc w:val="left"/>
              <w:rPr>
                <w:rFonts w:ascii="Century" w:eastAsia="ＭＳ 明朝" w:hAnsi="Century" w:cs="Times New Roman"/>
                <w:color w:val="FF0000"/>
                <w:sz w:val="19"/>
                <w:szCs w:val="19"/>
              </w:rPr>
            </w:pPr>
            <w:r w:rsidRPr="006B6B0C">
              <w:rPr>
                <w:rFonts w:ascii="Century" w:eastAsia="ＭＳ 明朝" w:hAnsi="Century" w:cs="Times New Roman" w:hint="eastAsia"/>
                <w:color w:val="FF0000"/>
                <w:sz w:val="19"/>
                <w:szCs w:val="19"/>
              </w:rPr>
              <w:t>ワーク・ライフバランスに関する取組の状況</w:t>
            </w:r>
            <w:r w:rsidRPr="006B6B0C">
              <w:rPr>
                <w:rFonts w:ascii="Century" w:eastAsia="ＭＳ 明朝" w:hAnsi="Century" w:cs="Times New Roman" w:hint="eastAsia"/>
                <w:b/>
                <w:color w:val="FF0000"/>
                <w:sz w:val="20"/>
                <w:szCs w:val="19"/>
              </w:rPr>
              <w:t>（新設）</w:t>
            </w:r>
          </w:p>
          <w:p w:rsidR="006B6B0C" w:rsidRPr="006B6B0C" w:rsidRDefault="006B6B0C" w:rsidP="006B6B0C">
            <w:pPr>
              <w:numPr>
                <w:ilvl w:val="0"/>
                <w:numId w:val="2"/>
              </w:numPr>
              <w:jc w:val="left"/>
              <w:rPr>
                <w:rFonts w:ascii="Century" w:eastAsia="ＭＳ 明朝" w:hAnsi="Century" w:cs="Times New Roman"/>
                <w:color w:val="FF0000"/>
                <w:sz w:val="19"/>
                <w:szCs w:val="19"/>
              </w:rPr>
            </w:pPr>
            <w:r w:rsidRPr="006B6B0C">
              <w:rPr>
                <w:rFonts w:ascii="Century" w:eastAsia="ＭＳ 明朝" w:hAnsi="Century" w:cs="Times New Roman" w:hint="eastAsia"/>
                <w:color w:val="FF0000"/>
                <w:sz w:val="19"/>
                <w:szCs w:val="19"/>
              </w:rPr>
              <w:t>建設工事に従事する者の就業履歴を蓄積するために</w:t>
            </w:r>
          </w:p>
          <w:p w:rsidR="006B6B0C" w:rsidRPr="006B6B0C" w:rsidRDefault="006B6B0C" w:rsidP="006B6B0C">
            <w:pPr>
              <w:ind w:left="555"/>
              <w:jc w:val="left"/>
              <w:rPr>
                <w:rFonts w:ascii="Century" w:eastAsia="ＭＳ 明朝" w:hAnsi="Century" w:cs="Times New Roman"/>
                <w:color w:val="FF0000"/>
                <w:sz w:val="19"/>
                <w:szCs w:val="19"/>
              </w:rPr>
            </w:pPr>
            <w:r w:rsidRPr="006B6B0C">
              <w:rPr>
                <w:rFonts w:ascii="Century" w:eastAsia="ＭＳ 明朝" w:hAnsi="Century" w:cs="Times New Roman" w:hint="eastAsia"/>
                <w:color w:val="FF0000"/>
                <w:sz w:val="19"/>
                <w:szCs w:val="19"/>
              </w:rPr>
              <w:t>必要な措置の実施状況</w:t>
            </w:r>
            <w:r w:rsidRPr="006B6B0C">
              <w:rPr>
                <w:rFonts w:ascii="Century" w:eastAsia="ＭＳ 明朝" w:hAnsi="Century" w:cs="Times New Roman" w:hint="eastAsia"/>
                <w:b/>
                <w:color w:val="FF0000"/>
                <w:sz w:val="19"/>
                <w:szCs w:val="19"/>
              </w:rPr>
              <w:t>（新設）</w:t>
            </w:r>
          </w:p>
          <w:p w:rsidR="006B6B0C" w:rsidRPr="006B6B0C" w:rsidRDefault="006B6B0C" w:rsidP="006B6B0C">
            <w:p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w:t>
            </w:r>
            <w:r w:rsidRPr="006B6B0C">
              <w:rPr>
                <w:rFonts w:ascii="Century" w:eastAsia="ＭＳ 明朝" w:hAnsi="Century" w:cs="Times New Roman"/>
                <w:sz w:val="19"/>
                <w:szCs w:val="19"/>
              </w:rPr>
              <w:t xml:space="preserve"> </w:t>
            </w:r>
            <w:r w:rsidRPr="006B6B0C">
              <w:rPr>
                <w:rFonts w:ascii="Century" w:eastAsia="ＭＳ 明朝" w:hAnsi="Century" w:cs="Times New Roman" w:hint="eastAsia"/>
                <w:sz w:val="19"/>
                <w:szCs w:val="19"/>
              </w:rPr>
              <w:t>建設業の営業継続の状況</w:t>
            </w:r>
          </w:p>
          <w:p w:rsidR="006B6B0C" w:rsidRPr="006B6B0C" w:rsidRDefault="006B6B0C" w:rsidP="006B6B0C">
            <w:p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w:t>
            </w:r>
            <w:r w:rsidRPr="006B6B0C">
              <w:rPr>
                <w:rFonts w:ascii="Century" w:eastAsia="ＭＳ 明朝" w:hAnsi="Century" w:cs="Times New Roman"/>
                <w:sz w:val="19"/>
                <w:szCs w:val="19"/>
              </w:rPr>
              <w:t xml:space="preserve"> </w:t>
            </w:r>
            <w:r w:rsidRPr="006B6B0C">
              <w:rPr>
                <w:rFonts w:ascii="Century" w:eastAsia="ＭＳ 明朝" w:hAnsi="Century" w:cs="Times New Roman" w:hint="eastAsia"/>
                <w:sz w:val="19"/>
                <w:szCs w:val="19"/>
              </w:rPr>
              <w:t>防災活動への貢献の状況</w:t>
            </w:r>
          </w:p>
          <w:p w:rsidR="006B6B0C" w:rsidRPr="006B6B0C" w:rsidRDefault="006B6B0C" w:rsidP="006B6B0C">
            <w:p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w:t>
            </w:r>
            <w:r w:rsidRPr="006B6B0C">
              <w:rPr>
                <w:rFonts w:ascii="Century" w:eastAsia="ＭＳ 明朝" w:hAnsi="Century" w:cs="Times New Roman"/>
                <w:sz w:val="19"/>
                <w:szCs w:val="19"/>
              </w:rPr>
              <w:t xml:space="preserve"> </w:t>
            </w:r>
            <w:r w:rsidRPr="006B6B0C">
              <w:rPr>
                <w:rFonts w:ascii="Century" w:eastAsia="ＭＳ 明朝" w:hAnsi="Century" w:cs="Times New Roman" w:hint="eastAsia"/>
                <w:sz w:val="19"/>
                <w:szCs w:val="19"/>
              </w:rPr>
              <w:t>法令遵守の状況</w:t>
            </w:r>
          </w:p>
          <w:p w:rsidR="006B6B0C" w:rsidRPr="006B6B0C" w:rsidRDefault="006B6B0C" w:rsidP="006B6B0C">
            <w:p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w:t>
            </w:r>
            <w:r w:rsidRPr="006B6B0C">
              <w:rPr>
                <w:rFonts w:ascii="Century" w:eastAsia="ＭＳ 明朝" w:hAnsi="Century" w:cs="Times New Roman"/>
                <w:sz w:val="19"/>
                <w:szCs w:val="19"/>
              </w:rPr>
              <w:t xml:space="preserve"> </w:t>
            </w:r>
            <w:r w:rsidRPr="006B6B0C">
              <w:rPr>
                <w:rFonts w:ascii="Century" w:eastAsia="ＭＳ 明朝" w:hAnsi="Century" w:cs="Times New Roman" w:hint="eastAsia"/>
                <w:sz w:val="19"/>
                <w:szCs w:val="19"/>
              </w:rPr>
              <w:t>建設業の経理の状況</w:t>
            </w:r>
          </w:p>
          <w:p w:rsidR="006B6B0C" w:rsidRPr="006B6B0C" w:rsidRDefault="006B6B0C" w:rsidP="006B6B0C">
            <w:p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w:t>
            </w:r>
            <w:r w:rsidRPr="006B6B0C">
              <w:rPr>
                <w:rFonts w:ascii="Century" w:eastAsia="ＭＳ 明朝" w:hAnsi="Century" w:cs="Times New Roman"/>
                <w:sz w:val="19"/>
                <w:szCs w:val="19"/>
              </w:rPr>
              <w:t xml:space="preserve"> </w:t>
            </w:r>
            <w:r w:rsidRPr="006B6B0C">
              <w:rPr>
                <w:rFonts w:ascii="Century" w:eastAsia="ＭＳ 明朝" w:hAnsi="Century" w:cs="Times New Roman" w:hint="eastAsia"/>
                <w:sz w:val="19"/>
                <w:szCs w:val="19"/>
              </w:rPr>
              <w:t>研究開発の状況</w:t>
            </w:r>
          </w:p>
          <w:p w:rsidR="006B6B0C" w:rsidRPr="006B6B0C" w:rsidRDefault="006B6B0C" w:rsidP="006B6B0C">
            <w:p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w:t>
            </w:r>
            <w:r w:rsidRPr="006B6B0C">
              <w:rPr>
                <w:rFonts w:ascii="Century" w:eastAsia="ＭＳ 明朝" w:hAnsi="Century" w:cs="Times New Roman"/>
                <w:sz w:val="19"/>
                <w:szCs w:val="19"/>
              </w:rPr>
              <w:t xml:space="preserve"> </w:t>
            </w:r>
            <w:r w:rsidRPr="006B6B0C">
              <w:rPr>
                <w:rFonts w:ascii="Century" w:eastAsia="ＭＳ 明朝" w:hAnsi="Century" w:cs="Times New Roman" w:hint="eastAsia"/>
                <w:sz w:val="19"/>
                <w:szCs w:val="19"/>
              </w:rPr>
              <w:t>建設機械の保有状況⇒</w:t>
            </w:r>
            <w:r w:rsidRPr="006B6B0C">
              <w:rPr>
                <w:rFonts w:ascii="Century" w:eastAsia="ＭＳ 明朝" w:hAnsi="Century" w:cs="Times New Roman" w:hint="eastAsia"/>
                <w:color w:val="FF0000"/>
                <w:sz w:val="19"/>
                <w:szCs w:val="19"/>
              </w:rPr>
              <w:t>（加点対象の拡大）</w:t>
            </w:r>
          </w:p>
          <w:p w:rsidR="006B6B0C" w:rsidRPr="006B6B0C" w:rsidRDefault="006B6B0C" w:rsidP="006B6B0C">
            <w:pPr>
              <w:jc w:val="left"/>
              <w:rPr>
                <w:rFonts w:ascii="Century" w:eastAsia="ＭＳ 明朝" w:hAnsi="Century" w:cs="Times New Roman"/>
                <w:sz w:val="19"/>
                <w:szCs w:val="19"/>
              </w:rPr>
            </w:pPr>
            <w:r w:rsidRPr="006B6B0C">
              <w:rPr>
                <w:rFonts w:ascii="Century" w:eastAsia="ＭＳ 明朝" w:hAnsi="Century" w:cs="Times New Roman" w:hint="eastAsia"/>
                <w:sz w:val="19"/>
                <w:szCs w:val="19"/>
              </w:rPr>
              <w:t>・</w:t>
            </w:r>
            <w:r w:rsidRPr="006B6B0C">
              <w:rPr>
                <w:rFonts w:ascii="Century" w:eastAsia="ＭＳ 明朝" w:hAnsi="Century" w:cs="Times New Roman"/>
                <w:color w:val="FF0000"/>
                <w:sz w:val="19"/>
                <w:szCs w:val="19"/>
              </w:rPr>
              <w:t xml:space="preserve"> </w:t>
            </w:r>
            <w:r w:rsidRPr="00652161">
              <w:rPr>
                <w:rFonts w:ascii="Century" w:eastAsia="ＭＳ 明朝" w:hAnsi="Century" w:cs="Times New Roman" w:hint="eastAsia"/>
                <w:color w:val="FF0000"/>
                <w:sz w:val="19"/>
                <w:szCs w:val="19"/>
              </w:rPr>
              <w:t>国又は国際標準化機構が定めた規格による登録状況</w:t>
            </w:r>
          </w:p>
        </w:tc>
      </w:tr>
      <w:tr w:rsidR="006B6B0C" w:rsidRPr="006B6B0C" w:rsidTr="00FC33E7">
        <w:trPr>
          <w:cantSplit/>
          <w:trHeight w:val="2637"/>
        </w:trPr>
        <w:tc>
          <w:tcPr>
            <w:tcW w:w="795" w:type="dxa"/>
            <w:tcBorders>
              <w:top w:val="double" w:sz="4" w:space="0" w:color="auto"/>
            </w:tcBorders>
            <w:shd w:val="clear" w:color="auto" w:fill="auto"/>
            <w:vAlign w:val="center"/>
          </w:tcPr>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登</w:t>
            </w:r>
          </w:p>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録</w:t>
            </w:r>
          </w:p>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経</w:t>
            </w:r>
          </w:p>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営</w:t>
            </w:r>
          </w:p>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状</w:t>
            </w:r>
          </w:p>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況</w:t>
            </w:r>
          </w:p>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分</w:t>
            </w:r>
          </w:p>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析</w:t>
            </w:r>
          </w:p>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機</w:t>
            </w:r>
          </w:p>
          <w:p w:rsidR="006B6B0C" w:rsidRPr="006B6B0C" w:rsidRDefault="006B6B0C" w:rsidP="006B6B0C">
            <w:pPr>
              <w:spacing w:line="240" w:lineRule="exact"/>
              <w:jc w:val="center"/>
              <w:rPr>
                <w:rFonts w:ascii="Century" w:eastAsia="ＭＳ 明朝" w:hAnsi="Century" w:cs="Times New Roman"/>
                <w:sz w:val="21"/>
                <w:szCs w:val="20"/>
              </w:rPr>
            </w:pPr>
            <w:r w:rsidRPr="006B6B0C">
              <w:rPr>
                <w:rFonts w:ascii="Century" w:eastAsia="ＭＳ 明朝" w:hAnsi="Century" w:cs="Times New Roman" w:hint="eastAsia"/>
                <w:sz w:val="21"/>
                <w:szCs w:val="20"/>
              </w:rPr>
              <w:t>関</w:t>
            </w:r>
          </w:p>
        </w:tc>
        <w:tc>
          <w:tcPr>
            <w:tcW w:w="2126" w:type="dxa"/>
            <w:tcBorders>
              <w:top w:val="double" w:sz="4" w:space="0" w:color="auto"/>
            </w:tcBorders>
            <w:shd w:val="clear" w:color="auto" w:fill="auto"/>
            <w:vAlign w:val="center"/>
          </w:tcPr>
          <w:p w:rsidR="006B6B0C" w:rsidRPr="006B6B0C" w:rsidRDefault="006B6B0C" w:rsidP="006B6B0C">
            <w:pPr>
              <w:rPr>
                <w:rFonts w:ascii="Century" w:eastAsia="ＭＳ 明朝" w:hAnsi="Century" w:cs="Times New Roman"/>
                <w:sz w:val="21"/>
                <w:szCs w:val="20"/>
              </w:rPr>
            </w:pPr>
            <w:r w:rsidRPr="006B6B0C">
              <w:rPr>
                <w:rFonts w:ascii="Century" w:eastAsia="ＭＳ 明朝" w:hAnsi="Century" w:cs="Times New Roman" w:hint="eastAsia"/>
                <w:sz w:val="21"/>
                <w:szCs w:val="20"/>
              </w:rPr>
              <w:t>経営状況</w:t>
            </w:r>
          </w:p>
        </w:tc>
        <w:tc>
          <w:tcPr>
            <w:tcW w:w="567" w:type="dxa"/>
            <w:tcBorders>
              <w:top w:val="double" w:sz="4" w:space="0" w:color="auto"/>
            </w:tcBorders>
            <w:shd w:val="clear" w:color="auto" w:fill="auto"/>
            <w:vAlign w:val="center"/>
          </w:tcPr>
          <w:p w:rsidR="006B6B0C" w:rsidRPr="006B6B0C" w:rsidRDefault="006B6B0C" w:rsidP="006B6B0C">
            <w:pPr>
              <w:jc w:val="center"/>
              <w:rPr>
                <w:rFonts w:ascii="Century" w:eastAsia="ＭＳ 明朝" w:hAnsi="Century" w:cs="Times New Roman"/>
                <w:spacing w:val="-20"/>
                <w:sz w:val="21"/>
                <w:szCs w:val="20"/>
              </w:rPr>
            </w:pPr>
            <w:r w:rsidRPr="006B6B0C">
              <w:rPr>
                <w:rFonts w:ascii="Century" w:eastAsia="ＭＳ 明朝" w:hAnsi="Century" w:cs="Times New Roman" w:hint="eastAsia"/>
                <w:spacing w:val="-20"/>
                <w:sz w:val="21"/>
                <w:szCs w:val="20"/>
              </w:rPr>
              <w:t>Ｙ</w:t>
            </w:r>
          </w:p>
        </w:tc>
        <w:tc>
          <w:tcPr>
            <w:tcW w:w="5670" w:type="dxa"/>
            <w:tcBorders>
              <w:top w:val="double" w:sz="4" w:space="0" w:color="auto"/>
            </w:tcBorders>
            <w:shd w:val="clear" w:color="auto" w:fill="auto"/>
            <w:vAlign w:val="center"/>
          </w:tcPr>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純支払利息比率</w:t>
            </w:r>
          </w:p>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負債回転期間</w:t>
            </w:r>
          </w:p>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売上高経常利益率</w:t>
            </w:r>
          </w:p>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総資本売上総利益率</w:t>
            </w:r>
          </w:p>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自己資本対固定資産比率</w:t>
            </w:r>
          </w:p>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自己資本比率</w:t>
            </w:r>
          </w:p>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営業キャッシュフロー</w:t>
            </w:r>
          </w:p>
          <w:p w:rsidR="006B6B0C" w:rsidRPr="006B6B0C" w:rsidRDefault="006B6B0C" w:rsidP="006B6B0C">
            <w:pPr>
              <w:jc w:val="left"/>
              <w:rPr>
                <w:rFonts w:ascii="Century" w:eastAsia="ＭＳ 明朝" w:hAnsi="Century" w:cs="Times New Roman"/>
                <w:sz w:val="21"/>
                <w:szCs w:val="20"/>
              </w:rPr>
            </w:pPr>
            <w:r w:rsidRPr="006B6B0C">
              <w:rPr>
                <w:rFonts w:ascii="Century" w:eastAsia="ＭＳ 明朝" w:hAnsi="Century" w:cs="Times New Roman" w:hint="eastAsia"/>
                <w:sz w:val="21"/>
                <w:szCs w:val="20"/>
              </w:rPr>
              <w:t>・</w:t>
            </w:r>
            <w:r w:rsidRPr="006B6B0C">
              <w:rPr>
                <w:rFonts w:ascii="Century" w:eastAsia="ＭＳ 明朝" w:hAnsi="Century" w:cs="Times New Roman"/>
                <w:sz w:val="21"/>
                <w:szCs w:val="20"/>
              </w:rPr>
              <w:t xml:space="preserve"> </w:t>
            </w:r>
            <w:r w:rsidRPr="006B6B0C">
              <w:rPr>
                <w:rFonts w:ascii="Century" w:eastAsia="ＭＳ 明朝" w:hAnsi="Century" w:cs="Times New Roman" w:hint="eastAsia"/>
                <w:sz w:val="21"/>
                <w:szCs w:val="20"/>
              </w:rPr>
              <w:t>利益剰余金</w:t>
            </w:r>
          </w:p>
        </w:tc>
      </w:tr>
    </w:tbl>
    <w:p w:rsidR="006B6B0C" w:rsidRDefault="006B6B0C">
      <w:pPr>
        <w:rPr>
          <w:rFonts w:ascii="HG丸ｺﾞｼｯｸM-PRO" w:eastAsia="HG丸ｺﾞｼｯｸM-PRO" w:hAnsi="HG丸ｺﾞｼｯｸM-PRO"/>
        </w:rPr>
      </w:pPr>
    </w:p>
    <w:p w:rsidR="006B6B0C" w:rsidRPr="00475D3F" w:rsidRDefault="00F61EA4" w:rsidP="006B6B0C">
      <w:pPr>
        <w:rPr>
          <w:rFonts w:ascii="HG丸ｺﾞｼｯｸM-PRO" w:eastAsia="HG丸ｺﾞｼｯｸM-PRO" w:hAnsi="HG丸ｺﾞｼｯｸM-PRO"/>
        </w:rPr>
      </w:pPr>
      <w:r w:rsidRPr="00886CC6">
        <w:rPr>
          <w:rFonts w:ascii="HG丸ｺﾞｼｯｸM-PRO" w:eastAsia="HG丸ｺﾞｼｯｸM-PRO" w:hAnsi="HG丸ｺﾞｼｯｸM-PRO" w:hint="eastAsia"/>
          <w:u w:val="single"/>
        </w:rPr>
        <w:lastRenderedPageBreak/>
        <w:t>（２）</w:t>
      </w:r>
      <w:r w:rsidR="006B6B0C" w:rsidRPr="00886CC6">
        <w:rPr>
          <w:rFonts w:ascii="HG丸ｺﾞｼｯｸM-PRO" w:eastAsia="HG丸ｺﾞｼｯｸM-PRO" w:hAnsi="HG丸ｺﾞｼｯｸM-PRO" w:hint="eastAsia"/>
          <w:u w:val="single"/>
        </w:rPr>
        <w:t>「建設機械の保有状況(</w:t>
      </w:r>
      <w:r w:rsidR="006B6B0C" w:rsidRPr="00886CC6">
        <w:rPr>
          <w:rFonts w:ascii="HG丸ｺﾞｼｯｸM-PRO" w:eastAsia="HG丸ｺﾞｼｯｸM-PRO" w:hAnsi="HG丸ｺﾞｼｯｸM-PRO"/>
          <w:u w:val="single"/>
        </w:rPr>
        <w:t>W7</w:t>
      </w:r>
      <w:r w:rsidR="006B6B0C" w:rsidRPr="00886CC6">
        <w:rPr>
          <w:rFonts w:ascii="HG丸ｺﾞｼｯｸM-PRO" w:eastAsia="HG丸ｺﾞｼｯｸM-PRO" w:hAnsi="HG丸ｺﾞｼｯｸM-PRO" w:hint="eastAsia"/>
          <w:u w:val="single"/>
        </w:rPr>
        <w:t>)及び「国又は国際標準化機構が定めた規格による認証又は登録の状況(</w:t>
      </w:r>
      <w:r w:rsidR="006B6B0C" w:rsidRPr="00886CC6">
        <w:rPr>
          <w:rFonts w:ascii="HG丸ｺﾞｼｯｸM-PRO" w:eastAsia="HG丸ｺﾞｼｯｸM-PRO" w:hAnsi="HG丸ｺﾞｼｯｸM-PRO"/>
          <w:u w:val="single"/>
        </w:rPr>
        <w:t>W8)</w:t>
      </w:r>
      <w:r w:rsidR="00475D3F" w:rsidRPr="00886CC6">
        <w:rPr>
          <w:rFonts w:ascii="HG丸ｺﾞｼｯｸM-PRO" w:eastAsia="HG丸ｺﾞｼｯｸM-PRO" w:hAnsi="HG丸ｺﾞｼｯｸM-PRO" w:hint="eastAsia"/>
          <w:u w:val="single"/>
        </w:rPr>
        <w:t>」の加点対象を拡大・追加</w:t>
      </w:r>
    </w:p>
    <w:p w:rsidR="006B6B0C" w:rsidRPr="00475D3F" w:rsidRDefault="006B6B0C" w:rsidP="00644AD2">
      <w:pPr>
        <w:ind w:firstLineChars="100" w:firstLine="220"/>
        <w:rPr>
          <w:rFonts w:ascii="HG丸ｺﾞｼｯｸM-PRO" w:eastAsia="HG丸ｺﾞｼｯｸM-PRO" w:hAnsi="HG丸ｺﾞｼｯｸM-PRO"/>
        </w:rPr>
      </w:pPr>
      <w:r w:rsidRPr="00475D3F">
        <w:rPr>
          <w:rFonts w:ascii="HG丸ｺﾞｼｯｸM-PRO" w:eastAsia="HG丸ｺﾞｼｯｸM-PRO" w:hAnsi="HG丸ｺﾞｼｯｸM-PRO" w:hint="eastAsia"/>
        </w:rPr>
        <w:t>※</w:t>
      </w:r>
      <w:r w:rsidRPr="001D783B">
        <w:rPr>
          <w:rFonts w:ascii="HG丸ｺﾞｼｯｸM-PRO" w:eastAsia="HG丸ｺﾞｼｯｸM-PRO" w:hAnsi="HG丸ｺﾞｼｯｸM-PRO" w:hint="eastAsia"/>
        </w:rPr>
        <w:t>上記改正に伴いその他の審査項目（社会性等）が変更になります。</w:t>
      </w:r>
    </w:p>
    <w:p w:rsidR="006B6B0C" w:rsidRPr="00475D3F" w:rsidRDefault="006B6B0C" w:rsidP="00475D3F">
      <w:pPr>
        <w:ind w:firstLineChars="100" w:firstLine="220"/>
        <w:rPr>
          <w:rFonts w:ascii="HG丸ｺﾞｼｯｸM-PRO" w:eastAsia="HG丸ｺﾞｼｯｸM-PRO" w:hAnsi="HG丸ｺﾞｼｯｸM-PRO"/>
        </w:rPr>
      </w:pPr>
      <w:r w:rsidRPr="00475D3F">
        <w:rPr>
          <w:rFonts w:ascii="HG丸ｺﾞｼｯｸM-PRO" w:eastAsia="HG丸ｺﾞｼｯｸM-PRO" w:hAnsi="HG丸ｺﾞｼｯｸM-PRO" w:hint="eastAsia"/>
        </w:rPr>
        <w:t>詳細は別添の記載例をご確認下さい。</w:t>
      </w:r>
    </w:p>
    <w:p w:rsidR="00F61EA4" w:rsidRPr="006B6B0C" w:rsidRDefault="00F61EA4">
      <w:pPr>
        <w:rPr>
          <w:rFonts w:ascii="HG丸ｺﾞｼｯｸM-PRO" w:eastAsia="HG丸ｺﾞｼｯｸM-PRO" w:hAnsi="HG丸ｺﾞｼｯｸM-PRO"/>
          <w:u w:val="single"/>
        </w:rPr>
      </w:pPr>
    </w:p>
    <w:p w:rsidR="001D783B" w:rsidRPr="001D783B" w:rsidRDefault="004E1CC8" w:rsidP="00644AD2">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〇建設機械の保有状況の改正内容</w:t>
      </w:r>
    </w:p>
    <w:p w:rsidR="001D783B" w:rsidRDefault="001D783B" w:rsidP="00644AD2">
      <w:pPr>
        <w:ind w:leftChars="100" w:left="220"/>
        <w:rPr>
          <w:rFonts w:ascii="HG丸ｺﾞｼｯｸM-PRO" w:eastAsia="HG丸ｺﾞｼｯｸM-PRO" w:hAnsi="HG丸ｺﾞｼｯｸM-PRO"/>
        </w:rPr>
      </w:pPr>
      <w:r w:rsidRPr="001D783B">
        <w:rPr>
          <w:rFonts w:ascii="HG丸ｺﾞｼｯｸM-PRO" w:eastAsia="HG丸ｺﾞｼｯｸM-PRO" w:hAnsi="HG丸ｺﾞｼｯｸM-PRO" w:hint="eastAsia"/>
        </w:rPr>
        <w:t>現在の加点対象となる建設機械に加えて</w:t>
      </w:r>
      <w:r w:rsidRPr="001D783B">
        <w:rPr>
          <w:rFonts w:ascii="HG丸ｺﾞｼｯｸM-PRO" w:eastAsia="HG丸ｺﾞｼｯｸM-PRO" w:hAnsi="HG丸ｺﾞｼｯｸM-PRO" w:hint="eastAsia"/>
          <w:u w:val="single"/>
        </w:rPr>
        <w:t>ダンプ（土砂の運搬が可能な全てのダンプ）・締固め用機械・解体用機械・高所作業車(作業床の高さ２ｍ以上</w:t>
      </w:r>
      <w:r>
        <w:rPr>
          <w:rFonts w:ascii="HG丸ｺﾞｼｯｸM-PRO" w:eastAsia="HG丸ｺﾞｼｯｸM-PRO" w:hAnsi="HG丸ｺﾞｼｯｸM-PRO" w:hint="eastAsia"/>
        </w:rPr>
        <w:t>)</w:t>
      </w:r>
      <w:r w:rsidRPr="001D783B">
        <w:rPr>
          <w:rFonts w:ascii="HG丸ｺﾞｼｯｸM-PRO" w:eastAsia="HG丸ｺﾞｼｯｸM-PRO" w:hAnsi="HG丸ｺﾞｼｯｸM-PRO" w:hint="eastAsia"/>
        </w:rPr>
        <w:t>が加点対象となります。</w:t>
      </w:r>
    </w:p>
    <w:p w:rsidR="001D783B" w:rsidRPr="001D783B" w:rsidRDefault="001D783B" w:rsidP="001D783B">
      <w:pPr>
        <w:rPr>
          <w:rFonts w:ascii="HG丸ｺﾞｼｯｸM-PRO" w:eastAsia="HG丸ｺﾞｼｯｸM-PRO" w:hAnsi="HG丸ｺﾞｼｯｸM-PRO"/>
        </w:rPr>
      </w:pPr>
    </w:p>
    <w:p w:rsidR="001D783B" w:rsidRDefault="001D783B" w:rsidP="00644AD2">
      <w:pPr>
        <w:ind w:leftChars="100" w:left="440" w:hangingChars="100" w:hanging="220"/>
        <w:rPr>
          <w:rFonts w:ascii="HG丸ｺﾞｼｯｸM-PRO" w:eastAsia="HG丸ｺﾞｼｯｸM-PRO" w:hAnsi="HG丸ｺﾞｼｯｸM-PRO"/>
        </w:rPr>
      </w:pPr>
      <w:r w:rsidRPr="001D783B">
        <w:rPr>
          <w:rFonts w:ascii="HG丸ｺﾞｼｯｸM-PRO" w:eastAsia="HG丸ｺﾞｼｯｸM-PRO" w:hAnsi="HG丸ｺﾞｼｯｸM-PRO" w:hint="eastAsia"/>
        </w:rPr>
        <w:t>・</w:t>
      </w:r>
      <w:r w:rsidRPr="00644AD2">
        <w:rPr>
          <w:rFonts w:ascii="HG丸ｺﾞｼｯｸM-PRO" w:eastAsia="HG丸ｺﾞｼｯｸM-PRO" w:hAnsi="HG丸ｺﾞｼｯｸM-PRO" w:hint="eastAsia"/>
        </w:rPr>
        <w:t>ダンプ</w:t>
      </w:r>
      <w:r w:rsidRPr="001D783B">
        <w:rPr>
          <w:rFonts w:ascii="HG丸ｺﾞｼｯｸM-PRO" w:eastAsia="HG丸ｺﾞｼｯｸM-PRO" w:hAnsi="HG丸ｺﾞｼｯｸM-PRO" w:hint="eastAsia"/>
        </w:rPr>
        <w:t xml:space="preserve">　土砂等を</w:t>
      </w:r>
      <w:r w:rsidR="00644AD2">
        <w:rPr>
          <w:rFonts w:ascii="HG丸ｺﾞｼｯｸM-PRO" w:eastAsia="HG丸ｺﾞｼｯｸM-PRO" w:hAnsi="HG丸ｺﾞｼｯｸM-PRO" w:hint="eastAsia"/>
        </w:rPr>
        <w:t>運搬する貨物自動車であって、自動車検査証の「車体の形状」の欄に</w:t>
      </w:r>
      <w:r w:rsidR="00644AD2">
        <w:rPr>
          <w:rFonts w:ascii="ＭＳ 明朝" w:eastAsia="ＭＳ 明朝" w:hAnsi="ＭＳ 明朝" w:cs="ＭＳ 明朝" w:hint="eastAsia"/>
        </w:rPr>
        <w:t>「</w:t>
      </w:r>
      <w:r w:rsidR="00644AD2">
        <w:rPr>
          <w:rFonts w:ascii="HG丸ｺﾞｼｯｸM-PRO" w:eastAsia="HG丸ｺﾞｼｯｸM-PRO" w:hAnsi="HG丸ｺﾞｼｯｸM-PRO" w:hint="eastAsia"/>
        </w:rPr>
        <w:t>ダンプ」、「</w:t>
      </w:r>
      <w:r w:rsidRPr="001D783B">
        <w:rPr>
          <w:rFonts w:ascii="HG丸ｺﾞｼｯｸM-PRO" w:eastAsia="HG丸ｺﾞｼｯｸM-PRO" w:hAnsi="HG丸ｺﾞｼｯｸM-PRO" w:hint="eastAsia"/>
        </w:rPr>
        <w:t>ダンプフルトレーラ」又は「ダンプセミトレーラ」と記載があるもの</w:t>
      </w:r>
    </w:p>
    <w:p w:rsidR="001D783B" w:rsidRPr="001D783B" w:rsidRDefault="001D783B" w:rsidP="001D783B">
      <w:pPr>
        <w:rPr>
          <w:rFonts w:ascii="HG丸ｺﾞｼｯｸM-PRO" w:eastAsia="HG丸ｺﾞｼｯｸM-PRO" w:hAnsi="HG丸ｺﾞｼｯｸM-PRO"/>
        </w:rPr>
      </w:pPr>
    </w:p>
    <w:p w:rsidR="001D783B" w:rsidRDefault="001D783B" w:rsidP="00644AD2">
      <w:pPr>
        <w:ind w:leftChars="100" w:left="440" w:hangingChars="100" w:hanging="220"/>
        <w:rPr>
          <w:rFonts w:ascii="HG丸ｺﾞｼｯｸM-PRO" w:eastAsia="HG丸ｺﾞｼｯｸM-PRO" w:hAnsi="HG丸ｺﾞｼｯｸM-PRO"/>
        </w:rPr>
      </w:pPr>
      <w:r w:rsidRPr="001D783B">
        <w:rPr>
          <w:rFonts w:ascii="HG丸ｺﾞｼｯｸM-PRO" w:eastAsia="HG丸ｺﾞｼｯｸM-PRO" w:hAnsi="HG丸ｺﾞｼｯｸM-PRO" w:hint="eastAsia"/>
        </w:rPr>
        <w:t>・</w:t>
      </w:r>
      <w:r w:rsidRPr="00644AD2">
        <w:rPr>
          <w:rFonts w:ascii="HG丸ｺﾞｼｯｸM-PRO" w:eastAsia="HG丸ｺﾞｼｯｸM-PRO" w:hAnsi="HG丸ｺﾞｼｯｸM-PRO" w:hint="eastAsia"/>
        </w:rPr>
        <w:t>高所作業車</w:t>
      </w:r>
      <w:r w:rsidRPr="001D783B">
        <w:rPr>
          <w:rFonts w:ascii="HG丸ｺﾞｼｯｸM-PRO" w:eastAsia="HG丸ｺﾞｼｯｸM-PRO" w:hAnsi="HG丸ｺﾞｼｯｸM-PRO" w:hint="eastAsia"/>
        </w:rPr>
        <w:t xml:space="preserve">　労働安全衛生法施行令（昭和4</w:t>
      </w:r>
      <w:r w:rsidRPr="001D783B">
        <w:rPr>
          <w:rFonts w:ascii="HG丸ｺﾞｼｯｸM-PRO" w:eastAsia="HG丸ｺﾞｼｯｸM-PRO" w:hAnsi="HG丸ｺﾞｼｯｸM-PRO"/>
        </w:rPr>
        <w:t>7</w:t>
      </w:r>
      <w:r w:rsidRPr="001D783B">
        <w:rPr>
          <w:rFonts w:ascii="HG丸ｺﾞｼｯｸM-PRO" w:eastAsia="HG丸ｺﾞｼｯｸM-PRO" w:hAnsi="HG丸ｺﾞｼｯｸM-PRO" w:hint="eastAsia"/>
        </w:rPr>
        <w:t>年政令第3</w:t>
      </w:r>
      <w:r w:rsidRPr="001D783B">
        <w:rPr>
          <w:rFonts w:ascii="HG丸ｺﾞｼｯｸM-PRO" w:eastAsia="HG丸ｺﾞｼｯｸM-PRO" w:hAnsi="HG丸ｺﾞｼｯｸM-PRO"/>
        </w:rPr>
        <w:t>18</w:t>
      </w:r>
      <w:r w:rsidRPr="001D783B">
        <w:rPr>
          <w:rFonts w:ascii="HG丸ｺﾞｼｯｸM-PRO" w:eastAsia="HG丸ｺﾞｼｯｸM-PRO" w:hAnsi="HG丸ｺﾞｼｯｸM-PRO" w:hint="eastAsia"/>
        </w:rPr>
        <w:t>号）第1</w:t>
      </w:r>
      <w:r w:rsidRPr="001D783B">
        <w:rPr>
          <w:rFonts w:ascii="HG丸ｺﾞｼｯｸM-PRO" w:eastAsia="HG丸ｺﾞｼｯｸM-PRO" w:hAnsi="HG丸ｺﾞｼｯｸM-PRO"/>
        </w:rPr>
        <w:t>3</w:t>
      </w:r>
      <w:r w:rsidRPr="001D783B">
        <w:rPr>
          <w:rFonts w:ascii="HG丸ｺﾞｼｯｸM-PRO" w:eastAsia="HG丸ｺﾞｼｯｸM-PRO" w:hAnsi="HG丸ｺﾞｼｯｸM-PRO" w:hint="eastAsia"/>
        </w:rPr>
        <w:t>条3項第3</w:t>
      </w:r>
      <w:r w:rsidRPr="001D783B">
        <w:rPr>
          <w:rFonts w:ascii="HG丸ｺﾞｼｯｸM-PRO" w:eastAsia="HG丸ｺﾞｼｯｸM-PRO" w:hAnsi="HG丸ｺﾞｼｯｸM-PRO"/>
        </w:rPr>
        <w:t>4</w:t>
      </w:r>
      <w:r>
        <w:rPr>
          <w:rFonts w:ascii="HG丸ｺﾞｼｯｸM-PRO" w:eastAsia="HG丸ｺﾞｼｯｸM-PRO" w:hAnsi="HG丸ｺﾞｼｯｸM-PRO" w:hint="eastAsia"/>
        </w:rPr>
        <w:t>号に規定</w:t>
      </w:r>
      <w:r w:rsidRPr="001D783B">
        <w:rPr>
          <w:rFonts w:ascii="HG丸ｺﾞｼｯｸM-PRO" w:eastAsia="HG丸ｺﾞｼｯｸM-PRO" w:hAnsi="HG丸ｺﾞｼｯｸM-PRO" w:hint="eastAsia"/>
        </w:rPr>
        <w:t>する作業床の高さが２メートル以上の高所作業車</w:t>
      </w:r>
    </w:p>
    <w:p w:rsidR="001D783B" w:rsidRPr="001D783B" w:rsidRDefault="001D783B" w:rsidP="001D783B">
      <w:pPr>
        <w:rPr>
          <w:rFonts w:ascii="HG丸ｺﾞｼｯｸM-PRO" w:eastAsia="HG丸ｺﾞｼｯｸM-PRO" w:hAnsi="HG丸ｺﾞｼｯｸM-PRO"/>
        </w:rPr>
      </w:pPr>
    </w:p>
    <w:p w:rsidR="004E1CC8" w:rsidRDefault="001D783B" w:rsidP="00644AD2">
      <w:pPr>
        <w:ind w:leftChars="100" w:left="440" w:hangingChars="100" w:hanging="220"/>
        <w:rPr>
          <w:rFonts w:ascii="HG丸ｺﾞｼｯｸM-PRO" w:eastAsia="HG丸ｺﾞｼｯｸM-PRO" w:hAnsi="HG丸ｺﾞｼｯｸM-PRO"/>
        </w:rPr>
      </w:pPr>
      <w:r w:rsidRPr="001D783B">
        <w:rPr>
          <w:rFonts w:ascii="HG丸ｺﾞｼｯｸM-PRO" w:eastAsia="HG丸ｺﾞｼｯｸM-PRO" w:hAnsi="HG丸ｺﾞｼｯｸM-PRO" w:hint="eastAsia"/>
        </w:rPr>
        <w:t>・</w:t>
      </w:r>
      <w:r w:rsidRPr="00644AD2">
        <w:rPr>
          <w:rFonts w:ascii="HG丸ｺﾞｼｯｸM-PRO" w:eastAsia="HG丸ｺﾞｼｯｸM-PRO" w:hAnsi="HG丸ｺﾞｼｯｸM-PRO" w:hint="eastAsia"/>
        </w:rPr>
        <w:t>締固め用機械・解体用機械</w:t>
      </w:r>
      <w:r w:rsidRPr="001D783B">
        <w:rPr>
          <w:rFonts w:ascii="HG丸ｺﾞｼｯｸM-PRO" w:eastAsia="HG丸ｺﾞｼｯｸM-PRO" w:hAnsi="HG丸ｺﾞｼｯｸM-PRO" w:hint="eastAsia"/>
        </w:rPr>
        <w:t xml:space="preserve">　労働安全衛生法施行令別表第７第４号に掲げる締固め用機械及び同表第６号に掲げる解体用</w:t>
      </w:r>
    </w:p>
    <w:p w:rsidR="001D783B" w:rsidRDefault="001D783B" w:rsidP="001D783B">
      <w:pPr>
        <w:rPr>
          <w:rFonts w:ascii="HG丸ｺﾞｼｯｸM-PRO" w:eastAsia="HG丸ｺﾞｼｯｸM-PRO" w:hAnsi="HG丸ｺﾞｼｯｸM-PRO"/>
        </w:rPr>
      </w:pPr>
    </w:p>
    <w:p w:rsidR="00F61EA4" w:rsidRPr="00886CC6" w:rsidRDefault="00F61EA4">
      <w:pPr>
        <w:rPr>
          <w:rFonts w:ascii="HG丸ｺﾞｼｯｸM-PRO" w:eastAsia="HG丸ｺﾞｼｯｸM-PRO" w:hAnsi="HG丸ｺﾞｼｯｸM-PRO"/>
          <w:u w:val="single"/>
        </w:rPr>
      </w:pPr>
      <w:r w:rsidRPr="00886CC6">
        <w:rPr>
          <w:rFonts w:ascii="HG丸ｺﾞｼｯｸM-PRO" w:eastAsia="HG丸ｺﾞｼｯｸM-PRO" w:hAnsi="HG丸ｺﾞｼｯｸM-PRO" w:hint="eastAsia"/>
          <w:u w:val="single"/>
        </w:rPr>
        <w:t>（３）</w:t>
      </w:r>
      <w:r w:rsidR="001D783B" w:rsidRPr="00886CC6">
        <w:rPr>
          <w:rFonts w:ascii="HG丸ｺﾞｼｯｸM-PRO" w:eastAsia="HG丸ｺﾞｼｯｸM-PRO" w:hAnsi="HG丸ｺﾞｼｯｸM-PRO" w:hint="eastAsia"/>
          <w:u w:val="single"/>
        </w:rPr>
        <w:t>建設工事に従事する者の就業履歴を蓄積するために必要な措置の実施状況</w:t>
      </w:r>
    </w:p>
    <w:p w:rsidR="004E1CC8" w:rsidRPr="00652161" w:rsidRDefault="00F61EA4" w:rsidP="00644AD2">
      <w:pPr>
        <w:ind w:leftChars="100" w:left="220"/>
        <w:rPr>
          <w:rFonts w:ascii="HG丸ｺﾞｼｯｸM-PRO" w:eastAsia="HG丸ｺﾞｼｯｸM-PRO" w:hAnsi="HG丸ｺﾞｼｯｸM-PRO"/>
          <w:b/>
          <w:u w:val="single"/>
        </w:rPr>
      </w:pPr>
      <w:r w:rsidRPr="00652161">
        <w:rPr>
          <w:rFonts w:ascii="HG丸ｺﾞｼｯｸM-PRO" w:eastAsia="HG丸ｺﾞｼｯｸM-PRO" w:hAnsi="HG丸ｺﾞｼｯｸM-PRO" w:hint="eastAsia"/>
          <w:b/>
          <w:color w:val="FF0000"/>
          <w:u w:val="single"/>
        </w:rPr>
        <w:t>※</w:t>
      </w:r>
      <w:r w:rsidR="004E1CC8" w:rsidRPr="00652161">
        <w:rPr>
          <w:rFonts w:ascii="HG丸ｺﾞｼｯｸM-PRO" w:eastAsia="HG丸ｺﾞｼｯｸM-PRO" w:hAnsi="HG丸ｺﾞｼｯｸM-PRO" w:hint="eastAsia"/>
          <w:b/>
          <w:color w:val="FF0000"/>
          <w:u w:val="single"/>
        </w:rPr>
        <w:t>（３）については、</w:t>
      </w:r>
      <w:r w:rsidRPr="00652161">
        <w:rPr>
          <w:rFonts w:ascii="HG丸ｺﾞｼｯｸM-PRO" w:eastAsia="HG丸ｺﾞｼｯｸM-PRO" w:hAnsi="HG丸ｺﾞｼｯｸM-PRO" w:hint="eastAsia"/>
          <w:b/>
          <w:color w:val="FF0000"/>
          <w:u w:val="single"/>
        </w:rPr>
        <w:t>審査基準日が令和５年８月14日以降である申請について適用</w:t>
      </w:r>
      <w:r w:rsidR="004E1CC8" w:rsidRPr="00652161">
        <w:rPr>
          <w:rFonts w:ascii="HG丸ｺﾞｼｯｸM-PRO" w:eastAsia="HG丸ｺﾞｼｯｸM-PRO" w:hAnsi="HG丸ｺﾞｼｯｸM-PRO" w:hint="eastAsia"/>
          <w:b/>
          <w:color w:val="FF0000"/>
          <w:u w:val="single"/>
        </w:rPr>
        <w:t>となりますので、別途詳細についてご案内します。</w:t>
      </w:r>
    </w:p>
    <w:p w:rsidR="004E1CC8" w:rsidRPr="004E1CC8" w:rsidRDefault="004E1CC8">
      <w:pPr>
        <w:rPr>
          <w:rFonts w:ascii="HG丸ｺﾞｼｯｸM-PRO" w:eastAsia="HG丸ｺﾞｼｯｸM-PRO" w:hAnsi="HG丸ｺﾞｼｯｸM-PRO"/>
        </w:rPr>
      </w:pPr>
    </w:p>
    <w:p w:rsidR="00F61EA4" w:rsidRPr="00D419C7" w:rsidRDefault="00F61EA4">
      <w:pPr>
        <w:rPr>
          <w:rFonts w:ascii="HG丸ｺﾞｼｯｸM-PRO" w:eastAsia="HG丸ｺﾞｼｯｸM-PRO" w:hAnsi="HG丸ｺﾞｼｯｸM-PRO"/>
          <w:b/>
          <w:sz w:val="24"/>
        </w:rPr>
      </w:pPr>
      <w:r w:rsidRPr="00D419C7">
        <w:rPr>
          <w:rFonts w:ascii="HG丸ｺﾞｼｯｸM-PRO" w:eastAsia="HG丸ｺﾞｼｯｸM-PRO" w:hAnsi="HG丸ｺﾞｼｯｸM-PRO" w:hint="eastAsia"/>
          <w:b/>
          <w:sz w:val="24"/>
        </w:rPr>
        <w:t>３．発行に</w:t>
      </w:r>
      <w:r w:rsidR="00977D2A" w:rsidRPr="00D419C7">
        <w:rPr>
          <w:rFonts w:ascii="HG丸ｺﾞｼｯｸM-PRO" w:eastAsia="HG丸ｺﾞｼｯｸM-PRO" w:hAnsi="HG丸ｺﾞｼｯｸM-PRO" w:hint="eastAsia"/>
          <w:b/>
          <w:sz w:val="24"/>
        </w:rPr>
        <w:t>要する期間</w:t>
      </w:r>
    </w:p>
    <w:p w:rsidR="004E1CC8" w:rsidRDefault="004E1CC8">
      <w:pPr>
        <w:rPr>
          <w:rFonts w:ascii="HG丸ｺﾞｼｯｸM-PRO" w:eastAsia="HG丸ｺﾞｼｯｸM-PRO" w:hAnsi="HG丸ｺﾞｼｯｸM-PRO"/>
        </w:rPr>
      </w:pPr>
      <w:r>
        <w:rPr>
          <w:rFonts w:ascii="HG丸ｺﾞｼｯｸM-PRO" w:eastAsia="HG丸ｺﾞｼｯｸM-PRO" w:hAnsi="HG丸ｺﾞｼｯｸM-PRO" w:hint="eastAsia"/>
        </w:rPr>
        <w:t xml:space="preserve">　経営事項審査</w:t>
      </w:r>
      <w:r w:rsidR="004F6DB2">
        <w:rPr>
          <w:rFonts w:ascii="HG丸ｺﾞｼｯｸM-PRO" w:eastAsia="HG丸ｺﾞｼｯｸM-PRO" w:hAnsi="HG丸ｺﾞｼｯｸM-PRO" w:hint="eastAsia"/>
        </w:rPr>
        <w:t>の結果通知書は、申請書を受理し、補正が解消された日から</w:t>
      </w:r>
      <w:r w:rsidR="004F6DB2" w:rsidRPr="00D419C7">
        <w:rPr>
          <w:rFonts w:ascii="HG丸ｺﾞｼｯｸM-PRO" w:eastAsia="HG丸ｺﾞｼｯｸM-PRO" w:hAnsi="HG丸ｺﾞｼｯｸM-PRO" w:hint="eastAsia"/>
        </w:rPr>
        <w:t>22日</w:t>
      </w:r>
      <w:r w:rsidR="004F6DB2">
        <w:rPr>
          <w:rFonts w:ascii="HG丸ｺﾞｼｯｸM-PRO" w:eastAsia="HG丸ｺﾞｼｯｸM-PRO" w:hAnsi="HG丸ｺﾞｼｯｸM-PRO" w:hint="eastAsia"/>
        </w:rPr>
        <w:t>程度で発送することとしていますが、審査・調査の進捗状況により、発行が遅れることがありますので、結果通知書が届くまでの</w:t>
      </w:r>
      <w:r w:rsidR="00644AD2">
        <w:rPr>
          <w:rFonts w:ascii="HG丸ｺﾞｼｯｸM-PRO" w:eastAsia="HG丸ｺﾞｼｯｸM-PRO" w:hAnsi="HG丸ｺﾞｼｯｸM-PRO" w:hint="eastAsia"/>
        </w:rPr>
        <w:t>期間を十分見込んだうえで、早めに申請してください。また、当該期間</w:t>
      </w:r>
      <w:r w:rsidR="004F6DB2">
        <w:rPr>
          <w:rFonts w:ascii="HG丸ｺﾞｼｯｸM-PRO" w:eastAsia="HG丸ｺﾞｼｯｸM-PRO" w:hAnsi="HG丸ｺﾞｼｯｸM-PRO" w:hint="eastAsia"/>
        </w:rPr>
        <w:t>の短縮などのご要望には、一切応じられません。</w:t>
      </w:r>
    </w:p>
    <w:p w:rsidR="004F6DB2" w:rsidRDefault="004F6DB2">
      <w:pPr>
        <w:rPr>
          <w:rFonts w:ascii="HG丸ｺﾞｼｯｸM-PRO" w:eastAsia="HG丸ｺﾞｼｯｸM-PRO" w:hAnsi="HG丸ｺﾞｼｯｸM-PRO"/>
        </w:rPr>
      </w:pPr>
    </w:p>
    <w:p w:rsidR="004F6DB2" w:rsidRPr="00D419C7" w:rsidRDefault="004F6DB2">
      <w:pPr>
        <w:rPr>
          <w:rFonts w:ascii="HG丸ｺﾞｼｯｸM-PRO" w:eastAsia="HG丸ｺﾞｼｯｸM-PRO" w:hAnsi="HG丸ｺﾞｼｯｸM-PRO"/>
          <w:b/>
          <w:sz w:val="24"/>
        </w:rPr>
      </w:pPr>
      <w:r w:rsidRPr="00D419C7">
        <w:rPr>
          <w:rFonts w:ascii="HG丸ｺﾞｼｯｸM-PRO" w:eastAsia="HG丸ｺﾞｼｯｸM-PRO" w:hAnsi="HG丸ｺﾞｼｯｸM-PRO" w:hint="eastAsia"/>
          <w:b/>
          <w:sz w:val="24"/>
        </w:rPr>
        <w:t>４．改正に伴う再審査申請について</w:t>
      </w:r>
    </w:p>
    <w:p w:rsidR="004F6DB2" w:rsidRPr="005A7001" w:rsidRDefault="004F6DB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215BA">
        <w:rPr>
          <w:rFonts w:ascii="HG丸ｺﾞｼｯｸM-PRO" w:eastAsia="HG丸ｺﾞｼｯｸM-PRO" w:hAnsi="HG丸ｺﾞｼｯｸM-PRO" w:hint="eastAsia"/>
        </w:rPr>
        <w:t>すでに</w:t>
      </w:r>
      <w:r>
        <w:rPr>
          <w:rFonts w:ascii="HG丸ｺﾞｼｯｸM-PRO" w:eastAsia="HG丸ｺﾞｼｯｸM-PRO" w:hAnsi="HG丸ｺﾞｼｯｸM-PRO" w:hint="eastAsia"/>
        </w:rPr>
        <w:t>直前の事業年度の終了日（決算日）にかかる経営事項審査を受審された場合でも、今般の改正に伴い</w:t>
      </w:r>
      <w:r w:rsidR="00886CC6">
        <w:rPr>
          <w:rFonts w:ascii="HG丸ｺﾞｼｯｸM-PRO" w:eastAsia="HG丸ｺﾞｼｯｸM-PRO" w:hAnsi="HG丸ｺﾞｼｯｸM-PRO" w:hint="eastAsia"/>
        </w:rPr>
        <w:t>再審査申請が可能です（</w:t>
      </w:r>
      <w:r w:rsidR="00886CC6" w:rsidRPr="00886CC6">
        <w:rPr>
          <w:rFonts w:ascii="HG丸ｺﾞｼｯｸM-PRO" w:eastAsia="HG丸ｺﾞｼｯｸM-PRO" w:hAnsi="HG丸ｺﾞｼｯｸM-PRO" w:hint="eastAsia"/>
          <w:u w:val="single"/>
        </w:rPr>
        <w:t>受付期間は、令和５年１月４日から令和５年５月１</w:t>
      </w:r>
      <w:r w:rsidRPr="00886CC6">
        <w:rPr>
          <w:rFonts w:ascii="HG丸ｺﾞｼｯｸM-PRO" w:eastAsia="HG丸ｺﾞｼｯｸM-PRO" w:hAnsi="HG丸ｺﾞｼｯｸM-PRO" w:hint="eastAsia"/>
          <w:u w:val="single"/>
        </w:rPr>
        <w:t>日まで</w:t>
      </w:r>
      <w:r>
        <w:rPr>
          <w:rFonts w:ascii="HG丸ｺﾞｼｯｸM-PRO" w:eastAsia="HG丸ｺﾞｼｯｸM-PRO" w:hAnsi="HG丸ｺﾞｼｯｸM-PRO" w:hint="eastAsia"/>
        </w:rPr>
        <w:t>）。詳細については、別紙</w:t>
      </w:r>
      <w:hyperlink r:id="rId7" w:history="1">
        <w:r w:rsidRPr="00B91EB8">
          <w:rPr>
            <w:rStyle w:val="a5"/>
            <w:rFonts w:ascii="HG丸ｺﾞｼｯｸM-PRO" w:eastAsia="HG丸ｺﾞｼｯｸM-PRO" w:hAnsi="HG丸ｺﾞｼｯｸM-PRO" w:hint="eastAsia"/>
          </w:rPr>
          <w:t>「令和５年１月１日施行の経営事項</w:t>
        </w:r>
        <w:r w:rsidR="00BF03FA" w:rsidRPr="00B91EB8">
          <w:rPr>
            <w:rStyle w:val="a5"/>
            <w:rFonts w:ascii="HG丸ｺﾞｼｯｸM-PRO" w:eastAsia="HG丸ｺﾞｼｯｸM-PRO" w:hAnsi="HG丸ｺﾞｼｯｸM-PRO" w:hint="eastAsia"/>
          </w:rPr>
          <w:t>審査の審査基準改正に伴う再審査申請のご案内」</w:t>
        </w:r>
      </w:hyperlink>
      <w:r>
        <w:rPr>
          <w:rFonts w:ascii="HG丸ｺﾞｼｯｸM-PRO" w:eastAsia="HG丸ｺﾞｼｯｸM-PRO" w:hAnsi="HG丸ｺﾞｼｯｸM-PRO" w:hint="eastAsia"/>
        </w:rPr>
        <w:t>をご確認ください。</w:t>
      </w:r>
    </w:p>
    <w:sectPr w:rsidR="004F6DB2" w:rsidRPr="005A70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1DE"/>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06A666B"/>
    <w:multiLevelType w:val="hybridMultilevel"/>
    <w:tmpl w:val="A5949106"/>
    <w:lvl w:ilvl="0" w:tplc="5E160A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5CF2A6A"/>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01"/>
    <w:rsid w:val="000569FA"/>
    <w:rsid w:val="00187FBF"/>
    <w:rsid w:val="001D783B"/>
    <w:rsid w:val="00475D3F"/>
    <w:rsid w:val="0049415E"/>
    <w:rsid w:val="004E1CC8"/>
    <w:rsid w:val="004F6DB2"/>
    <w:rsid w:val="005A7001"/>
    <w:rsid w:val="00644AD2"/>
    <w:rsid w:val="00652161"/>
    <w:rsid w:val="006B6B0C"/>
    <w:rsid w:val="006D61B7"/>
    <w:rsid w:val="007D5AC6"/>
    <w:rsid w:val="00886CC6"/>
    <w:rsid w:val="00977D2A"/>
    <w:rsid w:val="00A5099B"/>
    <w:rsid w:val="00B91EB8"/>
    <w:rsid w:val="00BF03FA"/>
    <w:rsid w:val="00C215BA"/>
    <w:rsid w:val="00D419C7"/>
    <w:rsid w:val="00E24B53"/>
    <w:rsid w:val="00F6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E2CACF"/>
  <w15:chartTrackingRefBased/>
  <w15:docId w15:val="{F69395C8-B34C-49EA-B26A-1AE05EF0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UI Gothic" w:eastAsia="MS UI Gothic" w:hAnsi="MS UI Gothic"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6B0C"/>
  </w:style>
  <w:style w:type="character" w:customStyle="1" w:styleId="a4">
    <w:name w:val="日付 (文字)"/>
    <w:basedOn w:val="a0"/>
    <w:link w:val="a3"/>
    <w:uiPriority w:val="99"/>
    <w:semiHidden/>
    <w:rsid w:val="006B6B0C"/>
  </w:style>
  <w:style w:type="character" w:styleId="a5">
    <w:name w:val="Hyperlink"/>
    <w:basedOn w:val="a0"/>
    <w:uiPriority w:val="99"/>
    <w:unhideWhenUsed/>
    <w:rsid w:val="006B6B0C"/>
    <w:rPr>
      <w:color w:val="0563C1" w:themeColor="hyperlink"/>
      <w:u w:val="single"/>
    </w:rPr>
  </w:style>
  <w:style w:type="paragraph" w:styleId="a6">
    <w:name w:val="List Paragraph"/>
    <w:basedOn w:val="a"/>
    <w:uiPriority w:val="34"/>
    <w:qFormat/>
    <w:rsid w:val="006B6B0C"/>
    <w:pPr>
      <w:ind w:leftChars="400" w:left="840"/>
    </w:pPr>
    <w:rPr>
      <w:rFonts w:asciiTheme="minorHAnsi" w:eastAsiaTheme="minorEastAsia" w:hAnsiTheme="minorHAnsi"/>
      <w:sz w:val="21"/>
    </w:rPr>
  </w:style>
  <w:style w:type="character" w:styleId="a7">
    <w:name w:val="FollowedHyperlink"/>
    <w:basedOn w:val="a0"/>
    <w:uiPriority w:val="99"/>
    <w:semiHidden/>
    <w:unhideWhenUsed/>
    <w:rsid w:val="00B91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2029sv1cm1f.lan.pref.osaka.jp/uploaded/4100/00000000/R050101saikeishi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ef.osaka.lg.jp/kenshin/keisin/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A7CF-A7FB-4A1E-B065-3A38FB76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一世</dc:creator>
  <cp:keywords/>
  <dc:description/>
  <cp:lastModifiedBy>鷲尾　宏</cp:lastModifiedBy>
  <cp:revision>10</cp:revision>
  <cp:lastPrinted>2022-10-21T02:54:00Z</cp:lastPrinted>
  <dcterms:created xsi:type="dcterms:W3CDTF">2022-10-25T00:33:00Z</dcterms:created>
  <dcterms:modified xsi:type="dcterms:W3CDTF">2022-11-11T07:40:00Z</dcterms:modified>
</cp:coreProperties>
</file>