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>様式第</w:t>
      </w:r>
      <w:r w:rsidRPr="005950C9">
        <w:rPr>
          <w:rFonts w:ascii="ＭＳ 明朝" w:eastAsia="ＭＳ 明朝" w:hAnsi="Century" w:cs="Times New Roman"/>
          <w:szCs w:val="24"/>
        </w:rPr>
        <w:t>28</w:t>
      </w:r>
      <w:r w:rsidRPr="005950C9">
        <w:rPr>
          <w:rFonts w:ascii="ＭＳ 明朝" w:eastAsia="ＭＳ 明朝" w:hAnsi="Century" w:cs="Times New Roman" w:hint="eastAsia"/>
          <w:szCs w:val="24"/>
        </w:rPr>
        <w:t>号</w:t>
      </w:r>
      <w:r w:rsidRPr="005950C9">
        <w:rPr>
          <w:rFonts w:ascii="ＭＳ 明朝" w:eastAsia="ＭＳ 明朝" w:hAnsi="Century" w:cs="Times New Roman"/>
          <w:szCs w:val="24"/>
        </w:rPr>
        <w:t>(</w:t>
      </w:r>
      <w:r w:rsidRPr="005950C9">
        <w:rPr>
          <w:rFonts w:ascii="ＭＳ 明朝" w:eastAsia="ＭＳ 明朝" w:hAnsi="Century" w:cs="Times New Roman" w:hint="eastAsia"/>
          <w:szCs w:val="24"/>
        </w:rPr>
        <w:t>第</w:t>
      </w:r>
      <w:r w:rsidRPr="005950C9">
        <w:rPr>
          <w:rFonts w:ascii="ＭＳ 明朝" w:eastAsia="ＭＳ 明朝" w:hAnsi="Century" w:cs="Times New Roman"/>
          <w:szCs w:val="24"/>
        </w:rPr>
        <w:t>60</w:t>
      </w:r>
      <w:r w:rsidRPr="005950C9">
        <w:rPr>
          <w:rFonts w:ascii="ＭＳ 明朝" w:eastAsia="ＭＳ 明朝" w:hAnsi="Century" w:cs="Times New Roman" w:hint="eastAsia"/>
          <w:szCs w:val="24"/>
        </w:rPr>
        <w:t>条関係</w:t>
      </w:r>
      <w:r w:rsidRPr="005950C9">
        <w:rPr>
          <w:rFonts w:ascii="ＭＳ 明朝" w:eastAsia="ＭＳ 明朝" w:hAnsi="Century" w:cs="Times New Roman"/>
          <w:szCs w:val="24"/>
        </w:rPr>
        <w:t>)</w:t>
      </w:r>
    </w:p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pacing w:val="131"/>
          <w:szCs w:val="24"/>
        </w:rPr>
        <w:t>卸売予定数量報告</w:t>
      </w:r>
      <w:r w:rsidRPr="005950C9">
        <w:rPr>
          <w:rFonts w:ascii="ＭＳ 明朝" w:eastAsia="ＭＳ 明朝" w:hAnsi="Century" w:cs="Times New Roman" w:hint="eastAsia"/>
          <w:szCs w:val="24"/>
        </w:rPr>
        <w:t>書</w:t>
      </w:r>
    </w:p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　　指定管理者　　　　様</w:t>
      </w:r>
    </w:p>
    <w:p w:rsidR="00B62153" w:rsidRDefault="005950C9" w:rsidP="00B62153">
      <w:pPr>
        <w:overflowPunct w:val="0"/>
        <w:autoSpaceDE w:val="0"/>
        <w:autoSpaceDN w:val="0"/>
        <w:spacing w:line="0" w:lineRule="atLeast"/>
        <w:ind w:right="420" w:firstLineChars="4185" w:firstLine="8788"/>
        <w:jc w:val="lef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卸売業者　</w:t>
      </w:r>
      <w:r w:rsidRPr="005950C9">
        <w:rPr>
          <w:rFonts w:ascii="ＭＳ 明朝" w:eastAsia="ＭＳ 明朝" w:hAnsi="Century" w:cs="Times New Roman" w:hint="eastAsia"/>
          <w:spacing w:val="315"/>
          <w:szCs w:val="24"/>
        </w:rPr>
        <w:t>名</w:t>
      </w:r>
      <w:r w:rsidRPr="005950C9">
        <w:rPr>
          <w:rFonts w:ascii="ＭＳ 明朝" w:eastAsia="ＭＳ 明朝" w:hAnsi="Century" w:cs="Times New Roman" w:hint="eastAsia"/>
          <w:szCs w:val="24"/>
        </w:rPr>
        <w:t xml:space="preserve">称　　　　　　　　　　　</w:t>
      </w:r>
    </w:p>
    <w:p w:rsidR="005950C9" w:rsidRPr="005950C9" w:rsidRDefault="005950C9" w:rsidP="00B62153">
      <w:pPr>
        <w:overflowPunct w:val="0"/>
        <w:autoSpaceDE w:val="0"/>
        <w:autoSpaceDN w:val="0"/>
        <w:spacing w:line="0" w:lineRule="atLeast"/>
        <w:ind w:right="420" w:firstLineChars="4685" w:firstLine="9838"/>
        <w:jc w:val="lef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代表者氏名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　大阪府中央卸売市場業務規程第</w:t>
      </w:r>
      <w:r w:rsidRPr="005950C9">
        <w:rPr>
          <w:rFonts w:ascii="ＭＳ 明朝" w:eastAsia="ＭＳ 明朝" w:hAnsi="Century" w:cs="Times New Roman"/>
          <w:szCs w:val="24"/>
        </w:rPr>
        <w:t>68</w:t>
      </w:r>
      <w:r w:rsidRPr="005950C9">
        <w:rPr>
          <w:rFonts w:ascii="ＭＳ 明朝" w:eastAsia="ＭＳ 明朝" w:hAnsi="Century" w:cs="Times New Roman" w:hint="eastAsia"/>
          <w:szCs w:val="24"/>
        </w:rPr>
        <w:t>条の</w:t>
      </w:r>
      <w:r w:rsidRPr="005950C9">
        <w:rPr>
          <w:rFonts w:ascii="ＭＳ 明朝" w:eastAsia="ＭＳ 明朝" w:hAnsi="Century" w:cs="Times New Roman"/>
          <w:szCs w:val="24"/>
        </w:rPr>
        <w:t>9</w:t>
      </w:r>
      <w:r w:rsidRPr="005950C9">
        <w:rPr>
          <w:rFonts w:ascii="ＭＳ 明朝" w:eastAsia="ＭＳ 明朝" w:hAnsi="Century" w:cs="Times New Roman" w:hint="eastAsia"/>
          <w:szCs w:val="24"/>
        </w:rPr>
        <w:t>において読み替えて準用する同条例第</w:t>
      </w:r>
      <w:r w:rsidRPr="005950C9">
        <w:rPr>
          <w:rFonts w:ascii="ＭＳ 明朝" w:eastAsia="ＭＳ 明朝" w:hAnsi="Century" w:cs="Times New Roman"/>
          <w:szCs w:val="24"/>
        </w:rPr>
        <w:t>49</w:t>
      </w:r>
      <w:r w:rsidRPr="005950C9">
        <w:rPr>
          <w:rFonts w:ascii="ＭＳ 明朝" w:eastAsia="ＭＳ 明朝" w:hAnsi="Century" w:cs="Times New Roman" w:hint="eastAsia"/>
          <w:szCs w:val="24"/>
        </w:rPr>
        <w:t>条第</w:t>
      </w:r>
      <w:r w:rsidRPr="005950C9">
        <w:rPr>
          <w:rFonts w:ascii="ＭＳ 明朝" w:eastAsia="ＭＳ 明朝" w:hAnsi="Century" w:cs="Times New Roman"/>
          <w:szCs w:val="24"/>
        </w:rPr>
        <w:t>1</w:t>
      </w:r>
      <w:r w:rsidRPr="005950C9">
        <w:rPr>
          <w:rFonts w:ascii="ＭＳ 明朝" w:eastAsia="ＭＳ 明朝" w:hAnsi="Century" w:cs="Times New Roman" w:hint="eastAsia"/>
          <w:szCs w:val="24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200"/>
        <w:gridCol w:w="360"/>
        <w:gridCol w:w="1740"/>
        <w:gridCol w:w="1740"/>
        <w:gridCol w:w="3840"/>
        <w:gridCol w:w="1920"/>
      </w:tblGrid>
      <w:tr w:rsidR="005950C9" w:rsidRPr="005950C9" w:rsidTr="00824FCB">
        <w:trPr>
          <w:cantSplit/>
          <w:trHeight w:val="290"/>
        </w:trPr>
        <w:tc>
          <w:tcPr>
            <w:tcW w:w="3840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  <w:r w:rsidRPr="005950C9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　曜日</w:t>
            </w:r>
            <w:r w:rsidRPr="005950C9">
              <w:rPr>
                <w:rFonts w:ascii="ＭＳ 明朝" w:eastAsia="ＭＳ 明朝" w:hAnsi="Century" w:cs="Times New Roman"/>
                <w:szCs w:val="24"/>
              </w:rPr>
              <w:t>)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分</w:t>
            </w:r>
          </w:p>
        </w:tc>
        <w:tc>
          <w:tcPr>
            <w:tcW w:w="9600" w:type="dxa"/>
            <w:gridSpan w:val="5"/>
            <w:tcBorders>
              <w:top w:val="nil"/>
              <w:right w:val="nil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cantSplit/>
          <w:trHeight w:val="290"/>
        </w:trPr>
        <w:tc>
          <w:tcPr>
            <w:tcW w:w="1320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315"/>
                <w:szCs w:val="24"/>
              </w:rPr>
              <w:t>品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1320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主要な産地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入荷数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量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及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び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入荷予定数量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A</w:t>
            </w:r>
          </w:p>
        </w:tc>
        <w:tc>
          <w:tcPr>
            <w:tcW w:w="9240" w:type="dxa"/>
            <w:gridSpan w:val="4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卸売予定数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量</w:t>
            </w:r>
          </w:p>
        </w:tc>
      </w:tr>
      <w:tr w:rsidR="005950C9" w:rsidRPr="005950C9" w:rsidTr="00824FCB">
        <w:trPr>
          <w:cantSplit/>
          <w:trHeight w:val="1092"/>
        </w:trPr>
        <w:tc>
          <w:tcPr>
            <w:tcW w:w="1320" w:type="dxa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せり又は入札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B</w:t>
            </w:r>
          </w:p>
        </w:tc>
        <w:tc>
          <w:tcPr>
            <w:tcW w:w="1740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相対取引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C</w:t>
            </w:r>
          </w:p>
        </w:tc>
        <w:tc>
          <w:tcPr>
            <w:tcW w:w="3840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第三者販売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D</w:t>
            </w:r>
          </w:p>
        </w:tc>
        <w:tc>
          <w:tcPr>
            <w:tcW w:w="1920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315"/>
                <w:szCs w:val="24"/>
              </w:rPr>
              <w:t>合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(B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＋</w:t>
            </w:r>
            <w:r w:rsidRPr="005950C9">
              <w:rPr>
                <w:rFonts w:ascii="ＭＳ 明朝" w:eastAsia="ＭＳ 明朝" w:hAnsi="Century" w:cs="Times New Roman"/>
                <w:szCs w:val="24"/>
              </w:rPr>
              <w:t>C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＋</w:t>
            </w:r>
            <w:r w:rsidRPr="005950C9">
              <w:rPr>
                <w:rFonts w:ascii="ＭＳ 明朝" w:eastAsia="ＭＳ 明朝" w:hAnsi="Century" w:cs="Times New Roman"/>
                <w:szCs w:val="24"/>
              </w:rPr>
              <w:t>D)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/>
                <w:szCs w:val="24"/>
              </w:rPr>
              <w:t>E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cantSplit/>
          <w:trHeight w:val="290"/>
        </w:trPr>
        <w:tc>
          <w:tcPr>
            <w:tcW w:w="2640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630"/>
                <w:szCs w:val="24"/>
              </w:rPr>
              <w:t>小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bottom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cantSplit/>
          <w:trHeight w:val="290"/>
        </w:trPr>
        <w:tc>
          <w:tcPr>
            <w:tcW w:w="1344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wave" w:sz="6" w:space="0" w:color="auto"/>
            </w:tcBorders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trHeight w:val="290"/>
        </w:trPr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cantSplit/>
          <w:trHeight w:val="290"/>
        </w:trPr>
        <w:tc>
          <w:tcPr>
            <w:tcW w:w="2640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630"/>
                <w:szCs w:val="24"/>
              </w:rPr>
              <w:t>小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5950C9" w:rsidRPr="005950C9" w:rsidTr="00824FCB">
        <w:trPr>
          <w:cantSplit/>
          <w:trHeight w:val="290"/>
        </w:trPr>
        <w:tc>
          <w:tcPr>
            <w:tcW w:w="2640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pacing w:val="630"/>
                <w:szCs w:val="24"/>
              </w:rPr>
              <w:t>合</w:t>
            </w: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560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84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5950C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ind w:left="735" w:hanging="735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/>
          <w:szCs w:val="24"/>
        </w:rPr>
        <w:t>(</w:t>
      </w:r>
      <w:r w:rsidRPr="005950C9">
        <w:rPr>
          <w:rFonts w:ascii="ＭＳ 明朝" w:eastAsia="ＭＳ 明朝" w:hAnsi="Century" w:cs="Times New Roman" w:hint="eastAsia"/>
          <w:szCs w:val="24"/>
        </w:rPr>
        <w:t>注</w:t>
      </w:r>
      <w:r w:rsidRPr="005950C9">
        <w:rPr>
          <w:rFonts w:ascii="ＭＳ 明朝" w:eastAsia="ＭＳ 明朝" w:hAnsi="Century" w:cs="Times New Roman"/>
          <w:szCs w:val="24"/>
        </w:rPr>
        <w:t>)</w:t>
      </w:r>
      <w:r w:rsidRPr="005950C9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5950C9">
        <w:rPr>
          <w:rFonts w:ascii="ＭＳ 明朝" w:eastAsia="ＭＳ 明朝" w:hAnsi="Century" w:cs="Times New Roman"/>
          <w:szCs w:val="24"/>
        </w:rPr>
        <w:t>1</w:t>
      </w:r>
      <w:r w:rsidRPr="005950C9">
        <w:rPr>
          <w:rFonts w:ascii="ＭＳ 明朝" w:eastAsia="ＭＳ 明朝" w:hAnsi="Century" w:cs="Times New Roman" w:hint="eastAsia"/>
          <w:szCs w:val="24"/>
        </w:rPr>
        <w:t xml:space="preserve">　青果部は野菜、果実の別ごとに、水産物部は鮮魚、冷凍、塩干加工の別ごとに小計を記入すること。</w:t>
      </w:r>
    </w:p>
    <w:p w:rsidR="005950C9" w:rsidRPr="005950C9" w:rsidRDefault="005950C9" w:rsidP="005950C9">
      <w:pPr>
        <w:overflowPunct w:val="0"/>
        <w:autoSpaceDE w:val="0"/>
        <w:autoSpaceDN w:val="0"/>
        <w:spacing w:line="0" w:lineRule="atLeast"/>
        <w:ind w:left="735" w:hanging="735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5950C9">
        <w:rPr>
          <w:rFonts w:ascii="ＭＳ 明朝" w:eastAsia="ＭＳ 明朝" w:hAnsi="Century" w:cs="Times New Roman"/>
          <w:szCs w:val="24"/>
        </w:rPr>
        <w:t>2</w:t>
      </w:r>
      <w:r w:rsidRPr="005950C9">
        <w:rPr>
          <w:rFonts w:ascii="ＭＳ 明朝" w:eastAsia="ＭＳ 明朝" w:hAnsi="Century" w:cs="Times New Roman" w:hint="eastAsia"/>
          <w:szCs w:val="24"/>
        </w:rPr>
        <w:t xml:space="preserve">　数量単位は原則として</w:t>
      </w:r>
      <w:r w:rsidRPr="005950C9">
        <w:rPr>
          <w:rFonts w:ascii="ＭＳ 明朝" w:eastAsia="ＭＳ 明朝" w:hAnsi="Century" w:cs="Times New Roman"/>
          <w:szCs w:val="24"/>
        </w:rPr>
        <w:t>kg</w:t>
      </w:r>
      <w:r w:rsidRPr="005950C9">
        <w:rPr>
          <w:rFonts w:ascii="ＭＳ 明朝" w:eastAsia="ＭＳ 明朝" w:hAnsi="Century" w:cs="Times New Roman" w:hint="eastAsia"/>
          <w:szCs w:val="24"/>
        </w:rPr>
        <w:t>とすること。</w:t>
      </w:r>
    </w:p>
    <w:p w:rsidR="005950C9" w:rsidRDefault="005950C9" w:rsidP="00CF7903">
      <w:pPr>
        <w:overflowPunct w:val="0"/>
        <w:autoSpaceDE w:val="0"/>
        <w:autoSpaceDN w:val="0"/>
        <w:spacing w:line="0" w:lineRule="atLeast"/>
        <w:ind w:left="735" w:hanging="735"/>
        <w:rPr>
          <w:rFonts w:ascii="ＭＳ 明朝" w:eastAsia="ＭＳ 明朝" w:hAnsi="Century" w:cs="Times New Roman"/>
          <w:szCs w:val="24"/>
        </w:rPr>
      </w:pPr>
      <w:r w:rsidRPr="005950C9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5950C9">
        <w:rPr>
          <w:rFonts w:ascii="ＭＳ 明朝" w:eastAsia="ＭＳ 明朝" w:hAnsi="Century" w:cs="Times New Roman"/>
          <w:szCs w:val="24"/>
        </w:rPr>
        <w:t>3</w:t>
      </w:r>
      <w:r w:rsidRPr="005950C9">
        <w:rPr>
          <w:rFonts w:ascii="ＭＳ 明朝" w:eastAsia="ＭＳ 明朝" w:hAnsi="Century" w:cs="Times New Roman" w:hint="eastAsia"/>
          <w:szCs w:val="24"/>
        </w:rPr>
        <w:t xml:space="preserve">　相対取引の欄には、第三者販売を除く相対取引の数量を記入すること。</w:t>
      </w:r>
    </w:p>
    <w:p w:rsidR="00CF7903" w:rsidRPr="00CF7903" w:rsidRDefault="00CF7903" w:rsidP="00CF7903">
      <w:pPr>
        <w:overflowPunct w:val="0"/>
        <w:autoSpaceDE w:val="0"/>
        <w:autoSpaceDN w:val="0"/>
        <w:spacing w:line="0" w:lineRule="atLeast"/>
        <w:ind w:left="735" w:hanging="735"/>
        <w:rPr>
          <w:rFonts w:ascii="ＭＳ 明朝" w:eastAsia="ＭＳ 明朝" w:hAnsi="Century" w:cs="Times New Roman" w:hint="eastAsia"/>
          <w:szCs w:val="24"/>
        </w:rPr>
        <w:sectPr w:rsidR="00CF7903" w:rsidRPr="00CF7903" w:rsidSect="005950C9">
          <w:footerReference w:type="even" r:id="rId7"/>
          <w:pgSz w:w="16838" w:h="11906" w:orient="landscape" w:code="9"/>
          <w:pgMar w:top="1418" w:right="1701" w:bottom="1418" w:left="1701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FB6D9F" w:rsidRPr="00B62153" w:rsidRDefault="00FB6D9F" w:rsidP="00CF7903">
      <w:pPr>
        <w:overflowPunct w:val="0"/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</w:pPr>
    </w:p>
    <w:sectPr w:rsidR="00FB6D9F" w:rsidRPr="00B62153" w:rsidSect="00CF7903">
      <w:footerReference w:type="even" r:id="rId8"/>
      <w:pgSz w:w="20639" w:h="14572" w:orient="landscape" w:code="12"/>
      <w:pgMar w:top="851" w:right="851" w:bottom="851" w:left="85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B4" w:rsidRDefault="00FE14B4" w:rsidP="00E55740">
      <w:r>
        <w:separator/>
      </w:r>
    </w:p>
  </w:endnote>
  <w:endnote w:type="continuationSeparator" w:id="0">
    <w:p w:rsidR="00FE14B4" w:rsidRDefault="00FE14B4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CB" w:rsidRDefault="00824F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4FCB" w:rsidRDefault="00824F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FE14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B4" w:rsidRDefault="00FE14B4" w:rsidP="00E55740">
      <w:r>
        <w:separator/>
      </w:r>
    </w:p>
  </w:footnote>
  <w:footnote w:type="continuationSeparator" w:id="0">
    <w:p w:rsidR="00FE14B4" w:rsidRDefault="00FE14B4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36CEF"/>
    <w:rsid w:val="000D0C21"/>
    <w:rsid w:val="003D663E"/>
    <w:rsid w:val="00404D21"/>
    <w:rsid w:val="00484699"/>
    <w:rsid w:val="00586C2B"/>
    <w:rsid w:val="005950C9"/>
    <w:rsid w:val="00640470"/>
    <w:rsid w:val="00660F82"/>
    <w:rsid w:val="006D318F"/>
    <w:rsid w:val="006E6C86"/>
    <w:rsid w:val="007E70F7"/>
    <w:rsid w:val="00815904"/>
    <w:rsid w:val="00824FCB"/>
    <w:rsid w:val="008428DB"/>
    <w:rsid w:val="008752E8"/>
    <w:rsid w:val="00892CCD"/>
    <w:rsid w:val="008C5FEF"/>
    <w:rsid w:val="009E5851"/>
    <w:rsid w:val="00A23661"/>
    <w:rsid w:val="00AC3DAE"/>
    <w:rsid w:val="00B25FB7"/>
    <w:rsid w:val="00B62153"/>
    <w:rsid w:val="00BE0BEF"/>
    <w:rsid w:val="00C135A1"/>
    <w:rsid w:val="00C73148"/>
    <w:rsid w:val="00CF7903"/>
    <w:rsid w:val="00D0515C"/>
    <w:rsid w:val="00D87EDB"/>
    <w:rsid w:val="00DC0853"/>
    <w:rsid w:val="00E2008F"/>
    <w:rsid w:val="00E55740"/>
    <w:rsid w:val="00EC5444"/>
    <w:rsid w:val="00FB6D9F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607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22</cp:revision>
  <dcterms:created xsi:type="dcterms:W3CDTF">2022-02-21T04:02:00Z</dcterms:created>
  <dcterms:modified xsi:type="dcterms:W3CDTF">2022-06-10T08:01:00Z</dcterms:modified>
</cp:coreProperties>
</file>