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91F" w:rsidRPr="0093141B" w:rsidRDefault="003E791F" w:rsidP="003E791F">
      <w:pPr>
        <w:jc w:val="center"/>
        <w:rPr>
          <w:rFonts w:ascii="ＭＳ ゴシック" w:eastAsia="ＭＳ ゴシック" w:hAnsi="ＭＳ ゴシック" w:cs="Times New Roman"/>
          <w:color w:val="000000"/>
          <w:sz w:val="32"/>
          <w:szCs w:val="32"/>
        </w:rPr>
      </w:pPr>
      <w:r w:rsidRPr="003131EA">
        <w:rPr>
          <w:rFonts w:asciiTheme="majorEastAsia" w:eastAsiaTheme="majorEastAsia" w:hAnsiTheme="majorEastAsia"/>
          <w:noProof/>
          <w:sz w:val="24"/>
        </w:rPr>
        <mc:AlternateContent>
          <mc:Choice Requires="wps">
            <w:drawing>
              <wp:anchor distT="0" distB="0" distL="114300" distR="114300" simplePos="0" relativeHeight="251662336" behindDoc="0" locked="0" layoutInCell="1" allowOverlap="1" wp14:anchorId="38C46FC0" wp14:editId="62FFF0DD">
                <wp:simplePos x="0" y="0"/>
                <wp:positionH relativeFrom="column">
                  <wp:posOffset>4789037</wp:posOffset>
                </wp:positionH>
                <wp:positionV relativeFrom="paragraph">
                  <wp:posOffset>-324811</wp:posOffset>
                </wp:positionV>
                <wp:extent cx="1066800" cy="393405"/>
                <wp:effectExtent l="0" t="0" r="1905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3405"/>
                        </a:xfrm>
                        <a:prstGeom prst="rect">
                          <a:avLst/>
                        </a:prstGeom>
                        <a:solidFill>
                          <a:srgbClr val="FFFFFF"/>
                        </a:solidFill>
                        <a:ln w="9525">
                          <a:solidFill>
                            <a:srgbClr val="000000"/>
                          </a:solidFill>
                          <a:miter lim="800000"/>
                          <a:headEnd/>
                          <a:tailEnd/>
                        </a:ln>
                      </wps:spPr>
                      <wps:txbx>
                        <w:txbxContent>
                          <w:p w:rsidR="00C83124" w:rsidRDefault="00C83124" w:rsidP="003E791F">
                            <w:pPr>
                              <w:spacing w:line="80" w:lineRule="exact"/>
                              <w:jc w:val="center"/>
                              <w:rPr>
                                <w:rFonts w:asciiTheme="majorEastAsia" w:eastAsiaTheme="majorEastAsia" w:hAnsiTheme="majorEastAsia"/>
                                <w:sz w:val="22"/>
                              </w:rPr>
                            </w:pPr>
                          </w:p>
                          <w:p w:rsidR="00C83124" w:rsidRPr="00506AF8" w:rsidRDefault="00C83124" w:rsidP="00506AF8">
                            <w:pPr>
                              <w:jc w:val="center"/>
                              <w:rPr>
                                <w:rFonts w:asciiTheme="majorEastAsia" w:eastAsiaTheme="majorEastAsia" w:hAnsiTheme="majorEastAsia"/>
                                <w:sz w:val="22"/>
                              </w:rPr>
                            </w:pPr>
                            <w:r w:rsidRPr="00506AF8">
                              <w:rPr>
                                <w:rFonts w:asciiTheme="majorEastAsia" w:eastAsiaTheme="majorEastAsia" w:hAnsiTheme="majorEastAsia" w:hint="eastAsia"/>
                                <w:sz w:val="22"/>
                              </w:rPr>
                              <w:t xml:space="preserve">資料 </w:t>
                            </w:r>
                            <w:r>
                              <w:rPr>
                                <w:rFonts w:asciiTheme="majorEastAsia" w:eastAsiaTheme="majorEastAsia" w:hAnsiTheme="majorEastAsia" w:hint="eastAsia"/>
                                <w:sz w:val="22"/>
                              </w:rPr>
                              <w:t>１－３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7.1pt;margin-top:-25.6pt;width:84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">
                <v:textbox>
                  <w:txbxContent>
                    <w:p w:rsidR="00C83124" w:rsidRDefault="00C83124" w:rsidP="003E791F">
                      <w:pPr>
                        <w:spacing w:line="80" w:lineRule="exact"/>
                        <w:jc w:val="center"/>
                        <w:rPr>
                          <w:rFonts w:asciiTheme="majorEastAsia" w:eastAsiaTheme="majorEastAsia" w:hAnsiTheme="majorEastAsia"/>
                          <w:sz w:val="22"/>
                        </w:rPr>
                      </w:pPr>
                    </w:p>
                    <w:p w:rsidR="00C83124" w:rsidRPr="00506AF8" w:rsidRDefault="00C83124" w:rsidP="00506AF8">
                      <w:pPr>
                        <w:jc w:val="center"/>
                        <w:rPr>
                          <w:rFonts w:asciiTheme="majorEastAsia" w:eastAsiaTheme="majorEastAsia" w:hAnsiTheme="majorEastAsia"/>
                          <w:sz w:val="22"/>
                        </w:rPr>
                      </w:pPr>
                      <w:r w:rsidRPr="00506AF8">
                        <w:rPr>
                          <w:rFonts w:asciiTheme="majorEastAsia" w:eastAsiaTheme="majorEastAsia" w:hAnsiTheme="majorEastAsia" w:hint="eastAsia"/>
                          <w:sz w:val="22"/>
                        </w:rPr>
                        <w:t xml:space="preserve">資料 </w:t>
                      </w:r>
                      <w:r>
                        <w:rPr>
                          <w:rFonts w:asciiTheme="majorEastAsia" w:eastAsiaTheme="majorEastAsia" w:hAnsiTheme="majorEastAsia" w:hint="eastAsia"/>
                          <w:sz w:val="22"/>
                        </w:rPr>
                        <w:t>１－３</w:t>
                      </w:r>
                    </w:p>
                  </w:txbxContent>
                </v:textbox>
              </v:shape>
            </w:pict>
          </mc:Fallback>
        </mc:AlternateContent>
      </w:r>
    </w:p>
    <w:p w:rsidR="003E791F" w:rsidRPr="0093141B" w:rsidRDefault="003E791F" w:rsidP="003E791F">
      <w:pPr>
        <w:snapToGrid w:val="0"/>
        <w:jc w:val="center"/>
        <w:rPr>
          <w:rFonts w:ascii="ＭＳ ゴシック" w:eastAsia="ＭＳ ゴシック" w:hAnsi="ＭＳ ゴシック" w:cs="Times New Roman"/>
          <w:color w:val="000000"/>
          <w:sz w:val="32"/>
          <w:szCs w:val="32"/>
        </w:rPr>
      </w:pPr>
    </w:p>
    <w:p w:rsidR="003E791F" w:rsidRPr="0093141B" w:rsidRDefault="003E791F" w:rsidP="003E791F">
      <w:pPr>
        <w:snapToGrid w:val="0"/>
        <w:rPr>
          <w:rFonts w:ascii="ＭＳ ゴシック" w:eastAsia="ＭＳ ゴシック" w:hAnsi="ＭＳ ゴシック" w:cs="Times New Roman"/>
          <w:color w:val="000000"/>
          <w:sz w:val="32"/>
          <w:szCs w:val="32"/>
        </w:rPr>
      </w:pPr>
    </w:p>
    <w:p w:rsidR="003E791F" w:rsidRDefault="003E791F" w:rsidP="00CB434F">
      <w:pPr>
        <w:snapToGrid w:val="0"/>
        <w:spacing w:line="600" w:lineRule="exact"/>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亜鉛の排水基準に係る経過措置について</w:t>
      </w:r>
    </w:p>
    <w:p w:rsidR="003E791F" w:rsidRPr="0093115E" w:rsidRDefault="003E791F" w:rsidP="00CB434F">
      <w:pPr>
        <w:snapToGrid w:val="0"/>
        <w:spacing w:line="600" w:lineRule="exact"/>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（部会報告案）</w:t>
      </w:r>
    </w:p>
    <w:p w:rsidR="003E791F" w:rsidRPr="0093115E" w:rsidRDefault="003E791F" w:rsidP="003E791F">
      <w:pPr>
        <w:snapToGrid w:val="0"/>
        <w:rPr>
          <w:rFonts w:asciiTheme="majorEastAsia" w:eastAsiaTheme="majorEastAsia" w:hAnsiTheme="majorEastAsia"/>
          <w:sz w:val="40"/>
          <w:szCs w:val="40"/>
        </w:rPr>
      </w:pPr>
    </w:p>
    <w:p w:rsidR="003E791F" w:rsidRDefault="003E791F" w:rsidP="003E791F">
      <w:pPr>
        <w:snapToGrid w:val="0"/>
        <w:rPr>
          <w:rFonts w:ascii="ＭＳ ゴシック" w:eastAsia="ＭＳ ゴシック" w:hAnsi="ＭＳ ゴシック" w:cs="Times New Roman"/>
          <w:color w:val="000000"/>
          <w:sz w:val="40"/>
          <w:szCs w:val="40"/>
        </w:rPr>
      </w:pPr>
    </w:p>
    <w:p w:rsidR="003E791F" w:rsidRPr="0093115E" w:rsidRDefault="003E791F" w:rsidP="003E791F">
      <w:pPr>
        <w:snapToGrid w:val="0"/>
        <w:rPr>
          <w:rFonts w:ascii="ＭＳ ゴシック" w:eastAsia="ＭＳ ゴシック" w:hAnsi="ＭＳ ゴシック" w:cs="Times New Roman"/>
          <w:color w:val="000000"/>
          <w:sz w:val="40"/>
          <w:szCs w:val="40"/>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Default="003E791F" w:rsidP="003E791F">
      <w:pPr>
        <w:snapToGrid w:val="0"/>
        <w:jc w:val="center"/>
        <w:rPr>
          <w:rFonts w:ascii="ＭＳ ゴシック" w:eastAsia="ＭＳ ゴシック" w:hAnsi="ＭＳ ゴシック" w:cs="Times New Roman"/>
          <w:color w:val="000000"/>
          <w:sz w:val="32"/>
          <w:szCs w:val="32"/>
        </w:rPr>
      </w:pPr>
    </w:p>
    <w:p w:rsidR="00BE6EAC" w:rsidRPr="0093115E" w:rsidRDefault="00BE6EAC"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Default="003E791F" w:rsidP="003E791F">
      <w:pPr>
        <w:snapToGrid w:val="0"/>
        <w:jc w:val="center"/>
        <w:rPr>
          <w:rFonts w:ascii="ＭＳ ゴシック" w:eastAsia="ＭＳ ゴシック" w:hAnsi="ＭＳ ゴシック" w:cs="Times New Roman"/>
          <w:color w:val="000000"/>
          <w:sz w:val="32"/>
          <w:szCs w:val="32"/>
        </w:rPr>
      </w:pPr>
    </w:p>
    <w:p w:rsidR="00BE6EAC" w:rsidRDefault="00BE6EAC"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r w:rsidRPr="0093115E">
        <w:rPr>
          <w:rFonts w:ascii="ＭＳ ゴシック" w:eastAsia="ＭＳ ゴシック" w:hAnsi="ＭＳ ゴシック" w:cs="Times New Roman" w:hint="eastAsia"/>
          <w:color w:val="000000"/>
          <w:sz w:val="32"/>
          <w:szCs w:val="32"/>
        </w:rPr>
        <w:t>平成</w:t>
      </w:r>
      <w:r>
        <w:rPr>
          <w:rFonts w:ascii="ＭＳ ゴシック" w:eastAsia="ＭＳ ゴシック" w:hAnsi="ＭＳ ゴシック" w:cs="Times New Roman" w:hint="eastAsia"/>
          <w:color w:val="000000"/>
          <w:sz w:val="32"/>
          <w:szCs w:val="32"/>
        </w:rPr>
        <w:t>30年1</w:t>
      </w:r>
      <w:r w:rsidRPr="0093115E">
        <w:rPr>
          <w:rFonts w:ascii="ＭＳ ゴシック" w:eastAsia="ＭＳ ゴシック" w:hAnsi="ＭＳ ゴシック" w:cs="Times New Roman" w:hint="eastAsia"/>
          <w:color w:val="000000"/>
          <w:sz w:val="32"/>
          <w:szCs w:val="32"/>
        </w:rPr>
        <w:t>月</w:t>
      </w:r>
    </w:p>
    <w:p w:rsidR="003E791F" w:rsidRPr="00D03583"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r w:rsidRPr="0093115E">
        <w:rPr>
          <w:rFonts w:ascii="ＭＳ ゴシック" w:eastAsia="ＭＳ ゴシック" w:hAnsi="ＭＳ ゴシック" w:cs="Times New Roman" w:hint="eastAsia"/>
          <w:color w:val="000000"/>
          <w:sz w:val="32"/>
          <w:szCs w:val="32"/>
        </w:rPr>
        <w:t>大阪府環境審議会</w:t>
      </w:r>
      <w:r>
        <w:rPr>
          <w:rFonts w:ascii="ＭＳ ゴシック" w:eastAsia="ＭＳ ゴシック" w:hAnsi="ＭＳ ゴシック" w:cs="Times New Roman" w:hint="eastAsia"/>
          <w:color w:val="000000"/>
          <w:sz w:val="32"/>
          <w:szCs w:val="32"/>
        </w:rPr>
        <w:t>水質部会</w:t>
      </w:r>
    </w:p>
    <w:p w:rsidR="003E791F" w:rsidRPr="0093115E" w:rsidRDefault="003E791F" w:rsidP="003E791F">
      <w:pPr>
        <w:widowControl/>
        <w:jc w:val="left"/>
        <w:rPr>
          <w:rFonts w:ascii="ＭＳ ゴシック" w:eastAsia="ＭＳ ゴシック" w:hAnsi="ＭＳ ゴシック" w:cs="Times New Roman"/>
          <w:color w:val="000000"/>
          <w:sz w:val="32"/>
          <w:szCs w:val="32"/>
        </w:rPr>
      </w:pPr>
    </w:p>
    <w:sdt>
      <w:sdtPr>
        <w:rPr>
          <w:rFonts w:asciiTheme="minorHAnsi" w:eastAsiaTheme="minorEastAsia" w:hAnsiTheme="minorHAnsi" w:cstheme="minorBidi"/>
          <w:b w:val="0"/>
          <w:bCs w:val="0"/>
          <w:color w:val="auto"/>
          <w:kern w:val="2"/>
          <w:sz w:val="21"/>
          <w:szCs w:val="22"/>
          <w:lang w:val="ja-JP"/>
        </w:rPr>
        <w:id w:val="-941291460"/>
        <w:docPartObj>
          <w:docPartGallery w:val="Table of Contents"/>
          <w:docPartUnique/>
        </w:docPartObj>
      </w:sdtPr>
      <w:sdtEndPr>
        <w:rPr>
          <w:rFonts w:asciiTheme="majorEastAsia" w:eastAsiaTheme="majorEastAsia" w:hAnsiTheme="majorEastAsia"/>
        </w:rPr>
      </w:sdtEndPr>
      <w:sdtContent>
        <w:p w:rsidR="003E791F" w:rsidRPr="00AA0325" w:rsidRDefault="003E791F" w:rsidP="003E791F">
          <w:pPr>
            <w:pStyle w:val="af1"/>
            <w:rPr>
              <w:rFonts w:asciiTheme="majorEastAsia" w:hAnsiTheme="majorEastAsia"/>
              <w:color w:val="000000" w:themeColor="text1"/>
            </w:rPr>
          </w:pPr>
          <w:r w:rsidRPr="00AA0325">
            <w:rPr>
              <w:rFonts w:asciiTheme="majorEastAsia" w:hAnsiTheme="majorEastAsia"/>
              <w:color w:val="000000" w:themeColor="text1"/>
              <w:lang w:val="ja-JP"/>
            </w:rPr>
            <w:t>目次</w:t>
          </w:r>
        </w:p>
        <w:p w:rsidR="0022715E" w:rsidRPr="00AA0325" w:rsidRDefault="003E791F">
          <w:pPr>
            <w:pStyle w:val="12"/>
            <w:tabs>
              <w:tab w:val="right" w:leader="dot" w:pos="8494"/>
            </w:tabs>
            <w:rPr>
              <w:rFonts w:asciiTheme="majorEastAsia" w:eastAsiaTheme="majorEastAsia" w:hAnsiTheme="majorEastAsia"/>
              <w:noProof/>
            </w:rPr>
          </w:pPr>
          <w:r w:rsidRPr="00AA0325">
            <w:rPr>
              <w:rFonts w:asciiTheme="majorEastAsia" w:eastAsiaTheme="majorEastAsia" w:hAnsiTheme="majorEastAsia"/>
            </w:rPr>
            <w:fldChar w:fldCharType="begin"/>
          </w:r>
          <w:r w:rsidRPr="00AA0325">
            <w:rPr>
              <w:rFonts w:asciiTheme="majorEastAsia" w:eastAsiaTheme="majorEastAsia" w:hAnsiTheme="majorEastAsia"/>
            </w:rPr>
            <w:instrText xml:space="preserve"> TOC \o "1-3" \h \z \u </w:instrText>
          </w:r>
          <w:r w:rsidRPr="00AA0325">
            <w:rPr>
              <w:rFonts w:asciiTheme="majorEastAsia" w:eastAsiaTheme="majorEastAsia" w:hAnsiTheme="majorEastAsia"/>
            </w:rPr>
            <w:fldChar w:fldCharType="separate"/>
          </w:r>
          <w:hyperlink w:anchor="_Toc500515811" w:history="1">
            <w:r w:rsidR="0022715E" w:rsidRPr="00AA0325">
              <w:rPr>
                <w:rStyle w:val="af2"/>
                <w:rFonts w:asciiTheme="majorEastAsia" w:eastAsiaTheme="majorEastAsia" w:hAnsiTheme="majorEastAsia" w:hint="eastAsia"/>
                <w:b/>
                <w:noProof/>
              </w:rPr>
              <w:t>はじめに</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_Toc500515811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1</w:t>
            </w:r>
            <w:r w:rsidR="0022715E" w:rsidRPr="00AA0325">
              <w:rPr>
                <w:rFonts w:asciiTheme="majorEastAsia" w:eastAsiaTheme="majorEastAsia" w:hAnsiTheme="majorEastAsia"/>
                <w:noProof/>
                <w:webHidden/>
              </w:rPr>
              <w:fldChar w:fldCharType="end"/>
            </w:r>
          </w:hyperlink>
        </w:p>
        <w:p w:rsidR="0022715E" w:rsidRPr="00AA0325" w:rsidRDefault="00C83124">
          <w:pPr>
            <w:pStyle w:val="21"/>
            <w:tabs>
              <w:tab w:val="right" w:leader="dot" w:pos="8494"/>
            </w:tabs>
            <w:rPr>
              <w:rFonts w:asciiTheme="majorEastAsia" w:eastAsiaTheme="majorEastAsia" w:hAnsiTheme="majorEastAsia"/>
              <w:noProof/>
            </w:rPr>
          </w:pPr>
          <w:hyperlink w:anchor="_Toc500515812" w:history="1">
            <w:r w:rsidR="0022715E" w:rsidRPr="00AA0325">
              <w:rPr>
                <w:rStyle w:val="af2"/>
                <w:rFonts w:asciiTheme="majorEastAsia" w:eastAsiaTheme="majorEastAsia" w:hAnsiTheme="majorEastAsia" w:hint="eastAsia"/>
                <w:b/>
                <w:noProof/>
              </w:rPr>
              <w:t>１　亜鉛の性状等</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_Toc500515812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2</w:t>
            </w:r>
            <w:r w:rsidR="0022715E" w:rsidRPr="00AA0325">
              <w:rPr>
                <w:rFonts w:asciiTheme="majorEastAsia" w:eastAsiaTheme="majorEastAsia" w:hAnsiTheme="majorEastAsia"/>
                <w:noProof/>
                <w:webHidden/>
              </w:rPr>
              <w:fldChar w:fldCharType="end"/>
            </w:r>
          </w:hyperlink>
        </w:p>
        <w:p w:rsidR="0022715E" w:rsidRPr="00AA0325" w:rsidRDefault="00C83124">
          <w:pPr>
            <w:pStyle w:val="21"/>
            <w:tabs>
              <w:tab w:val="right" w:leader="dot" w:pos="8494"/>
            </w:tabs>
            <w:rPr>
              <w:rFonts w:asciiTheme="majorEastAsia" w:eastAsiaTheme="majorEastAsia" w:hAnsiTheme="majorEastAsia"/>
              <w:noProof/>
            </w:rPr>
          </w:pPr>
          <w:hyperlink w:anchor="_Toc500515813" w:history="1">
            <w:r w:rsidR="0022715E" w:rsidRPr="00AA0325">
              <w:rPr>
                <w:rStyle w:val="af2"/>
                <w:rFonts w:asciiTheme="majorEastAsia" w:eastAsiaTheme="majorEastAsia" w:hAnsiTheme="majorEastAsia" w:hint="eastAsia"/>
                <w:b/>
                <w:noProof/>
              </w:rPr>
              <w:t>２　亜鉛に係る環境基準について</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_Toc500515813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2</w:t>
            </w:r>
            <w:r w:rsidR="0022715E" w:rsidRPr="00AA0325">
              <w:rPr>
                <w:rFonts w:asciiTheme="majorEastAsia" w:eastAsiaTheme="majorEastAsia" w:hAnsiTheme="majorEastAsia"/>
                <w:noProof/>
                <w:webHidden/>
              </w:rPr>
              <w:fldChar w:fldCharType="end"/>
            </w:r>
          </w:hyperlink>
        </w:p>
        <w:p w:rsidR="0022715E" w:rsidRPr="00AA0325" w:rsidRDefault="00C83124">
          <w:pPr>
            <w:pStyle w:val="21"/>
            <w:tabs>
              <w:tab w:val="right" w:leader="dot" w:pos="8494"/>
            </w:tabs>
            <w:rPr>
              <w:rFonts w:asciiTheme="majorEastAsia" w:eastAsiaTheme="majorEastAsia" w:hAnsiTheme="majorEastAsia"/>
              <w:noProof/>
            </w:rPr>
          </w:pPr>
          <w:hyperlink w:anchor="_Toc500515814" w:history="1">
            <w:r w:rsidR="0022715E" w:rsidRPr="00AA0325">
              <w:rPr>
                <w:rStyle w:val="af2"/>
                <w:rFonts w:asciiTheme="majorEastAsia" w:eastAsiaTheme="majorEastAsia" w:hAnsiTheme="majorEastAsia" w:hint="eastAsia"/>
                <w:b/>
                <w:noProof/>
              </w:rPr>
              <w:t>３　亜鉛に係る排水基準について</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_Toc500515814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5</w:t>
            </w:r>
            <w:r w:rsidR="0022715E" w:rsidRPr="00AA0325">
              <w:rPr>
                <w:rFonts w:asciiTheme="majorEastAsia" w:eastAsiaTheme="majorEastAsia" w:hAnsiTheme="majorEastAsia"/>
                <w:noProof/>
                <w:webHidden/>
              </w:rPr>
              <w:fldChar w:fldCharType="end"/>
            </w:r>
          </w:hyperlink>
        </w:p>
        <w:p w:rsidR="0022715E" w:rsidRPr="00AA0325" w:rsidRDefault="00C83124">
          <w:pPr>
            <w:pStyle w:val="31"/>
            <w:tabs>
              <w:tab w:val="right" w:leader="dot" w:pos="8494"/>
            </w:tabs>
            <w:rPr>
              <w:rFonts w:asciiTheme="majorEastAsia" w:eastAsiaTheme="majorEastAsia" w:hAnsiTheme="majorEastAsia"/>
              <w:noProof/>
            </w:rPr>
          </w:pPr>
          <w:hyperlink w:anchor="_Toc500515815" w:history="1">
            <w:r w:rsidR="0022715E" w:rsidRPr="00AA0325">
              <w:rPr>
                <w:rStyle w:val="af2"/>
                <w:rFonts w:asciiTheme="majorEastAsia" w:eastAsiaTheme="majorEastAsia" w:hAnsiTheme="majorEastAsia" w:hint="eastAsia"/>
                <w:b/>
                <w:noProof/>
              </w:rPr>
              <w:t>（１）亜鉛に係る排水基準</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_Toc500515815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5</w:t>
            </w:r>
            <w:r w:rsidR="0022715E" w:rsidRPr="00AA0325">
              <w:rPr>
                <w:rFonts w:asciiTheme="majorEastAsia" w:eastAsiaTheme="majorEastAsia" w:hAnsiTheme="majorEastAsia"/>
                <w:noProof/>
                <w:webHidden/>
              </w:rPr>
              <w:fldChar w:fldCharType="end"/>
            </w:r>
          </w:hyperlink>
        </w:p>
        <w:p w:rsidR="0022715E" w:rsidRPr="00AA0325" w:rsidRDefault="00C83124">
          <w:pPr>
            <w:pStyle w:val="31"/>
            <w:tabs>
              <w:tab w:val="right" w:leader="dot" w:pos="8494"/>
            </w:tabs>
            <w:rPr>
              <w:rFonts w:asciiTheme="majorEastAsia" w:eastAsiaTheme="majorEastAsia" w:hAnsiTheme="majorEastAsia"/>
              <w:noProof/>
            </w:rPr>
          </w:pPr>
          <w:hyperlink w:anchor="_Toc500515816" w:history="1">
            <w:r w:rsidR="0022715E" w:rsidRPr="00AA0325">
              <w:rPr>
                <w:rStyle w:val="af2"/>
                <w:rFonts w:asciiTheme="majorEastAsia" w:eastAsiaTheme="majorEastAsia" w:hAnsiTheme="majorEastAsia" w:hint="eastAsia"/>
                <w:b/>
                <w:noProof/>
              </w:rPr>
              <w:t>（２）亜鉛に係る暫定排水基準</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_Toc500515816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5</w:t>
            </w:r>
            <w:r w:rsidR="0022715E" w:rsidRPr="00AA0325">
              <w:rPr>
                <w:rFonts w:asciiTheme="majorEastAsia" w:eastAsiaTheme="majorEastAsia" w:hAnsiTheme="majorEastAsia"/>
                <w:noProof/>
                <w:webHidden/>
              </w:rPr>
              <w:fldChar w:fldCharType="end"/>
            </w:r>
          </w:hyperlink>
        </w:p>
        <w:p w:rsidR="0022715E" w:rsidRPr="00AA0325" w:rsidRDefault="00C83124">
          <w:pPr>
            <w:pStyle w:val="21"/>
            <w:tabs>
              <w:tab w:val="right" w:leader="dot" w:pos="8494"/>
            </w:tabs>
            <w:rPr>
              <w:rFonts w:asciiTheme="majorEastAsia" w:eastAsiaTheme="majorEastAsia" w:hAnsiTheme="majorEastAsia"/>
              <w:noProof/>
            </w:rPr>
          </w:pPr>
          <w:hyperlink w:anchor="_Toc500515817" w:history="1">
            <w:r>
              <w:rPr>
                <w:rStyle w:val="af2"/>
                <w:rFonts w:asciiTheme="majorEastAsia" w:eastAsiaTheme="majorEastAsia" w:hAnsiTheme="majorEastAsia" w:hint="eastAsia"/>
                <w:b/>
                <w:noProof/>
              </w:rPr>
              <w:t>４　府域の公共用水域等における亜鉛の</w:t>
            </w:r>
            <w:r w:rsidR="0022715E" w:rsidRPr="00AA0325">
              <w:rPr>
                <w:rStyle w:val="af2"/>
                <w:rFonts w:asciiTheme="majorEastAsia" w:eastAsiaTheme="majorEastAsia" w:hAnsiTheme="majorEastAsia" w:hint="eastAsia"/>
                <w:b/>
                <w:noProof/>
              </w:rPr>
              <w:t>測定結果</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_Toc500515817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7</w:t>
            </w:r>
            <w:r w:rsidR="0022715E" w:rsidRPr="00AA0325">
              <w:rPr>
                <w:rFonts w:asciiTheme="majorEastAsia" w:eastAsiaTheme="majorEastAsia" w:hAnsiTheme="majorEastAsia"/>
                <w:noProof/>
                <w:webHidden/>
              </w:rPr>
              <w:fldChar w:fldCharType="end"/>
            </w:r>
          </w:hyperlink>
        </w:p>
        <w:p w:rsidR="0022715E" w:rsidRPr="00AA0325" w:rsidRDefault="00C83124">
          <w:pPr>
            <w:pStyle w:val="31"/>
            <w:tabs>
              <w:tab w:val="right" w:leader="dot" w:pos="8494"/>
            </w:tabs>
            <w:rPr>
              <w:rFonts w:asciiTheme="majorEastAsia" w:eastAsiaTheme="majorEastAsia" w:hAnsiTheme="majorEastAsia"/>
              <w:noProof/>
            </w:rPr>
          </w:pPr>
          <w:hyperlink w:anchor="_Toc500515818" w:history="1">
            <w:r w:rsidR="0022715E" w:rsidRPr="00AA0325">
              <w:rPr>
                <w:rStyle w:val="af2"/>
                <w:rFonts w:asciiTheme="majorEastAsia" w:eastAsiaTheme="majorEastAsia" w:hAnsiTheme="majorEastAsia" w:hint="eastAsia"/>
                <w:b/>
                <w:noProof/>
              </w:rPr>
              <w:t>（１）公共用水域</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_Toc500515818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7</w:t>
            </w:r>
            <w:r w:rsidR="0022715E" w:rsidRPr="00AA0325">
              <w:rPr>
                <w:rFonts w:asciiTheme="majorEastAsia" w:eastAsiaTheme="majorEastAsia" w:hAnsiTheme="majorEastAsia"/>
                <w:noProof/>
                <w:webHidden/>
              </w:rPr>
              <w:fldChar w:fldCharType="end"/>
            </w:r>
          </w:hyperlink>
        </w:p>
        <w:p w:rsidR="0022715E" w:rsidRPr="00AA0325" w:rsidRDefault="00C83124">
          <w:pPr>
            <w:pStyle w:val="31"/>
            <w:tabs>
              <w:tab w:val="right" w:leader="dot" w:pos="8494"/>
            </w:tabs>
            <w:rPr>
              <w:rFonts w:asciiTheme="majorEastAsia" w:eastAsiaTheme="majorEastAsia" w:hAnsiTheme="majorEastAsia"/>
              <w:noProof/>
            </w:rPr>
          </w:pPr>
          <w:hyperlink w:anchor="_Toc500515819" w:history="1">
            <w:r w:rsidR="0022715E" w:rsidRPr="00AA0325">
              <w:rPr>
                <w:rStyle w:val="af2"/>
                <w:rFonts w:asciiTheme="majorEastAsia" w:eastAsiaTheme="majorEastAsia" w:hAnsiTheme="majorEastAsia" w:hint="eastAsia"/>
                <w:b/>
                <w:noProof/>
              </w:rPr>
              <w:t>（２）水道原水</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_Toc500515819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8</w:t>
            </w:r>
            <w:r w:rsidR="0022715E" w:rsidRPr="00AA0325">
              <w:rPr>
                <w:rFonts w:asciiTheme="majorEastAsia" w:eastAsiaTheme="majorEastAsia" w:hAnsiTheme="majorEastAsia"/>
                <w:noProof/>
                <w:webHidden/>
              </w:rPr>
              <w:fldChar w:fldCharType="end"/>
            </w:r>
          </w:hyperlink>
        </w:p>
        <w:p w:rsidR="0022715E" w:rsidRPr="00AA0325" w:rsidRDefault="00C83124">
          <w:pPr>
            <w:pStyle w:val="21"/>
            <w:tabs>
              <w:tab w:val="right" w:leader="dot" w:pos="8494"/>
            </w:tabs>
            <w:rPr>
              <w:rFonts w:asciiTheme="majorEastAsia" w:eastAsiaTheme="majorEastAsia" w:hAnsiTheme="majorEastAsia"/>
              <w:noProof/>
            </w:rPr>
          </w:pPr>
          <w:hyperlink w:anchor="_Toc500515820" w:history="1">
            <w:r w:rsidR="0022715E" w:rsidRPr="00AA0325">
              <w:rPr>
                <w:rStyle w:val="af2"/>
                <w:rFonts w:asciiTheme="majorEastAsia" w:eastAsiaTheme="majorEastAsia" w:hAnsiTheme="majorEastAsia" w:hint="eastAsia"/>
                <w:b/>
                <w:noProof/>
              </w:rPr>
              <w:t>５　事業場排水の水質測定結果</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_Toc500515820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9</w:t>
            </w:r>
            <w:r w:rsidR="0022715E" w:rsidRPr="00AA0325">
              <w:rPr>
                <w:rFonts w:asciiTheme="majorEastAsia" w:eastAsiaTheme="majorEastAsia" w:hAnsiTheme="majorEastAsia"/>
                <w:noProof/>
                <w:webHidden/>
              </w:rPr>
              <w:fldChar w:fldCharType="end"/>
            </w:r>
          </w:hyperlink>
        </w:p>
        <w:p w:rsidR="0022715E" w:rsidRPr="00AA0325" w:rsidRDefault="00C83124">
          <w:pPr>
            <w:pStyle w:val="21"/>
            <w:tabs>
              <w:tab w:val="right" w:leader="dot" w:pos="8494"/>
            </w:tabs>
            <w:rPr>
              <w:rFonts w:asciiTheme="majorEastAsia" w:eastAsiaTheme="majorEastAsia" w:hAnsiTheme="majorEastAsia"/>
              <w:noProof/>
            </w:rPr>
          </w:pPr>
          <w:hyperlink w:anchor="_Toc500515821" w:history="1">
            <w:r>
              <w:rPr>
                <w:rStyle w:val="af2"/>
                <w:rFonts w:asciiTheme="majorEastAsia" w:eastAsiaTheme="majorEastAsia" w:hAnsiTheme="majorEastAsia" w:hint="eastAsia"/>
                <w:b/>
                <w:noProof/>
              </w:rPr>
              <w:t>６　亜鉛の排水基準に係る</w:t>
            </w:r>
            <w:r w:rsidR="0022715E" w:rsidRPr="00AA0325">
              <w:rPr>
                <w:rStyle w:val="af2"/>
                <w:rFonts w:asciiTheme="majorEastAsia" w:eastAsiaTheme="majorEastAsia" w:hAnsiTheme="majorEastAsia" w:hint="eastAsia"/>
                <w:b/>
                <w:noProof/>
              </w:rPr>
              <w:t>経過措置</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_Toc500515821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12</w:t>
            </w:r>
            <w:r w:rsidR="0022715E" w:rsidRPr="00AA0325">
              <w:rPr>
                <w:rFonts w:asciiTheme="majorEastAsia" w:eastAsiaTheme="majorEastAsia" w:hAnsiTheme="majorEastAsia"/>
                <w:noProof/>
                <w:webHidden/>
              </w:rPr>
              <w:fldChar w:fldCharType="end"/>
            </w:r>
          </w:hyperlink>
        </w:p>
        <w:p w:rsidR="0022715E" w:rsidRPr="00AA0325" w:rsidRDefault="00C83124">
          <w:pPr>
            <w:pStyle w:val="12"/>
            <w:tabs>
              <w:tab w:val="right" w:leader="dot" w:pos="8494"/>
            </w:tabs>
            <w:rPr>
              <w:rFonts w:asciiTheme="majorEastAsia" w:eastAsiaTheme="majorEastAsia" w:hAnsiTheme="majorEastAsia"/>
              <w:noProof/>
            </w:rPr>
          </w:pPr>
          <w:hyperlink w:anchor="_Toc500515822" w:history="1">
            <w:r w:rsidR="0022715E" w:rsidRPr="00AA0325">
              <w:rPr>
                <w:rStyle w:val="af2"/>
                <w:rFonts w:asciiTheme="majorEastAsia" w:eastAsiaTheme="majorEastAsia" w:hAnsiTheme="majorEastAsia" w:hint="eastAsia"/>
                <w:b/>
                <w:noProof/>
              </w:rPr>
              <w:t>おわりに</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_Toc500515822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13</w:t>
            </w:r>
            <w:r w:rsidR="0022715E" w:rsidRPr="00AA0325">
              <w:rPr>
                <w:rFonts w:asciiTheme="majorEastAsia" w:eastAsiaTheme="majorEastAsia" w:hAnsiTheme="majorEastAsia"/>
                <w:noProof/>
                <w:webHidden/>
              </w:rPr>
              <w:fldChar w:fldCharType="end"/>
            </w:r>
          </w:hyperlink>
        </w:p>
        <w:p w:rsidR="0022715E" w:rsidRPr="00AA0325" w:rsidRDefault="0022715E">
          <w:pPr>
            <w:pStyle w:val="12"/>
            <w:tabs>
              <w:tab w:val="right" w:leader="dot" w:pos="8494"/>
            </w:tabs>
            <w:rPr>
              <w:rStyle w:val="af2"/>
              <w:rFonts w:asciiTheme="majorEastAsia" w:eastAsiaTheme="majorEastAsia" w:hAnsiTheme="majorEastAsia"/>
              <w:noProof/>
            </w:rPr>
          </w:pPr>
        </w:p>
        <w:p w:rsidR="0022715E" w:rsidRPr="00AA0325" w:rsidRDefault="00C83124">
          <w:pPr>
            <w:pStyle w:val="12"/>
            <w:tabs>
              <w:tab w:val="right" w:leader="dot" w:pos="8494"/>
            </w:tabs>
            <w:rPr>
              <w:rFonts w:asciiTheme="majorEastAsia" w:eastAsiaTheme="majorEastAsia" w:hAnsiTheme="majorEastAsia"/>
              <w:noProof/>
            </w:rPr>
          </w:pPr>
          <w:hyperlink w:anchor="_Toc500515823" w:history="1">
            <w:r w:rsidR="0022715E" w:rsidRPr="00AA0325">
              <w:rPr>
                <w:rStyle w:val="af2"/>
                <w:rFonts w:asciiTheme="majorEastAsia" w:eastAsiaTheme="majorEastAsia" w:hAnsiTheme="majorEastAsia" w:hint="eastAsia"/>
                <w:b/>
                <w:noProof/>
                <w:spacing w:val="-6"/>
              </w:rPr>
              <w:t>参考資料１　大阪府環境審議会水質部会委員名簿</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_Toc500515823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14</w:t>
            </w:r>
            <w:r w:rsidR="0022715E" w:rsidRPr="00AA0325">
              <w:rPr>
                <w:rFonts w:asciiTheme="majorEastAsia" w:eastAsiaTheme="majorEastAsia" w:hAnsiTheme="majorEastAsia"/>
                <w:noProof/>
                <w:webHidden/>
              </w:rPr>
              <w:fldChar w:fldCharType="end"/>
            </w:r>
          </w:hyperlink>
        </w:p>
        <w:p w:rsidR="0022715E" w:rsidRPr="00AA0325" w:rsidRDefault="00C83124">
          <w:pPr>
            <w:pStyle w:val="12"/>
            <w:tabs>
              <w:tab w:val="right" w:leader="dot" w:pos="8494"/>
            </w:tabs>
            <w:rPr>
              <w:rFonts w:asciiTheme="majorEastAsia" w:eastAsiaTheme="majorEastAsia" w:hAnsiTheme="majorEastAsia"/>
              <w:noProof/>
            </w:rPr>
          </w:pPr>
          <w:hyperlink w:anchor="_Toc500515824" w:history="1">
            <w:r w:rsidR="0022715E" w:rsidRPr="00AA0325">
              <w:rPr>
                <w:rStyle w:val="af2"/>
                <w:rFonts w:asciiTheme="majorEastAsia" w:eastAsiaTheme="majorEastAsia" w:hAnsiTheme="majorEastAsia" w:hint="eastAsia"/>
                <w:b/>
                <w:noProof/>
              </w:rPr>
              <w:t>参考資料２　審議経過</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_Toc500515824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14</w:t>
            </w:r>
            <w:r w:rsidR="0022715E" w:rsidRPr="00AA0325">
              <w:rPr>
                <w:rFonts w:asciiTheme="majorEastAsia" w:eastAsiaTheme="majorEastAsia" w:hAnsiTheme="majorEastAsia"/>
                <w:noProof/>
                <w:webHidden/>
              </w:rPr>
              <w:fldChar w:fldCharType="end"/>
            </w:r>
          </w:hyperlink>
        </w:p>
        <w:p w:rsidR="0022715E" w:rsidRPr="00AA0325" w:rsidRDefault="00C83124">
          <w:pPr>
            <w:pStyle w:val="12"/>
            <w:tabs>
              <w:tab w:val="right" w:leader="dot" w:pos="8494"/>
            </w:tabs>
            <w:rPr>
              <w:rFonts w:asciiTheme="majorEastAsia" w:eastAsiaTheme="majorEastAsia" w:hAnsiTheme="majorEastAsia"/>
              <w:noProof/>
            </w:rPr>
          </w:pPr>
          <w:hyperlink w:anchor="_Toc500515825" w:history="1">
            <w:r w:rsidR="0022715E" w:rsidRPr="00AA0325">
              <w:rPr>
                <w:rStyle w:val="af2"/>
                <w:rFonts w:asciiTheme="majorEastAsia" w:eastAsiaTheme="majorEastAsia" w:hAnsiTheme="majorEastAsia" w:hint="eastAsia"/>
                <w:b/>
                <w:noProof/>
              </w:rPr>
              <w:t>参考資料３　亜鉛の排水基準に係る経過措置について（諮問）</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_Toc500515825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A27AD4">
              <w:rPr>
                <w:rFonts w:asciiTheme="majorEastAsia" w:eastAsiaTheme="majorEastAsia" w:hAnsiTheme="majorEastAsia"/>
                <w:noProof/>
                <w:webHidden/>
              </w:rPr>
              <w:t>15</w:t>
            </w:r>
            <w:r w:rsidR="0022715E" w:rsidRPr="00AA0325">
              <w:rPr>
                <w:rFonts w:asciiTheme="majorEastAsia" w:eastAsiaTheme="majorEastAsia" w:hAnsiTheme="majorEastAsia"/>
                <w:noProof/>
                <w:webHidden/>
              </w:rPr>
              <w:fldChar w:fldCharType="end"/>
            </w:r>
          </w:hyperlink>
        </w:p>
        <w:p w:rsidR="003E791F" w:rsidRPr="00B5434F" w:rsidRDefault="003E791F" w:rsidP="003E791F">
          <w:pPr>
            <w:rPr>
              <w:rFonts w:asciiTheme="majorEastAsia" w:eastAsiaTheme="majorEastAsia" w:hAnsiTheme="majorEastAsia"/>
            </w:rPr>
            <w:sectPr w:rsidR="003E791F" w:rsidRPr="00B5434F" w:rsidSect="003E791F">
              <w:footerReference w:type="default" r:id="rId9"/>
              <w:pgSz w:w="11906" w:h="16838"/>
              <w:pgMar w:top="1985" w:right="1701" w:bottom="1701" w:left="1701" w:header="851" w:footer="454" w:gutter="0"/>
              <w:cols w:space="425"/>
              <w:docGrid w:type="lines" w:linePitch="360"/>
            </w:sectPr>
          </w:pPr>
          <w:r w:rsidRPr="00AA0325">
            <w:rPr>
              <w:rFonts w:asciiTheme="majorEastAsia" w:eastAsiaTheme="majorEastAsia" w:hAnsiTheme="majorEastAsia"/>
              <w:b/>
              <w:bCs/>
              <w:lang w:val="ja-JP"/>
            </w:rPr>
            <w:fldChar w:fldCharType="end"/>
          </w:r>
        </w:p>
      </w:sdtContent>
    </w:sdt>
    <w:p w:rsidR="003E791F" w:rsidRPr="006729EB" w:rsidRDefault="003E791F" w:rsidP="003E791F">
      <w:pPr>
        <w:pStyle w:val="1"/>
        <w:rPr>
          <w:b/>
        </w:rPr>
      </w:pPr>
      <w:bookmarkStart w:id="0" w:name="_Toc472411421"/>
      <w:bookmarkStart w:id="1" w:name="_Toc500515811"/>
      <w:r w:rsidRPr="006729EB">
        <w:rPr>
          <w:rFonts w:hint="eastAsia"/>
          <w:b/>
        </w:rPr>
        <w:lastRenderedPageBreak/>
        <w:t>はじめに</w:t>
      </w:r>
      <w:bookmarkEnd w:id="0"/>
      <w:bookmarkEnd w:id="1"/>
    </w:p>
    <w:p w:rsidR="003E791F" w:rsidRPr="00A753C3" w:rsidRDefault="003E791F" w:rsidP="003E791F">
      <w:r w:rsidRPr="0093115E">
        <w:rPr>
          <w:rFonts w:hint="eastAsia"/>
        </w:rPr>
        <w:t xml:space="preserve">　</w:t>
      </w:r>
    </w:p>
    <w:p w:rsidR="003E791F" w:rsidRPr="0022715E" w:rsidRDefault="003E791F" w:rsidP="0022715E">
      <w:pPr>
        <w:ind w:firstLineChars="100" w:firstLine="220"/>
        <w:rPr>
          <w:rFonts w:asciiTheme="minorEastAsia" w:hAnsiTheme="minorEastAsia"/>
          <w:spacing w:val="2"/>
          <w:sz w:val="22"/>
        </w:rPr>
      </w:pPr>
      <w:r w:rsidRPr="0022715E">
        <w:rPr>
          <w:rFonts w:asciiTheme="minorEastAsia" w:hAnsiTheme="minorEastAsia" w:hint="eastAsia"/>
          <w:sz w:val="22"/>
        </w:rPr>
        <w:t>大阪府では、水質汚濁防止法第３条第３項の規定による排水基準を定める条例（上乗せ条例）</w:t>
      </w:r>
      <w:r w:rsidRPr="0022715E">
        <w:rPr>
          <w:rFonts w:asciiTheme="minorEastAsia" w:hAnsiTheme="minorEastAsia" w:hint="eastAsia"/>
          <w:spacing w:val="2"/>
          <w:sz w:val="22"/>
        </w:rPr>
        <w:t>により、公</w:t>
      </w:r>
      <w:r w:rsidR="00D53221" w:rsidRPr="0022715E">
        <w:rPr>
          <w:rFonts w:asciiTheme="minorEastAsia" w:hAnsiTheme="minorEastAsia" w:hint="eastAsia"/>
          <w:spacing w:val="2"/>
          <w:sz w:val="22"/>
        </w:rPr>
        <w:t>共用水域に排出水を排出する法対象事業場に対して、生活環境項目や有害物質に係る排水基準（一般排水基準）を定めている。</w:t>
      </w:r>
    </w:p>
    <w:p w:rsidR="00D53221" w:rsidRPr="0022715E" w:rsidRDefault="00D53221" w:rsidP="0022715E">
      <w:pPr>
        <w:ind w:firstLineChars="100" w:firstLine="220"/>
        <w:rPr>
          <w:rFonts w:asciiTheme="minorEastAsia" w:hAnsiTheme="minorEastAsia"/>
          <w:sz w:val="22"/>
        </w:rPr>
      </w:pPr>
      <w:r w:rsidRPr="0022715E">
        <w:rPr>
          <w:rFonts w:asciiTheme="minorEastAsia" w:hAnsiTheme="minorEastAsia" w:hint="eastAsia"/>
          <w:sz w:val="22"/>
        </w:rPr>
        <w:t>生活環境項目のうち、亜鉛については、同条例に基づく一般排水基準を直ちに遵守することが技術的に困難な電気めっき業に属する事業場に対し、経過措置として暫定排水基準を定めている。</w:t>
      </w:r>
    </w:p>
    <w:p w:rsidR="00D53221" w:rsidRPr="0022715E" w:rsidRDefault="00D53221" w:rsidP="0022715E">
      <w:pPr>
        <w:ind w:firstLineChars="100" w:firstLine="220"/>
        <w:rPr>
          <w:rFonts w:asciiTheme="minorEastAsia" w:hAnsiTheme="minorEastAsia"/>
          <w:spacing w:val="-2"/>
          <w:sz w:val="22"/>
        </w:rPr>
      </w:pPr>
      <w:r w:rsidRPr="0022715E">
        <w:rPr>
          <w:rFonts w:asciiTheme="minorEastAsia" w:hAnsiTheme="minorEastAsia" w:hint="eastAsia"/>
          <w:sz w:val="22"/>
        </w:rPr>
        <w:t>この暫定排水基準は、平成30</w:t>
      </w:r>
      <w:r w:rsidR="00C83124">
        <w:rPr>
          <w:rFonts w:asciiTheme="minorEastAsia" w:hAnsiTheme="minorEastAsia" w:hint="eastAsia"/>
          <w:sz w:val="22"/>
        </w:rPr>
        <w:t>年３月31</w:t>
      </w:r>
      <w:r w:rsidRPr="0022715E">
        <w:rPr>
          <w:rFonts w:asciiTheme="minorEastAsia" w:hAnsiTheme="minorEastAsia" w:hint="eastAsia"/>
          <w:sz w:val="22"/>
        </w:rPr>
        <w:t>日をもって適用期限を迎えることから、本審議会は、</w:t>
      </w:r>
      <w:r w:rsidRPr="0022715E">
        <w:rPr>
          <w:rFonts w:asciiTheme="minorEastAsia" w:hAnsiTheme="minorEastAsia" w:hint="eastAsia"/>
          <w:spacing w:val="-2"/>
          <w:sz w:val="22"/>
        </w:rPr>
        <w:t>平成29年11月２日に府から「亜鉛の排水基準に係る経過措置について」諮問を受け、水質部会において審議を行ってきた。</w:t>
      </w:r>
    </w:p>
    <w:p w:rsidR="00D53221" w:rsidRPr="0022715E" w:rsidRDefault="00D53221" w:rsidP="0022715E">
      <w:pPr>
        <w:ind w:firstLineChars="100" w:firstLine="224"/>
        <w:rPr>
          <w:spacing w:val="2"/>
          <w:sz w:val="22"/>
        </w:rPr>
      </w:pPr>
      <w:r w:rsidRPr="0022715E">
        <w:rPr>
          <w:rFonts w:asciiTheme="minorEastAsia" w:hAnsiTheme="minorEastAsia" w:hint="eastAsia"/>
          <w:spacing w:val="2"/>
          <w:sz w:val="22"/>
        </w:rPr>
        <w:t>本報告は、水質部会において、府域の公共用水域における亜鉛の検出状況や事業場の排水実態等を踏まえ、専門的な見地から慎重に審議した結果を取りまとめたものである。</w:t>
      </w:r>
    </w:p>
    <w:p w:rsidR="003E791F" w:rsidRPr="0093115E" w:rsidRDefault="003E791F" w:rsidP="003E791F">
      <w:pPr>
        <w:ind w:firstLineChars="100" w:firstLine="210"/>
        <w:rPr>
          <w:rFonts w:asciiTheme="minorEastAsia" w:hAnsiTheme="minorEastAsia"/>
        </w:rPr>
      </w:pPr>
    </w:p>
    <w:p w:rsidR="008444B6" w:rsidRPr="00151487" w:rsidRDefault="003E791F" w:rsidP="00151487">
      <w:pPr>
        <w:widowControl/>
        <w:jc w:val="left"/>
      </w:pPr>
      <w:r w:rsidRPr="0093115E">
        <w:br w:type="page"/>
      </w:r>
    </w:p>
    <w:p w:rsidR="00C7047F" w:rsidRPr="00151487" w:rsidRDefault="00B544EA" w:rsidP="00151487">
      <w:pPr>
        <w:pStyle w:val="2"/>
        <w:rPr>
          <w:b/>
          <w:sz w:val="22"/>
        </w:rPr>
      </w:pPr>
      <w:bookmarkStart w:id="2" w:name="_Toc500515812"/>
      <w:r w:rsidRPr="00151487">
        <w:rPr>
          <w:rFonts w:hint="eastAsia"/>
          <w:b/>
          <w:sz w:val="22"/>
        </w:rPr>
        <w:lastRenderedPageBreak/>
        <w:t>１　亜鉛の性状等</w:t>
      </w:r>
      <w:bookmarkEnd w:id="2"/>
    </w:p>
    <w:p w:rsidR="00C15CE5" w:rsidRPr="00401AFE" w:rsidRDefault="00D3488A" w:rsidP="00151487">
      <w:pPr>
        <w:widowControl/>
        <w:spacing w:beforeLines="20" w:before="72"/>
        <w:ind w:firstLineChars="100" w:firstLine="220"/>
        <w:jc w:val="left"/>
        <w:rPr>
          <w:rFonts w:asciiTheme="minorEastAsia" w:hAnsiTheme="minorEastAsia"/>
          <w:spacing w:val="-2"/>
          <w:sz w:val="22"/>
        </w:rPr>
      </w:pPr>
      <w:r w:rsidRPr="009F52C3">
        <w:rPr>
          <w:rFonts w:asciiTheme="minorEastAsia" w:hAnsiTheme="minorEastAsia" w:hint="eastAsia"/>
          <w:sz w:val="22"/>
        </w:rPr>
        <w:t>亜鉛は銀白色の比較的やわらかい金属であり、反応性が高い。また、両性元素であるため、金属亜鉛、酸化亜鉛は、</w:t>
      </w:r>
      <w:r w:rsidR="002A3987" w:rsidRPr="009F52C3">
        <w:rPr>
          <w:rFonts w:asciiTheme="minorEastAsia" w:hAnsiTheme="minorEastAsia" w:hint="eastAsia"/>
          <w:sz w:val="22"/>
        </w:rPr>
        <w:t>pHが9</w:t>
      </w:r>
      <w:r w:rsidR="00C83124">
        <w:rPr>
          <w:rFonts w:asciiTheme="minorEastAsia" w:hAnsiTheme="minorEastAsia" w:hint="eastAsia"/>
          <w:sz w:val="22"/>
        </w:rPr>
        <w:t>以上</w:t>
      </w:r>
      <w:r w:rsidR="002A3987" w:rsidRPr="009F52C3">
        <w:rPr>
          <w:rFonts w:asciiTheme="minorEastAsia" w:hAnsiTheme="minorEastAsia" w:hint="eastAsia"/>
          <w:sz w:val="22"/>
        </w:rPr>
        <w:t>10.5</w:t>
      </w:r>
      <w:r w:rsidR="00C429D0">
        <w:rPr>
          <w:rFonts w:asciiTheme="minorEastAsia" w:hAnsiTheme="minorEastAsia" w:hint="eastAsia"/>
          <w:sz w:val="22"/>
        </w:rPr>
        <w:t>未満では</w:t>
      </w:r>
      <w:r w:rsidR="002A3987" w:rsidRPr="009F52C3">
        <w:rPr>
          <w:rFonts w:asciiTheme="minorEastAsia" w:hAnsiTheme="minorEastAsia" w:hint="eastAsia"/>
          <w:sz w:val="22"/>
        </w:rPr>
        <w:t>水酸化亜鉛Zn（OH）</w:t>
      </w:r>
      <w:r w:rsidR="002A3987" w:rsidRPr="009F52C3">
        <w:rPr>
          <w:rFonts w:asciiTheme="minorEastAsia" w:hAnsiTheme="minorEastAsia" w:hint="eastAsia"/>
          <w:sz w:val="22"/>
          <w:vertAlign w:val="subscript"/>
        </w:rPr>
        <w:t>2</w:t>
      </w:r>
      <w:r w:rsidR="002A3987" w:rsidRPr="009F52C3">
        <w:rPr>
          <w:rFonts w:asciiTheme="minorEastAsia" w:hAnsiTheme="minorEastAsia" w:hint="eastAsia"/>
          <w:sz w:val="22"/>
        </w:rPr>
        <w:t>として沈殿する</w:t>
      </w:r>
      <w:r w:rsidR="00F36BFA">
        <w:rPr>
          <w:rFonts w:asciiTheme="minorEastAsia" w:hAnsiTheme="minorEastAsia" w:hint="eastAsia"/>
          <w:sz w:val="22"/>
        </w:rPr>
        <w:t>が、</w:t>
      </w:r>
      <w:r w:rsidR="00F36BFA" w:rsidRPr="00401AFE">
        <w:rPr>
          <w:rFonts w:asciiTheme="minorEastAsia" w:hAnsiTheme="minorEastAsia" w:hint="eastAsia"/>
          <w:spacing w:val="-2"/>
          <w:sz w:val="22"/>
        </w:rPr>
        <w:t>その他の</w:t>
      </w:r>
      <w:r w:rsidR="00401AFE" w:rsidRPr="00401AFE">
        <w:rPr>
          <w:rFonts w:asciiTheme="minorEastAsia" w:hAnsiTheme="minorEastAsia" w:hint="eastAsia"/>
          <w:spacing w:val="-2"/>
          <w:sz w:val="22"/>
        </w:rPr>
        <w:t>pH域</w:t>
      </w:r>
      <w:r w:rsidR="00F36BFA" w:rsidRPr="00401AFE">
        <w:rPr>
          <w:rFonts w:asciiTheme="minorEastAsia" w:hAnsiTheme="minorEastAsia" w:hint="eastAsia"/>
          <w:spacing w:val="-2"/>
          <w:sz w:val="22"/>
        </w:rPr>
        <w:t>では溶解する</w:t>
      </w:r>
      <w:r w:rsidR="002A3987" w:rsidRPr="00401AFE">
        <w:rPr>
          <w:rFonts w:asciiTheme="minorEastAsia" w:hAnsiTheme="minorEastAsia" w:hint="eastAsia"/>
          <w:spacing w:val="-2"/>
          <w:sz w:val="22"/>
        </w:rPr>
        <w:t>。環境中では、河川、湖沼、海や川底の泥などから広く検出される。</w:t>
      </w:r>
    </w:p>
    <w:p w:rsidR="002A3987" w:rsidRPr="009F52C3" w:rsidRDefault="002A3987" w:rsidP="000D2645">
      <w:pPr>
        <w:widowControl/>
        <w:spacing w:line="240" w:lineRule="exact"/>
        <w:ind w:firstLineChars="100" w:firstLine="220"/>
        <w:jc w:val="left"/>
        <w:rPr>
          <w:rFonts w:asciiTheme="minorEastAsia" w:hAnsiTheme="minorEastAsia"/>
          <w:sz w:val="22"/>
        </w:rPr>
      </w:pPr>
    </w:p>
    <w:p w:rsidR="002A3987" w:rsidRPr="00883ED2" w:rsidRDefault="002A3987" w:rsidP="00883ED2">
      <w:pPr>
        <w:widowControl/>
        <w:ind w:firstLineChars="100" w:firstLine="224"/>
        <w:jc w:val="left"/>
        <w:rPr>
          <w:rFonts w:asciiTheme="minorEastAsia" w:hAnsiTheme="minorEastAsia"/>
          <w:spacing w:val="2"/>
          <w:sz w:val="22"/>
        </w:rPr>
      </w:pPr>
      <w:r w:rsidRPr="00883ED2">
        <w:rPr>
          <w:rFonts w:asciiTheme="minorEastAsia" w:hAnsiTheme="minorEastAsia" w:hint="eastAsia"/>
          <w:spacing w:val="2"/>
          <w:sz w:val="22"/>
        </w:rPr>
        <w:t>亜鉛は非鉄金属の中では銅、アルミニウムについで多く生産されている</w:t>
      </w:r>
      <w:r w:rsidR="009F52C3" w:rsidRPr="00883ED2">
        <w:rPr>
          <w:rFonts w:asciiTheme="minorEastAsia" w:hAnsiTheme="minorEastAsia" w:hint="eastAsia"/>
          <w:spacing w:val="2"/>
          <w:sz w:val="22"/>
        </w:rPr>
        <w:t>物質であり、亜鉛めっきの加工工程で皮膜を形成するために使われることが多いほか、伸銅品、ダイカストや鋳造品、</w:t>
      </w:r>
      <w:r w:rsidR="00C7047F" w:rsidRPr="00883ED2">
        <w:rPr>
          <w:rFonts w:asciiTheme="minorEastAsia" w:hAnsiTheme="minorEastAsia" w:hint="eastAsia"/>
          <w:spacing w:val="2"/>
          <w:sz w:val="22"/>
        </w:rPr>
        <w:t>ゴム製品や乾電池などに用いられる。</w:t>
      </w:r>
    </w:p>
    <w:p w:rsidR="00C7047F" w:rsidRDefault="00C7047F" w:rsidP="000D2645">
      <w:pPr>
        <w:widowControl/>
        <w:spacing w:line="240" w:lineRule="exact"/>
        <w:ind w:firstLineChars="100" w:firstLine="216"/>
        <w:jc w:val="left"/>
        <w:rPr>
          <w:rFonts w:asciiTheme="minorEastAsia" w:hAnsiTheme="minorEastAsia"/>
          <w:spacing w:val="-2"/>
          <w:sz w:val="22"/>
        </w:rPr>
      </w:pPr>
    </w:p>
    <w:p w:rsidR="000D2645" w:rsidRDefault="000D2645" w:rsidP="000D2645">
      <w:pPr>
        <w:widowControl/>
        <w:spacing w:line="240" w:lineRule="exact"/>
        <w:jc w:val="left"/>
        <w:rPr>
          <w:rFonts w:asciiTheme="minorEastAsia" w:hAnsiTheme="minorEastAsia"/>
          <w:sz w:val="20"/>
          <w:szCs w:val="18"/>
        </w:rPr>
      </w:pPr>
      <w:r>
        <w:rPr>
          <w:rFonts w:asciiTheme="minorEastAsia" w:hAnsiTheme="minorEastAsia" w:hint="eastAsia"/>
          <w:sz w:val="20"/>
          <w:szCs w:val="18"/>
        </w:rPr>
        <w:t>資料：「中央環境審議会水環境部会排水規制等専門委員会資料</w:t>
      </w:r>
      <w:r w:rsidR="00401AFE">
        <w:rPr>
          <w:rFonts w:asciiTheme="minorEastAsia" w:hAnsiTheme="minorEastAsia" w:hint="eastAsia"/>
          <w:sz w:val="20"/>
          <w:szCs w:val="18"/>
        </w:rPr>
        <w:t>」</w:t>
      </w:r>
      <w:r>
        <w:rPr>
          <w:rFonts w:asciiTheme="minorEastAsia" w:hAnsiTheme="minorEastAsia" w:hint="eastAsia"/>
          <w:sz w:val="20"/>
          <w:szCs w:val="18"/>
        </w:rPr>
        <w:t>（平成28</w:t>
      </w:r>
      <w:r w:rsidR="00401AFE">
        <w:rPr>
          <w:rFonts w:asciiTheme="minorEastAsia" w:hAnsiTheme="minorEastAsia" w:hint="eastAsia"/>
          <w:sz w:val="20"/>
          <w:szCs w:val="18"/>
        </w:rPr>
        <w:t>年７月）から</w:t>
      </w:r>
      <w:r w:rsidRPr="00057244">
        <w:rPr>
          <w:rFonts w:asciiTheme="minorEastAsia" w:hAnsiTheme="minorEastAsia" w:hint="eastAsia"/>
          <w:sz w:val="20"/>
          <w:szCs w:val="18"/>
        </w:rPr>
        <w:t>作成</w:t>
      </w:r>
      <w:r>
        <w:rPr>
          <w:rFonts w:asciiTheme="minorEastAsia" w:hAnsiTheme="minorEastAsia" w:hint="eastAsia"/>
          <w:sz w:val="20"/>
          <w:szCs w:val="18"/>
        </w:rPr>
        <w:t>。</w:t>
      </w:r>
    </w:p>
    <w:p w:rsidR="004A7135" w:rsidRDefault="004A7135" w:rsidP="00D3488A">
      <w:pPr>
        <w:widowControl/>
        <w:ind w:firstLineChars="100" w:firstLine="216"/>
        <w:jc w:val="left"/>
        <w:rPr>
          <w:rFonts w:asciiTheme="minorEastAsia" w:hAnsiTheme="minorEastAsia"/>
          <w:spacing w:val="-2"/>
          <w:sz w:val="22"/>
        </w:rPr>
      </w:pPr>
    </w:p>
    <w:p w:rsidR="00E716C7" w:rsidRDefault="00E716C7" w:rsidP="00D3488A">
      <w:pPr>
        <w:widowControl/>
        <w:ind w:firstLineChars="100" w:firstLine="216"/>
        <w:jc w:val="left"/>
        <w:rPr>
          <w:rFonts w:asciiTheme="minorEastAsia" w:hAnsiTheme="minorEastAsia"/>
          <w:spacing w:val="-2"/>
          <w:sz w:val="22"/>
        </w:rPr>
      </w:pPr>
    </w:p>
    <w:p w:rsidR="00C1005F" w:rsidRPr="00151487" w:rsidRDefault="00B544EA" w:rsidP="00151487">
      <w:pPr>
        <w:pStyle w:val="2"/>
        <w:rPr>
          <w:b/>
        </w:rPr>
      </w:pPr>
      <w:bookmarkStart w:id="3" w:name="_Toc500515813"/>
      <w:r w:rsidRPr="00151487">
        <w:rPr>
          <w:rFonts w:hint="eastAsia"/>
          <w:b/>
          <w:sz w:val="22"/>
        </w:rPr>
        <w:t>２　亜鉛に係る</w:t>
      </w:r>
      <w:r w:rsidR="00C1005F" w:rsidRPr="00151487">
        <w:rPr>
          <w:rFonts w:hint="eastAsia"/>
          <w:b/>
          <w:sz w:val="22"/>
        </w:rPr>
        <w:t>環境基準</w:t>
      </w:r>
      <w:r w:rsidRPr="00151487">
        <w:rPr>
          <w:rFonts w:hint="eastAsia"/>
          <w:b/>
          <w:sz w:val="22"/>
        </w:rPr>
        <w:t>について</w:t>
      </w:r>
      <w:bookmarkEnd w:id="3"/>
    </w:p>
    <w:p w:rsidR="00C7047F" w:rsidRDefault="008E7938" w:rsidP="00151487">
      <w:pPr>
        <w:widowControl/>
        <w:spacing w:beforeLines="20" w:before="72"/>
        <w:ind w:firstLineChars="100" w:firstLine="224"/>
        <w:jc w:val="left"/>
        <w:rPr>
          <w:rFonts w:asciiTheme="minorEastAsia" w:hAnsiTheme="minorEastAsia"/>
          <w:spacing w:val="2"/>
          <w:sz w:val="22"/>
        </w:rPr>
      </w:pPr>
      <w:r w:rsidRPr="00C96793">
        <w:rPr>
          <w:rFonts w:asciiTheme="minorEastAsia" w:hAnsiTheme="minorEastAsia" w:hint="eastAsia"/>
          <w:color w:val="000000" w:themeColor="text1"/>
          <w:spacing w:val="2"/>
          <w:sz w:val="22"/>
        </w:rPr>
        <w:t>国において、</w:t>
      </w:r>
      <w:r w:rsidR="00401AFE">
        <w:rPr>
          <w:rFonts w:asciiTheme="minorEastAsia" w:hAnsiTheme="minorEastAsia" w:hint="eastAsia"/>
          <w:color w:val="000000" w:themeColor="text1"/>
          <w:spacing w:val="2"/>
          <w:sz w:val="22"/>
        </w:rPr>
        <w:t>亜鉛が水生生物に及ぼす</w:t>
      </w:r>
      <w:r w:rsidR="003106D1">
        <w:rPr>
          <w:rFonts w:asciiTheme="minorEastAsia" w:hAnsiTheme="minorEastAsia" w:hint="eastAsia"/>
          <w:color w:val="000000" w:themeColor="text1"/>
          <w:spacing w:val="2"/>
          <w:sz w:val="22"/>
        </w:rPr>
        <w:t>急性的・慢性的な影響について検討が行われ、その結果、生活環境上、有用な水生生物及びその餌生物への</w:t>
      </w:r>
      <w:r w:rsidR="00234341" w:rsidRPr="00C96793">
        <w:rPr>
          <w:rFonts w:asciiTheme="minorEastAsia" w:hAnsiTheme="minorEastAsia" w:hint="eastAsia"/>
          <w:color w:val="000000" w:themeColor="text1"/>
          <w:spacing w:val="2"/>
          <w:sz w:val="22"/>
        </w:rPr>
        <w:t>慢性影響を未</w:t>
      </w:r>
      <w:r w:rsidR="00234341" w:rsidRPr="00CD5AB5">
        <w:rPr>
          <w:rFonts w:asciiTheme="minorEastAsia" w:hAnsiTheme="minorEastAsia" w:hint="eastAsia"/>
          <w:spacing w:val="2"/>
          <w:sz w:val="22"/>
        </w:rPr>
        <w:t>然に防止する観点から</w:t>
      </w:r>
      <w:r w:rsidR="00234341" w:rsidRPr="00401AFE">
        <w:rPr>
          <w:rFonts w:asciiTheme="minorEastAsia" w:hAnsiTheme="minorEastAsia" w:hint="eastAsia"/>
          <w:sz w:val="22"/>
        </w:rPr>
        <w:t>維持することが望ましい水準として、平成15年11</w:t>
      </w:r>
      <w:r w:rsidR="00815078" w:rsidRPr="00401AFE">
        <w:rPr>
          <w:rFonts w:asciiTheme="minorEastAsia" w:hAnsiTheme="minorEastAsia" w:hint="eastAsia"/>
          <w:sz w:val="22"/>
        </w:rPr>
        <w:t>月</w:t>
      </w:r>
      <w:r w:rsidR="00C83124">
        <w:rPr>
          <w:rFonts w:asciiTheme="minorEastAsia" w:hAnsiTheme="minorEastAsia" w:hint="eastAsia"/>
          <w:sz w:val="22"/>
        </w:rPr>
        <w:t>に</w:t>
      </w:r>
      <w:r w:rsidR="00815078" w:rsidRPr="00401AFE">
        <w:rPr>
          <w:rFonts w:asciiTheme="minorEastAsia" w:hAnsiTheme="minorEastAsia" w:hint="eastAsia"/>
          <w:sz w:val="22"/>
        </w:rPr>
        <w:t>、全亜鉛が</w:t>
      </w:r>
      <w:r w:rsidR="003106D1" w:rsidRPr="00401AFE">
        <w:rPr>
          <w:rFonts w:asciiTheme="minorEastAsia" w:hAnsiTheme="minorEastAsia" w:hint="eastAsia"/>
          <w:sz w:val="22"/>
        </w:rPr>
        <w:t>水生生物保全に係る環境基準として設定された</w:t>
      </w:r>
      <w:r w:rsidR="00234341" w:rsidRPr="00401AFE">
        <w:rPr>
          <w:rFonts w:asciiTheme="minorEastAsia" w:hAnsiTheme="minorEastAsia" w:hint="eastAsia"/>
          <w:sz w:val="22"/>
        </w:rPr>
        <w:t>。</w:t>
      </w:r>
    </w:p>
    <w:p w:rsidR="00160F70" w:rsidRDefault="00160F70" w:rsidP="00151487">
      <w:pPr>
        <w:widowControl/>
        <w:ind w:firstLineChars="100" w:firstLine="224"/>
        <w:jc w:val="left"/>
        <w:rPr>
          <w:rFonts w:asciiTheme="minorEastAsia" w:hAnsiTheme="minorEastAsia"/>
          <w:spacing w:val="2"/>
          <w:sz w:val="22"/>
        </w:rPr>
      </w:pPr>
    </w:p>
    <w:p w:rsidR="00815078" w:rsidRPr="00180AAD" w:rsidRDefault="00B544EA" w:rsidP="00151487">
      <w:pPr>
        <w:widowControl/>
        <w:ind w:firstLineChars="100" w:firstLine="220"/>
        <w:jc w:val="left"/>
        <w:rPr>
          <w:rFonts w:asciiTheme="minorEastAsia" w:hAnsiTheme="minorEastAsia"/>
          <w:sz w:val="22"/>
        </w:rPr>
      </w:pPr>
      <w:r w:rsidRPr="00180AAD">
        <w:rPr>
          <w:rFonts w:asciiTheme="minorEastAsia" w:hAnsiTheme="minorEastAsia" w:hint="eastAsia"/>
          <w:sz w:val="22"/>
        </w:rPr>
        <w:t>水生生物保全に係る環境基準は、生活環境項目として設定されており、</w:t>
      </w:r>
      <w:r w:rsidR="00B05242" w:rsidRPr="00180AAD">
        <w:rPr>
          <w:rFonts w:asciiTheme="minorEastAsia" w:hAnsiTheme="minorEastAsia" w:hint="eastAsia"/>
          <w:sz w:val="22"/>
        </w:rPr>
        <w:t>水生生物の生息状況に応じて</w:t>
      </w:r>
      <w:r w:rsidR="00C83124">
        <w:rPr>
          <w:rFonts w:asciiTheme="minorEastAsia" w:hAnsiTheme="minorEastAsia" w:hint="eastAsia"/>
          <w:sz w:val="22"/>
        </w:rPr>
        <w:t>、河川及び湖沼については表１に示す</w:t>
      </w:r>
      <w:r w:rsidRPr="00180AAD">
        <w:rPr>
          <w:rFonts w:asciiTheme="minorEastAsia" w:hAnsiTheme="minorEastAsia" w:hint="eastAsia"/>
          <w:sz w:val="22"/>
        </w:rPr>
        <w:t>とおり４つの</w:t>
      </w:r>
      <w:r w:rsidR="00B05242" w:rsidRPr="00180AAD">
        <w:rPr>
          <w:rFonts w:asciiTheme="minorEastAsia" w:hAnsiTheme="minorEastAsia" w:hint="eastAsia"/>
          <w:sz w:val="22"/>
        </w:rPr>
        <w:t>類型と基準値が</w:t>
      </w:r>
      <w:r w:rsidRPr="00180AAD">
        <w:rPr>
          <w:rFonts w:asciiTheme="minorEastAsia" w:hAnsiTheme="minorEastAsia" w:hint="eastAsia"/>
          <w:sz w:val="22"/>
        </w:rPr>
        <w:t>、海域については表２</w:t>
      </w:r>
      <w:r w:rsidR="00C83124">
        <w:rPr>
          <w:rFonts w:asciiTheme="minorEastAsia" w:hAnsiTheme="minorEastAsia" w:hint="eastAsia"/>
          <w:sz w:val="22"/>
        </w:rPr>
        <w:t>に示す</w:t>
      </w:r>
      <w:r w:rsidR="00EC6609" w:rsidRPr="00180AAD">
        <w:rPr>
          <w:rFonts w:asciiTheme="minorEastAsia" w:hAnsiTheme="minorEastAsia" w:hint="eastAsia"/>
          <w:sz w:val="22"/>
        </w:rPr>
        <w:t>とおり２つの類型と基準値が設定されている。</w:t>
      </w:r>
    </w:p>
    <w:p w:rsidR="00160F70" w:rsidRPr="00EC6609" w:rsidRDefault="00160F70" w:rsidP="00151487">
      <w:pPr>
        <w:widowControl/>
        <w:ind w:firstLineChars="100" w:firstLine="220"/>
        <w:jc w:val="left"/>
        <w:rPr>
          <w:rFonts w:asciiTheme="minorEastAsia" w:hAnsiTheme="minorEastAsia"/>
          <w:sz w:val="22"/>
        </w:rPr>
      </w:pPr>
    </w:p>
    <w:p w:rsidR="00401AFE" w:rsidRDefault="008E741C" w:rsidP="00151487">
      <w:pPr>
        <w:widowControl/>
        <w:ind w:firstLineChars="100" w:firstLine="216"/>
        <w:jc w:val="left"/>
        <w:rPr>
          <w:rFonts w:asciiTheme="minorEastAsia" w:hAnsiTheme="minorEastAsia"/>
          <w:sz w:val="22"/>
        </w:rPr>
      </w:pPr>
      <w:r>
        <w:rPr>
          <w:rFonts w:asciiTheme="minorEastAsia" w:hAnsiTheme="minorEastAsia" w:hint="eastAsia"/>
          <w:spacing w:val="-2"/>
          <w:sz w:val="22"/>
        </w:rPr>
        <w:t>府域の河川における</w:t>
      </w:r>
      <w:r w:rsidR="00EC6609" w:rsidRPr="00280C6C">
        <w:rPr>
          <w:rFonts w:asciiTheme="minorEastAsia" w:hAnsiTheme="minorEastAsia" w:hint="eastAsia"/>
          <w:spacing w:val="-2"/>
          <w:sz w:val="22"/>
        </w:rPr>
        <w:t>水生生物保全に</w:t>
      </w:r>
      <w:r w:rsidR="00280C6C" w:rsidRPr="00280C6C">
        <w:rPr>
          <w:rFonts w:asciiTheme="minorEastAsia" w:hAnsiTheme="minorEastAsia" w:hint="eastAsia"/>
          <w:spacing w:val="-2"/>
          <w:sz w:val="22"/>
        </w:rPr>
        <w:t>係る環境基準</w:t>
      </w:r>
      <w:r w:rsidR="00401AFE">
        <w:rPr>
          <w:rFonts w:asciiTheme="minorEastAsia" w:hAnsiTheme="minorEastAsia" w:hint="eastAsia"/>
          <w:spacing w:val="-2"/>
          <w:sz w:val="22"/>
        </w:rPr>
        <w:t>の類型指定は</w:t>
      </w:r>
      <w:r w:rsidR="00EC6609" w:rsidRPr="00755477">
        <w:rPr>
          <w:rFonts w:asciiTheme="minorEastAsia" w:hAnsiTheme="minorEastAsia" w:hint="eastAsia"/>
          <w:spacing w:val="4"/>
          <w:sz w:val="22"/>
        </w:rPr>
        <w:t>、</w:t>
      </w:r>
      <w:r w:rsidR="00401AFE">
        <w:rPr>
          <w:rFonts w:asciiTheme="minorEastAsia" w:hAnsiTheme="minorEastAsia" w:hint="eastAsia"/>
          <w:spacing w:val="4"/>
          <w:sz w:val="22"/>
        </w:rPr>
        <w:t>国及び府が</w:t>
      </w:r>
      <w:r w:rsidR="00EC6609" w:rsidRPr="00755477">
        <w:rPr>
          <w:rFonts w:asciiTheme="minorEastAsia" w:hAnsiTheme="minorEastAsia" w:hint="eastAsia"/>
          <w:spacing w:val="4"/>
          <w:sz w:val="22"/>
        </w:rPr>
        <w:t>魚類の生息に適したものとされて</w:t>
      </w:r>
      <w:r w:rsidR="00EC6609" w:rsidRPr="00401AFE">
        <w:rPr>
          <w:rFonts w:asciiTheme="minorEastAsia" w:hAnsiTheme="minorEastAsia" w:hint="eastAsia"/>
          <w:sz w:val="22"/>
        </w:rPr>
        <w:t>い</w:t>
      </w:r>
      <w:r w:rsidR="00EC6609" w:rsidRPr="00401AFE">
        <w:rPr>
          <w:rFonts w:asciiTheme="minorEastAsia" w:hAnsiTheme="minorEastAsia" w:hint="eastAsia"/>
          <w:spacing w:val="-2"/>
          <w:sz w:val="22"/>
        </w:rPr>
        <w:t>るC類型以上の水域について、平成21年６月</w:t>
      </w:r>
      <w:r w:rsidR="00401AFE" w:rsidRPr="00401AFE">
        <w:rPr>
          <w:rFonts w:asciiTheme="minorEastAsia" w:hAnsiTheme="minorEastAsia" w:hint="eastAsia"/>
          <w:spacing w:val="-2"/>
          <w:sz w:val="22"/>
        </w:rPr>
        <w:t>以降、順次</w:t>
      </w:r>
      <w:r w:rsidR="00EC6609" w:rsidRPr="00401AFE">
        <w:rPr>
          <w:rFonts w:asciiTheme="minorEastAsia" w:hAnsiTheme="minorEastAsia" w:hint="eastAsia"/>
          <w:spacing w:val="-2"/>
          <w:sz w:val="22"/>
        </w:rPr>
        <w:t>行っている。</w:t>
      </w:r>
      <w:r w:rsidR="004A7135" w:rsidRPr="00401AFE">
        <w:rPr>
          <w:rFonts w:asciiTheme="minorEastAsia" w:hAnsiTheme="minorEastAsia" w:hint="eastAsia"/>
          <w:spacing w:val="-2"/>
          <w:sz w:val="22"/>
        </w:rPr>
        <w:t>平成</w:t>
      </w:r>
      <w:r w:rsidR="00C83124">
        <w:rPr>
          <w:rFonts w:asciiTheme="minorEastAsia" w:hAnsiTheme="minorEastAsia" w:hint="eastAsia"/>
          <w:spacing w:val="-2"/>
          <w:sz w:val="22"/>
        </w:rPr>
        <w:t>30</w:t>
      </w:r>
      <w:r w:rsidR="004A7135" w:rsidRPr="00401AFE">
        <w:rPr>
          <w:rFonts w:asciiTheme="minorEastAsia" w:hAnsiTheme="minorEastAsia" w:hint="eastAsia"/>
          <w:spacing w:val="-2"/>
          <w:sz w:val="22"/>
        </w:rPr>
        <w:t>年</w:t>
      </w:r>
      <w:r w:rsidR="00C83124">
        <w:rPr>
          <w:rFonts w:asciiTheme="minorEastAsia" w:hAnsiTheme="minorEastAsia" w:hint="eastAsia"/>
          <w:spacing w:val="-2"/>
          <w:sz w:val="22"/>
        </w:rPr>
        <w:t>1</w:t>
      </w:r>
      <w:r w:rsidR="00401AFE" w:rsidRPr="00401AFE">
        <w:rPr>
          <w:rFonts w:asciiTheme="minorEastAsia" w:hAnsiTheme="minorEastAsia" w:hint="eastAsia"/>
          <w:spacing w:val="-2"/>
          <w:sz w:val="22"/>
        </w:rPr>
        <w:t>月末時点</w:t>
      </w:r>
      <w:r w:rsidR="00401AFE" w:rsidRPr="00401AFE">
        <w:rPr>
          <w:rFonts w:asciiTheme="minorEastAsia" w:hAnsiTheme="minorEastAsia" w:hint="eastAsia"/>
          <w:sz w:val="22"/>
        </w:rPr>
        <w:t>での河川の類型</w:t>
      </w:r>
      <w:r w:rsidR="004A7135" w:rsidRPr="00401AFE">
        <w:rPr>
          <w:rFonts w:asciiTheme="minorEastAsia" w:hAnsiTheme="minorEastAsia" w:hint="eastAsia"/>
          <w:sz w:val="22"/>
        </w:rPr>
        <w:t>指定</w:t>
      </w:r>
      <w:r w:rsidR="00401AFE" w:rsidRPr="00401AFE">
        <w:rPr>
          <w:rFonts w:asciiTheme="minorEastAsia" w:hAnsiTheme="minorEastAsia" w:hint="eastAsia"/>
          <w:sz w:val="22"/>
        </w:rPr>
        <w:t>の</w:t>
      </w:r>
      <w:r w:rsidR="00C83124">
        <w:rPr>
          <w:rFonts w:asciiTheme="minorEastAsia" w:hAnsiTheme="minorEastAsia" w:hint="eastAsia"/>
          <w:sz w:val="22"/>
        </w:rPr>
        <w:t>状況は表３に示す</w:t>
      </w:r>
      <w:r w:rsidR="004A7135" w:rsidRPr="00401AFE">
        <w:rPr>
          <w:rFonts w:asciiTheme="minorEastAsia" w:hAnsiTheme="minorEastAsia" w:hint="eastAsia"/>
          <w:sz w:val="22"/>
        </w:rPr>
        <w:t>とおりであり、９河川水域を生物Ａ類型に、56河川水域を生物Ｂ類型にそれぞれ指定している</w:t>
      </w:r>
      <w:r w:rsidR="004A7135">
        <w:rPr>
          <w:rFonts w:asciiTheme="minorEastAsia" w:hAnsiTheme="minorEastAsia" w:hint="eastAsia"/>
          <w:sz w:val="22"/>
        </w:rPr>
        <w:t>。</w:t>
      </w:r>
    </w:p>
    <w:p w:rsidR="004A7135" w:rsidRPr="00401AFE" w:rsidRDefault="00C83124" w:rsidP="00151487">
      <w:pPr>
        <w:widowControl/>
        <w:ind w:firstLineChars="100" w:firstLine="220"/>
        <w:jc w:val="left"/>
        <w:rPr>
          <w:rFonts w:asciiTheme="minorEastAsia" w:hAnsiTheme="minorEastAsia"/>
          <w:sz w:val="22"/>
        </w:rPr>
      </w:pPr>
      <w:r>
        <w:rPr>
          <w:rFonts w:asciiTheme="minorEastAsia" w:hAnsiTheme="minorEastAsia" w:hint="eastAsia"/>
          <w:sz w:val="22"/>
        </w:rPr>
        <w:t>また、府域の海域（大阪湾）については、表４に示す</w:t>
      </w:r>
      <w:r w:rsidR="004A7135" w:rsidRPr="00401AFE">
        <w:rPr>
          <w:rFonts w:asciiTheme="minorEastAsia" w:hAnsiTheme="minorEastAsia" w:hint="eastAsia"/>
          <w:sz w:val="22"/>
        </w:rPr>
        <w:t>とおり、</w:t>
      </w:r>
      <w:r w:rsidR="00401AFE" w:rsidRPr="00401AFE">
        <w:rPr>
          <w:rFonts w:asciiTheme="minorEastAsia" w:hAnsiTheme="minorEastAsia" w:hint="eastAsia"/>
          <w:sz w:val="22"/>
        </w:rPr>
        <w:t>国により</w:t>
      </w:r>
      <w:r w:rsidR="004A7135" w:rsidRPr="00401AFE">
        <w:rPr>
          <w:rFonts w:asciiTheme="minorEastAsia" w:hAnsiTheme="minorEastAsia" w:hint="eastAsia"/>
          <w:sz w:val="22"/>
        </w:rPr>
        <w:t>１水域が生物Ａ</w:t>
      </w:r>
      <w:r w:rsidR="00045878" w:rsidRPr="00401AFE">
        <w:rPr>
          <w:rFonts w:asciiTheme="minorEastAsia" w:hAnsiTheme="minorEastAsia" w:hint="eastAsia"/>
          <w:sz w:val="22"/>
        </w:rPr>
        <w:t>類型</w:t>
      </w:r>
      <w:r w:rsidR="004A7135" w:rsidRPr="00401AFE">
        <w:rPr>
          <w:rFonts w:asciiTheme="minorEastAsia" w:hAnsiTheme="minorEastAsia" w:hint="eastAsia"/>
          <w:sz w:val="22"/>
        </w:rPr>
        <w:t>に、４水域が生物特Ａ</w:t>
      </w:r>
      <w:r w:rsidR="00045878" w:rsidRPr="00401AFE">
        <w:rPr>
          <w:rFonts w:asciiTheme="minorEastAsia" w:hAnsiTheme="minorEastAsia" w:hint="eastAsia"/>
          <w:sz w:val="22"/>
        </w:rPr>
        <w:t>類型</w:t>
      </w:r>
      <w:r w:rsidR="004A7135" w:rsidRPr="00401AFE">
        <w:rPr>
          <w:rFonts w:asciiTheme="minorEastAsia" w:hAnsiTheme="minorEastAsia" w:hint="eastAsia"/>
          <w:sz w:val="22"/>
        </w:rPr>
        <w:t>にそれぞれ指定されている。</w:t>
      </w:r>
    </w:p>
    <w:p w:rsidR="00EC6609" w:rsidRPr="00EC6609" w:rsidRDefault="00EC6609" w:rsidP="00151487">
      <w:pPr>
        <w:widowControl/>
        <w:ind w:firstLineChars="100" w:firstLine="224"/>
        <w:jc w:val="left"/>
        <w:rPr>
          <w:rFonts w:asciiTheme="minorEastAsia" w:hAnsiTheme="minorEastAsia"/>
          <w:spacing w:val="2"/>
          <w:sz w:val="22"/>
        </w:rPr>
      </w:pPr>
    </w:p>
    <w:p w:rsidR="00B05242" w:rsidRPr="004A7135" w:rsidRDefault="00B05242" w:rsidP="00151487">
      <w:pPr>
        <w:widowControl/>
        <w:ind w:firstLineChars="100" w:firstLine="220"/>
        <w:jc w:val="left"/>
        <w:rPr>
          <w:rFonts w:asciiTheme="minorEastAsia" w:hAnsiTheme="minorEastAsia"/>
          <w:sz w:val="22"/>
        </w:rPr>
      </w:pPr>
      <w:r w:rsidRPr="004A7135">
        <w:rPr>
          <w:rFonts w:asciiTheme="minorEastAsia" w:hAnsiTheme="minorEastAsia" w:hint="eastAsia"/>
          <w:sz w:val="22"/>
        </w:rPr>
        <w:t>なお、水生生物保全に係る環境基準</w:t>
      </w:r>
      <w:r w:rsidR="00160F70" w:rsidRPr="004A7135">
        <w:rPr>
          <w:rFonts w:asciiTheme="minorEastAsia" w:hAnsiTheme="minorEastAsia" w:hint="eastAsia"/>
          <w:sz w:val="22"/>
        </w:rPr>
        <w:t>は</w:t>
      </w:r>
      <w:r w:rsidR="004A7135" w:rsidRPr="004A7135">
        <w:rPr>
          <w:rFonts w:asciiTheme="minorEastAsia" w:hAnsiTheme="minorEastAsia" w:hint="eastAsia"/>
          <w:sz w:val="22"/>
        </w:rPr>
        <w:t>、平成24年８月にノ二ルフェノールが、また、平成25年３月に</w:t>
      </w:r>
      <w:r w:rsidR="00160F70" w:rsidRPr="004A7135">
        <w:rPr>
          <w:rFonts w:asciiTheme="minorEastAsia" w:hAnsiTheme="minorEastAsia" w:hint="eastAsia"/>
          <w:sz w:val="22"/>
        </w:rPr>
        <w:t>直鎖アルキルベンゼンスルホン酸及びその塩（LAS</w:t>
      </w:r>
      <w:r w:rsidR="004A7135" w:rsidRPr="004A7135">
        <w:rPr>
          <w:rFonts w:asciiTheme="minorEastAsia" w:hAnsiTheme="minorEastAsia" w:hint="eastAsia"/>
          <w:sz w:val="22"/>
        </w:rPr>
        <w:t>）</w:t>
      </w:r>
      <w:r w:rsidR="00160F70" w:rsidRPr="004A7135">
        <w:rPr>
          <w:rFonts w:asciiTheme="minorEastAsia" w:hAnsiTheme="minorEastAsia" w:hint="eastAsia"/>
          <w:sz w:val="22"/>
        </w:rPr>
        <w:t>が追加され、</w:t>
      </w:r>
      <w:r w:rsidR="004A7135" w:rsidRPr="004A7135">
        <w:rPr>
          <w:rFonts w:asciiTheme="minorEastAsia" w:hAnsiTheme="minorEastAsia" w:hint="eastAsia"/>
          <w:sz w:val="22"/>
        </w:rPr>
        <w:t>現在では</w:t>
      </w:r>
      <w:r w:rsidR="00160F70" w:rsidRPr="004A7135">
        <w:rPr>
          <w:rFonts w:asciiTheme="minorEastAsia" w:hAnsiTheme="minorEastAsia" w:hint="eastAsia"/>
          <w:sz w:val="22"/>
        </w:rPr>
        <w:t>３項目となっている。</w:t>
      </w:r>
    </w:p>
    <w:p w:rsidR="00D3488A" w:rsidRDefault="00D3488A" w:rsidP="00160F70">
      <w:pPr>
        <w:widowControl/>
        <w:jc w:val="left"/>
        <w:rPr>
          <w:rFonts w:asciiTheme="minorEastAsia" w:hAnsiTheme="minorEastAsia"/>
          <w:sz w:val="20"/>
          <w:szCs w:val="18"/>
        </w:rPr>
      </w:pPr>
    </w:p>
    <w:p w:rsidR="007114AB" w:rsidRDefault="007114AB" w:rsidP="004A7135">
      <w:pPr>
        <w:widowControl/>
        <w:ind w:firstLineChars="100" w:firstLine="221"/>
        <w:jc w:val="left"/>
        <w:rPr>
          <w:rFonts w:asciiTheme="majorEastAsia" w:eastAsiaTheme="majorEastAsia" w:hAnsiTheme="majorEastAsia"/>
          <w:b/>
          <w:sz w:val="22"/>
        </w:rPr>
      </w:pPr>
      <w:r>
        <w:rPr>
          <w:rFonts w:asciiTheme="majorEastAsia" w:eastAsiaTheme="majorEastAsia" w:hAnsiTheme="majorEastAsia"/>
          <w:b/>
          <w:sz w:val="22"/>
        </w:rPr>
        <w:br w:type="page"/>
      </w:r>
    </w:p>
    <w:p w:rsidR="00E716C7" w:rsidRDefault="00E716C7" w:rsidP="00013A3B">
      <w:pPr>
        <w:ind w:leftChars="67" w:left="141" w:firstLineChars="100" w:firstLine="210"/>
        <w:jc w:val="center"/>
        <w:rPr>
          <w:rFonts w:asciiTheme="majorEastAsia" w:eastAsiaTheme="majorEastAsia" w:hAnsiTheme="majorEastAsia"/>
        </w:rPr>
      </w:pPr>
    </w:p>
    <w:p w:rsidR="00013A3B" w:rsidRPr="00BE6C19" w:rsidRDefault="008E45C7" w:rsidP="00013A3B">
      <w:pPr>
        <w:ind w:leftChars="67" w:left="141" w:firstLineChars="100" w:firstLine="210"/>
        <w:jc w:val="center"/>
        <w:rPr>
          <w:rFonts w:asciiTheme="majorEastAsia" w:eastAsiaTheme="majorEastAsia" w:hAnsiTheme="majorEastAsia"/>
        </w:rPr>
      </w:pPr>
      <w:r>
        <w:rPr>
          <w:rFonts w:asciiTheme="majorEastAsia" w:eastAsiaTheme="majorEastAsia" w:hAnsiTheme="majorEastAsia" w:hint="eastAsia"/>
        </w:rPr>
        <w:t>表</w:t>
      </w:r>
      <w:r w:rsidR="002614DD">
        <w:rPr>
          <w:rFonts w:asciiTheme="majorEastAsia" w:eastAsiaTheme="majorEastAsia" w:hAnsiTheme="majorEastAsia" w:hint="eastAsia"/>
        </w:rPr>
        <w:t>１　亜鉛</w:t>
      </w:r>
      <w:r w:rsidR="00013A3B" w:rsidRPr="00BE6C19">
        <w:rPr>
          <w:rFonts w:asciiTheme="majorEastAsia" w:eastAsiaTheme="majorEastAsia" w:hAnsiTheme="majorEastAsia" w:hint="eastAsia"/>
        </w:rPr>
        <w:t>の環境基準（河川、湖沼）</w:t>
      </w:r>
    </w:p>
    <w:tbl>
      <w:tblPr>
        <w:tblStyle w:val="af0"/>
        <w:tblW w:w="889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1103"/>
        <w:gridCol w:w="5953"/>
        <w:gridCol w:w="1843"/>
      </w:tblGrid>
      <w:tr w:rsidR="00013A3B" w:rsidRPr="00E07A42" w:rsidTr="00555988">
        <w:tc>
          <w:tcPr>
            <w:tcW w:w="1103" w:type="dxa"/>
            <w:vMerge w:val="restart"/>
            <w:tcBorders>
              <w:top w:val="single" w:sz="12" w:space="0" w:color="000000"/>
              <w:left w:val="single" w:sz="12" w:space="0" w:color="000000"/>
              <w:tl2br w:val="single" w:sz="4" w:space="0" w:color="000000"/>
            </w:tcBorders>
            <w:vAlign w:val="center"/>
          </w:tcPr>
          <w:p w:rsidR="00013A3B" w:rsidRPr="00E07A42" w:rsidRDefault="00013A3B" w:rsidP="000D0738">
            <w:pPr>
              <w:jc w:val="right"/>
            </w:pPr>
            <w:r w:rsidRPr="00E07A42">
              <w:t>項目</w:t>
            </w:r>
          </w:p>
          <w:p w:rsidR="00013A3B" w:rsidRPr="00E07A42" w:rsidRDefault="00013A3B" w:rsidP="000D0738">
            <w:r w:rsidRPr="00E07A42">
              <w:t>類型</w:t>
            </w:r>
          </w:p>
        </w:tc>
        <w:tc>
          <w:tcPr>
            <w:tcW w:w="5953" w:type="dxa"/>
            <w:vMerge w:val="restart"/>
            <w:tcBorders>
              <w:top w:val="single" w:sz="12" w:space="0" w:color="000000"/>
            </w:tcBorders>
            <w:vAlign w:val="center"/>
          </w:tcPr>
          <w:p w:rsidR="00013A3B" w:rsidRPr="00E07A42" w:rsidRDefault="00013A3B" w:rsidP="000D0738">
            <w:pPr>
              <w:jc w:val="center"/>
            </w:pPr>
            <w:r w:rsidRPr="00E07A42">
              <w:t>水生生物の生息状況の適応性</w:t>
            </w:r>
          </w:p>
        </w:tc>
        <w:tc>
          <w:tcPr>
            <w:tcW w:w="1843" w:type="dxa"/>
            <w:tcBorders>
              <w:top w:val="single" w:sz="12" w:space="0" w:color="000000"/>
              <w:right w:val="single" w:sz="12" w:space="0" w:color="000000"/>
            </w:tcBorders>
            <w:vAlign w:val="center"/>
          </w:tcPr>
          <w:p w:rsidR="00013A3B" w:rsidRPr="00E07A42" w:rsidRDefault="00013A3B" w:rsidP="000D0738">
            <w:pPr>
              <w:jc w:val="center"/>
            </w:pPr>
            <w:r w:rsidRPr="00E07A42">
              <w:t>基準値</w:t>
            </w:r>
            <w:r w:rsidR="00AE15AD" w:rsidRPr="00AE15AD">
              <w:rPr>
                <w:rFonts w:hint="eastAsia"/>
                <w:vertAlign w:val="superscript"/>
              </w:rPr>
              <w:t>※</w:t>
            </w:r>
          </w:p>
        </w:tc>
      </w:tr>
      <w:tr w:rsidR="00013A3B" w:rsidRPr="00E07A42" w:rsidTr="00555988">
        <w:tc>
          <w:tcPr>
            <w:tcW w:w="1103" w:type="dxa"/>
            <w:vMerge/>
            <w:tcBorders>
              <w:left w:val="single" w:sz="12" w:space="0" w:color="000000"/>
              <w:bottom w:val="double" w:sz="4" w:space="0" w:color="auto"/>
              <w:tl2br w:val="single" w:sz="4" w:space="0" w:color="000000"/>
            </w:tcBorders>
          </w:tcPr>
          <w:p w:rsidR="00013A3B" w:rsidRPr="00E07A42" w:rsidRDefault="00013A3B" w:rsidP="00013A3B">
            <w:pPr>
              <w:ind w:leftChars="67" w:left="141" w:firstLineChars="100" w:firstLine="210"/>
            </w:pPr>
          </w:p>
        </w:tc>
        <w:tc>
          <w:tcPr>
            <w:tcW w:w="5953" w:type="dxa"/>
            <w:vMerge/>
            <w:tcBorders>
              <w:bottom w:val="double" w:sz="4" w:space="0" w:color="auto"/>
            </w:tcBorders>
          </w:tcPr>
          <w:p w:rsidR="00013A3B" w:rsidRPr="00E07A42" w:rsidRDefault="00013A3B" w:rsidP="00013A3B">
            <w:pPr>
              <w:ind w:leftChars="67" w:left="141" w:firstLineChars="100" w:firstLine="210"/>
              <w:jc w:val="center"/>
            </w:pPr>
          </w:p>
        </w:tc>
        <w:tc>
          <w:tcPr>
            <w:tcW w:w="1843" w:type="dxa"/>
            <w:tcBorders>
              <w:bottom w:val="double" w:sz="4" w:space="0" w:color="auto"/>
              <w:right w:val="single" w:sz="12" w:space="0" w:color="000000"/>
            </w:tcBorders>
            <w:vAlign w:val="center"/>
          </w:tcPr>
          <w:p w:rsidR="00013A3B" w:rsidRPr="00E07A42" w:rsidRDefault="00013A3B" w:rsidP="000D0738">
            <w:pPr>
              <w:jc w:val="center"/>
            </w:pPr>
            <w:r w:rsidRPr="00E07A42">
              <w:t>全亜鉛</w:t>
            </w:r>
          </w:p>
        </w:tc>
      </w:tr>
      <w:tr w:rsidR="00013A3B" w:rsidRPr="00E07A42" w:rsidTr="00555988">
        <w:trPr>
          <w:trHeight w:val="697"/>
        </w:trPr>
        <w:tc>
          <w:tcPr>
            <w:tcW w:w="1103" w:type="dxa"/>
            <w:tcBorders>
              <w:top w:val="double" w:sz="4" w:space="0" w:color="auto"/>
              <w:left w:val="single" w:sz="12" w:space="0" w:color="000000"/>
            </w:tcBorders>
            <w:vAlign w:val="center"/>
          </w:tcPr>
          <w:p w:rsidR="00013A3B" w:rsidRPr="00E07A42" w:rsidRDefault="00013A3B" w:rsidP="000D0738">
            <w:r w:rsidRPr="00E07A42">
              <w:t>生物Ａ</w:t>
            </w:r>
          </w:p>
        </w:tc>
        <w:tc>
          <w:tcPr>
            <w:tcW w:w="5953" w:type="dxa"/>
            <w:tcBorders>
              <w:top w:val="double" w:sz="4" w:space="0" w:color="auto"/>
            </w:tcBorders>
            <w:vAlign w:val="center"/>
          </w:tcPr>
          <w:p w:rsidR="00013A3B" w:rsidRPr="00E07A42" w:rsidRDefault="00013A3B" w:rsidP="000D0738">
            <w:r w:rsidRPr="00E07A42">
              <w:t>イワナ、サケマス等比較的低温域を好む水生生物及びこれらの餌生物が生息する水域</w:t>
            </w:r>
          </w:p>
        </w:tc>
        <w:tc>
          <w:tcPr>
            <w:tcW w:w="1843" w:type="dxa"/>
            <w:tcBorders>
              <w:top w:val="double" w:sz="4" w:space="0" w:color="auto"/>
              <w:right w:val="single" w:sz="12" w:space="0" w:color="000000"/>
            </w:tcBorders>
            <w:vAlign w:val="center"/>
          </w:tcPr>
          <w:p w:rsidR="00013A3B" w:rsidRPr="00E07A42" w:rsidRDefault="00013A3B" w:rsidP="000D0738">
            <w:r w:rsidRPr="00E07A42">
              <w:rPr>
                <w:rFonts w:hint="eastAsia"/>
              </w:rPr>
              <w:t>0.03mg/L</w:t>
            </w:r>
            <w:r w:rsidRPr="00E07A42">
              <w:t>以下</w:t>
            </w:r>
          </w:p>
        </w:tc>
      </w:tr>
      <w:tr w:rsidR="00013A3B" w:rsidRPr="00E07A42" w:rsidTr="00555988">
        <w:trPr>
          <w:trHeight w:val="813"/>
        </w:trPr>
        <w:tc>
          <w:tcPr>
            <w:tcW w:w="1103" w:type="dxa"/>
            <w:tcBorders>
              <w:left w:val="single" w:sz="12" w:space="0" w:color="000000"/>
            </w:tcBorders>
            <w:vAlign w:val="center"/>
          </w:tcPr>
          <w:p w:rsidR="00013A3B" w:rsidRPr="00E07A42" w:rsidRDefault="00013A3B" w:rsidP="000D0738">
            <w:r w:rsidRPr="00E07A42">
              <w:t>生物特Ａ</w:t>
            </w:r>
          </w:p>
        </w:tc>
        <w:tc>
          <w:tcPr>
            <w:tcW w:w="5953" w:type="dxa"/>
            <w:vAlign w:val="center"/>
          </w:tcPr>
          <w:p w:rsidR="00013A3B" w:rsidRPr="00E07A42" w:rsidRDefault="00013A3B" w:rsidP="000D0738">
            <w:r w:rsidRPr="00E07A42">
              <w:t>生物Ａの水域のうち、生物Ａの欄に掲げる水生生物の産卵場（繁殖場）又は幼稚仔の生育場として特に保全が必要な水域</w:t>
            </w:r>
          </w:p>
        </w:tc>
        <w:tc>
          <w:tcPr>
            <w:tcW w:w="1843" w:type="dxa"/>
            <w:tcBorders>
              <w:right w:val="single" w:sz="12" w:space="0" w:color="000000"/>
            </w:tcBorders>
            <w:vAlign w:val="center"/>
          </w:tcPr>
          <w:p w:rsidR="00013A3B" w:rsidRPr="00E07A42" w:rsidRDefault="00013A3B" w:rsidP="000D0738">
            <w:r w:rsidRPr="00E07A42">
              <w:rPr>
                <w:rFonts w:hint="eastAsia"/>
              </w:rPr>
              <w:t>0.03mg/L</w:t>
            </w:r>
            <w:r w:rsidRPr="00E07A42">
              <w:t>以下</w:t>
            </w:r>
          </w:p>
        </w:tc>
      </w:tr>
      <w:tr w:rsidR="00013A3B" w:rsidRPr="00E07A42" w:rsidTr="00555988">
        <w:trPr>
          <w:trHeight w:val="739"/>
        </w:trPr>
        <w:tc>
          <w:tcPr>
            <w:tcW w:w="1103" w:type="dxa"/>
            <w:tcBorders>
              <w:left w:val="single" w:sz="12" w:space="0" w:color="000000"/>
            </w:tcBorders>
            <w:vAlign w:val="center"/>
          </w:tcPr>
          <w:p w:rsidR="00013A3B" w:rsidRPr="00E07A42" w:rsidRDefault="00013A3B" w:rsidP="000D0738">
            <w:r w:rsidRPr="00E07A42">
              <w:t>生物Ｂ</w:t>
            </w:r>
          </w:p>
        </w:tc>
        <w:tc>
          <w:tcPr>
            <w:tcW w:w="5953" w:type="dxa"/>
            <w:vAlign w:val="center"/>
          </w:tcPr>
          <w:p w:rsidR="00013A3B" w:rsidRPr="00E07A42" w:rsidRDefault="00013A3B" w:rsidP="000D0738">
            <w:r w:rsidRPr="00E07A42">
              <w:t>コイ、フナ等比較的高温域を好む水生生物及びこれらの餌生物が生息する水域</w:t>
            </w:r>
          </w:p>
        </w:tc>
        <w:tc>
          <w:tcPr>
            <w:tcW w:w="1843" w:type="dxa"/>
            <w:tcBorders>
              <w:right w:val="single" w:sz="12" w:space="0" w:color="000000"/>
            </w:tcBorders>
            <w:vAlign w:val="center"/>
          </w:tcPr>
          <w:p w:rsidR="00013A3B" w:rsidRPr="00E07A42" w:rsidRDefault="00013A3B" w:rsidP="000D0738">
            <w:r w:rsidRPr="00E07A42">
              <w:rPr>
                <w:rFonts w:hint="eastAsia"/>
              </w:rPr>
              <w:t>0.03mg/L</w:t>
            </w:r>
            <w:r w:rsidRPr="00E07A42">
              <w:t>以下</w:t>
            </w:r>
          </w:p>
        </w:tc>
      </w:tr>
      <w:tr w:rsidR="00013A3B" w:rsidRPr="00E07A42" w:rsidTr="00555988">
        <w:trPr>
          <w:trHeight w:val="892"/>
        </w:trPr>
        <w:tc>
          <w:tcPr>
            <w:tcW w:w="1103" w:type="dxa"/>
            <w:tcBorders>
              <w:left w:val="single" w:sz="12" w:space="0" w:color="000000"/>
              <w:bottom w:val="single" w:sz="12" w:space="0" w:color="000000"/>
            </w:tcBorders>
            <w:noWrap/>
            <w:vAlign w:val="center"/>
          </w:tcPr>
          <w:p w:rsidR="00013A3B" w:rsidRPr="00E07A42" w:rsidRDefault="00013A3B" w:rsidP="000D0738">
            <w:r w:rsidRPr="00E07A42">
              <w:t>生物特Ｂ</w:t>
            </w:r>
          </w:p>
        </w:tc>
        <w:tc>
          <w:tcPr>
            <w:tcW w:w="5953" w:type="dxa"/>
            <w:tcBorders>
              <w:bottom w:val="single" w:sz="12" w:space="0" w:color="000000"/>
            </w:tcBorders>
            <w:vAlign w:val="center"/>
          </w:tcPr>
          <w:p w:rsidR="00013A3B" w:rsidRPr="00E07A42" w:rsidRDefault="00013A3B" w:rsidP="000D0738">
            <w:r w:rsidRPr="00E07A42">
              <w:t>生物Ｂの水域のうち、生物Ｂの欄に掲げる水生生物の産卵場（繁殖場）又は幼稚仔の生育場として特に保全が必要な水域</w:t>
            </w:r>
          </w:p>
        </w:tc>
        <w:tc>
          <w:tcPr>
            <w:tcW w:w="1843" w:type="dxa"/>
            <w:tcBorders>
              <w:bottom w:val="single" w:sz="12" w:space="0" w:color="000000"/>
              <w:right w:val="single" w:sz="12" w:space="0" w:color="000000"/>
            </w:tcBorders>
            <w:vAlign w:val="center"/>
          </w:tcPr>
          <w:p w:rsidR="00013A3B" w:rsidRPr="00E07A42" w:rsidRDefault="00013A3B" w:rsidP="000D0738">
            <w:r w:rsidRPr="00E07A42">
              <w:rPr>
                <w:rFonts w:hint="eastAsia"/>
              </w:rPr>
              <w:t>0.03mg/L</w:t>
            </w:r>
            <w:r w:rsidRPr="00E07A42">
              <w:t>以下</w:t>
            </w:r>
          </w:p>
        </w:tc>
      </w:tr>
    </w:tbl>
    <w:p w:rsidR="00013A3B" w:rsidRPr="00AE15AD" w:rsidRDefault="00AE15AD" w:rsidP="00013A3B">
      <w:pPr>
        <w:ind w:leftChars="67" w:left="141" w:firstLineChars="100" w:firstLine="210"/>
        <w:rPr>
          <w:sz w:val="20"/>
        </w:rPr>
      </w:pPr>
      <w:r>
        <w:rPr>
          <w:rFonts w:hint="eastAsia"/>
        </w:rPr>
        <w:t xml:space="preserve"> </w:t>
      </w:r>
      <w:r w:rsidRPr="00AE15AD">
        <w:rPr>
          <w:rFonts w:hint="eastAsia"/>
          <w:sz w:val="20"/>
        </w:rPr>
        <w:t>※基準値は年間平均値で評価する</w:t>
      </w:r>
      <w:r w:rsidR="00401AFE">
        <w:rPr>
          <w:rFonts w:hint="eastAsia"/>
          <w:sz w:val="20"/>
        </w:rPr>
        <w:t>。</w:t>
      </w:r>
    </w:p>
    <w:p w:rsidR="00555988" w:rsidRDefault="00555988" w:rsidP="00AE15AD">
      <w:pPr>
        <w:spacing w:beforeLines="100" w:before="360"/>
        <w:ind w:leftChars="67" w:left="141" w:firstLineChars="100" w:firstLine="210"/>
        <w:jc w:val="center"/>
        <w:rPr>
          <w:rFonts w:asciiTheme="majorEastAsia" w:eastAsiaTheme="majorEastAsia" w:hAnsiTheme="majorEastAsia"/>
        </w:rPr>
      </w:pPr>
    </w:p>
    <w:p w:rsidR="00013A3B" w:rsidRPr="00BE6C19" w:rsidRDefault="002614DD" w:rsidP="00555988">
      <w:pPr>
        <w:spacing w:beforeLines="50" w:before="180"/>
        <w:ind w:leftChars="67" w:left="141" w:firstLineChars="100" w:firstLine="210"/>
        <w:jc w:val="center"/>
        <w:rPr>
          <w:rFonts w:asciiTheme="majorEastAsia" w:eastAsiaTheme="majorEastAsia" w:hAnsiTheme="majorEastAsia"/>
        </w:rPr>
      </w:pPr>
      <w:r>
        <w:rPr>
          <w:rFonts w:asciiTheme="majorEastAsia" w:eastAsiaTheme="majorEastAsia" w:hAnsiTheme="majorEastAsia" w:hint="eastAsia"/>
        </w:rPr>
        <w:t>表２　亜鉛</w:t>
      </w:r>
      <w:r w:rsidR="00013A3B" w:rsidRPr="00BE6C19">
        <w:rPr>
          <w:rFonts w:asciiTheme="majorEastAsia" w:eastAsiaTheme="majorEastAsia" w:hAnsiTheme="majorEastAsia" w:hint="eastAsia"/>
        </w:rPr>
        <w:t>の環境基準（海域）</w:t>
      </w:r>
    </w:p>
    <w:tbl>
      <w:tblPr>
        <w:tblStyle w:val="af0"/>
        <w:tblW w:w="889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1103"/>
        <w:gridCol w:w="5953"/>
        <w:gridCol w:w="1843"/>
      </w:tblGrid>
      <w:tr w:rsidR="00013A3B" w:rsidRPr="00E07A42" w:rsidTr="00555988">
        <w:tc>
          <w:tcPr>
            <w:tcW w:w="1103" w:type="dxa"/>
            <w:vMerge w:val="restart"/>
            <w:tcBorders>
              <w:top w:val="single" w:sz="12" w:space="0" w:color="000000"/>
              <w:left w:val="single" w:sz="12" w:space="0" w:color="000000"/>
              <w:tl2br w:val="single" w:sz="4" w:space="0" w:color="000000"/>
            </w:tcBorders>
            <w:vAlign w:val="center"/>
          </w:tcPr>
          <w:p w:rsidR="00013A3B" w:rsidRPr="00E07A42" w:rsidRDefault="00013A3B" w:rsidP="000D0738">
            <w:pPr>
              <w:jc w:val="right"/>
            </w:pPr>
            <w:r w:rsidRPr="00E07A42">
              <w:t>項目</w:t>
            </w:r>
          </w:p>
          <w:p w:rsidR="00013A3B" w:rsidRPr="00E07A42" w:rsidRDefault="00013A3B" w:rsidP="000D0738">
            <w:r w:rsidRPr="00E07A42">
              <w:t>類型</w:t>
            </w:r>
          </w:p>
        </w:tc>
        <w:tc>
          <w:tcPr>
            <w:tcW w:w="5953" w:type="dxa"/>
            <w:vMerge w:val="restart"/>
            <w:tcBorders>
              <w:top w:val="single" w:sz="12" w:space="0" w:color="000000"/>
            </w:tcBorders>
            <w:vAlign w:val="center"/>
          </w:tcPr>
          <w:p w:rsidR="00013A3B" w:rsidRPr="00E07A42" w:rsidRDefault="00013A3B" w:rsidP="000D0738">
            <w:pPr>
              <w:jc w:val="center"/>
            </w:pPr>
            <w:r w:rsidRPr="00E07A42">
              <w:t>水生生物の生息状況の適応性</w:t>
            </w:r>
          </w:p>
        </w:tc>
        <w:tc>
          <w:tcPr>
            <w:tcW w:w="1843" w:type="dxa"/>
            <w:tcBorders>
              <w:top w:val="single" w:sz="12" w:space="0" w:color="000000"/>
              <w:right w:val="single" w:sz="12" w:space="0" w:color="000000"/>
            </w:tcBorders>
            <w:vAlign w:val="center"/>
          </w:tcPr>
          <w:p w:rsidR="00013A3B" w:rsidRPr="00E07A42" w:rsidRDefault="00013A3B" w:rsidP="000D0738">
            <w:pPr>
              <w:jc w:val="center"/>
            </w:pPr>
            <w:r w:rsidRPr="00E07A42">
              <w:t>基準値</w:t>
            </w:r>
            <w:r w:rsidR="00AE15AD" w:rsidRPr="00AE15AD">
              <w:rPr>
                <w:rFonts w:hint="eastAsia"/>
                <w:sz w:val="22"/>
              </w:rPr>
              <w:t>※</w:t>
            </w:r>
          </w:p>
        </w:tc>
      </w:tr>
      <w:tr w:rsidR="00013A3B" w:rsidRPr="00E07A42" w:rsidTr="00555988">
        <w:tc>
          <w:tcPr>
            <w:tcW w:w="1103" w:type="dxa"/>
            <w:vMerge/>
            <w:tcBorders>
              <w:left w:val="single" w:sz="12" w:space="0" w:color="000000"/>
              <w:bottom w:val="double" w:sz="4" w:space="0" w:color="auto"/>
              <w:tl2br w:val="single" w:sz="4" w:space="0" w:color="000000"/>
            </w:tcBorders>
          </w:tcPr>
          <w:p w:rsidR="00013A3B" w:rsidRPr="00E07A42" w:rsidRDefault="00013A3B" w:rsidP="00013A3B">
            <w:pPr>
              <w:ind w:leftChars="67" w:left="141" w:firstLineChars="100" w:firstLine="210"/>
            </w:pPr>
          </w:p>
        </w:tc>
        <w:tc>
          <w:tcPr>
            <w:tcW w:w="5953" w:type="dxa"/>
            <w:vMerge/>
            <w:tcBorders>
              <w:bottom w:val="double" w:sz="4" w:space="0" w:color="auto"/>
            </w:tcBorders>
          </w:tcPr>
          <w:p w:rsidR="00013A3B" w:rsidRPr="00E07A42" w:rsidRDefault="00013A3B" w:rsidP="00013A3B">
            <w:pPr>
              <w:ind w:leftChars="67" w:left="141" w:firstLineChars="100" w:firstLine="210"/>
              <w:jc w:val="center"/>
            </w:pPr>
          </w:p>
        </w:tc>
        <w:tc>
          <w:tcPr>
            <w:tcW w:w="1843" w:type="dxa"/>
            <w:tcBorders>
              <w:bottom w:val="double" w:sz="4" w:space="0" w:color="auto"/>
              <w:right w:val="single" w:sz="12" w:space="0" w:color="000000"/>
            </w:tcBorders>
            <w:vAlign w:val="center"/>
          </w:tcPr>
          <w:p w:rsidR="00013A3B" w:rsidRPr="00E07A42" w:rsidRDefault="00013A3B" w:rsidP="000D0738">
            <w:pPr>
              <w:jc w:val="center"/>
            </w:pPr>
            <w:r w:rsidRPr="00E07A42">
              <w:t>全亜鉛</w:t>
            </w:r>
          </w:p>
        </w:tc>
      </w:tr>
      <w:tr w:rsidR="00013A3B" w:rsidRPr="00E07A42" w:rsidTr="00555988">
        <w:trPr>
          <w:trHeight w:val="697"/>
        </w:trPr>
        <w:tc>
          <w:tcPr>
            <w:tcW w:w="1103" w:type="dxa"/>
            <w:tcBorders>
              <w:top w:val="double" w:sz="4" w:space="0" w:color="auto"/>
              <w:left w:val="single" w:sz="12" w:space="0" w:color="000000"/>
            </w:tcBorders>
            <w:vAlign w:val="center"/>
          </w:tcPr>
          <w:p w:rsidR="00013A3B" w:rsidRPr="00E07A42" w:rsidRDefault="00013A3B" w:rsidP="000D0738">
            <w:r w:rsidRPr="00E07A42">
              <w:t>生物Ａ</w:t>
            </w:r>
          </w:p>
        </w:tc>
        <w:tc>
          <w:tcPr>
            <w:tcW w:w="5953" w:type="dxa"/>
            <w:tcBorders>
              <w:top w:val="double" w:sz="4" w:space="0" w:color="auto"/>
            </w:tcBorders>
            <w:vAlign w:val="center"/>
          </w:tcPr>
          <w:p w:rsidR="00013A3B" w:rsidRPr="00E07A42" w:rsidRDefault="00013A3B" w:rsidP="000D0738">
            <w:r w:rsidRPr="00DD38DE">
              <w:rPr>
                <w:rFonts w:hint="eastAsia"/>
              </w:rPr>
              <w:t>水生生物の生息する水域</w:t>
            </w:r>
          </w:p>
        </w:tc>
        <w:tc>
          <w:tcPr>
            <w:tcW w:w="1843" w:type="dxa"/>
            <w:tcBorders>
              <w:top w:val="double" w:sz="4" w:space="0" w:color="auto"/>
              <w:right w:val="single" w:sz="12" w:space="0" w:color="000000"/>
            </w:tcBorders>
            <w:vAlign w:val="center"/>
          </w:tcPr>
          <w:p w:rsidR="00013A3B" w:rsidRPr="00E07A42" w:rsidRDefault="00013A3B" w:rsidP="000D0738">
            <w:r w:rsidRPr="00E07A42">
              <w:rPr>
                <w:rFonts w:hint="eastAsia"/>
              </w:rPr>
              <w:t>0.0</w:t>
            </w:r>
            <w:r>
              <w:rPr>
                <w:rFonts w:hint="eastAsia"/>
              </w:rPr>
              <w:t>2</w:t>
            </w:r>
            <w:r w:rsidRPr="00E07A42">
              <w:rPr>
                <w:rFonts w:hint="eastAsia"/>
              </w:rPr>
              <w:t>mg/L</w:t>
            </w:r>
            <w:r w:rsidRPr="00E07A42">
              <w:t>以下</w:t>
            </w:r>
          </w:p>
        </w:tc>
      </w:tr>
      <w:tr w:rsidR="00013A3B" w:rsidRPr="00E07A42" w:rsidTr="00555988">
        <w:trPr>
          <w:trHeight w:val="813"/>
        </w:trPr>
        <w:tc>
          <w:tcPr>
            <w:tcW w:w="1103" w:type="dxa"/>
            <w:tcBorders>
              <w:left w:val="single" w:sz="12" w:space="0" w:color="000000"/>
              <w:bottom w:val="single" w:sz="12" w:space="0" w:color="000000"/>
            </w:tcBorders>
            <w:vAlign w:val="center"/>
          </w:tcPr>
          <w:p w:rsidR="00013A3B" w:rsidRPr="00E07A42" w:rsidRDefault="00013A3B" w:rsidP="000D0738">
            <w:r w:rsidRPr="00E07A42">
              <w:t>生物特Ａ</w:t>
            </w:r>
          </w:p>
        </w:tc>
        <w:tc>
          <w:tcPr>
            <w:tcW w:w="5953" w:type="dxa"/>
            <w:tcBorders>
              <w:bottom w:val="single" w:sz="12" w:space="0" w:color="000000"/>
            </w:tcBorders>
            <w:vAlign w:val="center"/>
          </w:tcPr>
          <w:p w:rsidR="00013A3B" w:rsidRPr="00E07A42" w:rsidRDefault="00013A3B" w:rsidP="000D0738">
            <w:r w:rsidRPr="00DD38DE">
              <w:rPr>
                <w:rFonts w:hint="eastAsia"/>
              </w:rPr>
              <w:t>生物Ａの水域のうち、水生生物の産卵場（繁殖場）又は幼稚仔の生育場として特に保全が必要な水域</w:t>
            </w:r>
          </w:p>
        </w:tc>
        <w:tc>
          <w:tcPr>
            <w:tcW w:w="1843" w:type="dxa"/>
            <w:tcBorders>
              <w:bottom w:val="single" w:sz="12" w:space="0" w:color="000000"/>
              <w:right w:val="single" w:sz="12" w:space="0" w:color="000000"/>
            </w:tcBorders>
            <w:vAlign w:val="center"/>
          </w:tcPr>
          <w:p w:rsidR="00013A3B" w:rsidRPr="00E07A42" w:rsidRDefault="00013A3B" w:rsidP="000D0738">
            <w:r>
              <w:rPr>
                <w:rFonts w:hint="eastAsia"/>
              </w:rPr>
              <w:t>0.01</w:t>
            </w:r>
            <w:r w:rsidRPr="00E07A42">
              <w:rPr>
                <w:rFonts w:hint="eastAsia"/>
              </w:rPr>
              <w:t>mg/L</w:t>
            </w:r>
            <w:r w:rsidRPr="00E07A42">
              <w:t>以下</w:t>
            </w:r>
          </w:p>
        </w:tc>
      </w:tr>
    </w:tbl>
    <w:p w:rsidR="00401AFE" w:rsidRPr="00401AFE" w:rsidRDefault="00AE15AD" w:rsidP="00AE15AD">
      <w:pPr>
        <w:widowControl/>
        <w:jc w:val="left"/>
        <w:rPr>
          <w:rFonts w:asciiTheme="minorEastAsia" w:hAnsiTheme="minorEastAsia"/>
          <w:sz w:val="22"/>
        </w:rPr>
      </w:pPr>
      <w:r>
        <w:rPr>
          <w:rFonts w:asciiTheme="majorEastAsia" w:eastAsiaTheme="majorEastAsia" w:hAnsiTheme="majorEastAsia" w:hint="eastAsia"/>
          <w:b/>
          <w:sz w:val="22"/>
        </w:rPr>
        <w:t xml:space="preserve">　  </w:t>
      </w:r>
      <w:r w:rsidRPr="00AE15AD">
        <w:rPr>
          <w:rFonts w:hint="eastAsia"/>
          <w:sz w:val="20"/>
        </w:rPr>
        <w:t>※基準値は年間平均値で評価する</w:t>
      </w:r>
      <w:r w:rsidR="00401AFE">
        <w:rPr>
          <w:rFonts w:asciiTheme="minorEastAsia" w:hAnsiTheme="minorEastAsia" w:hint="eastAsia"/>
          <w:sz w:val="22"/>
        </w:rPr>
        <w:t>。</w:t>
      </w: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12642D" w:rsidRDefault="0012642D"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AE15AD" w:rsidRPr="00E716C7" w:rsidRDefault="00AE15AD" w:rsidP="0012642D">
      <w:pPr>
        <w:widowControl/>
        <w:jc w:val="center"/>
        <w:rPr>
          <w:rFonts w:asciiTheme="majorEastAsia" w:eastAsiaTheme="majorEastAsia" w:hAnsiTheme="majorEastAsia"/>
          <w:spacing w:val="-2"/>
        </w:rPr>
      </w:pPr>
      <w:r w:rsidRPr="00E716C7">
        <w:rPr>
          <w:rFonts w:asciiTheme="majorEastAsia" w:eastAsiaTheme="majorEastAsia" w:hAnsiTheme="majorEastAsia" w:hint="eastAsia"/>
          <w:spacing w:val="-2"/>
        </w:rPr>
        <w:lastRenderedPageBreak/>
        <w:t>表</w:t>
      </w:r>
      <w:r w:rsidR="00024141" w:rsidRPr="00E716C7">
        <w:rPr>
          <w:rFonts w:asciiTheme="majorEastAsia" w:eastAsiaTheme="majorEastAsia" w:hAnsiTheme="majorEastAsia" w:hint="eastAsia"/>
          <w:spacing w:val="-2"/>
        </w:rPr>
        <w:t>３　水生生物保全に係る環境基準の水域類型指定一覧（河川）</w:t>
      </w:r>
    </w:p>
    <w:tbl>
      <w:tblPr>
        <w:tblStyle w:val="a3"/>
        <w:tblW w:w="10395" w:type="dxa"/>
        <w:jc w:val="center"/>
        <w:tblInd w:w="-60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95"/>
      </w:tblGrid>
      <w:tr w:rsidR="00555988" w:rsidTr="0012642D">
        <w:trPr>
          <w:jc w:val="center"/>
        </w:trPr>
        <w:tc>
          <w:tcPr>
            <w:tcW w:w="10395" w:type="dxa"/>
          </w:tcPr>
          <w:p w:rsidR="00555988" w:rsidRDefault="00555988" w:rsidP="00024141">
            <w:pPr>
              <w:widowControl/>
              <w:spacing w:afterLines="50" w:after="180"/>
              <w:jc w:val="center"/>
              <w:rPr>
                <w:rFonts w:asciiTheme="majorEastAsia" w:eastAsiaTheme="majorEastAsia" w:hAnsiTheme="majorEastAsia"/>
                <w:spacing w:val="-2"/>
              </w:rPr>
            </w:pPr>
            <w:r w:rsidRPr="00024141">
              <w:rPr>
                <w:noProof/>
              </w:rPr>
              <w:drawing>
                <wp:inline distT="0" distB="0" distL="0" distR="0" wp14:anchorId="5A468523" wp14:editId="5E6E6CA0">
                  <wp:extent cx="6463862" cy="5477974"/>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69246" cy="5482537"/>
                          </a:xfrm>
                          <a:prstGeom prst="rect">
                            <a:avLst/>
                          </a:prstGeom>
                        </pic:spPr>
                      </pic:pic>
                    </a:graphicData>
                  </a:graphic>
                </wp:inline>
              </w:drawing>
            </w:r>
          </w:p>
        </w:tc>
      </w:tr>
    </w:tbl>
    <w:p w:rsidR="003B7143" w:rsidRPr="00E716C7" w:rsidRDefault="0012642D" w:rsidP="0012642D">
      <w:pPr>
        <w:widowControl/>
        <w:jc w:val="center"/>
        <w:rPr>
          <w:rFonts w:asciiTheme="majorEastAsia" w:eastAsiaTheme="majorEastAsia" w:hAnsiTheme="majorEastAsia"/>
          <w:spacing w:val="-2"/>
          <w:sz w:val="20"/>
        </w:rPr>
      </w:pPr>
      <w:r w:rsidRPr="0012642D">
        <w:rPr>
          <w:noProof/>
        </w:rPr>
        <w:drawing>
          <wp:anchor distT="0" distB="0" distL="114300" distR="114300" simplePos="0" relativeHeight="251664384" behindDoc="1" locked="0" layoutInCell="1" allowOverlap="1" wp14:anchorId="4D4A18F4" wp14:editId="2EAC38E2">
            <wp:simplePos x="0" y="0"/>
            <wp:positionH relativeFrom="column">
              <wp:posOffset>3438557</wp:posOffset>
            </wp:positionH>
            <wp:positionV relativeFrom="paragraph">
              <wp:posOffset>144157</wp:posOffset>
            </wp:positionV>
            <wp:extent cx="2344909" cy="3230410"/>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6385" cy="3232443"/>
                    </a:xfrm>
                    <a:prstGeom prst="rect">
                      <a:avLst/>
                    </a:prstGeom>
                  </pic:spPr>
                </pic:pic>
              </a:graphicData>
            </a:graphic>
            <wp14:sizeRelH relativeFrom="page">
              <wp14:pctWidth>0</wp14:pctWidth>
            </wp14:sizeRelH>
            <wp14:sizeRelV relativeFrom="page">
              <wp14:pctHeight>0</wp14:pctHeight>
            </wp14:sizeRelV>
          </wp:anchor>
        </w:drawing>
      </w:r>
      <w:r w:rsidR="003B7143" w:rsidRPr="00E716C7">
        <w:rPr>
          <w:rFonts w:asciiTheme="majorEastAsia" w:eastAsiaTheme="majorEastAsia" w:hAnsiTheme="majorEastAsia" w:hint="eastAsia"/>
          <w:spacing w:val="-2"/>
        </w:rPr>
        <w:t>表４　水生生物保全に係る環境基準の水域類型指定一覧（海域）</w:t>
      </w:r>
    </w:p>
    <w:p w:rsidR="0012642D" w:rsidRDefault="0012642D" w:rsidP="0012642D">
      <w:pPr>
        <w:widowControl/>
        <w:jc w:val="left"/>
        <w:rPr>
          <w:rFonts w:asciiTheme="majorEastAsia" w:eastAsiaTheme="majorEastAsia" w:hAnsiTheme="majorEastAsia"/>
          <w:b/>
        </w:rPr>
      </w:pPr>
    </w:p>
    <w:p w:rsidR="003B7143" w:rsidRPr="003B7143" w:rsidRDefault="003A5487" w:rsidP="0012642D">
      <w:pPr>
        <w:widowControl/>
        <w:jc w:val="lef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718656" behindDoc="0" locked="0" layoutInCell="1" allowOverlap="1" wp14:anchorId="200F13B0" wp14:editId="7D731BC1">
                <wp:simplePos x="0" y="0"/>
                <wp:positionH relativeFrom="column">
                  <wp:posOffset>5336540</wp:posOffset>
                </wp:positionH>
                <wp:positionV relativeFrom="paragraph">
                  <wp:posOffset>1998980</wp:posOffset>
                </wp:positionV>
                <wp:extent cx="82550" cy="103505"/>
                <wp:effectExtent l="0" t="0" r="31750" b="29845"/>
                <wp:wrapNone/>
                <wp:docPr id="39" name="直線コネクタ 39"/>
                <wp:cNvGraphicFramePr/>
                <a:graphic xmlns:a="http://schemas.openxmlformats.org/drawingml/2006/main">
                  <a:graphicData uri="http://schemas.microsoft.com/office/word/2010/wordprocessingShape">
                    <wps:wsp>
                      <wps:cNvCnPr/>
                      <wps:spPr>
                        <a:xfrm flipH="1">
                          <a:off x="0" y="0"/>
                          <a:ext cx="82550" cy="1035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9" o:spid="_x0000_s1026" style="position:absolute;left:0;text-align:left;flip:x;z-index:251718656;visibility:visible;mso-wrap-style:square;mso-wrap-distance-left:9pt;mso-wrap-distance-top:0;mso-wrap-distance-right:9pt;mso-wrap-distance-bottom:0;mso-position-horizontal:absolute;mso-position-horizontal-relative:text;mso-position-vertical:absolute;mso-position-vertical-relative:text" from="420.2pt,157.4pt" to="426.7pt,1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713536" behindDoc="0" locked="0" layoutInCell="1" allowOverlap="1" wp14:anchorId="43FCACA1" wp14:editId="4F777D85">
                <wp:simplePos x="0" y="0"/>
                <wp:positionH relativeFrom="column">
                  <wp:posOffset>5171440</wp:posOffset>
                </wp:positionH>
                <wp:positionV relativeFrom="paragraph">
                  <wp:posOffset>2004060</wp:posOffset>
                </wp:positionV>
                <wp:extent cx="258445" cy="103505"/>
                <wp:effectExtent l="0" t="0" r="27305" b="10795"/>
                <wp:wrapNone/>
                <wp:docPr id="36" name="正方形/長方形 36"/>
                <wp:cNvGraphicFramePr/>
                <a:graphic xmlns:a="http://schemas.openxmlformats.org/drawingml/2006/main">
                  <a:graphicData uri="http://schemas.microsoft.com/office/word/2010/wordprocessingShape">
                    <wps:wsp>
                      <wps:cNvSpPr/>
                      <wps:spPr>
                        <a:xfrm>
                          <a:off x="0" y="0"/>
                          <a:ext cx="258445" cy="1035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26" style="position:absolute;left:0;text-align:left;margin-left:407.2pt;margin-top:157.8pt;width:20.35pt;height:8.1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" fillcolor="white [3212]" strokecolor="black [3213]" strokeweight=".5pt"/>
            </w:pict>
          </mc:Fallback>
        </mc:AlternateContent>
      </w:r>
      <w:r>
        <w:rPr>
          <w:rFonts w:asciiTheme="majorEastAsia" w:eastAsiaTheme="majorEastAsia" w:hAnsiTheme="majorEastAsia"/>
          <w:b/>
          <w:noProof/>
        </w:rPr>
        <mc:AlternateContent>
          <mc:Choice Requires="wps">
            <w:drawing>
              <wp:anchor distT="0" distB="0" distL="114300" distR="114300" simplePos="0" relativeHeight="251712512" behindDoc="0" locked="0" layoutInCell="1" allowOverlap="1" wp14:anchorId="361739C6" wp14:editId="34102E55">
                <wp:simplePos x="0" y="0"/>
                <wp:positionH relativeFrom="column">
                  <wp:posOffset>4959985</wp:posOffset>
                </wp:positionH>
                <wp:positionV relativeFrom="paragraph">
                  <wp:posOffset>1903095</wp:posOffset>
                </wp:positionV>
                <wp:extent cx="1103630" cy="301625"/>
                <wp:effectExtent l="0" t="0" r="0" b="3175"/>
                <wp:wrapNone/>
                <wp:docPr id="35" name="正方形/長方形 35"/>
                <wp:cNvGraphicFramePr/>
                <a:graphic xmlns:a="http://schemas.openxmlformats.org/drawingml/2006/main">
                  <a:graphicData uri="http://schemas.microsoft.com/office/word/2010/wordprocessingShape">
                    <wps:wsp>
                      <wps:cNvSpPr/>
                      <wps:spPr>
                        <a:xfrm>
                          <a:off x="0" y="0"/>
                          <a:ext cx="1103630" cy="30162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3124" w:rsidRPr="003A5487" w:rsidRDefault="00C83124" w:rsidP="003A5487">
                            <w:pPr>
                              <w:ind w:firstLineChars="50" w:firstLine="50"/>
                              <w:jc w:val="left"/>
                              <w:rPr>
                                <w:color w:val="000000" w:themeColor="text1"/>
                                <w:sz w:val="10"/>
                              </w:rPr>
                            </w:pPr>
                            <w:r w:rsidRPr="003A5487">
                              <w:rPr>
                                <w:rFonts w:hint="eastAsia"/>
                                <w:color w:val="000000" w:themeColor="text1"/>
                                <w:sz w:val="10"/>
                              </w:rPr>
                              <w:t xml:space="preserve">※　　　</w:t>
                            </w:r>
                            <w:r>
                              <w:rPr>
                                <w:rFonts w:hint="eastAsia"/>
                                <w:color w:val="000000" w:themeColor="text1"/>
                                <w:sz w:val="10"/>
                              </w:rPr>
                              <w:t xml:space="preserve"> </w:t>
                            </w:r>
                            <w:r w:rsidRPr="003A5487">
                              <w:rPr>
                                <w:rFonts w:hint="eastAsia"/>
                                <w:color w:val="000000" w:themeColor="text1"/>
                                <w:sz w:val="10"/>
                              </w:rPr>
                              <w:t xml:space="preserve">　：海域生物特</w:t>
                            </w:r>
                            <w:r w:rsidRPr="003A5487">
                              <w:rPr>
                                <w:rFonts w:hint="eastAsia"/>
                                <w:color w:val="000000" w:themeColor="text1"/>
                                <w:sz w:val="1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27" style="position:absolute;margin-left:390.55pt;margin-top:149.85pt;width:86.9pt;height:2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" filled="f" stroked="f" strokeweight=".5pt">
                <v:textbox>
                  <w:txbxContent>
                    <w:p w:rsidR="00C83124" w:rsidRPr="003A5487" w:rsidRDefault="00C83124" w:rsidP="003A5487">
                      <w:pPr>
                        <w:ind w:firstLineChars="50" w:firstLine="50"/>
                        <w:jc w:val="left"/>
                        <w:rPr>
                          <w:color w:val="000000" w:themeColor="text1"/>
                          <w:sz w:val="10"/>
                        </w:rPr>
                      </w:pPr>
                      <w:r w:rsidRPr="003A5487">
                        <w:rPr>
                          <w:rFonts w:hint="eastAsia"/>
                          <w:color w:val="000000" w:themeColor="text1"/>
                          <w:sz w:val="10"/>
                        </w:rPr>
                        <w:t xml:space="preserve">※　　　</w:t>
                      </w:r>
                      <w:r>
                        <w:rPr>
                          <w:rFonts w:hint="eastAsia"/>
                          <w:color w:val="000000" w:themeColor="text1"/>
                          <w:sz w:val="10"/>
                        </w:rPr>
                        <w:t xml:space="preserve"> </w:t>
                      </w:r>
                      <w:r w:rsidRPr="003A5487">
                        <w:rPr>
                          <w:rFonts w:hint="eastAsia"/>
                          <w:color w:val="000000" w:themeColor="text1"/>
                          <w:sz w:val="10"/>
                        </w:rPr>
                        <w:t xml:space="preserve">　：海域生物特</w:t>
                      </w:r>
                      <w:r w:rsidRPr="003A5487">
                        <w:rPr>
                          <w:rFonts w:hint="eastAsia"/>
                          <w:color w:val="000000" w:themeColor="text1"/>
                          <w:sz w:val="10"/>
                        </w:rPr>
                        <w:t>A</w:t>
                      </w:r>
                    </w:p>
                  </w:txbxContent>
                </v:textbox>
              </v:rect>
            </w:pict>
          </mc:Fallback>
        </mc:AlternateContent>
      </w:r>
      <w:r>
        <w:rPr>
          <w:rFonts w:asciiTheme="majorEastAsia" w:eastAsiaTheme="majorEastAsia" w:hAnsiTheme="majorEastAsia"/>
          <w:b/>
          <w:noProof/>
        </w:rPr>
        <mc:AlternateContent>
          <mc:Choice Requires="wps">
            <w:drawing>
              <wp:anchor distT="0" distB="0" distL="114300" distR="114300" simplePos="0" relativeHeight="251714560" behindDoc="0" locked="0" layoutInCell="1" allowOverlap="1" wp14:anchorId="6BCE3EB4" wp14:editId="624878B3">
                <wp:simplePos x="0" y="0"/>
                <wp:positionH relativeFrom="column">
                  <wp:posOffset>5168265</wp:posOffset>
                </wp:positionH>
                <wp:positionV relativeFrom="paragraph">
                  <wp:posOffset>2002790</wp:posOffset>
                </wp:positionV>
                <wp:extent cx="82550" cy="103505"/>
                <wp:effectExtent l="0" t="0" r="31750" b="29845"/>
                <wp:wrapNone/>
                <wp:docPr id="37" name="直線コネクタ 37"/>
                <wp:cNvGraphicFramePr/>
                <a:graphic xmlns:a="http://schemas.openxmlformats.org/drawingml/2006/main">
                  <a:graphicData uri="http://schemas.microsoft.com/office/word/2010/wordprocessingShape">
                    <wps:wsp>
                      <wps:cNvCnPr/>
                      <wps:spPr>
                        <a:xfrm flipH="1">
                          <a:off x="0" y="0"/>
                          <a:ext cx="82550" cy="1035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7" o:spid="_x0000_s1026" style="position:absolute;left:0;text-align:left;flip:x;z-index:251714560;visibility:visible;mso-wrap-style:square;mso-wrap-distance-left:9pt;mso-wrap-distance-top:0;mso-wrap-distance-right:9pt;mso-wrap-distance-bottom:0;mso-position-horizontal:absolute;mso-position-horizontal-relative:text;mso-position-vertical:absolute;mso-position-vertical-relative:text" from="406.95pt,157.7pt" to="413.4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716608" behindDoc="0" locked="0" layoutInCell="1" allowOverlap="1" wp14:anchorId="114B47DE" wp14:editId="1010C527">
                <wp:simplePos x="0" y="0"/>
                <wp:positionH relativeFrom="column">
                  <wp:posOffset>5253355</wp:posOffset>
                </wp:positionH>
                <wp:positionV relativeFrom="paragraph">
                  <wp:posOffset>1999615</wp:posOffset>
                </wp:positionV>
                <wp:extent cx="82550" cy="103505"/>
                <wp:effectExtent l="0" t="0" r="31750" b="29845"/>
                <wp:wrapNone/>
                <wp:docPr id="38" name="直線コネクタ 38"/>
                <wp:cNvGraphicFramePr/>
                <a:graphic xmlns:a="http://schemas.openxmlformats.org/drawingml/2006/main">
                  <a:graphicData uri="http://schemas.microsoft.com/office/word/2010/wordprocessingShape">
                    <wps:wsp>
                      <wps:cNvCnPr/>
                      <wps:spPr>
                        <a:xfrm flipH="1">
                          <a:off x="0" y="0"/>
                          <a:ext cx="82550" cy="1035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8" o:spid="_x0000_s1026" style="position:absolute;left:0;text-align:left;flip:x;z-index:251716608;visibility:visible;mso-wrap-style:square;mso-wrap-distance-left:9pt;mso-wrap-distance-top:0;mso-wrap-distance-right:9pt;mso-wrap-distance-bottom:0;mso-position-horizontal:absolute;mso-position-horizontal-relative:text;mso-position-vertical:absolute;mso-position-vertical-relative:text" from="413.65pt,157.45pt" to="420.1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9440" behindDoc="0" locked="0" layoutInCell="1" allowOverlap="1" wp14:anchorId="6E6810CD" wp14:editId="29598C0C">
                <wp:simplePos x="0" y="0"/>
                <wp:positionH relativeFrom="column">
                  <wp:posOffset>4776889</wp:posOffset>
                </wp:positionH>
                <wp:positionV relativeFrom="paragraph">
                  <wp:posOffset>1163250</wp:posOffset>
                </wp:positionV>
                <wp:extent cx="214781" cy="263155"/>
                <wp:effectExtent l="0" t="0" r="33020" b="22860"/>
                <wp:wrapNone/>
                <wp:docPr id="33" name="直線コネクタ 33"/>
                <wp:cNvGraphicFramePr/>
                <a:graphic xmlns:a="http://schemas.openxmlformats.org/drawingml/2006/main">
                  <a:graphicData uri="http://schemas.microsoft.com/office/word/2010/wordprocessingShape">
                    <wps:wsp>
                      <wps:cNvCnPr/>
                      <wps:spPr>
                        <a:xfrm flipH="1">
                          <a:off x="0" y="0"/>
                          <a:ext cx="214781" cy="2631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3"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15pt,91.6pt" to="393.05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7392" behindDoc="0" locked="0" layoutInCell="1" allowOverlap="1" wp14:anchorId="6B5E80B3" wp14:editId="237C32CA">
                <wp:simplePos x="0" y="0"/>
                <wp:positionH relativeFrom="column">
                  <wp:posOffset>4615459</wp:posOffset>
                </wp:positionH>
                <wp:positionV relativeFrom="paragraph">
                  <wp:posOffset>1805940</wp:posOffset>
                </wp:positionV>
                <wp:extent cx="172745" cy="211652"/>
                <wp:effectExtent l="0" t="0" r="17780" b="17145"/>
                <wp:wrapNone/>
                <wp:docPr id="32" name="直線コネクタ 32"/>
                <wp:cNvGraphicFramePr/>
                <a:graphic xmlns:a="http://schemas.openxmlformats.org/drawingml/2006/main">
                  <a:graphicData uri="http://schemas.microsoft.com/office/word/2010/wordprocessingShape">
                    <wps:wsp>
                      <wps:cNvCnPr/>
                      <wps:spPr>
                        <a:xfrm flipH="1">
                          <a:off x="0" y="0"/>
                          <a:ext cx="172745" cy="21165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2"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pt,142.2pt" to="377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5344" behindDoc="0" locked="0" layoutInCell="1" allowOverlap="1" wp14:anchorId="6EB52840" wp14:editId="36D61A48">
                <wp:simplePos x="0" y="0"/>
                <wp:positionH relativeFrom="column">
                  <wp:posOffset>4804861</wp:posOffset>
                </wp:positionH>
                <wp:positionV relativeFrom="paragraph">
                  <wp:posOffset>1579306</wp:posOffset>
                </wp:positionV>
                <wp:extent cx="172745" cy="211652"/>
                <wp:effectExtent l="0" t="0" r="17780" b="17145"/>
                <wp:wrapNone/>
                <wp:docPr id="31" name="直線コネクタ 31"/>
                <wp:cNvGraphicFramePr/>
                <a:graphic xmlns:a="http://schemas.openxmlformats.org/drawingml/2006/main">
                  <a:graphicData uri="http://schemas.microsoft.com/office/word/2010/wordprocessingShape">
                    <wps:wsp>
                      <wps:cNvCnPr/>
                      <wps:spPr>
                        <a:xfrm flipH="1">
                          <a:off x="0" y="0"/>
                          <a:ext cx="172745" cy="21165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1" o:spid="_x0000_s1026" style="position:absolute;left:0;text-align:lef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35pt,124.35pt" to="391.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3296" behindDoc="0" locked="0" layoutInCell="1" allowOverlap="1" wp14:anchorId="4EBB1FE3" wp14:editId="7BC3183C">
                <wp:simplePos x="0" y="0"/>
                <wp:positionH relativeFrom="column">
                  <wp:posOffset>5059057</wp:posOffset>
                </wp:positionH>
                <wp:positionV relativeFrom="paragraph">
                  <wp:posOffset>1314519</wp:posOffset>
                </wp:positionV>
                <wp:extent cx="141562" cy="173124"/>
                <wp:effectExtent l="0" t="0" r="30480" b="17780"/>
                <wp:wrapNone/>
                <wp:docPr id="28" name="直線コネクタ 28"/>
                <wp:cNvGraphicFramePr/>
                <a:graphic xmlns:a="http://schemas.openxmlformats.org/drawingml/2006/main">
                  <a:graphicData uri="http://schemas.microsoft.com/office/word/2010/wordprocessingShape">
                    <wps:wsp>
                      <wps:cNvCnPr/>
                      <wps:spPr>
                        <a:xfrm flipH="1">
                          <a:off x="0" y="0"/>
                          <a:ext cx="141562" cy="17312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35pt,103.5pt" to="409.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1248" behindDoc="0" locked="0" layoutInCell="1" allowOverlap="1" wp14:anchorId="0685AEA9" wp14:editId="518A3C6C">
                <wp:simplePos x="0" y="0"/>
                <wp:positionH relativeFrom="column">
                  <wp:posOffset>4603394</wp:posOffset>
                </wp:positionH>
                <wp:positionV relativeFrom="paragraph">
                  <wp:posOffset>1602740</wp:posOffset>
                </wp:positionV>
                <wp:extent cx="19050" cy="22860"/>
                <wp:effectExtent l="0" t="0" r="19050" b="34290"/>
                <wp:wrapNone/>
                <wp:docPr id="27" name="直線コネクタ 27"/>
                <wp:cNvGraphicFramePr/>
                <a:graphic xmlns:a="http://schemas.openxmlformats.org/drawingml/2006/main">
                  <a:graphicData uri="http://schemas.microsoft.com/office/word/2010/wordprocessingShape">
                    <wps:wsp>
                      <wps:cNvCnPr/>
                      <wps:spPr>
                        <a:xfrm flipH="1">
                          <a:off x="0" y="0"/>
                          <a:ext cx="19050" cy="228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7"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45pt,126.2pt" to="363.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9200" behindDoc="0" locked="0" layoutInCell="1" allowOverlap="1" wp14:anchorId="3F3CC976" wp14:editId="1A097F9F">
                <wp:simplePos x="0" y="0"/>
                <wp:positionH relativeFrom="column">
                  <wp:posOffset>4539615</wp:posOffset>
                </wp:positionH>
                <wp:positionV relativeFrom="paragraph">
                  <wp:posOffset>1532534</wp:posOffset>
                </wp:positionV>
                <wp:extent cx="19050" cy="22860"/>
                <wp:effectExtent l="0" t="0" r="19050" b="34290"/>
                <wp:wrapNone/>
                <wp:docPr id="26" name="直線コネクタ 26"/>
                <wp:cNvGraphicFramePr/>
                <a:graphic xmlns:a="http://schemas.openxmlformats.org/drawingml/2006/main">
                  <a:graphicData uri="http://schemas.microsoft.com/office/word/2010/wordprocessingShape">
                    <wps:wsp>
                      <wps:cNvCnPr/>
                      <wps:spPr>
                        <a:xfrm flipH="1">
                          <a:off x="0" y="0"/>
                          <a:ext cx="19050" cy="228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45pt,120.65pt" to="358.95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78720" behindDoc="0" locked="0" layoutInCell="1" allowOverlap="1" wp14:anchorId="7971C2BC" wp14:editId="1C48AD8C">
                <wp:simplePos x="0" y="0"/>
                <wp:positionH relativeFrom="column">
                  <wp:posOffset>4067175</wp:posOffset>
                </wp:positionH>
                <wp:positionV relativeFrom="paragraph">
                  <wp:posOffset>1935124</wp:posOffset>
                </wp:positionV>
                <wp:extent cx="49530" cy="57150"/>
                <wp:effectExtent l="0" t="0" r="26670" b="19050"/>
                <wp:wrapNone/>
                <wp:docPr id="15" name="直線コネクタ 15"/>
                <wp:cNvGraphicFramePr/>
                <a:graphic xmlns:a="http://schemas.openxmlformats.org/drawingml/2006/main">
                  <a:graphicData uri="http://schemas.microsoft.com/office/word/2010/wordprocessingShape">
                    <wps:wsp>
                      <wps:cNvCnPr/>
                      <wps:spPr>
                        <a:xfrm flipH="1">
                          <a:off x="0" y="0"/>
                          <a:ext cx="49530" cy="571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25pt,152.35pt" to="324.15pt,1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7152" behindDoc="0" locked="0" layoutInCell="1" allowOverlap="1" wp14:anchorId="2B368217" wp14:editId="652988F7">
                <wp:simplePos x="0" y="0"/>
                <wp:positionH relativeFrom="column">
                  <wp:posOffset>4257633</wp:posOffset>
                </wp:positionH>
                <wp:positionV relativeFrom="paragraph">
                  <wp:posOffset>1600489</wp:posOffset>
                </wp:positionV>
                <wp:extent cx="129829" cy="150164"/>
                <wp:effectExtent l="0" t="0" r="22860" b="21590"/>
                <wp:wrapNone/>
                <wp:docPr id="25" name="直線コネクタ 25"/>
                <wp:cNvGraphicFramePr/>
                <a:graphic xmlns:a="http://schemas.openxmlformats.org/drawingml/2006/main">
                  <a:graphicData uri="http://schemas.microsoft.com/office/word/2010/wordprocessingShape">
                    <wps:wsp>
                      <wps:cNvCnPr/>
                      <wps:spPr>
                        <a:xfrm flipH="1">
                          <a:off x="0" y="0"/>
                          <a:ext cx="129829" cy="15016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5"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126pt" to="345.4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5104" behindDoc="0" locked="0" layoutInCell="1" allowOverlap="1" wp14:anchorId="0578590E" wp14:editId="74FD2215">
                <wp:simplePos x="0" y="0"/>
                <wp:positionH relativeFrom="column">
                  <wp:posOffset>4318927</wp:posOffset>
                </wp:positionH>
                <wp:positionV relativeFrom="paragraph">
                  <wp:posOffset>1698216</wp:posOffset>
                </wp:positionV>
                <wp:extent cx="105915" cy="122210"/>
                <wp:effectExtent l="0" t="0" r="27940" b="30480"/>
                <wp:wrapNone/>
                <wp:docPr id="24" name="直線コネクタ 24"/>
                <wp:cNvGraphicFramePr/>
                <a:graphic xmlns:a="http://schemas.openxmlformats.org/drawingml/2006/main">
                  <a:graphicData uri="http://schemas.microsoft.com/office/word/2010/wordprocessingShape">
                    <wps:wsp>
                      <wps:cNvCnPr/>
                      <wps:spPr>
                        <a:xfrm flipH="1">
                          <a:off x="0" y="0"/>
                          <a:ext cx="105915" cy="12221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05pt,133.7pt" to="348.4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3056" behindDoc="0" locked="0" layoutInCell="1" allowOverlap="1" wp14:anchorId="2E118215" wp14:editId="70B81C3E">
                <wp:simplePos x="0" y="0"/>
                <wp:positionH relativeFrom="column">
                  <wp:posOffset>4430628</wp:posOffset>
                </wp:positionH>
                <wp:positionV relativeFrom="paragraph">
                  <wp:posOffset>1726076</wp:posOffset>
                </wp:positionV>
                <wp:extent cx="105915" cy="122210"/>
                <wp:effectExtent l="0" t="0" r="27940" b="30480"/>
                <wp:wrapNone/>
                <wp:docPr id="23" name="直線コネクタ 23"/>
                <wp:cNvGraphicFramePr/>
                <a:graphic xmlns:a="http://schemas.openxmlformats.org/drawingml/2006/main">
                  <a:graphicData uri="http://schemas.microsoft.com/office/word/2010/wordprocessingShape">
                    <wps:wsp>
                      <wps:cNvCnPr/>
                      <wps:spPr>
                        <a:xfrm flipH="1">
                          <a:off x="0" y="0"/>
                          <a:ext cx="105915" cy="12221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85pt,135.9pt" to="35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84864" behindDoc="0" locked="0" layoutInCell="1" allowOverlap="1" wp14:anchorId="622074B3" wp14:editId="1229F2BD">
                <wp:simplePos x="0" y="0"/>
                <wp:positionH relativeFrom="column">
                  <wp:posOffset>3935730</wp:posOffset>
                </wp:positionH>
                <wp:positionV relativeFrom="paragraph">
                  <wp:posOffset>1988464</wp:posOffset>
                </wp:positionV>
                <wp:extent cx="345416" cy="426720"/>
                <wp:effectExtent l="0" t="0" r="17145" b="30480"/>
                <wp:wrapNone/>
                <wp:docPr id="19" name="直線コネクタ 19"/>
                <wp:cNvGraphicFramePr/>
                <a:graphic xmlns:a="http://schemas.openxmlformats.org/drawingml/2006/main">
                  <a:graphicData uri="http://schemas.microsoft.com/office/word/2010/wordprocessingShape">
                    <wps:wsp>
                      <wps:cNvCnPr/>
                      <wps:spPr>
                        <a:xfrm flipH="1">
                          <a:off x="0" y="0"/>
                          <a:ext cx="345416" cy="42672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9pt,156.55pt" to="337.1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68480" behindDoc="0" locked="0" layoutInCell="1" allowOverlap="1" wp14:anchorId="6E51EBDD" wp14:editId="57D267C2">
                <wp:simplePos x="0" y="0"/>
                <wp:positionH relativeFrom="column">
                  <wp:posOffset>3712845</wp:posOffset>
                </wp:positionH>
                <wp:positionV relativeFrom="paragraph">
                  <wp:posOffset>1864995</wp:posOffset>
                </wp:positionV>
                <wp:extent cx="227966" cy="295275"/>
                <wp:effectExtent l="0" t="0" r="19685" b="28575"/>
                <wp:wrapNone/>
                <wp:docPr id="5" name="直線コネクタ 5"/>
                <wp:cNvGraphicFramePr/>
                <a:graphic xmlns:a="http://schemas.openxmlformats.org/drawingml/2006/main">
                  <a:graphicData uri="http://schemas.microsoft.com/office/word/2010/wordprocessingShape">
                    <wps:wsp>
                      <wps:cNvCnPr/>
                      <wps:spPr>
                        <a:xfrm flipH="1">
                          <a:off x="0" y="0"/>
                          <a:ext cx="227966" cy="2952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35pt,146.85pt" to="310.3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80768" behindDoc="0" locked="0" layoutInCell="1" allowOverlap="1" wp14:anchorId="3DE35BA9" wp14:editId="56404898">
                <wp:simplePos x="0" y="0"/>
                <wp:positionH relativeFrom="column">
                  <wp:posOffset>4154805</wp:posOffset>
                </wp:positionH>
                <wp:positionV relativeFrom="paragraph">
                  <wp:posOffset>1955165</wp:posOffset>
                </wp:positionV>
                <wp:extent cx="49530" cy="57150"/>
                <wp:effectExtent l="0" t="0" r="26670" b="19050"/>
                <wp:wrapNone/>
                <wp:docPr id="16" name="直線コネクタ 16"/>
                <wp:cNvGraphicFramePr/>
                <a:graphic xmlns:a="http://schemas.openxmlformats.org/drawingml/2006/main">
                  <a:graphicData uri="http://schemas.microsoft.com/office/word/2010/wordprocessingShape">
                    <wps:wsp>
                      <wps:cNvCnPr/>
                      <wps:spPr>
                        <a:xfrm flipH="1">
                          <a:off x="0" y="0"/>
                          <a:ext cx="49530" cy="571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15pt,153.95pt" to="331.0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91008" behindDoc="0" locked="0" layoutInCell="1" allowOverlap="1" wp14:anchorId="7B2DE620" wp14:editId="2AE263F2">
                <wp:simplePos x="0" y="0"/>
                <wp:positionH relativeFrom="column">
                  <wp:posOffset>4481722</wp:posOffset>
                </wp:positionH>
                <wp:positionV relativeFrom="paragraph">
                  <wp:posOffset>1164789</wp:posOffset>
                </wp:positionV>
                <wp:extent cx="611326" cy="746842"/>
                <wp:effectExtent l="0" t="0" r="17780" b="34290"/>
                <wp:wrapNone/>
                <wp:docPr id="22" name="直線コネクタ 22"/>
                <wp:cNvGraphicFramePr/>
                <a:graphic xmlns:a="http://schemas.openxmlformats.org/drawingml/2006/main">
                  <a:graphicData uri="http://schemas.microsoft.com/office/word/2010/wordprocessingShape">
                    <wps:wsp>
                      <wps:cNvCnPr/>
                      <wps:spPr>
                        <a:xfrm flipH="1">
                          <a:off x="0" y="0"/>
                          <a:ext cx="611326" cy="74684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2"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9pt,91.7pt" to="40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88960" behindDoc="0" locked="0" layoutInCell="1" allowOverlap="1" wp14:anchorId="4A20FA61" wp14:editId="6E322F4E">
                <wp:simplePos x="0" y="0"/>
                <wp:positionH relativeFrom="column">
                  <wp:posOffset>4311948</wp:posOffset>
                </wp:positionH>
                <wp:positionV relativeFrom="paragraph">
                  <wp:posOffset>1269712</wp:posOffset>
                </wp:positionV>
                <wp:extent cx="813131" cy="993382"/>
                <wp:effectExtent l="0" t="0" r="25400" b="16510"/>
                <wp:wrapNone/>
                <wp:docPr id="21" name="直線コネクタ 21"/>
                <wp:cNvGraphicFramePr/>
                <a:graphic xmlns:a="http://schemas.openxmlformats.org/drawingml/2006/main">
                  <a:graphicData uri="http://schemas.microsoft.com/office/word/2010/wordprocessingShape">
                    <wps:wsp>
                      <wps:cNvCnPr/>
                      <wps:spPr>
                        <a:xfrm flipH="1">
                          <a:off x="0" y="0"/>
                          <a:ext cx="813131" cy="99338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100pt" to="403.55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86912" behindDoc="0" locked="0" layoutInCell="1" allowOverlap="1" wp14:anchorId="164DBBE6" wp14:editId="3F2E2412">
                <wp:simplePos x="0" y="0"/>
                <wp:positionH relativeFrom="column">
                  <wp:posOffset>4159885</wp:posOffset>
                </wp:positionH>
                <wp:positionV relativeFrom="paragraph">
                  <wp:posOffset>1993900</wp:posOffset>
                </wp:positionV>
                <wp:extent cx="257810" cy="314960"/>
                <wp:effectExtent l="0" t="0" r="27940" b="27940"/>
                <wp:wrapNone/>
                <wp:docPr id="20" name="直線コネクタ 20"/>
                <wp:cNvGraphicFramePr/>
                <a:graphic xmlns:a="http://schemas.openxmlformats.org/drawingml/2006/main">
                  <a:graphicData uri="http://schemas.microsoft.com/office/word/2010/wordprocessingShape">
                    <wps:wsp>
                      <wps:cNvCnPr/>
                      <wps:spPr>
                        <a:xfrm flipH="1">
                          <a:off x="0" y="0"/>
                          <a:ext cx="257810" cy="3149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55pt,157pt" to="347.8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74624" behindDoc="0" locked="0" layoutInCell="1" allowOverlap="1" wp14:anchorId="682AA53F" wp14:editId="47125281">
                <wp:simplePos x="0" y="0"/>
                <wp:positionH relativeFrom="column">
                  <wp:posOffset>3950335</wp:posOffset>
                </wp:positionH>
                <wp:positionV relativeFrom="paragraph">
                  <wp:posOffset>1900555</wp:posOffset>
                </wp:positionV>
                <wp:extent cx="81280" cy="93980"/>
                <wp:effectExtent l="0" t="0" r="33020" b="20320"/>
                <wp:wrapNone/>
                <wp:docPr id="12" name="直線コネクタ 12"/>
                <wp:cNvGraphicFramePr/>
                <a:graphic xmlns:a="http://schemas.openxmlformats.org/drawingml/2006/main">
                  <a:graphicData uri="http://schemas.microsoft.com/office/word/2010/wordprocessingShape">
                    <wps:wsp>
                      <wps:cNvCnPr/>
                      <wps:spPr>
                        <a:xfrm flipH="1">
                          <a:off x="0" y="0"/>
                          <a:ext cx="81280" cy="9398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05pt,149.65pt" to="317.4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70528" behindDoc="0" locked="0" layoutInCell="1" allowOverlap="1" wp14:anchorId="24F3F8EE" wp14:editId="3EA182AD">
                <wp:simplePos x="0" y="0"/>
                <wp:positionH relativeFrom="column">
                  <wp:posOffset>3766573</wp:posOffset>
                </wp:positionH>
                <wp:positionV relativeFrom="paragraph">
                  <wp:posOffset>1832379</wp:posOffset>
                </wp:positionV>
                <wp:extent cx="89065" cy="123842"/>
                <wp:effectExtent l="0" t="0" r="25400" b="28575"/>
                <wp:wrapNone/>
                <wp:docPr id="7" name="直線コネクタ 7"/>
                <wp:cNvGraphicFramePr/>
                <a:graphic xmlns:a="http://schemas.openxmlformats.org/drawingml/2006/main">
                  <a:graphicData uri="http://schemas.microsoft.com/office/word/2010/wordprocessingShape">
                    <wps:wsp>
                      <wps:cNvCnPr/>
                      <wps:spPr>
                        <a:xfrm flipH="1">
                          <a:off x="0" y="0"/>
                          <a:ext cx="89065" cy="12384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pt,144.3pt" to="303.6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" strokecolor="black [3213]" strokeweight=".25pt"/>
            </w:pict>
          </mc:Fallback>
        </mc:AlternateContent>
      </w:r>
      <w:r w:rsidR="009838E4">
        <w:rPr>
          <w:rFonts w:asciiTheme="majorEastAsia" w:eastAsiaTheme="majorEastAsia" w:hAnsiTheme="majorEastAsia"/>
          <w:b/>
          <w:noProof/>
        </w:rPr>
        <mc:AlternateContent>
          <mc:Choice Requires="wps">
            <w:drawing>
              <wp:anchor distT="0" distB="0" distL="114300" distR="114300" simplePos="0" relativeHeight="251667456" behindDoc="0" locked="0" layoutInCell="1" allowOverlap="1" wp14:anchorId="551EF3DF" wp14:editId="1F7EA7BA">
                <wp:simplePos x="0" y="0"/>
                <wp:positionH relativeFrom="column">
                  <wp:posOffset>1164813</wp:posOffset>
                </wp:positionH>
                <wp:positionV relativeFrom="paragraph">
                  <wp:posOffset>912495</wp:posOffset>
                </wp:positionV>
                <wp:extent cx="402609" cy="278727"/>
                <wp:effectExtent l="0" t="0" r="16510" b="26670"/>
                <wp:wrapNone/>
                <wp:docPr id="10" name="正方形/長方形 10"/>
                <wp:cNvGraphicFramePr/>
                <a:graphic xmlns:a="http://schemas.openxmlformats.org/drawingml/2006/main">
                  <a:graphicData uri="http://schemas.microsoft.com/office/word/2010/wordprocessingShape">
                    <wps:wsp>
                      <wps:cNvSpPr/>
                      <wps:spPr>
                        <a:xfrm>
                          <a:off x="0" y="0"/>
                          <a:ext cx="402609" cy="27872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124" w:rsidRPr="008E741C" w:rsidRDefault="00C83124" w:rsidP="009838E4">
                            <w:pPr>
                              <w:jc w:val="center"/>
                              <w:rPr>
                                <w:color w:val="000000" w:themeColor="text1"/>
                                <w:sz w:val="14"/>
                              </w:rPr>
                            </w:pPr>
                            <w:r w:rsidRPr="008E741C">
                              <w:rPr>
                                <w:rFonts w:hint="eastAsia"/>
                                <w:color w:val="000000" w:themeColor="text1"/>
                                <w:sz w:val="14"/>
                              </w:rPr>
                              <w:t>右図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8" style="position:absolute;margin-left:91.7pt;margin-top:71.85pt;width:31.7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" fillcolor="white [3212]" strokecolor="white [3212]" strokeweight="2pt">
                <v:textbox>
                  <w:txbxContent>
                    <w:p w:rsidR="00C83124" w:rsidRPr="008E741C" w:rsidRDefault="00C83124" w:rsidP="009838E4">
                      <w:pPr>
                        <w:jc w:val="center"/>
                        <w:rPr>
                          <w:color w:val="000000" w:themeColor="text1"/>
                          <w:sz w:val="14"/>
                        </w:rPr>
                      </w:pPr>
                      <w:r w:rsidRPr="008E741C">
                        <w:rPr>
                          <w:rFonts w:hint="eastAsia"/>
                          <w:color w:val="000000" w:themeColor="text1"/>
                          <w:sz w:val="14"/>
                        </w:rPr>
                        <w:t>右図</w:t>
                      </w:r>
                    </w:p>
                  </w:txbxContent>
                </v:textbox>
              </v:rect>
            </w:pict>
          </mc:Fallback>
        </mc:AlternateContent>
      </w:r>
      <w:r w:rsidR="0012642D">
        <w:rPr>
          <w:rFonts w:asciiTheme="majorEastAsia" w:eastAsiaTheme="majorEastAsia" w:hAnsiTheme="majorEastAsia" w:hint="eastAsia"/>
          <w:b/>
        </w:rPr>
        <w:t xml:space="preserve">　</w:t>
      </w:r>
      <w:r w:rsidR="003B7143" w:rsidRPr="003B7143">
        <w:rPr>
          <w:noProof/>
        </w:rPr>
        <w:drawing>
          <wp:inline distT="0" distB="0" distL="0" distR="0" wp14:anchorId="58F54BC2" wp14:editId="55682C5D">
            <wp:extent cx="3373821" cy="185164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86339" cy="1858518"/>
                    </a:xfrm>
                    <a:prstGeom prst="rect">
                      <a:avLst/>
                    </a:prstGeom>
                  </pic:spPr>
                </pic:pic>
              </a:graphicData>
            </a:graphic>
          </wp:inline>
        </w:drawing>
      </w:r>
    </w:p>
    <w:p w:rsidR="00024141" w:rsidRDefault="002D57D4" w:rsidP="00106340">
      <w:pPr>
        <w:widowControl/>
        <w:spacing w:line="300" w:lineRule="exact"/>
        <w:jc w:val="lef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82816" behindDoc="0" locked="0" layoutInCell="1" allowOverlap="1" wp14:anchorId="187AD24A" wp14:editId="3AE226F1">
                <wp:simplePos x="0" y="0"/>
                <wp:positionH relativeFrom="column">
                  <wp:posOffset>3855794</wp:posOffset>
                </wp:positionH>
                <wp:positionV relativeFrom="paragraph">
                  <wp:posOffset>47951</wp:posOffset>
                </wp:positionV>
                <wp:extent cx="221813" cy="270456"/>
                <wp:effectExtent l="0" t="0" r="26035" b="15875"/>
                <wp:wrapNone/>
                <wp:docPr id="18" name="直線コネクタ 18"/>
                <wp:cNvGraphicFramePr/>
                <a:graphic xmlns:a="http://schemas.openxmlformats.org/drawingml/2006/main">
                  <a:graphicData uri="http://schemas.microsoft.com/office/word/2010/wordprocessingShape">
                    <wps:wsp>
                      <wps:cNvCnPr/>
                      <wps:spPr>
                        <a:xfrm flipH="1">
                          <a:off x="0" y="0"/>
                          <a:ext cx="221813" cy="27045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8"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6pt,3.8pt" to="321.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676672" behindDoc="0" locked="0" layoutInCell="1" allowOverlap="1" wp14:anchorId="10FCBF06" wp14:editId="4B3909FE">
                <wp:simplePos x="0" y="0"/>
                <wp:positionH relativeFrom="column">
                  <wp:posOffset>3900541</wp:posOffset>
                </wp:positionH>
                <wp:positionV relativeFrom="paragraph">
                  <wp:posOffset>42941</wp:posOffset>
                </wp:positionV>
                <wp:extent cx="81280" cy="93980"/>
                <wp:effectExtent l="0" t="0" r="33020" b="20320"/>
                <wp:wrapNone/>
                <wp:docPr id="14" name="直線コネクタ 14"/>
                <wp:cNvGraphicFramePr/>
                <a:graphic xmlns:a="http://schemas.openxmlformats.org/drawingml/2006/main">
                  <a:graphicData uri="http://schemas.microsoft.com/office/word/2010/wordprocessingShape">
                    <wps:wsp>
                      <wps:cNvCnPr/>
                      <wps:spPr>
                        <a:xfrm flipH="1">
                          <a:off x="0" y="0"/>
                          <a:ext cx="81280" cy="9398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15pt,3.4pt" to="313.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672576" behindDoc="0" locked="0" layoutInCell="1" allowOverlap="1" wp14:anchorId="664133AE" wp14:editId="6E689551">
                <wp:simplePos x="0" y="0"/>
                <wp:positionH relativeFrom="column">
                  <wp:posOffset>3797935</wp:posOffset>
                </wp:positionH>
                <wp:positionV relativeFrom="paragraph">
                  <wp:posOffset>44450</wp:posOffset>
                </wp:positionV>
                <wp:extent cx="81280" cy="93980"/>
                <wp:effectExtent l="0" t="0" r="33020" b="20320"/>
                <wp:wrapNone/>
                <wp:docPr id="11" name="直線コネクタ 11"/>
                <wp:cNvGraphicFramePr/>
                <a:graphic xmlns:a="http://schemas.openxmlformats.org/drawingml/2006/main">
                  <a:graphicData uri="http://schemas.microsoft.com/office/word/2010/wordprocessingShape">
                    <wps:wsp>
                      <wps:cNvCnPr/>
                      <wps:spPr>
                        <a:xfrm flipH="1">
                          <a:off x="0" y="0"/>
                          <a:ext cx="81280" cy="9398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05pt,3.5pt" to="305.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" strokecolor="black [3213]" strokeweight=".25pt"/>
            </w:pict>
          </mc:Fallback>
        </mc:AlternateContent>
      </w:r>
    </w:p>
    <w:p w:rsidR="003B7143" w:rsidRDefault="009838E4" w:rsidP="00106340">
      <w:pPr>
        <w:widowControl/>
        <w:spacing w:line="300" w:lineRule="exact"/>
        <w:jc w:val="lef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65408" behindDoc="0" locked="0" layoutInCell="1" allowOverlap="1" wp14:anchorId="3D352EF9" wp14:editId="3C57EBB0">
                <wp:simplePos x="0" y="0"/>
                <wp:positionH relativeFrom="column">
                  <wp:posOffset>4137396</wp:posOffset>
                </wp:positionH>
                <wp:positionV relativeFrom="paragraph">
                  <wp:posOffset>399283</wp:posOffset>
                </wp:positionV>
                <wp:extent cx="181155" cy="120770"/>
                <wp:effectExtent l="0" t="0" r="28575" b="12700"/>
                <wp:wrapNone/>
                <wp:docPr id="9" name="正方形/長方形 9"/>
                <wp:cNvGraphicFramePr/>
                <a:graphic xmlns:a="http://schemas.openxmlformats.org/drawingml/2006/main">
                  <a:graphicData uri="http://schemas.microsoft.com/office/word/2010/wordprocessingShape">
                    <wps:wsp>
                      <wps:cNvSpPr/>
                      <wps:spPr>
                        <a:xfrm>
                          <a:off x="0" y="0"/>
                          <a:ext cx="181155" cy="1207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325.8pt;margin-top:31.45pt;width:14.25pt;height: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" fillcolor="white [3212]" strokecolor="white [3212]" strokeweight="2pt"/>
            </w:pict>
          </mc:Fallback>
        </mc:AlternateContent>
      </w:r>
    </w:p>
    <w:p w:rsidR="00555988" w:rsidRDefault="00555988" w:rsidP="00945AA9">
      <w:pPr>
        <w:pStyle w:val="2"/>
        <w:rPr>
          <w:rFonts w:ascii="ＭＳ ゴシック" w:eastAsia="ＭＳ ゴシック" w:hAnsi="ＭＳ ゴシック"/>
          <w:b/>
          <w:sz w:val="22"/>
        </w:rPr>
      </w:pPr>
      <w:bookmarkStart w:id="4" w:name="_Toc500515814"/>
      <w:r>
        <w:rPr>
          <w:rFonts w:ascii="ＭＳ ゴシック" w:eastAsia="ＭＳ ゴシック" w:hAnsi="ＭＳ ゴシック" w:hint="eastAsia"/>
          <w:b/>
          <w:sz w:val="22"/>
        </w:rPr>
        <w:lastRenderedPageBreak/>
        <w:t>３　亜鉛に係る排水基準について</w:t>
      </w:r>
      <w:bookmarkEnd w:id="4"/>
    </w:p>
    <w:p w:rsidR="007D1490" w:rsidRPr="00151487" w:rsidRDefault="00555988" w:rsidP="00151487">
      <w:pPr>
        <w:pStyle w:val="3"/>
        <w:ind w:leftChars="0" w:left="0"/>
        <w:rPr>
          <w:b/>
          <w:sz w:val="22"/>
        </w:rPr>
      </w:pPr>
      <w:bookmarkStart w:id="5" w:name="_Toc500515815"/>
      <w:r w:rsidRPr="00151487">
        <w:rPr>
          <w:rFonts w:hint="eastAsia"/>
          <w:b/>
          <w:sz w:val="22"/>
        </w:rPr>
        <w:t>（１</w:t>
      </w:r>
      <w:r w:rsidR="004F4477" w:rsidRPr="00151487">
        <w:rPr>
          <w:rFonts w:hint="eastAsia"/>
          <w:b/>
          <w:sz w:val="22"/>
        </w:rPr>
        <w:t>）亜鉛</w:t>
      </w:r>
      <w:r w:rsidR="00AE15AD" w:rsidRPr="00151487">
        <w:rPr>
          <w:rFonts w:hint="eastAsia"/>
          <w:b/>
          <w:sz w:val="22"/>
        </w:rPr>
        <w:t>に係る</w:t>
      </w:r>
      <w:r w:rsidR="008A1CEF" w:rsidRPr="00151487">
        <w:rPr>
          <w:rFonts w:hint="eastAsia"/>
          <w:b/>
          <w:sz w:val="22"/>
        </w:rPr>
        <w:t>排水基準</w:t>
      </w:r>
      <w:bookmarkEnd w:id="5"/>
    </w:p>
    <w:p w:rsidR="002614DD" w:rsidRDefault="007D6A64" w:rsidP="00C83124">
      <w:pPr>
        <w:pStyle w:val="aa"/>
        <w:ind w:leftChars="0" w:left="284" w:firstLineChars="79" w:firstLine="174"/>
        <w:rPr>
          <w:spacing w:val="-4"/>
          <w:sz w:val="22"/>
        </w:rPr>
      </w:pPr>
      <w:r w:rsidRPr="00C83124">
        <w:rPr>
          <w:rFonts w:hint="eastAsia"/>
          <w:sz w:val="22"/>
        </w:rPr>
        <w:t>亜鉛は、</w:t>
      </w:r>
      <w:r w:rsidR="008A1CEF" w:rsidRPr="00C83124">
        <w:rPr>
          <w:rFonts w:hint="eastAsia"/>
          <w:sz w:val="22"/>
        </w:rPr>
        <w:t>水質汚濁防止</w:t>
      </w:r>
      <w:r w:rsidRPr="00C83124">
        <w:rPr>
          <w:rFonts w:hint="eastAsia"/>
          <w:sz w:val="22"/>
        </w:rPr>
        <w:t>法</w:t>
      </w:r>
      <w:r w:rsidR="00C83124" w:rsidRPr="00C83124">
        <w:rPr>
          <w:rFonts w:hint="eastAsia"/>
          <w:sz w:val="22"/>
        </w:rPr>
        <w:t>の</w:t>
      </w:r>
      <w:r w:rsidR="008A1CEF" w:rsidRPr="00C83124">
        <w:rPr>
          <w:rFonts w:hint="eastAsia"/>
          <w:sz w:val="22"/>
        </w:rPr>
        <w:t>制定当初から</w:t>
      </w:r>
      <w:r w:rsidR="002614DD" w:rsidRPr="00C83124">
        <w:rPr>
          <w:rFonts w:hint="eastAsia"/>
          <w:sz w:val="22"/>
        </w:rPr>
        <w:t>「生活環境項目」として規制項目となっており、１日</w:t>
      </w:r>
      <w:r w:rsidR="002614DD" w:rsidRPr="00D05E8F">
        <w:rPr>
          <w:rFonts w:hint="eastAsia"/>
          <w:sz w:val="22"/>
        </w:rPr>
        <w:t>あたりの平均的な排出水の量（日平均排水量）が</w:t>
      </w:r>
      <w:r w:rsidR="002614DD" w:rsidRPr="00D05E8F">
        <w:rPr>
          <w:rFonts w:asciiTheme="minorEastAsia" w:hAnsiTheme="minorEastAsia" w:hint="eastAsia"/>
          <w:sz w:val="22"/>
        </w:rPr>
        <w:t>5</w:t>
      </w:r>
      <w:r w:rsidR="002614DD" w:rsidRPr="00D05E8F">
        <w:rPr>
          <w:rFonts w:asciiTheme="minorEastAsia" w:hAnsiTheme="minorEastAsia"/>
          <w:sz w:val="22"/>
        </w:rPr>
        <w:t>0m</w:t>
      </w:r>
      <w:r w:rsidR="002614DD" w:rsidRPr="00D05E8F">
        <w:rPr>
          <w:rFonts w:asciiTheme="minorEastAsia" w:hAnsiTheme="minorEastAsia"/>
          <w:sz w:val="22"/>
          <w:vertAlign w:val="superscript"/>
        </w:rPr>
        <w:t>3</w:t>
      </w:r>
      <w:r w:rsidR="00D05E8F" w:rsidRPr="00D05E8F">
        <w:rPr>
          <w:rFonts w:hint="eastAsia"/>
          <w:sz w:val="22"/>
        </w:rPr>
        <w:t>以上の特定事業場に対し、排水</w:t>
      </w:r>
      <w:r w:rsidR="008A1CEF" w:rsidRPr="00D05E8F">
        <w:rPr>
          <w:rFonts w:hint="eastAsia"/>
          <w:sz w:val="22"/>
        </w:rPr>
        <w:t>基準</w:t>
      </w:r>
      <w:r w:rsidR="003B5DB3" w:rsidRPr="00D05E8F">
        <w:rPr>
          <w:rFonts w:hint="eastAsia"/>
          <w:sz w:val="22"/>
        </w:rPr>
        <w:t>（</w:t>
      </w:r>
      <w:r w:rsidR="003B5DB3" w:rsidRPr="00D05E8F">
        <w:rPr>
          <w:rFonts w:asciiTheme="minorEastAsia" w:hAnsiTheme="minorEastAsia" w:hint="eastAsia"/>
          <w:sz w:val="22"/>
        </w:rPr>
        <w:t>５mg/L</w:t>
      </w:r>
      <w:r w:rsidR="00C83124">
        <w:rPr>
          <w:rFonts w:asciiTheme="minorEastAsia" w:hAnsiTheme="minorEastAsia" w:hint="eastAsia"/>
          <w:sz w:val="22"/>
        </w:rPr>
        <w:t>以下</w:t>
      </w:r>
      <w:r w:rsidR="003B5DB3" w:rsidRPr="00D05E8F">
        <w:rPr>
          <w:rFonts w:hint="eastAsia"/>
          <w:sz w:val="22"/>
        </w:rPr>
        <w:t>）</w:t>
      </w:r>
      <w:r w:rsidR="008A1CEF" w:rsidRPr="00D05E8F">
        <w:rPr>
          <w:rFonts w:hint="eastAsia"/>
          <w:sz w:val="22"/>
        </w:rPr>
        <w:t>が定められ</w:t>
      </w:r>
      <w:r w:rsidR="003B5DB3" w:rsidRPr="00D05E8F">
        <w:rPr>
          <w:rFonts w:hint="eastAsia"/>
          <w:sz w:val="22"/>
        </w:rPr>
        <w:t>た</w:t>
      </w:r>
      <w:r w:rsidR="002614DD" w:rsidRPr="00D05E8F">
        <w:rPr>
          <w:rFonts w:hint="eastAsia"/>
          <w:sz w:val="22"/>
        </w:rPr>
        <w:t>。</w:t>
      </w:r>
    </w:p>
    <w:p w:rsidR="00B42339" w:rsidRPr="00B42339" w:rsidRDefault="00B42339" w:rsidP="003D2539">
      <w:pPr>
        <w:pStyle w:val="aa"/>
        <w:spacing w:line="240" w:lineRule="exact"/>
        <w:ind w:leftChars="0" w:left="284" w:firstLineChars="79" w:firstLine="167"/>
        <w:rPr>
          <w:spacing w:val="-4"/>
          <w:sz w:val="22"/>
        </w:rPr>
      </w:pPr>
      <w:r>
        <w:rPr>
          <w:rFonts w:hint="eastAsia"/>
          <w:spacing w:val="-4"/>
          <w:sz w:val="22"/>
        </w:rPr>
        <w:t xml:space="preserve"> </w:t>
      </w:r>
    </w:p>
    <w:p w:rsidR="001B2C7E" w:rsidRPr="00755477" w:rsidRDefault="003E11E8" w:rsidP="00945AA9">
      <w:pPr>
        <w:ind w:left="220" w:hangingChars="100" w:hanging="220"/>
        <w:rPr>
          <w:spacing w:val="2"/>
          <w:sz w:val="22"/>
        </w:rPr>
      </w:pPr>
      <w:r>
        <w:rPr>
          <w:rFonts w:hint="eastAsia"/>
          <w:sz w:val="22"/>
        </w:rPr>
        <w:t xml:space="preserve">　　</w:t>
      </w:r>
      <w:r w:rsidRPr="00045878">
        <w:rPr>
          <w:rFonts w:hint="eastAsia"/>
          <w:spacing w:val="-2"/>
          <w:sz w:val="22"/>
        </w:rPr>
        <w:t>府では、水質汚濁防止法第３条第３項の規定による排水基準を定める</w:t>
      </w:r>
      <w:r w:rsidRPr="00AE50BF">
        <w:rPr>
          <w:rFonts w:hint="eastAsia"/>
          <w:spacing w:val="-2"/>
          <w:sz w:val="22"/>
        </w:rPr>
        <w:t>条例（上乗せ条例）</w:t>
      </w:r>
      <w:r w:rsidR="008A1CEF">
        <w:rPr>
          <w:rFonts w:hint="eastAsia"/>
          <w:sz w:val="22"/>
        </w:rPr>
        <w:t>に</w:t>
      </w:r>
      <w:r w:rsidR="008A1CEF" w:rsidRPr="00755477">
        <w:rPr>
          <w:rFonts w:hint="eastAsia"/>
          <w:spacing w:val="2"/>
          <w:sz w:val="22"/>
        </w:rPr>
        <w:t>より</w:t>
      </w:r>
      <w:r w:rsidRPr="00755477">
        <w:rPr>
          <w:rFonts w:hint="eastAsia"/>
          <w:spacing w:val="2"/>
          <w:sz w:val="22"/>
        </w:rPr>
        <w:t>日平均排水量</w:t>
      </w:r>
      <w:r w:rsidRPr="00755477">
        <w:rPr>
          <w:rFonts w:asciiTheme="minorEastAsia" w:hAnsiTheme="minorEastAsia" w:hint="eastAsia"/>
          <w:spacing w:val="2"/>
          <w:sz w:val="22"/>
        </w:rPr>
        <w:t>30m</w:t>
      </w:r>
      <w:r w:rsidRPr="00755477">
        <w:rPr>
          <w:rFonts w:asciiTheme="minorEastAsia" w:hAnsiTheme="minorEastAsia" w:hint="eastAsia"/>
          <w:spacing w:val="2"/>
          <w:sz w:val="22"/>
          <w:vertAlign w:val="superscript"/>
        </w:rPr>
        <w:t>3</w:t>
      </w:r>
      <w:r w:rsidR="00C83124">
        <w:rPr>
          <w:rFonts w:asciiTheme="minorEastAsia" w:hAnsiTheme="minorEastAsia" w:hint="eastAsia"/>
          <w:spacing w:val="2"/>
          <w:sz w:val="22"/>
        </w:rPr>
        <w:t>以上の特定事業場に</w:t>
      </w:r>
      <w:r w:rsidR="008A1CEF" w:rsidRPr="00755477">
        <w:rPr>
          <w:rFonts w:asciiTheme="minorEastAsia" w:hAnsiTheme="minorEastAsia" w:hint="eastAsia"/>
          <w:spacing w:val="2"/>
          <w:sz w:val="22"/>
        </w:rPr>
        <w:t>対象を広げるとともに</w:t>
      </w:r>
      <w:r w:rsidRPr="00755477">
        <w:rPr>
          <w:rFonts w:asciiTheme="minorEastAsia" w:hAnsiTheme="minorEastAsia" w:hint="eastAsia"/>
          <w:spacing w:val="2"/>
          <w:sz w:val="22"/>
        </w:rPr>
        <w:t>、大阪府生活環境の保全等に関する条例</w:t>
      </w:r>
      <w:r w:rsidR="008A1CEF" w:rsidRPr="00755477">
        <w:rPr>
          <w:rFonts w:asciiTheme="minorEastAsia" w:hAnsiTheme="minorEastAsia" w:hint="eastAsia"/>
          <w:spacing w:val="2"/>
          <w:sz w:val="22"/>
        </w:rPr>
        <w:t>（生活環境保全条例）により、届出事業場に対しても</w:t>
      </w:r>
      <w:r w:rsidRPr="00755477">
        <w:rPr>
          <w:rFonts w:asciiTheme="minorEastAsia" w:hAnsiTheme="minorEastAsia" w:hint="eastAsia"/>
          <w:spacing w:val="2"/>
          <w:sz w:val="22"/>
        </w:rPr>
        <w:t>日平均排水量が30m</w:t>
      </w:r>
      <w:r w:rsidRPr="00755477">
        <w:rPr>
          <w:rFonts w:asciiTheme="minorEastAsia" w:hAnsiTheme="minorEastAsia" w:hint="eastAsia"/>
          <w:spacing w:val="2"/>
          <w:sz w:val="22"/>
          <w:vertAlign w:val="superscript"/>
        </w:rPr>
        <w:t>3</w:t>
      </w:r>
      <w:r w:rsidRPr="00755477">
        <w:rPr>
          <w:rFonts w:asciiTheme="minorEastAsia" w:hAnsiTheme="minorEastAsia" w:hint="eastAsia"/>
          <w:spacing w:val="2"/>
          <w:sz w:val="22"/>
        </w:rPr>
        <w:t>以</w:t>
      </w:r>
      <w:r w:rsidR="008A1CEF" w:rsidRPr="00755477">
        <w:rPr>
          <w:rFonts w:hint="eastAsia"/>
          <w:spacing w:val="2"/>
          <w:sz w:val="22"/>
        </w:rPr>
        <w:t>上のものを対象に、同じ排水基準を適用して</w:t>
      </w:r>
      <w:r w:rsidR="003B5DB3" w:rsidRPr="00755477">
        <w:rPr>
          <w:rFonts w:hint="eastAsia"/>
          <w:spacing w:val="2"/>
          <w:sz w:val="22"/>
        </w:rPr>
        <w:t>きた</w:t>
      </w:r>
      <w:r w:rsidRPr="00755477">
        <w:rPr>
          <w:rFonts w:hint="eastAsia"/>
          <w:spacing w:val="2"/>
          <w:sz w:val="22"/>
        </w:rPr>
        <w:t>。</w:t>
      </w:r>
    </w:p>
    <w:p w:rsidR="001B2C7E" w:rsidRPr="003B5DB3" w:rsidRDefault="001B2C7E" w:rsidP="003D2539">
      <w:pPr>
        <w:spacing w:line="240" w:lineRule="exact"/>
        <w:ind w:left="216" w:hangingChars="100" w:hanging="216"/>
        <w:rPr>
          <w:spacing w:val="-2"/>
          <w:sz w:val="22"/>
        </w:rPr>
      </w:pPr>
    </w:p>
    <w:p w:rsidR="00966FC3" w:rsidRDefault="003B5DB3" w:rsidP="003B5DB3">
      <w:pPr>
        <w:ind w:leftChars="100" w:left="210" w:firstLineChars="100" w:firstLine="220"/>
        <w:rPr>
          <w:rFonts w:asciiTheme="minorEastAsia" w:hAnsiTheme="minorEastAsia"/>
          <w:spacing w:val="-2"/>
          <w:sz w:val="22"/>
        </w:rPr>
      </w:pPr>
      <w:r w:rsidRPr="003B5DB3">
        <w:rPr>
          <w:rFonts w:hint="eastAsia"/>
          <w:sz w:val="22"/>
        </w:rPr>
        <w:t>その後、平成</w:t>
      </w:r>
      <w:r w:rsidRPr="003B5DB3">
        <w:rPr>
          <w:rFonts w:asciiTheme="minorEastAsia" w:hAnsiTheme="minorEastAsia" w:hint="eastAsia"/>
          <w:sz w:val="22"/>
        </w:rPr>
        <w:t>15年11</w:t>
      </w:r>
      <w:r w:rsidR="00045878">
        <w:rPr>
          <w:rFonts w:asciiTheme="minorEastAsia" w:hAnsiTheme="minorEastAsia" w:hint="eastAsia"/>
          <w:sz w:val="22"/>
        </w:rPr>
        <w:t>月に</w:t>
      </w:r>
      <w:r w:rsidRPr="003B5DB3">
        <w:rPr>
          <w:rFonts w:asciiTheme="minorEastAsia" w:hAnsiTheme="minorEastAsia" w:hint="eastAsia"/>
          <w:sz w:val="22"/>
        </w:rPr>
        <w:t>環境基準が設定されたことを受け、平成18年12</w:t>
      </w:r>
      <w:r w:rsidRPr="003B5DB3">
        <w:rPr>
          <w:rFonts w:hint="eastAsia"/>
          <w:sz w:val="22"/>
        </w:rPr>
        <w:t>月に</w:t>
      </w:r>
      <w:r w:rsidR="00966FC3">
        <w:rPr>
          <w:rFonts w:hint="eastAsia"/>
          <w:sz w:val="22"/>
        </w:rPr>
        <w:t>水質汚濁防止</w:t>
      </w:r>
      <w:r w:rsidRPr="003B5DB3">
        <w:rPr>
          <w:rFonts w:hint="eastAsia"/>
          <w:sz w:val="22"/>
        </w:rPr>
        <w:t>法の排水基準</w:t>
      </w:r>
      <w:r>
        <w:rPr>
          <w:rFonts w:hint="eastAsia"/>
          <w:spacing w:val="-2"/>
          <w:sz w:val="22"/>
        </w:rPr>
        <w:t>が</w:t>
      </w:r>
      <w:r>
        <w:rPr>
          <w:rFonts w:asciiTheme="minorEastAsia" w:hAnsiTheme="minorEastAsia" w:hint="eastAsia"/>
          <w:spacing w:val="-2"/>
          <w:sz w:val="22"/>
        </w:rPr>
        <w:t>２</w:t>
      </w:r>
      <w:r w:rsidRPr="003B5DB3">
        <w:rPr>
          <w:rFonts w:asciiTheme="minorEastAsia" w:hAnsiTheme="minorEastAsia" w:hint="eastAsia"/>
          <w:spacing w:val="-2"/>
          <w:sz w:val="22"/>
        </w:rPr>
        <w:t>mg/L</w:t>
      </w:r>
      <w:r w:rsidR="00C83124">
        <w:rPr>
          <w:rFonts w:asciiTheme="minorEastAsia" w:hAnsiTheme="minorEastAsia" w:hint="eastAsia"/>
          <w:spacing w:val="-2"/>
          <w:sz w:val="22"/>
        </w:rPr>
        <w:t>以下</w:t>
      </w:r>
      <w:r w:rsidR="00045878">
        <w:rPr>
          <w:rFonts w:asciiTheme="minorEastAsia" w:hAnsiTheme="minorEastAsia" w:hint="eastAsia"/>
          <w:spacing w:val="-2"/>
          <w:sz w:val="22"/>
        </w:rPr>
        <w:t>に強化されたため</w:t>
      </w:r>
      <w:r>
        <w:rPr>
          <w:rFonts w:asciiTheme="minorEastAsia" w:hAnsiTheme="minorEastAsia" w:hint="eastAsia"/>
          <w:spacing w:val="-2"/>
          <w:sz w:val="22"/>
        </w:rPr>
        <w:t>、</w:t>
      </w:r>
      <w:r w:rsidR="00A875C3">
        <w:rPr>
          <w:rFonts w:asciiTheme="minorEastAsia" w:hAnsiTheme="minorEastAsia" w:hint="eastAsia"/>
          <w:spacing w:val="-2"/>
          <w:sz w:val="22"/>
        </w:rPr>
        <w:t>平成20年４月</w:t>
      </w:r>
      <w:r w:rsidR="00C83124">
        <w:rPr>
          <w:rFonts w:asciiTheme="minorEastAsia" w:hAnsiTheme="minorEastAsia" w:hint="eastAsia"/>
          <w:spacing w:val="-2"/>
          <w:sz w:val="22"/>
        </w:rPr>
        <w:t>に</w:t>
      </w:r>
      <w:r w:rsidR="00A875C3">
        <w:rPr>
          <w:rFonts w:asciiTheme="minorEastAsia" w:hAnsiTheme="minorEastAsia" w:hint="eastAsia"/>
          <w:spacing w:val="-2"/>
          <w:sz w:val="22"/>
        </w:rPr>
        <w:t>、</w:t>
      </w:r>
      <w:r w:rsidR="00C83124">
        <w:rPr>
          <w:rFonts w:asciiTheme="minorEastAsia" w:hAnsiTheme="minorEastAsia" w:hint="eastAsia"/>
          <w:spacing w:val="-2"/>
          <w:sz w:val="22"/>
        </w:rPr>
        <w:t>上乗せ条例、生活環境保全条例の排水基準も</w:t>
      </w:r>
      <w:r>
        <w:rPr>
          <w:rFonts w:asciiTheme="minorEastAsia" w:hAnsiTheme="minorEastAsia" w:hint="eastAsia"/>
          <w:spacing w:val="-2"/>
          <w:sz w:val="22"/>
        </w:rPr>
        <w:t>２</w:t>
      </w:r>
      <w:r w:rsidRPr="003B5DB3">
        <w:rPr>
          <w:rFonts w:asciiTheme="minorEastAsia" w:hAnsiTheme="minorEastAsia" w:hint="eastAsia"/>
          <w:spacing w:val="-2"/>
          <w:sz w:val="22"/>
        </w:rPr>
        <w:t>mg/L</w:t>
      </w:r>
      <w:r w:rsidR="00C83124">
        <w:rPr>
          <w:rFonts w:asciiTheme="minorEastAsia" w:hAnsiTheme="minorEastAsia" w:hint="eastAsia"/>
          <w:spacing w:val="-2"/>
          <w:sz w:val="22"/>
        </w:rPr>
        <w:t>以下</w:t>
      </w:r>
      <w:r>
        <w:rPr>
          <w:rFonts w:asciiTheme="minorEastAsia" w:hAnsiTheme="minorEastAsia" w:hint="eastAsia"/>
          <w:spacing w:val="-2"/>
          <w:sz w:val="22"/>
        </w:rPr>
        <w:t>に強化し</w:t>
      </w:r>
      <w:r w:rsidR="00045878">
        <w:rPr>
          <w:rFonts w:asciiTheme="minorEastAsia" w:hAnsiTheme="minorEastAsia" w:hint="eastAsia"/>
          <w:spacing w:val="-2"/>
          <w:sz w:val="22"/>
        </w:rPr>
        <w:t>ている</w:t>
      </w:r>
      <w:r>
        <w:rPr>
          <w:rFonts w:asciiTheme="minorEastAsia" w:hAnsiTheme="minorEastAsia" w:hint="eastAsia"/>
          <w:spacing w:val="-2"/>
          <w:sz w:val="22"/>
        </w:rPr>
        <w:t>。</w:t>
      </w:r>
      <w:r w:rsidR="00966FC3">
        <w:rPr>
          <w:rFonts w:asciiTheme="minorEastAsia" w:hAnsiTheme="minorEastAsia" w:hint="eastAsia"/>
          <w:spacing w:val="-2"/>
          <w:sz w:val="22"/>
        </w:rPr>
        <w:t xml:space="preserve">　</w:t>
      </w:r>
    </w:p>
    <w:p w:rsidR="00966FC3" w:rsidRPr="00045878" w:rsidRDefault="00966FC3" w:rsidP="003D2539">
      <w:pPr>
        <w:spacing w:line="240" w:lineRule="exact"/>
        <w:ind w:leftChars="100" w:left="210" w:firstLineChars="100" w:firstLine="216"/>
        <w:rPr>
          <w:rFonts w:asciiTheme="minorEastAsia" w:hAnsiTheme="minorEastAsia"/>
          <w:spacing w:val="-2"/>
          <w:sz w:val="22"/>
        </w:rPr>
      </w:pPr>
    </w:p>
    <w:p w:rsidR="003B5DB3" w:rsidRDefault="003B5DB3" w:rsidP="00966FC3">
      <w:pPr>
        <w:ind w:leftChars="100" w:left="210" w:firstLineChars="100" w:firstLine="216"/>
        <w:rPr>
          <w:rFonts w:asciiTheme="minorEastAsia" w:hAnsiTheme="minorEastAsia"/>
          <w:spacing w:val="-2"/>
          <w:sz w:val="22"/>
        </w:rPr>
      </w:pPr>
      <w:r>
        <w:rPr>
          <w:rFonts w:asciiTheme="minorEastAsia" w:hAnsiTheme="minorEastAsia" w:hint="eastAsia"/>
          <w:spacing w:val="-2"/>
          <w:sz w:val="22"/>
        </w:rPr>
        <w:t>以上の排水基準の適用状況は表５に示すとおりである。</w:t>
      </w:r>
    </w:p>
    <w:p w:rsidR="003B5DB3" w:rsidRPr="00E716C7" w:rsidRDefault="003B5DB3" w:rsidP="00966FC3">
      <w:pPr>
        <w:spacing w:beforeLines="50" w:before="180" w:afterLines="50" w:after="180" w:line="340" w:lineRule="exact"/>
        <w:jc w:val="center"/>
        <w:rPr>
          <w:rFonts w:asciiTheme="majorEastAsia" w:eastAsiaTheme="majorEastAsia" w:hAnsiTheme="majorEastAsia"/>
        </w:rPr>
      </w:pPr>
      <w:r w:rsidRPr="00E716C7">
        <w:rPr>
          <w:rFonts w:asciiTheme="majorEastAsia" w:eastAsiaTheme="majorEastAsia" w:hAnsiTheme="majorEastAsia" w:hint="eastAsia"/>
        </w:rPr>
        <w:t>表５　法及び条例における亜鉛の排水基準</w:t>
      </w:r>
    </w:p>
    <w:tbl>
      <w:tblPr>
        <w:tblStyle w:val="a3"/>
        <w:tblW w:w="0" w:type="auto"/>
        <w:tblLook w:val="04A0" w:firstRow="1" w:lastRow="0" w:firstColumn="1" w:lastColumn="0" w:noHBand="0" w:noVBand="1"/>
      </w:tblPr>
      <w:tblGrid>
        <w:gridCol w:w="1568"/>
        <w:gridCol w:w="2572"/>
        <w:gridCol w:w="2631"/>
        <w:gridCol w:w="2551"/>
      </w:tblGrid>
      <w:tr w:rsidR="00D05E8F" w:rsidTr="00D05E8F">
        <w:trPr>
          <w:trHeight w:val="486"/>
        </w:trPr>
        <w:tc>
          <w:tcPr>
            <w:tcW w:w="1568" w:type="dxa"/>
            <w:tcBorders>
              <w:top w:val="single" w:sz="12" w:space="0" w:color="auto"/>
              <w:left w:val="single" w:sz="12" w:space="0" w:color="auto"/>
            </w:tcBorders>
            <w:vAlign w:val="center"/>
          </w:tcPr>
          <w:p w:rsidR="00D05E8F" w:rsidRPr="00FD1332" w:rsidRDefault="00D05E8F" w:rsidP="00D05E8F">
            <w:pPr>
              <w:spacing w:line="300" w:lineRule="exact"/>
              <w:jc w:val="center"/>
              <w:rPr>
                <w:rFonts w:asciiTheme="minorEastAsia" w:hAnsiTheme="minorEastAsia"/>
              </w:rPr>
            </w:pPr>
            <w:r w:rsidRPr="00334AD9">
              <w:rPr>
                <w:rFonts w:asciiTheme="minorEastAsia" w:hAnsiTheme="minorEastAsia" w:hint="eastAsia"/>
                <w:spacing w:val="30"/>
                <w:kern w:val="0"/>
                <w:fitText w:val="1050" w:id="1524289280"/>
              </w:rPr>
              <w:t>根拠法</w:t>
            </w:r>
            <w:r w:rsidRPr="00334AD9">
              <w:rPr>
                <w:rFonts w:asciiTheme="minorEastAsia" w:hAnsiTheme="minorEastAsia" w:hint="eastAsia"/>
                <w:spacing w:val="15"/>
                <w:kern w:val="0"/>
                <w:fitText w:val="1050" w:id="1524289280"/>
              </w:rPr>
              <w:t>令</w:t>
            </w:r>
          </w:p>
        </w:tc>
        <w:tc>
          <w:tcPr>
            <w:tcW w:w="2572" w:type="dxa"/>
            <w:tcBorders>
              <w:top w:val="single" w:sz="12" w:space="0" w:color="auto"/>
            </w:tcBorders>
            <w:vAlign w:val="center"/>
          </w:tcPr>
          <w:p w:rsidR="00D05E8F" w:rsidRPr="00FD1332" w:rsidRDefault="00D05E8F" w:rsidP="00402F0B">
            <w:pPr>
              <w:spacing w:line="300" w:lineRule="exact"/>
              <w:jc w:val="center"/>
              <w:rPr>
                <w:rFonts w:asciiTheme="minorEastAsia" w:hAnsiTheme="minorEastAsia"/>
              </w:rPr>
            </w:pPr>
            <w:r w:rsidRPr="00FD1332">
              <w:rPr>
                <w:rFonts w:asciiTheme="minorEastAsia" w:hAnsiTheme="minorEastAsia" w:hint="eastAsia"/>
              </w:rPr>
              <w:t>水質汚濁防止法</w:t>
            </w:r>
          </w:p>
        </w:tc>
        <w:tc>
          <w:tcPr>
            <w:tcW w:w="2631" w:type="dxa"/>
            <w:tcBorders>
              <w:top w:val="single" w:sz="12" w:space="0" w:color="auto"/>
            </w:tcBorders>
            <w:vAlign w:val="center"/>
          </w:tcPr>
          <w:p w:rsidR="00D05E8F" w:rsidRPr="00FD1332" w:rsidRDefault="00D05E8F" w:rsidP="00402F0B">
            <w:pPr>
              <w:spacing w:line="300" w:lineRule="exact"/>
              <w:jc w:val="center"/>
              <w:rPr>
                <w:rFonts w:asciiTheme="minorEastAsia" w:hAnsiTheme="minorEastAsia"/>
              </w:rPr>
            </w:pPr>
            <w:r>
              <w:rPr>
                <w:rFonts w:asciiTheme="minorEastAsia" w:hAnsiTheme="minorEastAsia" w:hint="eastAsia"/>
              </w:rPr>
              <w:t>上乗せ条例</w:t>
            </w:r>
          </w:p>
        </w:tc>
        <w:tc>
          <w:tcPr>
            <w:tcW w:w="2551" w:type="dxa"/>
            <w:tcBorders>
              <w:top w:val="single" w:sz="12" w:space="0" w:color="auto"/>
              <w:right w:val="single" w:sz="12" w:space="0" w:color="auto"/>
            </w:tcBorders>
            <w:vAlign w:val="center"/>
          </w:tcPr>
          <w:p w:rsidR="00D05E8F" w:rsidRPr="00FD1332" w:rsidRDefault="00D05E8F" w:rsidP="00402F0B">
            <w:pPr>
              <w:spacing w:line="300" w:lineRule="exact"/>
              <w:jc w:val="center"/>
              <w:rPr>
                <w:rFonts w:asciiTheme="minorEastAsia" w:hAnsiTheme="minorEastAsia"/>
              </w:rPr>
            </w:pPr>
            <w:r>
              <w:rPr>
                <w:rFonts w:asciiTheme="minorEastAsia" w:hAnsiTheme="minorEastAsia" w:hint="eastAsia"/>
              </w:rPr>
              <w:t>生活環境保全</w:t>
            </w:r>
            <w:r w:rsidRPr="00FD1332">
              <w:rPr>
                <w:rFonts w:asciiTheme="minorEastAsia" w:hAnsiTheme="minorEastAsia" w:hint="eastAsia"/>
              </w:rPr>
              <w:t>条例</w:t>
            </w:r>
          </w:p>
        </w:tc>
      </w:tr>
      <w:tr w:rsidR="00D05E8F" w:rsidTr="00D05E8F">
        <w:tc>
          <w:tcPr>
            <w:tcW w:w="1568" w:type="dxa"/>
            <w:tcBorders>
              <w:left w:val="single" w:sz="12" w:space="0" w:color="auto"/>
            </w:tcBorders>
            <w:vAlign w:val="center"/>
          </w:tcPr>
          <w:p w:rsidR="00D05E8F" w:rsidRPr="00FD1332" w:rsidRDefault="00D05E8F" w:rsidP="00D05E8F">
            <w:pPr>
              <w:spacing w:line="300" w:lineRule="exact"/>
              <w:jc w:val="center"/>
              <w:rPr>
                <w:rFonts w:asciiTheme="minorEastAsia" w:hAnsiTheme="minorEastAsia"/>
              </w:rPr>
            </w:pPr>
            <w:r w:rsidRPr="00FD1332">
              <w:rPr>
                <w:rFonts w:asciiTheme="minorEastAsia" w:hAnsiTheme="minorEastAsia" w:hint="eastAsia"/>
              </w:rPr>
              <w:t>対象事業場</w:t>
            </w:r>
          </w:p>
        </w:tc>
        <w:tc>
          <w:tcPr>
            <w:tcW w:w="2572" w:type="dxa"/>
            <w:vAlign w:val="center"/>
          </w:tcPr>
          <w:p w:rsidR="00D05E8F" w:rsidRPr="008E741C" w:rsidRDefault="00D05E8F" w:rsidP="00402F0B">
            <w:pPr>
              <w:spacing w:line="30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日平均排水量50m</w:t>
            </w:r>
            <w:r w:rsidRPr="008E741C">
              <w:rPr>
                <w:rFonts w:asciiTheme="minorEastAsia" w:hAnsiTheme="minorEastAsia" w:hint="eastAsia"/>
                <w:spacing w:val="-4"/>
                <w:vertAlign w:val="superscript"/>
              </w:rPr>
              <w:t>3</w:t>
            </w:r>
          </w:p>
          <w:p w:rsidR="00D05E8F" w:rsidRPr="008E741C" w:rsidRDefault="00D05E8F" w:rsidP="00402F0B">
            <w:pPr>
              <w:spacing w:line="300" w:lineRule="exact"/>
              <w:jc w:val="center"/>
              <w:rPr>
                <w:rFonts w:asciiTheme="minorEastAsia" w:hAnsiTheme="minorEastAsia"/>
                <w:spacing w:val="-4"/>
              </w:rPr>
            </w:pPr>
            <w:r w:rsidRPr="008E741C">
              <w:rPr>
                <w:rFonts w:asciiTheme="minorEastAsia" w:hAnsiTheme="minorEastAsia" w:hint="eastAsia"/>
                <w:spacing w:val="-4"/>
              </w:rPr>
              <w:t>以上の特定事業場</w:t>
            </w:r>
          </w:p>
        </w:tc>
        <w:tc>
          <w:tcPr>
            <w:tcW w:w="2631" w:type="dxa"/>
            <w:vAlign w:val="center"/>
          </w:tcPr>
          <w:p w:rsidR="00D05E8F" w:rsidRPr="008E741C" w:rsidRDefault="00D05E8F" w:rsidP="00966FC3">
            <w:pPr>
              <w:spacing w:line="30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日平均排水量30m</w:t>
            </w:r>
            <w:r w:rsidRPr="008E741C">
              <w:rPr>
                <w:rFonts w:asciiTheme="minorEastAsia" w:hAnsiTheme="minorEastAsia" w:hint="eastAsia"/>
                <w:spacing w:val="-4"/>
                <w:vertAlign w:val="superscript"/>
              </w:rPr>
              <w:t>3</w:t>
            </w:r>
          </w:p>
          <w:p w:rsidR="00D05E8F" w:rsidRPr="008E741C" w:rsidRDefault="00D05E8F" w:rsidP="00966FC3">
            <w:pPr>
              <w:spacing w:line="300" w:lineRule="exact"/>
              <w:jc w:val="center"/>
              <w:rPr>
                <w:rFonts w:asciiTheme="minorEastAsia" w:hAnsiTheme="minorEastAsia"/>
                <w:spacing w:val="-4"/>
              </w:rPr>
            </w:pPr>
            <w:r w:rsidRPr="008E741C">
              <w:rPr>
                <w:rFonts w:asciiTheme="minorEastAsia" w:hAnsiTheme="minorEastAsia" w:hint="eastAsia"/>
                <w:spacing w:val="-4"/>
              </w:rPr>
              <w:t>以上の特定事業場</w:t>
            </w:r>
          </w:p>
        </w:tc>
        <w:tc>
          <w:tcPr>
            <w:tcW w:w="2551" w:type="dxa"/>
            <w:tcBorders>
              <w:right w:val="single" w:sz="12" w:space="0" w:color="auto"/>
            </w:tcBorders>
            <w:vAlign w:val="center"/>
          </w:tcPr>
          <w:p w:rsidR="00D05E8F" w:rsidRPr="008E741C" w:rsidRDefault="00D05E8F" w:rsidP="00402F0B">
            <w:pPr>
              <w:spacing w:line="30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日平均排水量30m</w:t>
            </w:r>
            <w:r w:rsidRPr="008E741C">
              <w:rPr>
                <w:rFonts w:asciiTheme="minorEastAsia" w:hAnsiTheme="minorEastAsia" w:hint="eastAsia"/>
                <w:spacing w:val="-4"/>
                <w:vertAlign w:val="superscript"/>
              </w:rPr>
              <w:t>3</w:t>
            </w:r>
          </w:p>
          <w:p w:rsidR="00D05E8F" w:rsidRPr="008E741C" w:rsidRDefault="00D05E8F" w:rsidP="00402F0B">
            <w:pPr>
              <w:spacing w:line="300" w:lineRule="exact"/>
              <w:jc w:val="center"/>
              <w:rPr>
                <w:rFonts w:asciiTheme="minorEastAsia" w:hAnsiTheme="minorEastAsia"/>
                <w:spacing w:val="-4"/>
              </w:rPr>
            </w:pPr>
            <w:r w:rsidRPr="008E741C">
              <w:rPr>
                <w:rFonts w:asciiTheme="minorEastAsia" w:hAnsiTheme="minorEastAsia" w:hint="eastAsia"/>
                <w:spacing w:val="-4"/>
              </w:rPr>
              <w:t>以上の届出事業場</w:t>
            </w:r>
          </w:p>
        </w:tc>
      </w:tr>
      <w:tr w:rsidR="00D05E8F" w:rsidTr="00D05E8F">
        <w:trPr>
          <w:trHeight w:val="549"/>
        </w:trPr>
        <w:tc>
          <w:tcPr>
            <w:tcW w:w="1568" w:type="dxa"/>
            <w:tcBorders>
              <w:top w:val="double" w:sz="4" w:space="0" w:color="auto"/>
              <w:left w:val="single" w:sz="12" w:space="0" w:color="auto"/>
              <w:bottom w:val="single" w:sz="12" w:space="0" w:color="auto"/>
            </w:tcBorders>
            <w:vAlign w:val="center"/>
          </w:tcPr>
          <w:p w:rsidR="00D05E8F" w:rsidRPr="00D421FD" w:rsidRDefault="00F46F9F" w:rsidP="00D05E8F">
            <w:pPr>
              <w:spacing w:line="340" w:lineRule="exact"/>
              <w:jc w:val="center"/>
              <w:rPr>
                <w:rFonts w:asciiTheme="minorEastAsia" w:hAnsiTheme="minorEastAsia"/>
                <w:sz w:val="22"/>
              </w:rPr>
            </w:pPr>
            <w:r>
              <w:rPr>
                <w:rFonts w:asciiTheme="minorEastAsia" w:hAnsiTheme="minorEastAsia" w:hint="eastAsia"/>
                <w:kern w:val="0"/>
              </w:rPr>
              <w:t>排水基準</w:t>
            </w:r>
          </w:p>
        </w:tc>
        <w:tc>
          <w:tcPr>
            <w:tcW w:w="2572" w:type="dxa"/>
            <w:tcBorders>
              <w:top w:val="double" w:sz="4" w:space="0" w:color="auto"/>
              <w:bottom w:val="single" w:sz="12" w:space="0" w:color="auto"/>
            </w:tcBorders>
            <w:vAlign w:val="center"/>
          </w:tcPr>
          <w:p w:rsidR="00D05E8F" w:rsidRPr="00D421FD" w:rsidRDefault="00D05E8F" w:rsidP="00402F0B">
            <w:pPr>
              <w:spacing w:line="340" w:lineRule="exact"/>
              <w:jc w:val="center"/>
              <w:rPr>
                <w:rFonts w:asciiTheme="minorEastAsia" w:hAnsiTheme="minorEastAsia"/>
                <w:sz w:val="22"/>
              </w:rPr>
            </w:pPr>
            <w:r>
              <w:rPr>
                <w:rFonts w:asciiTheme="minorEastAsia" w:hAnsiTheme="minorEastAsia" w:hint="eastAsia"/>
                <w:sz w:val="22"/>
              </w:rPr>
              <w:t>２mg/L</w:t>
            </w:r>
            <w:r w:rsidR="00F46F9F">
              <w:rPr>
                <w:rFonts w:asciiTheme="minorEastAsia" w:hAnsiTheme="minorEastAsia" w:hint="eastAsia"/>
                <w:sz w:val="22"/>
              </w:rPr>
              <w:t>以下</w:t>
            </w:r>
          </w:p>
        </w:tc>
        <w:tc>
          <w:tcPr>
            <w:tcW w:w="2631" w:type="dxa"/>
            <w:tcBorders>
              <w:top w:val="double" w:sz="4" w:space="0" w:color="auto"/>
              <w:bottom w:val="single" w:sz="12" w:space="0" w:color="auto"/>
            </w:tcBorders>
            <w:vAlign w:val="center"/>
          </w:tcPr>
          <w:p w:rsidR="00D05E8F" w:rsidRPr="00D421FD" w:rsidRDefault="00D05E8F" w:rsidP="00402F0B">
            <w:pPr>
              <w:spacing w:line="340" w:lineRule="exact"/>
              <w:jc w:val="center"/>
              <w:rPr>
                <w:rFonts w:asciiTheme="minorEastAsia" w:hAnsiTheme="minorEastAsia"/>
                <w:sz w:val="22"/>
              </w:rPr>
            </w:pPr>
            <w:r>
              <w:rPr>
                <w:rFonts w:asciiTheme="minorEastAsia" w:hAnsiTheme="minorEastAsia" w:hint="eastAsia"/>
                <w:sz w:val="22"/>
              </w:rPr>
              <w:t>２mg/L</w:t>
            </w:r>
            <w:r w:rsidR="00F46F9F">
              <w:rPr>
                <w:rFonts w:asciiTheme="minorEastAsia" w:hAnsiTheme="minorEastAsia" w:hint="eastAsia"/>
                <w:sz w:val="22"/>
              </w:rPr>
              <w:t>以下</w:t>
            </w:r>
          </w:p>
        </w:tc>
        <w:tc>
          <w:tcPr>
            <w:tcW w:w="2551" w:type="dxa"/>
            <w:tcBorders>
              <w:top w:val="double" w:sz="4" w:space="0" w:color="auto"/>
              <w:bottom w:val="single" w:sz="12" w:space="0" w:color="auto"/>
              <w:right w:val="single" w:sz="12" w:space="0" w:color="auto"/>
            </w:tcBorders>
            <w:vAlign w:val="center"/>
          </w:tcPr>
          <w:p w:rsidR="00D05E8F" w:rsidRPr="00D421FD" w:rsidRDefault="00D05E8F" w:rsidP="00402F0B">
            <w:pPr>
              <w:spacing w:line="340" w:lineRule="exact"/>
              <w:jc w:val="center"/>
              <w:rPr>
                <w:rFonts w:asciiTheme="minorEastAsia" w:hAnsiTheme="minorEastAsia"/>
                <w:sz w:val="22"/>
              </w:rPr>
            </w:pPr>
            <w:r>
              <w:rPr>
                <w:rFonts w:asciiTheme="minorEastAsia" w:hAnsiTheme="minorEastAsia" w:hint="eastAsia"/>
                <w:sz w:val="22"/>
              </w:rPr>
              <w:t>２mg/L</w:t>
            </w:r>
            <w:r w:rsidR="00F46F9F">
              <w:rPr>
                <w:rFonts w:asciiTheme="minorEastAsia" w:hAnsiTheme="minorEastAsia" w:hint="eastAsia"/>
                <w:sz w:val="22"/>
              </w:rPr>
              <w:t>以下</w:t>
            </w:r>
          </w:p>
        </w:tc>
      </w:tr>
    </w:tbl>
    <w:p w:rsidR="003B5DB3" w:rsidRDefault="003B5DB3" w:rsidP="003B5DB3">
      <w:pPr>
        <w:ind w:leftChars="100" w:left="210" w:firstLineChars="100" w:firstLine="216"/>
        <w:rPr>
          <w:rFonts w:asciiTheme="minorEastAsia" w:hAnsiTheme="minorEastAsia"/>
          <w:spacing w:val="-2"/>
          <w:sz w:val="22"/>
        </w:rPr>
      </w:pPr>
    </w:p>
    <w:p w:rsidR="00966FC3" w:rsidRPr="00151487" w:rsidRDefault="00966FC3" w:rsidP="00151487">
      <w:pPr>
        <w:pStyle w:val="3"/>
        <w:ind w:leftChars="0" w:left="0"/>
        <w:rPr>
          <w:b/>
          <w:sz w:val="22"/>
        </w:rPr>
      </w:pPr>
      <w:bookmarkStart w:id="6" w:name="_Toc500515816"/>
      <w:r w:rsidRPr="00151487">
        <w:rPr>
          <w:rFonts w:hint="eastAsia"/>
          <w:b/>
          <w:sz w:val="22"/>
        </w:rPr>
        <w:t>（２）亜鉛に係る暫定排水基準</w:t>
      </w:r>
      <w:bookmarkEnd w:id="6"/>
    </w:p>
    <w:p w:rsidR="00966FC3" w:rsidRPr="00966FC3" w:rsidRDefault="00966FC3" w:rsidP="00966FC3">
      <w:pPr>
        <w:rPr>
          <w:rFonts w:asciiTheme="majorEastAsia" w:eastAsiaTheme="majorEastAsia" w:hAnsiTheme="majorEastAsia"/>
          <w:b/>
          <w:sz w:val="22"/>
        </w:rPr>
      </w:pPr>
      <w:r w:rsidRPr="00966FC3">
        <w:rPr>
          <w:rFonts w:asciiTheme="majorEastAsia" w:eastAsiaTheme="majorEastAsia" w:hAnsiTheme="majorEastAsia" w:hint="eastAsia"/>
          <w:b/>
          <w:sz w:val="22"/>
        </w:rPr>
        <w:t>（暫定排水基準適用の経緯）</w:t>
      </w:r>
    </w:p>
    <w:p w:rsidR="00175E65" w:rsidRPr="00DC67B9" w:rsidRDefault="001D18DF" w:rsidP="00045878">
      <w:pPr>
        <w:ind w:leftChars="95" w:left="199" w:firstLineChars="100" w:firstLine="216"/>
        <w:rPr>
          <w:rFonts w:asciiTheme="minorEastAsia" w:hAnsiTheme="minorEastAsia"/>
          <w:spacing w:val="-2"/>
          <w:sz w:val="22"/>
        </w:rPr>
      </w:pPr>
      <w:r>
        <w:rPr>
          <w:rFonts w:asciiTheme="minorEastAsia" w:hAnsiTheme="minorEastAsia" w:hint="eastAsia"/>
          <w:spacing w:val="-2"/>
          <w:sz w:val="22"/>
        </w:rPr>
        <w:t>亜鉛</w:t>
      </w:r>
      <w:r w:rsidR="00DC67B9">
        <w:rPr>
          <w:rFonts w:asciiTheme="minorEastAsia" w:hAnsiTheme="minorEastAsia" w:hint="eastAsia"/>
          <w:spacing w:val="-2"/>
          <w:sz w:val="22"/>
        </w:rPr>
        <w:t>について</w:t>
      </w:r>
      <w:r w:rsidR="001C50DD">
        <w:rPr>
          <w:rFonts w:asciiTheme="minorEastAsia" w:hAnsiTheme="minorEastAsia" w:hint="eastAsia"/>
          <w:spacing w:val="-2"/>
          <w:sz w:val="22"/>
        </w:rPr>
        <w:t>は、</w:t>
      </w:r>
      <w:r w:rsidR="00497030">
        <w:rPr>
          <w:rFonts w:asciiTheme="minorEastAsia" w:hAnsiTheme="minorEastAsia" w:hint="eastAsia"/>
          <w:spacing w:val="-2"/>
          <w:sz w:val="22"/>
        </w:rPr>
        <w:t>亜鉛を主に扱う業種の特殊性（原材料使用量の低減や代替品導入の困難性）やpH管理などの排水処理の困難性を有しているため、</w:t>
      </w:r>
      <w:r>
        <w:rPr>
          <w:rFonts w:asciiTheme="minorEastAsia" w:hAnsiTheme="minorEastAsia" w:hint="eastAsia"/>
          <w:spacing w:val="-2"/>
          <w:sz w:val="22"/>
        </w:rPr>
        <w:t xml:space="preserve"> </w:t>
      </w:r>
      <w:r w:rsidR="00045878" w:rsidRPr="00045878">
        <w:rPr>
          <w:rFonts w:asciiTheme="minorEastAsia" w:hAnsiTheme="minorEastAsia" w:hint="eastAsia"/>
          <w:spacing w:val="-2"/>
          <w:sz w:val="22"/>
        </w:rPr>
        <w:t>水質汚濁防止法</w:t>
      </w:r>
      <w:r w:rsidR="00A875C3">
        <w:rPr>
          <w:rFonts w:asciiTheme="minorEastAsia" w:hAnsiTheme="minorEastAsia" w:hint="eastAsia"/>
          <w:spacing w:val="-2"/>
          <w:sz w:val="22"/>
        </w:rPr>
        <w:t>については平成18年1</w:t>
      </w:r>
      <w:r w:rsidR="00A875C3" w:rsidRPr="00A875C3">
        <w:rPr>
          <w:rFonts w:asciiTheme="minorEastAsia" w:hAnsiTheme="minorEastAsia" w:hint="eastAsia"/>
          <w:sz w:val="22"/>
        </w:rPr>
        <w:t>2月から</w:t>
      </w:r>
      <w:r w:rsidR="00045878" w:rsidRPr="00A875C3">
        <w:rPr>
          <w:rFonts w:asciiTheme="minorEastAsia" w:hAnsiTheme="minorEastAsia" w:hint="eastAsia"/>
          <w:sz w:val="22"/>
        </w:rPr>
        <w:t>、上乗せ条例</w:t>
      </w:r>
      <w:r w:rsidR="00A875C3" w:rsidRPr="00A875C3">
        <w:rPr>
          <w:rFonts w:asciiTheme="minorEastAsia" w:hAnsiTheme="minorEastAsia" w:hint="eastAsia"/>
          <w:sz w:val="22"/>
        </w:rPr>
        <w:t>は平成20年４月から</w:t>
      </w:r>
      <w:r w:rsidR="00966FC3" w:rsidRPr="00A875C3">
        <w:rPr>
          <w:rFonts w:asciiTheme="minorEastAsia" w:hAnsiTheme="minorEastAsia" w:hint="eastAsia"/>
          <w:sz w:val="22"/>
        </w:rPr>
        <w:t>、経過措置として、排水基準を直ちに遵守すること</w:t>
      </w:r>
      <w:r w:rsidR="00966FC3" w:rsidRPr="00DC67B9">
        <w:rPr>
          <w:rFonts w:asciiTheme="minorEastAsia" w:hAnsiTheme="minorEastAsia" w:hint="eastAsia"/>
          <w:spacing w:val="-2"/>
          <w:sz w:val="22"/>
        </w:rPr>
        <w:t>が技術的に困難な業種の事業場に対し、期間を定めて暫定排水基準を適用している。この経過措置については、５年ごとに見直しが行われてきた。</w:t>
      </w:r>
    </w:p>
    <w:p w:rsidR="003D2539" w:rsidRPr="003D2539" w:rsidRDefault="003D2539" w:rsidP="003D2539">
      <w:pPr>
        <w:spacing w:line="240" w:lineRule="exact"/>
        <w:ind w:leftChars="95" w:left="199" w:firstLineChars="100" w:firstLine="212"/>
        <w:rPr>
          <w:rFonts w:asciiTheme="minorEastAsia" w:hAnsiTheme="minorEastAsia"/>
          <w:spacing w:val="-4"/>
          <w:sz w:val="22"/>
        </w:rPr>
      </w:pPr>
    </w:p>
    <w:p w:rsidR="00B410D3" w:rsidRPr="001164FB" w:rsidRDefault="00966FC3" w:rsidP="001164FB">
      <w:pPr>
        <w:ind w:leftChars="95" w:left="199" w:firstLineChars="100" w:firstLine="228"/>
        <w:rPr>
          <w:rFonts w:asciiTheme="minorEastAsia" w:hAnsiTheme="minorEastAsia"/>
          <w:spacing w:val="2"/>
          <w:sz w:val="22"/>
        </w:rPr>
      </w:pPr>
      <w:r w:rsidRPr="001164FB">
        <w:rPr>
          <w:rFonts w:asciiTheme="minorEastAsia" w:hAnsiTheme="minorEastAsia" w:hint="eastAsia"/>
          <w:spacing w:val="4"/>
          <w:sz w:val="22"/>
        </w:rPr>
        <w:t>その結果、水質汚濁防止法の暫定排水基準の適用業種は、当初は10</w:t>
      </w:r>
      <w:r w:rsidR="00045878" w:rsidRPr="001164FB">
        <w:rPr>
          <w:rFonts w:asciiTheme="minorEastAsia" w:hAnsiTheme="minorEastAsia" w:hint="eastAsia"/>
          <w:spacing w:val="4"/>
          <w:sz w:val="22"/>
        </w:rPr>
        <w:t>業種であったが、</w:t>
      </w:r>
      <w:r w:rsidR="00497030" w:rsidRPr="001164FB">
        <w:rPr>
          <w:rFonts w:asciiTheme="minorEastAsia" w:hAnsiTheme="minorEastAsia" w:hint="eastAsia"/>
          <w:spacing w:val="4"/>
          <w:sz w:val="22"/>
        </w:rPr>
        <w:t>工程</w:t>
      </w:r>
      <w:r w:rsidR="00C83124">
        <w:rPr>
          <w:rFonts w:asciiTheme="minorEastAsia" w:hAnsiTheme="minorEastAsia" w:hint="eastAsia"/>
          <w:spacing w:val="4"/>
          <w:sz w:val="22"/>
        </w:rPr>
        <w:t>の見直しや原料の変更による亜鉛排出の抑制、排水処理施設</w:t>
      </w:r>
      <w:r w:rsidR="001164FB">
        <w:rPr>
          <w:rFonts w:asciiTheme="minorEastAsia" w:hAnsiTheme="minorEastAsia" w:hint="eastAsia"/>
          <w:spacing w:val="4"/>
          <w:sz w:val="22"/>
        </w:rPr>
        <w:t>の維持管理の強化など</w:t>
      </w:r>
      <w:r w:rsidRPr="00DE7A13">
        <w:rPr>
          <w:rFonts w:asciiTheme="minorEastAsia" w:hAnsiTheme="minorEastAsia" w:hint="eastAsia"/>
          <w:sz w:val="22"/>
        </w:rPr>
        <w:t>に</w:t>
      </w:r>
      <w:r w:rsidRPr="001164FB">
        <w:rPr>
          <w:rFonts w:asciiTheme="minorEastAsia" w:hAnsiTheme="minorEastAsia" w:hint="eastAsia"/>
          <w:spacing w:val="2"/>
          <w:sz w:val="22"/>
        </w:rPr>
        <w:t>より</w:t>
      </w:r>
      <w:r w:rsidR="003D2539" w:rsidRPr="001164FB">
        <w:rPr>
          <w:rFonts w:asciiTheme="minorEastAsia" w:hAnsiTheme="minorEastAsia" w:hint="eastAsia"/>
          <w:spacing w:val="2"/>
          <w:sz w:val="22"/>
        </w:rPr>
        <w:t>排水中の濃度が低減していることなどを踏まえ、現在の暫定排水基準</w:t>
      </w:r>
      <w:r w:rsidR="00AB3FD3" w:rsidRPr="001164FB">
        <w:rPr>
          <w:rFonts w:asciiTheme="minorEastAsia" w:hAnsiTheme="minorEastAsia" w:hint="eastAsia"/>
          <w:spacing w:val="2"/>
          <w:sz w:val="22"/>
        </w:rPr>
        <w:t>で</w:t>
      </w:r>
      <w:r w:rsidR="003D2539" w:rsidRPr="001164FB">
        <w:rPr>
          <w:rFonts w:asciiTheme="minorEastAsia" w:hAnsiTheme="minorEastAsia" w:hint="eastAsia"/>
          <w:spacing w:val="2"/>
          <w:sz w:val="22"/>
        </w:rPr>
        <w:t>は、３業種となっている。</w:t>
      </w:r>
    </w:p>
    <w:p w:rsidR="003D2539" w:rsidRPr="00C83124" w:rsidRDefault="003D2539" w:rsidP="003D2539">
      <w:pPr>
        <w:spacing w:line="240" w:lineRule="exact"/>
        <w:ind w:leftChars="95" w:left="199" w:firstLineChars="100" w:firstLine="212"/>
        <w:rPr>
          <w:rFonts w:asciiTheme="minorEastAsia" w:hAnsiTheme="minorEastAsia"/>
          <w:spacing w:val="-4"/>
          <w:sz w:val="22"/>
        </w:rPr>
      </w:pPr>
    </w:p>
    <w:p w:rsidR="003D2539" w:rsidRDefault="00DE7A13" w:rsidP="00966FC3">
      <w:pPr>
        <w:ind w:leftChars="95" w:left="199" w:firstLineChars="100" w:firstLine="212"/>
        <w:rPr>
          <w:rFonts w:asciiTheme="minorEastAsia" w:hAnsiTheme="minorEastAsia"/>
          <w:spacing w:val="-4"/>
          <w:sz w:val="22"/>
        </w:rPr>
      </w:pPr>
      <w:r>
        <w:rPr>
          <w:rFonts w:asciiTheme="minorEastAsia" w:hAnsiTheme="minorEastAsia" w:hint="eastAsia"/>
          <w:spacing w:val="-4"/>
          <w:sz w:val="22"/>
        </w:rPr>
        <w:t>また、上乗せ条例で</w:t>
      </w:r>
      <w:r w:rsidR="003D2539">
        <w:rPr>
          <w:rFonts w:asciiTheme="minorEastAsia" w:hAnsiTheme="minorEastAsia" w:hint="eastAsia"/>
          <w:spacing w:val="-4"/>
          <w:sz w:val="22"/>
        </w:rPr>
        <w:t>は、</w:t>
      </w:r>
      <w:r w:rsidR="004E3192">
        <w:rPr>
          <w:rFonts w:asciiTheme="minorEastAsia" w:hAnsiTheme="minorEastAsia" w:hint="eastAsia"/>
          <w:spacing w:val="-4"/>
          <w:sz w:val="22"/>
        </w:rPr>
        <w:t>法の暫定排水基準の設定状況及び排出実態を勘案し</w:t>
      </w:r>
      <w:r w:rsidR="00A875C3">
        <w:rPr>
          <w:rFonts w:asciiTheme="minorEastAsia" w:hAnsiTheme="minorEastAsia" w:hint="eastAsia"/>
          <w:spacing w:val="-4"/>
          <w:sz w:val="22"/>
        </w:rPr>
        <w:t>て検討した結果、</w:t>
      </w:r>
      <w:r w:rsidR="00A875C3" w:rsidRPr="00A875C3">
        <w:rPr>
          <w:rFonts w:asciiTheme="minorEastAsia" w:hAnsiTheme="minorEastAsia" w:hint="eastAsia"/>
          <w:spacing w:val="-6"/>
          <w:sz w:val="22"/>
        </w:rPr>
        <w:t>当初</w:t>
      </w:r>
      <w:r w:rsidR="00AB3FD3">
        <w:rPr>
          <w:rFonts w:asciiTheme="minorEastAsia" w:hAnsiTheme="minorEastAsia" w:hint="eastAsia"/>
          <w:spacing w:val="-6"/>
          <w:sz w:val="22"/>
        </w:rPr>
        <w:t>から</w:t>
      </w:r>
      <w:r w:rsidR="004E3192" w:rsidRPr="00A875C3">
        <w:rPr>
          <w:rFonts w:asciiTheme="minorEastAsia" w:hAnsiTheme="minorEastAsia" w:hint="eastAsia"/>
          <w:spacing w:val="-6"/>
          <w:sz w:val="22"/>
        </w:rPr>
        <w:t>電気めっき業に</w:t>
      </w:r>
      <w:r w:rsidR="00A875C3" w:rsidRPr="00A875C3">
        <w:rPr>
          <w:rFonts w:asciiTheme="minorEastAsia" w:hAnsiTheme="minorEastAsia" w:hint="eastAsia"/>
          <w:spacing w:val="-6"/>
          <w:sz w:val="22"/>
        </w:rPr>
        <w:t>ついてのみ</w:t>
      </w:r>
      <w:r w:rsidR="004E3192" w:rsidRPr="00A875C3">
        <w:rPr>
          <w:rFonts w:asciiTheme="minorEastAsia" w:hAnsiTheme="minorEastAsia" w:hint="eastAsia"/>
          <w:spacing w:val="-6"/>
          <w:sz w:val="22"/>
        </w:rPr>
        <w:t>暫定排水基準</w:t>
      </w:r>
      <w:r w:rsidRPr="00A875C3">
        <w:rPr>
          <w:rFonts w:asciiTheme="minorEastAsia" w:hAnsiTheme="minorEastAsia" w:hint="eastAsia"/>
          <w:spacing w:val="-6"/>
          <w:sz w:val="22"/>
        </w:rPr>
        <w:t>を適用している</w:t>
      </w:r>
      <w:r w:rsidR="003D2539" w:rsidRPr="00A875C3">
        <w:rPr>
          <w:rFonts w:asciiTheme="minorEastAsia" w:hAnsiTheme="minorEastAsia" w:hint="eastAsia"/>
          <w:spacing w:val="-6"/>
          <w:sz w:val="22"/>
        </w:rPr>
        <w:t>。</w:t>
      </w:r>
    </w:p>
    <w:p w:rsidR="00966FC3" w:rsidRPr="00DE7A13" w:rsidRDefault="00966FC3" w:rsidP="003D2539">
      <w:pPr>
        <w:spacing w:line="240" w:lineRule="exact"/>
        <w:ind w:leftChars="95" w:left="199" w:firstLineChars="100" w:firstLine="212"/>
        <w:rPr>
          <w:rFonts w:asciiTheme="minorEastAsia" w:hAnsiTheme="minorEastAsia"/>
          <w:spacing w:val="-4"/>
          <w:sz w:val="22"/>
        </w:rPr>
      </w:pPr>
    </w:p>
    <w:p w:rsidR="00DE7A13" w:rsidRPr="00C83124" w:rsidRDefault="00175E65" w:rsidP="00B410D3">
      <w:pPr>
        <w:ind w:left="220" w:hangingChars="100" w:hanging="220"/>
        <w:rPr>
          <w:spacing w:val="2"/>
          <w:sz w:val="22"/>
        </w:rPr>
      </w:pPr>
      <w:r w:rsidRPr="00F33C93">
        <w:rPr>
          <w:rFonts w:asciiTheme="minorEastAsia" w:hAnsiTheme="minorEastAsia" w:hint="eastAsia"/>
          <w:sz w:val="22"/>
        </w:rPr>
        <w:t xml:space="preserve">　　</w:t>
      </w:r>
      <w:r w:rsidR="00DE7A13" w:rsidRPr="00C83124">
        <w:rPr>
          <w:rFonts w:asciiTheme="minorEastAsia" w:hAnsiTheme="minorEastAsia" w:hint="eastAsia"/>
          <w:spacing w:val="2"/>
          <w:sz w:val="22"/>
        </w:rPr>
        <w:t>なお、</w:t>
      </w:r>
      <w:r w:rsidR="00AF3359" w:rsidRPr="00C83124">
        <w:rPr>
          <w:rFonts w:asciiTheme="minorEastAsia" w:hAnsiTheme="minorEastAsia" w:hint="eastAsia"/>
          <w:spacing w:val="2"/>
          <w:sz w:val="22"/>
        </w:rPr>
        <w:t>生</w:t>
      </w:r>
      <w:r w:rsidR="00C83124" w:rsidRPr="00C83124">
        <w:rPr>
          <w:rFonts w:asciiTheme="minorEastAsia" w:hAnsiTheme="minorEastAsia" w:hint="eastAsia"/>
          <w:spacing w:val="2"/>
          <w:sz w:val="22"/>
        </w:rPr>
        <w:t>活環境保全条例の</w:t>
      </w:r>
      <w:r w:rsidR="000E3E7A" w:rsidRPr="00C83124">
        <w:rPr>
          <w:rFonts w:asciiTheme="minorEastAsia" w:hAnsiTheme="minorEastAsia" w:hint="eastAsia"/>
          <w:spacing w:val="2"/>
          <w:sz w:val="22"/>
        </w:rPr>
        <w:t>届出事業場について</w:t>
      </w:r>
      <w:r w:rsidR="00AB3FD3" w:rsidRPr="00C83124">
        <w:rPr>
          <w:rFonts w:asciiTheme="minorEastAsia" w:hAnsiTheme="minorEastAsia" w:hint="eastAsia"/>
          <w:spacing w:val="2"/>
          <w:sz w:val="22"/>
        </w:rPr>
        <w:t>は、亜鉛の</w:t>
      </w:r>
      <w:r w:rsidR="00A875C3" w:rsidRPr="00C83124">
        <w:rPr>
          <w:rFonts w:asciiTheme="minorEastAsia" w:hAnsiTheme="minorEastAsia" w:hint="eastAsia"/>
          <w:spacing w:val="2"/>
          <w:sz w:val="22"/>
        </w:rPr>
        <w:t>一般排水基準を遵守できると見込まれ</w:t>
      </w:r>
      <w:r w:rsidR="00DE7A13" w:rsidRPr="00C83124">
        <w:rPr>
          <w:rFonts w:asciiTheme="minorEastAsia" w:hAnsiTheme="minorEastAsia" w:hint="eastAsia"/>
          <w:spacing w:val="2"/>
          <w:sz w:val="22"/>
        </w:rPr>
        <w:t>たため、</w:t>
      </w:r>
      <w:r w:rsidR="000E3E7A" w:rsidRPr="00C83124">
        <w:rPr>
          <w:rFonts w:asciiTheme="minorEastAsia" w:hAnsiTheme="minorEastAsia" w:hint="eastAsia"/>
          <w:spacing w:val="2"/>
          <w:sz w:val="22"/>
        </w:rPr>
        <w:t>同条例では</w:t>
      </w:r>
      <w:r w:rsidR="00E42B53" w:rsidRPr="00C83124">
        <w:rPr>
          <w:rFonts w:asciiTheme="minorEastAsia" w:hAnsiTheme="minorEastAsia" w:hint="eastAsia"/>
          <w:spacing w:val="2"/>
          <w:sz w:val="22"/>
        </w:rPr>
        <w:t>暫定排水基準を設定していない。</w:t>
      </w:r>
    </w:p>
    <w:p w:rsidR="008838E1" w:rsidRPr="00057244" w:rsidRDefault="00D421FD" w:rsidP="00945AA9">
      <w:pPr>
        <w:rPr>
          <w:rFonts w:asciiTheme="majorEastAsia" w:eastAsiaTheme="majorEastAsia" w:hAnsiTheme="majorEastAsia"/>
          <w:b/>
          <w:sz w:val="22"/>
        </w:rPr>
      </w:pPr>
      <w:r>
        <w:rPr>
          <w:rFonts w:asciiTheme="majorEastAsia" w:eastAsiaTheme="majorEastAsia" w:hAnsiTheme="majorEastAsia" w:hint="eastAsia"/>
          <w:b/>
          <w:sz w:val="22"/>
        </w:rPr>
        <w:lastRenderedPageBreak/>
        <w:t>（法及び</w:t>
      </w:r>
      <w:r w:rsidR="003D2539">
        <w:rPr>
          <w:rFonts w:asciiTheme="majorEastAsia" w:eastAsiaTheme="majorEastAsia" w:hAnsiTheme="majorEastAsia" w:hint="eastAsia"/>
          <w:b/>
          <w:sz w:val="22"/>
        </w:rPr>
        <w:t>上乗せ</w:t>
      </w:r>
      <w:r>
        <w:rPr>
          <w:rFonts w:asciiTheme="majorEastAsia" w:eastAsiaTheme="majorEastAsia" w:hAnsiTheme="majorEastAsia" w:hint="eastAsia"/>
          <w:b/>
          <w:sz w:val="22"/>
        </w:rPr>
        <w:t>条例における</w:t>
      </w:r>
      <w:r w:rsidR="00E716C7">
        <w:rPr>
          <w:rFonts w:asciiTheme="majorEastAsia" w:eastAsiaTheme="majorEastAsia" w:hAnsiTheme="majorEastAsia" w:hint="eastAsia"/>
          <w:b/>
          <w:sz w:val="22"/>
        </w:rPr>
        <w:t>暫定排水基準の適用状況</w:t>
      </w:r>
      <w:r w:rsidR="008838E1" w:rsidRPr="00057244">
        <w:rPr>
          <w:rFonts w:asciiTheme="majorEastAsia" w:eastAsiaTheme="majorEastAsia" w:hAnsiTheme="majorEastAsia" w:hint="eastAsia"/>
          <w:b/>
          <w:sz w:val="22"/>
        </w:rPr>
        <w:t>）</w:t>
      </w:r>
    </w:p>
    <w:p w:rsidR="0078164F" w:rsidRPr="00E716C7" w:rsidRDefault="00E716C7" w:rsidP="00E716C7">
      <w:pPr>
        <w:pStyle w:val="aa"/>
        <w:ind w:leftChars="135" w:left="283" w:firstLineChars="100" w:firstLine="228"/>
        <w:rPr>
          <w:rFonts w:asciiTheme="minorEastAsia" w:hAnsiTheme="minorEastAsia"/>
          <w:spacing w:val="4"/>
          <w:sz w:val="22"/>
        </w:rPr>
      </w:pPr>
      <w:r>
        <w:rPr>
          <w:rFonts w:asciiTheme="minorEastAsia" w:hAnsiTheme="minorEastAsia" w:hint="eastAsia"/>
          <w:spacing w:val="4"/>
          <w:sz w:val="22"/>
        </w:rPr>
        <w:t>法対象事業場</w:t>
      </w:r>
      <w:r w:rsidR="008838E1" w:rsidRPr="00E716C7">
        <w:rPr>
          <w:rFonts w:asciiTheme="minorEastAsia" w:hAnsiTheme="minorEastAsia" w:hint="eastAsia"/>
          <w:spacing w:val="4"/>
          <w:sz w:val="22"/>
        </w:rPr>
        <w:t>に対する</w:t>
      </w:r>
      <w:r w:rsidR="00C152DA" w:rsidRPr="00E716C7">
        <w:rPr>
          <w:rFonts w:asciiTheme="minorEastAsia" w:hAnsiTheme="minorEastAsia" w:hint="eastAsia"/>
          <w:spacing w:val="4"/>
          <w:sz w:val="22"/>
        </w:rPr>
        <w:t>現在の</w:t>
      </w:r>
      <w:r>
        <w:rPr>
          <w:rFonts w:asciiTheme="minorEastAsia" w:hAnsiTheme="minorEastAsia" w:hint="eastAsia"/>
          <w:spacing w:val="4"/>
          <w:sz w:val="22"/>
        </w:rPr>
        <w:t>法及び上乗せ条例の</w:t>
      </w:r>
      <w:r w:rsidRPr="00E716C7">
        <w:rPr>
          <w:rFonts w:asciiTheme="minorEastAsia" w:hAnsiTheme="minorEastAsia" w:hint="eastAsia"/>
          <w:spacing w:val="4"/>
          <w:sz w:val="22"/>
        </w:rPr>
        <w:t>暫定</w:t>
      </w:r>
      <w:r w:rsidR="008838E1" w:rsidRPr="00E716C7">
        <w:rPr>
          <w:rFonts w:asciiTheme="minorEastAsia" w:hAnsiTheme="minorEastAsia" w:hint="eastAsia"/>
          <w:spacing w:val="4"/>
          <w:sz w:val="22"/>
        </w:rPr>
        <w:t>排水基準の</w:t>
      </w:r>
      <w:r w:rsidR="00C83124">
        <w:rPr>
          <w:rFonts w:asciiTheme="minorEastAsia" w:hAnsiTheme="minorEastAsia" w:hint="eastAsia"/>
          <w:spacing w:val="4"/>
          <w:sz w:val="22"/>
        </w:rPr>
        <w:t>適用状況は、</w:t>
      </w:r>
      <w:r w:rsidRPr="00E716C7">
        <w:rPr>
          <w:rFonts w:asciiTheme="minorEastAsia" w:hAnsiTheme="minorEastAsia" w:hint="eastAsia"/>
          <w:spacing w:val="4"/>
          <w:sz w:val="22"/>
        </w:rPr>
        <w:t>表６</w:t>
      </w:r>
      <w:r w:rsidR="008838E1" w:rsidRPr="00E716C7">
        <w:rPr>
          <w:rFonts w:asciiTheme="minorEastAsia" w:hAnsiTheme="minorEastAsia" w:hint="eastAsia"/>
          <w:spacing w:val="4"/>
          <w:sz w:val="22"/>
        </w:rPr>
        <w:t>に示すとおりである。</w:t>
      </w:r>
    </w:p>
    <w:p w:rsidR="00945AA9" w:rsidRPr="00C83124" w:rsidRDefault="00945AA9" w:rsidP="00E42B53">
      <w:pPr>
        <w:pStyle w:val="aa"/>
        <w:ind w:leftChars="135" w:left="283" w:firstLineChars="100" w:firstLine="220"/>
        <w:rPr>
          <w:rFonts w:asciiTheme="minorEastAsia" w:hAnsiTheme="minorEastAsia"/>
          <w:sz w:val="22"/>
        </w:rPr>
      </w:pPr>
    </w:p>
    <w:p w:rsidR="003167F6" w:rsidRPr="00E716C7" w:rsidRDefault="00E716C7" w:rsidP="003B7143">
      <w:pPr>
        <w:spacing w:line="340" w:lineRule="exact"/>
        <w:jc w:val="center"/>
        <w:rPr>
          <w:rFonts w:asciiTheme="majorEastAsia" w:eastAsiaTheme="majorEastAsia" w:hAnsiTheme="majorEastAsia"/>
        </w:rPr>
      </w:pPr>
      <w:r w:rsidRPr="00E716C7">
        <w:rPr>
          <w:rFonts w:asciiTheme="majorEastAsia" w:eastAsiaTheme="majorEastAsia" w:hAnsiTheme="majorEastAsia" w:hint="eastAsia"/>
        </w:rPr>
        <w:t>表６</w:t>
      </w:r>
      <w:r w:rsidR="00D421FD" w:rsidRPr="00E716C7">
        <w:rPr>
          <w:rFonts w:asciiTheme="majorEastAsia" w:eastAsiaTheme="majorEastAsia" w:hAnsiTheme="majorEastAsia" w:hint="eastAsia"/>
        </w:rPr>
        <w:t xml:space="preserve">　法</w:t>
      </w:r>
      <w:r w:rsidRPr="00E716C7">
        <w:rPr>
          <w:rFonts w:asciiTheme="majorEastAsia" w:eastAsiaTheme="majorEastAsia" w:hAnsiTheme="majorEastAsia" w:hint="eastAsia"/>
        </w:rPr>
        <w:t>対象事業場に対する法及び上乗せ条例に基づく暫定排水基準の適用状況</w:t>
      </w:r>
    </w:p>
    <w:p w:rsidR="00D421FD" w:rsidRPr="00E716C7" w:rsidRDefault="00D421FD" w:rsidP="00E716C7">
      <w:pPr>
        <w:spacing w:line="200" w:lineRule="exact"/>
        <w:rPr>
          <w:rFonts w:asciiTheme="minorEastAsia" w:hAnsiTheme="minorEastAsia"/>
        </w:rPr>
      </w:pPr>
    </w:p>
    <w:tbl>
      <w:tblPr>
        <w:tblStyle w:val="a3"/>
        <w:tblW w:w="0" w:type="auto"/>
        <w:jc w:val="center"/>
        <w:tblLook w:val="04A0" w:firstRow="1" w:lastRow="0" w:firstColumn="1" w:lastColumn="0" w:noHBand="0" w:noVBand="1"/>
      </w:tblPr>
      <w:tblGrid>
        <w:gridCol w:w="1668"/>
        <w:gridCol w:w="2332"/>
        <w:gridCol w:w="2796"/>
        <w:gridCol w:w="2632"/>
      </w:tblGrid>
      <w:tr w:rsidR="003167F6" w:rsidTr="00FD1332">
        <w:trPr>
          <w:jc w:val="center"/>
        </w:trPr>
        <w:tc>
          <w:tcPr>
            <w:tcW w:w="1668" w:type="dxa"/>
            <w:vMerge w:val="restart"/>
            <w:tcBorders>
              <w:top w:val="single" w:sz="12" w:space="0" w:color="auto"/>
              <w:left w:val="single" w:sz="12"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業種</w:t>
            </w:r>
          </w:p>
        </w:tc>
        <w:tc>
          <w:tcPr>
            <w:tcW w:w="2332" w:type="dxa"/>
            <w:tcBorders>
              <w:top w:val="single" w:sz="12" w:space="0" w:color="auto"/>
              <w:right w:val="double" w:sz="4" w:space="0" w:color="auto"/>
            </w:tcBorders>
            <w:vAlign w:val="center"/>
          </w:tcPr>
          <w:p w:rsidR="003167F6" w:rsidRPr="003167F6" w:rsidRDefault="003167F6" w:rsidP="00FD1332">
            <w:pPr>
              <w:pStyle w:val="aa"/>
              <w:spacing w:line="300" w:lineRule="exact"/>
              <w:ind w:leftChars="0" w:left="0"/>
              <w:rPr>
                <w:rFonts w:asciiTheme="minorEastAsia" w:hAnsiTheme="minorEastAsia"/>
                <w:spacing w:val="-12"/>
                <w:szCs w:val="21"/>
              </w:rPr>
            </w:pPr>
            <w:r w:rsidRPr="003167F6">
              <w:rPr>
                <w:rFonts w:asciiTheme="minorEastAsia" w:hAnsiTheme="minorEastAsia" w:hint="eastAsia"/>
                <w:spacing w:val="-12"/>
                <w:szCs w:val="21"/>
              </w:rPr>
              <w:t>根拠法令</w:t>
            </w:r>
          </w:p>
        </w:tc>
        <w:tc>
          <w:tcPr>
            <w:tcW w:w="2796" w:type="dxa"/>
            <w:tcBorders>
              <w:top w:val="single" w:sz="12" w:space="0" w:color="auto"/>
              <w:left w:val="double" w:sz="4" w:space="0" w:color="auto"/>
              <w:right w:val="double" w:sz="4"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水質汚濁防止法</w:t>
            </w:r>
          </w:p>
        </w:tc>
        <w:tc>
          <w:tcPr>
            <w:tcW w:w="2632" w:type="dxa"/>
            <w:tcBorders>
              <w:top w:val="single" w:sz="12" w:space="0" w:color="auto"/>
              <w:left w:val="double" w:sz="4" w:space="0" w:color="auto"/>
              <w:right w:val="single" w:sz="12"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上乗せ条例</w:t>
            </w:r>
          </w:p>
        </w:tc>
      </w:tr>
      <w:tr w:rsidR="003167F6" w:rsidTr="00FD1332">
        <w:trPr>
          <w:jc w:val="center"/>
        </w:trPr>
        <w:tc>
          <w:tcPr>
            <w:tcW w:w="1668" w:type="dxa"/>
            <w:vMerge/>
            <w:tcBorders>
              <w:left w:val="single" w:sz="12" w:space="0" w:color="auto"/>
            </w:tcBorders>
          </w:tcPr>
          <w:p w:rsidR="003167F6" w:rsidRPr="003167F6" w:rsidRDefault="003167F6" w:rsidP="00FD1332">
            <w:pPr>
              <w:spacing w:line="300" w:lineRule="exact"/>
              <w:rPr>
                <w:rFonts w:asciiTheme="minorEastAsia" w:hAnsiTheme="minorEastAsia"/>
                <w:spacing w:val="-8"/>
                <w:szCs w:val="21"/>
              </w:rPr>
            </w:pPr>
          </w:p>
        </w:tc>
        <w:tc>
          <w:tcPr>
            <w:tcW w:w="2332" w:type="dxa"/>
            <w:tcBorders>
              <w:right w:val="double" w:sz="4" w:space="0" w:color="auto"/>
            </w:tcBorders>
            <w:vAlign w:val="center"/>
          </w:tcPr>
          <w:p w:rsidR="003167F6" w:rsidRPr="003167F6" w:rsidRDefault="003167F6" w:rsidP="00FD1332">
            <w:pPr>
              <w:spacing w:line="300" w:lineRule="exact"/>
              <w:rPr>
                <w:rFonts w:asciiTheme="minorEastAsia" w:hAnsiTheme="minorEastAsia"/>
                <w:spacing w:val="-22"/>
                <w:szCs w:val="21"/>
              </w:rPr>
            </w:pPr>
            <w:r w:rsidRPr="003167F6">
              <w:rPr>
                <w:rFonts w:asciiTheme="minorEastAsia" w:hAnsiTheme="minorEastAsia" w:hint="eastAsia"/>
                <w:spacing w:val="-22"/>
                <w:szCs w:val="21"/>
              </w:rPr>
              <w:t>対象事業場</w:t>
            </w:r>
          </w:p>
        </w:tc>
        <w:tc>
          <w:tcPr>
            <w:tcW w:w="2796" w:type="dxa"/>
            <w:tcBorders>
              <w:left w:val="double" w:sz="4" w:space="0" w:color="auto"/>
              <w:right w:val="double" w:sz="4"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日平均排水量50m</w:t>
            </w:r>
            <w:r w:rsidRPr="003167F6">
              <w:rPr>
                <w:rFonts w:asciiTheme="minorEastAsia" w:hAnsiTheme="minorEastAsia" w:hint="eastAsia"/>
                <w:spacing w:val="-8"/>
                <w:szCs w:val="21"/>
                <w:vertAlign w:val="superscript"/>
              </w:rPr>
              <w:t>3</w:t>
            </w:r>
            <w:r w:rsidRPr="003167F6">
              <w:rPr>
                <w:rFonts w:asciiTheme="minorEastAsia" w:hAnsiTheme="minorEastAsia" w:hint="eastAsia"/>
                <w:spacing w:val="-8"/>
                <w:szCs w:val="21"/>
              </w:rPr>
              <w:t>以上</w:t>
            </w:r>
          </w:p>
        </w:tc>
        <w:tc>
          <w:tcPr>
            <w:tcW w:w="2632" w:type="dxa"/>
            <w:tcBorders>
              <w:left w:val="double" w:sz="4" w:space="0" w:color="auto"/>
              <w:right w:val="single" w:sz="12"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日平均排水量30m</w:t>
            </w:r>
            <w:r w:rsidRPr="003167F6">
              <w:rPr>
                <w:rFonts w:asciiTheme="minorEastAsia" w:hAnsiTheme="minorEastAsia" w:hint="eastAsia"/>
                <w:spacing w:val="-8"/>
                <w:szCs w:val="21"/>
                <w:vertAlign w:val="superscript"/>
              </w:rPr>
              <w:t>3</w:t>
            </w:r>
            <w:r w:rsidRPr="003167F6">
              <w:rPr>
                <w:rFonts w:asciiTheme="minorEastAsia" w:hAnsiTheme="minorEastAsia" w:hint="eastAsia"/>
                <w:spacing w:val="-8"/>
                <w:szCs w:val="21"/>
              </w:rPr>
              <w:t>以上</w:t>
            </w:r>
          </w:p>
        </w:tc>
      </w:tr>
      <w:tr w:rsidR="00E716C7" w:rsidTr="00402F0B">
        <w:trPr>
          <w:jc w:val="center"/>
        </w:trPr>
        <w:tc>
          <w:tcPr>
            <w:tcW w:w="1668" w:type="dxa"/>
            <w:vMerge/>
            <w:tcBorders>
              <w:left w:val="single" w:sz="12" w:space="0" w:color="auto"/>
              <w:bottom w:val="double" w:sz="4" w:space="0" w:color="auto"/>
            </w:tcBorders>
          </w:tcPr>
          <w:p w:rsidR="00E716C7" w:rsidRPr="003167F6" w:rsidRDefault="00E716C7" w:rsidP="00FD1332">
            <w:pPr>
              <w:spacing w:line="300" w:lineRule="exact"/>
              <w:rPr>
                <w:rFonts w:asciiTheme="minorEastAsia" w:hAnsiTheme="minorEastAsia"/>
                <w:spacing w:val="-8"/>
                <w:szCs w:val="21"/>
              </w:rPr>
            </w:pPr>
          </w:p>
        </w:tc>
        <w:tc>
          <w:tcPr>
            <w:tcW w:w="2332" w:type="dxa"/>
            <w:tcBorders>
              <w:bottom w:val="double" w:sz="4" w:space="0" w:color="auto"/>
              <w:right w:val="double" w:sz="4" w:space="0" w:color="auto"/>
            </w:tcBorders>
            <w:vAlign w:val="center"/>
          </w:tcPr>
          <w:p w:rsidR="00E716C7" w:rsidRPr="003167F6" w:rsidRDefault="00E716C7" w:rsidP="00FD1332">
            <w:pPr>
              <w:spacing w:line="300" w:lineRule="exact"/>
              <w:rPr>
                <w:rFonts w:asciiTheme="minorEastAsia" w:hAnsiTheme="minorEastAsia"/>
                <w:spacing w:val="-12"/>
                <w:szCs w:val="21"/>
              </w:rPr>
            </w:pPr>
            <w:r w:rsidRPr="003167F6">
              <w:rPr>
                <w:rFonts w:asciiTheme="minorEastAsia" w:hAnsiTheme="minorEastAsia" w:hint="eastAsia"/>
                <w:spacing w:val="-12"/>
                <w:szCs w:val="21"/>
              </w:rPr>
              <w:t>適用時期</w:t>
            </w:r>
          </w:p>
        </w:tc>
        <w:tc>
          <w:tcPr>
            <w:tcW w:w="2796" w:type="dxa"/>
            <w:tcBorders>
              <w:left w:val="double" w:sz="4" w:space="0" w:color="auto"/>
              <w:bottom w:val="double" w:sz="4" w:space="0" w:color="auto"/>
              <w:right w:val="double" w:sz="4" w:space="0" w:color="auto"/>
            </w:tcBorders>
            <w:vAlign w:val="center"/>
          </w:tcPr>
          <w:p w:rsidR="00E716C7" w:rsidRPr="003167F6" w:rsidRDefault="00E716C7" w:rsidP="00E716C7">
            <w:pPr>
              <w:pStyle w:val="aa"/>
              <w:spacing w:line="300" w:lineRule="exact"/>
              <w:ind w:leftChars="0" w:left="0"/>
              <w:jc w:val="center"/>
              <w:rPr>
                <w:rFonts w:asciiTheme="minorEastAsia" w:hAnsiTheme="minorEastAsia"/>
                <w:spacing w:val="-8"/>
                <w:szCs w:val="21"/>
              </w:rPr>
            </w:pPr>
            <w:r>
              <w:rPr>
                <w:rFonts w:asciiTheme="minorEastAsia" w:hAnsiTheme="minorEastAsia" w:hint="eastAsia"/>
                <w:spacing w:val="-8"/>
                <w:szCs w:val="21"/>
              </w:rPr>
              <w:t>H2</w:t>
            </w:r>
            <w:r w:rsidRPr="003167F6">
              <w:rPr>
                <w:rFonts w:asciiTheme="minorEastAsia" w:hAnsiTheme="minorEastAsia" w:hint="eastAsia"/>
                <w:spacing w:val="-8"/>
                <w:szCs w:val="21"/>
              </w:rPr>
              <w:t>8.12.11～</w:t>
            </w:r>
            <w:r>
              <w:rPr>
                <w:rFonts w:asciiTheme="minorEastAsia" w:hAnsiTheme="minorEastAsia" w:hint="eastAsia"/>
                <w:spacing w:val="-8"/>
                <w:szCs w:val="21"/>
              </w:rPr>
              <w:t>H3</w:t>
            </w:r>
            <w:r w:rsidRPr="003167F6">
              <w:rPr>
                <w:rFonts w:asciiTheme="minorEastAsia" w:hAnsiTheme="minorEastAsia" w:hint="eastAsia"/>
                <w:spacing w:val="-8"/>
                <w:szCs w:val="21"/>
              </w:rPr>
              <w:t>3.12.10</w:t>
            </w:r>
          </w:p>
        </w:tc>
        <w:tc>
          <w:tcPr>
            <w:tcW w:w="2632" w:type="dxa"/>
            <w:tcBorders>
              <w:left w:val="double" w:sz="4" w:space="0" w:color="auto"/>
              <w:bottom w:val="double" w:sz="4" w:space="0" w:color="auto"/>
              <w:right w:val="single" w:sz="12" w:space="0" w:color="auto"/>
            </w:tcBorders>
            <w:vAlign w:val="center"/>
          </w:tcPr>
          <w:p w:rsidR="00E716C7" w:rsidRPr="003167F6" w:rsidRDefault="00E716C7" w:rsidP="00E716C7">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H25.4.1～H30.3.31</w:t>
            </w:r>
          </w:p>
        </w:tc>
      </w:tr>
      <w:tr w:rsidR="00AB3FD3" w:rsidTr="0008133F">
        <w:trPr>
          <w:jc w:val="center"/>
        </w:trPr>
        <w:tc>
          <w:tcPr>
            <w:tcW w:w="4000" w:type="dxa"/>
            <w:gridSpan w:val="2"/>
            <w:tcBorders>
              <w:top w:val="double" w:sz="4" w:space="0" w:color="auto"/>
              <w:left w:val="single" w:sz="12" w:space="0" w:color="auto"/>
              <w:right w:val="double" w:sz="4" w:space="0" w:color="auto"/>
            </w:tcBorders>
          </w:tcPr>
          <w:p w:rsidR="00AB3FD3" w:rsidRPr="00D5473D" w:rsidRDefault="00AB3FD3" w:rsidP="003167F6">
            <w:pPr>
              <w:spacing w:line="340" w:lineRule="exact"/>
              <w:rPr>
                <w:rFonts w:asciiTheme="minorEastAsia" w:hAnsiTheme="minorEastAsia"/>
                <w:sz w:val="22"/>
              </w:rPr>
            </w:pPr>
            <w:r w:rsidRPr="00D5473D">
              <w:rPr>
                <w:rFonts w:asciiTheme="minorEastAsia" w:hAnsiTheme="minorEastAsia" w:hint="eastAsia"/>
                <w:sz w:val="20"/>
              </w:rPr>
              <w:t>金属鉱業</w:t>
            </w:r>
          </w:p>
        </w:tc>
        <w:tc>
          <w:tcPr>
            <w:tcW w:w="2796" w:type="dxa"/>
            <w:vMerge w:val="restart"/>
            <w:tcBorders>
              <w:top w:val="double" w:sz="4" w:space="0" w:color="auto"/>
              <w:left w:val="double" w:sz="4" w:space="0" w:color="auto"/>
              <w:right w:val="double" w:sz="4" w:space="0" w:color="auto"/>
            </w:tcBorders>
            <w:vAlign w:val="center"/>
          </w:tcPr>
          <w:p w:rsidR="00AB3FD3" w:rsidRDefault="00F46F9F" w:rsidP="00AB3FD3">
            <w:pPr>
              <w:spacing w:line="340" w:lineRule="exact"/>
              <w:jc w:val="center"/>
              <w:rPr>
                <w:rFonts w:asciiTheme="minorEastAsia" w:hAnsiTheme="minorEastAsia"/>
                <w:sz w:val="22"/>
              </w:rPr>
            </w:pPr>
            <w:r>
              <w:rPr>
                <w:rFonts w:asciiTheme="minorEastAsia" w:hAnsiTheme="minorEastAsia" w:hint="eastAsia"/>
                <w:sz w:val="22"/>
              </w:rPr>
              <w:t>５mg/L以下</w:t>
            </w:r>
          </w:p>
        </w:tc>
        <w:tc>
          <w:tcPr>
            <w:tcW w:w="2632" w:type="dxa"/>
            <w:tcBorders>
              <w:top w:val="double" w:sz="4" w:space="0" w:color="auto"/>
              <w:left w:val="double" w:sz="4" w:space="0" w:color="auto"/>
              <w:bottom w:val="single" w:sz="4" w:space="0" w:color="auto"/>
              <w:right w:val="single" w:sz="12" w:space="0" w:color="auto"/>
              <w:tr2bl w:val="single" w:sz="4" w:space="0" w:color="auto"/>
            </w:tcBorders>
            <w:vAlign w:val="center"/>
          </w:tcPr>
          <w:p w:rsidR="00AB3FD3" w:rsidRDefault="00AB3FD3" w:rsidP="00E255AE">
            <w:pPr>
              <w:spacing w:line="340" w:lineRule="exact"/>
              <w:jc w:val="center"/>
              <w:rPr>
                <w:rFonts w:asciiTheme="minorEastAsia" w:hAnsiTheme="minorEastAsia"/>
                <w:sz w:val="22"/>
              </w:rPr>
            </w:pPr>
          </w:p>
        </w:tc>
      </w:tr>
      <w:tr w:rsidR="00AB3FD3" w:rsidTr="0008133F">
        <w:trPr>
          <w:jc w:val="center"/>
        </w:trPr>
        <w:tc>
          <w:tcPr>
            <w:tcW w:w="4000" w:type="dxa"/>
            <w:gridSpan w:val="2"/>
            <w:tcBorders>
              <w:left w:val="single" w:sz="12" w:space="0" w:color="auto"/>
              <w:right w:val="double" w:sz="4" w:space="0" w:color="auto"/>
            </w:tcBorders>
          </w:tcPr>
          <w:p w:rsidR="00AB3FD3" w:rsidRPr="00D5473D" w:rsidRDefault="00AB3FD3" w:rsidP="003167F6">
            <w:pPr>
              <w:spacing w:line="340" w:lineRule="exact"/>
              <w:rPr>
                <w:rFonts w:asciiTheme="minorEastAsia" w:hAnsiTheme="minorEastAsia"/>
                <w:sz w:val="22"/>
              </w:rPr>
            </w:pPr>
            <w:r w:rsidRPr="00D5473D">
              <w:rPr>
                <w:rFonts w:asciiTheme="minorEastAsia" w:hAnsiTheme="minorEastAsia" w:hint="eastAsia"/>
                <w:sz w:val="20"/>
              </w:rPr>
              <w:t>電気めっき業</w:t>
            </w:r>
          </w:p>
        </w:tc>
        <w:tc>
          <w:tcPr>
            <w:tcW w:w="2796" w:type="dxa"/>
            <w:vMerge/>
            <w:tcBorders>
              <w:left w:val="double" w:sz="4" w:space="0" w:color="auto"/>
              <w:right w:val="double" w:sz="4" w:space="0" w:color="auto"/>
            </w:tcBorders>
            <w:vAlign w:val="center"/>
          </w:tcPr>
          <w:p w:rsidR="00AB3FD3" w:rsidRDefault="00AB3FD3" w:rsidP="00E716C7">
            <w:pPr>
              <w:spacing w:line="340" w:lineRule="exact"/>
              <w:jc w:val="center"/>
              <w:rPr>
                <w:rFonts w:asciiTheme="minorEastAsia" w:hAnsiTheme="minorEastAsia"/>
                <w:sz w:val="22"/>
              </w:rPr>
            </w:pPr>
          </w:p>
        </w:tc>
        <w:tc>
          <w:tcPr>
            <w:tcW w:w="2632" w:type="dxa"/>
            <w:tcBorders>
              <w:top w:val="single" w:sz="4" w:space="0" w:color="auto"/>
              <w:left w:val="double" w:sz="4" w:space="0" w:color="auto"/>
              <w:bottom w:val="single" w:sz="4" w:space="0" w:color="auto"/>
              <w:right w:val="single" w:sz="12" w:space="0" w:color="auto"/>
            </w:tcBorders>
            <w:shd w:val="clear" w:color="auto" w:fill="auto"/>
          </w:tcPr>
          <w:p w:rsidR="00AB3FD3" w:rsidRDefault="00F46F9F" w:rsidP="00E42B53">
            <w:pPr>
              <w:spacing w:line="340" w:lineRule="exact"/>
              <w:jc w:val="center"/>
              <w:rPr>
                <w:rFonts w:asciiTheme="minorEastAsia" w:hAnsiTheme="minorEastAsia"/>
                <w:sz w:val="22"/>
              </w:rPr>
            </w:pPr>
            <w:r>
              <w:rPr>
                <w:rFonts w:asciiTheme="minorEastAsia" w:hAnsiTheme="minorEastAsia" w:hint="eastAsia"/>
                <w:sz w:val="22"/>
              </w:rPr>
              <w:t>５mg/L以下</w:t>
            </w:r>
          </w:p>
        </w:tc>
      </w:tr>
      <w:tr w:rsidR="00AB3FD3" w:rsidTr="0008133F">
        <w:trPr>
          <w:jc w:val="center"/>
        </w:trPr>
        <w:tc>
          <w:tcPr>
            <w:tcW w:w="4000" w:type="dxa"/>
            <w:gridSpan w:val="2"/>
            <w:tcBorders>
              <w:left w:val="single" w:sz="12" w:space="0" w:color="auto"/>
              <w:bottom w:val="single" w:sz="12" w:space="0" w:color="auto"/>
              <w:right w:val="double" w:sz="4" w:space="0" w:color="auto"/>
            </w:tcBorders>
          </w:tcPr>
          <w:p w:rsidR="00AB3FD3" w:rsidRPr="00D5473D" w:rsidRDefault="00AB3FD3" w:rsidP="003B7143">
            <w:pPr>
              <w:spacing w:line="280" w:lineRule="exact"/>
              <w:rPr>
                <w:rFonts w:asciiTheme="minorEastAsia" w:hAnsiTheme="minorEastAsia"/>
                <w:spacing w:val="-8"/>
                <w:sz w:val="22"/>
              </w:rPr>
            </w:pPr>
            <w:r w:rsidRPr="00D5473D">
              <w:rPr>
                <w:rFonts w:asciiTheme="minorEastAsia" w:hAnsiTheme="minorEastAsia" w:hint="eastAsia"/>
                <w:spacing w:val="-8"/>
                <w:sz w:val="20"/>
              </w:rPr>
              <w:t>下水道業(上記暫定排水基準適用業種に属する下水道法上の特定事業場）から排出される水を受け入れているものであって、一定の条件（注）に該当するものに限る。)</w:t>
            </w:r>
          </w:p>
        </w:tc>
        <w:tc>
          <w:tcPr>
            <w:tcW w:w="2796" w:type="dxa"/>
            <w:vMerge/>
            <w:tcBorders>
              <w:left w:val="double" w:sz="4" w:space="0" w:color="auto"/>
              <w:bottom w:val="single" w:sz="12" w:space="0" w:color="auto"/>
              <w:right w:val="double" w:sz="4" w:space="0" w:color="auto"/>
            </w:tcBorders>
            <w:vAlign w:val="center"/>
          </w:tcPr>
          <w:p w:rsidR="00AB3FD3" w:rsidRDefault="00AB3FD3" w:rsidP="00E716C7">
            <w:pPr>
              <w:spacing w:line="340" w:lineRule="exact"/>
              <w:jc w:val="center"/>
              <w:rPr>
                <w:rFonts w:asciiTheme="minorEastAsia" w:hAnsiTheme="minorEastAsia"/>
                <w:sz w:val="22"/>
              </w:rPr>
            </w:pPr>
          </w:p>
        </w:tc>
        <w:tc>
          <w:tcPr>
            <w:tcW w:w="2632" w:type="dxa"/>
            <w:tcBorders>
              <w:top w:val="single" w:sz="4" w:space="0" w:color="auto"/>
              <w:left w:val="double" w:sz="4" w:space="0" w:color="auto"/>
              <w:bottom w:val="single" w:sz="12" w:space="0" w:color="auto"/>
              <w:right w:val="single" w:sz="12" w:space="0" w:color="auto"/>
              <w:tr2bl w:val="single" w:sz="4" w:space="0" w:color="auto"/>
            </w:tcBorders>
            <w:vAlign w:val="center"/>
          </w:tcPr>
          <w:p w:rsidR="00AB3FD3" w:rsidRDefault="00AB3FD3" w:rsidP="00E255AE">
            <w:pPr>
              <w:spacing w:line="340" w:lineRule="exact"/>
              <w:jc w:val="center"/>
              <w:rPr>
                <w:rFonts w:asciiTheme="minorEastAsia" w:hAnsiTheme="minorEastAsia"/>
                <w:sz w:val="22"/>
              </w:rPr>
            </w:pPr>
          </w:p>
        </w:tc>
      </w:tr>
    </w:tbl>
    <w:p w:rsidR="00D5473D" w:rsidRPr="0025019E" w:rsidRDefault="00D5473D" w:rsidP="00BB6743">
      <w:pPr>
        <w:spacing w:beforeLines="20" w:before="72" w:line="300" w:lineRule="exact"/>
        <w:rPr>
          <w:rFonts w:asciiTheme="minorEastAsia" w:hAnsiTheme="minorEastAsia"/>
          <w:spacing w:val="-6"/>
          <w:sz w:val="19"/>
          <w:szCs w:val="19"/>
        </w:rPr>
      </w:pPr>
      <w:r w:rsidRPr="0025019E">
        <w:rPr>
          <w:rFonts w:asciiTheme="minorEastAsia" w:hAnsiTheme="minorEastAsia" w:hint="eastAsia"/>
          <w:sz w:val="19"/>
          <w:szCs w:val="19"/>
        </w:rPr>
        <w:t>（</w:t>
      </w:r>
      <w:r w:rsidRPr="0025019E">
        <w:rPr>
          <w:rFonts w:asciiTheme="minorEastAsia" w:hAnsiTheme="minorEastAsia" w:hint="eastAsia"/>
          <w:spacing w:val="-6"/>
          <w:sz w:val="19"/>
          <w:szCs w:val="19"/>
        </w:rPr>
        <w:t>注）一定の条件とは、次の算式により計算された値が２を超えていることをいう。</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ΣＣｉ・Ｑｉ÷Ｑ</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この式において、Ｃｉ、Ｑｉ及びＱは、それぞれ次の値を表すものとする。</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Ｃｉ：当該下水道に水を排出する下水道法上の特定事業場ごとの排出する水の亜鉛含有量の通常の値（単位：</w:t>
      </w:r>
      <w:r w:rsidRPr="00A86C06">
        <w:rPr>
          <w:rFonts w:hint="eastAsia"/>
          <w:spacing w:val="-10"/>
          <w:sz w:val="19"/>
          <w:szCs w:val="19"/>
        </w:rPr>
        <w:t>mg/L</w:t>
      </w:r>
      <w:r w:rsidRPr="00A86C06">
        <w:rPr>
          <w:rFonts w:hint="eastAsia"/>
          <w:spacing w:val="-10"/>
          <w:sz w:val="19"/>
          <w:szCs w:val="19"/>
        </w:rPr>
        <w:t>）</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Ｑｉ：当該下水道に水を排出する下水道法上の特定事業場ごとの排出する水の通常の量（単位：</w:t>
      </w:r>
      <w:r w:rsidRPr="00A86C06">
        <w:rPr>
          <w:rFonts w:hint="eastAsia"/>
          <w:spacing w:val="-10"/>
          <w:sz w:val="19"/>
          <w:szCs w:val="19"/>
        </w:rPr>
        <w:t>m</w:t>
      </w:r>
      <w:r w:rsidRPr="00A86C06">
        <w:rPr>
          <w:rFonts w:hint="eastAsia"/>
          <w:spacing w:val="-10"/>
          <w:sz w:val="19"/>
          <w:szCs w:val="19"/>
          <w:vertAlign w:val="superscript"/>
        </w:rPr>
        <w:t>3</w:t>
      </w:r>
      <w:r w:rsidRPr="00A86C06">
        <w:rPr>
          <w:rFonts w:hint="eastAsia"/>
          <w:spacing w:val="-10"/>
          <w:sz w:val="19"/>
          <w:szCs w:val="19"/>
        </w:rPr>
        <w:t>/</w:t>
      </w:r>
      <w:r w:rsidRPr="00A86C06">
        <w:rPr>
          <w:rFonts w:hint="eastAsia"/>
          <w:spacing w:val="-10"/>
          <w:sz w:val="19"/>
          <w:szCs w:val="19"/>
        </w:rPr>
        <w:t>日）</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Ｑ　：当該下水道から排出される排出水の通常の量（単位：</w:t>
      </w:r>
      <w:r w:rsidRPr="00A86C06">
        <w:rPr>
          <w:rFonts w:hint="eastAsia"/>
          <w:spacing w:val="-10"/>
          <w:sz w:val="19"/>
          <w:szCs w:val="19"/>
        </w:rPr>
        <w:t>m</w:t>
      </w:r>
      <w:r w:rsidRPr="00A86C06">
        <w:rPr>
          <w:rFonts w:hint="eastAsia"/>
          <w:spacing w:val="-10"/>
          <w:sz w:val="19"/>
          <w:szCs w:val="19"/>
          <w:vertAlign w:val="superscript"/>
        </w:rPr>
        <w:t>3</w:t>
      </w:r>
      <w:r w:rsidRPr="00A86C06">
        <w:rPr>
          <w:rFonts w:hint="eastAsia"/>
          <w:spacing w:val="-10"/>
          <w:sz w:val="19"/>
          <w:szCs w:val="19"/>
        </w:rPr>
        <w:t>/</w:t>
      </w:r>
      <w:r w:rsidRPr="00A86C06">
        <w:rPr>
          <w:rFonts w:hint="eastAsia"/>
          <w:spacing w:val="-10"/>
          <w:sz w:val="19"/>
          <w:szCs w:val="19"/>
        </w:rPr>
        <w:t>日）</w:t>
      </w:r>
    </w:p>
    <w:p w:rsidR="00A86C06" w:rsidRPr="003167F6" w:rsidRDefault="00A86C06" w:rsidP="003167F6">
      <w:pPr>
        <w:spacing w:line="340" w:lineRule="exact"/>
        <w:rPr>
          <w:rFonts w:asciiTheme="minorEastAsia" w:hAnsiTheme="minorEastAsia"/>
          <w:sz w:val="22"/>
        </w:rPr>
        <w:sectPr w:rsidR="00A86C06" w:rsidRPr="003167F6" w:rsidSect="00D53221">
          <w:footerReference w:type="default" r:id="rId13"/>
          <w:pgSz w:w="11906" w:h="16838"/>
          <w:pgMar w:top="1418" w:right="1276" w:bottom="1134" w:left="1418" w:header="851" w:footer="454" w:gutter="0"/>
          <w:pgNumType w:start="1"/>
          <w:cols w:space="425"/>
          <w:docGrid w:type="lines" w:linePitch="360"/>
        </w:sectPr>
      </w:pPr>
    </w:p>
    <w:p w:rsidR="00797B79" w:rsidRPr="00151487" w:rsidRDefault="00E716C7" w:rsidP="00151487">
      <w:pPr>
        <w:pStyle w:val="2"/>
        <w:rPr>
          <w:b/>
          <w:sz w:val="22"/>
        </w:rPr>
      </w:pPr>
      <w:bookmarkStart w:id="7" w:name="_Toc500515817"/>
      <w:r w:rsidRPr="00151487">
        <w:rPr>
          <w:rFonts w:hint="eastAsia"/>
          <w:b/>
          <w:sz w:val="22"/>
        </w:rPr>
        <w:lastRenderedPageBreak/>
        <w:t>４</w:t>
      </w:r>
      <w:r w:rsidR="00797B79" w:rsidRPr="00151487">
        <w:rPr>
          <w:rFonts w:hint="eastAsia"/>
          <w:b/>
          <w:sz w:val="22"/>
        </w:rPr>
        <w:t xml:space="preserve">　</w:t>
      </w:r>
      <w:r w:rsidR="00F3175E" w:rsidRPr="00151487">
        <w:rPr>
          <w:rFonts w:hint="eastAsia"/>
          <w:b/>
          <w:sz w:val="22"/>
        </w:rPr>
        <w:t>府域の公共用水域</w:t>
      </w:r>
      <w:r w:rsidR="00DF340A" w:rsidRPr="00151487">
        <w:rPr>
          <w:rFonts w:hint="eastAsia"/>
          <w:b/>
          <w:sz w:val="22"/>
        </w:rPr>
        <w:t>等</w:t>
      </w:r>
      <w:r w:rsidR="00F3175E" w:rsidRPr="00151487">
        <w:rPr>
          <w:rFonts w:hint="eastAsia"/>
          <w:b/>
          <w:sz w:val="22"/>
        </w:rPr>
        <w:t>における</w:t>
      </w:r>
      <w:r w:rsidR="003C3DB9" w:rsidRPr="00151487">
        <w:rPr>
          <w:rFonts w:hint="eastAsia"/>
          <w:b/>
          <w:sz w:val="22"/>
        </w:rPr>
        <w:t>亜鉛</w:t>
      </w:r>
      <w:r w:rsidR="00F3175E" w:rsidRPr="00151487">
        <w:rPr>
          <w:rFonts w:hint="eastAsia"/>
          <w:b/>
          <w:sz w:val="22"/>
        </w:rPr>
        <w:t>の測定結果</w:t>
      </w:r>
      <w:bookmarkEnd w:id="7"/>
    </w:p>
    <w:p w:rsidR="009B058F" w:rsidRPr="00151487" w:rsidRDefault="009B058F" w:rsidP="00151487">
      <w:pPr>
        <w:pStyle w:val="3"/>
        <w:ind w:leftChars="0" w:left="0"/>
        <w:rPr>
          <w:b/>
          <w:sz w:val="22"/>
        </w:rPr>
      </w:pPr>
      <w:bookmarkStart w:id="8" w:name="_Toc500515818"/>
      <w:r w:rsidRPr="00151487">
        <w:rPr>
          <w:rFonts w:hint="eastAsia"/>
          <w:b/>
          <w:sz w:val="22"/>
        </w:rPr>
        <w:t>（１）公共用水域</w:t>
      </w:r>
      <w:bookmarkEnd w:id="8"/>
    </w:p>
    <w:p w:rsidR="00DB1A8B" w:rsidRDefault="009B058F" w:rsidP="003B7143">
      <w:pPr>
        <w:spacing w:line="340" w:lineRule="exact"/>
        <w:ind w:firstLineChars="100" w:firstLine="220"/>
        <w:rPr>
          <w:sz w:val="22"/>
        </w:rPr>
      </w:pPr>
      <w:r w:rsidRPr="00057244">
        <w:rPr>
          <w:rFonts w:hint="eastAsia"/>
          <w:sz w:val="22"/>
        </w:rPr>
        <w:t>平成</w:t>
      </w:r>
      <w:r w:rsidR="003C3DB9" w:rsidRPr="00F33C93">
        <w:rPr>
          <w:rFonts w:asciiTheme="minorEastAsia" w:hAnsiTheme="minorEastAsia" w:hint="eastAsia"/>
          <w:sz w:val="22"/>
        </w:rPr>
        <w:t>24</w:t>
      </w:r>
      <w:r w:rsidRPr="00F33C93">
        <w:rPr>
          <w:rFonts w:asciiTheme="minorEastAsia" w:hAnsiTheme="minorEastAsia" w:hint="eastAsia"/>
          <w:sz w:val="22"/>
        </w:rPr>
        <w:t>年度から</w:t>
      </w:r>
      <w:r w:rsidR="00C83124">
        <w:rPr>
          <w:rFonts w:asciiTheme="minorEastAsia" w:hAnsiTheme="minorEastAsia" w:hint="eastAsia"/>
          <w:sz w:val="22"/>
        </w:rPr>
        <w:t>（海域は25年度から）</w:t>
      </w:r>
      <w:r w:rsidR="003C3DB9" w:rsidRPr="00F33C93">
        <w:rPr>
          <w:rFonts w:asciiTheme="minorEastAsia" w:hAnsiTheme="minorEastAsia" w:hint="eastAsia"/>
          <w:sz w:val="22"/>
        </w:rPr>
        <w:t>28</w:t>
      </w:r>
      <w:r w:rsidR="00DB1A8B" w:rsidRPr="00F33C93">
        <w:rPr>
          <w:rFonts w:asciiTheme="minorEastAsia" w:hAnsiTheme="minorEastAsia" w:hint="eastAsia"/>
          <w:sz w:val="22"/>
        </w:rPr>
        <w:t>年度</w:t>
      </w:r>
      <w:r w:rsidR="00C83124">
        <w:rPr>
          <w:rFonts w:hint="eastAsia"/>
          <w:sz w:val="22"/>
        </w:rPr>
        <w:t>までの公共用水域における亜鉛の測定</w:t>
      </w:r>
      <w:r w:rsidR="00DB1A8B">
        <w:rPr>
          <w:rFonts w:hint="eastAsia"/>
          <w:sz w:val="22"/>
        </w:rPr>
        <w:t>結果は</w:t>
      </w:r>
      <w:r w:rsidR="003C3DB9">
        <w:rPr>
          <w:rFonts w:hint="eastAsia"/>
          <w:sz w:val="22"/>
        </w:rPr>
        <w:t>、</w:t>
      </w:r>
      <w:r w:rsidR="00DB1A8B">
        <w:rPr>
          <w:rFonts w:hint="eastAsia"/>
          <w:sz w:val="22"/>
        </w:rPr>
        <w:t>以下</w:t>
      </w:r>
      <w:r w:rsidR="00452153">
        <w:rPr>
          <w:rFonts w:hint="eastAsia"/>
          <w:sz w:val="22"/>
        </w:rPr>
        <w:t>の</w:t>
      </w:r>
      <w:r w:rsidR="00DB1A8B">
        <w:rPr>
          <w:rFonts w:hint="eastAsia"/>
          <w:sz w:val="22"/>
        </w:rPr>
        <w:t>とおりである。</w:t>
      </w:r>
    </w:p>
    <w:p w:rsidR="00DB1A8B" w:rsidRPr="00C83124" w:rsidRDefault="00DB1A8B" w:rsidP="00C07E14">
      <w:pPr>
        <w:rPr>
          <w:sz w:val="22"/>
        </w:rPr>
      </w:pPr>
    </w:p>
    <w:p w:rsidR="00DB1A8B" w:rsidRPr="008F4510" w:rsidRDefault="003C3DB9" w:rsidP="005315D6">
      <w:pPr>
        <w:pStyle w:val="aa"/>
        <w:numPr>
          <w:ilvl w:val="0"/>
          <w:numId w:val="10"/>
        </w:numPr>
        <w:spacing w:line="320" w:lineRule="exact"/>
        <w:ind w:leftChars="0" w:left="357"/>
        <w:rPr>
          <w:rFonts w:asciiTheme="majorEastAsia" w:eastAsiaTheme="majorEastAsia" w:hAnsiTheme="majorEastAsia"/>
          <w:sz w:val="22"/>
        </w:rPr>
      </w:pPr>
      <w:r w:rsidRPr="008F4510">
        <w:rPr>
          <w:rFonts w:asciiTheme="majorEastAsia" w:eastAsiaTheme="majorEastAsia" w:hAnsiTheme="majorEastAsia" w:hint="eastAsia"/>
          <w:sz w:val="22"/>
        </w:rPr>
        <w:t>河川</w:t>
      </w:r>
    </w:p>
    <w:p w:rsidR="00776B61" w:rsidRDefault="00DB1A8B" w:rsidP="009C6E01">
      <w:pPr>
        <w:pStyle w:val="aa"/>
        <w:spacing w:line="340" w:lineRule="exact"/>
        <w:ind w:leftChars="0" w:left="142" w:firstLineChars="95" w:firstLine="213"/>
        <w:rPr>
          <w:rFonts w:asciiTheme="minorEastAsia" w:hAnsiTheme="minorEastAsia"/>
          <w:color w:val="000000" w:themeColor="text1"/>
          <w:spacing w:val="2"/>
          <w:sz w:val="22"/>
        </w:rPr>
      </w:pPr>
      <w:r w:rsidRPr="00F33C93">
        <w:rPr>
          <w:rFonts w:hint="eastAsia"/>
          <w:spacing w:val="2"/>
          <w:sz w:val="22"/>
        </w:rPr>
        <w:t>生物</w:t>
      </w:r>
      <w:r w:rsidR="00F33C93" w:rsidRPr="00F33C93">
        <w:rPr>
          <w:rFonts w:asciiTheme="minorEastAsia" w:hAnsiTheme="minorEastAsia" w:hint="eastAsia"/>
          <w:spacing w:val="2"/>
          <w:sz w:val="22"/>
        </w:rPr>
        <w:t>Ａ</w:t>
      </w:r>
      <w:r w:rsidRPr="00F33C93">
        <w:rPr>
          <w:rFonts w:hint="eastAsia"/>
          <w:spacing w:val="2"/>
          <w:sz w:val="22"/>
        </w:rPr>
        <w:t>類型の</w:t>
      </w:r>
      <w:r w:rsidR="000F5AFD">
        <w:rPr>
          <w:rFonts w:hint="eastAsia"/>
          <w:spacing w:val="2"/>
          <w:sz w:val="22"/>
        </w:rPr>
        <w:t>９河川水域（</w:t>
      </w:r>
      <w:r w:rsidRPr="00F33C93">
        <w:rPr>
          <w:rFonts w:hint="eastAsia"/>
          <w:spacing w:val="2"/>
          <w:sz w:val="22"/>
        </w:rPr>
        <w:t>９地</w:t>
      </w:r>
      <w:r w:rsidRPr="00C96793">
        <w:rPr>
          <w:rFonts w:hint="eastAsia"/>
          <w:color w:val="000000" w:themeColor="text1"/>
          <w:spacing w:val="2"/>
          <w:sz w:val="22"/>
        </w:rPr>
        <w:t>点</w:t>
      </w:r>
      <w:r w:rsidR="000F5AFD">
        <w:rPr>
          <w:rFonts w:hint="eastAsia"/>
          <w:color w:val="000000" w:themeColor="text1"/>
          <w:spacing w:val="2"/>
          <w:sz w:val="22"/>
        </w:rPr>
        <w:t>）</w:t>
      </w:r>
      <w:r w:rsidRPr="00C96793">
        <w:rPr>
          <w:rFonts w:hint="eastAsia"/>
          <w:color w:val="000000" w:themeColor="text1"/>
          <w:spacing w:val="2"/>
          <w:sz w:val="22"/>
        </w:rPr>
        <w:t>及び生物Ｂ類型</w:t>
      </w:r>
      <w:r w:rsidRPr="00C96793">
        <w:rPr>
          <w:rFonts w:asciiTheme="minorEastAsia" w:hAnsiTheme="minorEastAsia" w:hint="eastAsia"/>
          <w:color w:val="000000" w:themeColor="text1"/>
          <w:spacing w:val="2"/>
          <w:sz w:val="22"/>
        </w:rPr>
        <w:t>の</w:t>
      </w:r>
      <w:r w:rsidR="000F5AFD">
        <w:rPr>
          <w:rFonts w:asciiTheme="minorEastAsia" w:hAnsiTheme="minorEastAsia" w:hint="eastAsia"/>
          <w:color w:val="000000" w:themeColor="text1"/>
          <w:spacing w:val="2"/>
          <w:sz w:val="22"/>
        </w:rPr>
        <w:t>56河川水域（</w:t>
      </w:r>
      <w:r w:rsidR="00875012" w:rsidRPr="00C96793">
        <w:rPr>
          <w:rFonts w:asciiTheme="minorEastAsia" w:hAnsiTheme="minorEastAsia" w:hint="eastAsia"/>
          <w:color w:val="000000" w:themeColor="text1"/>
          <w:spacing w:val="2"/>
          <w:sz w:val="22"/>
        </w:rPr>
        <w:t>68</w:t>
      </w:r>
      <w:r w:rsidRPr="00C96793">
        <w:rPr>
          <w:rFonts w:asciiTheme="minorEastAsia" w:hAnsiTheme="minorEastAsia" w:hint="eastAsia"/>
          <w:color w:val="000000" w:themeColor="text1"/>
          <w:spacing w:val="2"/>
          <w:sz w:val="22"/>
        </w:rPr>
        <w:t>地点</w:t>
      </w:r>
      <w:r w:rsidR="000F5AFD">
        <w:rPr>
          <w:rFonts w:asciiTheme="minorEastAsia" w:hAnsiTheme="minorEastAsia" w:hint="eastAsia"/>
          <w:color w:val="000000" w:themeColor="text1"/>
          <w:spacing w:val="2"/>
          <w:sz w:val="22"/>
        </w:rPr>
        <w:t>）</w:t>
      </w:r>
      <w:r w:rsidR="00C83124">
        <w:rPr>
          <w:rFonts w:asciiTheme="minorEastAsia" w:hAnsiTheme="minorEastAsia" w:hint="eastAsia"/>
          <w:color w:val="000000" w:themeColor="text1"/>
          <w:spacing w:val="2"/>
          <w:sz w:val="22"/>
        </w:rPr>
        <w:t>で延べ</w:t>
      </w:r>
      <w:r w:rsidR="00E57F98" w:rsidRPr="00C96793">
        <w:rPr>
          <w:rFonts w:asciiTheme="minorEastAsia" w:hAnsiTheme="minorEastAsia" w:hint="eastAsia"/>
          <w:color w:val="000000" w:themeColor="text1"/>
          <w:spacing w:val="2"/>
          <w:sz w:val="22"/>
        </w:rPr>
        <w:t>3,</w:t>
      </w:r>
      <w:r w:rsidR="00875012" w:rsidRPr="00C96793">
        <w:rPr>
          <w:rFonts w:asciiTheme="minorEastAsia" w:hAnsiTheme="minorEastAsia" w:hint="eastAsia"/>
          <w:color w:val="000000" w:themeColor="text1"/>
          <w:spacing w:val="2"/>
          <w:sz w:val="22"/>
        </w:rPr>
        <w:t>732</w:t>
      </w:r>
      <w:r w:rsidR="001712FC">
        <w:rPr>
          <w:rFonts w:asciiTheme="minorEastAsia" w:hAnsiTheme="minorEastAsia" w:hint="eastAsia"/>
          <w:color w:val="000000" w:themeColor="text1"/>
          <w:spacing w:val="2"/>
          <w:sz w:val="22"/>
        </w:rPr>
        <w:t>検体の測定を実施した。</w:t>
      </w:r>
      <w:r w:rsidR="002967D4">
        <w:rPr>
          <w:rFonts w:asciiTheme="minorEastAsia" w:hAnsiTheme="minorEastAsia" w:hint="eastAsia"/>
          <w:color w:val="000000" w:themeColor="text1"/>
          <w:spacing w:val="2"/>
          <w:sz w:val="22"/>
        </w:rPr>
        <w:t>このうち、平成29年１月に新たに</w:t>
      </w:r>
      <w:r w:rsidR="00C07E14">
        <w:rPr>
          <w:rFonts w:asciiTheme="minorEastAsia" w:hAnsiTheme="minorEastAsia" w:hint="eastAsia"/>
          <w:color w:val="000000" w:themeColor="text1"/>
          <w:spacing w:val="2"/>
          <w:sz w:val="22"/>
        </w:rPr>
        <w:t>水生生物保全に係る環境基準の</w:t>
      </w:r>
      <w:r w:rsidR="002967D4">
        <w:rPr>
          <w:rFonts w:asciiTheme="minorEastAsia" w:hAnsiTheme="minorEastAsia" w:hint="eastAsia"/>
          <w:color w:val="000000" w:themeColor="text1"/>
          <w:spacing w:val="2"/>
          <w:sz w:val="22"/>
        </w:rPr>
        <w:t>類型</w:t>
      </w:r>
      <w:r w:rsidR="00C07E14">
        <w:rPr>
          <w:rFonts w:asciiTheme="minorEastAsia" w:hAnsiTheme="minorEastAsia" w:hint="eastAsia"/>
          <w:color w:val="000000" w:themeColor="text1"/>
          <w:spacing w:val="2"/>
          <w:sz w:val="22"/>
        </w:rPr>
        <w:t>に</w:t>
      </w:r>
      <w:r w:rsidR="00C83124">
        <w:rPr>
          <w:rFonts w:asciiTheme="minorEastAsia" w:hAnsiTheme="minorEastAsia" w:hint="eastAsia"/>
          <w:color w:val="000000" w:themeColor="text1"/>
          <w:spacing w:val="2"/>
          <w:sz w:val="22"/>
        </w:rPr>
        <w:t>指定された３河川水域（３地点）を除く測定結果は</w:t>
      </w:r>
      <w:r w:rsidR="00452153" w:rsidRPr="00C96793">
        <w:rPr>
          <w:rFonts w:asciiTheme="minorEastAsia" w:hAnsiTheme="minorEastAsia" w:hint="eastAsia"/>
          <w:color w:val="000000" w:themeColor="text1"/>
          <w:spacing w:val="2"/>
          <w:sz w:val="22"/>
        </w:rPr>
        <w:t>表</w:t>
      </w:r>
      <w:r w:rsidR="00180AAD">
        <w:rPr>
          <w:rFonts w:asciiTheme="minorEastAsia" w:hAnsiTheme="minorEastAsia" w:hint="eastAsia"/>
          <w:color w:val="000000" w:themeColor="text1"/>
          <w:spacing w:val="2"/>
          <w:sz w:val="22"/>
        </w:rPr>
        <w:t>７</w:t>
      </w:r>
      <w:r w:rsidR="00452153" w:rsidRPr="00C96793">
        <w:rPr>
          <w:rFonts w:asciiTheme="minorEastAsia" w:hAnsiTheme="minorEastAsia" w:hint="eastAsia"/>
          <w:color w:val="000000" w:themeColor="text1"/>
          <w:spacing w:val="2"/>
          <w:sz w:val="22"/>
        </w:rPr>
        <w:t>に示す</w:t>
      </w:r>
      <w:r w:rsidR="00C83124">
        <w:rPr>
          <w:rFonts w:asciiTheme="minorEastAsia" w:hAnsiTheme="minorEastAsia" w:hint="eastAsia"/>
          <w:color w:val="000000" w:themeColor="text1"/>
          <w:spacing w:val="2"/>
          <w:sz w:val="22"/>
        </w:rPr>
        <w:t>とおりである</w:t>
      </w:r>
      <w:r w:rsidR="00452153" w:rsidRPr="00C96793">
        <w:rPr>
          <w:rFonts w:asciiTheme="minorEastAsia" w:hAnsiTheme="minorEastAsia" w:hint="eastAsia"/>
          <w:color w:val="000000" w:themeColor="text1"/>
          <w:spacing w:val="2"/>
          <w:sz w:val="22"/>
        </w:rPr>
        <w:t>。</w:t>
      </w:r>
    </w:p>
    <w:p w:rsidR="00776B61" w:rsidRPr="00C83124" w:rsidRDefault="00776B61" w:rsidP="009C6E01">
      <w:pPr>
        <w:pStyle w:val="aa"/>
        <w:spacing w:line="340" w:lineRule="exact"/>
        <w:ind w:leftChars="0" w:left="142" w:firstLineChars="95" w:firstLine="213"/>
        <w:rPr>
          <w:rFonts w:asciiTheme="minorEastAsia" w:hAnsiTheme="minorEastAsia"/>
          <w:color w:val="000000" w:themeColor="text1"/>
          <w:spacing w:val="2"/>
          <w:sz w:val="22"/>
        </w:rPr>
      </w:pPr>
    </w:p>
    <w:p w:rsidR="00943B31" w:rsidRDefault="00DB1A8B" w:rsidP="00776B61">
      <w:pPr>
        <w:pStyle w:val="aa"/>
        <w:spacing w:line="340" w:lineRule="exact"/>
        <w:ind w:leftChars="0" w:left="142" w:firstLineChars="95" w:firstLine="209"/>
        <w:rPr>
          <w:rFonts w:asciiTheme="minorEastAsia" w:hAnsiTheme="minorEastAsia"/>
          <w:sz w:val="22"/>
        </w:rPr>
      </w:pPr>
      <w:r w:rsidRPr="00776B61">
        <w:rPr>
          <w:rFonts w:asciiTheme="minorEastAsia" w:hAnsiTheme="minorEastAsia" w:hint="eastAsia"/>
          <w:color w:val="000000" w:themeColor="text1"/>
          <w:sz w:val="22"/>
        </w:rPr>
        <w:t>生物</w:t>
      </w:r>
      <w:r w:rsidR="00AE50BF" w:rsidRPr="00776B61">
        <w:rPr>
          <w:rFonts w:asciiTheme="minorEastAsia" w:hAnsiTheme="minorEastAsia" w:hint="eastAsia"/>
          <w:color w:val="000000" w:themeColor="text1"/>
          <w:sz w:val="22"/>
        </w:rPr>
        <w:t>Ａ</w:t>
      </w:r>
      <w:r w:rsidRPr="00776B61">
        <w:rPr>
          <w:rFonts w:asciiTheme="minorEastAsia" w:hAnsiTheme="minorEastAsia" w:hint="eastAsia"/>
          <w:color w:val="000000" w:themeColor="text1"/>
          <w:sz w:val="22"/>
        </w:rPr>
        <w:t>類型</w:t>
      </w:r>
      <w:r w:rsidR="009C6E01" w:rsidRPr="00776B61">
        <w:rPr>
          <w:rFonts w:asciiTheme="minorEastAsia" w:hAnsiTheme="minorEastAsia" w:hint="eastAsia"/>
          <w:color w:val="000000" w:themeColor="text1"/>
          <w:sz w:val="22"/>
        </w:rPr>
        <w:t>及び生物Ｂ類型いずれも環境基準値は</w:t>
      </w:r>
      <w:r w:rsidRPr="00776B61">
        <w:rPr>
          <w:rFonts w:asciiTheme="minorEastAsia" w:hAnsiTheme="minorEastAsia" w:hint="eastAsia"/>
          <w:color w:val="000000" w:themeColor="text1"/>
          <w:sz w:val="22"/>
        </w:rPr>
        <w:t>0.03mg/L</w:t>
      </w:r>
      <w:r w:rsidR="00E42B53">
        <w:rPr>
          <w:rFonts w:asciiTheme="minorEastAsia" w:hAnsiTheme="minorEastAsia" w:hint="eastAsia"/>
          <w:color w:val="000000" w:themeColor="text1"/>
          <w:sz w:val="22"/>
        </w:rPr>
        <w:t>であり、</w:t>
      </w:r>
      <w:r w:rsidR="009C6E01" w:rsidRPr="00776B61">
        <w:rPr>
          <w:rFonts w:asciiTheme="minorEastAsia" w:hAnsiTheme="minorEastAsia" w:hint="eastAsia"/>
          <w:color w:val="000000" w:themeColor="text1"/>
          <w:sz w:val="22"/>
        </w:rPr>
        <w:t>生物Ａ類型の９地点</w:t>
      </w:r>
      <w:r w:rsidR="00E42B53">
        <w:rPr>
          <w:rFonts w:asciiTheme="minorEastAsia" w:hAnsiTheme="minorEastAsia" w:hint="eastAsia"/>
          <w:color w:val="000000" w:themeColor="text1"/>
          <w:spacing w:val="2"/>
          <w:sz w:val="22"/>
        </w:rPr>
        <w:t>については、全ての地点</w:t>
      </w:r>
      <w:r w:rsidR="0029323C">
        <w:rPr>
          <w:rFonts w:asciiTheme="minorEastAsia" w:hAnsiTheme="minorEastAsia" w:hint="eastAsia"/>
          <w:color w:val="000000" w:themeColor="text1"/>
          <w:spacing w:val="2"/>
          <w:sz w:val="22"/>
        </w:rPr>
        <w:t>において</w:t>
      </w:r>
      <w:r w:rsidR="00E42B53">
        <w:rPr>
          <w:rFonts w:asciiTheme="minorEastAsia" w:hAnsiTheme="minorEastAsia" w:hint="eastAsia"/>
          <w:color w:val="000000" w:themeColor="text1"/>
          <w:spacing w:val="2"/>
          <w:sz w:val="22"/>
        </w:rPr>
        <w:t>環境基準を達成している</w:t>
      </w:r>
      <w:r w:rsidR="009C6E01">
        <w:rPr>
          <w:rFonts w:asciiTheme="minorEastAsia" w:hAnsiTheme="minorEastAsia" w:hint="eastAsia"/>
          <w:color w:val="000000" w:themeColor="text1"/>
          <w:spacing w:val="2"/>
          <w:sz w:val="22"/>
        </w:rPr>
        <w:t>。</w:t>
      </w:r>
      <w:r w:rsidRPr="0029323C">
        <w:rPr>
          <w:rFonts w:asciiTheme="minorEastAsia" w:hAnsiTheme="minorEastAsia" w:hint="eastAsia"/>
          <w:color w:val="000000" w:themeColor="text1"/>
          <w:sz w:val="22"/>
        </w:rPr>
        <w:t>生物</w:t>
      </w:r>
      <w:r w:rsidR="00F33C93" w:rsidRPr="0029323C">
        <w:rPr>
          <w:rFonts w:asciiTheme="minorEastAsia" w:hAnsiTheme="minorEastAsia" w:hint="eastAsia"/>
          <w:color w:val="000000" w:themeColor="text1"/>
          <w:sz w:val="22"/>
        </w:rPr>
        <w:t>Ｂ</w:t>
      </w:r>
      <w:r w:rsidRPr="0029323C">
        <w:rPr>
          <w:rFonts w:asciiTheme="minorEastAsia" w:hAnsiTheme="minorEastAsia" w:hint="eastAsia"/>
          <w:color w:val="000000" w:themeColor="text1"/>
          <w:sz w:val="22"/>
        </w:rPr>
        <w:t>類型の65地点</w:t>
      </w:r>
      <w:r w:rsidR="006F6E73">
        <w:rPr>
          <w:rFonts w:asciiTheme="minorEastAsia" w:hAnsiTheme="minorEastAsia" w:hint="eastAsia"/>
          <w:color w:val="000000" w:themeColor="text1"/>
          <w:spacing w:val="2"/>
          <w:sz w:val="22"/>
        </w:rPr>
        <w:t>については</w:t>
      </w:r>
      <w:r w:rsidR="00C4030C" w:rsidRPr="00776B61">
        <w:rPr>
          <w:rFonts w:asciiTheme="minorEastAsia" w:hAnsiTheme="minorEastAsia" w:hint="eastAsia"/>
          <w:spacing w:val="2"/>
          <w:sz w:val="22"/>
        </w:rPr>
        <w:t>、</w:t>
      </w:r>
      <w:r w:rsidR="002F4884">
        <w:rPr>
          <w:rFonts w:asciiTheme="minorEastAsia" w:hAnsiTheme="minorEastAsia" w:hint="eastAsia"/>
          <w:sz w:val="22"/>
        </w:rPr>
        <w:t>平成24</w:t>
      </w:r>
      <w:r w:rsidR="00045878">
        <w:rPr>
          <w:rFonts w:asciiTheme="minorEastAsia" w:hAnsiTheme="minorEastAsia" w:hint="eastAsia"/>
          <w:sz w:val="22"/>
        </w:rPr>
        <w:t>年度から</w:t>
      </w:r>
      <w:r w:rsidR="002F4884">
        <w:rPr>
          <w:rFonts w:asciiTheme="minorEastAsia" w:hAnsiTheme="minorEastAsia" w:hint="eastAsia"/>
          <w:sz w:val="22"/>
        </w:rPr>
        <w:t>27年度の環境基準</w:t>
      </w:r>
      <w:r w:rsidR="00045878">
        <w:rPr>
          <w:rFonts w:asciiTheme="minorEastAsia" w:hAnsiTheme="minorEastAsia" w:hint="eastAsia"/>
          <w:sz w:val="22"/>
        </w:rPr>
        <w:t>の</w:t>
      </w:r>
      <w:r w:rsidR="002F4884">
        <w:rPr>
          <w:rFonts w:asciiTheme="minorEastAsia" w:hAnsiTheme="minorEastAsia" w:hint="eastAsia"/>
          <w:sz w:val="22"/>
        </w:rPr>
        <w:t>達成率は</w:t>
      </w:r>
      <w:r w:rsidR="00C07E14">
        <w:rPr>
          <w:rFonts w:asciiTheme="minorEastAsia" w:hAnsiTheme="minorEastAsia" w:hint="eastAsia"/>
          <w:sz w:val="22"/>
        </w:rPr>
        <w:t>92.3～</w:t>
      </w:r>
      <w:r w:rsidR="00C07E14">
        <w:rPr>
          <w:rFonts w:asciiTheme="minorEastAsia" w:hAnsiTheme="minorEastAsia" w:hint="eastAsia"/>
          <w:spacing w:val="2"/>
          <w:sz w:val="22"/>
        </w:rPr>
        <w:t>96.9</w:t>
      </w:r>
      <w:r w:rsidR="002F4884" w:rsidRPr="006F6E73">
        <w:rPr>
          <w:rFonts w:asciiTheme="minorEastAsia" w:hAnsiTheme="minorEastAsia" w:hint="eastAsia"/>
          <w:spacing w:val="2"/>
          <w:sz w:val="22"/>
        </w:rPr>
        <w:t>%</w:t>
      </w:r>
      <w:r w:rsidR="0029323C" w:rsidRPr="006F6E73">
        <w:rPr>
          <w:rFonts w:asciiTheme="minorEastAsia" w:hAnsiTheme="minorEastAsia" w:hint="eastAsia"/>
          <w:spacing w:val="2"/>
          <w:sz w:val="22"/>
        </w:rPr>
        <w:t>であり、</w:t>
      </w:r>
      <w:r w:rsidR="0022218D">
        <w:rPr>
          <w:rFonts w:asciiTheme="minorEastAsia" w:hAnsiTheme="minorEastAsia" w:hint="eastAsia"/>
          <w:spacing w:val="2"/>
          <w:sz w:val="22"/>
        </w:rPr>
        <w:t>同時期</w:t>
      </w:r>
      <w:r w:rsidR="00045878" w:rsidRPr="006F6E73">
        <w:rPr>
          <w:rFonts w:asciiTheme="minorEastAsia" w:hAnsiTheme="minorEastAsia" w:hint="eastAsia"/>
          <w:spacing w:val="2"/>
          <w:sz w:val="22"/>
        </w:rPr>
        <w:t>の全国の</w:t>
      </w:r>
      <w:r w:rsidR="00C83124">
        <w:rPr>
          <w:rFonts w:asciiTheme="minorEastAsia" w:hAnsiTheme="minorEastAsia" w:hint="eastAsia"/>
          <w:spacing w:val="2"/>
          <w:sz w:val="22"/>
        </w:rPr>
        <w:t>公共用水域水質測定結果における</w:t>
      </w:r>
      <w:r w:rsidR="00045878" w:rsidRPr="006F6E73">
        <w:rPr>
          <w:rFonts w:asciiTheme="minorEastAsia" w:hAnsiTheme="minorEastAsia" w:hint="eastAsia"/>
          <w:spacing w:val="2"/>
          <w:sz w:val="22"/>
        </w:rPr>
        <w:t>環境基準</w:t>
      </w:r>
      <w:r w:rsidR="00C07E14">
        <w:rPr>
          <w:rFonts w:asciiTheme="minorEastAsia" w:hAnsiTheme="minorEastAsia" w:hint="eastAsia"/>
          <w:spacing w:val="2"/>
          <w:sz w:val="22"/>
        </w:rPr>
        <w:t>の</w:t>
      </w:r>
      <w:r w:rsidR="00045878" w:rsidRPr="006F6E73">
        <w:rPr>
          <w:rFonts w:asciiTheme="minorEastAsia" w:hAnsiTheme="minorEastAsia" w:hint="eastAsia"/>
          <w:spacing w:val="2"/>
          <w:sz w:val="22"/>
        </w:rPr>
        <w:t>達成率（</w:t>
      </w:r>
      <w:r w:rsidR="002F4884" w:rsidRPr="006F6E73">
        <w:rPr>
          <w:rFonts w:asciiTheme="minorEastAsia" w:hAnsiTheme="minorEastAsia" w:hint="eastAsia"/>
          <w:spacing w:val="2"/>
          <w:sz w:val="22"/>
        </w:rPr>
        <w:t>96.</w:t>
      </w:r>
      <w:r w:rsidR="00C07E14">
        <w:rPr>
          <w:rFonts w:asciiTheme="minorEastAsia" w:hAnsiTheme="minorEastAsia" w:hint="eastAsia"/>
          <w:spacing w:val="2"/>
          <w:sz w:val="22"/>
        </w:rPr>
        <w:t>4～96.6</w:t>
      </w:r>
      <w:r w:rsidR="002F4884" w:rsidRPr="006F6E73">
        <w:rPr>
          <w:rFonts w:asciiTheme="minorEastAsia" w:hAnsiTheme="minorEastAsia" w:hint="eastAsia"/>
          <w:spacing w:val="2"/>
          <w:sz w:val="22"/>
        </w:rPr>
        <w:t>%</w:t>
      </w:r>
      <w:r w:rsidR="00045878" w:rsidRPr="006F6E73">
        <w:rPr>
          <w:rFonts w:asciiTheme="minorEastAsia" w:hAnsiTheme="minorEastAsia" w:hint="eastAsia"/>
          <w:spacing w:val="2"/>
          <w:sz w:val="22"/>
        </w:rPr>
        <w:t>）と</w:t>
      </w:r>
      <w:r w:rsidR="002F4884" w:rsidRPr="006F6E73">
        <w:rPr>
          <w:rFonts w:asciiTheme="minorEastAsia" w:hAnsiTheme="minorEastAsia" w:hint="eastAsia"/>
          <w:spacing w:val="2"/>
          <w:sz w:val="22"/>
        </w:rPr>
        <w:t>大きな差異はない。</w:t>
      </w:r>
    </w:p>
    <w:p w:rsidR="0029323C" w:rsidRPr="00C83124" w:rsidRDefault="0029323C" w:rsidP="00776B61">
      <w:pPr>
        <w:pStyle w:val="aa"/>
        <w:spacing w:line="340" w:lineRule="exact"/>
        <w:ind w:leftChars="0" w:left="142" w:firstLineChars="95" w:firstLine="209"/>
        <w:rPr>
          <w:rFonts w:asciiTheme="minorEastAsia" w:hAnsiTheme="minorEastAsia"/>
          <w:sz w:val="22"/>
        </w:rPr>
      </w:pPr>
    </w:p>
    <w:p w:rsidR="00FB7CBC" w:rsidRPr="00511975" w:rsidRDefault="00180AAD" w:rsidP="0029323C">
      <w:pPr>
        <w:spacing w:afterLines="20" w:after="72"/>
        <w:jc w:val="center"/>
        <w:rPr>
          <w:rFonts w:asciiTheme="majorEastAsia" w:eastAsiaTheme="majorEastAsia" w:hAnsiTheme="majorEastAsia"/>
        </w:rPr>
      </w:pPr>
      <w:r w:rsidRPr="00511975">
        <w:rPr>
          <w:rFonts w:asciiTheme="majorEastAsia" w:eastAsiaTheme="majorEastAsia" w:hAnsiTheme="majorEastAsia" w:hint="eastAsia"/>
        </w:rPr>
        <w:t>表７</w:t>
      </w:r>
      <w:r w:rsidR="00C83124">
        <w:rPr>
          <w:rFonts w:asciiTheme="majorEastAsia" w:eastAsiaTheme="majorEastAsia" w:hAnsiTheme="majorEastAsia" w:hint="eastAsia"/>
        </w:rPr>
        <w:t xml:space="preserve">　河川における全亜鉛の測定結果</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276"/>
        <w:gridCol w:w="1418"/>
        <w:gridCol w:w="2835"/>
        <w:gridCol w:w="3206"/>
      </w:tblGrid>
      <w:tr w:rsidR="0022218D" w:rsidRPr="00FB7CBC" w:rsidTr="00C83124">
        <w:tc>
          <w:tcPr>
            <w:tcW w:w="675" w:type="dxa"/>
            <w:tcBorders>
              <w:top w:val="single" w:sz="12" w:space="0" w:color="auto"/>
              <w:bottom w:val="double" w:sz="4" w:space="0" w:color="auto"/>
            </w:tcBorders>
            <w:vAlign w:val="center"/>
          </w:tcPr>
          <w:p w:rsidR="0022218D" w:rsidRPr="00FB7CBC" w:rsidRDefault="0022218D" w:rsidP="00FB7CBC">
            <w:pPr>
              <w:spacing w:line="260" w:lineRule="exact"/>
              <w:jc w:val="center"/>
              <w:rPr>
                <w:rFonts w:asciiTheme="minorEastAsia" w:hAnsiTheme="minorEastAsia"/>
              </w:rPr>
            </w:pPr>
            <w:r w:rsidRPr="00FB7CBC">
              <w:rPr>
                <w:rFonts w:asciiTheme="minorEastAsia" w:hAnsiTheme="minorEastAsia" w:hint="eastAsia"/>
              </w:rPr>
              <w:t>年度</w:t>
            </w:r>
          </w:p>
        </w:tc>
        <w:tc>
          <w:tcPr>
            <w:tcW w:w="1276" w:type="dxa"/>
            <w:tcBorders>
              <w:top w:val="single" w:sz="12" w:space="0" w:color="auto"/>
              <w:bottom w:val="double" w:sz="4" w:space="0" w:color="auto"/>
            </w:tcBorders>
            <w:vAlign w:val="center"/>
          </w:tcPr>
          <w:p w:rsidR="0022218D" w:rsidRPr="00FB7CBC" w:rsidRDefault="0022218D" w:rsidP="00FB7CBC">
            <w:pPr>
              <w:spacing w:line="260" w:lineRule="exact"/>
              <w:jc w:val="center"/>
              <w:rPr>
                <w:rFonts w:asciiTheme="minorEastAsia" w:hAnsiTheme="minorEastAsia"/>
              </w:rPr>
            </w:pPr>
            <w:r>
              <w:rPr>
                <w:rFonts w:asciiTheme="minorEastAsia" w:hAnsiTheme="minorEastAsia" w:hint="eastAsia"/>
              </w:rPr>
              <w:t>類型</w:t>
            </w:r>
          </w:p>
        </w:tc>
        <w:tc>
          <w:tcPr>
            <w:tcW w:w="1418" w:type="dxa"/>
            <w:tcBorders>
              <w:top w:val="single" w:sz="12" w:space="0" w:color="auto"/>
              <w:bottom w:val="double" w:sz="4" w:space="0" w:color="auto"/>
            </w:tcBorders>
            <w:vAlign w:val="center"/>
          </w:tcPr>
          <w:p w:rsidR="0022218D" w:rsidRPr="0022218D" w:rsidRDefault="0022218D" w:rsidP="00FB7CBC">
            <w:pPr>
              <w:spacing w:line="260" w:lineRule="exact"/>
              <w:jc w:val="center"/>
              <w:rPr>
                <w:rFonts w:asciiTheme="minorEastAsia" w:hAnsiTheme="minorEastAsia"/>
              </w:rPr>
            </w:pPr>
            <w:r w:rsidRPr="0022218D">
              <w:rPr>
                <w:rFonts w:asciiTheme="minorEastAsia" w:hAnsiTheme="minorEastAsia" w:hint="eastAsia"/>
              </w:rPr>
              <w:t>環境基準値</w:t>
            </w:r>
          </w:p>
          <w:p w:rsidR="0022218D" w:rsidRPr="0022218D" w:rsidRDefault="00F46F9F" w:rsidP="00FB7CBC">
            <w:pPr>
              <w:spacing w:line="260" w:lineRule="exact"/>
              <w:jc w:val="center"/>
              <w:rPr>
                <w:rFonts w:asciiTheme="minorEastAsia" w:hAnsiTheme="minorEastAsia"/>
              </w:rPr>
            </w:pPr>
            <w:r>
              <w:rPr>
                <w:rFonts w:asciiTheme="minorEastAsia" w:hAnsiTheme="minorEastAsia" w:hint="eastAsia"/>
              </w:rPr>
              <w:t>（mg/L）</w:t>
            </w:r>
          </w:p>
        </w:tc>
        <w:tc>
          <w:tcPr>
            <w:tcW w:w="2835" w:type="dxa"/>
            <w:tcBorders>
              <w:top w:val="single" w:sz="12" w:space="0" w:color="auto"/>
              <w:bottom w:val="double" w:sz="4" w:space="0" w:color="auto"/>
            </w:tcBorders>
            <w:vAlign w:val="center"/>
          </w:tcPr>
          <w:p w:rsidR="00F46F9F" w:rsidRDefault="00C83124" w:rsidP="006F6E73">
            <w:pPr>
              <w:spacing w:line="260" w:lineRule="exact"/>
              <w:jc w:val="center"/>
              <w:rPr>
                <w:rFonts w:asciiTheme="minorEastAsia" w:hAnsiTheme="minorEastAsia"/>
                <w:spacing w:val="-4"/>
              </w:rPr>
            </w:pPr>
            <w:r>
              <w:rPr>
                <w:rFonts w:asciiTheme="minorEastAsia" w:hAnsiTheme="minorEastAsia" w:hint="eastAsia"/>
                <w:spacing w:val="-4"/>
              </w:rPr>
              <w:t>年平均値</w:t>
            </w:r>
            <w:r w:rsidR="0022218D" w:rsidRPr="006F6E73">
              <w:rPr>
                <w:rFonts w:asciiTheme="minorEastAsia" w:hAnsiTheme="minorEastAsia" w:hint="eastAsia"/>
                <w:spacing w:val="-4"/>
              </w:rPr>
              <w:t>（最小～最大）</w:t>
            </w:r>
          </w:p>
          <w:p w:rsidR="0022218D" w:rsidRPr="006F6E73" w:rsidRDefault="00F46F9F" w:rsidP="006F6E73">
            <w:pPr>
              <w:spacing w:line="260" w:lineRule="exact"/>
              <w:jc w:val="center"/>
              <w:rPr>
                <w:rFonts w:asciiTheme="minorEastAsia" w:hAnsiTheme="minorEastAsia"/>
                <w:spacing w:val="-4"/>
              </w:rPr>
            </w:pPr>
            <w:r>
              <w:rPr>
                <w:rFonts w:asciiTheme="minorEastAsia" w:hAnsiTheme="minorEastAsia" w:hint="eastAsia"/>
                <w:spacing w:val="-4"/>
                <w:sz w:val="20"/>
              </w:rPr>
              <w:t>（mg/L）</w:t>
            </w:r>
          </w:p>
        </w:tc>
        <w:tc>
          <w:tcPr>
            <w:tcW w:w="3206" w:type="dxa"/>
            <w:tcBorders>
              <w:top w:val="single" w:sz="12" w:space="0" w:color="auto"/>
              <w:bottom w:val="double" w:sz="4" w:space="0" w:color="auto"/>
            </w:tcBorders>
            <w:vAlign w:val="center"/>
          </w:tcPr>
          <w:p w:rsidR="0022218D" w:rsidRDefault="0022218D" w:rsidP="00FB7CBC">
            <w:pPr>
              <w:spacing w:line="260" w:lineRule="exact"/>
              <w:jc w:val="center"/>
              <w:rPr>
                <w:rFonts w:asciiTheme="minorEastAsia" w:hAnsiTheme="minorEastAsia"/>
              </w:rPr>
            </w:pPr>
            <w:r>
              <w:rPr>
                <w:rFonts w:asciiTheme="minorEastAsia" w:hAnsiTheme="minorEastAsia" w:hint="eastAsia"/>
              </w:rPr>
              <w:t>環境基準達成状況</w:t>
            </w:r>
          </w:p>
          <w:p w:rsidR="0022218D" w:rsidRPr="00BD4CFA" w:rsidRDefault="00C83124" w:rsidP="00FB7CBC">
            <w:pPr>
              <w:spacing w:line="260" w:lineRule="exact"/>
              <w:jc w:val="center"/>
              <w:rPr>
                <w:rFonts w:asciiTheme="minorEastAsia" w:hAnsiTheme="minorEastAsia"/>
                <w:spacing w:val="-8"/>
              </w:rPr>
            </w:pPr>
            <w:r>
              <w:rPr>
                <w:rFonts w:asciiTheme="minorEastAsia" w:hAnsiTheme="minorEastAsia" w:hint="eastAsia"/>
                <w:spacing w:val="-8"/>
                <w:sz w:val="16"/>
              </w:rPr>
              <w:t>環境基準達成地点数／環境基準点数（達成率）</w:t>
            </w:r>
          </w:p>
        </w:tc>
      </w:tr>
      <w:tr w:rsidR="00AB3FD3" w:rsidRPr="00FB7CBC" w:rsidTr="00C83124">
        <w:trPr>
          <w:trHeight w:val="467"/>
        </w:trPr>
        <w:tc>
          <w:tcPr>
            <w:tcW w:w="675" w:type="dxa"/>
            <w:vMerge w:val="restart"/>
            <w:tcBorders>
              <w:top w:val="double" w:sz="4" w:space="0" w:color="auto"/>
            </w:tcBorders>
            <w:vAlign w:val="center"/>
          </w:tcPr>
          <w:p w:rsidR="00AB3FD3" w:rsidRPr="00FB7CBC" w:rsidRDefault="00AB3FD3" w:rsidP="00BD4CFA">
            <w:pPr>
              <w:jc w:val="center"/>
              <w:rPr>
                <w:rFonts w:asciiTheme="minorEastAsia" w:hAnsiTheme="minorEastAsia"/>
              </w:rPr>
            </w:pPr>
            <w:r>
              <w:rPr>
                <w:rFonts w:asciiTheme="minorEastAsia" w:hAnsiTheme="minorEastAsia" w:hint="eastAsia"/>
              </w:rPr>
              <w:t>24</w:t>
            </w:r>
          </w:p>
        </w:tc>
        <w:tc>
          <w:tcPr>
            <w:tcW w:w="1276" w:type="dxa"/>
            <w:tcBorders>
              <w:top w:val="double" w:sz="4" w:space="0" w:color="auto"/>
            </w:tcBorders>
            <w:vAlign w:val="center"/>
          </w:tcPr>
          <w:p w:rsidR="00AB3FD3" w:rsidRPr="0022218D" w:rsidRDefault="00AB3FD3" w:rsidP="0022218D">
            <w:pPr>
              <w:spacing w:line="260" w:lineRule="exact"/>
              <w:rPr>
                <w:rFonts w:asciiTheme="minorEastAsia" w:hAnsiTheme="minorEastAsia"/>
              </w:rPr>
            </w:pPr>
            <w:r w:rsidRPr="0022218D">
              <w:rPr>
                <w:rFonts w:asciiTheme="minorEastAsia" w:hAnsiTheme="minorEastAsia" w:hint="eastAsia"/>
              </w:rPr>
              <w:t>生物Ａ類型</w:t>
            </w:r>
          </w:p>
        </w:tc>
        <w:tc>
          <w:tcPr>
            <w:tcW w:w="1418" w:type="dxa"/>
            <w:vMerge w:val="restart"/>
            <w:tcBorders>
              <w:top w:val="double" w:sz="4" w:space="0" w:color="auto"/>
            </w:tcBorders>
            <w:vAlign w:val="center"/>
          </w:tcPr>
          <w:p w:rsidR="00AB3FD3" w:rsidRPr="0022218D" w:rsidRDefault="00AB3FD3" w:rsidP="00AB3FD3">
            <w:pPr>
              <w:spacing w:line="260" w:lineRule="exact"/>
              <w:jc w:val="center"/>
              <w:rPr>
                <w:rFonts w:asciiTheme="minorEastAsia" w:hAnsiTheme="minorEastAsia"/>
              </w:rPr>
            </w:pPr>
            <w:r w:rsidRPr="0022218D">
              <w:rPr>
                <w:rFonts w:asciiTheme="minorEastAsia" w:hAnsiTheme="minorEastAsia" w:hint="eastAsia"/>
              </w:rPr>
              <w:t>0.03</w:t>
            </w:r>
          </w:p>
        </w:tc>
        <w:tc>
          <w:tcPr>
            <w:tcW w:w="2835" w:type="dxa"/>
            <w:tcBorders>
              <w:top w:val="double" w:sz="4" w:space="0" w:color="auto"/>
            </w:tcBorders>
            <w:vAlign w:val="center"/>
          </w:tcPr>
          <w:p w:rsidR="00AB3FD3" w:rsidRPr="00FB7CBC" w:rsidRDefault="00AB3FD3" w:rsidP="00BD4CFA">
            <w:pPr>
              <w:jc w:val="center"/>
              <w:rPr>
                <w:rFonts w:asciiTheme="minorEastAsia" w:hAnsiTheme="minorEastAsia"/>
              </w:rPr>
            </w:pPr>
            <w:r>
              <w:rPr>
                <w:rFonts w:asciiTheme="minorEastAsia" w:hAnsiTheme="minorEastAsia" w:hint="eastAsia"/>
              </w:rPr>
              <w:t>0.004（0.001～0.005）</w:t>
            </w:r>
          </w:p>
        </w:tc>
        <w:tc>
          <w:tcPr>
            <w:tcW w:w="3206" w:type="dxa"/>
            <w:tcBorders>
              <w:top w:val="double" w:sz="4" w:space="0" w:color="auto"/>
            </w:tcBorders>
            <w:vAlign w:val="center"/>
          </w:tcPr>
          <w:p w:rsidR="00AB3FD3" w:rsidRPr="00FB7CBC" w:rsidRDefault="00AB3FD3" w:rsidP="00BD4CFA">
            <w:pPr>
              <w:jc w:val="center"/>
              <w:rPr>
                <w:rFonts w:asciiTheme="minorEastAsia" w:hAnsiTheme="minorEastAsia"/>
              </w:rPr>
            </w:pPr>
            <w:r>
              <w:rPr>
                <w:rFonts w:asciiTheme="minorEastAsia" w:hAnsiTheme="minorEastAsia" w:hint="eastAsia"/>
              </w:rPr>
              <w:t>9/9</w:t>
            </w:r>
            <w:r w:rsidR="00C83124">
              <w:rPr>
                <w:rFonts w:asciiTheme="minorEastAsia" w:hAnsiTheme="minorEastAsia" w:hint="eastAsia"/>
              </w:rPr>
              <w:t>（100.0%）</w:t>
            </w:r>
          </w:p>
        </w:tc>
      </w:tr>
      <w:tr w:rsidR="00AB3FD3" w:rsidRPr="00FB7CBC" w:rsidTr="00C83124">
        <w:trPr>
          <w:trHeight w:val="486"/>
        </w:trPr>
        <w:tc>
          <w:tcPr>
            <w:tcW w:w="675" w:type="dxa"/>
            <w:vMerge/>
            <w:vAlign w:val="center"/>
          </w:tcPr>
          <w:p w:rsidR="00AB3FD3" w:rsidRPr="00FB7CBC" w:rsidRDefault="00AB3FD3" w:rsidP="00BD4CFA">
            <w:pPr>
              <w:spacing w:line="260" w:lineRule="exact"/>
              <w:jc w:val="center"/>
              <w:rPr>
                <w:rFonts w:asciiTheme="minorEastAsia" w:hAnsiTheme="minorEastAsia"/>
                <w:sz w:val="18"/>
              </w:rPr>
            </w:pPr>
          </w:p>
        </w:tc>
        <w:tc>
          <w:tcPr>
            <w:tcW w:w="1276" w:type="dxa"/>
            <w:vAlign w:val="center"/>
          </w:tcPr>
          <w:p w:rsidR="00AB3FD3" w:rsidRPr="0022218D" w:rsidRDefault="00AB3FD3" w:rsidP="00FB7CBC">
            <w:pPr>
              <w:spacing w:line="260" w:lineRule="exact"/>
              <w:rPr>
                <w:rFonts w:asciiTheme="minorEastAsia" w:hAnsiTheme="minorEastAsia"/>
              </w:rPr>
            </w:pPr>
            <w:r w:rsidRPr="0022218D">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2835" w:type="dxa"/>
            <w:vAlign w:val="center"/>
          </w:tcPr>
          <w:p w:rsidR="00AB3FD3" w:rsidRPr="00FB7CBC" w:rsidRDefault="00AB3FD3" w:rsidP="00BD4CFA">
            <w:pPr>
              <w:spacing w:line="260" w:lineRule="exact"/>
              <w:jc w:val="center"/>
              <w:rPr>
                <w:rFonts w:asciiTheme="minorEastAsia" w:hAnsiTheme="minorEastAsia"/>
              </w:rPr>
            </w:pPr>
            <w:r>
              <w:rPr>
                <w:rFonts w:asciiTheme="minorEastAsia" w:hAnsiTheme="minorEastAsia" w:hint="eastAsia"/>
              </w:rPr>
              <w:t>0.012（0.003～0.032）</w:t>
            </w:r>
          </w:p>
        </w:tc>
        <w:tc>
          <w:tcPr>
            <w:tcW w:w="3206" w:type="dxa"/>
            <w:vAlign w:val="center"/>
          </w:tcPr>
          <w:p w:rsidR="00AB3FD3" w:rsidRPr="00FB7CBC" w:rsidRDefault="00AB3FD3" w:rsidP="00BD4CFA">
            <w:pPr>
              <w:spacing w:line="260" w:lineRule="exact"/>
              <w:jc w:val="center"/>
              <w:rPr>
                <w:rFonts w:asciiTheme="minorEastAsia" w:hAnsiTheme="minorEastAsia"/>
              </w:rPr>
            </w:pPr>
            <w:r>
              <w:rPr>
                <w:rFonts w:asciiTheme="minorEastAsia" w:hAnsiTheme="minorEastAsia" w:hint="eastAsia"/>
              </w:rPr>
              <w:t>63/65</w:t>
            </w:r>
            <w:r w:rsidR="00C83124">
              <w:rPr>
                <w:rFonts w:asciiTheme="minorEastAsia" w:hAnsiTheme="minorEastAsia" w:hint="eastAsia"/>
              </w:rPr>
              <w:t>（96.9%）</w:t>
            </w:r>
          </w:p>
        </w:tc>
      </w:tr>
      <w:tr w:rsidR="00AB3FD3" w:rsidRPr="00FB7CBC" w:rsidTr="00C83124">
        <w:trPr>
          <w:trHeight w:val="485"/>
        </w:trPr>
        <w:tc>
          <w:tcPr>
            <w:tcW w:w="675" w:type="dxa"/>
            <w:vMerge w:val="restart"/>
            <w:vAlign w:val="center"/>
          </w:tcPr>
          <w:p w:rsidR="00AB3FD3" w:rsidRPr="00FB7CBC" w:rsidRDefault="00AB3FD3" w:rsidP="00BD4CFA">
            <w:pPr>
              <w:jc w:val="center"/>
              <w:rPr>
                <w:rFonts w:asciiTheme="minorEastAsia" w:hAnsiTheme="minorEastAsia"/>
              </w:rPr>
            </w:pPr>
            <w:r>
              <w:rPr>
                <w:rFonts w:asciiTheme="minorEastAsia" w:hAnsiTheme="minorEastAsia" w:hint="eastAsia"/>
              </w:rPr>
              <w:t>25</w:t>
            </w:r>
          </w:p>
        </w:tc>
        <w:tc>
          <w:tcPr>
            <w:tcW w:w="1276" w:type="dxa"/>
            <w:vAlign w:val="center"/>
          </w:tcPr>
          <w:p w:rsidR="00AB3FD3" w:rsidRPr="0022218D" w:rsidRDefault="00AB3FD3" w:rsidP="0022218D">
            <w:pPr>
              <w:spacing w:line="260" w:lineRule="exact"/>
              <w:rPr>
                <w:rFonts w:asciiTheme="minorEastAsia" w:hAnsiTheme="minorEastAsia"/>
              </w:rPr>
            </w:pPr>
            <w:r w:rsidRPr="0022218D">
              <w:rPr>
                <w:rFonts w:asciiTheme="minorEastAsia" w:hAnsiTheme="minorEastAsia" w:hint="eastAsia"/>
              </w:rPr>
              <w:t>生物Ａ類型</w:t>
            </w:r>
          </w:p>
        </w:tc>
        <w:tc>
          <w:tcPr>
            <w:tcW w:w="1418" w:type="dxa"/>
            <w:vMerge/>
            <w:vAlign w:val="center"/>
          </w:tcPr>
          <w:p w:rsidR="00AB3FD3" w:rsidRPr="00FB7CBC" w:rsidRDefault="00AB3FD3" w:rsidP="002967D4">
            <w:pPr>
              <w:spacing w:line="260" w:lineRule="exact"/>
              <w:jc w:val="center"/>
              <w:rPr>
                <w:rFonts w:asciiTheme="minorEastAsia" w:hAnsiTheme="minorEastAsia"/>
              </w:rPr>
            </w:pPr>
          </w:p>
        </w:tc>
        <w:tc>
          <w:tcPr>
            <w:tcW w:w="2835"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0.004（0.001～0.005）</w:t>
            </w:r>
          </w:p>
        </w:tc>
        <w:tc>
          <w:tcPr>
            <w:tcW w:w="3206"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9/9</w:t>
            </w:r>
            <w:r w:rsidR="00C83124">
              <w:rPr>
                <w:rFonts w:asciiTheme="minorEastAsia" w:hAnsiTheme="minorEastAsia" w:hint="eastAsia"/>
              </w:rPr>
              <w:t>（100.0%）</w:t>
            </w:r>
          </w:p>
        </w:tc>
      </w:tr>
      <w:tr w:rsidR="00AB3FD3" w:rsidRPr="00FB7CBC" w:rsidTr="00C83124">
        <w:trPr>
          <w:trHeight w:val="500"/>
        </w:trPr>
        <w:tc>
          <w:tcPr>
            <w:tcW w:w="675" w:type="dxa"/>
            <w:vMerge/>
            <w:vAlign w:val="center"/>
          </w:tcPr>
          <w:p w:rsidR="00AB3FD3" w:rsidRDefault="00AB3FD3" w:rsidP="00BD4CFA">
            <w:pPr>
              <w:jc w:val="center"/>
              <w:rPr>
                <w:rFonts w:asciiTheme="minorEastAsia" w:hAnsiTheme="minorEastAsia"/>
              </w:rPr>
            </w:pPr>
          </w:p>
        </w:tc>
        <w:tc>
          <w:tcPr>
            <w:tcW w:w="1276" w:type="dxa"/>
            <w:tcBorders>
              <w:top w:val="single" w:sz="4" w:space="0" w:color="auto"/>
              <w:bottom w:val="single" w:sz="4" w:space="0" w:color="auto"/>
            </w:tcBorders>
            <w:vAlign w:val="center"/>
          </w:tcPr>
          <w:p w:rsidR="00AB3FD3" w:rsidRPr="0022218D" w:rsidRDefault="00AB3FD3" w:rsidP="006F6E73">
            <w:pPr>
              <w:spacing w:line="260" w:lineRule="exact"/>
              <w:rPr>
                <w:rFonts w:asciiTheme="minorEastAsia" w:hAnsiTheme="minorEastAsia"/>
              </w:rPr>
            </w:pPr>
            <w:r w:rsidRPr="0022218D">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2835"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0.013（0.001～0.046）</w:t>
            </w:r>
          </w:p>
        </w:tc>
        <w:tc>
          <w:tcPr>
            <w:tcW w:w="3206"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60/65</w:t>
            </w:r>
            <w:r w:rsidR="00C83124">
              <w:rPr>
                <w:rFonts w:asciiTheme="minorEastAsia" w:hAnsiTheme="minorEastAsia" w:hint="eastAsia"/>
              </w:rPr>
              <w:t>（92.3%）</w:t>
            </w:r>
          </w:p>
        </w:tc>
      </w:tr>
      <w:tr w:rsidR="00AB3FD3" w:rsidRPr="00FB7CBC" w:rsidTr="00C83124">
        <w:trPr>
          <w:trHeight w:val="493"/>
        </w:trPr>
        <w:tc>
          <w:tcPr>
            <w:tcW w:w="675" w:type="dxa"/>
            <w:vMerge w:val="restart"/>
            <w:vAlign w:val="center"/>
          </w:tcPr>
          <w:p w:rsidR="00AB3FD3" w:rsidRPr="00FB7CBC" w:rsidRDefault="00AB3FD3" w:rsidP="00BD4CFA">
            <w:pPr>
              <w:jc w:val="center"/>
              <w:rPr>
                <w:rFonts w:asciiTheme="minorEastAsia" w:hAnsiTheme="minorEastAsia"/>
              </w:rPr>
            </w:pPr>
            <w:r>
              <w:rPr>
                <w:rFonts w:asciiTheme="minorEastAsia" w:hAnsiTheme="minorEastAsia" w:hint="eastAsia"/>
              </w:rPr>
              <w:t>26</w:t>
            </w:r>
          </w:p>
        </w:tc>
        <w:tc>
          <w:tcPr>
            <w:tcW w:w="1276" w:type="dxa"/>
            <w:vAlign w:val="center"/>
          </w:tcPr>
          <w:p w:rsidR="00AB3FD3" w:rsidRPr="0022218D" w:rsidRDefault="00AB3FD3" w:rsidP="0022218D">
            <w:pPr>
              <w:rPr>
                <w:rFonts w:asciiTheme="minorEastAsia" w:hAnsiTheme="minorEastAsia"/>
              </w:rPr>
            </w:pPr>
            <w:r w:rsidRPr="0022218D">
              <w:rPr>
                <w:rFonts w:asciiTheme="minorEastAsia" w:hAnsiTheme="minorEastAsia" w:hint="eastAsia"/>
              </w:rPr>
              <w:t>生物Ａ類型</w:t>
            </w:r>
          </w:p>
        </w:tc>
        <w:tc>
          <w:tcPr>
            <w:tcW w:w="1418" w:type="dxa"/>
            <w:vMerge/>
            <w:vAlign w:val="center"/>
          </w:tcPr>
          <w:p w:rsidR="00AB3FD3" w:rsidRPr="00FB7CBC" w:rsidRDefault="00AB3FD3" w:rsidP="002967D4">
            <w:pPr>
              <w:spacing w:line="260" w:lineRule="exact"/>
              <w:jc w:val="center"/>
              <w:rPr>
                <w:rFonts w:asciiTheme="minorEastAsia" w:hAnsiTheme="minorEastAsia"/>
              </w:rPr>
            </w:pPr>
          </w:p>
        </w:tc>
        <w:tc>
          <w:tcPr>
            <w:tcW w:w="2835"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0.004（0.002～0.009）</w:t>
            </w:r>
          </w:p>
        </w:tc>
        <w:tc>
          <w:tcPr>
            <w:tcW w:w="3206"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9/9</w:t>
            </w:r>
            <w:r w:rsidR="00C83124">
              <w:rPr>
                <w:rFonts w:asciiTheme="minorEastAsia" w:hAnsiTheme="minorEastAsia" w:hint="eastAsia"/>
              </w:rPr>
              <w:t>（100.0%）</w:t>
            </w:r>
          </w:p>
        </w:tc>
      </w:tr>
      <w:tr w:rsidR="00AB3FD3" w:rsidRPr="00FB7CBC" w:rsidTr="00C83124">
        <w:trPr>
          <w:trHeight w:val="487"/>
        </w:trPr>
        <w:tc>
          <w:tcPr>
            <w:tcW w:w="675" w:type="dxa"/>
            <w:vMerge/>
            <w:vAlign w:val="center"/>
          </w:tcPr>
          <w:p w:rsidR="00AB3FD3" w:rsidRPr="00FB7CBC" w:rsidRDefault="00AB3FD3" w:rsidP="00BD4CFA">
            <w:pPr>
              <w:jc w:val="center"/>
              <w:rPr>
                <w:rFonts w:asciiTheme="minorEastAsia" w:hAnsiTheme="minorEastAsia"/>
              </w:rPr>
            </w:pPr>
          </w:p>
        </w:tc>
        <w:tc>
          <w:tcPr>
            <w:tcW w:w="1276" w:type="dxa"/>
            <w:vAlign w:val="center"/>
          </w:tcPr>
          <w:p w:rsidR="00AB3FD3" w:rsidRPr="0022218D" w:rsidRDefault="00AB3FD3" w:rsidP="006F6E73">
            <w:pPr>
              <w:spacing w:line="260" w:lineRule="exact"/>
              <w:rPr>
                <w:rFonts w:asciiTheme="minorEastAsia" w:hAnsiTheme="minorEastAsia"/>
              </w:rPr>
            </w:pPr>
            <w:r w:rsidRPr="0022218D">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2835"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0.013（0.002～0.043）</w:t>
            </w:r>
          </w:p>
        </w:tc>
        <w:tc>
          <w:tcPr>
            <w:tcW w:w="3206"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61/65</w:t>
            </w:r>
            <w:r w:rsidR="00C83124">
              <w:rPr>
                <w:rFonts w:asciiTheme="minorEastAsia" w:hAnsiTheme="minorEastAsia" w:hint="eastAsia"/>
              </w:rPr>
              <w:t>（93.8%）</w:t>
            </w:r>
          </w:p>
        </w:tc>
      </w:tr>
      <w:tr w:rsidR="00AB3FD3" w:rsidRPr="00FB7CBC" w:rsidTr="00C83124">
        <w:trPr>
          <w:trHeight w:val="486"/>
        </w:trPr>
        <w:tc>
          <w:tcPr>
            <w:tcW w:w="675" w:type="dxa"/>
            <w:vMerge w:val="restart"/>
            <w:vAlign w:val="center"/>
          </w:tcPr>
          <w:p w:rsidR="00AB3FD3" w:rsidRPr="00FB7CBC" w:rsidRDefault="00AB3FD3" w:rsidP="00BD4CFA">
            <w:pPr>
              <w:jc w:val="center"/>
              <w:rPr>
                <w:rFonts w:asciiTheme="minorEastAsia" w:hAnsiTheme="minorEastAsia"/>
              </w:rPr>
            </w:pPr>
            <w:r>
              <w:rPr>
                <w:rFonts w:asciiTheme="minorEastAsia" w:hAnsiTheme="minorEastAsia" w:hint="eastAsia"/>
              </w:rPr>
              <w:t>27</w:t>
            </w:r>
          </w:p>
        </w:tc>
        <w:tc>
          <w:tcPr>
            <w:tcW w:w="1276" w:type="dxa"/>
            <w:vAlign w:val="center"/>
          </w:tcPr>
          <w:p w:rsidR="00AB3FD3" w:rsidRPr="0022218D" w:rsidRDefault="00AB3FD3" w:rsidP="0022218D">
            <w:pPr>
              <w:rPr>
                <w:rFonts w:asciiTheme="minorEastAsia" w:hAnsiTheme="minorEastAsia"/>
              </w:rPr>
            </w:pPr>
            <w:r w:rsidRPr="0022218D">
              <w:rPr>
                <w:rFonts w:asciiTheme="minorEastAsia" w:hAnsiTheme="minorEastAsia" w:hint="eastAsia"/>
              </w:rPr>
              <w:t>生物Ａ類型</w:t>
            </w:r>
          </w:p>
        </w:tc>
        <w:tc>
          <w:tcPr>
            <w:tcW w:w="1418" w:type="dxa"/>
            <w:vMerge/>
            <w:vAlign w:val="center"/>
          </w:tcPr>
          <w:p w:rsidR="00AB3FD3" w:rsidRPr="00FB7CBC" w:rsidRDefault="00AB3FD3" w:rsidP="002967D4">
            <w:pPr>
              <w:spacing w:line="260" w:lineRule="exact"/>
              <w:jc w:val="center"/>
              <w:rPr>
                <w:rFonts w:asciiTheme="minorEastAsia" w:hAnsiTheme="minorEastAsia"/>
              </w:rPr>
            </w:pPr>
          </w:p>
        </w:tc>
        <w:tc>
          <w:tcPr>
            <w:tcW w:w="2835"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0.006（0.001～0.010）</w:t>
            </w:r>
          </w:p>
        </w:tc>
        <w:tc>
          <w:tcPr>
            <w:tcW w:w="3206"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9/9</w:t>
            </w:r>
            <w:r w:rsidR="00C83124">
              <w:rPr>
                <w:rFonts w:asciiTheme="minorEastAsia" w:hAnsiTheme="minorEastAsia" w:hint="eastAsia"/>
              </w:rPr>
              <w:t>（100.0%）</w:t>
            </w:r>
          </w:p>
        </w:tc>
      </w:tr>
      <w:tr w:rsidR="00AB3FD3" w:rsidRPr="00FB7CBC" w:rsidTr="00C83124">
        <w:trPr>
          <w:trHeight w:val="501"/>
        </w:trPr>
        <w:tc>
          <w:tcPr>
            <w:tcW w:w="675" w:type="dxa"/>
            <w:vMerge/>
            <w:vAlign w:val="center"/>
          </w:tcPr>
          <w:p w:rsidR="00AB3FD3" w:rsidRPr="00FB7CBC" w:rsidRDefault="00AB3FD3" w:rsidP="00BD4CFA">
            <w:pPr>
              <w:jc w:val="center"/>
              <w:rPr>
                <w:rFonts w:asciiTheme="minorEastAsia" w:hAnsiTheme="minorEastAsia"/>
              </w:rPr>
            </w:pPr>
          </w:p>
        </w:tc>
        <w:tc>
          <w:tcPr>
            <w:tcW w:w="1276" w:type="dxa"/>
            <w:vAlign w:val="center"/>
          </w:tcPr>
          <w:p w:rsidR="00AB3FD3" w:rsidRPr="0022218D" w:rsidRDefault="00AB3FD3" w:rsidP="006F6E73">
            <w:pPr>
              <w:spacing w:line="260" w:lineRule="exact"/>
              <w:rPr>
                <w:rFonts w:asciiTheme="minorEastAsia" w:hAnsiTheme="minorEastAsia"/>
              </w:rPr>
            </w:pPr>
            <w:r w:rsidRPr="0022218D">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2835"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0.013（0.002～0.050）</w:t>
            </w:r>
          </w:p>
        </w:tc>
        <w:tc>
          <w:tcPr>
            <w:tcW w:w="3206"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61/65</w:t>
            </w:r>
            <w:r w:rsidR="00C83124">
              <w:rPr>
                <w:rFonts w:asciiTheme="minorEastAsia" w:hAnsiTheme="minorEastAsia" w:hint="eastAsia"/>
              </w:rPr>
              <w:t>（93.8%）</w:t>
            </w:r>
          </w:p>
        </w:tc>
      </w:tr>
      <w:tr w:rsidR="00AB3FD3" w:rsidRPr="00FB7CBC" w:rsidTr="00C83124">
        <w:trPr>
          <w:trHeight w:val="480"/>
        </w:trPr>
        <w:tc>
          <w:tcPr>
            <w:tcW w:w="675" w:type="dxa"/>
            <w:vMerge w:val="restart"/>
            <w:vAlign w:val="center"/>
          </w:tcPr>
          <w:p w:rsidR="00AB3FD3" w:rsidRPr="00FB7CBC" w:rsidRDefault="00AB3FD3" w:rsidP="00BD4CFA">
            <w:pPr>
              <w:jc w:val="center"/>
              <w:rPr>
                <w:rFonts w:asciiTheme="minorEastAsia" w:hAnsiTheme="minorEastAsia"/>
              </w:rPr>
            </w:pPr>
            <w:r>
              <w:rPr>
                <w:rFonts w:asciiTheme="minorEastAsia" w:hAnsiTheme="minorEastAsia" w:hint="eastAsia"/>
              </w:rPr>
              <w:t>28</w:t>
            </w:r>
          </w:p>
        </w:tc>
        <w:tc>
          <w:tcPr>
            <w:tcW w:w="1276" w:type="dxa"/>
            <w:vAlign w:val="center"/>
          </w:tcPr>
          <w:p w:rsidR="00AB3FD3" w:rsidRPr="002967D4" w:rsidRDefault="00AB3FD3" w:rsidP="002967D4">
            <w:pPr>
              <w:rPr>
                <w:rFonts w:asciiTheme="minorEastAsia" w:hAnsiTheme="minorEastAsia"/>
              </w:rPr>
            </w:pPr>
            <w:r w:rsidRPr="002967D4">
              <w:rPr>
                <w:rFonts w:asciiTheme="minorEastAsia" w:hAnsiTheme="minorEastAsia" w:hint="eastAsia"/>
              </w:rPr>
              <w:t>生物Ａ類型</w:t>
            </w:r>
          </w:p>
        </w:tc>
        <w:tc>
          <w:tcPr>
            <w:tcW w:w="1418" w:type="dxa"/>
            <w:vMerge/>
            <w:vAlign w:val="center"/>
          </w:tcPr>
          <w:p w:rsidR="00AB3FD3" w:rsidRPr="00FB7CBC" w:rsidRDefault="00AB3FD3" w:rsidP="002967D4">
            <w:pPr>
              <w:spacing w:line="260" w:lineRule="exact"/>
              <w:jc w:val="center"/>
              <w:rPr>
                <w:rFonts w:asciiTheme="minorEastAsia" w:hAnsiTheme="minorEastAsia"/>
              </w:rPr>
            </w:pPr>
          </w:p>
        </w:tc>
        <w:tc>
          <w:tcPr>
            <w:tcW w:w="2835"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0.005（0.001～0.008）</w:t>
            </w:r>
          </w:p>
        </w:tc>
        <w:tc>
          <w:tcPr>
            <w:tcW w:w="3206"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9/9</w:t>
            </w:r>
            <w:r w:rsidR="00C83124">
              <w:rPr>
                <w:rFonts w:asciiTheme="minorEastAsia" w:hAnsiTheme="minorEastAsia" w:hint="eastAsia"/>
              </w:rPr>
              <w:t>（100.0%）</w:t>
            </w:r>
          </w:p>
        </w:tc>
      </w:tr>
      <w:tr w:rsidR="00AB3FD3" w:rsidRPr="00FB7CBC" w:rsidTr="00C83124">
        <w:trPr>
          <w:trHeight w:val="500"/>
        </w:trPr>
        <w:tc>
          <w:tcPr>
            <w:tcW w:w="675" w:type="dxa"/>
            <w:vMerge/>
            <w:vAlign w:val="center"/>
          </w:tcPr>
          <w:p w:rsidR="00AB3FD3" w:rsidRPr="00FB7CBC" w:rsidRDefault="00AB3FD3" w:rsidP="00BD4CFA">
            <w:pPr>
              <w:jc w:val="center"/>
              <w:rPr>
                <w:rFonts w:asciiTheme="minorEastAsia" w:hAnsiTheme="minorEastAsia"/>
              </w:rPr>
            </w:pPr>
          </w:p>
        </w:tc>
        <w:tc>
          <w:tcPr>
            <w:tcW w:w="1276" w:type="dxa"/>
            <w:vAlign w:val="center"/>
          </w:tcPr>
          <w:p w:rsidR="00AB3FD3" w:rsidRPr="0029323C" w:rsidRDefault="00AB3FD3" w:rsidP="006F6E73">
            <w:pPr>
              <w:spacing w:line="260" w:lineRule="exact"/>
              <w:rPr>
                <w:rFonts w:asciiTheme="minorEastAsia" w:hAnsiTheme="minorEastAsia"/>
              </w:rPr>
            </w:pPr>
            <w:r w:rsidRPr="00FB7CBC">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2835"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0.013（0.001～0.046）</w:t>
            </w:r>
          </w:p>
        </w:tc>
        <w:tc>
          <w:tcPr>
            <w:tcW w:w="3206"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61/65</w:t>
            </w:r>
            <w:r w:rsidR="007E7D9D">
              <w:rPr>
                <w:rFonts w:asciiTheme="minorEastAsia" w:hAnsiTheme="minorEastAsia" w:hint="eastAsia"/>
              </w:rPr>
              <w:t>（93.8%）</w:t>
            </w:r>
          </w:p>
        </w:tc>
      </w:tr>
    </w:tbl>
    <w:p w:rsidR="00FB7CBC" w:rsidRDefault="00FB7CBC"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9B058F" w:rsidRPr="008F4510" w:rsidRDefault="00943B31" w:rsidP="00DB1A8B">
      <w:pPr>
        <w:pStyle w:val="aa"/>
        <w:numPr>
          <w:ilvl w:val="0"/>
          <w:numId w:val="10"/>
        </w:numPr>
        <w:ind w:leftChars="0"/>
        <w:rPr>
          <w:rFonts w:ascii="ＭＳ ゴシック" w:eastAsia="ＭＳ ゴシック" w:hAnsi="ＭＳ ゴシック"/>
          <w:sz w:val="22"/>
        </w:rPr>
      </w:pPr>
      <w:r w:rsidRPr="008F4510">
        <w:rPr>
          <w:rFonts w:ascii="ＭＳ ゴシック" w:eastAsia="ＭＳ ゴシック" w:hAnsi="ＭＳ ゴシック" w:hint="eastAsia"/>
          <w:sz w:val="22"/>
        </w:rPr>
        <w:lastRenderedPageBreak/>
        <w:t>海域</w:t>
      </w:r>
    </w:p>
    <w:p w:rsidR="00943B31" w:rsidRDefault="00943B31" w:rsidP="007E7D9D">
      <w:pPr>
        <w:ind w:left="142" w:firstLineChars="104" w:firstLine="216"/>
        <w:rPr>
          <w:sz w:val="22"/>
        </w:rPr>
      </w:pPr>
      <w:r w:rsidRPr="00191C54">
        <w:rPr>
          <w:rFonts w:asciiTheme="minorEastAsia" w:hAnsiTheme="minorEastAsia" w:hint="eastAsia"/>
          <w:spacing w:val="-6"/>
          <w:sz w:val="22"/>
        </w:rPr>
        <w:t>生物特</w:t>
      </w:r>
      <w:r w:rsidR="00F33C93" w:rsidRPr="00191C54">
        <w:rPr>
          <w:rFonts w:asciiTheme="minorEastAsia" w:hAnsiTheme="minorEastAsia" w:hint="eastAsia"/>
          <w:spacing w:val="-6"/>
          <w:sz w:val="22"/>
        </w:rPr>
        <w:t>Ａ類型の</w:t>
      </w:r>
      <w:r w:rsidR="00350420" w:rsidRPr="00191C54">
        <w:rPr>
          <w:rFonts w:asciiTheme="minorEastAsia" w:hAnsiTheme="minorEastAsia" w:hint="eastAsia"/>
          <w:spacing w:val="-6"/>
          <w:sz w:val="22"/>
        </w:rPr>
        <w:t>１水域</w:t>
      </w:r>
      <w:r w:rsidR="007E7D9D">
        <w:rPr>
          <w:rFonts w:asciiTheme="minorEastAsia" w:hAnsiTheme="minorEastAsia" w:hint="eastAsia"/>
          <w:spacing w:val="-6"/>
          <w:sz w:val="22"/>
        </w:rPr>
        <w:t>（</w:t>
      </w:r>
      <w:r w:rsidR="00F33C93" w:rsidRPr="00191C54">
        <w:rPr>
          <w:rFonts w:asciiTheme="minorEastAsia" w:hAnsiTheme="minorEastAsia" w:hint="eastAsia"/>
          <w:spacing w:val="-6"/>
          <w:sz w:val="22"/>
        </w:rPr>
        <w:t>４</w:t>
      </w:r>
      <w:r w:rsidRPr="00191C54">
        <w:rPr>
          <w:rFonts w:asciiTheme="minorEastAsia" w:hAnsiTheme="minorEastAsia" w:hint="eastAsia"/>
          <w:spacing w:val="-6"/>
          <w:sz w:val="22"/>
        </w:rPr>
        <w:t>地</w:t>
      </w:r>
      <w:r w:rsidRPr="004C349E">
        <w:rPr>
          <w:rFonts w:asciiTheme="minorEastAsia" w:hAnsiTheme="minorEastAsia" w:hint="eastAsia"/>
          <w:spacing w:val="-6"/>
          <w:sz w:val="22"/>
        </w:rPr>
        <w:t>点</w:t>
      </w:r>
      <w:r w:rsidR="007E7D9D">
        <w:rPr>
          <w:rFonts w:asciiTheme="minorEastAsia" w:hAnsiTheme="minorEastAsia" w:hint="eastAsia"/>
          <w:spacing w:val="-6"/>
          <w:sz w:val="22"/>
        </w:rPr>
        <w:t>）</w:t>
      </w:r>
      <w:r w:rsidR="00197B25" w:rsidRPr="00CC0667">
        <w:rPr>
          <w:rFonts w:asciiTheme="minorEastAsia" w:hAnsiTheme="minorEastAsia" w:hint="eastAsia"/>
          <w:spacing w:val="-4"/>
          <w:sz w:val="22"/>
        </w:rPr>
        <w:t>及び生物</w:t>
      </w:r>
      <w:r w:rsidR="00F33C93" w:rsidRPr="00CC0667">
        <w:rPr>
          <w:rFonts w:asciiTheme="minorEastAsia" w:hAnsiTheme="minorEastAsia" w:hint="eastAsia"/>
          <w:spacing w:val="-4"/>
          <w:sz w:val="22"/>
        </w:rPr>
        <w:t>Ａ類型の１</w:t>
      </w:r>
      <w:r w:rsidR="00350420" w:rsidRPr="00CC0667">
        <w:rPr>
          <w:rFonts w:asciiTheme="minorEastAsia" w:hAnsiTheme="minorEastAsia" w:hint="eastAsia"/>
          <w:spacing w:val="-4"/>
          <w:sz w:val="22"/>
        </w:rPr>
        <w:t>水域</w:t>
      </w:r>
      <w:r w:rsidR="007E7D9D">
        <w:rPr>
          <w:rFonts w:asciiTheme="minorEastAsia" w:hAnsiTheme="minorEastAsia" w:hint="eastAsia"/>
          <w:spacing w:val="-4"/>
          <w:sz w:val="22"/>
        </w:rPr>
        <w:t>（</w:t>
      </w:r>
      <w:r w:rsidR="00350420" w:rsidRPr="00CC0667">
        <w:rPr>
          <w:rFonts w:asciiTheme="minorEastAsia" w:hAnsiTheme="minorEastAsia" w:hint="eastAsia"/>
          <w:spacing w:val="-4"/>
          <w:sz w:val="22"/>
        </w:rPr>
        <w:t>８</w:t>
      </w:r>
      <w:r w:rsidR="00197B25" w:rsidRPr="00CC0667">
        <w:rPr>
          <w:rFonts w:asciiTheme="minorEastAsia" w:hAnsiTheme="minorEastAsia" w:hint="eastAsia"/>
          <w:spacing w:val="-4"/>
          <w:sz w:val="22"/>
        </w:rPr>
        <w:t>地点</w:t>
      </w:r>
      <w:r w:rsidR="007E7D9D">
        <w:rPr>
          <w:rFonts w:asciiTheme="minorEastAsia" w:hAnsiTheme="minorEastAsia" w:hint="eastAsia"/>
          <w:spacing w:val="-4"/>
          <w:sz w:val="22"/>
        </w:rPr>
        <w:t>）で延べ</w:t>
      </w:r>
      <w:r w:rsidR="00E31655" w:rsidRPr="00CC0667">
        <w:rPr>
          <w:rFonts w:asciiTheme="minorEastAsia" w:hAnsiTheme="minorEastAsia" w:hint="eastAsia"/>
          <w:spacing w:val="-4"/>
          <w:sz w:val="22"/>
        </w:rPr>
        <w:t>256</w:t>
      </w:r>
      <w:r w:rsidR="007E7D9D">
        <w:rPr>
          <w:rFonts w:asciiTheme="minorEastAsia" w:hAnsiTheme="minorEastAsia" w:hint="eastAsia"/>
          <w:spacing w:val="-4"/>
          <w:sz w:val="22"/>
        </w:rPr>
        <w:t>検体の測定を</w:t>
      </w:r>
      <w:r w:rsidR="007E7D9D" w:rsidRPr="007E7D9D">
        <w:rPr>
          <w:rFonts w:asciiTheme="minorEastAsia" w:hAnsiTheme="minorEastAsia" w:hint="eastAsia"/>
          <w:spacing w:val="-2"/>
          <w:sz w:val="22"/>
        </w:rPr>
        <w:t>実施した。測定結果は</w:t>
      </w:r>
      <w:r w:rsidR="00180AAD" w:rsidRPr="007E7D9D">
        <w:rPr>
          <w:rFonts w:asciiTheme="minorEastAsia" w:hAnsiTheme="minorEastAsia" w:hint="eastAsia"/>
          <w:spacing w:val="-2"/>
          <w:sz w:val="22"/>
        </w:rPr>
        <w:t>表８</w:t>
      </w:r>
      <w:r w:rsidR="007E7D9D" w:rsidRPr="007E7D9D">
        <w:rPr>
          <w:rFonts w:asciiTheme="minorEastAsia" w:hAnsiTheme="minorEastAsia" w:hint="eastAsia"/>
          <w:spacing w:val="-2"/>
          <w:sz w:val="22"/>
        </w:rPr>
        <w:t>に示すとおりであり、</w:t>
      </w:r>
      <w:r w:rsidRPr="007E7D9D">
        <w:rPr>
          <w:rFonts w:asciiTheme="minorEastAsia" w:hAnsiTheme="minorEastAsia" w:hint="eastAsia"/>
          <w:spacing w:val="-2"/>
          <w:sz w:val="22"/>
        </w:rPr>
        <w:t>いずれの地点にお</w:t>
      </w:r>
      <w:r w:rsidR="007E7D9D" w:rsidRPr="007E7D9D">
        <w:rPr>
          <w:rFonts w:hint="eastAsia"/>
          <w:spacing w:val="-2"/>
          <w:sz w:val="22"/>
        </w:rPr>
        <w:t>いても環境基準を達成している</w:t>
      </w:r>
      <w:r w:rsidRPr="007E7D9D">
        <w:rPr>
          <w:rFonts w:hint="eastAsia"/>
          <w:spacing w:val="-2"/>
          <w:sz w:val="22"/>
        </w:rPr>
        <w:t>。</w:t>
      </w:r>
    </w:p>
    <w:p w:rsidR="00C07E14" w:rsidRDefault="00C07E14" w:rsidP="00197B25">
      <w:pPr>
        <w:rPr>
          <w:sz w:val="22"/>
        </w:rPr>
      </w:pPr>
    </w:p>
    <w:p w:rsidR="00197B25" w:rsidRPr="00511975" w:rsidRDefault="00180AAD" w:rsidP="002D5D50">
      <w:pPr>
        <w:jc w:val="center"/>
      </w:pPr>
      <w:r w:rsidRPr="00511975">
        <w:rPr>
          <w:rFonts w:asciiTheme="majorEastAsia" w:eastAsiaTheme="majorEastAsia" w:hAnsiTheme="majorEastAsia" w:hint="eastAsia"/>
        </w:rPr>
        <w:t>表８</w:t>
      </w:r>
      <w:r w:rsidR="00197B25" w:rsidRPr="00511975">
        <w:rPr>
          <w:rFonts w:asciiTheme="majorEastAsia" w:eastAsiaTheme="majorEastAsia" w:hAnsiTheme="majorEastAsia" w:hint="eastAsia"/>
        </w:rPr>
        <w:t xml:space="preserve">　海域</w:t>
      </w:r>
      <w:r w:rsidR="007E7D9D">
        <w:rPr>
          <w:rFonts w:asciiTheme="majorEastAsia" w:eastAsiaTheme="majorEastAsia" w:hAnsiTheme="majorEastAsia" w:hint="eastAsia"/>
        </w:rPr>
        <w:t>における全亜鉛の測定結果</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418"/>
        <w:gridCol w:w="1417"/>
        <w:gridCol w:w="2694"/>
        <w:gridCol w:w="3206"/>
      </w:tblGrid>
      <w:tr w:rsidR="000A251E" w:rsidRPr="00FB7CBC" w:rsidTr="007E7D9D">
        <w:tc>
          <w:tcPr>
            <w:tcW w:w="675" w:type="dxa"/>
            <w:tcBorders>
              <w:top w:val="single" w:sz="12" w:space="0" w:color="auto"/>
              <w:bottom w:val="double" w:sz="4" w:space="0" w:color="auto"/>
            </w:tcBorders>
            <w:vAlign w:val="center"/>
          </w:tcPr>
          <w:p w:rsidR="000A251E" w:rsidRPr="00FB7CBC" w:rsidRDefault="000A251E" w:rsidP="006F6E73">
            <w:pPr>
              <w:spacing w:line="260" w:lineRule="exact"/>
              <w:jc w:val="center"/>
              <w:rPr>
                <w:rFonts w:asciiTheme="minorEastAsia" w:hAnsiTheme="minorEastAsia"/>
              </w:rPr>
            </w:pPr>
            <w:r w:rsidRPr="00FB7CBC">
              <w:rPr>
                <w:rFonts w:asciiTheme="minorEastAsia" w:hAnsiTheme="minorEastAsia" w:hint="eastAsia"/>
              </w:rPr>
              <w:t>年度</w:t>
            </w:r>
          </w:p>
        </w:tc>
        <w:tc>
          <w:tcPr>
            <w:tcW w:w="1418" w:type="dxa"/>
            <w:tcBorders>
              <w:top w:val="single" w:sz="12" w:space="0" w:color="auto"/>
              <w:bottom w:val="double" w:sz="4" w:space="0" w:color="auto"/>
            </w:tcBorders>
            <w:vAlign w:val="center"/>
          </w:tcPr>
          <w:p w:rsidR="000A251E" w:rsidRPr="00FB7CBC" w:rsidRDefault="000A251E" w:rsidP="006F6E73">
            <w:pPr>
              <w:spacing w:line="260" w:lineRule="exact"/>
              <w:jc w:val="center"/>
              <w:rPr>
                <w:rFonts w:asciiTheme="minorEastAsia" w:hAnsiTheme="minorEastAsia"/>
              </w:rPr>
            </w:pPr>
            <w:r>
              <w:rPr>
                <w:rFonts w:asciiTheme="minorEastAsia" w:hAnsiTheme="minorEastAsia" w:hint="eastAsia"/>
              </w:rPr>
              <w:t>類型</w:t>
            </w:r>
          </w:p>
        </w:tc>
        <w:tc>
          <w:tcPr>
            <w:tcW w:w="1417" w:type="dxa"/>
            <w:tcBorders>
              <w:top w:val="single" w:sz="12" w:space="0" w:color="auto"/>
              <w:bottom w:val="double" w:sz="4" w:space="0" w:color="auto"/>
            </w:tcBorders>
            <w:vAlign w:val="center"/>
          </w:tcPr>
          <w:p w:rsidR="000A251E" w:rsidRDefault="000A251E" w:rsidP="006F6E73">
            <w:pPr>
              <w:spacing w:line="260" w:lineRule="exact"/>
              <w:jc w:val="center"/>
              <w:rPr>
                <w:rFonts w:asciiTheme="minorEastAsia" w:hAnsiTheme="minorEastAsia"/>
              </w:rPr>
            </w:pPr>
            <w:r>
              <w:rPr>
                <w:rFonts w:asciiTheme="minorEastAsia" w:hAnsiTheme="minorEastAsia" w:hint="eastAsia"/>
              </w:rPr>
              <w:t>環境基準値</w:t>
            </w:r>
          </w:p>
          <w:p w:rsidR="000A251E" w:rsidRPr="00FB7CBC" w:rsidRDefault="00F46F9F" w:rsidP="006F6E73">
            <w:pPr>
              <w:spacing w:line="260" w:lineRule="exact"/>
              <w:jc w:val="center"/>
              <w:rPr>
                <w:rFonts w:asciiTheme="minorEastAsia" w:hAnsiTheme="minorEastAsia"/>
              </w:rPr>
            </w:pPr>
            <w:r>
              <w:rPr>
                <w:rFonts w:asciiTheme="minorEastAsia" w:hAnsiTheme="minorEastAsia" w:hint="eastAsia"/>
              </w:rPr>
              <w:t>（mg/L）</w:t>
            </w:r>
          </w:p>
        </w:tc>
        <w:tc>
          <w:tcPr>
            <w:tcW w:w="2694" w:type="dxa"/>
            <w:tcBorders>
              <w:top w:val="single" w:sz="12" w:space="0" w:color="auto"/>
              <w:bottom w:val="double" w:sz="4" w:space="0" w:color="auto"/>
            </w:tcBorders>
            <w:vAlign w:val="center"/>
          </w:tcPr>
          <w:p w:rsidR="00F46F9F" w:rsidRDefault="007E7D9D" w:rsidP="006F6E73">
            <w:pPr>
              <w:spacing w:line="260" w:lineRule="exact"/>
              <w:jc w:val="center"/>
              <w:rPr>
                <w:rFonts w:asciiTheme="minorEastAsia" w:hAnsiTheme="minorEastAsia"/>
                <w:spacing w:val="-4"/>
                <w:sz w:val="20"/>
              </w:rPr>
            </w:pPr>
            <w:r>
              <w:rPr>
                <w:rFonts w:asciiTheme="minorEastAsia" w:hAnsiTheme="minorEastAsia" w:hint="eastAsia"/>
                <w:spacing w:val="-4"/>
              </w:rPr>
              <w:t>年平均値</w:t>
            </w:r>
            <w:r w:rsidR="000A251E" w:rsidRPr="006F6E73">
              <w:rPr>
                <w:rFonts w:asciiTheme="minorEastAsia" w:hAnsiTheme="minorEastAsia" w:hint="eastAsia"/>
                <w:spacing w:val="-4"/>
              </w:rPr>
              <w:t>（最小～最大）</w:t>
            </w:r>
          </w:p>
          <w:p w:rsidR="000A251E" w:rsidRPr="006F6E73" w:rsidRDefault="00F46F9F" w:rsidP="006F6E73">
            <w:pPr>
              <w:spacing w:line="260" w:lineRule="exact"/>
              <w:jc w:val="center"/>
              <w:rPr>
                <w:rFonts w:asciiTheme="minorEastAsia" w:hAnsiTheme="minorEastAsia"/>
                <w:spacing w:val="-4"/>
              </w:rPr>
            </w:pPr>
            <w:r>
              <w:rPr>
                <w:rFonts w:asciiTheme="minorEastAsia" w:hAnsiTheme="minorEastAsia" w:hint="eastAsia"/>
                <w:spacing w:val="-4"/>
                <w:sz w:val="20"/>
              </w:rPr>
              <w:t>（mg/L）</w:t>
            </w:r>
          </w:p>
        </w:tc>
        <w:tc>
          <w:tcPr>
            <w:tcW w:w="3206" w:type="dxa"/>
            <w:tcBorders>
              <w:top w:val="single" w:sz="12" w:space="0" w:color="auto"/>
              <w:bottom w:val="double" w:sz="4" w:space="0" w:color="auto"/>
            </w:tcBorders>
            <w:vAlign w:val="center"/>
          </w:tcPr>
          <w:p w:rsidR="000A251E" w:rsidRDefault="000A251E" w:rsidP="006F6E73">
            <w:pPr>
              <w:spacing w:line="260" w:lineRule="exact"/>
              <w:jc w:val="center"/>
              <w:rPr>
                <w:rFonts w:asciiTheme="minorEastAsia" w:hAnsiTheme="minorEastAsia"/>
              </w:rPr>
            </w:pPr>
            <w:r>
              <w:rPr>
                <w:rFonts w:asciiTheme="minorEastAsia" w:hAnsiTheme="minorEastAsia" w:hint="eastAsia"/>
              </w:rPr>
              <w:t>環境基準達成状況</w:t>
            </w:r>
          </w:p>
          <w:p w:rsidR="000A251E" w:rsidRPr="00BD4CFA" w:rsidRDefault="000A251E" w:rsidP="006F6E73">
            <w:pPr>
              <w:spacing w:line="260" w:lineRule="exact"/>
              <w:jc w:val="center"/>
              <w:rPr>
                <w:rFonts w:asciiTheme="minorEastAsia" w:hAnsiTheme="minorEastAsia"/>
                <w:spacing w:val="-8"/>
              </w:rPr>
            </w:pPr>
            <w:r w:rsidRPr="00BD4CFA">
              <w:rPr>
                <w:rFonts w:asciiTheme="minorEastAsia" w:hAnsiTheme="minorEastAsia" w:hint="eastAsia"/>
                <w:spacing w:val="-8"/>
                <w:sz w:val="16"/>
              </w:rPr>
              <w:t>環境基準達成地点数／環境基準点数</w:t>
            </w:r>
            <w:r w:rsidR="007E7D9D">
              <w:rPr>
                <w:rFonts w:asciiTheme="minorEastAsia" w:hAnsiTheme="minorEastAsia" w:hint="eastAsia"/>
                <w:spacing w:val="-8"/>
                <w:sz w:val="16"/>
              </w:rPr>
              <w:t>（達成率</w:t>
            </w:r>
            <w:r w:rsidRPr="00BD4CFA">
              <w:rPr>
                <w:rFonts w:asciiTheme="minorEastAsia" w:hAnsiTheme="minorEastAsia" w:hint="eastAsia"/>
                <w:spacing w:val="-8"/>
                <w:sz w:val="16"/>
              </w:rPr>
              <w:t>）</w:t>
            </w:r>
          </w:p>
        </w:tc>
      </w:tr>
      <w:tr w:rsidR="000A251E" w:rsidRPr="00FB7CBC" w:rsidTr="007E7D9D">
        <w:trPr>
          <w:trHeight w:val="515"/>
        </w:trPr>
        <w:tc>
          <w:tcPr>
            <w:tcW w:w="675" w:type="dxa"/>
            <w:vMerge w:val="restart"/>
            <w:vAlign w:val="center"/>
          </w:tcPr>
          <w:p w:rsidR="000A251E" w:rsidRPr="00FB7CBC" w:rsidRDefault="000A251E" w:rsidP="006313B8">
            <w:pPr>
              <w:jc w:val="center"/>
              <w:rPr>
                <w:rFonts w:asciiTheme="minorEastAsia" w:hAnsiTheme="minorEastAsia"/>
              </w:rPr>
            </w:pPr>
            <w:r>
              <w:rPr>
                <w:rFonts w:asciiTheme="minorEastAsia" w:hAnsiTheme="minorEastAsia" w:hint="eastAsia"/>
              </w:rPr>
              <w:t>25</w:t>
            </w:r>
          </w:p>
        </w:tc>
        <w:tc>
          <w:tcPr>
            <w:tcW w:w="1418" w:type="dxa"/>
            <w:vAlign w:val="center"/>
          </w:tcPr>
          <w:p w:rsidR="000A251E" w:rsidRPr="006F6E73" w:rsidRDefault="000A251E" w:rsidP="000A251E">
            <w:pPr>
              <w:spacing w:line="260" w:lineRule="exact"/>
              <w:rPr>
                <w:rFonts w:asciiTheme="minorEastAsia" w:hAnsiTheme="minorEastAsia"/>
                <w:spacing w:val="-12"/>
              </w:rPr>
            </w:pPr>
            <w:r w:rsidRPr="006F6E73">
              <w:rPr>
                <w:rFonts w:asciiTheme="minorEastAsia" w:hAnsiTheme="minorEastAsia" w:hint="eastAsia"/>
                <w:spacing w:val="-12"/>
              </w:rPr>
              <w:t>生物</w:t>
            </w:r>
            <w:r>
              <w:rPr>
                <w:rFonts w:asciiTheme="minorEastAsia" w:hAnsiTheme="minorEastAsia" w:hint="eastAsia"/>
                <w:spacing w:val="-12"/>
              </w:rPr>
              <w:t>特</w:t>
            </w:r>
            <w:r w:rsidRPr="006F6E73">
              <w:rPr>
                <w:rFonts w:asciiTheme="minorEastAsia" w:hAnsiTheme="minorEastAsia" w:hint="eastAsia"/>
                <w:spacing w:val="-12"/>
              </w:rPr>
              <w:t>Ａ類型</w:t>
            </w:r>
          </w:p>
        </w:tc>
        <w:tc>
          <w:tcPr>
            <w:tcW w:w="1417" w:type="dxa"/>
            <w:vAlign w:val="center"/>
          </w:tcPr>
          <w:p w:rsidR="000A251E" w:rsidRPr="000A251E" w:rsidRDefault="000A251E" w:rsidP="00A517CF">
            <w:pPr>
              <w:spacing w:line="260" w:lineRule="exact"/>
              <w:jc w:val="center"/>
              <w:rPr>
                <w:rFonts w:asciiTheme="minorEastAsia" w:hAnsiTheme="minorEastAsia"/>
              </w:rPr>
            </w:pPr>
            <w:r w:rsidRPr="000A251E">
              <w:rPr>
                <w:rFonts w:asciiTheme="minorEastAsia" w:hAnsiTheme="minorEastAsia" w:hint="eastAsia"/>
              </w:rPr>
              <w:t>0.01</w:t>
            </w:r>
          </w:p>
        </w:tc>
        <w:tc>
          <w:tcPr>
            <w:tcW w:w="2694"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0.006（0.003～0.008）</w:t>
            </w:r>
          </w:p>
        </w:tc>
        <w:tc>
          <w:tcPr>
            <w:tcW w:w="3206"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1/1</w:t>
            </w:r>
            <w:r w:rsidR="007E7D9D">
              <w:rPr>
                <w:rFonts w:asciiTheme="minorEastAsia" w:hAnsiTheme="minorEastAsia" w:hint="eastAsia"/>
              </w:rPr>
              <w:t>（100.0%）</w:t>
            </w:r>
          </w:p>
        </w:tc>
      </w:tr>
      <w:tr w:rsidR="000A251E" w:rsidRPr="00FB7CBC" w:rsidTr="007E7D9D">
        <w:trPr>
          <w:trHeight w:val="515"/>
        </w:trPr>
        <w:tc>
          <w:tcPr>
            <w:tcW w:w="675" w:type="dxa"/>
            <w:vMerge/>
            <w:vAlign w:val="center"/>
          </w:tcPr>
          <w:p w:rsidR="000A251E" w:rsidRPr="00FB7CBC" w:rsidRDefault="000A251E" w:rsidP="006313B8">
            <w:pPr>
              <w:spacing w:line="260" w:lineRule="exact"/>
              <w:jc w:val="center"/>
              <w:rPr>
                <w:rFonts w:asciiTheme="minorEastAsia" w:hAnsiTheme="minorEastAsia"/>
                <w:sz w:val="18"/>
              </w:rPr>
            </w:pPr>
          </w:p>
        </w:tc>
        <w:tc>
          <w:tcPr>
            <w:tcW w:w="1418" w:type="dxa"/>
            <w:vAlign w:val="center"/>
          </w:tcPr>
          <w:p w:rsidR="000A251E" w:rsidRPr="0065583C" w:rsidRDefault="000A251E" w:rsidP="000A251E">
            <w:pPr>
              <w:spacing w:line="260" w:lineRule="exact"/>
              <w:rPr>
                <w:rFonts w:asciiTheme="minorEastAsia" w:hAnsiTheme="minorEastAsia"/>
              </w:rPr>
            </w:pPr>
            <w:r>
              <w:rPr>
                <w:rFonts w:asciiTheme="minorEastAsia" w:hAnsiTheme="minorEastAsia" w:hint="eastAsia"/>
              </w:rPr>
              <w:t>生物Ａ</w:t>
            </w:r>
            <w:r w:rsidRPr="00FB7CBC">
              <w:rPr>
                <w:rFonts w:asciiTheme="minorEastAsia" w:hAnsiTheme="minorEastAsia" w:hint="eastAsia"/>
              </w:rPr>
              <w:t>類型</w:t>
            </w:r>
          </w:p>
        </w:tc>
        <w:tc>
          <w:tcPr>
            <w:tcW w:w="1417" w:type="dxa"/>
            <w:vAlign w:val="center"/>
          </w:tcPr>
          <w:p w:rsidR="000A251E" w:rsidRPr="0065583C" w:rsidRDefault="000A251E" w:rsidP="00A517CF">
            <w:pPr>
              <w:spacing w:line="260" w:lineRule="exact"/>
              <w:jc w:val="center"/>
              <w:rPr>
                <w:rFonts w:asciiTheme="minorEastAsia" w:hAnsiTheme="minorEastAsia"/>
              </w:rPr>
            </w:pPr>
            <w:r>
              <w:rPr>
                <w:rFonts w:asciiTheme="minorEastAsia" w:hAnsiTheme="minorEastAsia" w:hint="eastAsia"/>
              </w:rPr>
              <w:t>0.02</w:t>
            </w:r>
          </w:p>
        </w:tc>
        <w:tc>
          <w:tcPr>
            <w:tcW w:w="2694"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0.008（0.005～0.019）</w:t>
            </w:r>
          </w:p>
        </w:tc>
        <w:tc>
          <w:tcPr>
            <w:tcW w:w="3206"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2/2</w:t>
            </w:r>
            <w:r w:rsidR="007E7D9D">
              <w:rPr>
                <w:rFonts w:asciiTheme="minorEastAsia" w:hAnsiTheme="minorEastAsia" w:hint="eastAsia"/>
              </w:rPr>
              <w:t>（100.0%）</w:t>
            </w:r>
          </w:p>
        </w:tc>
      </w:tr>
      <w:tr w:rsidR="000A251E" w:rsidRPr="00FB7CBC" w:rsidTr="007E7D9D">
        <w:trPr>
          <w:trHeight w:val="515"/>
        </w:trPr>
        <w:tc>
          <w:tcPr>
            <w:tcW w:w="675" w:type="dxa"/>
            <w:vMerge w:val="restart"/>
            <w:vAlign w:val="center"/>
          </w:tcPr>
          <w:p w:rsidR="000A251E" w:rsidRPr="00FB7CBC" w:rsidRDefault="000A251E" w:rsidP="006313B8">
            <w:pPr>
              <w:jc w:val="center"/>
              <w:rPr>
                <w:rFonts w:asciiTheme="minorEastAsia" w:hAnsiTheme="minorEastAsia"/>
              </w:rPr>
            </w:pPr>
            <w:r>
              <w:rPr>
                <w:rFonts w:asciiTheme="minorEastAsia" w:hAnsiTheme="minorEastAsia" w:hint="eastAsia"/>
              </w:rPr>
              <w:t>26</w:t>
            </w:r>
          </w:p>
        </w:tc>
        <w:tc>
          <w:tcPr>
            <w:tcW w:w="1418" w:type="dxa"/>
            <w:vAlign w:val="center"/>
          </w:tcPr>
          <w:p w:rsidR="000A251E" w:rsidRPr="006F6E73" w:rsidRDefault="000A251E" w:rsidP="000A251E">
            <w:pPr>
              <w:spacing w:line="260" w:lineRule="exact"/>
              <w:rPr>
                <w:rFonts w:asciiTheme="minorEastAsia" w:hAnsiTheme="minorEastAsia"/>
                <w:spacing w:val="-12"/>
              </w:rPr>
            </w:pPr>
            <w:r w:rsidRPr="006F6E73">
              <w:rPr>
                <w:rFonts w:asciiTheme="minorEastAsia" w:hAnsiTheme="minorEastAsia" w:hint="eastAsia"/>
                <w:spacing w:val="-12"/>
              </w:rPr>
              <w:t>生物</w:t>
            </w:r>
            <w:r>
              <w:rPr>
                <w:rFonts w:asciiTheme="minorEastAsia" w:hAnsiTheme="minorEastAsia" w:hint="eastAsia"/>
                <w:spacing w:val="-12"/>
              </w:rPr>
              <w:t>特</w:t>
            </w:r>
            <w:r w:rsidRPr="006F6E73">
              <w:rPr>
                <w:rFonts w:asciiTheme="minorEastAsia" w:hAnsiTheme="minorEastAsia" w:hint="eastAsia"/>
                <w:spacing w:val="-12"/>
              </w:rPr>
              <w:t>Ａ類型</w:t>
            </w:r>
          </w:p>
        </w:tc>
        <w:tc>
          <w:tcPr>
            <w:tcW w:w="1417" w:type="dxa"/>
            <w:vAlign w:val="center"/>
          </w:tcPr>
          <w:p w:rsidR="000A251E" w:rsidRPr="000A251E" w:rsidRDefault="000A251E" w:rsidP="00A517CF">
            <w:pPr>
              <w:spacing w:line="260" w:lineRule="exact"/>
              <w:jc w:val="center"/>
              <w:rPr>
                <w:rFonts w:asciiTheme="minorEastAsia" w:hAnsiTheme="minorEastAsia"/>
              </w:rPr>
            </w:pPr>
            <w:r w:rsidRPr="000A251E">
              <w:rPr>
                <w:rFonts w:asciiTheme="minorEastAsia" w:hAnsiTheme="minorEastAsia" w:hint="eastAsia"/>
              </w:rPr>
              <w:t>0.01</w:t>
            </w:r>
          </w:p>
        </w:tc>
        <w:tc>
          <w:tcPr>
            <w:tcW w:w="2694"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0.005（0.003～0.007）</w:t>
            </w:r>
          </w:p>
        </w:tc>
        <w:tc>
          <w:tcPr>
            <w:tcW w:w="3206"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4/4</w:t>
            </w:r>
            <w:r w:rsidR="007E7D9D">
              <w:rPr>
                <w:rFonts w:asciiTheme="minorEastAsia" w:hAnsiTheme="minorEastAsia" w:hint="eastAsia"/>
              </w:rPr>
              <w:t>（100.0%）</w:t>
            </w:r>
          </w:p>
        </w:tc>
      </w:tr>
      <w:tr w:rsidR="000A251E" w:rsidRPr="00FB7CBC" w:rsidTr="007E7D9D">
        <w:trPr>
          <w:trHeight w:val="515"/>
        </w:trPr>
        <w:tc>
          <w:tcPr>
            <w:tcW w:w="675" w:type="dxa"/>
            <w:vMerge/>
            <w:vAlign w:val="center"/>
          </w:tcPr>
          <w:p w:rsidR="000A251E" w:rsidRPr="00FB7CBC" w:rsidRDefault="000A251E" w:rsidP="006313B8">
            <w:pPr>
              <w:spacing w:line="260" w:lineRule="exact"/>
              <w:jc w:val="center"/>
              <w:rPr>
                <w:rFonts w:asciiTheme="minorEastAsia" w:hAnsiTheme="minorEastAsia"/>
                <w:sz w:val="18"/>
              </w:rPr>
            </w:pPr>
          </w:p>
        </w:tc>
        <w:tc>
          <w:tcPr>
            <w:tcW w:w="1418" w:type="dxa"/>
            <w:vAlign w:val="center"/>
          </w:tcPr>
          <w:p w:rsidR="000A251E" w:rsidRPr="0065583C" w:rsidRDefault="000A251E" w:rsidP="000A251E">
            <w:pPr>
              <w:spacing w:line="260" w:lineRule="exact"/>
              <w:rPr>
                <w:rFonts w:asciiTheme="minorEastAsia" w:hAnsiTheme="minorEastAsia"/>
              </w:rPr>
            </w:pPr>
            <w:r>
              <w:rPr>
                <w:rFonts w:asciiTheme="minorEastAsia" w:hAnsiTheme="minorEastAsia" w:hint="eastAsia"/>
              </w:rPr>
              <w:t>生物Ａ</w:t>
            </w:r>
            <w:r w:rsidRPr="00FB7CBC">
              <w:rPr>
                <w:rFonts w:asciiTheme="minorEastAsia" w:hAnsiTheme="minorEastAsia" w:hint="eastAsia"/>
              </w:rPr>
              <w:t>類型</w:t>
            </w:r>
          </w:p>
        </w:tc>
        <w:tc>
          <w:tcPr>
            <w:tcW w:w="1417" w:type="dxa"/>
            <w:vAlign w:val="center"/>
          </w:tcPr>
          <w:p w:rsidR="000A251E" w:rsidRPr="0065583C" w:rsidRDefault="000A251E" w:rsidP="00A517CF">
            <w:pPr>
              <w:spacing w:line="260" w:lineRule="exact"/>
              <w:jc w:val="center"/>
              <w:rPr>
                <w:rFonts w:asciiTheme="minorEastAsia" w:hAnsiTheme="minorEastAsia"/>
              </w:rPr>
            </w:pPr>
            <w:r>
              <w:rPr>
                <w:rFonts w:asciiTheme="minorEastAsia" w:hAnsiTheme="minorEastAsia" w:hint="eastAsia"/>
              </w:rPr>
              <w:t>0.02</w:t>
            </w:r>
          </w:p>
        </w:tc>
        <w:tc>
          <w:tcPr>
            <w:tcW w:w="2694"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0.007（0.004～0.012）</w:t>
            </w:r>
          </w:p>
        </w:tc>
        <w:tc>
          <w:tcPr>
            <w:tcW w:w="3206"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8/8</w:t>
            </w:r>
            <w:r w:rsidR="007E7D9D">
              <w:rPr>
                <w:rFonts w:asciiTheme="minorEastAsia" w:hAnsiTheme="minorEastAsia" w:hint="eastAsia"/>
              </w:rPr>
              <w:t>（100.0%）</w:t>
            </w:r>
          </w:p>
        </w:tc>
      </w:tr>
      <w:tr w:rsidR="000A251E" w:rsidRPr="00FB7CBC" w:rsidTr="007E7D9D">
        <w:trPr>
          <w:trHeight w:val="515"/>
        </w:trPr>
        <w:tc>
          <w:tcPr>
            <w:tcW w:w="675" w:type="dxa"/>
            <w:vMerge w:val="restart"/>
            <w:vAlign w:val="center"/>
          </w:tcPr>
          <w:p w:rsidR="000A251E" w:rsidRPr="00FB7CBC" w:rsidRDefault="000A251E" w:rsidP="006313B8">
            <w:pPr>
              <w:jc w:val="center"/>
              <w:rPr>
                <w:rFonts w:asciiTheme="minorEastAsia" w:hAnsiTheme="minorEastAsia"/>
              </w:rPr>
            </w:pPr>
            <w:r>
              <w:rPr>
                <w:rFonts w:asciiTheme="minorEastAsia" w:hAnsiTheme="minorEastAsia" w:hint="eastAsia"/>
              </w:rPr>
              <w:t>27</w:t>
            </w:r>
          </w:p>
        </w:tc>
        <w:tc>
          <w:tcPr>
            <w:tcW w:w="1418" w:type="dxa"/>
            <w:vAlign w:val="center"/>
          </w:tcPr>
          <w:p w:rsidR="000A251E" w:rsidRPr="006F6E73" w:rsidRDefault="000A251E" w:rsidP="000A251E">
            <w:pPr>
              <w:spacing w:line="260" w:lineRule="exact"/>
              <w:rPr>
                <w:rFonts w:asciiTheme="minorEastAsia" w:hAnsiTheme="minorEastAsia"/>
                <w:spacing w:val="-12"/>
              </w:rPr>
            </w:pPr>
            <w:r w:rsidRPr="006F6E73">
              <w:rPr>
                <w:rFonts w:asciiTheme="minorEastAsia" w:hAnsiTheme="minorEastAsia" w:hint="eastAsia"/>
                <w:spacing w:val="-12"/>
              </w:rPr>
              <w:t>生物</w:t>
            </w:r>
            <w:r>
              <w:rPr>
                <w:rFonts w:asciiTheme="minorEastAsia" w:hAnsiTheme="minorEastAsia" w:hint="eastAsia"/>
                <w:spacing w:val="-12"/>
              </w:rPr>
              <w:t>特</w:t>
            </w:r>
            <w:r w:rsidRPr="006F6E73">
              <w:rPr>
                <w:rFonts w:asciiTheme="minorEastAsia" w:hAnsiTheme="minorEastAsia" w:hint="eastAsia"/>
                <w:spacing w:val="-12"/>
              </w:rPr>
              <w:t>Ａ類型</w:t>
            </w:r>
          </w:p>
        </w:tc>
        <w:tc>
          <w:tcPr>
            <w:tcW w:w="1417" w:type="dxa"/>
            <w:vAlign w:val="center"/>
          </w:tcPr>
          <w:p w:rsidR="000A251E" w:rsidRPr="000A251E" w:rsidRDefault="000A251E" w:rsidP="00A517CF">
            <w:pPr>
              <w:spacing w:line="260" w:lineRule="exact"/>
              <w:jc w:val="center"/>
              <w:rPr>
                <w:rFonts w:asciiTheme="minorEastAsia" w:hAnsiTheme="minorEastAsia"/>
              </w:rPr>
            </w:pPr>
            <w:r w:rsidRPr="000A251E">
              <w:rPr>
                <w:rFonts w:asciiTheme="minorEastAsia" w:hAnsiTheme="minorEastAsia" w:hint="eastAsia"/>
              </w:rPr>
              <w:t>0.01</w:t>
            </w:r>
          </w:p>
        </w:tc>
        <w:tc>
          <w:tcPr>
            <w:tcW w:w="2694"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0.005（0.003～0.006）</w:t>
            </w:r>
          </w:p>
        </w:tc>
        <w:tc>
          <w:tcPr>
            <w:tcW w:w="3206"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4/4</w:t>
            </w:r>
            <w:r w:rsidR="007E7D9D">
              <w:rPr>
                <w:rFonts w:asciiTheme="minorEastAsia" w:hAnsiTheme="minorEastAsia" w:hint="eastAsia"/>
              </w:rPr>
              <w:t>（100.0%）</w:t>
            </w:r>
          </w:p>
        </w:tc>
      </w:tr>
      <w:tr w:rsidR="000A251E" w:rsidRPr="00FB7CBC" w:rsidTr="007E7D9D">
        <w:trPr>
          <w:trHeight w:val="515"/>
        </w:trPr>
        <w:tc>
          <w:tcPr>
            <w:tcW w:w="675" w:type="dxa"/>
            <w:vMerge/>
            <w:vAlign w:val="center"/>
          </w:tcPr>
          <w:p w:rsidR="000A251E" w:rsidRPr="00FB7CBC" w:rsidRDefault="000A251E" w:rsidP="006313B8">
            <w:pPr>
              <w:spacing w:line="260" w:lineRule="exact"/>
              <w:jc w:val="center"/>
              <w:rPr>
                <w:rFonts w:asciiTheme="minorEastAsia" w:hAnsiTheme="minorEastAsia"/>
                <w:sz w:val="18"/>
              </w:rPr>
            </w:pPr>
          </w:p>
        </w:tc>
        <w:tc>
          <w:tcPr>
            <w:tcW w:w="1418" w:type="dxa"/>
            <w:vAlign w:val="center"/>
          </w:tcPr>
          <w:p w:rsidR="000A251E" w:rsidRPr="0065583C" w:rsidRDefault="000A251E" w:rsidP="000A251E">
            <w:pPr>
              <w:spacing w:line="260" w:lineRule="exact"/>
              <w:rPr>
                <w:rFonts w:asciiTheme="minorEastAsia" w:hAnsiTheme="minorEastAsia"/>
              </w:rPr>
            </w:pPr>
            <w:r>
              <w:rPr>
                <w:rFonts w:asciiTheme="minorEastAsia" w:hAnsiTheme="minorEastAsia" w:hint="eastAsia"/>
              </w:rPr>
              <w:t>生物Ａ</w:t>
            </w:r>
            <w:r w:rsidRPr="00FB7CBC">
              <w:rPr>
                <w:rFonts w:asciiTheme="minorEastAsia" w:hAnsiTheme="minorEastAsia" w:hint="eastAsia"/>
              </w:rPr>
              <w:t>類型</w:t>
            </w:r>
          </w:p>
        </w:tc>
        <w:tc>
          <w:tcPr>
            <w:tcW w:w="1417" w:type="dxa"/>
            <w:vAlign w:val="center"/>
          </w:tcPr>
          <w:p w:rsidR="000A251E" w:rsidRPr="0065583C" w:rsidRDefault="000A251E" w:rsidP="00A517CF">
            <w:pPr>
              <w:spacing w:line="260" w:lineRule="exact"/>
              <w:jc w:val="center"/>
              <w:rPr>
                <w:rFonts w:asciiTheme="minorEastAsia" w:hAnsiTheme="minorEastAsia"/>
              </w:rPr>
            </w:pPr>
            <w:r>
              <w:rPr>
                <w:rFonts w:asciiTheme="minorEastAsia" w:hAnsiTheme="minorEastAsia" w:hint="eastAsia"/>
              </w:rPr>
              <w:t>0.02</w:t>
            </w:r>
          </w:p>
        </w:tc>
        <w:tc>
          <w:tcPr>
            <w:tcW w:w="2694"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0.009（0.004～0.017）</w:t>
            </w:r>
          </w:p>
        </w:tc>
        <w:tc>
          <w:tcPr>
            <w:tcW w:w="3206"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8/8</w:t>
            </w:r>
            <w:r w:rsidR="007E7D9D">
              <w:rPr>
                <w:rFonts w:asciiTheme="minorEastAsia" w:hAnsiTheme="minorEastAsia" w:hint="eastAsia"/>
              </w:rPr>
              <w:t>（100.0%）</w:t>
            </w:r>
          </w:p>
        </w:tc>
      </w:tr>
      <w:tr w:rsidR="000A251E" w:rsidRPr="00FB7CBC" w:rsidTr="007E7D9D">
        <w:trPr>
          <w:trHeight w:val="515"/>
        </w:trPr>
        <w:tc>
          <w:tcPr>
            <w:tcW w:w="675" w:type="dxa"/>
            <w:vMerge w:val="restart"/>
            <w:vAlign w:val="center"/>
          </w:tcPr>
          <w:p w:rsidR="000A251E" w:rsidRPr="00FB7CBC" w:rsidRDefault="000A251E" w:rsidP="006313B8">
            <w:pPr>
              <w:jc w:val="center"/>
              <w:rPr>
                <w:rFonts w:asciiTheme="minorEastAsia" w:hAnsiTheme="minorEastAsia"/>
              </w:rPr>
            </w:pPr>
            <w:r>
              <w:rPr>
                <w:rFonts w:asciiTheme="minorEastAsia" w:hAnsiTheme="minorEastAsia" w:hint="eastAsia"/>
              </w:rPr>
              <w:t>28</w:t>
            </w:r>
          </w:p>
        </w:tc>
        <w:tc>
          <w:tcPr>
            <w:tcW w:w="1418" w:type="dxa"/>
            <w:vAlign w:val="center"/>
          </w:tcPr>
          <w:p w:rsidR="000A251E" w:rsidRPr="006F6E73" w:rsidRDefault="000A251E" w:rsidP="000A251E">
            <w:pPr>
              <w:spacing w:line="260" w:lineRule="exact"/>
              <w:rPr>
                <w:rFonts w:asciiTheme="minorEastAsia" w:hAnsiTheme="minorEastAsia"/>
                <w:spacing w:val="-12"/>
              </w:rPr>
            </w:pPr>
            <w:r w:rsidRPr="006F6E73">
              <w:rPr>
                <w:rFonts w:asciiTheme="minorEastAsia" w:hAnsiTheme="minorEastAsia" w:hint="eastAsia"/>
                <w:spacing w:val="-12"/>
              </w:rPr>
              <w:t>生物</w:t>
            </w:r>
            <w:r>
              <w:rPr>
                <w:rFonts w:asciiTheme="minorEastAsia" w:hAnsiTheme="minorEastAsia" w:hint="eastAsia"/>
                <w:spacing w:val="-12"/>
              </w:rPr>
              <w:t>特</w:t>
            </w:r>
            <w:r w:rsidRPr="006F6E73">
              <w:rPr>
                <w:rFonts w:asciiTheme="minorEastAsia" w:hAnsiTheme="minorEastAsia" w:hint="eastAsia"/>
                <w:spacing w:val="-12"/>
              </w:rPr>
              <w:t>Ａ類型</w:t>
            </w:r>
          </w:p>
        </w:tc>
        <w:tc>
          <w:tcPr>
            <w:tcW w:w="1417" w:type="dxa"/>
            <w:vAlign w:val="center"/>
          </w:tcPr>
          <w:p w:rsidR="000A251E" w:rsidRPr="00F46F9F" w:rsidRDefault="000A251E" w:rsidP="00A517CF">
            <w:pPr>
              <w:spacing w:line="260" w:lineRule="exact"/>
              <w:jc w:val="center"/>
              <w:rPr>
                <w:rFonts w:asciiTheme="minorEastAsia" w:hAnsiTheme="minorEastAsia"/>
              </w:rPr>
            </w:pPr>
            <w:r w:rsidRPr="00F46F9F">
              <w:rPr>
                <w:rFonts w:asciiTheme="minorEastAsia" w:hAnsiTheme="minorEastAsia" w:hint="eastAsia"/>
              </w:rPr>
              <w:t>0.01</w:t>
            </w:r>
          </w:p>
        </w:tc>
        <w:tc>
          <w:tcPr>
            <w:tcW w:w="2694"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0.004（0.002～0.005）</w:t>
            </w:r>
          </w:p>
        </w:tc>
        <w:tc>
          <w:tcPr>
            <w:tcW w:w="3206"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4/4</w:t>
            </w:r>
            <w:r w:rsidR="007E7D9D">
              <w:rPr>
                <w:rFonts w:asciiTheme="minorEastAsia" w:hAnsiTheme="minorEastAsia" w:hint="eastAsia"/>
              </w:rPr>
              <w:t>（100.0%）</w:t>
            </w:r>
          </w:p>
        </w:tc>
      </w:tr>
      <w:tr w:rsidR="000A251E" w:rsidRPr="00FB7CBC" w:rsidTr="007E7D9D">
        <w:trPr>
          <w:trHeight w:val="515"/>
        </w:trPr>
        <w:tc>
          <w:tcPr>
            <w:tcW w:w="675" w:type="dxa"/>
            <w:vMerge/>
            <w:vAlign w:val="center"/>
          </w:tcPr>
          <w:p w:rsidR="000A251E" w:rsidRPr="00FB7CBC" w:rsidRDefault="000A251E" w:rsidP="006313B8">
            <w:pPr>
              <w:spacing w:line="260" w:lineRule="exact"/>
              <w:jc w:val="center"/>
              <w:rPr>
                <w:rFonts w:asciiTheme="minorEastAsia" w:hAnsiTheme="minorEastAsia"/>
                <w:sz w:val="18"/>
              </w:rPr>
            </w:pPr>
          </w:p>
        </w:tc>
        <w:tc>
          <w:tcPr>
            <w:tcW w:w="1418" w:type="dxa"/>
            <w:vAlign w:val="center"/>
          </w:tcPr>
          <w:p w:rsidR="000A251E" w:rsidRPr="0065583C" w:rsidRDefault="000A251E" w:rsidP="000A251E">
            <w:pPr>
              <w:spacing w:line="260" w:lineRule="exact"/>
              <w:rPr>
                <w:rFonts w:asciiTheme="minorEastAsia" w:hAnsiTheme="minorEastAsia"/>
              </w:rPr>
            </w:pPr>
            <w:r>
              <w:rPr>
                <w:rFonts w:asciiTheme="minorEastAsia" w:hAnsiTheme="minorEastAsia" w:hint="eastAsia"/>
              </w:rPr>
              <w:t>生物Ａ</w:t>
            </w:r>
            <w:r w:rsidRPr="00FB7CBC">
              <w:rPr>
                <w:rFonts w:asciiTheme="minorEastAsia" w:hAnsiTheme="minorEastAsia" w:hint="eastAsia"/>
              </w:rPr>
              <w:t>類型</w:t>
            </w:r>
          </w:p>
        </w:tc>
        <w:tc>
          <w:tcPr>
            <w:tcW w:w="1417" w:type="dxa"/>
            <w:vAlign w:val="center"/>
          </w:tcPr>
          <w:p w:rsidR="000A251E" w:rsidRPr="00F46F9F" w:rsidRDefault="000A251E" w:rsidP="00A517CF">
            <w:pPr>
              <w:spacing w:line="260" w:lineRule="exact"/>
              <w:jc w:val="center"/>
              <w:rPr>
                <w:rFonts w:asciiTheme="minorEastAsia" w:hAnsiTheme="minorEastAsia"/>
              </w:rPr>
            </w:pPr>
            <w:r w:rsidRPr="00F46F9F">
              <w:rPr>
                <w:rFonts w:asciiTheme="minorEastAsia" w:hAnsiTheme="minorEastAsia" w:hint="eastAsia"/>
              </w:rPr>
              <w:t>0.02</w:t>
            </w:r>
          </w:p>
        </w:tc>
        <w:tc>
          <w:tcPr>
            <w:tcW w:w="2694"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0.004（0.002～0.006）</w:t>
            </w:r>
          </w:p>
        </w:tc>
        <w:tc>
          <w:tcPr>
            <w:tcW w:w="3206"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8/8</w:t>
            </w:r>
            <w:r w:rsidR="007E7D9D">
              <w:rPr>
                <w:rFonts w:asciiTheme="minorEastAsia" w:hAnsiTheme="minorEastAsia" w:hint="eastAsia"/>
              </w:rPr>
              <w:t>（100.0%）</w:t>
            </w:r>
          </w:p>
        </w:tc>
      </w:tr>
    </w:tbl>
    <w:p w:rsidR="006F6E73" w:rsidRDefault="006F6E73" w:rsidP="006F6E73">
      <w:pPr>
        <w:rPr>
          <w:sz w:val="22"/>
        </w:rPr>
      </w:pPr>
    </w:p>
    <w:p w:rsidR="002D10A4" w:rsidRPr="00125DC2" w:rsidRDefault="002D10A4" w:rsidP="0021384E">
      <w:pPr>
        <w:spacing w:line="300" w:lineRule="exact"/>
        <w:rPr>
          <w:sz w:val="20"/>
        </w:rPr>
      </w:pPr>
    </w:p>
    <w:p w:rsidR="009B058F" w:rsidRPr="00151487" w:rsidRDefault="00400665" w:rsidP="00151487">
      <w:pPr>
        <w:pStyle w:val="3"/>
        <w:ind w:leftChars="0" w:left="0"/>
        <w:rPr>
          <w:b/>
          <w:sz w:val="22"/>
        </w:rPr>
      </w:pPr>
      <w:bookmarkStart w:id="9" w:name="_Toc500515819"/>
      <w:r w:rsidRPr="00151487">
        <w:rPr>
          <w:rFonts w:hint="eastAsia"/>
          <w:b/>
          <w:sz w:val="22"/>
        </w:rPr>
        <w:t>（２）</w:t>
      </w:r>
      <w:r w:rsidR="009B058F" w:rsidRPr="00151487">
        <w:rPr>
          <w:rFonts w:hint="eastAsia"/>
          <w:b/>
          <w:sz w:val="22"/>
        </w:rPr>
        <w:t>水道原水</w:t>
      </w:r>
      <w:bookmarkEnd w:id="9"/>
    </w:p>
    <w:p w:rsidR="00B42339" w:rsidRDefault="00B42339" w:rsidP="00B42339">
      <w:pPr>
        <w:ind w:leftChars="1" w:left="2" w:firstLineChars="100" w:firstLine="220"/>
        <w:rPr>
          <w:sz w:val="22"/>
        </w:rPr>
      </w:pPr>
      <w:r>
        <w:rPr>
          <w:rFonts w:hint="eastAsia"/>
          <w:sz w:val="22"/>
        </w:rPr>
        <w:t>亜鉛の水道水質基準は、味覚及び色の観点から</w:t>
      </w:r>
      <w:r w:rsidRPr="00B42339">
        <w:rPr>
          <w:rFonts w:asciiTheme="minorEastAsia" w:hAnsiTheme="minorEastAsia" w:hint="eastAsia"/>
          <w:sz w:val="22"/>
        </w:rPr>
        <w:t>1.0mg/L</w:t>
      </w:r>
      <w:r>
        <w:rPr>
          <w:rFonts w:hint="eastAsia"/>
          <w:sz w:val="22"/>
        </w:rPr>
        <w:t>以下と設定されている。</w:t>
      </w:r>
    </w:p>
    <w:p w:rsidR="00B42339" w:rsidRPr="00B42339" w:rsidRDefault="00B42339" w:rsidP="001712FC">
      <w:pPr>
        <w:spacing w:line="240" w:lineRule="exact"/>
        <w:ind w:leftChars="1" w:left="2" w:firstLineChars="100" w:firstLine="220"/>
        <w:rPr>
          <w:sz w:val="22"/>
        </w:rPr>
      </w:pPr>
    </w:p>
    <w:p w:rsidR="00B14574" w:rsidRPr="00AB3FD3" w:rsidRDefault="009B058F" w:rsidP="00AB3FD3">
      <w:pPr>
        <w:ind w:leftChars="1" w:left="2" w:firstLineChars="100" w:firstLine="220"/>
        <w:rPr>
          <w:sz w:val="22"/>
        </w:rPr>
      </w:pPr>
      <w:r w:rsidRPr="00AB3FD3">
        <w:rPr>
          <w:rFonts w:hint="eastAsia"/>
          <w:sz w:val="22"/>
        </w:rPr>
        <w:t>水道事業体</w:t>
      </w:r>
      <w:r w:rsidR="00B42339" w:rsidRPr="00AB3FD3">
        <w:rPr>
          <w:rFonts w:hint="eastAsia"/>
          <w:sz w:val="22"/>
        </w:rPr>
        <w:t>により、平成</w:t>
      </w:r>
      <w:r w:rsidR="00B42339" w:rsidRPr="00AB3FD3">
        <w:rPr>
          <w:rFonts w:asciiTheme="minorEastAsia" w:hAnsiTheme="minorEastAsia" w:hint="eastAsia"/>
          <w:sz w:val="22"/>
        </w:rPr>
        <w:t>27</w:t>
      </w:r>
      <w:r w:rsidR="000A251E" w:rsidRPr="00AB3FD3">
        <w:rPr>
          <w:rFonts w:hint="eastAsia"/>
          <w:sz w:val="22"/>
        </w:rPr>
        <w:t>年度</w:t>
      </w:r>
      <w:r w:rsidR="00AB3FD3" w:rsidRPr="00AB3FD3">
        <w:rPr>
          <w:rFonts w:hint="eastAsia"/>
          <w:sz w:val="22"/>
        </w:rPr>
        <w:t>は</w:t>
      </w:r>
      <w:r w:rsidR="000A251E" w:rsidRPr="00AB3FD3">
        <w:rPr>
          <w:rFonts w:hint="eastAsia"/>
          <w:sz w:val="22"/>
        </w:rPr>
        <w:t>、</w:t>
      </w:r>
      <w:r w:rsidR="00B42339" w:rsidRPr="00AB3FD3">
        <w:rPr>
          <w:rFonts w:asciiTheme="minorEastAsia" w:hAnsiTheme="minorEastAsia" w:hint="eastAsia"/>
          <w:sz w:val="22"/>
        </w:rPr>
        <w:t>29</w:t>
      </w:r>
      <w:r w:rsidR="0065583C" w:rsidRPr="00AB3FD3">
        <w:rPr>
          <w:rFonts w:asciiTheme="minorEastAsia" w:hAnsiTheme="minorEastAsia" w:hint="eastAsia"/>
          <w:sz w:val="22"/>
        </w:rPr>
        <w:t>事業場</w:t>
      </w:r>
      <w:r w:rsidR="000A251E" w:rsidRPr="00AB3FD3">
        <w:rPr>
          <w:rFonts w:asciiTheme="minorEastAsia" w:hAnsiTheme="minorEastAsia" w:hint="eastAsia"/>
          <w:sz w:val="22"/>
        </w:rPr>
        <w:t>で</w:t>
      </w:r>
      <w:r w:rsidR="00B42339" w:rsidRPr="00AB3FD3">
        <w:rPr>
          <w:rFonts w:asciiTheme="minorEastAsia" w:hAnsiTheme="minorEastAsia" w:hint="eastAsia"/>
          <w:sz w:val="22"/>
        </w:rPr>
        <w:t>162回の</w:t>
      </w:r>
      <w:r w:rsidR="00F3175E" w:rsidRPr="00AB3FD3">
        <w:rPr>
          <w:rFonts w:asciiTheme="minorEastAsia" w:hAnsiTheme="minorEastAsia" w:hint="eastAsia"/>
          <w:sz w:val="22"/>
        </w:rPr>
        <w:t>水道原水の</w:t>
      </w:r>
      <w:r w:rsidR="000A251E" w:rsidRPr="00AB3FD3">
        <w:rPr>
          <w:rFonts w:asciiTheme="minorEastAsia" w:hAnsiTheme="minorEastAsia" w:hint="eastAsia"/>
          <w:sz w:val="22"/>
        </w:rPr>
        <w:t>水質測定が実施されており</w:t>
      </w:r>
      <w:r w:rsidR="00B42339" w:rsidRPr="00AB3FD3">
        <w:rPr>
          <w:rFonts w:asciiTheme="minorEastAsia" w:hAnsiTheme="minorEastAsia" w:hint="eastAsia"/>
          <w:sz w:val="22"/>
        </w:rPr>
        <w:t>、</w:t>
      </w:r>
      <w:r w:rsidR="00B14574" w:rsidRPr="00AB3FD3">
        <w:rPr>
          <w:rFonts w:asciiTheme="minorEastAsia" w:hAnsiTheme="minorEastAsia" w:hint="eastAsia"/>
          <w:sz w:val="22"/>
        </w:rPr>
        <w:t>いずれも定量下限値未満であ</w:t>
      </w:r>
      <w:r w:rsidR="00AB3FD3" w:rsidRPr="00AB3FD3">
        <w:rPr>
          <w:rFonts w:asciiTheme="minorEastAsia" w:hAnsiTheme="minorEastAsia" w:hint="eastAsia"/>
          <w:sz w:val="22"/>
        </w:rPr>
        <w:t>る</w:t>
      </w:r>
      <w:r w:rsidR="00B14574" w:rsidRPr="00AB3FD3">
        <w:rPr>
          <w:rFonts w:asciiTheme="minorEastAsia" w:hAnsiTheme="minorEastAsia" w:hint="eastAsia"/>
          <w:sz w:val="22"/>
        </w:rPr>
        <w:t>。</w:t>
      </w:r>
    </w:p>
    <w:p w:rsidR="00B14574" w:rsidRDefault="00B14574" w:rsidP="00B14574">
      <w:pPr>
        <w:ind w:leftChars="1" w:left="2" w:firstLineChars="100" w:firstLine="220"/>
        <w:rPr>
          <w:rFonts w:asciiTheme="minorEastAsia" w:hAnsiTheme="minorEastAsia"/>
          <w:sz w:val="22"/>
        </w:rPr>
      </w:pPr>
    </w:p>
    <w:p w:rsidR="00B14574" w:rsidRPr="0065583C"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AB3FD3" w:rsidRDefault="00AB3FD3" w:rsidP="00B14574">
      <w:pPr>
        <w:ind w:leftChars="1" w:left="2" w:firstLineChars="100" w:firstLine="220"/>
        <w:rPr>
          <w:rFonts w:asciiTheme="minorEastAsia" w:hAnsiTheme="minorEastAsia"/>
          <w:sz w:val="22"/>
        </w:rPr>
      </w:pPr>
    </w:p>
    <w:p w:rsidR="00AB3FD3" w:rsidRPr="00B0200C" w:rsidRDefault="00AB3FD3"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125DC2" w:rsidRPr="00151487" w:rsidRDefault="00321013" w:rsidP="00151487">
      <w:pPr>
        <w:pStyle w:val="2"/>
        <w:rPr>
          <w:b/>
          <w:sz w:val="22"/>
        </w:rPr>
      </w:pPr>
      <w:bookmarkStart w:id="10" w:name="_Toc500515820"/>
      <w:r w:rsidRPr="00151487">
        <w:rPr>
          <w:rFonts w:hint="eastAsia"/>
          <w:b/>
          <w:sz w:val="22"/>
        </w:rPr>
        <w:lastRenderedPageBreak/>
        <w:t>５</w:t>
      </w:r>
      <w:r w:rsidR="00764438" w:rsidRPr="00151487">
        <w:rPr>
          <w:rFonts w:hint="eastAsia"/>
          <w:b/>
          <w:sz w:val="22"/>
        </w:rPr>
        <w:t xml:space="preserve">　事業場排水の</w:t>
      </w:r>
      <w:r w:rsidR="00EF74E5" w:rsidRPr="00151487">
        <w:rPr>
          <w:rFonts w:hint="eastAsia"/>
          <w:b/>
          <w:sz w:val="22"/>
        </w:rPr>
        <w:t>水質測定結果</w:t>
      </w:r>
      <w:bookmarkEnd w:id="10"/>
    </w:p>
    <w:p w:rsidR="00400665" w:rsidRDefault="00EF74E5" w:rsidP="009C4448">
      <w:pPr>
        <w:widowControl/>
        <w:ind w:firstLineChars="100" w:firstLine="216"/>
        <w:rPr>
          <w:spacing w:val="-2"/>
          <w:sz w:val="22"/>
        </w:rPr>
      </w:pPr>
      <w:r w:rsidRPr="009C4448">
        <w:rPr>
          <w:rFonts w:hint="eastAsia"/>
          <w:spacing w:val="-2"/>
          <w:sz w:val="22"/>
        </w:rPr>
        <w:t>府域において、法又は上乗せ条例により亜鉛の暫定排水基準を適用している事業場は</w:t>
      </w:r>
      <w:r w:rsidR="00AB3FD3">
        <w:rPr>
          <w:rFonts w:hint="eastAsia"/>
          <w:spacing w:val="-2"/>
          <w:sz w:val="22"/>
        </w:rPr>
        <w:t>８事業場であり、</w:t>
      </w:r>
      <w:r w:rsidR="00180AAD">
        <w:rPr>
          <w:rFonts w:hint="eastAsia"/>
          <w:spacing w:val="-2"/>
          <w:sz w:val="22"/>
        </w:rPr>
        <w:t>その内訳は表９</w:t>
      </w:r>
      <w:r w:rsidR="007E7D9D">
        <w:rPr>
          <w:rFonts w:hint="eastAsia"/>
          <w:spacing w:val="-2"/>
          <w:sz w:val="22"/>
        </w:rPr>
        <w:t>に示す</w:t>
      </w:r>
      <w:r w:rsidR="00910A1C">
        <w:rPr>
          <w:rFonts w:hint="eastAsia"/>
          <w:spacing w:val="-2"/>
          <w:sz w:val="22"/>
        </w:rPr>
        <w:t>とおりである。</w:t>
      </w:r>
    </w:p>
    <w:p w:rsidR="00910A1C" w:rsidRPr="007E7D9D" w:rsidRDefault="00910A1C" w:rsidP="004B0120">
      <w:pPr>
        <w:widowControl/>
        <w:spacing w:line="240" w:lineRule="exact"/>
        <w:rPr>
          <w:spacing w:val="-2"/>
          <w:sz w:val="22"/>
        </w:rPr>
      </w:pPr>
    </w:p>
    <w:p w:rsidR="00910A1C" w:rsidRPr="00511975" w:rsidRDefault="00180AAD" w:rsidP="00910A1C">
      <w:pPr>
        <w:widowControl/>
        <w:jc w:val="center"/>
        <w:rPr>
          <w:rFonts w:asciiTheme="majorEastAsia" w:eastAsiaTheme="majorEastAsia" w:hAnsiTheme="majorEastAsia"/>
          <w:spacing w:val="-2"/>
        </w:rPr>
      </w:pPr>
      <w:r w:rsidRPr="00511975">
        <w:rPr>
          <w:rFonts w:asciiTheme="majorEastAsia" w:eastAsiaTheme="majorEastAsia" w:hAnsiTheme="majorEastAsia" w:hint="eastAsia"/>
          <w:spacing w:val="-2"/>
        </w:rPr>
        <w:t>表９</w:t>
      </w:r>
      <w:r w:rsidR="00910A1C" w:rsidRPr="00511975">
        <w:rPr>
          <w:rFonts w:asciiTheme="majorEastAsia" w:eastAsiaTheme="majorEastAsia" w:hAnsiTheme="majorEastAsia" w:hint="eastAsia"/>
          <w:spacing w:val="-2"/>
        </w:rPr>
        <w:t xml:space="preserve">　暫定排水基準</w:t>
      </w:r>
      <w:r w:rsidR="007E7D9D">
        <w:rPr>
          <w:rFonts w:asciiTheme="majorEastAsia" w:eastAsiaTheme="majorEastAsia" w:hAnsiTheme="majorEastAsia" w:hint="eastAsia"/>
          <w:spacing w:val="-2"/>
        </w:rPr>
        <w:t>の</w:t>
      </w:r>
      <w:r w:rsidR="00910A1C" w:rsidRPr="00511975">
        <w:rPr>
          <w:rFonts w:asciiTheme="majorEastAsia" w:eastAsiaTheme="majorEastAsia" w:hAnsiTheme="majorEastAsia" w:hint="eastAsia"/>
          <w:spacing w:val="-2"/>
        </w:rPr>
        <w:t>適用事業場数</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3686"/>
        <w:gridCol w:w="3915"/>
      </w:tblGrid>
      <w:tr w:rsidR="00910A1C" w:rsidTr="0065583C">
        <w:tc>
          <w:tcPr>
            <w:tcW w:w="1809" w:type="dxa"/>
            <w:tcBorders>
              <w:top w:val="single" w:sz="12" w:space="0" w:color="auto"/>
              <w:bottom w:val="double" w:sz="4" w:space="0" w:color="auto"/>
            </w:tcBorders>
          </w:tcPr>
          <w:p w:rsidR="00910A1C" w:rsidRDefault="00910A1C" w:rsidP="00910A1C">
            <w:pPr>
              <w:widowControl/>
              <w:spacing w:line="300" w:lineRule="exact"/>
              <w:jc w:val="center"/>
              <w:rPr>
                <w:spacing w:val="-2"/>
                <w:sz w:val="22"/>
              </w:rPr>
            </w:pPr>
          </w:p>
        </w:tc>
        <w:tc>
          <w:tcPr>
            <w:tcW w:w="3686" w:type="dxa"/>
            <w:tcBorders>
              <w:top w:val="single" w:sz="12" w:space="0" w:color="auto"/>
              <w:bottom w:val="double" w:sz="4" w:space="0" w:color="auto"/>
            </w:tcBorders>
          </w:tcPr>
          <w:p w:rsidR="00066688" w:rsidRDefault="0065583C" w:rsidP="00066688">
            <w:pPr>
              <w:widowControl/>
              <w:spacing w:line="300" w:lineRule="exact"/>
              <w:jc w:val="center"/>
              <w:rPr>
                <w:spacing w:val="-2"/>
                <w:sz w:val="22"/>
              </w:rPr>
            </w:pPr>
            <w:r>
              <w:rPr>
                <w:rFonts w:hint="eastAsia"/>
                <w:spacing w:val="-2"/>
                <w:sz w:val="22"/>
              </w:rPr>
              <w:t>法の暫定排水基準適用</w:t>
            </w:r>
            <w:r w:rsidR="00066688">
              <w:rPr>
                <w:rFonts w:hint="eastAsia"/>
                <w:spacing w:val="-2"/>
                <w:sz w:val="22"/>
              </w:rPr>
              <w:t>事業場</w:t>
            </w:r>
          </w:p>
          <w:p w:rsidR="00910A1C" w:rsidRDefault="00066688" w:rsidP="00066688">
            <w:pPr>
              <w:widowControl/>
              <w:spacing w:line="300" w:lineRule="exact"/>
              <w:jc w:val="center"/>
              <w:rPr>
                <w:spacing w:val="-2"/>
                <w:sz w:val="22"/>
              </w:rPr>
            </w:pPr>
            <w:r>
              <w:rPr>
                <w:rFonts w:hint="eastAsia"/>
                <w:spacing w:val="-2"/>
                <w:sz w:val="22"/>
              </w:rPr>
              <w:t>（</w:t>
            </w:r>
            <w:r w:rsidR="00910A1C">
              <w:rPr>
                <w:rFonts w:hint="eastAsia"/>
                <w:spacing w:val="-2"/>
                <w:sz w:val="22"/>
              </w:rPr>
              <w:t>日平均排水量</w:t>
            </w:r>
            <w:r w:rsidR="00910A1C">
              <w:rPr>
                <w:rFonts w:hint="eastAsia"/>
                <w:spacing w:val="-2"/>
                <w:sz w:val="22"/>
              </w:rPr>
              <w:t>50m</w:t>
            </w:r>
            <w:r w:rsidR="00910A1C" w:rsidRPr="00910A1C">
              <w:rPr>
                <w:rFonts w:hint="eastAsia"/>
                <w:spacing w:val="-2"/>
                <w:sz w:val="22"/>
                <w:vertAlign w:val="superscript"/>
              </w:rPr>
              <w:t>3</w:t>
            </w:r>
            <w:r w:rsidR="00910A1C">
              <w:rPr>
                <w:rFonts w:hint="eastAsia"/>
                <w:spacing w:val="-2"/>
                <w:sz w:val="22"/>
              </w:rPr>
              <w:t>以上</w:t>
            </w:r>
            <w:r>
              <w:rPr>
                <w:rFonts w:hint="eastAsia"/>
                <w:spacing w:val="-2"/>
                <w:sz w:val="22"/>
              </w:rPr>
              <w:t>）</w:t>
            </w:r>
          </w:p>
        </w:tc>
        <w:tc>
          <w:tcPr>
            <w:tcW w:w="3915" w:type="dxa"/>
            <w:tcBorders>
              <w:top w:val="single" w:sz="12" w:space="0" w:color="auto"/>
              <w:bottom w:val="double" w:sz="4" w:space="0" w:color="auto"/>
            </w:tcBorders>
          </w:tcPr>
          <w:p w:rsidR="00066688" w:rsidRDefault="0065583C" w:rsidP="00910A1C">
            <w:pPr>
              <w:widowControl/>
              <w:spacing w:line="300" w:lineRule="exact"/>
              <w:jc w:val="center"/>
              <w:rPr>
                <w:spacing w:val="-2"/>
                <w:sz w:val="22"/>
              </w:rPr>
            </w:pPr>
            <w:r>
              <w:rPr>
                <w:rFonts w:hint="eastAsia"/>
                <w:spacing w:val="-2"/>
                <w:sz w:val="22"/>
              </w:rPr>
              <w:t>上乗せ条例の暫定排水基準適用</w:t>
            </w:r>
            <w:r w:rsidR="00066688">
              <w:rPr>
                <w:rFonts w:hint="eastAsia"/>
                <w:spacing w:val="-2"/>
                <w:sz w:val="22"/>
              </w:rPr>
              <w:t>事業場</w:t>
            </w:r>
          </w:p>
          <w:p w:rsidR="00910A1C" w:rsidRPr="00045878" w:rsidRDefault="002D10A4" w:rsidP="002D10A4">
            <w:pPr>
              <w:widowControl/>
              <w:spacing w:line="300" w:lineRule="exact"/>
              <w:jc w:val="center"/>
              <w:rPr>
                <w:spacing w:val="-8"/>
                <w:sz w:val="22"/>
              </w:rPr>
            </w:pPr>
            <w:r w:rsidRPr="00045878">
              <w:rPr>
                <w:rFonts w:hint="eastAsia"/>
                <w:spacing w:val="-8"/>
                <w:sz w:val="22"/>
              </w:rPr>
              <w:t>（日平均排水量</w:t>
            </w:r>
            <w:r w:rsidRPr="00045878">
              <w:rPr>
                <w:rFonts w:hint="eastAsia"/>
                <w:spacing w:val="-8"/>
                <w:sz w:val="22"/>
              </w:rPr>
              <w:t>30m</w:t>
            </w:r>
            <w:r w:rsidRPr="00045878">
              <w:rPr>
                <w:rFonts w:hint="eastAsia"/>
                <w:spacing w:val="-8"/>
                <w:sz w:val="22"/>
                <w:vertAlign w:val="superscript"/>
              </w:rPr>
              <w:t>3</w:t>
            </w:r>
            <w:r w:rsidRPr="00045878">
              <w:rPr>
                <w:rFonts w:hint="eastAsia"/>
                <w:spacing w:val="-8"/>
                <w:sz w:val="22"/>
              </w:rPr>
              <w:t>以上）</w:t>
            </w:r>
          </w:p>
        </w:tc>
      </w:tr>
      <w:tr w:rsidR="00910A1C" w:rsidTr="0065583C">
        <w:trPr>
          <w:trHeight w:val="698"/>
        </w:trPr>
        <w:tc>
          <w:tcPr>
            <w:tcW w:w="1809" w:type="dxa"/>
            <w:tcBorders>
              <w:top w:val="double" w:sz="4" w:space="0" w:color="auto"/>
            </w:tcBorders>
            <w:vAlign w:val="center"/>
          </w:tcPr>
          <w:p w:rsidR="00910A1C" w:rsidRDefault="00910A1C" w:rsidP="00910A1C">
            <w:pPr>
              <w:widowControl/>
              <w:spacing w:line="300" w:lineRule="exact"/>
              <w:jc w:val="center"/>
              <w:rPr>
                <w:spacing w:val="-2"/>
                <w:sz w:val="22"/>
              </w:rPr>
            </w:pPr>
            <w:r>
              <w:rPr>
                <w:rFonts w:hint="eastAsia"/>
                <w:spacing w:val="-2"/>
                <w:sz w:val="22"/>
              </w:rPr>
              <w:t>電気めっき業</w:t>
            </w:r>
          </w:p>
        </w:tc>
        <w:tc>
          <w:tcPr>
            <w:tcW w:w="3686" w:type="dxa"/>
            <w:tcBorders>
              <w:top w:val="double" w:sz="4" w:space="0" w:color="auto"/>
            </w:tcBorders>
            <w:vAlign w:val="center"/>
          </w:tcPr>
          <w:p w:rsidR="00910A1C" w:rsidRDefault="00910A1C" w:rsidP="00910A1C">
            <w:pPr>
              <w:widowControl/>
              <w:spacing w:line="300" w:lineRule="exact"/>
              <w:jc w:val="center"/>
              <w:rPr>
                <w:spacing w:val="-2"/>
                <w:sz w:val="22"/>
              </w:rPr>
            </w:pPr>
            <w:r>
              <w:rPr>
                <w:rFonts w:hint="eastAsia"/>
                <w:spacing w:val="-2"/>
                <w:sz w:val="22"/>
              </w:rPr>
              <w:t>２事業場</w:t>
            </w:r>
          </w:p>
        </w:tc>
        <w:tc>
          <w:tcPr>
            <w:tcW w:w="3915" w:type="dxa"/>
            <w:tcBorders>
              <w:top w:val="double" w:sz="4" w:space="0" w:color="auto"/>
            </w:tcBorders>
            <w:vAlign w:val="center"/>
          </w:tcPr>
          <w:p w:rsidR="00910A1C" w:rsidRDefault="00045878" w:rsidP="00910A1C">
            <w:pPr>
              <w:widowControl/>
              <w:spacing w:line="300" w:lineRule="exact"/>
              <w:jc w:val="center"/>
              <w:rPr>
                <w:spacing w:val="-2"/>
                <w:sz w:val="22"/>
              </w:rPr>
            </w:pPr>
            <w:r>
              <w:rPr>
                <w:rFonts w:hint="eastAsia"/>
                <w:spacing w:val="-2"/>
                <w:sz w:val="22"/>
              </w:rPr>
              <w:t>６</w:t>
            </w:r>
            <w:r w:rsidR="00910A1C">
              <w:rPr>
                <w:rFonts w:hint="eastAsia"/>
                <w:spacing w:val="-2"/>
                <w:sz w:val="22"/>
              </w:rPr>
              <w:t>事業場</w:t>
            </w:r>
          </w:p>
        </w:tc>
      </w:tr>
    </w:tbl>
    <w:p w:rsidR="00910A1C" w:rsidRDefault="00910A1C" w:rsidP="004B0120">
      <w:pPr>
        <w:widowControl/>
        <w:spacing w:line="240" w:lineRule="exact"/>
        <w:rPr>
          <w:spacing w:val="-2"/>
          <w:sz w:val="22"/>
        </w:rPr>
      </w:pPr>
    </w:p>
    <w:p w:rsidR="008C2CC5" w:rsidRDefault="008C2CC5" w:rsidP="004B0120">
      <w:pPr>
        <w:widowControl/>
        <w:spacing w:line="240" w:lineRule="exact"/>
        <w:rPr>
          <w:spacing w:val="-2"/>
          <w:sz w:val="22"/>
        </w:rPr>
      </w:pPr>
    </w:p>
    <w:p w:rsidR="00910A1C" w:rsidRDefault="00910A1C" w:rsidP="005F5C39">
      <w:pPr>
        <w:widowControl/>
        <w:rPr>
          <w:rFonts w:asciiTheme="minorEastAsia" w:hAnsiTheme="minorEastAsia"/>
          <w:spacing w:val="-2"/>
          <w:sz w:val="22"/>
        </w:rPr>
      </w:pPr>
      <w:r>
        <w:rPr>
          <w:rFonts w:hint="eastAsia"/>
          <w:spacing w:val="-2"/>
          <w:sz w:val="22"/>
        </w:rPr>
        <w:t xml:space="preserve">　暫定排水基準</w:t>
      </w:r>
      <w:r w:rsidR="000947A6">
        <w:rPr>
          <w:rFonts w:hint="eastAsia"/>
          <w:spacing w:val="-2"/>
          <w:sz w:val="22"/>
        </w:rPr>
        <w:t>が</w:t>
      </w:r>
      <w:r>
        <w:rPr>
          <w:rFonts w:hint="eastAsia"/>
          <w:spacing w:val="-2"/>
          <w:sz w:val="22"/>
        </w:rPr>
        <w:t>適用</w:t>
      </w:r>
      <w:r w:rsidR="000947A6">
        <w:rPr>
          <w:rFonts w:hint="eastAsia"/>
          <w:spacing w:val="-2"/>
          <w:sz w:val="22"/>
        </w:rPr>
        <w:t>される</w:t>
      </w:r>
      <w:r w:rsidR="00B312DB">
        <w:rPr>
          <w:rFonts w:hint="eastAsia"/>
          <w:spacing w:val="-2"/>
          <w:sz w:val="22"/>
        </w:rPr>
        <w:t>８</w:t>
      </w:r>
      <w:r w:rsidR="000947A6">
        <w:rPr>
          <w:rFonts w:hint="eastAsia"/>
          <w:spacing w:val="-2"/>
          <w:sz w:val="22"/>
        </w:rPr>
        <w:t>事業場における</w:t>
      </w:r>
      <w:r w:rsidR="00180AAD">
        <w:rPr>
          <w:rFonts w:hint="eastAsia"/>
          <w:spacing w:val="-2"/>
          <w:sz w:val="22"/>
        </w:rPr>
        <w:t>排水の水質測定結果を</w:t>
      </w:r>
      <w:r w:rsidR="00180AAD" w:rsidRPr="00180AAD">
        <w:rPr>
          <w:rFonts w:asciiTheme="minorEastAsia" w:hAnsiTheme="minorEastAsia" w:hint="eastAsia"/>
          <w:spacing w:val="-2"/>
          <w:sz w:val="22"/>
        </w:rPr>
        <w:t>、</w:t>
      </w:r>
      <w:r w:rsidR="00AB3FD3">
        <w:rPr>
          <w:rFonts w:asciiTheme="minorEastAsia" w:hAnsiTheme="minorEastAsia" w:hint="eastAsia"/>
          <w:spacing w:val="-2"/>
          <w:sz w:val="22"/>
        </w:rPr>
        <w:t>次の３</w:t>
      </w:r>
      <w:r w:rsidR="005F5C39">
        <w:rPr>
          <w:rFonts w:asciiTheme="minorEastAsia" w:hAnsiTheme="minorEastAsia" w:hint="eastAsia"/>
          <w:spacing w:val="-2"/>
          <w:sz w:val="22"/>
        </w:rPr>
        <w:t>つに分類し</w:t>
      </w:r>
      <w:r w:rsidR="00AB3FD3">
        <w:rPr>
          <w:rFonts w:asciiTheme="minorEastAsia" w:hAnsiTheme="minorEastAsia" w:hint="eastAsia"/>
          <w:spacing w:val="-2"/>
          <w:sz w:val="22"/>
        </w:rPr>
        <w:t>て整理</w:t>
      </w:r>
      <w:r w:rsidR="00180AAD" w:rsidRPr="00180AAD">
        <w:rPr>
          <w:rFonts w:asciiTheme="minorEastAsia" w:hAnsiTheme="minorEastAsia" w:hint="eastAsia"/>
          <w:spacing w:val="-2"/>
          <w:sz w:val="22"/>
        </w:rPr>
        <w:t>を行った</w:t>
      </w:r>
      <w:r w:rsidRPr="00180AAD">
        <w:rPr>
          <w:rFonts w:asciiTheme="minorEastAsia" w:hAnsiTheme="minorEastAsia" w:hint="eastAsia"/>
          <w:spacing w:val="-2"/>
          <w:sz w:val="22"/>
        </w:rPr>
        <w:t>。</w:t>
      </w:r>
    </w:p>
    <w:p w:rsidR="005F5C39" w:rsidRDefault="005F5C39" w:rsidP="005F5C39">
      <w:pPr>
        <w:widowControl/>
        <w:rPr>
          <w:rFonts w:asciiTheme="minorEastAsia" w:hAnsiTheme="minorEastAsia"/>
          <w:spacing w:val="-2"/>
          <w:sz w:val="22"/>
        </w:rPr>
      </w:pPr>
    </w:p>
    <w:p w:rsidR="005F5C39" w:rsidRDefault="005F5C39" w:rsidP="00280C6C">
      <w:pPr>
        <w:widowControl/>
        <w:ind w:firstLineChars="50" w:firstLine="108"/>
        <w:rPr>
          <w:rFonts w:asciiTheme="minorEastAsia" w:hAnsiTheme="minorEastAsia"/>
          <w:spacing w:val="-2"/>
          <w:sz w:val="22"/>
        </w:rPr>
      </w:pPr>
      <w:r>
        <w:rPr>
          <w:rFonts w:asciiTheme="minorEastAsia" w:hAnsiTheme="minorEastAsia" w:hint="eastAsia"/>
          <w:spacing w:val="-2"/>
          <w:sz w:val="22"/>
        </w:rPr>
        <w:t>① 法の暫定排水基準が適用される事業場（表10－1）</w:t>
      </w:r>
    </w:p>
    <w:p w:rsidR="005F5C39" w:rsidRDefault="005F5C39" w:rsidP="007E7D9D">
      <w:pPr>
        <w:widowControl/>
        <w:ind w:leftChars="50" w:left="321" w:hangingChars="100" w:hanging="216"/>
        <w:rPr>
          <w:rFonts w:asciiTheme="minorEastAsia" w:hAnsiTheme="minorEastAsia"/>
          <w:spacing w:val="-2"/>
          <w:sz w:val="22"/>
        </w:rPr>
      </w:pPr>
      <w:r>
        <w:rPr>
          <w:rFonts w:asciiTheme="minorEastAsia" w:hAnsiTheme="minorEastAsia" w:hint="eastAsia"/>
          <w:spacing w:val="-2"/>
          <w:sz w:val="22"/>
        </w:rPr>
        <w:t xml:space="preserve">② </w:t>
      </w:r>
      <w:r w:rsidRPr="007E7D9D">
        <w:rPr>
          <w:rFonts w:asciiTheme="minorEastAsia" w:hAnsiTheme="minorEastAsia" w:hint="eastAsia"/>
          <w:spacing w:val="-12"/>
          <w:sz w:val="22"/>
        </w:rPr>
        <w:t>上乗せ条例の暫定排水基準が適用され、</w:t>
      </w:r>
      <w:r w:rsidR="007E7D9D" w:rsidRPr="007E7D9D">
        <w:rPr>
          <w:rFonts w:asciiTheme="minorEastAsia" w:hAnsiTheme="minorEastAsia" w:hint="eastAsia"/>
          <w:spacing w:val="-12"/>
          <w:sz w:val="22"/>
        </w:rPr>
        <w:t>排水の水質が</w:t>
      </w:r>
      <w:r w:rsidRPr="007E7D9D">
        <w:rPr>
          <w:rFonts w:asciiTheme="minorEastAsia" w:hAnsiTheme="minorEastAsia" w:hint="eastAsia"/>
          <w:spacing w:val="-12"/>
          <w:sz w:val="22"/>
        </w:rPr>
        <w:t>概ね一般排水基準値を下回る事業場（表10－2）</w:t>
      </w:r>
    </w:p>
    <w:p w:rsidR="005F5C39" w:rsidRPr="007E7D9D" w:rsidRDefault="005F5C39" w:rsidP="00AB3FD3">
      <w:pPr>
        <w:widowControl/>
        <w:ind w:leftChars="50" w:left="213" w:hangingChars="50" w:hanging="108"/>
        <w:rPr>
          <w:rFonts w:asciiTheme="minorEastAsia" w:hAnsiTheme="minorEastAsia"/>
          <w:spacing w:val="-8"/>
          <w:sz w:val="22"/>
        </w:rPr>
      </w:pPr>
      <w:r>
        <w:rPr>
          <w:rFonts w:asciiTheme="minorEastAsia" w:hAnsiTheme="minorEastAsia" w:hint="eastAsia"/>
          <w:spacing w:val="-2"/>
          <w:sz w:val="22"/>
        </w:rPr>
        <w:t xml:space="preserve">③ </w:t>
      </w:r>
      <w:r w:rsidRPr="007E7D9D">
        <w:rPr>
          <w:rFonts w:asciiTheme="minorEastAsia" w:hAnsiTheme="minorEastAsia" w:hint="eastAsia"/>
          <w:spacing w:val="-8"/>
          <w:sz w:val="22"/>
        </w:rPr>
        <w:t>上乗せ条例の暫定排水基準が適用され、</w:t>
      </w:r>
      <w:r w:rsidR="007E7D9D" w:rsidRPr="007E7D9D">
        <w:rPr>
          <w:rFonts w:asciiTheme="minorEastAsia" w:hAnsiTheme="minorEastAsia" w:hint="eastAsia"/>
          <w:spacing w:val="-8"/>
          <w:sz w:val="22"/>
        </w:rPr>
        <w:t>排水の水質が</w:t>
      </w:r>
      <w:r w:rsidRPr="007E7D9D">
        <w:rPr>
          <w:rFonts w:asciiTheme="minorEastAsia" w:hAnsiTheme="minorEastAsia" w:hint="eastAsia"/>
          <w:spacing w:val="-8"/>
          <w:sz w:val="22"/>
        </w:rPr>
        <w:t>一般排水基準値を上回る事業場（表10－</w:t>
      </w:r>
      <w:r w:rsidR="00AB3FD3" w:rsidRPr="007E7D9D">
        <w:rPr>
          <w:rFonts w:asciiTheme="minorEastAsia" w:hAnsiTheme="minorEastAsia" w:hint="eastAsia"/>
          <w:spacing w:val="-8"/>
          <w:sz w:val="22"/>
        </w:rPr>
        <w:t>3</w:t>
      </w:r>
      <w:r w:rsidRPr="007E7D9D">
        <w:rPr>
          <w:rFonts w:asciiTheme="minorEastAsia" w:hAnsiTheme="minorEastAsia" w:hint="eastAsia"/>
          <w:spacing w:val="-8"/>
          <w:sz w:val="22"/>
        </w:rPr>
        <w:t>）</w:t>
      </w:r>
    </w:p>
    <w:p w:rsidR="000947A6" w:rsidRDefault="000947A6" w:rsidP="004B0120">
      <w:pPr>
        <w:widowControl/>
        <w:spacing w:line="240" w:lineRule="exact"/>
        <w:rPr>
          <w:spacing w:val="-4"/>
          <w:sz w:val="22"/>
        </w:rPr>
      </w:pPr>
    </w:p>
    <w:p w:rsidR="005F5C39" w:rsidRPr="005F5C39" w:rsidRDefault="005F5C39" w:rsidP="004B0120">
      <w:pPr>
        <w:widowControl/>
        <w:spacing w:line="240" w:lineRule="exact"/>
        <w:rPr>
          <w:rFonts w:asciiTheme="majorEastAsia" w:eastAsiaTheme="majorEastAsia" w:hAnsiTheme="majorEastAsia"/>
          <w:spacing w:val="-4"/>
          <w:sz w:val="22"/>
        </w:rPr>
      </w:pPr>
    </w:p>
    <w:p w:rsidR="00511975" w:rsidRPr="00752C02" w:rsidRDefault="005F5C39" w:rsidP="004B0120">
      <w:pPr>
        <w:widowControl/>
        <w:spacing w:line="240" w:lineRule="exact"/>
        <w:rPr>
          <w:spacing w:val="-4"/>
          <w:sz w:val="22"/>
        </w:rPr>
      </w:pPr>
      <w:r w:rsidRPr="005F5C39">
        <w:rPr>
          <w:rFonts w:asciiTheme="majorEastAsia" w:eastAsiaTheme="majorEastAsia" w:hAnsiTheme="majorEastAsia" w:hint="eastAsia"/>
          <w:spacing w:val="-4"/>
          <w:sz w:val="22"/>
        </w:rPr>
        <w:t>① 法の暫定排水基準が適用される事業場</w:t>
      </w:r>
    </w:p>
    <w:p w:rsidR="00120858" w:rsidRPr="00511975" w:rsidRDefault="00180AAD" w:rsidP="005F5C39">
      <w:pPr>
        <w:widowControl/>
        <w:spacing w:beforeLines="50" w:before="180" w:afterLines="20" w:after="72" w:line="300" w:lineRule="exact"/>
        <w:jc w:val="center"/>
        <w:rPr>
          <w:rFonts w:asciiTheme="majorEastAsia" w:eastAsiaTheme="majorEastAsia" w:hAnsiTheme="majorEastAsia"/>
        </w:rPr>
      </w:pPr>
      <w:r w:rsidRPr="00511975">
        <w:rPr>
          <w:rFonts w:asciiTheme="majorEastAsia" w:eastAsiaTheme="majorEastAsia" w:hAnsiTheme="majorEastAsia" w:hint="eastAsia"/>
        </w:rPr>
        <w:t>表10</w:t>
      </w:r>
      <w:r w:rsidR="00511975" w:rsidRPr="00511975">
        <w:rPr>
          <w:rFonts w:asciiTheme="majorEastAsia" w:eastAsiaTheme="majorEastAsia" w:hAnsiTheme="majorEastAsia" w:hint="eastAsia"/>
        </w:rPr>
        <w:t>-1</w:t>
      </w:r>
      <w:r w:rsidR="000947A6" w:rsidRPr="00511975">
        <w:rPr>
          <w:rFonts w:asciiTheme="majorEastAsia" w:eastAsiaTheme="majorEastAsia" w:hAnsiTheme="majorEastAsia" w:hint="eastAsia"/>
        </w:rPr>
        <w:t xml:space="preserve">　</w:t>
      </w:r>
      <w:r w:rsidR="00511975" w:rsidRPr="00511975">
        <w:rPr>
          <w:rFonts w:asciiTheme="majorEastAsia" w:eastAsiaTheme="majorEastAsia" w:hAnsiTheme="majorEastAsia" w:hint="eastAsia"/>
        </w:rPr>
        <w:t>法の暫定排水基準適用事業場における排水の水質測定結果</w:t>
      </w:r>
      <w:r w:rsidR="00511975" w:rsidRPr="00511975">
        <w:rPr>
          <w:rFonts w:asciiTheme="majorEastAsia" w:eastAsiaTheme="majorEastAsia" w:hAnsiTheme="majorEastAsia"/>
        </w:rPr>
        <w:t xml:space="preserve"> </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0"/>
        <w:gridCol w:w="1152"/>
        <w:gridCol w:w="1046"/>
        <w:gridCol w:w="872"/>
        <w:gridCol w:w="893"/>
        <w:gridCol w:w="793"/>
        <w:gridCol w:w="776"/>
        <w:gridCol w:w="901"/>
        <w:gridCol w:w="839"/>
        <w:gridCol w:w="790"/>
        <w:gridCol w:w="786"/>
      </w:tblGrid>
      <w:tr w:rsidR="00423182" w:rsidRPr="00910A1C" w:rsidTr="00A517CF">
        <w:trPr>
          <w:jc w:val="center"/>
        </w:trPr>
        <w:tc>
          <w:tcPr>
            <w:tcW w:w="580" w:type="dxa"/>
            <w:tcBorders>
              <w:top w:val="single" w:sz="12" w:space="0" w:color="auto"/>
              <w:bottom w:val="double" w:sz="4" w:space="0" w:color="auto"/>
            </w:tcBorders>
            <w:vAlign w:val="center"/>
          </w:tcPr>
          <w:p w:rsidR="00321013" w:rsidRPr="00120858" w:rsidRDefault="00321013" w:rsidP="004F733F">
            <w:pPr>
              <w:widowControl/>
              <w:spacing w:line="240" w:lineRule="exact"/>
              <w:jc w:val="center"/>
              <w:rPr>
                <w:spacing w:val="-8"/>
                <w:sz w:val="18"/>
                <w:szCs w:val="18"/>
              </w:rPr>
            </w:pPr>
          </w:p>
        </w:tc>
        <w:tc>
          <w:tcPr>
            <w:tcW w:w="1152" w:type="dxa"/>
            <w:tcBorders>
              <w:top w:val="single" w:sz="12" w:space="0" w:color="auto"/>
              <w:bottom w:val="double" w:sz="4" w:space="0" w:color="auto"/>
            </w:tcBorders>
            <w:vAlign w:val="center"/>
          </w:tcPr>
          <w:p w:rsidR="00321013" w:rsidRPr="00321013" w:rsidRDefault="00321013" w:rsidP="004F733F">
            <w:pPr>
              <w:widowControl/>
              <w:spacing w:line="240" w:lineRule="exact"/>
              <w:jc w:val="center"/>
              <w:rPr>
                <w:spacing w:val="-12"/>
                <w:sz w:val="20"/>
                <w:szCs w:val="18"/>
              </w:rPr>
            </w:pPr>
            <w:r w:rsidRPr="00321013">
              <w:rPr>
                <w:rFonts w:hint="eastAsia"/>
                <w:spacing w:val="-12"/>
                <w:sz w:val="20"/>
                <w:szCs w:val="18"/>
              </w:rPr>
              <w:t>主要製品</w:t>
            </w:r>
          </w:p>
        </w:tc>
        <w:tc>
          <w:tcPr>
            <w:tcW w:w="1046" w:type="dxa"/>
            <w:tcBorders>
              <w:top w:val="single" w:sz="12" w:space="0" w:color="auto"/>
              <w:bottom w:val="double" w:sz="4" w:space="0" w:color="auto"/>
            </w:tcBorders>
            <w:vAlign w:val="center"/>
          </w:tcPr>
          <w:p w:rsidR="00321013" w:rsidRPr="00321013" w:rsidRDefault="00321013" w:rsidP="004F733F">
            <w:pPr>
              <w:widowControl/>
              <w:spacing w:line="240" w:lineRule="exact"/>
              <w:jc w:val="center"/>
              <w:rPr>
                <w:spacing w:val="-12"/>
                <w:sz w:val="20"/>
                <w:szCs w:val="18"/>
              </w:rPr>
            </w:pPr>
            <w:r w:rsidRPr="00321013">
              <w:rPr>
                <w:rFonts w:hint="eastAsia"/>
                <w:spacing w:val="-12"/>
                <w:sz w:val="20"/>
                <w:szCs w:val="18"/>
              </w:rPr>
              <w:t>排水処理</w:t>
            </w:r>
          </w:p>
          <w:p w:rsidR="00321013" w:rsidRPr="00321013" w:rsidRDefault="007E7D9D" w:rsidP="004F733F">
            <w:pPr>
              <w:widowControl/>
              <w:spacing w:line="240" w:lineRule="exact"/>
              <w:jc w:val="center"/>
              <w:rPr>
                <w:spacing w:val="-12"/>
                <w:sz w:val="20"/>
                <w:szCs w:val="18"/>
              </w:rPr>
            </w:pPr>
            <w:r>
              <w:rPr>
                <w:rFonts w:hint="eastAsia"/>
                <w:spacing w:val="-12"/>
                <w:sz w:val="20"/>
                <w:szCs w:val="18"/>
              </w:rPr>
              <w:t>方法</w:t>
            </w:r>
          </w:p>
        </w:tc>
        <w:tc>
          <w:tcPr>
            <w:tcW w:w="872" w:type="dxa"/>
            <w:tcBorders>
              <w:top w:val="single" w:sz="12" w:space="0" w:color="auto"/>
              <w:bottom w:val="double" w:sz="4" w:space="0" w:color="auto"/>
            </w:tcBorders>
            <w:vAlign w:val="center"/>
          </w:tcPr>
          <w:p w:rsidR="00321013" w:rsidRPr="00321013" w:rsidRDefault="00321013" w:rsidP="004F733F">
            <w:pPr>
              <w:widowControl/>
              <w:spacing w:line="240" w:lineRule="exact"/>
              <w:jc w:val="center"/>
              <w:rPr>
                <w:spacing w:val="-12"/>
                <w:sz w:val="20"/>
                <w:szCs w:val="18"/>
              </w:rPr>
            </w:pPr>
            <w:r w:rsidRPr="00321013">
              <w:rPr>
                <w:rFonts w:hint="eastAsia"/>
                <w:spacing w:val="-12"/>
                <w:sz w:val="20"/>
                <w:szCs w:val="18"/>
              </w:rPr>
              <w:t>日平均</w:t>
            </w:r>
          </w:p>
          <w:p w:rsidR="00321013" w:rsidRPr="00321013" w:rsidRDefault="00321013" w:rsidP="004F733F">
            <w:pPr>
              <w:widowControl/>
              <w:spacing w:line="240" w:lineRule="exact"/>
              <w:jc w:val="center"/>
              <w:rPr>
                <w:spacing w:val="-12"/>
                <w:sz w:val="20"/>
                <w:szCs w:val="18"/>
              </w:rPr>
            </w:pPr>
            <w:r w:rsidRPr="00321013">
              <w:rPr>
                <w:rFonts w:hint="eastAsia"/>
                <w:spacing w:val="-12"/>
                <w:sz w:val="20"/>
                <w:szCs w:val="18"/>
              </w:rPr>
              <w:t>排水量</w:t>
            </w:r>
            <w:r w:rsidRPr="00321013">
              <w:rPr>
                <w:rFonts w:hint="eastAsia"/>
                <w:spacing w:val="-24"/>
                <w:sz w:val="20"/>
                <w:szCs w:val="18"/>
              </w:rPr>
              <w:t>（</w:t>
            </w:r>
            <w:r w:rsidRPr="00321013">
              <w:rPr>
                <w:rFonts w:hint="eastAsia"/>
                <w:spacing w:val="-24"/>
                <w:sz w:val="20"/>
                <w:szCs w:val="18"/>
              </w:rPr>
              <w:t>m</w:t>
            </w:r>
            <w:r w:rsidRPr="00321013">
              <w:rPr>
                <w:rFonts w:hint="eastAsia"/>
                <w:spacing w:val="-24"/>
                <w:sz w:val="20"/>
                <w:szCs w:val="18"/>
                <w:vertAlign w:val="superscript"/>
              </w:rPr>
              <w:t>3</w:t>
            </w:r>
            <w:r w:rsidRPr="00321013">
              <w:rPr>
                <w:rFonts w:hint="eastAsia"/>
                <w:spacing w:val="-24"/>
                <w:sz w:val="20"/>
                <w:szCs w:val="18"/>
              </w:rPr>
              <w:t>/</w:t>
            </w:r>
            <w:r w:rsidRPr="00321013">
              <w:rPr>
                <w:rFonts w:hint="eastAsia"/>
                <w:spacing w:val="-24"/>
                <w:sz w:val="20"/>
                <w:szCs w:val="18"/>
              </w:rPr>
              <w:t>日）</w:t>
            </w:r>
          </w:p>
        </w:tc>
        <w:tc>
          <w:tcPr>
            <w:tcW w:w="893" w:type="dxa"/>
            <w:tcBorders>
              <w:top w:val="single" w:sz="12" w:space="0" w:color="auto"/>
              <w:bottom w:val="double" w:sz="4" w:space="0" w:color="auto"/>
              <w:right w:val="single" w:sz="4" w:space="0" w:color="auto"/>
            </w:tcBorders>
            <w:vAlign w:val="center"/>
          </w:tcPr>
          <w:p w:rsidR="00321013" w:rsidRPr="000947A6" w:rsidRDefault="00321013" w:rsidP="00321013">
            <w:pPr>
              <w:widowControl/>
              <w:spacing w:line="240" w:lineRule="exact"/>
              <w:jc w:val="center"/>
              <w:rPr>
                <w:spacing w:val="-16"/>
                <w:sz w:val="20"/>
                <w:szCs w:val="18"/>
              </w:rPr>
            </w:pPr>
            <w:r>
              <w:rPr>
                <w:rFonts w:hint="eastAsia"/>
                <w:spacing w:val="-16"/>
                <w:sz w:val="20"/>
                <w:szCs w:val="18"/>
              </w:rPr>
              <w:t>年度</w:t>
            </w:r>
          </w:p>
        </w:tc>
        <w:tc>
          <w:tcPr>
            <w:tcW w:w="793" w:type="dxa"/>
            <w:tcBorders>
              <w:top w:val="single" w:sz="12" w:space="0" w:color="auto"/>
              <w:left w:val="single" w:sz="4" w:space="0" w:color="auto"/>
              <w:bottom w:val="double" w:sz="4" w:space="0" w:color="auto"/>
            </w:tcBorders>
            <w:vAlign w:val="center"/>
          </w:tcPr>
          <w:p w:rsidR="00321013" w:rsidRPr="000947A6" w:rsidRDefault="00321013" w:rsidP="004F733F">
            <w:pPr>
              <w:spacing w:line="240" w:lineRule="exact"/>
              <w:jc w:val="center"/>
              <w:rPr>
                <w:spacing w:val="-16"/>
                <w:sz w:val="20"/>
                <w:szCs w:val="18"/>
              </w:rPr>
            </w:pPr>
            <w:r w:rsidRPr="000947A6">
              <w:rPr>
                <w:rFonts w:hint="eastAsia"/>
                <w:spacing w:val="-16"/>
                <w:sz w:val="20"/>
                <w:szCs w:val="18"/>
              </w:rPr>
              <w:t>データ数</w:t>
            </w:r>
          </w:p>
        </w:tc>
        <w:tc>
          <w:tcPr>
            <w:tcW w:w="776" w:type="dxa"/>
            <w:tcBorders>
              <w:top w:val="single" w:sz="12" w:space="0" w:color="auto"/>
              <w:bottom w:val="double" w:sz="4" w:space="0" w:color="auto"/>
            </w:tcBorders>
            <w:vAlign w:val="center"/>
          </w:tcPr>
          <w:p w:rsidR="00321013" w:rsidRDefault="00321013" w:rsidP="004F733F">
            <w:pPr>
              <w:widowControl/>
              <w:spacing w:line="240" w:lineRule="exact"/>
              <w:jc w:val="center"/>
              <w:rPr>
                <w:spacing w:val="-8"/>
                <w:sz w:val="20"/>
                <w:szCs w:val="18"/>
              </w:rPr>
            </w:pPr>
            <w:r w:rsidRPr="000947A6">
              <w:rPr>
                <w:rFonts w:hint="eastAsia"/>
                <w:spacing w:val="-8"/>
                <w:sz w:val="20"/>
                <w:szCs w:val="18"/>
              </w:rPr>
              <w:t>最小値</w:t>
            </w:r>
          </w:p>
          <w:p w:rsidR="00321013" w:rsidRPr="000947A6" w:rsidRDefault="00321013" w:rsidP="004F733F">
            <w:pPr>
              <w:widowControl/>
              <w:spacing w:line="240" w:lineRule="exact"/>
              <w:jc w:val="center"/>
              <w:rPr>
                <w:spacing w:val="-8"/>
                <w:sz w:val="20"/>
                <w:szCs w:val="18"/>
              </w:rPr>
            </w:pPr>
            <w:r>
              <w:rPr>
                <w:rFonts w:hint="eastAsia"/>
                <w:spacing w:val="-8"/>
                <w:sz w:val="20"/>
                <w:szCs w:val="18"/>
              </w:rPr>
              <w:t>(mg/L)</w:t>
            </w:r>
          </w:p>
        </w:tc>
        <w:tc>
          <w:tcPr>
            <w:tcW w:w="901" w:type="dxa"/>
            <w:tcBorders>
              <w:top w:val="single" w:sz="12" w:space="0" w:color="auto"/>
              <w:bottom w:val="double" w:sz="4" w:space="0" w:color="auto"/>
            </w:tcBorders>
            <w:vAlign w:val="center"/>
          </w:tcPr>
          <w:p w:rsidR="00321013" w:rsidRDefault="00321013" w:rsidP="004F733F">
            <w:pPr>
              <w:widowControl/>
              <w:spacing w:line="240" w:lineRule="exact"/>
              <w:jc w:val="center"/>
              <w:rPr>
                <w:spacing w:val="-8"/>
                <w:sz w:val="20"/>
                <w:szCs w:val="18"/>
              </w:rPr>
            </w:pPr>
            <w:r w:rsidRPr="000947A6">
              <w:rPr>
                <w:rFonts w:hint="eastAsia"/>
                <w:spacing w:val="-8"/>
                <w:sz w:val="20"/>
                <w:szCs w:val="18"/>
              </w:rPr>
              <w:t>最大値</w:t>
            </w:r>
          </w:p>
          <w:p w:rsidR="00321013" w:rsidRPr="000947A6" w:rsidRDefault="00321013" w:rsidP="004F733F">
            <w:pPr>
              <w:widowControl/>
              <w:spacing w:line="240" w:lineRule="exact"/>
              <w:jc w:val="center"/>
              <w:rPr>
                <w:spacing w:val="-8"/>
                <w:sz w:val="20"/>
                <w:szCs w:val="18"/>
              </w:rPr>
            </w:pPr>
            <w:r>
              <w:rPr>
                <w:rFonts w:hint="eastAsia"/>
                <w:spacing w:val="-8"/>
                <w:sz w:val="20"/>
                <w:szCs w:val="18"/>
              </w:rPr>
              <w:t>(mg/L)</w:t>
            </w:r>
          </w:p>
        </w:tc>
        <w:tc>
          <w:tcPr>
            <w:tcW w:w="839" w:type="dxa"/>
            <w:tcBorders>
              <w:top w:val="single" w:sz="12" w:space="0" w:color="auto"/>
              <w:bottom w:val="double" w:sz="4" w:space="0" w:color="auto"/>
            </w:tcBorders>
            <w:vAlign w:val="center"/>
          </w:tcPr>
          <w:p w:rsidR="00321013" w:rsidRDefault="00321013" w:rsidP="004F733F">
            <w:pPr>
              <w:widowControl/>
              <w:spacing w:line="240" w:lineRule="exact"/>
              <w:jc w:val="center"/>
              <w:rPr>
                <w:spacing w:val="-8"/>
                <w:sz w:val="20"/>
                <w:szCs w:val="18"/>
              </w:rPr>
            </w:pPr>
            <w:r w:rsidRPr="000947A6">
              <w:rPr>
                <w:rFonts w:hint="eastAsia"/>
                <w:spacing w:val="-8"/>
                <w:sz w:val="20"/>
                <w:szCs w:val="18"/>
              </w:rPr>
              <w:t>平均値</w:t>
            </w:r>
          </w:p>
          <w:p w:rsidR="00321013" w:rsidRPr="000947A6" w:rsidRDefault="00321013" w:rsidP="004F733F">
            <w:pPr>
              <w:widowControl/>
              <w:spacing w:line="240" w:lineRule="exact"/>
              <w:jc w:val="center"/>
              <w:rPr>
                <w:spacing w:val="-8"/>
                <w:sz w:val="20"/>
                <w:szCs w:val="18"/>
              </w:rPr>
            </w:pPr>
            <w:r>
              <w:rPr>
                <w:rFonts w:hint="eastAsia"/>
                <w:spacing w:val="-8"/>
                <w:sz w:val="20"/>
                <w:szCs w:val="18"/>
              </w:rPr>
              <w:t>(mg/L)</w:t>
            </w:r>
          </w:p>
        </w:tc>
        <w:tc>
          <w:tcPr>
            <w:tcW w:w="790" w:type="dxa"/>
            <w:tcBorders>
              <w:top w:val="single" w:sz="12" w:space="0" w:color="auto"/>
              <w:bottom w:val="double" w:sz="4" w:space="0" w:color="auto"/>
            </w:tcBorders>
            <w:vAlign w:val="center"/>
          </w:tcPr>
          <w:p w:rsidR="00321013" w:rsidRPr="000947A6" w:rsidRDefault="00321013" w:rsidP="004F733F">
            <w:pPr>
              <w:widowControl/>
              <w:spacing w:line="240" w:lineRule="exact"/>
              <w:jc w:val="center"/>
              <w:rPr>
                <w:spacing w:val="-8"/>
                <w:sz w:val="20"/>
                <w:szCs w:val="18"/>
              </w:rPr>
            </w:pPr>
            <w:r w:rsidRPr="000947A6">
              <w:rPr>
                <w:rFonts w:hint="eastAsia"/>
                <w:spacing w:val="-8"/>
                <w:sz w:val="20"/>
                <w:szCs w:val="18"/>
              </w:rPr>
              <w:t>2mg/L</w:t>
            </w:r>
          </w:p>
          <w:p w:rsidR="00321013" w:rsidRPr="000947A6" w:rsidRDefault="00321013" w:rsidP="004F733F">
            <w:pPr>
              <w:widowControl/>
              <w:spacing w:line="240" w:lineRule="exact"/>
              <w:jc w:val="center"/>
              <w:rPr>
                <w:spacing w:val="-8"/>
                <w:sz w:val="20"/>
                <w:szCs w:val="18"/>
              </w:rPr>
            </w:pPr>
            <w:r w:rsidRPr="000947A6">
              <w:rPr>
                <w:rFonts w:hint="eastAsia"/>
                <w:spacing w:val="-8"/>
                <w:sz w:val="20"/>
                <w:szCs w:val="18"/>
              </w:rPr>
              <w:t>超過</w:t>
            </w:r>
          </w:p>
        </w:tc>
        <w:tc>
          <w:tcPr>
            <w:tcW w:w="786" w:type="dxa"/>
            <w:tcBorders>
              <w:top w:val="single" w:sz="12" w:space="0" w:color="auto"/>
              <w:bottom w:val="double" w:sz="4" w:space="0" w:color="auto"/>
            </w:tcBorders>
            <w:vAlign w:val="center"/>
          </w:tcPr>
          <w:p w:rsidR="00321013" w:rsidRPr="000947A6" w:rsidRDefault="00321013" w:rsidP="004F733F">
            <w:pPr>
              <w:widowControl/>
              <w:spacing w:line="240" w:lineRule="exact"/>
              <w:jc w:val="center"/>
              <w:rPr>
                <w:spacing w:val="-8"/>
                <w:sz w:val="20"/>
                <w:szCs w:val="18"/>
              </w:rPr>
            </w:pPr>
            <w:r w:rsidRPr="000947A6">
              <w:rPr>
                <w:rFonts w:hint="eastAsia"/>
                <w:spacing w:val="-8"/>
                <w:sz w:val="20"/>
                <w:szCs w:val="18"/>
              </w:rPr>
              <w:t>5mg/L</w:t>
            </w:r>
          </w:p>
          <w:p w:rsidR="00321013" w:rsidRPr="000947A6" w:rsidRDefault="00321013" w:rsidP="004F733F">
            <w:pPr>
              <w:widowControl/>
              <w:spacing w:line="240" w:lineRule="exact"/>
              <w:jc w:val="center"/>
              <w:rPr>
                <w:spacing w:val="-8"/>
                <w:sz w:val="20"/>
                <w:szCs w:val="18"/>
              </w:rPr>
            </w:pPr>
            <w:r w:rsidRPr="000947A6">
              <w:rPr>
                <w:rFonts w:hint="eastAsia"/>
                <w:spacing w:val="-8"/>
                <w:sz w:val="20"/>
                <w:szCs w:val="18"/>
              </w:rPr>
              <w:t>超過</w:t>
            </w:r>
          </w:p>
        </w:tc>
      </w:tr>
      <w:tr w:rsidR="00A517CF" w:rsidRPr="00910A1C" w:rsidTr="00A517CF">
        <w:trPr>
          <w:jc w:val="center"/>
        </w:trPr>
        <w:tc>
          <w:tcPr>
            <w:tcW w:w="580" w:type="dxa"/>
            <w:vMerge w:val="restart"/>
            <w:tcBorders>
              <w:top w:val="double" w:sz="4" w:space="0" w:color="auto"/>
            </w:tcBorders>
            <w:vAlign w:val="center"/>
          </w:tcPr>
          <w:p w:rsidR="00A517CF" w:rsidRPr="00321013" w:rsidRDefault="00C34FD6" w:rsidP="00A517CF">
            <w:pPr>
              <w:widowControl/>
              <w:spacing w:line="320" w:lineRule="exact"/>
              <w:rPr>
                <w:spacing w:val="-16"/>
                <w:sz w:val="20"/>
                <w:szCs w:val="18"/>
              </w:rPr>
            </w:pPr>
            <w:r>
              <w:rPr>
                <w:rFonts w:hint="eastAsia"/>
                <w:spacing w:val="-16"/>
                <w:sz w:val="20"/>
                <w:szCs w:val="18"/>
              </w:rPr>
              <w:t>Ａ</w:t>
            </w:r>
            <w:r w:rsidR="00A517CF" w:rsidRPr="00321013">
              <w:rPr>
                <w:rFonts w:hint="eastAsia"/>
                <w:spacing w:val="-16"/>
                <w:sz w:val="20"/>
                <w:szCs w:val="18"/>
              </w:rPr>
              <w:t>社</w:t>
            </w:r>
          </w:p>
        </w:tc>
        <w:tc>
          <w:tcPr>
            <w:tcW w:w="1152" w:type="dxa"/>
            <w:vMerge w:val="restart"/>
            <w:tcBorders>
              <w:top w:val="double" w:sz="4" w:space="0" w:color="auto"/>
            </w:tcBorders>
            <w:vAlign w:val="center"/>
          </w:tcPr>
          <w:p w:rsidR="00A517CF" w:rsidRPr="00F857BE" w:rsidRDefault="00A517CF" w:rsidP="00A517CF">
            <w:pPr>
              <w:widowControl/>
              <w:spacing w:line="320" w:lineRule="exact"/>
              <w:rPr>
                <w:spacing w:val="-16"/>
                <w:sz w:val="18"/>
                <w:szCs w:val="18"/>
              </w:rPr>
            </w:pPr>
            <w:r w:rsidRPr="00F857BE">
              <w:rPr>
                <w:rFonts w:hint="eastAsia"/>
                <w:spacing w:val="-16"/>
                <w:sz w:val="18"/>
                <w:szCs w:val="18"/>
              </w:rPr>
              <w:t>亜鉛めっき線</w:t>
            </w:r>
          </w:p>
        </w:tc>
        <w:tc>
          <w:tcPr>
            <w:tcW w:w="1046" w:type="dxa"/>
            <w:vMerge w:val="restart"/>
            <w:tcBorders>
              <w:top w:val="double" w:sz="4" w:space="0" w:color="auto"/>
            </w:tcBorders>
            <w:vAlign w:val="center"/>
          </w:tcPr>
          <w:p w:rsidR="00A517CF" w:rsidRPr="00423182" w:rsidRDefault="00A517CF" w:rsidP="00A517CF">
            <w:pPr>
              <w:widowControl/>
              <w:spacing w:line="320" w:lineRule="exact"/>
              <w:rPr>
                <w:spacing w:val="-12"/>
                <w:sz w:val="18"/>
                <w:szCs w:val="18"/>
              </w:rPr>
            </w:pPr>
            <w:r w:rsidRPr="00423182">
              <w:rPr>
                <w:rFonts w:hint="eastAsia"/>
                <w:spacing w:val="-12"/>
                <w:sz w:val="18"/>
                <w:szCs w:val="18"/>
              </w:rPr>
              <w:t>凝集沈殿法</w:t>
            </w:r>
          </w:p>
        </w:tc>
        <w:tc>
          <w:tcPr>
            <w:tcW w:w="872" w:type="dxa"/>
            <w:vMerge w:val="restart"/>
            <w:tcBorders>
              <w:top w:val="double" w:sz="4" w:space="0" w:color="auto"/>
            </w:tcBorders>
            <w:vAlign w:val="center"/>
          </w:tcPr>
          <w:p w:rsidR="00A517CF" w:rsidRPr="000947A6" w:rsidRDefault="00A517CF" w:rsidP="00A517CF">
            <w:pPr>
              <w:widowControl/>
              <w:spacing w:line="320" w:lineRule="exact"/>
              <w:jc w:val="right"/>
              <w:rPr>
                <w:sz w:val="20"/>
                <w:szCs w:val="18"/>
              </w:rPr>
            </w:pPr>
            <w:r w:rsidRPr="000947A6">
              <w:rPr>
                <w:rFonts w:hint="eastAsia"/>
                <w:sz w:val="20"/>
                <w:szCs w:val="18"/>
              </w:rPr>
              <w:t>153</w:t>
            </w:r>
          </w:p>
        </w:tc>
        <w:tc>
          <w:tcPr>
            <w:tcW w:w="893" w:type="dxa"/>
            <w:tcBorders>
              <w:top w:val="double" w:sz="4" w:space="0" w:color="auto"/>
              <w:bottom w:val="single" w:sz="4" w:space="0" w:color="auto"/>
              <w:right w:val="single" w:sz="4" w:space="0" w:color="auto"/>
            </w:tcBorders>
            <w:vAlign w:val="center"/>
          </w:tcPr>
          <w:p w:rsidR="00A517CF" w:rsidRDefault="00A517CF" w:rsidP="00A517CF">
            <w:pPr>
              <w:widowControl/>
              <w:spacing w:line="32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double" w:sz="4" w:space="0" w:color="auto"/>
              <w:left w:val="sing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5</w:t>
            </w:r>
          </w:p>
        </w:tc>
        <w:tc>
          <w:tcPr>
            <w:tcW w:w="776"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0.86</w:t>
            </w:r>
          </w:p>
        </w:tc>
        <w:tc>
          <w:tcPr>
            <w:tcW w:w="901"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2.1</w:t>
            </w:r>
          </w:p>
        </w:tc>
        <w:tc>
          <w:tcPr>
            <w:tcW w:w="839"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1.5</w:t>
            </w:r>
          </w:p>
        </w:tc>
        <w:tc>
          <w:tcPr>
            <w:tcW w:w="790"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1/5</w:t>
            </w:r>
          </w:p>
        </w:tc>
        <w:tc>
          <w:tcPr>
            <w:tcW w:w="786"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0/5</w:t>
            </w:r>
          </w:p>
        </w:tc>
      </w:tr>
      <w:tr w:rsidR="0065583C" w:rsidRPr="00910A1C" w:rsidTr="00A517CF">
        <w:trPr>
          <w:jc w:val="center"/>
        </w:trPr>
        <w:tc>
          <w:tcPr>
            <w:tcW w:w="580" w:type="dxa"/>
            <w:vMerge/>
            <w:tcBorders>
              <w:top w:val="double" w:sz="4" w:space="0" w:color="auto"/>
            </w:tcBorders>
            <w:vAlign w:val="center"/>
          </w:tcPr>
          <w:p w:rsidR="0065583C" w:rsidRPr="00321013" w:rsidRDefault="0065583C" w:rsidP="00F857BE">
            <w:pPr>
              <w:widowControl/>
              <w:spacing w:line="320" w:lineRule="exact"/>
              <w:rPr>
                <w:spacing w:val="-16"/>
                <w:sz w:val="20"/>
                <w:szCs w:val="18"/>
              </w:rPr>
            </w:pPr>
          </w:p>
        </w:tc>
        <w:tc>
          <w:tcPr>
            <w:tcW w:w="1152" w:type="dxa"/>
            <w:vMerge/>
            <w:tcBorders>
              <w:top w:val="double" w:sz="4" w:space="0" w:color="auto"/>
            </w:tcBorders>
            <w:vAlign w:val="center"/>
          </w:tcPr>
          <w:p w:rsidR="0065583C" w:rsidRPr="00F857BE" w:rsidRDefault="0065583C" w:rsidP="00F857BE">
            <w:pPr>
              <w:widowControl/>
              <w:spacing w:line="320" w:lineRule="exact"/>
              <w:rPr>
                <w:spacing w:val="-16"/>
                <w:sz w:val="18"/>
                <w:szCs w:val="18"/>
              </w:rPr>
            </w:pPr>
          </w:p>
        </w:tc>
        <w:tc>
          <w:tcPr>
            <w:tcW w:w="1046" w:type="dxa"/>
            <w:vMerge/>
            <w:tcBorders>
              <w:top w:val="double" w:sz="4" w:space="0" w:color="auto"/>
            </w:tcBorders>
            <w:vAlign w:val="center"/>
          </w:tcPr>
          <w:p w:rsidR="0065583C" w:rsidRPr="00423182" w:rsidRDefault="0065583C" w:rsidP="00F857BE">
            <w:pPr>
              <w:widowControl/>
              <w:spacing w:line="320" w:lineRule="exact"/>
              <w:rPr>
                <w:spacing w:val="-12"/>
                <w:sz w:val="18"/>
                <w:szCs w:val="18"/>
              </w:rPr>
            </w:pPr>
          </w:p>
        </w:tc>
        <w:tc>
          <w:tcPr>
            <w:tcW w:w="872" w:type="dxa"/>
            <w:vMerge/>
            <w:tcBorders>
              <w:top w:val="double" w:sz="4" w:space="0" w:color="auto"/>
            </w:tcBorders>
            <w:vAlign w:val="center"/>
          </w:tcPr>
          <w:p w:rsidR="0065583C" w:rsidRPr="000947A6" w:rsidRDefault="0065583C" w:rsidP="00F857BE">
            <w:pPr>
              <w:widowControl/>
              <w:spacing w:line="320" w:lineRule="exact"/>
              <w:jc w:val="right"/>
              <w:rPr>
                <w:sz w:val="20"/>
                <w:szCs w:val="18"/>
              </w:rPr>
            </w:pPr>
          </w:p>
        </w:tc>
        <w:tc>
          <w:tcPr>
            <w:tcW w:w="893" w:type="dxa"/>
            <w:tcBorders>
              <w:top w:val="single" w:sz="4" w:space="0" w:color="auto"/>
              <w:bottom w:val="dashed" w:sz="4" w:space="0" w:color="auto"/>
              <w:right w:val="single" w:sz="4" w:space="0" w:color="auto"/>
            </w:tcBorders>
            <w:vAlign w:val="center"/>
          </w:tcPr>
          <w:p w:rsidR="0065583C" w:rsidRPr="00423182" w:rsidRDefault="00A517CF" w:rsidP="00F857BE">
            <w:pPr>
              <w:widowControl/>
              <w:spacing w:line="320" w:lineRule="exact"/>
              <w:jc w:val="center"/>
              <w:rPr>
                <w:spacing w:val="-12"/>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1</w:t>
            </w:r>
          </w:p>
        </w:tc>
        <w:tc>
          <w:tcPr>
            <w:tcW w:w="776"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1.2</w:t>
            </w:r>
          </w:p>
        </w:tc>
        <w:tc>
          <w:tcPr>
            <w:tcW w:w="901"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1.2</w:t>
            </w:r>
          </w:p>
        </w:tc>
        <w:tc>
          <w:tcPr>
            <w:tcW w:w="839"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1.2</w:t>
            </w:r>
          </w:p>
        </w:tc>
        <w:tc>
          <w:tcPr>
            <w:tcW w:w="790"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0/1</w:t>
            </w:r>
          </w:p>
        </w:tc>
        <w:tc>
          <w:tcPr>
            <w:tcW w:w="786"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0/1</w:t>
            </w:r>
          </w:p>
        </w:tc>
      </w:tr>
      <w:tr w:rsidR="00A517CF" w:rsidRPr="00910A1C" w:rsidTr="00A517CF">
        <w:trPr>
          <w:jc w:val="center"/>
        </w:trPr>
        <w:tc>
          <w:tcPr>
            <w:tcW w:w="580" w:type="dxa"/>
            <w:vMerge/>
            <w:vAlign w:val="center"/>
          </w:tcPr>
          <w:p w:rsidR="00A517CF" w:rsidRPr="00321013" w:rsidRDefault="00A517CF" w:rsidP="00A517CF">
            <w:pPr>
              <w:widowControl/>
              <w:spacing w:line="320" w:lineRule="exact"/>
              <w:rPr>
                <w:spacing w:val="-16"/>
                <w:sz w:val="20"/>
                <w:szCs w:val="18"/>
              </w:rPr>
            </w:pPr>
          </w:p>
        </w:tc>
        <w:tc>
          <w:tcPr>
            <w:tcW w:w="1152" w:type="dxa"/>
            <w:vMerge/>
            <w:vAlign w:val="center"/>
          </w:tcPr>
          <w:p w:rsidR="00A517CF" w:rsidRPr="00F857BE" w:rsidRDefault="00A517CF" w:rsidP="00A517CF">
            <w:pPr>
              <w:widowControl/>
              <w:spacing w:line="320" w:lineRule="exact"/>
              <w:rPr>
                <w:spacing w:val="-16"/>
                <w:sz w:val="18"/>
                <w:szCs w:val="18"/>
              </w:rPr>
            </w:pPr>
          </w:p>
        </w:tc>
        <w:tc>
          <w:tcPr>
            <w:tcW w:w="1046" w:type="dxa"/>
            <w:vMerge/>
            <w:vAlign w:val="center"/>
          </w:tcPr>
          <w:p w:rsidR="00A517CF" w:rsidRPr="00423182" w:rsidRDefault="00A517CF" w:rsidP="00A517CF">
            <w:pPr>
              <w:widowControl/>
              <w:spacing w:line="320" w:lineRule="exact"/>
              <w:rPr>
                <w:spacing w:val="-12"/>
                <w:sz w:val="18"/>
                <w:szCs w:val="18"/>
              </w:rPr>
            </w:pPr>
          </w:p>
        </w:tc>
        <w:tc>
          <w:tcPr>
            <w:tcW w:w="872" w:type="dxa"/>
            <w:vMerge/>
            <w:vAlign w:val="center"/>
          </w:tcPr>
          <w:p w:rsidR="00A517CF" w:rsidRPr="000947A6" w:rsidRDefault="00A517CF" w:rsidP="00A517CF">
            <w:pPr>
              <w:widowControl/>
              <w:spacing w:line="320" w:lineRule="exact"/>
              <w:jc w:val="right"/>
              <w:rPr>
                <w:sz w:val="20"/>
                <w:szCs w:val="18"/>
              </w:rPr>
            </w:pPr>
          </w:p>
        </w:tc>
        <w:tc>
          <w:tcPr>
            <w:tcW w:w="893" w:type="dxa"/>
            <w:tcBorders>
              <w:top w:val="dashed" w:sz="4" w:space="0" w:color="auto"/>
              <w:bottom w:val="single" w:sz="4" w:space="0" w:color="auto"/>
              <w:right w:val="single" w:sz="4" w:space="0" w:color="auto"/>
            </w:tcBorders>
            <w:shd w:val="clear" w:color="auto" w:fill="auto"/>
            <w:vAlign w:val="center"/>
          </w:tcPr>
          <w:p w:rsidR="00A517CF" w:rsidRPr="00423182" w:rsidRDefault="00A517CF" w:rsidP="00A517CF">
            <w:pPr>
              <w:widowControl/>
              <w:spacing w:line="320" w:lineRule="exact"/>
              <w:jc w:val="center"/>
              <w:rPr>
                <w:spacing w:val="-12"/>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2</w:t>
            </w:r>
          </w:p>
        </w:tc>
        <w:tc>
          <w:tcPr>
            <w:tcW w:w="776"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1.3</w:t>
            </w:r>
          </w:p>
        </w:tc>
        <w:tc>
          <w:tcPr>
            <w:tcW w:w="901"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1.8</w:t>
            </w:r>
          </w:p>
        </w:tc>
        <w:tc>
          <w:tcPr>
            <w:tcW w:w="839"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1.6</w:t>
            </w:r>
          </w:p>
        </w:tc>
        <w:tc>
          <w:tcPr>
            <w:tcW w:w="790"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0/2</w:t>
            </w:r>
          </w:p>
        </w:tc>
        <w:tc>
          <w:tcPr>
            <w:tcW w:w="786"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0/2</w:t>
            </w:r>
          </w:p>
        </w:tc>
      </w:tr>
      <w:tr w:rsidR="00A517CF" w:rsidRPr="00910A1C" w:rsidTr="00A517CF">
        <w:trPr>
          <w:jc w:val="center"/>
        </w:trPr>
        <w:tc>
          <w:tcPr>
            <w:tcW w:w="580" w:type="dxa"/>
            <w:vMerge w:val="restart"/>
            <w:vAlign w:val="center"/>
          </w:tcPr>
          <w:p w:rsidR="00A517CF" w:rsidRPr="00321013" w:rsidRDefault="00C34FD6" w:rsidP="00A517CF">
            <w:pPr>
              <w:widowControl/>
              <w:spacing w:line="320" w:lineRule="exact"/>
              <w:rPr>
                <w:spacing w:val="-16"/>
                <w:sz w:val="20"/>
                <w:szCs w:val="18"/>
              </w:rPr>
            </w:pPr>
            <w:r>
              <w:rPr>
                <w:rFonts w:hint="eastAsia"/>
                <w:spacing w:val="-16"/>
                <w:sz w:val="20"/>
                <w:szCs w:val="18"/>
              </w:rPr>
              <w:t>Ｂ</w:t>
            </w:r>
            <w:r w:rsidR="00A517CF" w:rsidRPr="00321013">
              <w:rPr>
                <w:rFonts w:hint="eastAsia"/>
                <w:spacing w:val="-16"/>
                <w:sz w:val="20"/>
                <w:szCs w:val="18"/>
              </w:rPr>
              <w:t>社</w:t>
            </w:r>
          </w:p>
        </w:tc>
        <w:tc>
          <w:tcPr>
            <w:tcW w:w="1152" w:type="dxa"/>
            <w:vMerge w:val="restart"/>
            <w:vAlign w:val="center"/>
          </w:tcPr>
          <w:p w:rsidR="00A517CF" w:rsidRPr="00F857BE" w:rsidRDefault="00A517CF" w:rsidP="00A517CF">
            <w:pPr>
              <w:widowControl/>
              <w:spacing w:line="320" w:lineRule="exact"/>
              <w:rPr>
                <w:spacing w:val="-16"/>
                <w:sz w:val="18"/>
                <w:szCs w:val="18"/>
              </w:rPr>
            </w:pPr>
            <w:r w:rsidRPr="00F857BE">
              <w:rPr>
                <w:rFonts w:hint="eastAsia"/>
                <w:spacing w:val="-16"/>
                <w:sz w:val="18"/>
                <w:szCs w:val="18"/>
              </w:rPr>
              <w:t>プリント基板</w:t>
            </w:r>
          </w:p>
        </w:tc>
        <w:tc>
          <w:tcPr>
            <w:tcW w:w="1046" w:type="dxa"/>
            <w:vMerge w:val="restart"/>
            <w:vAlign w:val="center"/>
          </w:tcPr>
          <w:p w:rsidR="00A517CF" w:rsidRPr="00423182" w:rsidRDefault="00A517CF" w:rsidP="00A517CF">
            <w:pPr>
              <w:widowControl/>
              <w:spacing w:line="32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A517CF" w:rsidRPr="000947A6" w:rsidRDefault="00A517CF" w:rsidP="00A517CF">
            <w:pPr>
              <w:widowControl/>
              <w:spacing w:line="320" w:lineRule="exact"/>
              <w:jc w:val="right"/>
              <w:rPr>
                <w:sz w:val="20"/>
                <w:szCs w:val="18"/>
              </w:rPr>
            </w:pPr>
            <w:r w:rsidRPr="000947A6">
              <w:rPr>
                <w:rFonts w:hint="eastAsia"/>
                <w:sz w:val="20"/>
                <w:szCs w:val="18"/>
              </w:rPr>
              <w:t>80</w:t>
            </w:r>
          </w:p>
        </w:tc>
        <w:tc>
          <w:tcPr>
            <w:tcW w:w="893" w:type="dxa"/>
            <w:tcBorders>
              <w:top w:val="single" w:sz="4" w:space="0" w:color="auto"/>
              <w:bottom w:val="single" w:sz="4" w:space="0" w:color="auto"/>
              <w:right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4</w:t>
            </w:r>
          </w:p>
        </w:tc>
        <w:tc>
          <w:tcPr>
            <w:tcW w:w="776"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0.005</w:t>
            </w:r>
          </w:p>
        </w:tc>
        <w:tc>
          <w:tcPr>
            <w:tcW w:w="901"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0.36</w:t>
            </w:r>
          </w:p>
        </w:tc>
        <w:tc>
          <w:tcPr>
            <w:tcW w:w="839"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0.14</w:t>
            </w:r>
          </w:p>
        </w:tc>
        <w:tc>
          <w:tcPr>
            <w:tcW w:w="790"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0/4</w:t>
            </w:r>
          </w:p>
        </w:tc>
        <w:tc>
          <w:tcPr>
            <w:tcW w:w="786"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0/4</w:t>
            </w:r>
          </w:p>
        </w:tc>
      </w:tr>
      <w:tr w:rsidR="0065583C" w:rsidRPr="00910A1C" w:rsidTr="00A517CF">
        <w:trPr>
          <w:jc w:val="center"/>
        </w:trPr>
        <w:tc>
          <w:tcPr>
            <w:tcW w:w="580" w:type="dxa"/>
            <w:vMerge/>
            <w:vAlign w:val="center"/>
          </w:tcPr>
          <w:p w:rsidR="0065583C" w:rsidRPr="00321013" w:rsidRDefault="0065583C" w:rsidP="00F857BE">
            <w:pPr>
              <w:widowControl/>
              <w:spacing w:line="320" w:lineRule="exact"/>
              <w:rPr>
                <w:spacing w:val="-16"/>
                <w:sz w:val="20"/>
                <w:szCs w:val="18"/>
              </w:rPr>
            </w:pPr>
          </w:p>
        </w:tc>
        <w:tc>
          <w:tcPr>
            <w:tcW w:w="1152" w:type="dxa"/>
            <w:vMerge/>
            <w:vAlign w:val="center"/>
          </w:tcPr>
          <w:p w:rsidR="0065583C" w:rsidRPr="00F857BE" w:rsidRDefault="0065583C" w:rsidP="00F857BE">
            <w:pPr>
              <w:widowControl/>
              <w:spacing w:line="320" w:lineRule="exact"/>
              <w:rPr>
                <w:spacing w:val="-16"/>
                <w:sz w:val="18"/>
                <w:szCs w:val="18"/>
              </w:rPr>
            </w:pPr>
          </w:p>
        </w:tc>
        <w:tc>
          <w:tcPr>
            <w:tcW w:w="1046" w:type="dxa"/>
            <w:vMerge/>
            <w:vAlign w:val="center"/>
          </w:tcPr>
          <w:p w:rsidR="0065583C" w:rsidRPr="00423182" w:rsidRDefault="0065583C" w:rsidP="00F857BE">
            <w:pPr>
              <w:widowControl/>
              <w:spacing w:line="320" w:lineRule="exact"/>
              <w:rPr>
                <w:spacing w:val="-12"/>
                <w:sz w:val="18"/>
                <w:szCs w:val="18"/>
              </w:rPr>
            </w:pPr>
          </w:p>
        </w:tc>
        <w:tc>
          <w:tcPr>
            <w:tcW w:w="872" w:type="dxa"/>
            <w:vMerge/>
            <w:vAlign w:val="center"/>
          </w:tcPr>
          <w:p w:rsidR="0065583C" w:rsidRPr="000947A6" w:rsidRDefault="0065583C" w:rsidP="00F857BE">
            <w:pPr>
              <w:widowControl/>
              <w:spacing w:line="320" w:lineRule="exact"/>
              <w:jc w:val="right"/>
              <w:rPr>
                <w:sz w:val="20"/>
                <w:szCs w:val="18"/>
              </w:rPr>
            </w:pPr>
          </w:p>
        </w:tc>
        <w:tc>
          <w:tcPr>
            <w:tcW w:w="893" w:type="dxa"/>
            <w:tcBorders>
              <w:top w:val="single" w:sz="4" w:space="0" w:color="auto"/>
              <w:bottom w:val="dashed" w:sz="4" w:space="0" w:color="auto"/>
              <w:right w:val="single" w:sz="4" w:space="0" w:color="auto"/>
            </w:tcBorders>
            <w:shd w:val="clear" w:color="auto" w:fill="auto"/>
            <w:vAlign w:val="center"/>
          </w:tcPr>
          <w:p w:rsidR="0065583C" w:rsidRPr="00423182" w:rsidRDefault="00A517CF" w:rsidP="00F857BE">
            <w:pPr>
              <w:widowControl/>
              <w:spacing w:line="320" w:lineRule="exact"/>
              <w:jc w:val="center"/>
              <w:rPr>
                <w:spacing w:val="-12"/>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shd w:val="clear" w:color="auto" w:fill="auto"/>
            <w:vAlign w:val="center"/>
          </w:tcPr>
          <w:p w:rsidR="0065583C" w:rsidRDefault="0065583C" w:rsidP="00F857BE">
            <w:pPr>
              <w:widowControl/>
              <w:spacing w:line="320" w:lineRule="exact"/>
              <w:jc w:val="center"/>
              <w:rPr>
                <w:sz w:val="20"/>
                <w:szCs w:val="18"/>
              </w:rPr>
            </w:pPr>
            <w:r>
              <w:rPr>
                <w:rFonts w:hint="eastAsia"/>
                <w:sz w:val="20"/>
                <w:szCs w:val="18"/>
              </w:rPr>
              <w:t>1</w:t>
            </w:r>
          </w:p>
        </w:tc>
        <w:tc>
          <w:tcPr>
            <w:tcW w:w="776" w:type="dxa"/>
            <w:tcBorders>
              <w:top w:val="single" w:sz="4" w:space="0" w:color="auto"/>
              <w:bottom w:val="dashed" w:sz="4" w:space="0" w:color="auto"/>
            </w:tcBorders>
            <w:shd w:val="clear" w:color="auto" w:fill="auto"/>
            <w:vAlign w:val="center"/>
          </w:tcPr>
          <w:p w:rsidR="0065583C" w:rsidRDefault="00A517CF" w:rsidP="00F857BE">
            <w:pPr>
              <w:widowControl/>
              <w:spacing w:line="320" w:lineRule="exact"/>
              <w:jc w:val="center"/>
              <w:rPr>
                <w:sz w:val="20"/>
                <w:szCs w:val="18"/>
              </w:rPr>
            </w:pPr>
            <w:r>
              <w:rPr>
                <w:rFonts w:hint="eastAsia"/>
                <w:sz w:val="20"/>
                <w:szCs w:val="18"/>
              </w:rPr>
              <w:t>0.12</w:t>
            </w:r>
          </w:p>
        </w:tc>
        <w:tc>
          <w:tcPr>
            <w:tcW w:w="901" w:type="dxa"/>
            <w:tcBorders>
              <w:top w:val="single" w:sz="4" w:space="0" w:color="auto"/>
              <w:bottom w:val="dashed" w:sz="4" w:space="0" w:color="auto"/>
            </w:tcBorders>
            <w:shd w:val="clear" w:color="auto" w:fill="auto"/>
            <w:vAlign w:val="center"/>
          </w:tcPr>
          <w:p w:rsidR="0065583C" w:rsidRDefault="00A517CF" w:rsidP="00F857BE">
            <w:pPr>
              <w:widowControl/>
              <w:spacing w:line="320" w:lineRule="exact"/>
              <w:jc w:val="center"/>
              <w:rPr>
                <w:sz w:val="20"/>
                <w:szCs w:val="18"/>
              </w:rPr>
            </w:pPr>
            <w:r>
              <w:rPr>
                <w:rFonts w:hint="eastAsia"/>
                <w:sz w:val="20"/>
                <w:szCs w:val="18"/>
              </w:rPr>
              <w:t>0.12</w:t>
            </w:r>
          </w:p>
        </w:tc>
        <w:tc>
          <w:tcPr>
            <w:tcW w:w="839" w:type="dxa"/>
            <w:tcBorders>
              <w:top w:val="single" w:sz="4" w:space="0" w:color="auto"/>
              <w:bottom w:val="dashed" w:sz="4" w:space="0" w:color="auto"/>
            </w:tcBorders>
            <w:shd w:val="clear" w:color="auto" w:fill="auto"/>
            <w:vAlign w:val="center"/>
          </w:tcPr>
          <w:p w:rsidR="0065583C" w:rsidRDefault="00A517CF" w:rsidP="00F857BE">
            <w:pPr>
              <w:widowControl/>
              <w:spacing w:line="320" w:lineRule="exact"/>
              <w:jc w:val="center"/>
              <w:rPr>
                <w:sz w:val="20"/>
                <w:szCs w:val="18"/>
              </w:rPr>
            </w:pPr>
            <w:r>
              <w:rPr>
                <w:rFonts w:hint="eastAsia"/>
                <w:sz w:val="20"/>
                <w:szCs w:val="18"/>
              </w:rPr>
              <w:t>0.12</w:t>
            </w:r>
          </w:p>
        </w:tc>
        <w:tc>
          <w:tcPr>
            <w:tcW w:w="790" w:type="dxa"/>
            <w:tcBorders>
              <w:top w:val="single" w:sz="4" w:space="0" w:color="auto"/>
              <w:bottom w:val="dashed" w:sz="4" w:space="0" w:color="auto"/>
            </w:tcBorders>
            <w:shd w:val="clear" w:color="auto" w:fill="auto"/>
            <w:vAlign w:val="center"/>
          </w:tcPr>
          <w:p w:rsidR="0065583C" w:rsidRDefault="0065583C" w:rsidP="00F857BE">
            <w:pPr>
              <w:widowControl/>
              <w:spacing w:line="320" w:lineRule="exact"/>
              <w:jc w:val="center"/>
              <w:rPr>
                <w:sz w:val="20"/>
                <w:szCs w:val="18"/>
              </w:rPr>
            </w:pPr>
            <w:r>
              <w:rPr>
                <w:rFonts w:hint="eastAsia"/>
                <w:sz w:val="20"/>
                <w:szCs w:val="18"/>
              </w:rPr>
              <w:t>0/1</w:t>
            </w:r>
          </w:p>
        </w:tc>
        <w:tc>
          <w:tcPr>
            <w:tcW w:w="786" w:type="dxa"/>
            <w:tcBorders>
              <w:top w:val="single" w:sz="4" w:space="0" w:color="auto"/>
              <w:bottom w:val="dashed" w:sz="4" w:space="0" w:color="auto"/>
            </w:tcBorders>
            <w:shd w:val="clear" w:color="auto" w:fill="auto"/>
            <w:vAlign w:val="center"/>
          </w:tcPr>
          <w:p w:rsidR="0065583C" w:rsidRDefault="0065583C" w:rsidP="00F857BE">
            <w:pPr>
              <w:widowControl/>
              <w:spacing w:line="320" w:lineRule="exact"/>
              <w:jc w:val="center"/>
              <w:rPr>
                <w:sz w:val="20"/>
                <w:szCs w:val="18"/>
              </w:rPr>
            </w:pPr>
            <w:r>
              <w:rPr>
                <w:rFonts w:hint="eastAsia"/>
                <w:sz w:val="20"/>
                <w:szCs w:val="18"/>
              </w:rPr>
              <w:t>0/1</w:t>
            </w:r>
          </w:p>
        </w:tc>
      </w:tr>
      <w:tr w:rsidR="00A517CF" w:rsidRPr="00910A1C" w:rsidTr="00A517CF">
        <w:trPr>
          <w:jc w:val="center"/>
        </w:trPr>
        <w:tc>
          <w:tcPr>
            <w:tcW w:w="580" w:type="dxa"/>
            <w:vMerge/>
            <w:tcBorders>
              <w:bottom w:val="single" w:sz="12" w:space="0" w:color="auto"/>
            </w:tcBorders>
            <w:vAlign w:val="center"/>
          </w:tcPr>
          <w:p w:rsidR="00A517CF" w:rsidRPr="00321013" w:rsidRDefault="00A517CF" w:rsidP="00A517CF">
            <w:pPr>
              <w:widowControl/>
              <w:spacing w:line="320" w:lineRule="exact"/>
              <w:rPr>
                <w:spacing w:val="-16"/>
                <w:sz w:val="20"/>
                <w:szCs w:val="18"/>
              </w:rPr>
            </w:pPr>
          </w:p>
        </w:tc>
        <w:tc>
          <w:tcPr>
            <w:tcW w:w="1152" w:type="dxa"/>
            <w:vMerge/>
            <w:tcBorders>
              <w:bottom w:val="single" w:sz="12" w:space="0" w:color="auto"/>
            </w:tcBorders>
            <w:vAlign w:val="center"/>
          </w:tcPr>
          <w:p w:rsidR="00A517CF" w:rsidRPr="00F857BE" w:rsidRDefault="00A517CF" w:rsidP="00A517CF">
            <w:pPr>
              <w:widowControl/>
              <w:spacing w:line="320" w:lineRule="exact"/>
              <w:rPr>
                <w:spacing w:val="-16"/>
                <w:sz w:val="18"/>
                <w:szCs w:val="18"/>
              </w:rPr>
            </w:pPr>
          </w:p>
        </w:tc>
        <w:tc>
          <w:tcPr>
            <w:tcW w:w="1046" w:type="dxa"/>
            <w:vMerge/>
            <w:tcBorders>
              <w:bottom w:val="single" w:sz="12" w:space="0" w:color="auto"/>
            </w:tcBorders>
            <w:vAlign w:val="center"/>
          </w:tcPr>
          <w:p w:rsidR="00A517CF" w:rsidRPr="00423182" w:rsidRDefault="00A517CF" w:rsidP="00A517CF">
            <w:pPr>
              <w:widowControl/>
              <w:spacing w:line="320" w:lineRule="exact"/>
              <w:rPr>
                <w:spacing w:val="-12"/>
                <w:sz w:val="18"/>
                <w:szCs w:val="18"/>
              </w:rPr>
            </w:pPr>
          </w:p>
        </w:tc>
        <w:tc>
          <w:tcPr>
            <w:tcW w:w="872" w:type="dxa"/>
            <w:vMerge/>
            <w:tcBorders>
              <w:bottom w:val="single" w:sz="12" w:space="0" w:color="auto"/>
            </w:tcBorders>
            <w:vAlign w:val="center"/>
          </w:tcPr>
          <w:p w:rsidR="00A517CF" w:rsidRPr="000947A6" w:rsidRDefault="00A517CF" w:rsidP="00A517CF">
            <w:pPr>
              <w:widowControl/>
              <w:spacing w:line="320" w:lineRule="exact"/>
              <w:jc w:val="right"/>
              <w:rPr>
                <w:sz w:val="20"/>
                <w:szCs w:val="18"/>
              </w:rPr>
            </w:pPr>
          </w:p>
        </w:tc>
        <w:tc>
          <w:tcPr>
            <w:tcW w:w="893" w:type="dxa"/>
            <w:tcBorders>
              <w:top w:val="dashed" w:sz="4" w:space="0" w:color="auto"/>
              <w:bottom w:val="single" w:sz="12" w:space="0" w:color="auto"/>
              <w:right w:val="single" w:sz="4" w:space="0" w:color="auto"/>
            </w:tcBorders>
            <w:shd w:val="clear" w:color="auto" w:fill="auto"/>
            <w:vAlign w:val="center"/>
          </w:tcPr>
          <w:p w:rsidR="00A517CF" w:rsidRPr="00423182" w:rsidRDefault="00A517CF" w:rsidP="00A517CF">
            <w:pPr>
              <w:widowControl/>
              <w:spacing w:line="320" w:lineRule="exact"/>
              <w:jc w:val="center"/>
              <w:rPr>
                <w:spacing w:val="-12"/>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1</w:t>
            </w:r>
          </w:p>
        </w:tc>
        <w:tc>
          <w:tcPr>
            <w:tcW w:w="776"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0.058</w:t>
            </w:r>
          </w:p>
        </w:tc>
        <w:tc>
          <w:tcPr>
            <w:tcW w:w="901"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0.058</w:t>
            </w:r>
          </w:p>
        </w:tc>
        <w:tc>
          <w:tcPr>
            <w:tcW w:w="839"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0.058</w:t>
            </w:r>
          </w:p>
        </w:tc>
        <w:tc>
          <w:tcPr>
            <w:tcW w:w="790"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0/1</w:t>
            </w:r>
          </w:p>
        </w:tc>
        <w:tc>
          <w:tcPr>
            <w:tcW w:w="786"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0/1</w:t>
            </w:r>
          </w:p>
        </w:tc>
      </w:tr>
    </w:tbl>
    <w:p w:rsidR="00BE7F46" w:rsidRPr="00303896" w:rsidRDefault="00BE7F46" w:rsidP="008C2CC5">
      <w:pPr>
        <w:widowControl/>
        <w:spacing w:beforeLines="50" w:before="180"/>
        <w:ind w:firstLineChars="100" w:firstLine="216"/>
        <w:rPr>
          <w:rFonts w:asciiTheme="minorEastAsia" w:hAnsiTheme="minorEastAsia"/>
          <w:spacing w:val="-2"/>
          <w:sz w:val="22"/>
        </w:rPr>
      </w:pPr>
      <w:r w:rsidRPr="00303896">
        <w:rPr>
          <w:rFonts w:asciiTheme="minorEastAsia" w:hAnsiTheme="minorEastAsia" w:hint="eastAsia"/>
          <w:spacing w:val="-2"/>
          <w:sz w:val="22"/>
        </w:rPr>
        <w:t>今回、確認した平成25年度以降の採水検査の結果</w:t>
      </w:r>
      <w:r w:rsidR="007E7D9D">
        <w:rPr>
          <w:rFonts w:asciiTheme="minorEastAsia" w:hAnsiTheme="minorEastAsia" w:hint="eastAsia"/>
          <w:spacing w:val="-2"/>
          <w:sz w:val="22"/>
        </w:rPr>
        <w:t>では</w:t>
      </w:r>
      <w:r w:rsidRPr="00303896">
        <w:rPr>
          <w:rFonts w:asciiTheme="minorEastAsia" w:hAnsiTheme="minorEastAsia" w:hint="eastAsia"/>
          <w:spacing w:val="-2"/>
          <w:sz w:val="22"/>
        </w:rPr>
        <w:t>、いずれの事業場も概ね一般排水基準値を下回っている。</w:t>
      </w:r>
    </w:p>
    <w:p w:rsidR="00BE7F46" w:rsidRPr="007E7D9D" w:rsidRDefault="00BE7F46" w:rsidP="007E7D9D">
      <w:pPr>
        <w:widowControl/>
        <w:ind w:firstLineChars="100" w:firstLine="216"/>
        <w:rPr>
          <w:rFonts w:asciiTheme="minorEastAsia" w:hAnsiTheme="minorEastAsia"/>
          <w:spacing w:val="-2"/>
          <w:sz w:val="22"/>
        </w:rPr>
      </w:pPr>
      <w:r w:rsidRPr="007E7D9D">
        <w:rPr>
          <w:rFonts w:asciiTheme="minorEastAsia" w:hAnsiTheme="minorEastAsia" w:hint="eastAsia"/>
          <w:spacing w:val="-2"/>
          <w:sz w:val="22"/>
        </w:rPr>
        <w:t>Ａ</w:t>
      </w:r>
      <w:r w:rsidR="007E7D9D" w:rsidRPr="007E7D9D">
        <w:rPr>
          <w:rFonts w:asciiTheme="minorEastAsia" w:hAnsiTheme="minorEastAsia" w:hint="eastAsia"/>
          <w:spacing w:val="-2"/>
          <w:sz w:val="22"/>
        </w:rPr>
        <w:t>社については</w:t>
      </w:r>
      <w:r w:rsidR="000E3E7A" w:rsidRPr="007E7D9D">
        <w:rPr>
          <w:rFonts w:asciiTheme="minorEastAsia" w:hAnsiTheme="minorEastAsia" w:hint="eastAsia"/>
          <w:spacing w:val="-2"/>
          <w:sz w:val="22"/>
        </w:rPr>
        <w:t>、排水処理の困難性から、平成27年度に2.1mg/Lと一般排水基準</w:t>
      </w:r>
      <w:r w:rsidR="007E7D9D" w:rsidRPr="007E7D9D">
        <w:rPr>
          <w:rFonts w:asciiTheme="minorEastAsia" w:hAnsiTheme="minorEastAsia" w:hint="eastAsia"/>
          <w:spacing w:val="-2"/>
          <w:sz w:val="22"/>
        </w:rPr>
        <w:t>値</w:t>
      </w:r>
      <w:r w:rsidR="000E3E7A" w:rsidRPr="007E7D9D">
        <w:rPr>
          <w:rFonts w:asciiTheme="minorEastAsia" w:hAnsiTheme="minorEastAsia" w:hint="eastAsia"/>
          <w:spacing w:val="-2"/>
          <w:sz w:val="22"/>
        </w:rPr>
        <w:t>をわずかに上回る結果が確認されたが</w:t>
      </w:r>
      <w:r w:rsidRPr="007E7D9D">
        <w:rPr>
          <w:rFonts w:asciiTheme="minorEastAsia" w:hAnsiTheme="minorEastAsia" w:hint="eastAsia"/>
          <w:spacing w:val="-2"/>
          <w:sz w:val="22"/>
        </w:rPr>
        <w:t>、平成28年度以降は一般排水基準値を下回っている。</w:t>
      </w:r>
    </w:p>
    <w:p w:rsidR="00BE7F46" w:rsidRDefault="00BE7F46" w:rsidP="00303896">
      <w:pPr>
        <w:widowControl/>
        <w:rPr>
          <w:rFonts w:asciiTheme="minorEastAsia" w:hAnsiTheme="minorEastAsia"/>
          <w:spacing w:val="-2"/>
          <w:sz w:val="22"/>
        </w:rPr>
      </w:pPr>
      <w:r w:rsidRPr="00303896">
        <w:rPr>
          <w:rFonts w:asciiTheme="minorEastAsia" w:hAnsiTheme="minorEastAsia" w:hint="eastAsia"/>
          <w:spacing w:val="-2"/>
          <w:sz w:val="22"/>
        </w:rPr>
        <w:t xml:space="preserve">　</w:t>
      </w:r>
      <w:r w:rsidRPr="00303896">
        <w:rPr>
          <w:rFonts w:asciiTheme="minorEastAsia" w:hAnsiTheme="minorEastAsia" w:hint="eastAsia"/>
          <w:sz w:val="22"/>
        </w:rPr>
        <w:t>Ｂ</w:t>
      </w:r>
      <w:r w:rsidRPr="00303896">
        <w:rPr>
          <w:rFonts w:asciiTheme="minorEastAsia" w:hAnsiTheme="minorEastAsia" w:hint="eastAsia"/>
          <w:spacing w:val="-2"/>
          <w:sz w:val="22"/>
        </w:rPr>
        <w:t>社については、平成25年度から継続して一般排水基準</w:t>
      </w:r>
      <w:r w:rsidR="00856AEE" w:rsidRPr="00303896">
        <w:rPr>
          <w:rFonts w:asciiTheme="minorEastAsia" w:hAnsiTheme="minorEastAsia" w:hint="eastAsia"/>
          <w:spacing w:val="-2"/>
          <w:sz w:val="22"/>
        </w:rPr>
        <w:t>値</w:t>
      </w:r>
      <w:r w:rsidR="008C2CC5">
        <w:rPr>
          <w:rFonts w:asciiTheme="minorEastAsia" w:hAnsiTheme="minorEastAsia" w:hint="eastAsia"/>
          <w:spacing w:val="-2"/>
          <w:sz w:val="22"/>
        </w:rPr>
        <w:t>を</w:t>
      </w:r>
      <w:r w:rsidRPr="00303896">
        <w:rPr>
          <w:rFonts w:asciiTheme="minorEastAsia" w:hAnsiTheme="minorEastAsia" w:hint="eastAsia"/>
          <w:spacing w:val="-2"/>
          <w:sz w:val="22"/>
        </w:rPr>
        <w:t>下回</w:t>
      </w:r>
      <w:r>
        <w:rPr>
          <w:rFonts w:asciiTheme="minorEastAsia" w:hAnsiTheme="minorEastAsia" w:hint="eastAsia"/>
          <w:spacing w:val="-2"/>
          <w:sz w:val="22"/>
        </w:rPr>
        <w:t>っている。</w:t>
      </w:r>
    </w:p>
    <w:p w:rsidR="005F5C39" w:rsidRDefault="005F5C39" w:rsidP="00180AAD">
      <w:pPr>
        <w:widowControl/>
        <w:spacing w:line="340" w:lineRule="exact"/>
        <w:rPr>
          <w:rFonts w:asciiTheme="minorEastAsia" w:hAnsiTheme="minorEastAsia"/>
          <w:sz w:val="22"/>
        </w:rPr>
      </w:pPr>
    </w:p>
    <w:p w:rsidR="008C2CC5" w:rsidRDefault="008C2CC5" w:rsidP="00180AAD">
      <w:pPr>
        <w:widowControl/>
        <w:spacing w:line="340" w:lineRule="exact"/>
        <w:rPr>
          <w:rFonts w:asciiTheme="minorEastAsia" w:hAnsiTheme="minorEastAsia"/>
          <w:sz w:val="22"/>
        </w:rPr>
      </w:pPr>
    </w:p>
    <w:p w:rsidR="008C2CC5" w:rsidRDefault="008C2CC5" w:rsidP="00180AAD">
      <w:pPr>
        <w:widowControl/>
        <w:spacing w:line="340" w:lineRule="exact"/>
        <w:rPr>
          <w:rFonts w:asciiTheme="minorEastAsia" w:hAnsiTheme="minorEastAsia"/>
          <w:sz w:val="22"/>
        </w:rPr>
      </w:pPr>
    </w:p>
    <w:p w:rsidR="008C2CC5" w:rsidRDefault="008C2CC5" w:rsidP="00180AAD">
      <w:pPr>
        <w:widowControl/>
        <w:spacing w:line="340" w:lineRule="exact"/>
        <w:rPr>
          <w:rFonts w:asciiTheme="minorEastAsia" w:hAnsiTheme="minorEastAsia"/>
          <w:sz w:val="22"/>
        </w:rPr>
      </w:pPr>
    </w:p>
    <w:p w:rsidR="008C2CC5" w:rsidRDefault="008C2CC5" w:rsidP="00180AAD">
      <w:pPr>
        <w:widowControl/>
        <w:spacing w:line="340" w:lineRule="exact"/>
        <w:rPr>
          <w:rFonts w:asciiTheme="minorEastAsia" w:hAnsiTheme="minorEastAsia"/>
          <w:sz w:val="22"/>
        </w:rPr>
      </w:pPr>
    </w:p>
    <w:p w:rsidR="006E24B4" w:rsidRDefault="006E24B4" w:rsidP="00180AAD">
      <w:pPr>
        <w:widowControl/>
        <w:spacing w:line="340" w:lineRule="exact"/>
        <w:rPr>
          <w:rFonts w:asciiTheme="minorEastAsia" w:hAnsiTheme="minorEastAsia"/>
          <w:sz w:val="22"/>
        </w:rPr>
        <w:sectPr w:rsidR="006E24B4" w:rsidSect="0078164F">
          <w:pgSz w:w="11906" w:h="16838"/>
          <w:pgMar w:top="1418" w:right="1276" w:bottom="1134" w:left="1418" w:header="851" w:footer="680" w:gutter="0"/>
          <w:cols w:space="425"/>
          <w:docGrid w:type="lines" w:linePitch="360"/>
        </w:sectPr>
      </w:pPr>
    </w:p>
    <w:p w:rsidR="005F5C39" w:rsidRPr="005F5C39" w:rsidRDefault="005F5C39" w:rsidP="00180AAD">
      <w:pPr>
        <w:widowControl/>
        <w:spacing w:line="340" w:lineRule="exact"/>
        <w:rPr>
          <w:rFonts w:asciiTheme="majorEastAsia" w:eastAsiaTheme="majorEastAsia" w:hAnsiTheme="majorEastAsia"/>
          <w:sz w:val="22"/>
        </w:rPr>
      </w:pPr>
      <w:r w:rsidRPr="005F5C39">
        <w:rPr>
          <w:rFonts w:asciiTheme="majorEastAsia" w:eastAsiaTheme="majorEastAsia" w:hAnsiTheme="majorEastAsia" w:hint="eastAsia"/>
          <w:spacing w:val="-2"/>
          <w:sz w:val="22"/>
        </w:rPr>
        <w:lastRenderedPageBreak/>
        <w:t>② 上乗せ条例の暫定排水基準が適用され、</w:t>
      </w:r>
      <w:r w:rsidR="007E7D9D">
        <w:rPr>
          <w:rFonts w:asciiTheme="majorEastAsia" w:eastAsiaTheme="majorEastAsia" w:hAnsiTheme="majorEastAsia" w:hint="eastAsia"/>
          <w:spacing w:val="-2"/>
          <w:sz w:val="22"/>
        </w:rPr>
        <w:t>排水の水質が</w:t>
      </w:r>
      <w:r w:rsidRPr="005F5C39">
        <w:rPr>
          <w:rFonts w:asciiTheme="majorEastAsia" w:eastAsiaTheme="majorEastAsia" w:hAnsiTheme="majorEastAsia" w:hint="eastAsia"/>
          <w:spacing w:val="-2"/>
          <w:sz w:val="22"/>
        </w:rPr>
        <w:t>概ね一般排水基準値を下回る事業場</w:t>
      </w:r>
    </w:p>
    <w:p w:rsidR="008C2CC5" w:rsidRPr="008C2CC5" w:rsidRDefault="00511975" w:rsidP="005B5D0B">
      <w:pPr>
        <w:widowControl/>
        <w:spacing w:beforeLines="20" w:before="72" w:afterLines="20" w:after="72" w:line="280" w:lineRule="exact"/>
        <w:jc w:val="center"/>
        <w:rPr>
          <w:rFonts w:asciiTheme="majorEastAsia" w:eastAsiaTheme="majorEastAsia" w:hAnsiTheme="majorEastAsia"/>
        </w:rPr>
      </w:pPr>
      <w:r w:rsidRPr="00C17312">
        <w:rPr>
          <w:rFonts w:asciiTheme="majorEastAsia" w:eastAsiaTheme="majorEastAsia" w:hAnsiTheme="majorEastAsia" w:hint="eastAsia"/>
        </w:rPr>
        <w:t>表10－2  上乗せ条例の暫定排水基準適用事業場</w:t>
      </w:r>
      <w:r w:rsidR="00C17312" w:rsidRPr="00C17312">
        <w:rPr>
          <w:rFonts w:asciiTheme="majorEastAsia" w:eastAsiaTheme="majorEastAsia" w:hAnsiTheme="majorEastAsia" w:hint="eastAsia"/>
        </w:rPr>
        <w:t>における</w:t>
      </w:r>
      <w:r w:rsidR="00AF3359">
        <w:rPr>
          <w:rFonts w:asciiTheme="majorEastAsia" w:eastAsiaTheme="majorEastAsia" w:hAnsiTheme="majorEastAsia" w:hint="eastAsia"/>
        </w:rPr>
        <w:t>排水の水質</w:t>
      </w:r>
      <w:r w:rsidR="00C17312" w:rsidRPr="00C17312">
        <w:rPr>
          <w:rFonts w:asciiTheme="majorEastAsia" w:eastAsiaTheme="majorEastAsia" w:hAnsiTheme="majorEastAsia" w:hint="eastAsia"/>
        </w:rPr>
        <w:t>測定結果</w:t>
      </w:r>
      <w:r w:rsidR="008C2CC5">
        <w:rPr>
          <w:rFonts w:asciiTheme="majorEastAsia" w:eastAsiaTheme="majorEastAsia" w:hAnsiTheme="majorEastAsia" w:hint="eastAsia"/>
        </w:rPr>
        <w:t>（１）</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0"/>
        <w:gridCol w:w="1152"/>
        <w:gridCol w:w="1046"/>
        <w:gridCol w:w="872"/>
        <w:gridCol w:w="893"/>
        <w:gridCol w:w="793"/>
        <w:gridCol w:w="776"/>
        <w:gridCol w:w="901"/>
        <w:gridCol w:w="839"/>
        <w:gridCol w:w="790"/>
        <w:gridCol w:w="786"/>
      </w:tblGrid>
      <w:tr w:rsidR="00120858" w:rsidRPr="00910A1C" w:rsidTr="006313B8">
        <w:trPr>
          <w:jc w:val="center"/>
        </w:trPr>
        <w:tc>
          <w:tcPr>
            <w:tcW w:w="580" w:type="dxa"/>
            <w:tcBorders>
              <w:top w:val="single" w:sz="12" w:space="0" w:color="auto"/>
              <w:bottom w:val="double" w:sz="4" w:space="0" w:color="auto"/>
            </w:tcBorders>
            <w:vAlign w:val="center"/>
          </w:tcPr>
          <w:p w:rsidR="00120858" w:rsidRPr="00120858" w:rsidRDefault="00120858" w:rsidP="006E24B4">
            <w:pPr>
              <w:widowControl/>
              <w:spacing w:line="210" w:lineRule="exact"/>
              <w:jc w:val="center"/>
              <w:rPr>
                <w:spacing w:val="-8"/>
                <w:sz w:val="18"/>
                <w:szCs w:val="18"/>
              </w:rPr>
            </w:pPr>
          </w:p>
        </w:tc>
        <w:tc>
          <w:tcPr>
            <w:tcW w:w="1152" w:type="dxa"/>
            <w:tcBorders>
              <w:top w:val="single" w:sz="12" w:space="0" w:color="auto"/>
              <w:bottom w:val="double" w:sz="4" w:space="0" w:color="auto"/>
            </w:tcBorders>
            <w:vAlign w:val="center"/>
          </w:tcPr>
          <w:p w:rsidR="00120858" w:rsidRPr="00321013" w:rsidRDefault="00120858" w:rsidP="006E24B4">
            <w:pPr>
              <w:widowControl/>
              <w:spacing w:line="210" w:lineRule="exact"/>
              <w:jc w:val="center"/>
              <w:rPr>
                <w:spacing w:val="-12"/>
                <w:sz w:val="20"/>
                <w:szCs w:val="18"/>
              </w:rPr>
            </w:pPr>
            <w:r w:rsidRPr="00321013">
              <w:rPr>
                <w:rFonts w:hint="eastAsia"/>
                <w:spacing w:val="-12"/>
                <w:sz w:val="20"/>
                <w:szCs w:val="18"/>
              </w:rPr>
              <w:t>主要製品</w:t>
            </w:r>
          </w:p>
        </w:tc>
        <w:tc>
          <w:tcPr>
            <w:tcW w:w="1046" w:type="dxa"/>
            <w:tcBorders>
              <w:top w:val="single" w:sz="12" w:space="0" w:color="auto"/>
              <w:bottom w:val="double" w:sz="4" w:space="0" w:color="auto"/>
            </w:tcBorders>
            <w:vAlign w:val="center"/>
          </w:tcPr>
          <w:p w:rsidR="00120858" w:rsidRPr="00321013" w:rsidRDefault="00120858" w:rsidP="006E24B4">
            <w:pPr>
              <w:widowControl/>
              <w:spacing w:line="210" w:lineRule="exact"/>
              <w:jc w:val="center"/>
              <w:rPr>
                <w:spacing w:val="-12"/>
                <w:sz w:val="20"/>
                <w:szCs w:val="18"/>
              </w:rPr>
            </w:pPr>
            <w:r w:rsidRPr="00321013">
              <w:rPr>
                <w:rFonts w:hint="eastAsia"/>
                <w:spacing w:val="-12"/>
                <w:sz w:val="20"/>
                <w:szCs w:val="18"/>
              </w:rPr>
              <w:t>排水処理</w:t>
            </w:r>
          </w:p>
          <w:p w:rsidR="00120858" w:rsidRPr="00321013" w:rsidRDefault="007E7D9D" w:rsidP="006E24B4">
            <w:pPr>
              <w:widowControl/>
              <w:spacing w:line="210" w:lineRule="exact"/>
              <w:jc w:val="center"/>
              <w:rPr>
                <w:spacing w:val="-12"/>
                <w:sz w:val="20"/>
                <w:szCs w:val="18"/>
              </w:rPr>
            </w:pPr>
            <w:r>
              <w:rPr>
                <w:rFonts w:hint="eastAsia"/>
                <w:spacing w:val="-12"/>
                <w:sz w:val="20"/>
                <w:szCs w:val="18"/>
              </w:rPr>
              <w:t>方法</w:t>
            </w:r>
          </w:p>
        </w:tc>
        <w:tc>
          <w:tcPr>
            <w:tcW w:w="872" w:type="dxa"/>
            <w:tcBorders>
              <w:top w:val="single" w:sz="12" w:space="0" w:color="auto"/>
              <w:bottom w:val="double" w:sz="4" w:space="0" w:color="auto"/>
            </w:tcBorders>
            <w:vAlign w:val="center"/>
          </w:tcPr>
          <w:p w:rsidR="00120858" w:rsidRPr="00321013" w:rsidRDefault="00120858" w:rsidP="006E24B4">
            <w:pPr>
              <w:widowControl/>
              <w:spacing w:line="210" w:lineRule="exact"/>
              <w:jc w:val="center"/>
              <w:rPr>
                <w:spacing w:val="-12"/>
                <w:sz w:val="20"/>
                <w:szCs w:val="18"/>
              </w:rPr>
            </w:pPr>
            <w:r w:rsidRPr="00321013">
              <w:rPr>
                <w:rFonts w:hint="eastAsia"/>
                <w:spacing w:val="-12"/>
                <w:sz w:val="20"/>
                <w:szCs w:val="18"/>
              </w:rPr>
              <w:t>日平均</w:t>
            </w:r>
          </w:p>
          <w:p w:rsidR="00120858" w:rsidRPr="00321013" w:rsidRDefault="00120858" w:rsidP="006E24B4">
            <w:pPr>
              <w:widowControl/>
              <w:spacing w:line="210" w:lineRule="exact"/>
              <w:jc w:val="center"/>
              <w:rPr>
                <w:spacing w:val="-12"/>
                <w:sz w:val="20"/>
                <w:szCs w:val="18"/>
              </w:rPr>
            </w:pPr>
            <w:r w:rsidRPr="00321013">
              <w:rPr>
                <w:rFonts w:hint="eastAsia"/>
                <w:spacing w:val="-12"/>
                <w:sz w:val="20"/>
                <w:szCs w:val="18"/>
              </w:rPr>
              <w:t>排水量</w:t>
            </w:r>
            <w:r w:rsidRPr="00321013">
              <w:rPr>
                <w:rFonts w:hint="eastAsia"/>
                <w:spacing w:val="-24"/>
                <w:sz w:val="20"/>
                <w:szCs w:val="18"/>
              </w:rPr>
              <w:t>（</w:t>
            </w:r>
            <w:r w:rsidRPr="00321013">
              <w:rPr>
                <w:rFonts w:hint="eastAsia"/>
                <w:spacing w:val="-24"/>
                <w:sz w:val="20"/>
                <w:szCs w:val="18"/>
              </w:rPr>
              <w:t>m</w:t>
            </w:r>
            <w:r w:rsidRPr="00321013">
              <w:rPr>
                <w:rFonts w:hint="eastAsia"/>
                <w:spacing w:val="-24"/>
                <w:sz w:val="20"/>
                <w:szCs w:val="18"/>
                <w:vertAlign w:val="superscript"/>
              </w:rPr>
              <w:t>3</w:t>
            </w:r>
            <w:r w:rsidRPr="00321013">
              <w:rPr>
                <w:rFonts w:hint="eastAsia"/>
                <w:spacing w:val="-24"/>
                <w:sz w:val="20"/>
                <w:szCs w:val="18"/>
              </w:rPr>
              <w:t>/</w:t>
            </w:r>
            <w:r w:rsidRPr="00321013">
              <w:rPr>
                <w:rFonts w:hint="eastAsia"/>
                <w:spacing w:val="-24"/>
                <w:sz w:val="20"/>
                <w:szCs w:val="18"/>
              </w:rPr>
              <w:t>日）</w:t>
            </w:r>
          </w:p>
        </w:tc>
        <w:tc>
          <w:tcPr>
            <w:tcW w:w="893" w:type="dxa"/>
            <w:tcBorders>
              <w:top w:val="single" w:sz="12" w:space="0" w:color="auto"/>
              <w:bottom w:val="double" w:sz="4" w:space="0" w:color="auto"/>
              <w:right w:val="single" w:sz="4" w:space="0" w:color="auto"/>
            </w:tcBorders>
            <w:vAlign w:val="center"/>
          </w:tcPr>
          <w:p w:rsidR="00120858" w:rsidRPr="000947A6" w:rsidRDefault="00120858" w:rsidP="006E24B4">
            <w:pPr>
              <w:widowControl/>
              <w:spacing w:line="210" w:lineRule="exact"/>
              <w:jc w:val="center"/>
              <w:rPr>
                <w:spacing w:val="-16"/>
                <w:sz w:val="20"/>
                <w:szCs w:val="18"/>
              </w:rPr>
            </w:pPr>
            <w:r>
              <w:rPr>
                <w:rFonts w:hint="eastAsia"/>
                <w:spacing w:val="-16"/>
                <w:sz w:val="20"/>
                <w:szCs w:val="18"/>
              </w:rPr>
              <w:t>年度</w:t>
            </w:r>
          </w:p>
        </w:tc>
        <w:tc>
          <w:tcPr>
            <w:tcW w:w="793" w:type="dxa"/>
            <w:tcBorders>
              <w:top w:val="single" w:sz="12" w:space="0" w:color="auto"/>
              <w:left w:val="single" w:sz="4" w:space="0" w:color="auto"/>
              <w:bottom w:val="double" w:sz="4" w:space="0" w:color="auto"/>
            </w:tcBorders>
            <w:vAlign w:val="center"/>
          </w:tcPr>
          <w:p w:rsidR="00120858" w:rsidRPr="000947A6" w:rsidRDefault="00120858" w:rsidP="006E24B4">
            <w:pPr>
              <w:spacing w:line="210" w:lineRule="exact"/>
              <w:jc w:val="center"/>
              <w:rPr>
                <w:spacing w:val="-16"/>
                <w:sz w:val="20"/>
                <w:szCs w:val="18"/>
              </w:rPr>
            </w:pPr>
            <w:r w:rsidRPr="000947A6">
              <w:rPr>
                <w:rFonts w:hint="eastAsia"/>
                <w:spacing w:val="-16"/>
                <w:sz w:val="20"/>
                <w:szCs w:val="18"/>
              </w:rPr>
              <w:t>データ数</w:t>
            </w:r>
          </w:p>
        </w:tc>
        <w:tc>
          <w:tcPr>
            <w:tcW w:w="776" w:type="dxa"/>
            <w:tcBorders>
              <w:top w:val="single" w:sz="12" w:space="0" w:color="auto"/>
              <w:bottom w:val="double" w:sz="4" w:space="0" w:color="auto"/>
            </w:tcBorders>
            <w:vAlign w:val="center"/>
          </w:tcPr>
          <w:p w:rsidR="00120858" w:rsidRDefault="00120858" w:rsidP="006E24B4">
            <w:pPr>
              <w:widowControl/>
              <w:spacing w:line="210" w:lineRule="exact"/>
              <w:jc w:val="center"/>
              <w:rPr>
                <w:spacing w:val="-8"/>
                <w:sz w:val="20"/>
                <w:szCs w:val="18"/>
              </w:rPr>
            </w:pPr>
            <w:r w:rsidRPr="000947A6">
              <w:rPr>
                <w:rFonts w:hint="eastAsia"/>
                <w:spacing w:val="-8"/>
                <w:sz w:val="20"/>
                <w:szCs w:val="18"/>
              </w:rPr>
              <w:t>最小値</w:t>
            </w:r>
          </w:p>
          <w:p w:rsidR="00120858" w:rsidRPr="000947A6" w:rsidRDefault="00120858" w:rsidP="006E24B4">
            <w:pPr>
              <w:widowControl/>
              <w:spacing w:line="210" w:lineRule="exact"/>
              <w:jc w:val="center"/>
              <w:rPr>
                <w:spacing w:val="-8"/>
                <w:sz w:val="20"/>
                <w:szCs w:val="18"/>
              </w:rPr>
            </w:pPr>
            <w:r>
              <w:rPr>
                <w:rFonts w:hint="eastAsia"/>
                <w:spacing w:val="-8"/>
                <w:sz w:val="20"/>
                <w:szCs w:val="18"/>
              </w:rPr>
              <w:t>(mg/L)</w:t>
            </w:r>
          </w:p>
        </w:tc>
        <w:tc>
          <w:tcPr>
            <w:tcW w:w="901" w:type="dxa"/>
            <w:tcBorders>
              <w:top w:val="single" w:sz="12" w:space="0" w:color="auto"/>
              <w:bottom w:val="double" w:sz="4" w:space="0" w:color="auto"/>
            </w:tcBorders>
            <w:vAlign w:val="center"/>
          </w:tcPr>
          <w:p w:rsidR="00120858" w:rsidRDefault="00120858" w:rsidP="006E24B4">
            <w:pPr>
              <w:widowControl/>
              <w:spacing w:line="210" w:lineRule="exact"/>
              <w:jc w:val="center"/>
              <w:rPr>
                <w:spacing w:val="-8"/>
                <w:sz w:val="20"/>
                <w:szCs w:val="18"/>
              </w:rPr>
            </w:pPr>
            <w:r w:rsidRPr="000947A6">
              <w:rPr>
                <w:rFonts w:hint="eastAsia"/>
                <w:spacing w:val="-8"/>
                <w:sz w:val="20"/>
                <w:szCs w:val="18"/>
              </w:rPr>
              <w:t>最大値</w:t>
            </w:r>
          </w:p>
          <w:p w:rsidR="00120858" w:rsidRPr="000947A6" w:rsidRDefault="00120858" w:rsidP="006E24B4">
            <w:pPr>
              <w:widowControl/>
              <w:spacing w:line="210" w:lineRule="exact"/>
              <w:jc w:val="center"/>
              <w:rPr>
                <w:spacing w:val="-8"/>
                <w:sz w:val="20"/>
                <w:szCs w:val="18"/>
              </w:rPr>
            </w:pPr>
            <w:r>
              <w:rPr>
                <w:rFonts w:hint="eastAsia"/>
                <w:spacing w:val="-8"/>
                <w:sz w:val="20"/>
                <w:szCs w:val="18"/>
              </w:rPr>
              <w:t>(mg/L)</w:t>
            </w:r>
          </w:p>
        </w:tc>
        <w:tc>
          <w:tcPr>
            <w:tcW w:w="839" w:type="dxa"/>
            <w:tcBorders>
              <w:top w:val="single" w:sz="12" w:space="0" w:color="auto"/>
              <w:bottom w:val="double" w:sz="4" w:space="0" w:color="auto"/>
            </w:tcBorders>
            <w:vAlign w:val="center"/>
          </w:tcPr>
          <w:p w:rsidR="00120858" w:rsidRDefault="00120858" w:rsidP="006E24B4">
            <w:pPr>
              <w:widowControl/>
              <w:spacing w:line="210" w:lineRule="exact"/>
              <w:jc w:val="center"/>
              <w:rPr>
                <w:spacing w:val="-8"/>
                <w:sz w:val="20"/>
                <w:szCs w:val="18"/>
              </w:rPr>
            </w:pPr>
            <w:r w:rsidRPr="000947A6">
              <w:rPr>
                <w:rFonts w:hint="eastAsia"/>
                <w:spacing w:val="-8"/>
                <w:sz w:val="20"/>
                <w:szCs w:val="18"/>
              </w:rPr>
              <w:t>平均値</w:t>
            </w:r>
          </w:p>
          <w:p w:rsidR="00120858" w:rsidRPr="000947A6" w:rsidRDefault="00120858" w:rsidP="006E24B4">
            <w:pPr>
              <w:widowControl/>
              <w:spacing w:line="210" w:lineRule="exact"/>
              <w:jc w:val="center"/>
              <w:rPr>
                <w:spacing w:val="-8"/>
                <w:sz w:val="20"/>
                <w:szCs w:val="18"/>
              </w:rPr>
            </w:pPr>
            <w:r>
              <w:rPr>
                <w:rFonts w:hint="eastAsia"/>
                <w:spacing w:val="-8"/>
                <w:sz w:val="20"/>
                <w:szCs w:val="18"/>
              </w:rPr>
              <w:t>(mg/L)</w:t>
            </w:r>
          </w:p>
        </w:tc>
        <w:tc>
          <w:tcPr>
            <w:tcW w:w="790" w:type="dxa"/>
            <w:tcBorders>
              <w:top w:val="single" w:sz="12" w:space="0" w:color="auto"/>
              <w:bottom w:val="double" w:sz="4" w:space="0" w:color="auto"/>
            </w:tcBorders>
            <w:vAlign w:val="center"/>
          </w:tcPr>
          <w:p w:rsidR="00120858" w:rsidRPr="000947A6" w:rsidRDefault="00120858" w:rsidP="006E24B4">
            <w:pPr>
              <w:widowControl/>
              <w:spacing w:line="210" w:lineRule="exact"/>
              <w:jc w:val="center"/>
              <w:rPr>
                <w:spacing w:val="-8"/>
                <w:sz w:val="20"/>
                <w:szCs w:val="18"/>
              </w:rPr>
            </w:pPr>
            <w:r w:rsidRPr="000947A6">
              <w:rPr>
                <w:rFonts w:hint="eastAsia"/>
                <w:spacing w:val="-8"/>
                <w:sz w:val="20"/>
                <w:szCs w:val="18"/>
              </w:rPr>
              <w:t>2mg/L</w:t>
            </w:r>
          </w:p>
          <w:p w:rsidR="00120858" w:rsidRPr="000947A6" w:rsidRDefault="00120858" w:rsidP="006E24B4">
            <w:pPr>
              <w:widowControl/>
              <w:spacing w:line="210" w:lineRule="exact"/>
              <w:jc w:val="center"/>
              <w:rPr>
                <w:spacing w:val="-8"/>
                <w:sz w:val="20"/>
                <w:szCs w:val="18"/>
              </w:rPr>
            </w:pPr>
            <w:r w:rsidRPr="000947A6">
              <w:rPr>
                <w:rFonts w:hint="eastAsia"/>
                <w:spacing w:val="-8"/>
                <w:sz w:val="20"/>
                <w:szCs w:val="18"/>
              </w:rPr>
              <w:t>超過</w:t>
            </w:r>
          </w:p>
        </w:tc>
        <w:tc>
          <w:tcPr>
            <w:tcW w:w="786" w:type="dxa"/>
            <w:tcBorders>
              <w:top w:val="single" w:sz="12" w:space="0" w:color="auto"/>
              <w:bottom w:val="double" w:sz="4" w:space="0" w:color="auto"/>
            </w:tcBorders>
            <w:vAlign w:val="center"/>
          </w:tcPr>
          <w:p w:rsidR="00120858" w:rsidRPr="000947A6" w:rsidRDefault="00120858" w:rsidP="006E24B4">
            <w:pPr>
              <w:widowControl/>
              <w:spacing w:line="210" w:lineRule="exact"/>
              <w:jc w:val="center"/>
              <w:rPr>
                <w:spacing w:val="-8"/>
                <w:sz w:val="20"/>
                <w:szCs w:val="18"/>
              </w:rPr>
            </w:pPr>
            <w:r w:rsidRPr="000947A6">
              <w:rPr>
                <w:rFonts w:hint="eastAsia"/>
                <w:spacing w:val="-8"/>
                <w:sz w:val="20"/>
                <w:szCs w:val="18"/>
              </w:rPr>
              <w:t>5mg/L</w:t>
            </w:r>
          </w:p>
          <w:p w:rsidR="00120858" w:rsidRPr="000947A6" w:rsidRDefault="00120858" w:rsidP="006E24B4">
            <w:pPr>
              <w:widowControl/>
              <w:spacing w:line="210" w:lineRule="exact"/>
              <w:jc w:val="center"/>
              <w:rPr>
                <w:spacing w:val="-8"/>
                <w:sz w:val="20"/>
                <w:szCs w:val="18"/>
              </w:rPr>
            </w:pPr>
            <w:r w:rsidRPr="000947A6">
              <w:rPr>
                <w:rFonts w:hint="eastAsia"/>
                <w:spacing w:val="-8"/>
                <w:sz w:val="20"/>
                <w:szCs w:val="18"/>
              </w:rPr>
              <w:t>超過</w:t>
            </w:r>
          </w:p>
        </w:tc>
      </w:tr>
      <w:tr w:rsidR="00A517CF" w:rsidRPr="00910A1C" w:rsidTr="00A517CF">
        <w:trPr>
          <w:jc w:val="center"/>
        </w:trPr>
        <w:tc>
          <w:tcPr>
            <w:tcW w:w="580" w:type="dxa"/>
            <w:vMerge w:val="restart"/>
            <w:vAlign w:val="center"/>
          </w:tcPr>
          <w:p w:rsidR="00A517CF" w:rsidRPr="00321013" w:rsidRDefault="00A517CF" w:rsidP="006E24B4">
            <w:pPr>
              <w:widowControl/>
              <w:spacing w:line="290" w:lineRule="exact"/>
              <w:rPr>
                <w:spacing w:val="-16"/>
                <w:sz w:val="20"/>
                <w:szCs w:val="18"/>
              </w:rPr>
            </w:pPr>
            <w:r>
              <w:rPr>
                <w:rFonts w:hint="eastAsia"/>
                <w:spacing w:val="-16"/>
                <w:sz w:val="20"/>
                <w:szCs w:val="18"/>
              </w:rPr>
              <w:t>Ｃ</w:t>
            </w:r>
            <w:r w:rsidRPr="00321013">
              <w:rPr>
                <w:rFonts w:hint="eastAsia"/>
                <w:spacing w:val="-16"/>
                <w:sz w:val="20"/>
                <w:szCs w:val="18"/>
              </w:rPr>
              <w:t>社</w:t>
            </w:r>
          </w:p>
        </w:tc>
        <w:tc>
          <w:tcPr>
            <w:tcW w:w="1152" w:type="dxa"/>
            <w:vMerge w:val="restart"/>
            <w:vAlign w:val="center"/>
          </w:tcPr>
          <w:p w:rsidR="00A517CF" w:rsidRPr="00F857BE" w:rsidRDefault="00A517CF" w:rsidP="006E24B4">
            <w:pPr>
              <w:widowControl/>
              <w:spacing w:line="290" w:lineRule="exact"/>
              <w:rPr>
                <w:spacing w:val="-20"/>
                <w:sz w:val="18"/>
                <w:szCs w:val="18"/>
              </w:rPr>
            </w:pPr>
            <w:r w:rsidRPr="00F857BE">
              <w:rPr>
                <w:rFonts w:hint="eastAsia"/>
                <w:spacing w:val="-20"/>
                <w:sz w:val="18"/>
                <w:szCs w:val="18"/>
              </w:rPr>
              <w:t>洋傘・クーラー部品のめっき</w:t>
            </w:r>
          </w:p>
        </w:tc>
        <w:tc>
          <w:tcPr>
            <w:tcW w:w="1046" w:type="dxa"/>
            <w:vMerge w:val="restart"/>
            <w:vAlign w:val="center"/>
          </w:tcPr>
          <w:p w:rsidR="00A517CF" w:rsidRPr="00423182" w:rsidRDefault="00A517CF" w:rsidP="006E24B4">
            <w:pPr>
              <w:widowControl/>
              <w:spacing w:line="29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A517CF" w:rsidRPr="000947A6" w:rsidRDefault="00A517CF" w:rsidP="006E24B4">
            <w:pPr>
              <w:widowControl/>
              <w:spacing w:line="290" w:lineRule="exact"/>
              <w:jc w:val="right"/>
              <w:rPr>
                <w:sz w:val="20"/>
                <w:szCs w:val="18"/>
              </w:rPr>
            </w:pPr>
            <w:r w:rsidRPr="000947A6">
              <w:rPr>
                <w:rFonts w:hint="eastAsia"/>
                <w:sz w:val="20"/>
                <w:szCs w:val="18"/>
              </w:rPr>
              <w:t>41</w:t>
            </w:r>
          </w:p>
        </w:tc>
        <w:tc>
          <w:tcPr>
            <w:tcW w:w="893" w:type="dxa"/>
            <w:tcBorders>
              <w:top w:val="single" w:sz="4" w:space="0" w:color="auto"/>
              <w:bottom w:val="single" w:sz="4" w:space="0" w:color="auto"/>
              <w:right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8</w:t>
            </w:r>
          </w:p>
        </w:tc>
        <w:tc>
          <w:tcPr>
            <w:tcW w:w="776"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0.79</w:t>
            </w:r>
          </w:p>
        </w:tc>
        <w:tc>
          <w:tcPr>
            <w:tcW w:w="901"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4.4</w:t>
            </w:r>
          </w:p>
        </w:tc>
        <w:tc>
          <w:tcPr>
            <w:tcW w:w="839"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1.7</w:t>
            </w:r>
          </w:p>
        </w:tc>
        <w:tc>
          <w:tcPr>
            <w:tcW w:w="790"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1/8</w:t>
            </w:r>
          </w:p>
        </w:tc>
        <w:tc>
          <w:tcPr>
            <w:tcW w:w="786"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0/8</w:t>
            </w:r>
          </w:p>
        </w:tc>
      </w:tr>
      <w:tr w:rsidR="00120858" w:rsidRPr="00910A1C" w:rsidTr="00A517CF">
        <w:trPr>
          <w:jc w:val="center"/>
        </w:trPr>
        <w:tc>
          <w:tcPr>
            <w:tcW w:w="580" w:type="dxa"/>
            <w:vMerge/>
            <w:vAlign w:val="center"/>
          </w:tcPr>
          <w:p w:rsidR="00120858" w:rsidRPr="00321013" w:rsidRDefault="00120858" w:rsidP="006E24B4">
            <w:pPr>
              <w:widowControl/>
              <w:spacing w:line="290" w:lineRule="exact"/>
              <w:rPr>
                <w:spacing w:val="-16"/>
                <w:sz w:val="20"/>
                <w:szCs w:val="18"/>
              </w:rPr>
            </w:pPr>
          </w:p>
        </w:tc>
        <w:tc>
          <w:tcPr>
            <w:tcW w:w="1152" w:type="dxa"/>
            <w:vMerge/>
            <w:vAlign w:val="center"/>
          </w:tcPr>
          <w:p w:rsidR="00120858" w:rsidRPr="00F857BE" w:rsidRDefault="00120858" w:rsidP="006E24B4">
            <w:pPr>
              <w:widowControl/>
              <w:spacing w:line="290" w:lineRule="exact"/>
              <w:rPr>
                <w:spacing w:val="-20"/>
                <w:sz w:val="18"/>
                <w:szCs w:val="18"/>
              </w:rPr>
            </w:pPr>
          </w:p>
        </w:tc>
        <w:tc>
          <w:tcPr>
            <w:tcW w:w="1046" w:type="dxa"/>
            <w:vMerge/>
            <w:vAlign w:val="center"/>
          </w:tcPr>
          <w:p w:rsidR="00120858" w:rsidRPr="00423182" w:rsidRDefault="00120858" w:rsidP="006E24B4">
            <w:pPr>
              <w:widowControl/>
              <w:spacing w:line="290" w:lineRule="exact"/>
              <w:rPr>
                <w:spacing w:val="-12"/>
                <w:sz w:val="18"/>
                <w:szCs w:val="18"/>
              </w:rPr>
            </w:pPr>
          </w:p>
        </w:tc>
        <w:tc>
          <w:tcPr>
            <w:tcW w:w="872" w:type="dxa"/>
            <w:vMerge/>
            <w:vAlign w:val="center"/>
          </w:tcPr>
          <w:p w:rsidR="00120858" w:rsidRPr="000947A6" w:rsidRDefault="00120858" w:rsidP="006E24B4">
            <w:pPr>
              <w:widowControl/>
              <w:spacing w:line="290" w:lineRule="exact"/>
              <w:jc w:val="right"/>
              <w:rPr>
                <w:sz w:val="20"/>
                <w:szCs w:val="18"/>
              </w:rPr>
            </w:pPr>
          </w:p>
        </w:tc>
        <w:tc>
          <w:tcPr>
            <w:tcW w:w="893" w:type="dxa"/>
            <w:tcBorders>
              <w:top w:val="single" w:sz="4" w:space="0" w:color="auto"/>
              <w:bottom w:val="dashed" w:sz="4" w:space="0" w:color="auto"/>
              <w:right w:val="single" w:sz="4" w:space="0" w:color="auto"/>
            </w:tcBorders>
            <w:vAlign w:val="center"/>
          </w:tcPr>
          <w:p w:rsidR="00120858" w:rsidRDefault="00A517CF" w:rsidP="006E24B4">
            <w:pPr>
              <w:widowControl/>
              <w:spacing w:line="290" w:lineRule="exact"/>
              <w:jc w:val="center"/>
              <w:rPr>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vAlign w:val="center"/>
          </w:tcPr>
          <w:p w:rsidR="00120858" w:rsidRPr="000947A6" w:rsidRDefault="00120858" w:rsidP="006E24B4">
            <w:pPr>
              <w:widowControl/>
              <w:spacing w:line="290" w:lineRule="exact"/>
              <w:jc w:val="center"/>
              <w:rPr>
                <w:sz w:val="20"/>
                <w:szCs w:val="18"/>
              </w:rPr>
            </w:pPr>
            <w:r>
              <w:rPr>
                <w:rFonts w:hint="eastAsia"/>
                <w:sz w:val="20"/>
                <w:szCs w:val="18"/>
              </w:rPr>
              <w:t>2</w:t>
            </w:r>
          </w:p>
        </w:tc>
        <w:tc>
          <w:tcPr>
            <w:tcW w:w="776" w:type="dxa"/>
            <w:tcBorders>
              <w:top w:val="single" w:sz="4" w:space="0" w:color="auto"/>
              <w:bottom w:val="dashed" w:sz="4" w:space="0" w:color="auto"/>
            </w:tcBorders>
            <w:vAlign w:val="center"/>
          </w:tcPr>
          <w:p w:rsidR="00120858" w:rsidRPr="000947A6" w:rsidRDefault="00A517CF" w:rsidP="006E24B4">
            <w:pPr>
              <w:widowControl/>
              <w:spacing w:line="290" w:lineRule="exact"/>
              <w:jc w:val="center"/>
              <w:rPr>
                <w:sz w:val="20"/>
                <w:szCs w:val="18"/>
              </w:rPr>
            </w:pPr>
            <w:r>
              <w:rPr>
                <w:rFonts w:hint="eastAsia"/>
                <w:sz w:val="20"/>
                <w:szCs w:val="18"/>
              </w:rPr>
              <w:t>1.1</w:t>
            </w:r>
          </w:p>
        </w:tc>
        <w:tc>
          <w:tcPr>
            <w:tcW w:w="901" w:type="dxa"/>
            <w:tcBorders>
              <w:top w:val="single" w:sz="4" w:space="0" w:color="auto"/>
              <w:bottom w:val="dashed" w:sz="4" w:space="0" w:color="auto"/>
            </w:tcBorders>
            <w:vAlign w:val="center"/>
          </w:tcPr>
          <w:p w:rsidR="00120858" w:rsidRPr="000947A6" w:rsidRDefault="00A517CF" w:rsidP="006E24B4">
            <w:pPr>
              <w:widowControl/>
              <w:spacing w:line="290" w:lineRule="exact"/>
              <w:jc w:val="center"/>
              <w:rPr>
                <w:sz w:val="20"/>
                <w:szCs w:val="18"/>
              </w:rPr>
            </w:pPr>
            <w:r>
              <w:rPr>
                <w:rFonts w:hint="eastAsia"/>
                <w:sz w:val="20"/>
                <w:szCs w:val="18"/>
              </w:rPr>
              <w:t>1.9</w:t>
            </w:r>
          </w:p>
        </w:tc>
        <w:tc>
          <w:tcPr>
            <w:tcW w:w="839" w:type="dxa"/>
            <w:tcBorders>
              <w:top w:val="single" w:sz="4" w:space="0" w:color="auto"/>
              <w:bottom w:val="dashed" w:sz="4" w:space="0" w:color="auto"/>
            </w:tcBorders>
            <w:vAlign w:val="center"/>
          </w:tcPr>
          <w:p w:rsidR="00120858" w:rsidRPr="000947A6" w:rsidRDefault="00A517CF" w:rsidP="006E24B4">
            <w:pPr>
              <w:widowControl/>
              <w:spacing w:line="290" w:lineRule="exact"/>
              <w:jc w:val="center"/>
              <w:rPr>
                <w:sz w:val="20"/>
                <w:szCs w:val="18"/>
              </w:rPr>
            </w:pPr>
            <w:r>
              <w:rPr>
                <w:rFonts w:hint="eastAsia"/>
                <w:sz w:val="20"/>
                <w:szCs w:val="18"/>
              </w:rPr>
              <w:t>1.</w:t>
            </w:r>
            <w:r>
              <w:rPr>
                <w:sz w:val="20"/>
                <w:szCs w:val="18"/>
              </w:rPr>
              <w:t>5</w:t>
            </w:r>
          </w:p>
        </w:tc>
        <w:tc>
          <w:tcPr>
            <w:tcW w:w="790" w:type="dxa"/>
            <w:tcBorders>
              <w:top w:val="single" w:sz="4" w:space="0" w:color="auto"/>
              <w:bottom w:val="dashed" w:sz="4" w:space="0" w:color="auto"/>
            </w:tcBorders>
            <w:vAlign w:val="center"/>
          </w:tcPr>
          <w:p w:rsidR="00120858" w:rsidRPr="000947A6" w:rsidRDefault="00120858" w:rsidP="006E24B4">
            <w:pPr>
              <w:widowControl/>
              <w:spacing w:line="290" w:lineRule="exact"/>
              <w:jc w:val="center"/>
              <w:rPr>
                <w:sz w:val="20"/>
                <w:szCs w:val="18"/>
              </w:rPr>
            </w:pPr>
            <w:r>
              <w:rPr>
                <w:rFonts w:hint="eastAsia"/>
                <w:sz w:val="20"/>
                <w:szCs w:val="18"/>
              </w:rPr>
              <w:t>0/2</w:t>
            </w:r>
          </w:p>
        </w:tc>
        <w:tc>
          <w:tcPr>
            <w:tcW w:w="786" w:type="dxa"/>
            <w:tcBorders>
              <w:top w:val="single" w:sz="4" w:space="0" w:color="auto"/>
              <w:bottom w:val="dashed" w:sz="4" w:space="0" w:color="auto"/>
            </w:tcBorders>
            <w:vAlign w:val="center"/>
          </w:tcPr>
          <w:p w:rsidR="00120858" w:rsidRPr="000947A6" w:rsidRDefault="00120858" w:rsidP="006E24B4">
            <w:pPr>
              <w:widowControl/>
              <w:spacing w:line="290" w:lineRule="exact"/>
              <w:jc w:val="center"/>
              <w:rPr>
                <w:sz w:val="20"/>
                <w:szCs w:val="18"/>
              </w:rPr>
            </w:pPr>
            <w:r>
              <w:rPr>
                <w:rFonts w:hint="eastAsia"/>
                <w:sz w:val="20"/>
                <w:szCs w:val="18"/>
              </w:rPr>
              <w:t>0/2</w:t>
            </w:r>
          </w:p>
        </w:tc>
      </w:tr>
      <w:tr w:rsidR="00A517CF" w:rsidRPr="00910A1C" w:rsidTr="00A517CF">
        <w:trPr>
          <w:jc w:val="center"/>
        </w:trPr>
        <w:tc>
          <w:tcPr>
            <w:tcW w:w="580" w:type="dxa"/>
            <w:vMerge/>
            <w:vAlign w:val="center"/>
          </w:tcPr>
          <w:p w:rsidR="00A517CF" w:rsidRPr="00321013" w:rsidRDefault="00A517CF" w:rsidP="006E24B4">
            <w:pPr>
              <w:widowControl/>
              <w:spacing w:line="290" w:lineRule="exact"/>
              <w:rPr>
                <w:spacing w:val="-16"/>
                <w:sz w:val="20"/>
                <w:szCs w:val="18"/>
              </w:rPr>
            </w:pPr>
          </w:p>
        </w:tc>
        <w:tc>
          <w:tcPr>
            <w:tcW w:w="1152" w:type="dxa"/>
            <w:vMerge/>
            <w:vAlign w:val="center"/>
          </w:tcPr>
          <w:p w:rsidR="00A517CF" w:rsidRPr="00F857BE" w:rsidRDefault="00A517CF" w:rsidP="006E24B4">
            <w:pPr>
              <w:widowControl/>
              <w:spacing w:line="290" w:lineRule="exact"/>
              <w:rPr>
                <w:spacing w:val="-20"/>
                <w:sz w:val="18"/>
                <w:szCs w:val="18"/>
              </w:rPr>
            </w:pPr>
          </w:p>
        </w:tc>
        <w:tc>
          <w:tcPr>
            <w:tcW w:w="1046" w:type="dxa"/>
            <w:vMerge/>
            <w:vAlign w:val="center"/>
          </w:tcPr>
          <w:p w:rsidR="00A517CF" w:rsidRPr="00423182" w:rsidRDefault="00A517CF" w:rsidP="006E24B4">
            <w:pPr>
              <w:widowControl/>
              <w:spacing w:line="290" w:lineRule="exact"/>
              <w:rPr>
                <w:spacing w:val="-12"/>
                <w:sz w:val="18"/>
                <w:szCs w:val="18"/>
              </w:rPr>
            </w:pPr>
          </w:p>
        </w:tc>
        <w:tc>
          <w:tcPr>
            <w:tcW w:w="872" w:type="dxa"/>
            <w:vMerge/>
            <w:vAlign w:val="center"/>
          </w:tcPr>
          <w:p w:rsidR="00A517CF" w:rsidRPr="000947A6" w:rsidRDefault="00A517CF" w:rsidP="006E24B4">
            <w:pPr>
              <w:widowControl/>
              <w:spacing w:line="290" w:lineRule="exact"/>
              <w:jc w:val="right"/>
              <w:rPr>
                <w:sz w:val="20"/>
                <w:szCs w:val="18"/>
              </w:rPr>
            </w:pPr>
          </w:p>
        </w:tc>
        <w:tc>
          <w:tcPr>
            <w:tcW w:w="893" w:type="dxa"/>
            <w:tcBorders>
              <w:top w:val="dashed" w:sz="4" w:space="0" w:color="auto"/>
              <w:bottom w:val="single" w:sz="4" w:space="0" w:color="auto"/>
              <w:right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2</w:t>
            </w:r>
          </w:p>
        </w:tc>
        <w:tc>
          <w:tcPr>
            <w:tcW w:w="776"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0.79</w:t>
            </w:r>
          </w:p>
        </w:tc>
        <w:tc>
          <w:tcPr>
            <w:tcW w:w="901"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0.99</w:t>
            </w:r>
          </w:p>
        </w:tc>
        <w:tc>
          <w:tcPr>
            <w:tcW w:w="839"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0.89</w:t>
            </w:r>
          </w:p>
        </w:tc>
        <w:tc>
          <w:tcPr>
            <w:tcW w:w="790"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0/2</w:t>
            </w:r>
          </w:p>
        </w:tc>
        <w:tc>
          <w:tcPr>
            <w:tcW w:w="786"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0/2</w:t>
            </w:r>
          </w:p>
        </w:tc>
      </w:tr>
      <w:tr w:rsidR="00A517CF" w:rsidRPr="00910A1C" w:rsidTr="00C7349C">
        <w:trPr>
          <w:jc w:val="center"/>
        </w:trPr>
        <w:tc>
          <w:tcPr>
            <w:tcW w:w="580" w:type="dxa"/>
            <w:vMerge w:val="restart"/>
            <w:vAlign w:val="center"/>
          </w:tcPr>
          <w:p w:rsidR="00A517CF" w:rsidRPr="00321013" w:rsidRDefault="00A517CF" w:rsidP="006E24B4">
            <w:pPr>
              <w:widowControl/>
              <w:spacing w:line="290" w:lineRule="exact"/>
              <w:rPr>
                <w:spacing w:val="-16"/>
                <w:sz w:val="20"/>
                <w:szCs w:val="18"/>
              </w:rPr>
            </w:pPr>
            <w:r>
              <w:rPr>
                <w:rFonts w:hint="eastAsia"/>
                <w:spacing w:val="-16"/>
                <w:sz w:val="20"/>
                <w:szCs w:val="18"/>
              </w:rPr>
              <w:t>Ｄ</w:t>
            </w:r>
            <w:r w:rsidRPr="00321013">
              <w:rPr>
                <w:rFonts w:hint="eastAsia"/>
                <w:spacing w:val="-16"/>
                <w:sz w:val="20"/>
                <w:szCs w:val="18"/>
              </w:rPr>
              <w:t>社</w:t>
            </w:r>
          </w:p>
        </w:tc>
        <w:tc>
          <w:tcPr>
            <w:tcW w:w="1152" w:type="dxa"/>
            <w:vMerge w:val="restart"/>
            <w:vAlign w:val="center"/>
          </w:tcPr>
          <w:p w:rsidR="00A517CF" w:rsidRPr="00F857BE" w:rsidRDefault="00A517CF" w:rsidP="006E24B4">
            <w:pPr>
              <w:widowControl/>
              <w:spacing w:line="290" w:lineRule="exact"/>
              <w:rPr>
                <w:spacing w:val="-16"/>
                <w:sz w:val="18"/>
                <w:szCs w:val="18"/>
              </w:rPr>
            </w:pPr>
            <w:r w:rsidRPr="00F857BE">
              <w:rPr>
                <w:rFonts w:hint="eastAsia"/>
                <w:spacing w:val="-16"/>
                <w:sz w:val="18"/>
                <w:szCs w:val="18"/>
              </w:rPr>
              <w:t>プラスチックのめっき</w:t>
            </w:r>
          </w:p>
        </w:tc>
        <w:tc>
          <w:tcPr>
            <w:tcW w:w="1046" w:type="dxa"/>
            <w:vMerge w:val="restart"/>
            <w:vAlign w:val="center"/>
          </w:tcPr>
          <w:p w:rsidR="00A517CF" w:rsidRPr="00423182" w:rsidRDefault="00A517CF" w:rsidP="006E24B4">
            <w:pPr>
              <w:widowControl/>
              <w:spacing w:line="29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A517CF" w:rsidRPr="000947A6" w:rsidRDefault="00A517CF" w:rsidP="006E24B4">
            <w:pPr>
              <w:widowControl/>
              <w:spacing w:line="290" w:lineRule="exact"/>
              <w:jc w:val="right"/>
              <w:rPr>
                <w:sz w:val="20"/>
                <w:szCs w:val="18"/>
              </w:rPr>
            </w:pPr>
            <w:r w:rsidRPr="000947A6">
              <w:rPr>
                <w:rFonts w:hint="eastAsia"/>
                <w:sz w:val="20"/>
                <w:szCs w:val="18"/>
              </w:rPr>
              <w:t>35</w:t>
            </w:r>
          </w:p>
        </w:tc>
        <w:tc>
          <w:tcPr>
            <w:tcW w:w="893" w:type="dxa"/>
            <w:tcBorders>
              <w:top w:val="single" w:sz="4" w:space="0" w:color="auto"/>
              <w:bottom w:val="single" w:sz="4" w:space="0" w:color="auto"/>
              <w:right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1</w:t>
            </w:r>
          </w:p>
        </w:tc>
        <w:tc>
          <w:tcPr>
            <w:tcW w:w="776"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0.14</w:t>
            </w:r>
          </w:p>
        </w:tc>
        <w:tc>
          <w:tcPr>
            <w:tcW w:w="901"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0.14</w:t>
            </w:r>
          </w:p>
        </w:tc>
        <w:tc>
          <w:tcPr>
            <w:tcW w:w="839"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0.14</w:t>
            </w:r>
          </w:p>
        </w:tc>
        <w:tc>
          <w:tcPr>
            <w:tcW w:w="790"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w:t>
            </w:r>
          </w:p>
        </w:tc>
        <w:tc>
          <w:tcPr>
            <w:tcW w:w="786"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w:t>
            </w:r>
          </w:p>
        </w:tc>
      </w:tr>
      <w:tr w:rsidR="00A517CF" w:rsidRPr="00910A1C" w:rsidTr="00C7349C">
        <w:trPr>
          <w:jc w:val="center"/>
        </w:trPr>
        <w:tc>
          <w:tcPr>
            <w:tcW w:w="580" w:type="dxa"/>
            <w:vMerge/>
            <w:vAlign w:val="center"/>
          </w:tcPr>
          <w:p w:rsidR="00A517CF" w:rsidRPr="00321013" w:rsidRDefault="00A517CF" w:rsidP="006E24B4">
            <w:pPr>
              <w:widowControl/>
              <w:spacing w:line="290" w:lineRule="exact"/>
              <w:rPr>
                <w:spacing w:val="-16"/>
                <w:sz w:val="20"/>
                <w:szCs w:val="18"/>
              </w:rPr>
            </w:pPr>
          </w:p>
        </w:tc>
        <w:tc>
          <w:tcPr>
            <w:tcW w:w="1152" w:type="dxa"/>
            <w:vMerge/>
            <w:vAlign w:val="center"/>
          </w:tcPr>
          <w:p w:rsidR="00A517CF" w:rsidRPr="00F857BE" w:rsidRDefault="00A517CF" w:rsidP="006E24B4">
            <w:pPr>
              <w:widowControl/>
              <w:spacing w:line="290" w:lineRule="exact"/>
              <w:rPr>
                <w:spacing w:val="-16"/>
                <w:sz w:val="18"/>
                <w:szCs w:val="18"/>
              </w:rPr>
            </w:pPr>
          </w:p>
        </w:tc>
        <w:tc>
          <w:tcPr>
            <w:tcW w:w="1046" w:type="dxa"/>
            <w:vMerge/>
            <w:vAlign w:val="center"/>
          </w:tcPr>
          <w:p w:rsidR="00A517CF" w:rsidRPr="00423182" w:rsidRDefault="00A517CF" w:rsidP="006E24B4">
            <w:pPr>
              <w:widowControl/>
              <w:spacing w:line="290" w:lineRule="exact"/>
              <w:rPr>
                <w:spacing w:val="-12"/>
                <w:sz w:val="18"/>
                <w:szCs w:val="18"/>
              </w:rPr>
            </w:pPr>
          </w:p>
        </w:tc>
        <w:tc>
          <w:tcPr>
            <w:tcW w:w="872" w:type="dxa"/>
            <w:vMerge/>
            <w:vAlign w:val="center"/>
          </w:tcPr>
          <w:p w:rsidR="00A517CF" w:rsidRPr="000947A6" w:rsidRDefault="00A517CF" w:rsidP="006E24B4">
            <w:pPr>
              <w:widowControl/>
              <w:spacing w:line="290" w:lineRule="exact"/>
              <w:jc w:val="right"/>
              <w:rPr>
                <w:sz w:val="20"/>
                <w:szCs w:val="18"/>
              </w:rPr>
            </w:pPr>
          </w:p>
        </w:tc>
        <w:tc>
          <w:tcPr>
            <w:tcW w:w="893" w:type="dxa"/>
            <w:tcBorders>
              <w:top w:val="single" w:sz="4" w:space="0" w:color="auto"/>
              <w:bottom w:val="dashed" w:sz="4" w:space="0" w:color="auto"/>
              <w:right w:val="single" w:sz="4" w:space="0" w:color="auto"/>
            </w:tcBorders>
            <w:shd w:val="clear" w:color="auto" w:fill="auto"/>
            <w:vAlign w:val="center"/>
          </w:tcPr>
          <w:p w:rsidR="00A517CF" w:rsidRPr="00423182" w:rsidRDefault="00A517CF" w:rsidP="006E24B4">
            <w:pPr>
              <w:widowControl/>
              <w:spacing w:line="290" w:lineRule="exact"/>
              <w:jc w:val="center"/>
              <w:rPr>
                <w:spacing w:val="-12"/>
                <w:sz w:val="20"/>
                <w:szCs w:val="18"/>
              </w:rPr>
            </w:pPr>
            <w:r w:rsidRPr="00423182">
              <w:rPr>
                <w:rFonts w:hint="eastAsia"/>
                <w:spacing w:val="-12"/>
                <w:sz w:val="20"/>
                <w:szCs w:val="18"/>
              </w:rPr>
              <w:t>25</w:t>
            </w:r>
          </w:p>
        </w:tc>
        <w:tc>
          <w:tcPr>
            <w:tcW w:w="793" w:type="dxa"/>
            <w:tcBorders>
              <w:top w:val="single" w:sz="4" w:space="0" w:color="auto"/>
              <w:left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w:t>
            </w:r>
          </w:p>
        </w:tc>
        <w:tc>
          <w:tcPr>
            <w:tcW w:w="776"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c>
          <w:tcPr>
            <w:tcW w:w="901"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c>
          <w:tcPr>
            <w:tcW w:w="839"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c>
          <w:tcPr>
            <w:tcW w:w="790"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c>
          <w:tcPr>
            <w:tcW w:w="786"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r>
      <w:tr w:rsidR="00120858" w:rsidRPr="00910A1C" w:rsidTr="008C2CC5">
        <w:trPr>
          <w:jc w:val="center"/>
        </w:trPr>
        <w:tc>
          <w:tcPr>
            <w:tcW w:w="580" w:type="dxa"/>
            <w:vMerge/>
            <w:vAlign w:val="center"/>
          </w:tcPr>
          <w:p w:rsidR="00120858" w:rsidRPr="00321013" w:rsidRDefault="00120858" w:rsidP="006E24B4">
            <w:pPr>
              <w:widowControl/>
              <w:spacing w:line="290" w:lineRule="exact"/>
              <w:rPr>
                <w:spacing w:val="-16"/>
                <w:sz w:val="20"/>
                <w:szCs w:val="18"/>
              </w:rPr>
            </w:pPr>
          </w:p>
        </w:tc>
        <w:tc>
          <w:tcPr>
            <w:tcW w:w="1152" w:type="dxa"/>
            <w:vMerge/>
            <w:vAlign w:val="center"/>
          </w:tcPr>
          <w:p w:rsidR="00120858" w:rsidRPr="00F857BE" w:rsidRDefault="00120858" w:rsidP="006E24B4">
            <w:pPr>
              <w:widowControl/>
              <w:spacing w:line="290" w:lineRule="exact"/>
              <w:rPr>
                <w:spacing w:val="-16"/>
                <w:sz w:val="18"/>
                <w:szCs w:val="18"/>
              </w:rPr>
            </w:pPr>
          </w:p>
        </w:tc>
        <w:tc>
          <w:tcPr>
            <w:tcW w:w="1046" w:type="dxa"/>
            <w:vMerge/>
            <w:vAlign w:val="center"/>
          </w:tcPr>
          <w:p w:rsidR="00120858" w:rsidRPr="00423182" w:rsidRDefault="00120858" w:rsidP="006E24B4">
            <w:pPr>
              <w:widowControl/>
              <w:spacing w:line="290" w:lineRule="exact"/>
              <w:rPr>
                <w:spacing w:val="-12"/>
                <w:sz w:val="18"/>
                <w:szCs w:val="18"/>
              </w:rPr>
            </w:pPr>
          </w:p>
        </w:tc>
        <w:tc>
          <w:tcPr>
            <w:tcW w:w="872" w:type="dxa"/>
            <w:vMerge/>
            <w:vAlign w:val="center"/>
          </w:tcPr>
          <w:p w:rsidR="00120858" w:rsidRPr="000947A6" w:rsidRDefault="00120858"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shd w:val="clear" w:color="auto" w:fill="auto"/>
            <w:vAlign w:val="center"/>
          </w:tcPr>
          <w:p w:rsidR="00120858" w:rsidRDefault="00A517CF" w:rsidP="006E24B4">
            <w:pPr>
              <w:widowControl/>
              <w:spacing w:line="290" w:lineRule="exact"/>
              <w:jc w:val="center"/>
              <w:rPr>
                <w:sz w:val="20"/>
                <w:szCs w:val="18"/>
              </w:rPr>
            </w:pPr>
            <w:r>
              <w:rPr>
                <w:rFonts w:hint="eastAsia"/>
                <w:sz w:val="20"/>
                <w:szCs w:val="18"/>
              </w:rPr>
              <w:t>2</w:t>
            </w:r>
            <w:r>
              <w:rPr>
                <w:sz w:val="20"/>
                <w:szCs w:val="18"/>
              </w:rPr>
              <w:t>8</w:t>
            </w:r>
            <w:r>
              <w:rPr>
                <w:rFonts w:hint="eastAsia"/>
                <w:sz w:val="20"/>
                <w:szCs w:val="18"/>
              </w:rPr>
              <w:t>、</w:t>
            </w:r>
            <w:r w:rsidR="00120858">
              <w:rPr>
                <w:rFonts w:hint="eastAsia"/>
                <w:sz w:val="20"/>
                <w:szCs w:val="18"/>
              </w:rPr>
              <w:t>29</w:t>
            </w:r>
          </w:p>
        </w:tc>
        <w:tc>
          <w:tcPr>
            <w:tcW w:w="793" w:type="dxa"/>
            <w:tcBorders>
              <w:top w:val="dashed" w:sz="4" w:space="0" w:color="auto"/>
              <w:left w:val="single"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0.14</w:t>
            </w:r>
          </w:p>
        </w:tc>
        <w:tc>
          <w:tcPr>
            <w:tcW w:w="901"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0.14</w:t>
            </w:r>
          </w:p>
        </w:tc>
        <w:tc>
          <w:tcPr>
            <w:tcW w:w="839"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0.14</w:t>
            </w:r>
          </w:p>
        </w:tc>
        <w:tc>
          <w:tcPr>
            <w:tcW w:w="790"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w:t>
            </w:r>
          </w:p>
        </w:tc>
        <w:tc>
          <w:tcPr>
            <w:tcW w:w="786"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w:t>
            </w:r>
          </w:p>
        </w:tc>
      </w:tr>
      <w:tr w:rsidR="008C2CC5" w:rsidRPr="000947A6" w:rsidTr="0008133F">
        <w:trPr>
          <w:jc w:val="center"/>
        </w:trPr>
        <w:tc>
          <w:tcPr>
            <w:tcW w:w="580" w:type="dxa"/>
            <w:vMerge w:val="restart"/>
            <w:vAlign w:val="center"/>
          </w:tcPr>
          <w:p w:rsidR="008C2CC5" w:rsidRPr="00321013" w:rsidRDefault="008C2CC5" w:rsidP="006E24B4">
            <w:pPr>
              <w:widowControl/>
              <w:spacing w:line="290" w:lineRule="exact"/>
              <w:rPr>
                <w:spacing w:val="-16"/>
                <w:sz w:val="20"/>
                <w:szCs w:val="18"/>
              </w:rPr>
            </w:pPr>
            <w:r>
              <w:rPr>
                <w:rFonts w:hint="eastAsia"/>
                <w:spacing w:val="-16"/>
                <w:sz w:val="20"/>
                <w:szCs w:val="18"/>
              </w:rPr>
              <w:t>Ｅ</w:t>
            </w:r>
            <w:r w:rsidRPr="00321013">
              <w:rPr>
                <w:rFonts w:hint="eastAsia"/>
                <w:spacing w:val="-16"/>
                <w:sz w:val="20"/>
                <w:szCs w:val="18"/>
              </w:rPr>
              <w:t>社</w:t>
            </w:r>
          </w:p>
        </w:tc>
        <w:tc>
          <w:tcPr>
            <w:tcW w:w="1152" w:type="dxa"/>
            <w:vMerge w:val="restart"/>
            <w:vAlign w:val="center"/>
          </w:tcPr>
          <w:p w:rsidR="008C2CC5" w:rsidRPr="00F857BE" w:rsidRDefault="008C2CC5" w:rsidP="006E24B4">
            <w:pPr>
              <w:widowControl/>
              <w:spacing w:line="290" w:lineRule="exact"/>
              <w:rPr>
                <w:spacing w:val="-16"/>
                <w:sz w:val="18"/>
                <w:szCs w:val="18"/>
              </w:rPr>
            </w:pPr>
            <w:r w:rsidRPr="00F857BE">
              <w:rPr>
                <w:rFonts w:hint="eastAsia"/>
                <w:spacing w:val="-16"/>
                <w:sz w:val="18"/>
                <w:szCs w:val="18"/>
              </w:rPr>
              <w:t>金具のめっき</w:t>
            </w:r>
          </w:p>
        </w:tc>
        <w:tc>
          <w:tcPr>
            <w:tcW w:w="1046" w:type="dxa"/>
            <w:vMerge w:val="restart"/>
            <w:vAlign w:val="center"/>
          </w:tcPr>
          <w:p w:rsidR="008C2CC5" w:rsidRPr="00423182" w:rsidRDefault="008C2CC5" w:rsidP="006E24B4">
            <w:pPr>
              <w:widowControl/>
              <w:spacing w:line="29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8C2CC5" w:rsidRPr="000947A6" w:rsidRDefault="008C2CC5" w:rsidP="006E24B4">
            <w:pPr>
              <w:widowControl/>
              <w:spacing w:line="290" w:lineRule="exact"/>
              <w:jc w:val="right"/>
              <w:rPr>
                <w:sz w:val="20"/>
                <w:szCs w:val="18"/>
              </w:rPr>
            </w:pPr>
            <w:r w:rsidRPr="000947A6">
              <w:rPr>
                <w:rFonts w:hint="eastAsia"/>
                <w:sz w:val="20"/>
                <w:szCs w:val="18"/>
              </w:rPr>
              <w:t>45</w:t>
            </w:r>
          </w:p>
        </w:tc>
        <w:tc>
          <w:tcPr>
            <w:tcW w:w="893" w:type="dxa"/>
            <w:tcBorders>
              <w:top w:val="single" w:sz="4" w:space="0" w:color="auto"/>
              <w:bottom w:val="single" w:sz="4" w:space="0" w:color="auto"/>
              <w:right w:val="single"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5</w:t>
            </w:r>
          </w:p>
        </w:tc>
        <w:tc>
          <w:tcPr>
            <w:tcW w:w="776"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1.7</w:t>
            </w:r>
          </w:p>
        </w:tc>
        <w:tc>
          <w:tcPr>
            <w:tcW w:w="901"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7.2</w:t>
            </w:r>
          </w:p>
        </w:tc>
        <w:tc>
          <w:tcPr>
            <w:tcW w:w="839"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3.4</w:t>
            </w:r>
          </w:p>
        </w:tc>
        <w:tc>
          <w:tcPr>
            <w:tcW w:w="790"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3/5</w:t>
            </w:r>
          </w:p>
        </w:tc>
        <w:tc>
          <w:tcPr>
            <w:tcW w:w="786"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1/5</w:t>
            </w:r>
          </w:p>
        </w:tc>
      </w:tr>
      <w:tr w:rsidR="008C2CC5" w:rsidTr="00E8698A">
        <w:trPr>
          <w:jc w:val="center"/>
        </w:trPr>
        <w:tc>
          <w:tcPr>
            <w:tcW w:w="580" w:type="dxa"/>
            <w:vMerge/>
            <w:vAlign w:val="center"/>
          </w:tcPr>
          <w:p w:rsidR="008C2CC5" w:rsidRPr="00321013" w:rsidRDefault="008C2CC5" w:rsidP="006E24B4">
            <w:pPr>
              <w:widowControl/>
              <w:spacing w:line="290" w:lineRule="exact"/>
              <w:rPr>
                <w:spacing w:val="-16"/>
                <w:sz w:val="20"/>
                <w:szCs w:val="18"/>
              </w:rPr>
            </w:pPr>
          </w:p>
        </w:tc>
        <w:tc>
          <w:tcPr>
            <w:tcW w:w="1152" w:type="dxa"/>
            <w:vMerge/>
            <w:vAlign w:val="center"/>
          </w:tcPr>
          <w:p w:rsidR="008C2CC5" w:rsidRPr="00F857BE" w:rsidRDefault="008C2CC5" w:rsidP="006E24B4">
            <w:pPr>
              <w:widowControl/>
              <w:spacing w:line="290" w:lineRule="exact"/>
              <w:rPr>
                <w:spacing w:val="-16"/>
                <w:sz w:val="18"/>
                <w:szCs w:val="18"/>
              </w:rPr>
            </w:pPr>
          </w:p>
        </w:tc>
        <w:tc>
          <w:tcPr>
            <w:tcW w:w="1046" w:type="dxa"/>
            <w:vMerge/>
            <w:vAlign w:val="center"/>
          </w:tcPr>
          <w:p w:rsidR="008C2CC5" w:rsidRPr="00423182" w:rsidRDefault="008C2CC5" w:rsidP="006E24B4">
            <w:pPr>
              <w:widowControl/>
              <w:spacing w:line="290" w:lineRule="exact"/>
              <w:rPr>
                <w:spacing w:val="-12"/>
                <w:sz w:val="18"/>
                <w:szCs w:val="18"/>
              </w:rPr>
            </w:pPr>
          </w:p>
        </w:tc>
        <w:tc>
          <w:tcPr>
            <w:tcW w:w="872" w:type="dxa"/>
            <w:vMerge/>
            <w:vAlign w:val="center"/>
          </w:tcPr>
          <w:p w:rsidR="008C2CC5" w:rsidRPr="000947A6" w:rsidRDefault="008C2CC5" w:rsidP="006E24B4">
            <w:pPr>
              <w:widowControl/>
              <w:spacing w:line="290" w:lineRule="exact"/>
              <w:jc w:val="right"/>
              <w:rPr>
                <w:sz w:val="20"/>
                <w:szCs w:val="18"/>
              </w:rPr>
            </w:pPr>
          </w:p>
        </w:tc>
        <w:tc>
          <w:tcPr>
            <w:tcW w:w="893" w:type="dxa"/>
            <w:tcBorders>
              <w:top w:val="single" w:sz="4" w:space="0" w:color="auto"/>
              <w:bottom w:val="dashed" w:sz="4" w:space="0" w:color="auto"/>
              <w:right w:val="single" w:sz="4" w:space="0" w:color="auto"/>
            </w:tcBorders>
            <w:vAlign w:val="center"/>
          </w:tcPr>
          <w:p w:rsidR="008C2CC5" w:rsidRPr="00423182" w:rsidRDefault="008C2CC5" w:rsidP="006E24B4">
            <w:pPr>
              <w:widowControl/>
              <w:spacing w:line="290" w:lineRule="exact"/>
              <w:jc w:val="center"/>
              <w:rPr>
                <w:spacing w:val="-12"/>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2</w:t>
            </w:r>
          </w:p>
        </w:tc>
        <w:tc>
          <w:tcPr>
            <w:tcW w:w="776" w:type="dxa"/>
            <w:tcBorders>
              <w:top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3.3</w:t>
            </w:r>
          </w:p>
        </w:tc>
        <w:tc>
          <w:tcPr>
            <w:tcW w:w="901" w:type="dxa"/>
            <w:tcBorders>
              <w:top w:val="single" w:sz="4" w:space="0" w:color="auto"/>
              <w:bottom w:val="dashed"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7.2</w:t>
            </w:r>
          </w:p>
        </w:tc>
        <w:tc>
          <w:tcPr>
            <w:tcW w:w="839" w:type="dxa"/>
            <w:tcBorders>
              <w:top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5.3</w:t>
            </w:r>
          </w:p>
        </w:tc>
        <w:tc>
          <w:tcPr>
            <w:tcW w:w="790" w:type="dxa"/>
            <w:tcBorders>
              <w:top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2/2</w:t>
            </w:r>
          </w:p>
        </w:tc>
        <w:tc>
          <w:tcPr>
            <w:tcW w:w="786" w:type="dxa"/>
            <w:tcBorders>
              <w:top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1/2</w:t>
            </w:r>
          </w:p>
        </w:tc>
      </w:tr>
      <w:tr w:rsidR="00E8698A" w:rsidTr="00E8698A">
        <w:trPr>
          <w:jc w:val="center"/>
        </w:trPr>
        <w:tc>
          <w:tcPr>
            <w:tcW w:w="580" w:type="dxa"/>
            <w:vMerge/>
            <w:vAlign w:val="center"/>
          </w:tcPr>
          <w:p w:rsidR="00E8698A" w:rsidRPr="00321013" w:rsidRDefault="00E8698A" w:rsidP="006E24B4">
            <w:pPr>
              <w:widowControl/>
              <w:spacing w:line="290" w:lineRule="exact"/>
              <w:rPr>
                <w:spacing w:val="-16"/>
                <w:sz w:val="20"/>
                <w:szCs w:val="18"/>
              </w:rPr>
            </w:pPr>
          </w:p>
        </w:tc>
        <w:tc>
          <w:tcPr>
            <w:tcW w:w="1152" w:type="dxa"/>
            <w:vMerge/>
            <w:vAlign w:val="center"/>
          </w:tcPr>
          <w:p w:rsidR="00E8698A" w:rsidRPr="00F857BE" w:rsidRDefault="00E8698A" w:rsidP="006E24B4">
            <w:pPr>
              <w:widowControl/>
              <w:spacing w:line="290" w:lineRule="exact"/>
              <w:rPr>
                <w:spacing w:val="-16"/>
                <w:sz w:val="18"/>
                <w:szCs w:val="18"/>
              </w:rPr>
            </w:pPr>
          </w:p>
        </w:tc>
        <w:tc>
          <w:tcPr>
            <w:tcW w:w="1046" w:type="dxa"/>
            <w:vMerge/>
            <w:vAlign w:val="center"/>
          </w:tcPr>
          <w:p w:rsidR="00E8698A" w:rsidRPr="00423182" w:rsidRDefault="00E8698A" w:rsidP="006E24B4">
            <w:pPr>
              <w:widowControl/>
              <w:spacing w:line="290" w:lineRule="exact"/>
              <w:rPr>
                <w:spacing w:val="-12"/>
                <w:sz w:val="18"/>
                <w:szCs w:val="18"/>
              </w:rPr>
            </w:pPr>
          </w:p>
        </w:tc>
        <w:tc>
          <w:tcPr>
            <w:tcW w:w="872" w:type="dxa"/>
            <w:vMerge/>
            <w:vAlign w:val="center"/>
          </w:tcPr>
          <w:p w:rsidR="00E8698A" w:rsidRPr="000947A6" w:rsidRDefault="00E8698A"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793" w:type="dxa"/>
            <w:tcBorders>
              <w:top w:val="dashed" w:sz="4" w:space="0" w:color="auto"/>
              <w:left w:val="single"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3.2</w:t>
            </w:r>
          </w:p>
        </w:tc>
        <w:tc>
          <w:tcPr>
            <w:tcW w:w="901"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3.2</w:t>
            </w:r>
          </w:p>
        </w:tc>
        <w:tc>
          <w:tcPr>
            <w:tcW w:w="839"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3.2</w:t>
            </w:r>
          </w:p>
        </w:tc>
        <w:tc>
          <w:tcPr>
            <w:tcW w:w="790" w:type="dxa"/>
            <w:tcBorders>
              <w:top w:val="dashed" w:sz="4" w:space="0" w:color="auto"/>
              <w:bottom w:val="dashed" w:sz="4" w:space="0" w:color="auto"/>
            </w:tcBorders>
            <w:vAlign w:val="center"/>
          </w:tcPr>
          <w:p w:rsidR="00E8698A" w:rsidRDefault="007E739A" w:rsidP="006E24B4">
            <w:pPr>
              <w:widowControl/>
              <w:spacing w:line="290" w:lineRule="exact"/>
              <w:jc w:val="center"/>
              <w:rPr>
                <w:sz w:val="20"/>
                <w:szCs w:val="18"/>
              </w:rPr>
            </w:pPr>
            <w:r>
              <w:rPr>
                <w:rFonts w:hint="eastAsia"/>
                <w:sz w:val="20"/>
                <w:szCs w:val="18"/>
              </w:rPr>
              <w:t>1</w:t>
            </w:r>
            <w:r w:rsidR="00E8698A">
              <w:rPr>
                <w:rFonts w:hint="eastAsia"/>
                <w:sz w:val="20"/>
                <w:szCs w:val="18"/>
              </w:rPr>
              <w:t>/1</w:t>
            </w:r>
          </w:p>
        </w:tc>
        <w:tc>
          <w:tcPr>
            <w:tcW w:w="786"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0/1</w:t>
            </w:r>
          </w:p>
        </w:tc>
      </w:tr>
      <w:tr w:rsidR="00E8698A" w:rsidTr="00E8698A">
        <w:trPr>
          <w:jc w:val="center"/>
        </w:trPr>
        <w:tc>
          <w:tcPr>
            <w:tcW w:w="580" w:type="dxa"/>
            <w:vMerge/>
            <w:vAlign w:val="center"/>
          </w:tcPr>
          <w:p w:rsidR="00E8698A" w:rsidRPr="00321013" w:rsidRDefault="00E8698A" w:rsidP="006E24B4">
            <w:pPr>
              <w:widowControl/>
              <w:spacing w:line="290" w:lineRule="exact"/>
              <w:rPr>
                <w:spacing w:val="-16"/>
                <w:sz w:val="20"/>
                <w:szCs w:val="18"/>
              </w:rPr>
            </w:pPr>
          </w:p>
        </w:tc>
        <w:tc>
          <w:tcPr>
            <w:tcW w:w="1152" w:type="dxa"/>
            <w:vMerge/>
            <w:vAlign w:val="center"/>
          </w:tcPr>
          <w:p w:rsidR="00E8698A" w:rsidRPr="00F857BE" w:rsidRDefault="00E8698A" w:rsidP="006E24B4">
            <w:pPr>
              <w:widowControl/>
              <w:spacing w:line="290" w:lineRule="exact"/>
              <w:rPr>
                <w:spacing w:val="-16"/>
                <w:sz w:val="18"/>
                <w:szCs w:val="18"/>
              </w:rPr>
            </w:pPr>
          </w:p>
        </w:tc>
        <w:tc>
          <w:tcPr>
            <w:tcW w:w="1046" w:type="dxa"/>
            <w:vMerge/>
            <w:vAlign w:val="center"/>
          </w:tcPr>
          <w:p w:rsidR="00E8698A" w:rsidRPr="00423182" w:rsidRDefault="00E8698A" w:rsidP="006E24B4">
            <w:pPr>
              <w:widowControl/>
              <w:spacing w:line="290" w:lineRule="exact"/>
              <w:rPr>
                <w:spacing w:val="-12"/>
                <w:sz w:val="18"/>
                <w:szCs w:val="18"/>
              </w:rPr>
            </w:pPr>
          </w:p>
        </w:tc>
        <w:tc>
          <w:tcPr>
            <w:tcW w:w="872" w:type="dxa"/>
            <w:vMerge/>
            <w:vAlign w:val="center"/>
          </w:tcPr>
          <w:p w:rsidR="00E8698A" w:rsidRPr="000947A6" w:rsidRDefault="00E8698A"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27</w:t>
            </w:r>
          </w:p>
        </w:tc>
        <w:tc>
          <w:tcPr>
            <w:tcW w:w="793" w:type="dxa"/>
            <w:tcBorders>
              <w:top w:val="dashed" w:sz="4" w:space="0" w:color="auto"/>
              <w:left w:val="single"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1.7</w:t>
            </w:r>
          </w:p>
        </w:tc>
        <w:tc>
          <w:tcPr>
            <w:tcW w:w="901"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1.7</w:t>
            </w:r>
          </w:p>
        </w:tc>
        <w:tc>
          <w:tcPr>
            <w:tcW w:w="839"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1.7</w:t>
            </w:r>
          </w:p>
        </w:tc>
        <w:tc>
          <w:tcPr>
            <w:tcW w:w="790"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0/1</w:t>
            </w:r>
          </w:p>
        </w:tc>
        <w:tc>
          <w:tcPr>
            <w:tcW w:w="786"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0/1</w:t>
            </w:r>
          </w:p>
        </w:tc>
      </w:tr>
      <w:tr w:rsidR="008C2CC5" w:rsidTr="0008133F">
        <w:trPr>
          <w:jc w:val="center"/>
        </w:trPr>
        <w:tc>
          <w:tcPr>
            <w:tcW w:w="580" w:type="dxa"/>
            <w:vMerge/>
            <w:vAlign w:val="center"/>
          </w:tcPr>
          <w:p w:rsidR="008C2CC5" w:rsidRPr="00321013" w:rsidRDefault="008C2CC5" w:rsidP="006E24B4">
            <w:pPr>
              <w:widowControl/>
              <w:spacing w:line="290" w:lineRule="exact"/>
              <w:rPr>
                <w:spacing w:val="-16"/>
                <w:sz w:val="20"/>
                <w:szCs w:val="18"/>
              </w:rPr>
            </w:pPr>
          </w:p>
        </w:tc>
        <w:tc>
          <w:tcPr>
            <w:tcW w:w="1152" w:type="dxa"/>
            <w:vMerge/>
            <w:vAlign w:val="center"/>
          </w:tcPr>
          <w:p w:rsidR="008C2CC5" w:rsidRPr="00F857BE" w:rsidRDefault="008C2CC5" w:rsidP="006E24B4">
            <w:pPr>
              <w:widowControl/>
              <w:spacing w:line="290" w:lineRule="exact"/>
              <w:rPr>
                <w:spacing w:val="-16"/>
                <w:sz w:val="18"/>
                <w:szCs w:val="18"/>
              </w:rPr>
            </w:pPr>
          </w:p>
        </w:tc>
        <w:tc>
          <w:tcPr>
            <w:tcW w:w="1046" w:type="dxa"/>
            <w:vMerge/>
            <w:vAlign w:val="center"/>
          </w:tcPr>
          <w:p w:rsidR="008C2CC5" w:rsidRPr="00423182" w:rsidRDefault="008C2CC5" w:rsidP="006E24B4">
            <w:pPr>
              <w:widowControl/>
              <w:spacing w:line="290" w:lineRule="exact"/>
              <w:rPr>
                <w:spacing w:val="-12"/>
                <w:sz w:val="18"/>
                <w:szCs w:val="18"/>
              </w:rPr>
            </w:pPr>
          </w:p>
        </w:tc>
        <w:tc>
          <w:tcPr>
            <w:tcW w:w="872" w:type="dxa"/>
            <w:vMerge/>
            <w:vAlign w:val="center"/>
          </w:tcPr>
          <w:p w:rsidR="008C2CC5" w:rsidRPr="000947A6" w:rsidRDefault="008C2CC5" w:rsidP="006E24B4">
            <w:pPr>
              <w:widowControl/>
              <w:spacing w:line="290" w:lineRule="exact"/>
              <w:jc w:val="right"/>
              <w:rPr>
                <w:sz w:val="20"/>
                <w:szCs w:val="18"/>
              </w:rPr>
            </w:pPr>
          </w:p>
        </w:tc>
        <w:tc>
          <w:tcPr>
            <w:tcW w:w="893" w:type="dxa"/>
            <w:tcBorders>
              <w:top w:val="dashed" w:sz="4" w:space="0" w:color="auto"/>
              <w:bottom w:val="single" w:sz="4" w:space="0" w:color="auto"/>
              <w:right w:val="single" w:sz="4" w:space="0" w:color="auto"/>
            </w:tcBorders>
            <w:shd w:val="clear" w:color="auto" w:fill="auto"/>
            <w:vAlign w:val="center"/>
          </w:tcPr>
          <w:p w:rsidR="008C2CC5" w:rsidRPr="00423182" w:rsidRDefault="008C2CC5" w:rsidP="006E24B4">
            <w:pPr>
              <w:widowControl/>
              <w:spacing w:line="290" w:lineRule="exact"/>
              <w:jc w:val="center"/>
              <w:rPr>
                <w:spacing w:val="-12"/>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1.8</w:t>
            </w:r>
          </w:p>
        </w:tc>
        <w:tc>
          <w:tcPr>
            <w:tcW w:w="901" w:type="dxa"/>
            <w:tcBorders>
              <w:top w:val="dashed"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1.8</w:t>
            </w:r>
          </w:p>
        </w:tc>
        <w:tc>
          <w:tcPr>
            <w:tcW w:w="839" w:type="dxa"/>
            <w:tcBorders>
              <w:top w:val="dashed"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1.8</w:t>
            </w:r>
          </w:p>
        </w:tc>
        <w:tc>
          <w:tcPr>
            <w:tcW w:w="790" w:type="dxa"/>
            <w:tcBorders>
              <w:top w:val="dashed"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0/1</w:t>
            </w:r>
          </w:p>
        </w:tc>
        <w:tc>
          <w:tcPr>
            <w:tcW w:w="786" w:type="dxa"/>
            <w:tcBorders>
              <w:top w:val="dashed"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0/1</w:t>
            </w:r>
          </w:p>
        </w:tc>
      </w:tr>
      <w:tr w:rsidR="008C2CC5" w:rsidRPr="000947A6" w:rsidTr="0008133F">
        <w:trPr>
          <w:jc w:val="center"/>
        </w:trPr>
        <w:tc>
          <w:tcPr>
            <w:tcW w:w="580" w:type="dxa"/>
            <w:vMerge w:val="restart"/>
            <w:vAlign w:val="center"/>
          </w:tcPr>
          <w:p w:rsidR="008C2CC5" w:rsidRPr="00321013" w:rsidRDefault="008C2CC5" w:rsidP="006E24B4">
            <w:pPr>
              <w:widowControl/>
              <w:spacing w:line="290" w:lineRule="exact"/>
              <w:rPr>
                <w:spacing w:val="-16"/>
                <w:sz w:val="20"/>
                <w:szCs w:val="18"/>
              </w:rPr>
            </w:pPr>
            <w:r>
              <w:rPr>
                <w:rFonts w:hint="eastAsia"/>
                <w:spacing w:val="-16"/>
                <w:sz w:val="20"/>
                <w:szCs w:val="18"/>
              </w:rPr>
              <w:t>Ｆ</w:t>
            </w:r>
            <w:r w:rsidRPr="00321013">
              <w:rPr>
                <w:rFonts w:hint="eastAsia"/>
                <w:spacing w:val="-16"/>
                <w:sz w:val="20"/>
                <w:szCs w:val="18"/>
              </w:rPr>
              <w:t>社</w:t>
            </w:r>
          </w:p>
        </w:tc>
        <w:tc>
          <w:tcPr>
            <w:tcW w:w="1152" w:type="dxa"/>
            <w:vMerge w:val="restart"/>
            <w:vAlign w:val="center"/>
          </w:tcPr>
          <w:p w:rsidR="008C2CC5" w:rsidRPr="00F857BE" w:rsidRDefault="008C2CC5" w:rsidP="006E24B4">
            <w:pPr>
              <w:widowControl/>
              <w:spacing w:line="290" w:lineRule="exact"/>
              <w:rPr>
                <w:spacing w:val="-24"/>
                <w:sz w:val="18"/>
                <w:szCs w:val="18"/>
              </w:rPr>
            </w:pPr>
            <w:r w:rsidRPr="00F857BE">
              <w:rPr>
                <w:rFonts w:hint="eastAsia"/>
                <w:spacing w:val="-24"/>
                <w:sz w:val="18"/>
                <w:szCs w:val="18"/>
              </w:rPr>
              <w:t>ワイヤーロープ</w:t>
            </w:r>
          </w:p>
        </w:tc>
        <w:tc>
          <w:tcPr>
            <w:tcW w:w="1046" w:type="dxa"/>
            <w:vMerge w:val="restart"/>
            <w:vAlign w:val="center"/>
          </w:tcPr>
          <w:p w:rsidR="008C2CC5" w:rsidRPr="00423182" w:rsidRDefault="008C2CC5" w:rsidP="006E24B4">
            <w:pPr>
              <w:widowControl/>
              <w:spacing w:line="29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8C2CC5" w:rsidRPr="000947A6" w:rsidRDefault="008C2CC5" w:rsidP="006E24B4">
            <w:pPr>
              <w:widowControl/>
              <w:spacing w:line="290" w:lineRule="exact"/>
              <w:jc w:val="right"/>
              <w:rPr>
                <w:sz w:val="20"/>
                <w:szCs w:val="18"/>
              </w:rPr>
            </w:pPr>
            <w:r w:rsidRPr="000947A6">
              <w:rPr>
                <w:rFonts w:hint="eastAsia"/>
                <w:sz w:val="20"/>
                <w:szCs w:val="18"/>
              </w:rPr>
              <w:t>32</w:t>
            </w:r>
          </w:p>
        </w:tc>
        <w:tc>
          <w:tcPr>
            <w:tcW w:w="893" w:type="dxa"/>
            <w:tcBorders>
              <w:top w:val="single" w:sz="4" w:space="0" w:color="auto"/>
              <w:bottom w:val="single" w:sz="4" w:space="0" w:color="auto"/>
              <w:right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5</w:t>
            </w:r>
          </w:p>
        </w:tc>
        <w:tc>
          <w:tcPr>
            <w:tcW w:w="776"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0.35</w:t>
            </w:r>
          </w:p>
        </w:tc>
        <w:tc>
          <w:tcPr>
            <w:tcW w:w="901"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2.6</w:t>
            </w:r>
          </w:p>
        </w:tc>
        <w:tc>
          <w:tcPr>
            <w:tcW w:w="839"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1.4</w:t>
            </w:r>
          </w:p>
        </w:tc>
        <w:tc>
          <w:tcPr>
            <w:tcW w:w="790"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2/5</w:t>
            </w:r>
          </w:p>
        </w:tc>
        <w:tc>
          <w:tcPr>
            <w:tcW w:w="786"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0/5</w:t>
            </w:r>
          </w:p>
        </w:tc>
      </w:tr>
      <w:tr w:rsidR="008C2CC5" w:rsidTr="00E8698A">
        <w:trPr>
          <w:jc w:val="center"/>
        </w:trPr>
        <w:tc>
          <w:tcPr>
            <w:tcW w:w="580" w:type="dxa"/>
            <w:vMerge/>
            <w:vAlign w:val="center"/>
          </w:tcPr>
          <w:p w:rsidR="008C2CC5" w:rsidRPr="00321013" w:rsidRDefault="008C2CC5" w:rsidP="006E24B4">
            <w:pPr>
              <w:widowControl/>
              <w:spacing w:line="290" w:lineRule="exact"/>
              <w:rPr>
                <w:spacing w:val="-16"/>
                <w:sz w:val="20"/>
                <w:szCs w:val="18"/>
              </w:rPr>
            </w:pPr>
          </w:p>
        </w:tc>
        <w:tc>
          <w:tcPr>
            <w:tcW w:w="1152" w:type="dxa"/>
            <w:vMerge/>
            <w:vAlign w:val="center"/>
          </w:tcPr>
          <w:p w:rsidR="008C2CC5" w:rsidRPr="00F857BE" w:rsidRDefault="008C2CC5" w:rsidP="006E24B4">
            <w:pPr>
              <w:widowControl/>
              <w:spacing w:line="290" w:lineRule="exact"/>
              <w:rPr>
                <w:spacing w:val="-24"/>
                <w:sz w:val="18"/>
                <w:szCs w:val="18"/>
              </w:rPr>
            </w:pPr>
          </w:p>
        </w:tc>
        <w:tc>
          <w:tcPr>
            <w:tcW w:w="1046" w:type="dxa"/>
            <w:vMerge/>
            <w:vAlign w:val="center"/>
          </w:tcPr>
          <w:p w:rsidR="008C2CC5" w:rsidRPr="00423182" w:rsidRDefault="008C2CC5" w:rsidP="006E24B4">
            <w:pPr>
              <w:widowControl/>
              <w:spacing w:line="290" w:lineRule="exact"/>
              <w:rPr>
                <w:spacing w:val="-12"/>
                <w:sz w:val="18"/>
                <w:szCs w:val="18"/>
              </w:rPr>
            </w:pPr>
          </w:p>
        </w:tc>
        <w:tc>
          <w:tcPr>
            <w:tcW w:w="872" w:type="dxa"/>
            <w:vMerge/>
            <w:vAlign w:val="center"/>
          </w:tcPr>
          <w:p w:rsidR="008C2CC5" w:rsidRPr="000947A6" w:rsidRDefault="008C2CC5" w:rsidP="006E24B4">
            <w:pPr>
              <w:widowControl/>
              <w:spacing w:line="290" w:lineRule="exact"/>
              <w:jc w:val="right"/>
              <w:rPr>
                <w:sz w:val="20"/>
                <w:szCs w:val="18"/>
              </w:rPr>
            </w:pPr>
          </w:p>
        </w:tc>
        <w:tc>
          <w:tcPr>
            <w:tcW w:w="893" w:type="dxa"/>
            <w:tcBorders>
              <w:top w:val="single" w:sz="4" w:space="0" w:color="auto"/>
              <w:bottom w:val="dashed" w:sz="4" w:space="0" w:color="auto"/>
              <w:right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w:t>
            </w:r>
          </w:p>
        </w:tc>
        <w:tc>
          <w:tcPr>
            <w:tcW w:w="776"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2.3</w:t>
            </w:r>
          </w:p>
        </w:tc>
        <w:tc>
          <w:tcPr>
            <w:tcW w:w="901"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2.3</w:t>
            </w:r>
          </w:p>
        </w:tc>
        <w:tc>
          <w:tcPr>
            <w:tcW w:w="839"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2.3</w:t>
            </w:r>
          </w:p>
        </w:tc>
        <w:tc>
          <w:tcPr>
            <w:tcW w:w="790"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1/1</w:t>
            </w:r>
          </w:p>
        </w:tc>
        <w:tc>
          <w:tcPr>
            <w:tcW w:w="786"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0/1</w:t>
            </w:r>
          </w:p>
        </w:tc>
      </w:tr>
      <w:tr w:rsidR="00E8698A" w:rsidTr="00E8698A">
        <w:trPr>
          <w:jc w:val="center"/>
        </w:trPr>
        <w:tc>
          <w:tcPr>
            <w:tcW w:w="580" w:type="dxa"/>
            <w:vMerge/>
            <w:vAlign w:val="center"/>
          </w:tcPr>
          <w:p w:rsidR="00E8698A" w:rsidRPr="00321013" w:rsidRDefault="00E8698A" w:rsidP="006E24B4">
            <w:pPr>
              <w:widowControl/>
              <w:spacing w:line="290" w:lineRule="exact"/>
              <w:rPr>
                <w:spacing w:val="-16"/>
                <w:sz w:val="20"/>
                <w:szCs w:val="18"/>
              </w:rPr>
            </w:pPr>
          </w:p>
        </w:tc>
        <w:tc>
          <w:tcPr>
            <w:tcW w:w="1152" w:type="dxa"/>
            <w:vMerge/>
            <w:vAlign w:val="center"/>
          </w:tcPr>
          <w:p w:rsidR="00E8698A" w:rsidRPr="00F857BE" w:rsidRDefault="00E8698A" w:rsidP="006E24B4">
            <w:pPr>
              <w:widowControl/>
              <w:spacing w:line="290" w:lineRule="exact"/>
              <w:rPr>
                <w:spacing w:val="-24"/>
                <w:sz w:val="18"/>
                <w:szCs w:val="18"/>
              </w:rPr>
            </w:pPr>
          </w:p>
        </w:tc>
        <w:tc>
          <w:tcPr>
            <w:tcW w:w="1046" w:type="dxa"/>
            <w:vMerge/>
            <w:vAlign w:val="center"/>
          </w:tcPr>
          <w:p w:rsidR="00E8698A" w:rsidRPr="00423182" w:rsidRDefault="00E8698A" w:rsidP="006E24B4">
            <w:pPr>
              <w:widowControl/>
              <w:spacing w:line="290" w:lineRule="exact"/>
              <w:rPr>
                <w:spacing w:val="-12"/>
                <w:sz w:val="18"/>
                <w:szCs w:val="18"/>
              </w:rPr>
            </w:pPr>
          </w:p>
        </w:tc>
        <w:tc>
          <w:tcPr>
            <w:tcW w:w="872" w:type="dxa"/>
            <w:vMerge/>
            <w:vAlign w:val="center"/>
          </w:tcPr>
          <w:p w:rsidR="00E8698A" w:rsidRPr="000947A6" w:rsidRDefault="00E8698A"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793" w:type="dxa"/>
            <w:tcBorders>
              <w:top w:val="dashed" w:sz="4" w:space="0" w:color="auto"/>
              <w:left w:val="single"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0.71</w:t>
            </w:r>
          </w:p>
        </w:tc>
        <w:tc>
          <w:tcPr>
            <w:tcW w:w="901"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0.71</w:t>
            </w:r>
          </w:p>
        </w:tc>
        <w:tc>
          <w:tcPr>
            <w:tcW w:w="839"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0.71</w:t>
            </w:r>
          </w:p>
        </w:tc>
        <w:tc>
          <w:tcPr>
            <w:tcW w:w="790"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0/1</w:t>
            </w:r>
          </w:p>
        </w:tc>
        <w:tc>
          <w:tcPr>
            <w:tcW w:w="786"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0/1</w:t>
            </w:r>
          </w:p>
        </w:tc>
      </w:tr>
      <w:tr w:rsidR="00E8698A" w:rsidTr="00E8698A">
        <w:trPr>
          <w:jc w:val="center"/>
        </w:trPr>
        <w:tc>
          <w:tcPr>
            <w:tcW w:w="580" w:type="dxa"/>
            <w:vMerge/>
            <w:vAlign w:val="center"/>
          </w:tcPr>
          <w:p w:rsidR="00E8698A" w:rsidRPr="00321013" w:rsidRDefault="00E8698A" w:rsidP="006E24B4">
            <w:pPr>
              <w:widowControl/>
              <w:spacing w:line="290" w:lineRule="exact"/>
              <w:rPr>
                <w:spacing w:val="-16"/>
                <w:sz w:val="20"/>
                <w:szCs w:val="18"/>
              </w:rPr>
            </w:pPr>
          </w:p>
        </w:tc>
        <w:tc>
          <w:tcPr>
            <w:tcW w:w="1152" w:type="dxa"/>
            <w:vMerge/>
            <w:vAlign w:val="center"/>
          </w:tcPr>
          <w:p w:rsidR="00E8698A" w:rsidRPr="00F857BE" w:rsidRDefault="00E8698A" w:rsidP="006E24B4">
            <w:pPr>
              <w:widowControl/>
              <w:spacing w:line="290" w:lineRule="exact"/>
              <w:rPr>
                <w:spacing w:val="-24"/>
                <w:sz w:val="18"/>
                <w:szCs w:val="18"/>
              </w:rPr>
            </w:pPr>
          </w:p>
        </w:tc>
        <w:tc>
          <w:tcPr>
            <w:tcW w:w="1046" w:type="dxa"/>
            <w:vMerge/>
            <w:vAlign w:val="center"/>
          </w:tcPr>
          <w:p w:rsidR="00E8698A" w:rsidRPr="00423182" w:rsidRDefault="00E8698A" w:rsidP="006E24B4">
            <w:pPr>
              <w:widowControl/>
              <w:spacing w:line="290" w:lineRule="exact"/>
              <w:rPr>
                <w:spacing w:val="-12"/>
                <w:sz w:val="18"/>
                <w:szCs w:val="18"/>
              </w:rPr>
            </w:pPr>
          </w:p>
        </w:tc>
        <w:tc>
          <w:tcPr>
            <w:tcW w:w="872" w:type="dxa"/>
            <w:vMerge/>
            <w:vAlign w:val="center"/>
          </w:tcPr>
          <w:p w:rsidR="00E8698A" w:rsidRPr="000947A6" w:rsidRDefault="00E8698A"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27</w:t>
            </w:r>
          </w:p>
        </w:tc>
        <w:tc>
          <w:tcPr>
            <w:tcW w:w="793" w:type="dxa"/>
            <w:tcBorders>
              <w:top w:val="dashed" w:sz="4" w:space="0" w:color="auto"/>
              <w:left w:val="single"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901"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839"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790"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1/1</w:t>
            </w:r>
          </w:p>
        </w:tc>
        <w:tc>
          <w:tcPr>
            <w:tcW w:w="786"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0/1</w:t>
            </w:r>
          </w:p>
        </w:tc>
      </w:tr>
      <w:tr w:rsidR="008C2CC5" w:rsidTr="008C2CC5">
        <w:trPr>
          <w:jc w:val="center"/>
        </w:trPr>
        <w:tc>
          <w:tcPr>
            <w:tcW w:w="580" w:type="dxa"/>
            <w:vMerge/>
            <w:tcBorders>
              <w:bottom w:val="single" w:sz="12" w:space="0" w:color="auto"/>
            </w:tcBorders>
            <w:vAlign w:val="center"/>
          </w:tcPr>
          <w:p w:rsidR="008C2CC5" w:rsidRPr="00321013" w:rsidRDefault="008C2CC5" w:rsidP="006E24B4">
            <w:pPr>
              <w:widowControl/>
              <w:spacing w:line="290" w:lineRule="exact"/>
              <w:rPr>
                <w:spacing w:val="-16"/>
                <w:sz w:val="20"/>
                <w:szCs w:val="18"/>
              </w:rPr>
            </w:pPr>
          </w:p>
        </w:tc>
        <w:tc>
          <w:tcPr>
            <w:tcW w:w="1152" w:type="dxa"/>
            <w:vMerge/>
            <w:tcBorders>
              <w:bottom w:val="single" w:sz="12" w:space="0" w:color="auto"/>
            </w:tcBorders>
            <w:vAlign w:val="center"/>
          </w:tcPr>
          <w:p w:rsidR="008C2CC5" w:rsidRPr="00F857BE" w:rsidRDefault="008C2CC5" w:rsidP="006E24B4">
            <w:pPr>
              <w:widowControl/>
              <w:spacing w:line="290" w:lineRule="exact"/>
              <w:rPr>
                <w:spacing w:val="-24"/>
                <w:sz w:val="18"/>
                <w:szCs w:val="18"/>
              </w:rPr>
            </w:pPr>
          </w:p>
        </w:tc>
        <w:tc>
          <w:tcPr>
            <w:tcW w:w="1046" w:type="dxa"/>
            <w:vMerge/>
            <w:tcBorders>
              <w:bottom w:val="single" w:sz="12" w:space="0" w:color="auto"/>
            </w:tcBorders>
            <w:vAlign w:val="center"/>
          </w:tcPr>
          <w:p w:rsidR="008C2CC5" w:rsidRPr="00423182" w:rsidRDefault="008C2CC5" w:rsidP="006E24B4">
            <w:pPr>
              <w:widowControl/>
              <w:spacing w:line="290" w:lineRule="exact"/>
              <w:rPr>
                <w:spacing w:val="-12"/>
                <w:sz w:val="18"/>
                <w:szCs w:val="18"/>
              </w:rPr>
            </w:pPr>
          </w:p>
        </w:tc>
        <w:tc>
          <w:tcPr>
            <w:tcW w:w="872" w:type="dxa"/>
            <w:vMerge/>
            <w:tcBorders>
              <w:bottom w:val="single" w:sz="12" w:space="0" w:color="auto"/>
            </w:tcBorders>
            <w:vAlign w:val="center"/>
          </w:tcPr>
          <w:p w:rsidR="008C2CC5" w:rsidRPr="000947A6" w:rsidRDefault="008C2CC5" w:rsidP="006E24B4">
            <w:pPr>
              <w:widowControl/>
              <w:spacing w:line="290" w:lineRule="exact"/>
              <w:jc w:val="right"/>
              <w:rPr>
                <w:sz w:val="20"/>
                <w:szCs w:val="18"/>
              </w:rPr>
            </w:pPr>
          </w:p>
        </w:tc>
        <w:tc>
          <w:tcPr>
            <w:tcW w:w="893" w:type="dxa"/>
            <w:tcBorders>
              <w:top w:val="dashed" w:sz="4" w:space="0" w:color="auto"/>
              <w:bottom w:val="single" w:sz="12" w:space="0" w:color="auto"/>
              <w:right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w:t>
            </w:r>
          </w:p>
        </w:tc>
        <w:tc>
          <w:tcPr>
            <w:tcW w:w="776"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0.35</w:t>
            </w:r>
          </w:p>
        </w:tc>
        <w:tc>
          <w:tcPr>
            <w:tcW w:w="901"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1.1</w:t>
            </w:r>
          </w:p>
        </w:tc>
        <w:tc>
          <w:tcPr>
            <w:tcW w:w="839"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0.7</w:t>
            </w:r>
          </w:p>
        </w:tc>
        <w:tc>
          <w:tcPr>
            <w:tcW w:w="790"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0/2</w:t>
            </w:r>
          </w:p>
        </w:tc>
        <w:tc>
          <w:tcPr>
            <w:tcW w:w="786"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0/2</w:t>
            </w:r>
          </w:p>
        </w:tc>
      </w:tr>
    </w:tbl>
    <w:p w:rsidR="00BE7F46" w:rsidRPr="000E3E7A" w:rsidRDefault="007E7D9D" w:rsidP="007E7D9D">
      <w:pPr>
        <w:widowControl/>
        <w:spacing w:beforeLines="20" w:before="72" w:line="330" w:lineRule="exact"/>
        <w:ind w:firstLineChars="100" w:firstLine="216"/>
        <w:rPr>
          <w:rFonts w:asciiTheme="minorEastAsia" w:hAnsiTheme="minorEastAsia"/>
          <w:sz w:val="22"/>
        </w:rPr>
      </w:pPr>
      <w:r w:rsidRPr="007E7D9D">
        <w:rPr>
          <w:rFonts w:asciiTheme="minorEastAsia" w:hAnsiTheme="minorEastAsia" w:hint="eastAsia"/>
          <w:spacing w:val="-2"/>
          <w:sz w:val="22"/>
        </w:rPr>
        <w:t>Ｃ社については</w:t>
      </w:r>
      <w:r w:rsidR="00BE7F46" w:rsidRPr="007E7D9D">
        <w:rPr>
          <w:rFonts w:asciiTheme="minorEastAsia" w:hAnsiTheme="minorEastAsia" w:hint="eastAsia"/>
          <w:spacing w:val="-2"/>
          <w:sz w:val="22"/>
        </w:rPr>
        <w:t>、排水処理の困難性から、平成26年度に</w:t>
      </w:r>
      <w:r w:rsidR="000E3E7A" w:rsidRPr="007E7D9D">
        <w:rPr>
          <w:rFonts w:asciiTheme="minorEastAsia" w:hAnsiTheme="minorEastAsia" w:hint="eastAsia"/>
          <w:spacing w:val="-2"/>
          <w:sz w:val="22"/>
        </w:rPr>
        <w:t>4.4mg/Lと暫定排水基準は遵守してい</w:t>
      </w:r>
      <w:r w:rsidR="000E3E7A" w:rsidRPr="008C2CC5">
        <w:rPr>
          <w:rFonts w:asciiTheme="minorEastAsia" w:hAnsiTheme="minorEastAsia" w:hint="eastAsia"/>
          <w:sz w:val="22"/>
        </w:rPr>
        <w:t>るものの、一般排水基準値を上回る結果が確認された</w:t>
      </w:r>
      <w:r w:rsidR="008C2CC5" w:rsidRPr="008C2CC5">
        <w:rPr>
          <w:rFonts w:asciiTheme="minorEastAsia" w:hAnsiTheme="minorEastAsia" w:hint="eastAsia"/>
          <w:sz w:val="22"/>
        </w:rPr>
        <w:t>が</w:t>
      </w:r>
      <w:r w:rsidR="000E3E7A" w:rsidRPr="008C2CC5">
        <w:rPr>
          <w:rFonts w:asciiTheme="minorEastAsia" w:hAnsiTheme="minorEastAsia" w:hint="eastAsia"/>
          <w:sz w:val="22"/>
        </w:rPr>
        <w:t>、</w:t>
      </w:r>
      <w:r w:rsidR="00BE7F46" w:rsidRPr="008C2CC5">
        <w:rPr>
          <w:rFonts w:asciiTheme="minorEastAsia" w:hAnsiTheme="minorEastAsia" w:hint="eastAsia"/>
          <w:sz w:val="22"/>
        </w:rPr>
        <w:t>平成27年度以降は一般排水基準値を</w:t>
      </w:r>
      <w:r w:rsidR="000E3E7A" w:rsidRPr="008C2CC5">
        <w:rPr>
          <w:rFonts w:asciiTheme="minorEastAsia" w:hAnsiTheme="minorEastAsia" w:hint="eastAsia"/>
          <w:sz w:val="22"/>
        </w:rPr>
        <w:t>継続して</w:t>
      </w:r>
      <w:r w:rsidR="00BE7F46" w:rsidRPr="008C2CC5">
        <w:rPr>
          <w:rFonts w:asciiTheme="minorEastAsia" w:hAnsiTheme="minorEastAsia" w:hint="eastAsia"/>
          <w:sz w:val="22"/>
        </w:rPr>
        <w:t>下回っている。</w:t>
      </w:r>
    </w:p>
    <w:p w:rsidR="00BE7F46" w:rsidRDefault="00BE7F46" w:rsidP="006E24B4">
      <w:pPr>
        <w:widowControl/>
        <w:spacing w:line="330" w:lineRule="exact"/>
        <w:ind w:firstLineChars="100" w:firstLine="220"/>
        <w:rPr>
          <w:rFonts w:asciiTheme="minorEastAsia" w:hAnsiTheme="minorEastAsia"/>
          <w:sz w:val="22"/>
        </w:rPr>
      </w:pPr>
      <w:r>
        <w:rPr>
          <w:rFonts w:asciiTheme="minorEastAsia" w:hAnsiTheme="minorEastAsia" w:hint="eastAsia"/>
          <w:sz w:val="22"/>
        </w:rPr>
        <w:t>Ｄ社については</w:t>
      </w:r>
      <w:r w:rsidR="00180AAD">
        <w:rPr>
          <w:rFonts w:asciiTheme="minorEastAsia" w:hAnsiTheme="minorEastAsia" w:hint="eastAsia"/>
          <w:sz w:val="22"/>
        </w:rPr>
        <w:t>、一般排水基準値を下回る結果が得られている。</w:t>
      </w:r>
    </w:p>
    <w:p w:rsidR="00C34FD6" w:rsidRDefault="00C34FD6" w:rsidP="006E24B4">
      <w:pPr>
        <w:widowControl/>
        <w:spacing w:line="330" w:lineRule="exact"/>
        <w:ind w:firstLineChars="100" w:firstLine="216"/>
        <w:rPr>
          <w:rFonts w:asciiTheme="minorEastAsia" w:hAnsiTheme="minorEastAsia"/>
          <w:spacing w:val="-2"/>
          <w:sz w:val="22"/>
        </w:rPr>
      </w:pPr>
      <w:r w:rsidRPr="0038197E">
        <w:rPr>
          <w:rFonts w:asciiTheme="minorEastAsia" w:hAnsiTheme="minorEastAsia" w:hint="eastAsia"/>
          <w:spacing w:val="-2"/>
          <w:sz w:val="22"/>
        </w:rPr>
        <w:t>Ｅ社</w:t>
      </w:r>
      <w:r>
        <w:rPr>
          <w:rFonts w:asciiTheme="minorEastAsia" w:hAnsiTheme="minorEastAsia" w:hint="eastAsia"/>
          <w:spacing w:val="-2"/>
          <w:sz w:val="22"/>
        </w:rPr>
        <w:t>について</w:t>
      </w:r>
      <w:r w:rsidRPr="0038197E">
        <w:rPr>
          <w:rFonts w:asciiTheme="minorEastAsia" w:hAnsiTheme="minorEastAsia" w:hint="eastAsia"/>
          <w:spacing w:val="-2"/>
          <w:sz w:val="22"/>
        </w:rPr>
        <w:t>は、</w:t>
      </w:r>
      <w:r>
        <w:rPr>
          <w:rFonts w:asciiTheme="minorEastAsia" w:hAnsiTheme="minorEastAsia" w:hint="eastAsia"/>
          <w:spacing w:val="-2"/>
          <w:sz w:val="22"/>
        </w:rPr>
        <w:t>平成25</w:t>
      </w:r>
      <w:r w:rsidR="00E8698A">
        <w:rPr>
          <w:rFonts w:asciiTheme="minorEastAsia" w:hAnsiTheme="minorEastAsia" w:hint="eastAsia"/>
          <w:spacing w:val="-2"/>
          <w:sz w:val="22"/>
        </w:rPr>
        <w:t>年６</w:t>
      </w:r>
      <w:r>
        <w:rPr>
          <w:rFonts w:asciiTheme="minorEastAsia" w:hAnsiTheme="minorEastAsia" w:hint="eastAsia"/>
          <w:spacing w:val="-2"/>
          <w:sz w:val="22"/>
        </w:rPr>
        <w:t>月の水質検査において7.2mg/Lと暫定排水基準を超過したが、</w:t>
      </w:r>
      <w:r w:rsidRPr="0038197E">
        <w:rPr>
          <w:rFonts w:asciiTheme="minorEastAsia" w:hAnsiTheme="minorEastAsia" w:hint="eastAsia"/>
          <w:sz w:val="22"/>
        </w:rPr>
        <w:t>原因究明の結果、薬液供給ポンプの詰まりによる凝集剤不足が原因であることが判明した。</w:t>
      </w:r>
      <w:r>
        <w:rPr>
          <w:rFonts w:asciiTheme="minorEastAsia" w:hAnsiTheme="minorEastAsia" w:hint="eastAsia"/>
          <w:sz w:val="22"/>
        </w:rPr>
        <w:t xml:space="preserve">　</w:t>
      </w:r>
      <w:r w:rsidRPr="0038197E">
        <w:rPr>
          <w:rFonts w:asciiTheme="minorEastAsia" w:hAnsiTheme="minorEastAsia" w:hint="eastAsia"/>
          <w:spacing w:val="-2"/>
          <w:sz w:val="22"/>
        </w:rPr>
        <w:t>ポンプ詰まりの改善と薬液点検強化の対策を講じたところ、平成26年</w:t>
      </w:r>
      <w:r w:rsidR="00E8698A">
        <w:rPr>
          <w:rFonts w:asciiTheme="minorEastAsia" w:hAnsiTheme="minorEastAsia" w:hint="eastAsia"/>
          <w:spacing w:val="-2"/>
          <w:sz w:val="22"/>
        </w:rPr>
        <w:t>１</w:t>
      </w:r>
      <w:r w:rsidRPr="0038197E">
        <w:rPr>
          <w:rFonts w:asciiTheme="minorEastAsia" w:hAnsiTheme="minorEastAsia" w:hint="eastAsia"/>
          <w:spacing w:val="-2"/>
          <w:sz w:val="22"/>
        </w:rPr>
        <w:t>月及び</w:t>
      </w:r>
      <w:r w:rsidR="00E8698A">
        <w:rPr>
          <w:rFonts w:asciiTheme="minorEastAsia" w:hAnsiTheme="minorEastAsia" w:hint="eastAsia"/>
          <w:spacing w:val="-2"/>
          <w:sz w:val="22"/>
        </w:rPr>
        <w:t>５</w:t>
      </w:r>
      <w:r w:rsidRPr="0038197E">
        <w:rPr>
          <w:rFonts w:asciiTheme="minorEastAsia" w:hAnsiTheme="minorEastAsia" w:hint="eastAsia"/>
          <w:spacing w:val="-2"/>
          <w:sz w:val="22"/>
        </w:rPr>
        <w:t>月の採水結果</w:t>
      </w:r>
      <w:r>
        <w:rPr>
          <w:rFonts w:asciiTheme="minorEastAsia" w:hAnsiTheme="minorEastAsia" w:hint="eastAsia"/>
          <w:sz w:val="22"/>
        </w:rPr>
        <w:t>はそれぞれ3.3mg/L、3.2mg/Lと</w:t>
      </w:r>
      <w:r w:rsidRPr="0038197E">
        <w:rPr>
          <w:rFonts w:asciiTheme="minorEastAsia" w:hAnsiTheme="minorEastAsia" w:hint="eastAsia"/>
          <w:sz w:val="22"/>
        </w:rPr>
        <w:t>暫定排水基準が遵守</w:t>
      </w:r>
      <w:r>
        <w:rPr>
          <w:rFonts w:asciiTheme="minorEastAsia" w:hAnsiTheme="minorEastAsia" w:hint="eastAsia"/>
          <w:sz w:val="22"/>
        </w:rPr>
        <w:t>されるようになった。また、</w:t>
      </w:r>
      <w:r w:rsidRPr="0038197E">
        <w:rPr>
          <w:rFonts w:asciiTheme="minorEastAsia" w:hAnsiTheme="minorEastAsia" w:hint="eastAsia"/>
          <w:sz w:val="22"/>
        </w:rPr>
        <w:t>平成27年度以降は</w:t>
      </w:r>
      <w:r>
        <w:rPr>
          <w:rFonts w:asciiTheme="minorEastAsia" w:hAnsiTheme="minorEastAsia" w:hint="eastAsia"/>
          <w:sz w:val="22"/>
        </w:rPr>
        <w:t>1.7mg/L、1.8mg/Lと一般</w:t>
      </w:r>
      <w:r w:rsidRPr="0038197E">
        <w:rPr>
          <w:rFonts w:asciiTheme="minorEastAsia" w:hAnsiTheme="minorEastAsia" w:hint="eastAsia"/>
          <w:sz w:val="22"/>
        </w:rPr>
        <w:t>排水基準</w:t>
      </w:r>
      <w:r>
        <w:rPr>
          <w:rFonts w:asciiTheme="minorEastAsia" w:hAnsiTheme="minorEastAsia" w:hint="eastAsia"/>
          <w:sz w:val="22"/>
        </w:rPr>
        <w:t>値</w:t>
      </w:r>
      <w:r w:rsidRPr="0038197E">
        <w:rPr>
          <w:rFonts w:asciiTheme="minorEastAsia" w:hAnsiTheme="minorEastAsia" w:hint="eastAsia"/>
          <w:sz w:val="22"/>
        </w:rPr>
        <w:t>を下回る程度まで安定した処理が行われている。</w:t>
      </w:r>
    </w:p>
    <w:p w:rsidR="00C34FD6" w:rsidRDefault="00C34FD6" w:rsidP="006E24B4">
      <w:pPr>
        <w:widowControl/>
        <w:spacing w:line="330" w:lineRule="exact"/>
        <w:rPr>
          <w:rFonts w:asciiTheme="minorEastAsia" w:hAnsiTheme="minorEastAsia"/>
          <w:spacing w:val="-2"/>
          <w:sz w:val="22"/>
        </w:rPr>
      </w:pPr>
      <w:r>
        <w:rPr>
          <w:rFonts w:asciiTheme="minorEastAsia" w:hAnsiTheme="minorEastAsia" w:hint="eastAsia"/>
          <w:spacing w:val="-2"/>
          <w:sz w:val="22"/>
        </w:rPr>
        <w:t xml:space="preserve">　Ｆ社については、排水処理の困難性から、平成25年度及び平成27年度にそれぞれ2.3mg/L、2.6mg/Lとわずかに一般排水基準値を超えているが、平成28年度以降は1.1mg/L、0.35mg/Lと安定した排水処理が行われている。</w:t>
      </w:r>
    </w:p>
    <w:p w:rsidR="00C34FD6" w:rsidRDefault="00C34FD6" w:rsidP="005B5D0B">
      <w:pPr>
        <w:widowControl/>
        <w:spacing w:line="200" w:lineRule="exact"/>
        <w:rPr>
          <w:rFonts w:asciiTheme="minorEastAsia" w:hAnsiTheme="minorEastAsia"/>
          <w:spacing w:val="-2"/>
          <w:sz w:val="22"/>
        </w:rPr>
      </w:pPr>
    </w:p>
    <w:p w:rsidR="00511975" w:rsidRPr="00280C6C" w:rsidRDefault="00C34FD6" w:rsidP="00856AEE">
      <w:pPr>
        <w:widowControl/>
        <w:rPr>
          <w:rFonts w:asciiTheme="majorEastAsia" w:eastAsiaTheme="majorEastAsia" w:hAnsiTheme="majorEastAsia"/>
          <w:spacing w:val="-2"/>
          <w:sz w:val="22"/>
        </w:rPr>
      </w:pPr>
      <w:r>
        <w:rPr>
          <w:rFonts w:asciiTheme="majorEastAsia" w:eastAsiaTheme="majorEastAsia" w:hAnsiTheme="majorEastAsia" w:hint="eastAsia"/>
          <w:spacing w:val="-4"/>
          <w:sz w:val="22"/>
        </w:rPr>
        <w:t>③</w:t>
      </w:r>
      <w:r w:rsidR="00280C6C" w:rsidRPr="00280C6C">
        <w:rPr>
          <w:rFonts w:asciiTheme="majorEastAsia" w:eastAsiaTheme="majorEastAsia" w:hAnsiTheme="majorEastAsia" w:hint="eastAsia"/>
          <w:spacing w:val="-4"/>
          <w:sz w:val="22"/>
        </w:rPr>
        <w:t xml:space="preserve"> </w:t>
      </w:r>
      <w:r>
        <w:rPr>
          <w:rFonts w:asciiTheme="majorEastAsia" w:eastAsiaTheme="majorEastAsia" w:hAnsiTheme="majorEastAsia" w:hint="eastAsia"/>
          <w:spacing w:val="-4"/>
          <w:sz w:val="22"/>
        </w:rPr>
        <w:t>上乗せ条例の暫定排水基準が適用され、</w:t>
      </w:r>
      <w:r w:rsidR="007E7D9D">
        <w:rPr>
          <w:rFonts w:asciiTheme="majorEastAsia" w:eastAsiaTheme="majorEastAsia" w:hAnsiTheme="majorEastAsia" w:hint="eastAsia"/>
          <w:spacing w:val="-4"/>
          <w:sz w:val="22"/>
        </w:rPr>
        <w:t>排水の水質が</w:t>
      </w:r>
      <w:r w:rsidR="00280C6C" w:rsidRPr="00280C6C">
        <w:rPr>
          <w:rFonts w:asciiTheme="majorEastAsia" w:eastAsiaTheme="majorEastAsia" w:hAnsiTheme="majorEastAsia" w:hint="eastAsia"/>
          <w:spacing w:val="-4"/>
          <w:sz w:val="22"/>
        </w:rPr>
        <w:t>一般排水基準値を上回る事業場</w:t>
      </w:r>
    </w:p>
    <w:p w:rsidR="00511975" w:rsidRPr="00C34FD6" w:rsidRDefault="00C17312" w:rsidP="00E8698A">
      <w:pPr>
        <w:widowControl/>
        <w:spacing w:beforeLines="20" w:before="72" w:afterLines="20" w:after="72" w:line="280" w:lineRule="exact"/>
        <w:jc w:val="center"/>
        <w:rPr>
          <w:rFonts w:asciiTheme="majorEastAsia" w:eastAsiaTheme="majorEastAsia" w:hAnsiTheme="majorEastAsia"/>
        </w:rPr>
      </w:pPr>
      <w:r w:rsidRPr="00C17312">
        <w:rPr>
          <w:rFonts w:asciiTheme="majorEastAsia" w:eastAsiaTheme="majorEastAsia" w:hAnsiTheme="majorEastAsia" w:hint="eastAsia"/>
        </w:rPr>
        <w:t>表10－</w:t>
      </w:r>
      <w:r w:rsidR="00C34FD6">
        <w:rPr>
          <w:rFonts w:asciiTheme="majorEastAsia" w:eastAsiaTheme="majorEastAsia" w:hAnsiTheme="majorEastAsia" w:hint="eastAsia"/>
        </w:rPr>
        <w:t>3</w:t>
      </w:r>
      <w:r w:rsidRPr="00C17312">
        <w:rPr>
          <w:rFonts w:asciiTheme="majorEastAsia" w:eastAsiaTheme="majorEastAsia" w:hAnsiTheme="majorEastAsia" w:hint="eastAsia"/>
        </w:rPr>
        <w:t xml:space="preserve">  上乗せ条例の暫定排水基準適用事業場における</w:t>
      </w:r>
      <w:r w:rsidR="00AF3359">
        <w:rPr>
          <w:rFonts w:asciiTheme="majorEastAsia" w:eastAsiaTheme="majorEastAsia" w:hAnsiTheme="majorEastAsia" w:hint="eastAsia"/>
        </w:rPr>
        <w:t>排水の水質</w:t>
      </w:r>
      <w:r w:rsidRPr="00C17312">
        <w:rPr>
          <w:rFonts w:asciiTheme="majorEastAsia" w:eastAsiaTheme="majorEastAsia" w:hAnsiTheme="majorEastAsia" w:hint="eastAsia"/>
        </w:rPr>
        <w:t>測定結果</w:t>
      </w:r>
      <w:r w:rsidR="00C34FD6">
        <w:rPr>
          <w:rFonts w:asciiTheme="majorEastAsia" w:eastAsiaTheme="majorEastAsia" w:hAnsiTheme="majorEastAsia" w:hint="eastAsia"/>
        </w:rPr>
        <w:t>（２）</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0"/>
        <w:gridCol w:w="1152"/>
        <w:gridCol w:w="1046"/>
        <w:gridCol w:w="872"/>
        <w:gridCol w:w="893"/>
        <w:gridCol w:w="793"/>
        <w:gridCol w:w="776"/>
        <w:gridCol w:w="901"/>
        <w:gridCol w:w="839"/>
        <w:gridCol w:w="790"/>
        <w:gridCol w:w="786"/>
      </w:tblGrid>
      <w:tr w:rsidR="00A935B9" w:rsidRPr="00910A1C" w:rsidTr="006313B8">
        <w:trPr>
          <w:jc w:val="center"/>
        </w:trPr>
        <w:tc>
          <w:tcPr>
            <w:tcW w:w="580" w:type="dxa"/>
            <w:tcBorders>
              <w:top w:val="single" w:sz="12" w:space="0" w:color="auto"/>
              <w:bottom w:val="double" w:sz="4" w:space="0" w:color="auto"/>
            </w:tcBorders>
            <w:vAlign w:val="center"/>
          </w:tcPr>
          <w:p w:rsidR="00A935B9" w:rsidRPr="00C17312" w:rsidRDefault="00A935B9" w:rsidP="00E8698A">
            <w:pPr>
              <w:widowControl/>
              <w:spacing w:line="220" w:lineRule="exact"/>
              <w:jc w:val="center"/>
              <w:rPr>
                <w:spacing w:val="-8"/>
                <w:sz w:val="18"/>
                <w:szCs w:val="18"/>
              </w:rPr>
            </w:pPr>
          </w:p>
        </w:tc>
        <w:tc>
          <w:tcPr>
            <w:tcW w:w="1152" w:type="dxa"/>
            <w:tcBorders>
              <w:top w:val="single" w:sz="12" w:space="0" w:color="auto"/>
              <w:bottom w:val="double" w:sz="4" w:space="0" w:color="auto"/>
            </w:tcBorders>
            <w:vAlign w:val="center"/>
          </w:tcPr>
          <w:p w:rsidR="00A935B9" w:rsidRPr="00321013" w:rsidRDefault="00A935B9" w:rsidP="00E8698A">
            <w:pPr>
              <w:widowControl/>
              <w:spacing w:line="220" w:lineRule="exact"/>
              <w:jc w:val="center"/>
              <w:rPr>
                <w:spacing w:val="-12"/>
                <w:sz w:val="20"/>
                <w:szCs w:val="18"/>
              </w:rPr>
            </w:pPr>
            <w:r w:rsidRPr="00321013">
              <w:rPr>
                <w:rFonts w:hint="eastAsia"/>
                <w:spacing w:val="-12"/>
                <w:sz w:val="20"/>
                <w:szCs w:val="18"/>
              </w:rPr>
              <w:t>主要製品</w:t>
            </w:r>
          </w:p>
        </w:tc>
        <w:tc>
          <w:tcPr>
            <w:tcW w:w="1046" w:type="dxa"/>
            <w:tcBorders>
              <w:top w:val="single" w:sz="12" w:space="0" w:color="auto"/>
              <w:bottom w:val="double" w:sz="4" w:space="0" w:color="auto"/>
            </w:tcBorders>
            <w:vAlign w:val="center"/>
          </w:tcPr>
          <w:p w:rsidR="00A935B9" w:rsidRPr="00321013" w:rsidRDefault="00A935B9" w:rsidP="00E8698A">
            <w:pPr>
              <w:widowControl/>
              <w:spacing w:line="220" w:lineRule="exact"/>
              <w:jc w:val="center"/>
              <w:rPr>
                <w:spacing w:val="-12"/>
                <w:sz w:val="20"/>
                <w:szCs w:val="18"/>
              </w:rPr>
            </w:pPr>
            <w:r w:rsidRPr="00321013">
              <w:rPr>
                <w:rFonts w:hint="eastAsia"/>
                <w:spacing w:val="-12"/>
                <w:sz w:val="20"/>
                <w:szCs w:val="18"/>
              </w:rPr>
              <w:t>排水処理</w:t>
            </w:r>
          </w:p>
          <w:p w:rsidR="00A935B9" w:rsidRPr="00321013" w:rsidRDefault="007E7D9D" w:rsidP="00E8698A">
            <w:pPr>
              <w:widowControl/>
              <w:spacing w:line="220" w:lineRule="exact"/>
              <w:jc w:val="center"/>
              <w:rPr>
                <w:spacing w:val="-12"/>
                <w:sz w:val="20"/>
                <w:szCs w:val="18"/>
              </w:rPr>
            </w:pPr>
            <w:r>
              <w:rPr>
                <w:rFonts w:hint="eastAsia"/>
                <w:spacing w:val="-12"/>
                <w:sz w:val="20"/>
                <w:szCs w:val="18"/>
              </w:rPr>
              <w:t>方法</w:t>
            </w:r>
          </w:p>
        </w:tc>
        <w:tc>
          <w:tcPr>
            <w:tcW w:w="872" w:type="dxa"/>
            <w:tcBorders>
              <w:top w:val="single" w:sz="12" w:space="0" w:color="auto"/>
              <w:bottom w:val="double" w:sz="4" w:space="0" w:color="auto"/>
            </w:tcBorders>
            <w:vAlign w:val="center"/>
          </w:tcPr>
          <w:p w:rsidR="00A935B9" w:rsidRPr="00321013" w:rsidRDefault="00A935B9" w:rsidP="00E8698A">
            <w:pPr>
              <w:widowControl/>
              <w:spacing w:line="220" w:lineRule="exact"/>
              <w:jc w:val="center"/>
              <w:rPr>
                <w:spacing w:val="-12"/>
                <w:sz w:val="20"/>
                <w:szCs w:val="18"/>
              </w:rPr>
            </w:pPr>
            <w:r w:rsidRPr="00321013">
              <w:rPr>
                <w:rFonts w:hint="eastAsia"/>
                <w:spacing w:val="-12"/>
                <w:sz w:val="20"/>
                <w:szCs w:val="18"/>
              </w:rPr>
              <w:t>日平均</w:t>
            </w:r>
          </w:p>
          <w:p w:rsidR="00A935B9" w:rsidRPr="00321013" w:rsidRDefault="00A935B9" w:rsidP="00E8698A">
            <w:pPr>
              <w:widowControl/>
              <w:spacing w:line="220" w:lineRule="exact"/>
              <w:jc w:val="center"/>
              <w:rPr>
                <w:spacing w:val="-12"/>
                <w:sz w:val="20"/>
                <w:szCs w:val="18"/>
              </w:rPr>
            </w:pPr>
            <w:r w:rsidRPr="00321013">
              <w:rPr>
                <w:rFonts w:hint="eastAsia"/>
                <w:spacing w:val="-12"/>
                <w:sz w:val="20"/>
                <w:szCs w:val="18"/>
              </w:rPr>
              <w:t>排水量</w:t>
            </w:r>
            <w:r w:rsidRPr="00321013">
              <w:rPr>
                <w:rFonts w:hint="eastAsia"/>
                <w:spacing w:val="-24"/>
                <w:sz w:val="20"/>
                <w:szCs w:val="18"/>
              </w:rPr>
              <w:t>（</w:t>
            </w:r>
            <w:r w:rsidRPr="00321013">
              <w:rPr>
                <w:rFonts w:hint="eastAsia"/>
                <w:spacing w:val="-24"/>
                <w:sz w:val="20"/>
                <w:szCs w:val="18"/>
              </w:rPr>
              <w:t>m</w:t>
            </w:r>
            <w:r w:rsidRPr="00321013">
              <w:rPr>
                <w:rFonts w:hint="eastAsia"/>
                <w:spacing w:val="-24"/>
                <w:sz w:val="20"/>
                <w:szCs w:val="18"/>
                <w:vertAlign w:val="superscript"/>
              </w:rPr>
              <w:t>3</w:t>
            </w:r>
            <w:r w:rsidRPr="00321013">
              <w:rPr>
                <w:rFonts w:hint="eastAsia"/>
                <w:spacing w:val="-24"/>
                <w:sz w:val="20"/>
                <w:szCs w:val="18"/>
              </w:rPr>
              <w:t>/</w:t>
            </w:r>
            <w:r w:rsidRPr="00321013">
              <w:rPr>
                <w:rFonts w:hint="eastAsia"/>
                <w:spacing w:val="-24"/>
                <w:sz w:val="20"/>
                <w:szCs w:val="18"/>
              </w:rPr>
              <w:t>日）</w:t>
            </w:r>
          </w:p>
        </w:tc>
        <w:tc>
          <w:tcPr>
            <w:tcW w:w="893" w:type="dxa"/>
            <w:tcBorders>
              <w:top w:val="single" w:sz="12" w:space="0" w:color="auto"/>
              <w:bottom w:val="double" w:sz="4" w:space="0" w:color="auto"/>
              <w:right w:val="single" w:sz="4" w:space="0" w:color="auto"/>
            </w:tcBorders>
            <w:vAlign w:val="center"/>
          </w:tcPr>
          <w:p w:rsidR="00A935B9" w:rsidRPr="000947A6" w:rsidRDefault="00A935B9" w:rsidP="00E8698A">
            <w:pPr>
              <w:widowControl/>
              <w:spacing w:line="220" w:lineRule="exact"/>
              <w:jc w:val="center"/>
              <w:rPr>
                <w:spacing w:val="-16"/>
                <w:sz w:val="20"/>
                <w:szCs w:val="18"/>
              </w:rPr>
            </w:pPr>
            <w:r>
              <w:rPr>
                <w:rFonts w:hint="eastAsia"/>
                <w:spacing w:val="-16"/>
                <w:sz w:val="20"/>
                <w:szCs w:val="18"/>
              </w:rPr>
              <w:t>年度</w:t>
            </w:r>
          </w:p>
        </w:tc>
        <w:tc>
          <w:tcPr>
            <w:tcW w:w="793" w:type="dxa"/>
            <w:tcBorders>
              <w:top w:val="single" w:sz="12" w:space="0" w:color="auto"/>
              <w:left w:val="single" w:sz="4" w:space="0" w:color="auto"/>
              <w:bottom w:val="double" w:sz="4" w:space="0" w:color="auto"/>
            </w:tcBorders>
            <w:vAlign w:val="center"/>
          </w:tcPr>
          <w:p w:rsidR="00A935B9" w:rsidRPr="000947A6" w:rsidRDefault="00A935B9" w:rsidP="00E8698A">
            <w:pPr>
              <w:spacing w:line="220" w:lineRule="exact"/>
              <w:jc w:val="center"/>
              <w:rPr>
                <w:spacing w:val="-16"/>
                <w:sz w:val="20"/>
                <w:szCs w:val="18"/>
              </w:rPr>
            </w:pPr>
            <w:r w:rsidRPr="000947A6">
              <w:rPr>
                <w:rFonts w:hint="eastAsia"/>
                <w:spacing w:val="-16"/>
                <w:sz w:val="20"/>
                <w:szCs w:val="18"/>
              </w:rPr>
              <w:t>データ数</w:t>
            </w:r>
          </w:p>
        </w:tc>
        <w:tc>
          <w:tcPr>
            <w:tcW w:w="776" w:type="dxa"/>
            <w:tcBorders>
              <w:top w:val="single" w:sz="12" w:space="0" w:color="auto"/>
              <w:bottom w:val="double" w:sz="4" w:space="0" w:color="auto"/>
            </w:tcBorders>
            <w:vAlign w:val="center"/>
          </w:tcPr>
          <w:p w:rsidR="00A935B9" w:rsidRDefault="00A935B9" w:rsidP="00E8698A">
            <w:pPr>
              <w:widowControl/>
              <w:spacing w:line="220" w:lineRule="exact"/>
              <w:jc w:val="center"/>
              <w:rPr>
                <w:spacing w:val="-8"/>
                <w:sz w:val="20"/>
                <w:szCs w:val="18"/>
              </w:rPr>
            </w:pPr>
            <w:r w:rsidRPr="000947A6">
              <w:rPr>
                <w:rFonts w:hint="eastAsia"/>
                <w:spacing w:val="-8"/>
                <w:sz w:val="20"/>
                <w:szCs w:val="18"/>
              </w:rPr>
              <w:t>最小値</w:t>
            </w:r>
          </w:p>
          <w:p w:rsidR="00A935B9" w:rsidRPr="000947A6" w:rsidRDefault="00A935B9" w:rsidP="00E8698A">
            <w:pPr>
              <w:widowControl/>
              <w:spacing w:line="220" w:lineRule="exact"/>
              <w:jc w:val="center"/>
              <w:rPr>
                <w:spacing w:val="-8"/>
                <w:sz w:val="20"/>
                <w:szCs w:val="18"/>
              </w:rPr>
            </w:pPr>
            <w:r>
              <w:rPr>
                <w:rFonts w:hint="eastAsia"/>
                <w:spacing w:val="-8"/>
                <w:sz w:val="20"/>
                <w:szCs w:val="18"/>
              </w:rPr>
              <w:t>(mg/L)</w:t>
            </w:r>
          </w:p>
        </w:tc>
        <w:tc>
          <w:tcPr>
            <w:tcW w:w="901" w:type="dxa"/>
            <w:tcBorders>
              <w:top w:val="single" w:sz="12" w:space="0" w:color="auto"/>
              <w:bottom w:val="double" w:sz="4" w:space="0" w:color="auto"/>
            </w:tcBorders>
            <w:vAlign w:val="center"/>
          </w:tcPr>
          <w:p w:rsidR="00A935B9" w:rsidRDefault="00A935B9" w:rsidP="00E8698A">
            <w:pPr>
              <w:widowControl/>
              <w:spacing w:line="220" w:lineRule="exact"/>
              <w:jc w:val="center"/>
              <w:rPr>
                <w:spacing w:val="-8"/>
                <w:sz w:val="20"/>
                <w:szCs w:val="18"/>
              </w:rPr>
            </w:pPr>
            <w:r w:rsidRPr="000947A6">
              <w:rPr>
                <w:rFonts w:hint="eastAsia"/>
                <w:spacing w:val="-8"/>
                <w:sz w:val="20"/>
                <w:szCs w:val="18"/>
              </w:rPr>
              <w:t>最大値</w:t>
            </w:r>
          </w:p>
          <w:p w:rsidR="00A935B9" w:rsidRPr="000947A6" w:rsidRDefault="00A935B9" w:rsidP="00E8698A">
            <w:pPr>
              <w:widowControl/>
              <w:spacing w:line="220" w:lineRule="exact"/>
              <w:jc w:val="center"/>
              <w:rPr>
                <w:spacing w:val="-8"/>
                <w:sz w:val="20"/>
                <w:szCs w:val="18"/>
              </w:rPr>
            </w:pPr>
            <w:r>
              <w:rPr>
                <w:rFonts w:hint="eastAsia"/>
                <w:spacing w:val="-8"/>
                <w:sz w:val="20"/>
                <w:szCs w:val="18"/>
              </w:rPr>
              <w:t>(mg/L)</w:t>
            </w:r>
          </w:p>
        </w:tc>
        <w:tc>
          <w:tcPr>
            <w:tcW w:w="839" w:type="dxa"/>
            <w:tcBorders>
              <w:top w:val="single" w:sz="12" w:space="0" w:color="auto"/>
              <w:bottom w:val="double" w:sz="4" w:space="0" w:color="auto"/>
            </w:tcBorders>
            <w:vAlign w:val="center"/>
          </w:tcPr>
          <w:p w:rsidR="00A935B9" w:rsidRDefault="00A935B9" w:rsidP="00E8698A">
            <w:pPr>
              <w:widowControl/>
              <w:spacing w:line="220" w:lineRule="exact"/>
              <w:jc w:val="center"/>
              <w:rPr>
                <w:spacing w:val="-8"/>
                <w:sz w:val="20"/>
                <w:szCs w:val="18"/>
              </w:rPr>
            </w:pPr>
            <w:r w:rsidRPr="000947A6">
              <w:rPr>
                <w:rFonts w:hint="eastAsia"/>
                <w:spacing w:val="-8"/>
                <w:sz w:val="20"/>
                <w:szCs w:val="18"/>
              </w:rPr>
              <w:t>平均値</w:t>
            </w:r>
          </w:p>
          <w:p w:rsidR="00A935B9" w:rsidRPr="000947A6" w:rsidRDefault="00A935B9" w:rsidP="00E8698A">
            <w:pPr>
              <w:widowControl/>
              <w:spacing w:line="220" w:lineRule="exact"/>
              <w:jc w:val="center"/>
              <w:rPr>
                <w:spacing w:val="-8"/>
                <w:sz w:val="20"/>
                <w:szCs w:val="18"/>
              </w:rPr>
            </w:pPr>
            <w:r>
              <w:rPr>
                <w:rFonts w:hint="eastAsia"/>
                <w:spacing w:val="-8"/>
                <w:sz w:val="20"/>
                <w:szCs w:val="18"/>
              </w:rPr>
              <w:t>(mg/L)</w:t>
            </w:r>
          </w:p>
        </w:tc>
        <w:tc>
          <w:tcPr>
            <w:tcW w:w="790" w:type="dxa"/>
            <w:tcBorders>
              <w:top w:val="single" w:sz="12" w:space="0" w:color="auto"/>
              <w:bottom w:val="double" w:sz="4" w:space="0" w:color="auto"/>
            </w:tcBorders>
            <w:vAlign w:val="center"/>
          </w:tcPr>
          <w:p w:rsidR="00A935B9" w:rsidRPr="000947A6" w:rsidRDefault="00A935B9" w:rsidP="00E8698A">
            <w:pPr>
              <w:widowControl/>
              <w:spacing w:line="220" w:lineRule="exact"/>
              <w:jc w:val="center"/>
              <w:rPr>
                <w:spacing w:val="-8"/>
                <w:sz w:val="20"/>
                <w:szCs w:val="18"/>
              </w:rPr>
            </w:pPr>
            <w:r w:rsidRPr="000947A6">
              <w:rPr>
                <w:rFonts w:hint="eastAsia"/>
                <w:spacing w:val="-8"/>
                <w:sz w:val="20"/>
                <w:szCs w:val="18"/>
              </w:rPr>
              <w:t>2mg/L</w:t>
            </w:r>
          </w:p>
          <w:p w:rsidR="00A935B9" w:rsidRPr="000947A6" w:rsidRDefault="00A935B9" w:rsidP="00E8698A">
            <w:pPr>
              <w:widowControl/>
              <w:spacing w:line="220" w:lineRule="exact"/>
              <w:jc w:val="center"/>
              <w:rPr>
                <w:spacing w:val="-8"/>
                <w:sz w:val="20"/>
                <w:szCs w:val="18"/>
              </w:rPr>
            </w:pPr>
            <w:r w:rsidRPr="000947A6">
              <w:rPr>
                <w:rFonts w:hint="eastAsia"/>
                <w:spacing w:val="-8"/>
                <w:sz w:val="20"/>
                <w:szCs w:val="18"/>
              </w:rPr>
              <w:t>超過</w:t>
            </w:r>
          </w:p>
        </w:tc>
        <w:tc>
          <w:tcPr>
            <w:tcW w:w="786" w:type="dxa"/>
            <w:tcBorders>
              <w:top w:val="single" w:sz="12" w:space="0" w:color="auto"/>
              <w:bottom w:val="double" w:sz="4" w:space="0" w:color="auto"/>
            </w:tcBorders>
            <w:vAlign w:val="center"/>
          </w:tcPr>
          <w:p w:rsidR="00A935B9" w:rsidRPr="000947A6" w:rsidRDefault="00A935B9" w:rsidP="00E8698A">
            <w:pPr>
              <w:widowControl/>
              <w:spacing w:line="220" w:lineRule="exact"/>
              <w:jc w:val="center"/>
              <w:rPr>
                <w:spacing w:val="-8"/>
                <w:sz w:val="20"/>
                <w:szCs w:val="18"/>
              </w:rPr>
            </w:pPr>
            <w:r w:rsidRPr="000947A6">
              <w:rPr>
                <w:rFonts w:hint="eastAsia"/>
                <w:spacing w:val="-8"/>
                <w:sz w:val="20"/>
                <w:szCs w:val="18"/>
              </w:rPr>
              <w:t>5mg/L</w:t>
            </w:r>
          </w:p>
          <w:p w:rsidR="00A935B9" w:rsidRPr="000947A6" w:rsidRDefault="00A935B9" w:rsidP="00E8698A">
            <w:pPr>
              <w:widowControl/>
              <w:spacing w:line="220" w:lineRule="exact"/>
              <w:jc w:val="center"/>
              <w:rPr>
                <w:spacing w:val="-8"/>
                <w:sz w:val="20"/>
                <w:szCs w:val="18"/>
              </w:rPr>
            </w:pPr>
            <w:r w:rsidRPr="000947A6">
              <w:rPr>
                <w:rFonts w:hint="eastAsia"/>
                <w:spacing w:val="-8"/>
                <w:sz w:val="20"/>
                <w:szCs w:val="18"/>
              </w:rPr>
              <w:t>超過</w:t>
            </w:r>
          </w:p>
        </w:tc>
      </w:tr>
      <w:tr w:rsidR="009B38FE" w:rsidRPr="00910A1C" w:rsidTr="00C7349C">
        <w:trPr>
          <w:jc w:val="center"/>
        </w:trPr>
        <w:tc>
          <w:tcPr>
            <w:tcW w:w="580" w:type="dxa"/>
            <w:vMerge w:val="restart"/>
            <w:vAlign w:val="center"/>
          </w:tcPr>
          <w:p w:rsidR="009B38FE" w:rsidRPr="00321013" w:rsidRDefault="009B38FE" w:rsidP="006E24B4">
            <w:pPr>
              <w:widowControl/>
              <w:spacing w:line="286" w:lineRule="exact"/>
              <w:rPr>
                <w:spacing w:val="-16"/>
                <w:sz w:val="20"/>
                <w:szCs w:val="18"/>
              </w:rPr>
            </w:pPr>
            <w:r>
              <w:rPr>
                <w:rFonts w:hint="eastAsia"/>
                <w:spacing w:val="-16"/>
                <w:sz w:val="20"/>
                <w:szCs w:val="18"/>
              </w:rPr>
              <w:t>Ｇ</w:t>
            </w:r>
            <w:r w:rsidRPr="00321013">
              <w:rPr>
                <w:rFonts w:hint="eastAsia"/>
                <w:spacing w:val="-16"/>
                <w:sz w:val="20"/>
                <w:szCs w:val="18"/>
              </w:rPr>
              <w:t>社</w:t>
            </w:r>
          </w:p>
        </w:tc>
        <w:tc>
          <w:tcPr>
            <w:tcW w:w="1152" w:type="dxa"/>
            <w:vMerge w:val="restart"/>
            <w:vAlign w:val="center"/>
          </w:tcPr>
          <w:p w:rsidR="009B38FE" w:rsidRPr="00B312DB" w:rsidRDefault="009B38FE" w:rsidP="006E24B4">
            <w:pPr>
              <w:widowControl/>
              <w:spacing w:line="286" w:lineRule="exact"/>
              <w:rPr>
                <w:sz w:val="18"/>
                <w:szCs w:val="18"/>
              </w:rPr>
            </w:pPr>
            <w:r w:rsidRPr="00B312DB">
              <w:rPr>
                <w:rFonts w:hint="eastAsia"/>
                <w:sz w:val="18"/>
                <w:szCs w:val="18"/>
              </w:rPr>
              <w:t>金属部品</w:t>
            </w:r>
          </w:p>
        </w:tc>
        <w:tc>
          <w:tcPr>
            <w:tcW w:w="1046" w:type="dxa"/>
            <w:vMerge w:val="restart"/>
            <w:vAlign w:val="center"/>
          </w:tcPr>
          <w:p w:rsidR="009B38FE" w:rsidRPr="00423182" w:rsidRDefault="009B38FE" w:rsidP="006E24B4">
            <w:pPr>
              <w:widowControl/>
              <w:spacing w:line="286" w:lineRule="exact"/>
              <w:rPr>
                <w:spacing w:val="-12"/>
                <w:sz w:val="18"/>
                <w:szCs w:val="18"/>
              </w:rPr>
            </w:pPr>
            <w:r w:rsidRPr="00423182">
              <w:rPr>
                <w:rFonts w:hint="eastAsia"/>
                <w:spacing w:val="-12"/>
                <w:sz w:val="18"/>
                <w:szCs w:val="18"/>
              </w:rPr>
              <w:t>凝集沈殿法</w:t>
            </w:r>
          </w:p>
        </w:tc>
        <w:tc>
          <w:tcPr>
            <w:tcW w:w="872" w:type="dxa"/>
            <w:vMerge w:val="restart"/>
            <w:vAlign w:val="center"/>
          </w:tcPr>
          <w:p w:rsidR="009B38FE" w:rsidRPr="000947A6" w:rsidRDefault="009B38FE" w:rsidP="006E24B4">
            <w:pPr>
              <w:widowControl/>
              <w:spacing w:line="286" w:lineRule="exact"/>
              <w:jc w:val="right"/>
              <w:rPr>
                <w:sz w:val="20"/>
                <w:szCs w:val="18"/>
              </w:rPr>
            </w:pPr>
            <w:r w:rsidRPr="000947A6">
              <w:rPr>
                <w:rFonts w:hint="eastAsia"/>
                <w:sz w:val="20"/>
                <w:szCs w:val="18"/>
              </w:rPr>
              <w:t>40</w:t>
            </w:r>
          </w:p>
        </w:tc>
        <w:tc>
          <w:tcPr>
            <w:tcW w:w="893" w:type="dxa"/>
            <w:tcBorders>
              <w:top w:val="single" w:sz="4" w:space="0" w:color="auto"/>
              <w:bottom w:val="single" w:sz="4" w:space="0" w:color="auto"/>
              <w:right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22</w:t>
            </w:r>
          </w:p>
        </w:tc>
        <w:tc>
          <w:tcPr>
            <w:tcW w:w="776"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0.006</w:t>
            </w:r>
          </w:p>
        </w:tc>
        <w:tc>
          <w:tcPr>
            <w:tcW w:w="901"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39</w:t>
            </w:r>
          </w:p>
        </w:tc>
        <w:tc>
          <w:tcPr>
            <w:tcW w:w="839"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5.5</w:t>
            </w:r>
          </w:p>
        </w:tc>
        <w:tc>
          <w:tcPr>
            <w:tcW w:w="790"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14/22</w:t>
            </w:r>
          </w:p>
        </w:tc>
        <w:tc>
          <w:tcPr>
            <w:tcW w:w="786"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5/22</w:t>
            </w:r>
          </w:p>
        </w:tc>
      </w:tr>
      <w:tr w:rsidR="009B38FE" w:rsidRPr="00910A1C" w:rsidTr="00C7349C">
        <w:trPr>
          <w:jc w:val="center"/>
        </w:trPr>
        <w:tc>
          <w:tcPr>
            <w:tcW w:w="580" w:type="dxa"/>
            <w:vMerge/>
            <w:vAlign w:val="center"/>
          </w:tcPr>
          <w:p w:rsidR="009B38FE" w:rsidRPr="00321013" w:rsidRDefault="009B38FE" w:rsidP="006E24B4">
            <w:pPr>
              <w:widowControl/>
              <w:spacing w:line="286" w:lineRule="exact"/>
              <w:rPr>
                <w:spacing w:val="-16"/>
                <w:sz w:val="20"/>
                <w:szCs w:val="18"/>
              </w:rPr>
            </w:pPr>
          </w:p>
        </w:tc>
        <w:tc>
          <w:tcPr>
            <w:tcW w:w="1152" w:type="dxa"/>
            <w:vMerge/>
            <w:vAlign w:val="center"/>
          </w:tcPr>
          <w:p w:rsidR="009B38FE" w:rsidRPr="00F857BE" w:rsidRDefault="009B38FE" w:rsidP="006E24B4">
            <w:pPr>
              <w:widowControl/>
              <w:spacing w:line="286" w:lineRule="exact"/>
              <w:rPr>
                <w:spacing w:val="-16"/>
                <w:sz w:val="18"/>
                <w:szCs w:val="18"/>
              </w:rPr>
            </w:pPr>
          </w:p>
        </w:tc>
        <w:tc>
          <w:tcPr>
            <w:tcW w:w="1046" w:type="dxa"/>
            <w:vMerge/>
            <w:vAlign w:val="center"/>
          </w:tcPr>
          <w:p w:rsidR="009B38FE" w:rsidRPr="00423182" w:rsidRDefault="009B38FE" w:rsidP="006E24B4">
            <w:pPr>
              <w:widowControl/>
              <w:spacing w:line="286" w:lineRule="exact"/>
              <w:rPr>
                <w:spacing w:val="-12"/>
                <w:sz w:val="18"/>
                <w:szCs w:val="18"/>
              </w:rPr>
            </w:pPr>
          </w:p>
        </w:tc>
        <w:tc>
          <w:tcPr>
            <w:tcW w:w="872" w:type="dxa"/>
            <w:vMerge/>
            <w:vAlign w:val="center"/>
          </w:tcPr>
          <w:p w:rsidR="009B38FE" w:rsidRPr="000947A6" w:rsidRDefault="009B38FE" w:rsidP="006E24B4">
            <w:pPr>
              <w:widowControl/>
              <w:spacing w:line="286" w:lineRule="exact"/>
              <w:jc w:val="right"/>
              <w:rPr>
                <w:sz w:val="20"/>
                <w:szCs w:val="18"/>
              </w:rPr>
            </w:pPr>
          </w:p>
        </w:tc>
        <w:tc>
          <w:tcPr>
            <w:tcW w:w="893" w:type="dxa"/>
            <w:tcBorders>
              <w:top w:val="single" w:sz="4" w:space="0" w:color="auto"/>
              <w:bottom w:val="dashSmallGap" w:sz="4" w:space="0" w:color="auto"/>
              <w:right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25</w:t>
            </w:r>
          </w:p>
        </w:tc>
        <w:tc>
          <w:tcPr>
            <w:tcW w:w="793" w:type="dxa"/>
            <w:tcBorders>
              <w:top w:val="single" w:sz="4" w:space="0" w:color="auto"/>
              <w:left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4</w:t>
            </w:r>
          </w:p>
        </w:tc>
        <w:tc>
          <w:tcPr>
            <w:tcW w:w="776"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0.71</w:t>
            </w:r>
          </w:p>
        </w:tc>
        <w:tc>
          <w:tcPr>
            <w:tcW w:w="901"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2.1</w:t>
            </w:r>
          </w:p>
        </w:tc>
        <w:tc>
          <w:tcPr>
            <w:tcW w:w="839"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1.6</w:t>
            </w:r>
          </w:p>
        </w:tc>
        <w:tc>
          <w:tcPr>
            <w:tcW w:w="790"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1/4</w:t>
            </w:r>
          </w:p>
        </w:tc>
        <w:tc>
          <w:tcPr>
            <w:tcW w:w="786"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0/4</w:t>
            </w:r>
          </w:p>
        </w:tc>
      </w:tr>
      <w:tr w:rsidR="009B38FE" w:rsidRPr="00910A1C" w:rsidTr="00C7349C">
        <w:trPr>
          <w:jc w:val="center"/>
        </w:trPr>
        <w:tc>
          <w:tcPr>
            <w:tcW w:w="580" w:type="dxa"/>
            <w:vMerge/>
            <w:vAlign w:val="center"/>
          </w:tcPr>
          <w:p w:rsidR="009B38FE" w:rsidRPr="00321013" w:rsidRDefault="009B38FE" w:rsidP="006E24B4">
            <w:pPr>
              <w:widowControl/>
              <w:spacing w:line="286" w:lineRule="exact"/>
              <w:rPr>
                <w:spacing w:val="-16"/>
                <w:sz w:val="20"/>
                <w:szCs w:val="18"/>
              </w:rPr>
            </w:pPr>
          </w:p>
        </w:tc>
        <w:tc>
          <w:tcPr>
            <w:tcW w:w="1152" w:type="dxa"/>
            <w:vMerge/>
            <w:vAlign w:val="center"/>
          </w:tcPr>
          <w:p w:rsidR="009B38FE" w:rsidRPr="00F857BE" w:rsidRDefault="009B38FE" w:rsidP="006E24B4">
            <w:pPr>
              <w:widowControl/>
              <w:spacing w:line="286" w:lineRule="exact"/>
              <w:rPr>
                <w:spacing w:val="-16"/>
                <w:sz w:val="18"/>
                <w:szCs w:val="18"/>
              </w:rPr>
            </w:pPr>
          </w:p>
        </w:tc>
        <w:tc>
          <w:tcPr>
            <w:tcW w:w="1046" w:type="dxa"/>
            <w:vMerge/>
            <w:vAlign w:val="center"/>
          </w:tcPr>
          <w:p w:rsidR="009B38FE" w:rsidRPr="00423182" w:rsidRDefault="009B38FE" w:rsidP="006E24B4">
            <w:pPr>
              <w:widowControl/>
              <w:spacing w:line="286" w:lineRule="exact"/>
              <w:rPr>
                <w:spacing w:val="-12"/>
                <w:sz w:val="18"/>
                <w:szCs w:val="18"/>
              </w:rPr>
            </w:pPr>
          </w:p>
        </w:tc>
        <w:tc>
          <w:tcPr>
            <w:tcW w:w="872" w:type="dxa"/>
            <w:vMerge/>
            <w:vAlign w:val="center"/>
          </w:tcPr>
          <w:p w:rsidR="009B38FE" w:rsidRPr="000947A6" w:rsidRDefault="009B38FE" w:rsidP="006E24B4">
            <w:pPr>
              <w:widowControl/>
              <w:spacing w:line="286" w:lineRule="exact"/>
              <w:jc w:val="right"/>
              <w:rPr>
                <w:sz w:val="20"/>
                <w:szCs w:val="18"/>
              </w:rPr>
            </w:pPr>
          </w:p>
        </w:tc>
        <w:tc>
          <w:tcPr>
            <w:tcW w:w="893" w:type="dxa"/>
            <w:tcBorders>
              <w:top w:val="dashSmallGap" w:sz="4" w:space="0" w:color="auto"/>
              <w:bottom w:val="single" w:sz="4" w:space="0" w:color="auto"/>
              <w:right w:val="single" w:sz="4" w:space="0" w:color="auto"/>
            </w:tcBorders>
            <w:shd w:val="clear" w:color="auto" w:fill="auto"/>
            <w:vAlign w:val="center"/>
          </w:tcPr>
          <w:p w:rsidR="009B38FE" w:rsidRDefault="009B38FE" w:rsidP="006E24B4">
            <w:pPr>
              <w:widowControl/>
              <w:spacing w:line="286" w:lineRule="exact"/>
              <w:jc w:val="center"/>
              <w:rPr>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SmallGap" w:sz="4" w:space="0" w:color="auto"/>
              <w:left w:val="single"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7</w:t>
            </w:r>
          </w:p>
        </w:tc>
        <w:tc>
          <w:tcPr>
            <w:tcW w:w="776"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0.82</w:t>
            </w:r>
          </w:p>
        </w:tc>
        <w:tc>
          <w:tcPr>
            <w:tcW w:w="901"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19</w:t>
            </w:r>
          </w:p>
        </w:tc>
        <w:tc>
          <w:tcPr>
            <w:tcW w:w="839"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4.5</w:t>
            </w:r>
          </w:p>
        </w:tc>
        <w:tc>
          <w:tcPr>
            <w:tcW w:w="790"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5/7</w:t>
            </w:r>
          </w:p>
        </w:tc>
        <w:tc>
          <w:tcPr>
            <w:tcW w:w="786"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1/7</w:t>
            </w:r>
          </w:p>
        </w:tc>
      </w:tr>
      <w:tr w:rsidR="009B38FE" w:rsidRPr="009B38FE" w:rsidTr="007F1A40">
        <w:trPr>
          <w:jc w:val="center"/>
        </w:trPr>
        <w:tc>
          <w:tcPr>
            <w:tcW w:w="580" w:type="dxa"/>
            <w:vMerge/>
            <w:vAlign w:val="center"/>
          </w:tcPr>
          <w:p w:rsidR="009B38FE" w:rsidRPr="00321013" w:rsidRDefault="009B38FE" w:rsidP="006E24B4">
            <w:pPr>
              <w:widowControl/>
              <w:spacing w:line="286" w:lineRule="exact"/>
              <w:rPr>
                <w:spacing w:val="-16"/>
                <w:sz w:val="20"/>
                <w:szCs w:val="18"/>
              </w:rPr>
            </w:pPr>
          </w:p>
        </w:tc>
        <w:tc>
          <w:tcPr>
            <w:tcW w:w="1152" w:type="dxa"/>
            <w:vMerge/>
            <w:vAlign w:val="center"/>
          </w:tcPr>
          <w:p w:rsidR="009B38FE" w:rsidRPr="00F857BE" w:rsidRDefault="009B38FE" w:rsidP="006E24B4">
            <w:pPr>
              <w:widowControl/>
              <w:spacing w:line="286" w:lineRule="exact"/>
              <w:rPr>
                <w:spacing w:val="-16"/>
                <w:sz w:val="18"/>
                <w:szCs w:val="18"/>
              </w:rPr>
            </w:pPr>
          </w:p>
        </w:tc>
        <w:tc>
          <w:tcPr>
            <w:tcW w:w="1046" w:type="dxa"/>
            <w:vMerge/>
            <w:vAlign w:val="center"/>
          </w:tcPr>
          <w:p w:rsidR="009B38FE" w:rsidRPr="00423182" w:rsidRDefault="009B38FE" w:rsidP="006E24B4">
            <w:pPr>
              <w:widowControl/>
              <w:spacing w:line="286" w:lineRule="exact"/>
              <w:rPr>
                <w:spacing w:val="-12"/>
                <w:sz w:val="18"/>
                <w:szCs w:val="18"/>
              </w:rPr>
            </w:pPr>
          </w:p>
        </w:tc>
        <w:tc>
          <w:tcPr>
            <w:tcW w:w="872" w:type="dxa"/>
            <w:vMerge/>
            <w:vAlign w:val="center"/>
          </w:tcPr>
          <w:p w:rsidR="009B38FE" w:rsidRPr="000947A6" w:rsidRDefault="009B38FE" w:rsidP="006E24B4">
            <w:pPr>
              <w:widowControl/>
              <w:spacing w:line="286" w:lineRule="exact"/>
              <w:jc w:val="right"/>
              <w:rPr>
                <w:sz w:val="20"/>
                <w:szCs w:val="18"/>
              </w:rPr>
            </w:pPr>
          </w:p>
        </w:tc>
        <w:tc>
          <w:tcPr>
            <w:tcW w:w="5778" w:type="dxa"/>
            <w:gridSpan w:val="7"/>
            <w:tcBorders>
              <w:top w:val="dashSmallGap" w:sz="4" w:space="0" w:color="auto"/>
              <w:bottom w:val="single" w:sz="4" w:space="0" w:color="auto"/>
            </w:tcBorders>
            <w:shd w:val="clear" w:color="auto" w:fill="auto"/>
            <w:vAlign w:val="center"/>
          </w:tcPr>
          <w:p w:rsidR="009B38FE" w:rsidRPr="007F1A40" w:rsidRDefault="007F1A40" w:rsidP="006E24B4">
            <w:pPr>
              <w:widowControl/>
              <w:spacing w:line="286" w:lineRule="exact"/>
              <w:jc w:val="left"/>
              <w:rPr>
                <w:spacing w:val="-16"/>
                <w:sz w:val="20"/>
                <w:szCs w:val="18"/>
              </w:rPr>
            </w:pPr>
            <w:r w:rsidRPr="007F1A40">
              <w:rPr>
                <w:rFonts w:hint="eastAsia"/>
                <w:spacing w:val="-16"/>
                <w:sz w:val="16"/>
                <w:szCs w:val="18"/>
              </w:rPr>
              <w:t>H28.4</w:t>
            </w:r>
            <w:r w:rsidRPr="007F1A40">
              <w:rPr>
                <w:rFonts w:hint="eastAsia"/>
                <w:spacing w:val="-16"/>
                <w:sz w:val="16"/>
                <w:szCs w:val="18"/>
              </w:rPr>
              <w:t>：</w:t>
            </w:r>
            <w:r w:rsidRPr="007F1A40">
              <w:rPr>
                <w:rFonts w:hint="eastAsia"/>
                <w:spacing w:val="-16"/>
                <w:sz w:val="16"/>
                <w:szCs w:val="18"/>
              </w:rPr>
              <w:t>2.3</w:t>
            </w:r>
            <w:r w:rsidRPr="007F1A40">
              <w:rPr>
                <w:rFonts w:hint="eastAsia"/>
                <w:spacing w:val="-16"/>
                <w:sz w:val="16"/>
                <w:szCs w:val="18"/>
              </w:rPr>
              <w:t>、</w:t>
            </w:r>
            <w:r w:rsidRPr="007F1A40">
              <w:rPr>
                <w:rFonts w:hint="eastAsia"/>
                <w:spacing w:val="-16"/>
                <w:sz w:val="16"/>
                <w:szCs w:val="18"/>
              </w:rPr>
              <w:t>H28.6</w:t>
            </w:r>
            <w:r w:rsidRPr="007F1A40">
              <w:rPr>
                <w:rFonts w:hint="eastAsia"/>
                <w:spacing w:val="-16"/>
                <w:sz w:val="16"/>
                <w:szCs w:val="18"/>
              </w:rPr>
              <w:t>：</w:t>
            </w:r>
            <w:r w:rsidRPr="007F1A40">
              <w:rPr>
                <w:rFonts w:hint="eastAsia"/>
                <w:spacing w:val="-16"/>
                <w:sz w:val="16"/>
                <w:szCs w:val="18"/>
              </w:rPr>
              <w:t>2.0</w:t>
            </w:r>
            <w:r w:rsidRPr="007F1A40">
              <w:rPr>
                <w:rFonts w:hint="eastAsia"/>
                <w:spacing w:val="-16"/>
                <w:sz w:val="16"/>
                <w:szCs w:val="18"/>
              </w:rPr>
              <w:t>、</w:t>
            </w:r>
            <w:r w:rsidRPr="007F1A40">
              <w:rPr>
                <w:rFonts w:hint="eastAsia"/>
                <w:spacing w:val="-16"/>
                <w:sz w:val="16"/>
                <w:szCs w:val="18"/>
              </w:rPr>
              <w:t>H28.10</w:t>
            </w:r>
            <w:r w:rsidRPr="007F1A40">
              <w:rPr>
                <w:rFonts w:hint="eastAsia"/>
                <w:spacing w:val="-16"/>
                <w:sz w:val="16"/>
                <w:szCs w:val="18"/>
              </w:rPr>
              <w:t>：</w:t>
            </w:r>
            <w:r w:rsidRPr="007F1A40">
              <w:rPr>
                <w:rFonts w:hint="eastAsia"/>
                <w:spacing w:val="-16"/>
                <w:sz w:val="16"/>
                <w:szCs w:val="18"/>
              </w:rPr>
              <w:t>19</w:t>
            </w:r>
            <w:r w:rsidRPr="007F1A40">
              <w:rPr>
                <w:rFonts w:hint="eastAsia"/>
                <w:spacing w:val="-16"/>
                <w:sz w:val="16"/>
                <w:szCs w:val="18"/>
              </w:rPr>
              <w:t>、</w:t>
            </w:r>
            <w:r w:rsidR="009B38FE" w:rsidRPr="007F1A40">
              <w:rPr>
                <w:rFonts w:hint="eastAsia"/>
                <w:spacing w:val="-16"/>
                <w:sz w:val="16"/>
                <w:szCs w:val="18"/>
              </w:rPr>
              <w:t>H28.12</w:t>
            </w:r>
            <w:r w:rsidR="009B38FE" w:rsidRPr="007F1A40">
              <w:rPr>
                <w:rFonts w:hint="eastAsia"/>
                <w:spacing w:val="-16"/>
                <w:sz w:val="16"/>
                <w:szCs w:val="18"/>
              </w:rPr>
              <w:t>：</w:t>
            </w:r>
            <w:r w:rsidRPr="007F1A40">
              <w:rPr>
                <w:rFonts w:hint="eastAsia"/>
                <w:spacing w:val="-16"/>
                <w:sz w:val="16"/>
                <w:szCs w:val="18"/>
              </w:rPr>
              <w:t>2.6</w:t>
            </w:r>
            <w:r w:rsidR="009B38FE" w:rsidRPr="007F1A40">
              <w:rPr>
                <w:rFonts w:hint="eastAsia"/>
                <w:spacing w:val="-16"/>
                <w:sz w:val="16"/>
                <w:szCs w:val="18"/>
              </w:rPr>
              <w:t>、</w:t>
            </w:r>
            <w:r w:rsidR="009B38FE" w:rsidRPr="007F1A40">
              <w:rPr>
                <w:rFonts w:hint="eastAsia"/>
                <w:spacing w:val="-16"/>
                <w:sz w:val="16"/>
                <w:szCs w:val="18"/>
              </w:rPr>
              <w:t>H29.2</w:t>
            </w:r>
            <w:r w:rsidR="009B38FE" w:rsidRPr="007F1A40">
              <w:rPr>
                <w:rFonts w:hint="eastAsia"/>
                <w:spacing w:val="-16"/>
                <w:sz w:val="16"/>
                <w:szCs w:val="18"/>
              </w:rPr>
              <w:t>：</w:t>
            </w:r>
            <w:r w:rsidR="009B38FE" w:rsidRPr="007F1A40">
              <w:rPr>
                <w:rFonts w:hint="eastAsia"/>
                <w:spacing w:val="-16"/>
                <w:sz w:val="16"/>
                <w:szCs w:val="18"/>
              </w:rPr>
              <w:t>0.82</w:t>
            </w:r>
            <w:r w:rsidR="006E24B4" w:rsidRPr="007F1A40">
              <w:rPr>
                <w:rFonts w:hint="eastAsia"/>
                <w:spacing w:val="-16"/>
                <w:sz w:val="16"/>
                <w:szCs w:val="18"/>
              </w:rPr>
              <w:t>、</w:t>
            </w:r>
            <w:r w:rsidR="007E739A" w:rsidRPr="007F1A40">
              <w:rPr>
                <w:rFonts w:hint="eastAsia"/>
                <w:spacing w:val="-16"/>
                <w:sz w:val="16"/>
                <w:szCs w:val="18"/>
              </w:rPr>
              <w:t>H29.4</w:t>
            </w:r>
            <w:r w:rsidR="007E739A" w:rsidRPr="007F1A40">
              <w:rPr>
                <w:rFonts w:hint="eastAsia"/>
                <w:spacing w:val="-16"/>
                <w:sz w:val="16"/>
                <w:szCs w:val="18"/>
              </w:rPr>
              <w:t>：</w:t>
            </w:r>
            <w:r w:rsidRPr="007F1A40">
              <w:rPr>
                <w:rFonts w:hint="eastAsia"/>
                <w:spacing w:val="-16"/>
                <w:sz w:val="16"/>
                <w:szCs w:val="18"/>
              </w:rPr>
              <w:t>2.5</w:t>
            </w:r>
            <w:r w:rsidR="006E24B4" w:rsidRPr="007F1A40">
              <w:rPr>
                <w:rFonts w:hint="eastAsia"/>
                <w:spacing w:val="-16"/>
                <w:sz w:val="16"/>
                <w:szCs w:val="18"/>
              </w:rPr>
              <w:t>、</w:t>
            </w:r>
            <w:r w:rsidR="007E739A" w:rsidRPr="007F1A40">
              <w:rPr>
                <w:rFonts w:hint="eastAsia"/>
                <w:spacing w:val="-16"/>
                <w:sz w:val="16"/>
                <w:szCs w:val="18"/>
              </w:rPr>
              <w:t>H29.6</w:t>
            </w:r>
            <w:r w:rsidR="007E739A" w:rsidRPr="007F1A40">
              <w:rPr>
                <w:rFonts w:hint="eastAsia"/>
                <w:spacing w:val="-16"/>
                <w:sz w:val="16"/>
                <w:szCs w:val="18"/>
              </w:rPr>
              <w:t>：</w:t>
            </w:r>
            <w:r w:rsidRPr="007F1A40">
              <w:rPr>
                <w:rFonts w:hint="eastAsia"/>
                <w:spacing w:val="-16"/>
                <w:sz w:val="16"/>
                <w:szCs w:val="18"/>
              </w:rPr>
              <w:t>2.5</w:t>
            </w:r>
          </w:p>
        </w:tc>
      </w:tr>
      <w:tr w:rsidR="006E24B4" w:rsidRPr="00910A1C" w:rsidTr="00C7349C">
        <w:trPr>
          <w:jc w:val="center"/>
        </w:trPr>
        <w:tc>
          <w:tcPr>
            <w:tcW w:w="580" w:type="dxa"/>
            <w:vMerge w:val="restart"/>
            <w:vAlign w:val="center"/>
          </w:tcPr>
          <w:p w:rsidR="006E24B4" w:rsidRPr="00321013" w:rsidRDefault="006E24B4" w:rsidP="006E24B4">
            <w:pPr>
              <w:widowControl/>
              <w:spacing w:line="286" w:lineRule="exact"/>
              <w:rPr>
                <w:spacing w:val="-16"/>
                <w:sz w:val="20"/>
                <w:szCs w:val="18"/>
              </w:rPr>
            </w:pPr>
            <w:r>
              <w:rPr>
                <w:rFonts w:hint="eastAsia"/>
                <w:spacing w:val="-16"/>
                <w:sz w:val="20"/>
                <w:szCs w:val="18"/>
              </w:rPr>
              <w:t>Ｈ</w:t>
            </w:r>
            <w:r w:rsidRPr="00321013">
              <w:rPr>
                <w:rFonts w:hint="eastAsia"/>
                <w:spacing w:val="-16"/>
                <w:sz w:val="20"/>
                <w:szCs w:val="18"/>
              </w:rPr>
              <w:t>社</w:t>
            </w:r>
          </w:p>
        </w:tc>
        <w:tc>
          <w:tcPr>
            <w:tcW w:w="1152" w:type="dxa"/>
            <w:vMerge w:val="restart"/>
            <w:vAlign w:val="center"/>
          </w:tcPr>
          <w:p w:rsidR="006E24B4" w:rsidRPr="00F857BE" w:rsidRDefault="006E24B4" w:rsidP="006E24B4">
            <w:pPr>
              <w:widowControl/>
              <w:spacing w:line="286" w:lineRule="exact"/>
              <w:rPr>
                <w:spacing w:val="-16"/>
                <w:sz w:val="18"/>
                <w:szCs w:val="18"/>
              </w:rPr>
            </w:pPr>
            <w:r w:rsidRPr="00F857BE">
              <w:rPr>
                <w:rFonts w:hint="eastAsia"/>
                <w:spacing w:val="-16"/>
                <w:sz w:val="18"/>
                <w:szCs w:val="18"/>
              </w:rPr>
              <w:t>部品のめっき</w:t>
            </w:r>
          </w:p>
        </w:tc>
        <w:tc>
          <w:tcPr>
            <w:tcW w:w="1046" w:type="dxa"/>
            <w:vMerge w:val="restart"/>
            <w:vAlign w:val="center"/>
          </w:tcPr>
          <w:p w:rsidR="006E24B4" w:rsidRPr="00423182" w:rsidRDefault="006E24B4" w:rsidP="006E24B4">
            <w:pPr>
              <w:widowControl/>
              <w:spacing w:line="286" w:lineRule="exact"/>
              <w:rPr>
                <w:spacing w:val="-12"/>
                <w:sz w:val="18"/>
                <w:szCs w:val="18"/>
              </w:rPr>
            </w:pPr>
            <w:r w:rsidRPr="00423182">
              <w:rPr>
                <w:rFonts w:hint="eastAsia"/>
                <w:spacing w:val="-12"/>
                <w:sz w:val="18"/>
                <w:szCs w:val="18"/>
              </w:rPr>
              <w:t>凝集沈殿法</w:t>
            </w:r>
          </w:p>
        </w:tc>
        <w:tc>
          <w:tcPr>
            <w:tcW w:w="872" w:type="dxa"/>
            <w:vMerge w:val="restart"/>
            <w:vAlign w:val="center"/>
          </w:tcPr>
          <w:p w:rsidR="006E24B4" w:rsidRPr="000947A6" w:rsidRDefault="006E24B4" w:rsidP="006E24B4">
            <w:pPr>
              <w:widowControl/>
              <w:spacing w:line="286" w:lineRule="exact"/>
              <w:jc w:val="right"/>
              <w:rPr>
                <w:sz w:val="20"/>
                <w:szCs w:val="18"/>
              </w:rPr>
            </w:pPr>
            <w:r w:rsidRPr="000947A6">
              <w:rPr>
                <w:rFonts w:hint="eastAsia"/>
                <w:sz w:val="20"/>
                <w:szCs w:val="18"/>
              </w:rPr>
              <w:t>40</w:t>
            </w:r>
          </w:p>
        </w:tc>
        <w:tc>
          <w:tcPr>
            <w:tcW w:w="893" w:type="dxa"/>
            <w:tcBorders>
              <w:top w:val="single" w:sz="4" w:space="0" w:color="auto"/>
              <w:bottom w:val="single" w:sz="4" w:space="0" w:color="auto"/>
              <w:right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5</w:t>
            </w:r>
          </w:p>
        </w:tc>
        <w:tc>
          <w:tcPr>
            <w:tcW w:w="776"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2.7</w:t>
            </w:r>
          </w:p>
        </w:tc>
        <w:tc>
          <w:tcPr>
            <w:tcW w:w="901"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8.4</w:t>
            </w:r>
          </w:p>
        </w:tc>
        <w:tc>
          <w:tcPr>
            <w:tcW w:w="839"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4.4</w:t>
            </w:r>
          </w:p>
        </w:tc>
        <w:tc>
          <w:tcPr>
            <w:tcW w:w="790"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5/5</w:t>
            </w:r>
          </w:p>
        </w:tc>
        <w:tc>
          <w:tcPr>
            <w:tcW w:w="786"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1/5</w:t>
            </w:r>
          </w:p>
        </w:tc>
      </w:tr>
      <w:tr w:rsidR="006E24B4" w:rsidRPr="00910A1C" w:rsidTr="00C7349C">
        <w:trPr>
          <w:jc w:val="center"/>
        </w:trPr>
        <w:tc>
          <w:tcPr>
            <w:tcW w:w="580" w:type="dxa"/>
            <w:vMerge/>
            <w:vAlign w:val="center"/>
          </w:tcPr>
          <w:p w:rsidR="006E24B4" w:rsidRPr="00321013" w:rsidRDefault="006E24B4" w:rsidP="006E24B4">
            <w:pPr>
              <w:widowControl/>
              <w:spacing w:line="286" w:lineRule="exact"/>
              <w:rPr>
                <w:spacing w:val="-16"/>
                <w:sz w:val="20"/>
                <w:szCs w:val="18"/>
              </w:rPr>
            </w:pPr>
          </w:p>
        </w:tc>
        <w:tc>
          <w:tcPr>
            <w:tcW w:w="1152" w:type="dxa"/>
            <w:vMerge/>
            <w:vAlign w:val="center"/>
          </w:tcPr>
          <w:p w:rsidR="006E24B4" w:rsidRPr="00F857BE" w:rsidRDefault="006E24B4" w:rsidP="006E24B4">
            <w:pPr>
              <w:widowControl/>
              <w:spacing w:line="286" w:lineRule="exact"/>
              <w:rPr>
                <w:spacing w:val="-16"/>
                <w:sz w:val="18"/>
                <w:szCs w:val="18"/>
              </w:rPr>
            </w:pPr>
          </w:p>
        </w:tc>
        <w:tc>
          <w:tcPr>
            <w:tcW w:w="1046" w:type="dxa"/>
            <w:vMerge/>
            <w:vAlign w:val="center"/>
          </w:tcPr>
          <w:p w:rsidR="006E24B4" w:rsidRPr="00423182" w:rsidRDefault="006E24B4" w:rsidP="006E24B4">
            <w:pPr>
              <w:widowControl/>
              <w:spacing w:line="286" w:lineRule="exact"/>
              <w:rPr>
                <w:spacing w:val="-12"/>
                <w:sz w:val="18"/>
                <w:szCs w:val="18"/>
              </w:rPr>
            </w:pPr>
          </w:p>
        </w:tc>
        <w:tc>
          <w:tcPr>
            <w:tcW w:w="872" w:type="dxa"/>
            <w:vMerge/>
            <w:vAlign w:val="center"/>
          </w:tcPr>
          <w:p w:rsidR="006E24B4" w:rsidRPr="000947A6" w:rsidRDefault="006E24B4" w:rsidP="006E24B4">
            <w:pPr>
              <w:widowControl/>
              <w:spacing w:line="286" w:lineRule="exact"/>
              <w:jc w:val="right"/>
              <w:rPr>
                <w:sz w:val="20"/>
                <w:szCs w:val="18"/>
              </w:rPr>
            </w:pPr>
          </w:p>
        </w:tc>
        <w:tc>
          <w:tcPr>
            <w:tcW w:w="893" w:type="dxa"/>
            <w:tcBorders>
              <w:top w:val="single" w:sz="4" w:space="0" w:color="auto"/>
              <w:bottom w:val="dashSmallGap" w:sz="4" w:space="0" w:color="auto"/>
              <w:right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25</w:t>
            </w:r>
          </w:p>
        </w:tc>
        <w:tc>
          <w:tcPr>
            <w:tcW w:w="793" w:type="dxa"/>
            <w:tcBorders>
              <w:top w:val="single" w:sz="4" w:space="0" w:color="auto"/>
              <w:left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2</w:t>
            </w:r>
          </w:p>
        </w:tc>
        <w:tc>
          <w:tcPr>
            <w:tcW w:w="776"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3.2</w:t>
            </w:r>
          </w:p>
        </w:tc>
        <w:tc>
          <w:tcPr>
            <w:tcW w:w="901"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4</w:t>
            </w:r>
            <w:r>
              <w:rPr>
                <w:sz w:val="20"/>
                <w:szCs w:val="18"/>
              </w:rPr>
              <w:t>.7</w:t>
            </w:r>
          </w:p>
        </w:tc>
        <w:tc>
          <w:tcPr>
            <w:tcW w:w="839"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4</w:t>
            </w:r>
            <w:r>
              <w:rPr>
                <w:sz w:val="20"/>
                <w:szCs w:val="18"/>
              </w:rPr>
              <w:t>.0</w:t>
            </w:r>
          </w:p>
        </w:tc>
        <w:tc>
          <w:tcPr>
            <w:tcW w:w="790"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2/2</w:t>
            </w:r>
          </w:p>
        </w:tc>
        <w:tc>
          <w:tcPr>
            <w:tcW w:w="786"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0/2</w:t>
            </w:r>
          </w:p>
        </w:tc>
      </w:tr>
      <w:tr w:rsidR="006E24B4" w:rsidRPr="00910A1C" w:rsidTr="006E24B4">
        <w:trPr>
          <w:jc w:val="center"/>
        </w:trPr>
        <w:tc>
          <w:tcPr>
            <w:tcW w:w="580" w:type="dxa"/>
            <w:vMerge/>
            <w:vAlign w:val="center"/>
          </w:tcPr>
          <w:p w:rsidR="006E24B4" w:rsidRPr="00321013" w:rsidRDefault="006E24B4" w:rsidP="006E24B4">
            <w:pPr>
              <w:widowControl/>
              <w:spacing w:line="286" w:lineRule="exact"/>
              <w:rPr>
                <w:spacing w:val="-16"/>
                <w:sz w:val="20"/>
                <w:szCs w:val="18"/>
              </w:rPr>
            </w:pPr>
          </w:p>
        </w:tc>
        <w:tc>
          <w:tcPr>
            <w:tcW w:w="1152" w:type="dxa"/>
            <w:vMerge/>
            <w:vAlign w:val="center"/>
          </w:tcPr>
          <w:p w:rsidR="006E24B4" w:rsidRPr="00F857BE" w:rsidRDefault="006E24B4" w:rsidP="006E24B4">
            <w:pPr>
              <w:widowControl/>
              <w:spacing w:line="286" w:lineRule="exact"/>
              <w:rPr>
                <w:spacing w:val="-16"/>
                <w:sz w:val="18"/>
                <w:szCs w:val="18"/>
              </w:rPr>
            </w:pPr>
          </w:p>
        </w:tc>
        <w:tc>
          <w:tcPr>
            <w:tcW w:w="1046" w:type="dxa"/>
            <w:vMerge/>
            <w:vAlign w:val="center"/>
          </w:tcPr>
          <w:p w:rsidR="006E24B4" w:rsidRPr="00423182" w:rsidRDefault="006E24B4" w:rsidP="006E24B4">
            <w:pPr>
              <w:widowControl/>
              <w:spacing w:line="286" w:lineRule="exact"/>
              <w:rPr>
                <w:spacing w:val="-12"/>
                <w:sz w:val="18"/>
                <w:szCs w:val="18"/>
              </w:rPr>
            </w:pPr>
          </w:p>
        </w:tc>
        <w:tc>
          <w:tcPr>
            <w:tcW w:w="872" w:type="dxa"/>
            <w:vMerge/>
            <w:vAlign w:val="center"/>
          </w:tcPr>
          <w:p w:rsidR="006E24B4" w:rsidRPr="000947A6" w:rsidRDefault="006E24B4" w:rsidP="006E24B4">
            <w:pPr>
              <w:widowControl/>
              <w:spacing w:line="286" w:lineRule="exact"/>
              <w:jc w:val="right"/>
              <w:rPr>
                <w:sz w:val="20"/>
                <w:szCs w:val="18"/>
              </w:rPr>
            </w:pPr>
          </w:p>
        </w:tc>
        <w:tc>
          <w:tcPr>
            <w:tcW w:w="893" w:type="dxa"/>
            <w:tcBorders>
              <w:top w:val="dashSmallGap" w:sz="4" w:space="0" w:color="auto"/>
              <w:bottom w:val="dashSmallGap" w:sz="4" w:space="0" w:color="auto"/>
              <w:right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SmallGap" w:sz="4" w:space="0" w:color="auto"/>
              <w:left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1</w:t>
            </w:r>
          </w:p>
        </w:tc>
        <w:tc>
          <w:tcPr>
            <w:tcW w:w="776"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8.4</w:t>
            </w:r>
          </w:p>
        </w:tc>
        <w:tc>
          <w:tcPr>
            <w:tcW w:w="901"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8.4</w:t>
            </w:r>
          </w:p>
        </w:tc>
        <w:tc>
          <w:tcPr>
            <w:tcW w:w="839"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8.4</w:t>
            </w:r>
          </w:p>
        </w:tc>
        <w:tc>
          <w:tcPr>
            <w:tcW w:w="790"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1/1</w:t>
            </w:r>
          </w:p>
        </w:tc>
        <w:tc>
          <w:tcPr>
            <w:tcW w:w="786"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1/1</w:t>
            </w:r>
          </w:p>
        </w:tc>
      </w:tr>
      <w:tr w:rsidR="006E24B4" w:rsidRPr="00910A1C" w:rsidTr="007F1A40">
        <w:trPr>
          <w:jc w:val="center"/>
        </w:trPr>
        <w:tc>
          <w:tcPr>
            <w:tcW w:w="580" w:type="dxa"/>
            <w:vMerge/>
            <w:tcBorders>
              <w:bottom w:val="single" w:sz="12" w:space="0" w:color="auto"/>
            </w:tcBorders>
            <w:vAlign w:val="center"/>
          </w:tcPr>
          <w:p w:rsidR="006E24B4" w:rsidRPr="00321013" w:rsidRDefault="006E24B4" w:rsidP="006E24B4">
            <w:pPr>
              <w:widowControl/>
              <w:spacing w:line="286" w:lineRule="exact"/>
              <w:rPr>
                <w:spacing w:val="-16"/>
                <w:sz w:val="20"/>
                <w:szCs w:val="18"/>
              </w:rPr>
            </w:pPr>
          </w:p>
        </w:tc>
        <w:tc>
          <w:tcPr>
            <w:tcW w:w="1152" w:type="dxa"/>
            <w:vMerge/>
            <w:tcBorders>
              <w:bottom w:val="single" w:sz="12" w:space="0" w:color="auto"/>
            </w:tcBorders>
            <w:vAlign w:val="center"/>
          </w:tcPr>
          <w:p w:rsidR="006E24B4" w:rsidRPr="00F857BE" w:rsidRDefault="006E24B4" w:rsidP="006E24B4">
            <w:pPr>
              <w:widowControl/>
              <w:spacing w:line="286" w:lineRule="exact"/>
              <w:rPr>
                <w:spacing w:val="-16"/>
                <w:sz w:val="18"/>
                <w:szCs w:val="18"/>
              </w:rPr>
            </w:pPr>
          </w:p>
        </w:tc>
        <w:tc>
          <w:tcPr>
            <w:tcW w:w="1046" w:type="dxa"/>
            <w:vMerge/>
            <w:tcBorders>
              <w:bottom w:val="single" w:sz="12" w:space="0" w:color="auto"/>
            </w:tcBorders>
            <w:vAlign w:val="center"/>
          </w:tcPr>
          <w:p w:rsidR="006E24B4" w:rsidRPr="00423182" w:rsidRDefault="006E24B4" w:rsidP="006E24B4">
            <w:pPr>
              <w:widowControl/>
              <w:spacing w:line="286" w:lineRule="exact"/>
              <w:rPr>
                <w:spacing w:val="-12"/>
                <w:sz w:val="18"/>
                <w:szCs w:val="18"/>
              </w:rPr>
            </w:pPr>
          </w:p>
        </w:tc>
        <w:tc>
          <w:tcPr>
            <w:tcW w:w="872" w:type="dxa"/>
            <w:vMerge/>
            <w:tcBorders>
              <w:bottom w:val="single" w:sz="12" w:space="0" w:color="auto"/>
            </w:tcBorders>
            <w:vAlign w:val="center"/>
          </w:tcPr>
          <w:p w:rsidR="006E24B4" w:rsidRPr="000947A6" w:rsidRDefault="006E24B4" w:rsidP="006E24B4">
            <w:pPr>
              <w:widowControl/>
              <w:spacing w:line="286" w:lineRule="exact"/>
              <w:jc w:val="right"/>
              <w:rPr>
                <w:sz w:val="20"/>
                <w:szCs w:val="18"/>
              </w:rPr>
            </w:pPr>
          </w:p>
        </w:tc>
        <w:tc>
          <w:tcPr>
            <w:tcW w:w="5778" w:type="dxa"/>
            <w:gridSpan w:val="7"/>
            <w:tcBorders>
              <w:top w:val="dashSmallGap" w:sz="4" w:space="0" w:color="auto"/>
              <w:bottom w:val="single" w:sz="12" w:space="0" w:color="auto"/>
            </w:tcBorders>
            <w:shd w:val="clear" w:color="auto" w:fill="auto"/>
            <w:vAlign w:val="center"/>
          </w:tcPr>
          <w:p w:rsidR="006E24B4" w:rsidRPr="007F1A40" w:rsidRDefault="007F1A40" w:rsidP="006E24B4">
            <w:pPr>
              <w:widowControl/>
              <w:spacing w:line="286" w:lineRule="exact"/>
              <w:jc w:val="left"/>
              <w:rPr>
                <w:spacing w:val="-6"/>
                <w:sz w:val="16"/>
                <w:szCs w:val="16"/>
              </w:rPr>
            </w:pPr>
            <w:r w:rsidRPr="007F1A40">
              <w:rPr>
                <w:rFonts w:hint="eastAsia"/>
                <w:spacing w:val="-6"/>
                <w:sz w:val="16"/>
                <w:szCs w:val="16"/>
              </w:rPr>
              <w:t>H29.2</w:t>
            </w:r>
            <w:r w:rsidRPr="007F1A40">
              <w:rPr>
                <w:rFonts w:hint="eastAsia"/>
                <w:spacing w:val="-6"/>
                <w:sz w:val="16"/>
                <w:szCs w:val="16"/>
              </w:rPr>
              <w:t>：</w:t>
            </w:r>
            <w:r w:rsidRPr="007F1A40">
              <w:rPr>
                <w:rFonts w:hint="eastAsia"/>
                <w:spacing w:val="-6"/>
                <w:sz w:val="16"/>
                <w:szCs w:val="16"/>
              </w:rPr>
              <w:t>8.4</w:t>
            </w:r>
            <w:r w:rsidRPr="007F1A40">
              <w:rPr>
                <w:rFonts w:hint="eastAsia"/>
                <w:spacing w:val="-6"/>
                <w:sz w:val="16"/>
                <w:szCs w:val="16"/>
              </w:rPr>
              <w:t>、</w:t>
            </w:r>
            <w:r w:rsidR="006E24B4" w:rsidRPr="007F1A40">
              <w:rPr>
                <w:rFonts w:hint="eastAsia"/>
                <w:spacing w:val="-6"/>
                <w:sz w:val="16"/>
                <w:szCs w:val="16"/>
              </w:rPr>
              <w:t>H29.4</w:t>
            </w:r>
            <w:r w:rsidR="006E24B4" w:rsidRPr="007F1A40">
              <w:rPr>
                <w:rFonts w:hint="eastAsia"/>
                <w:spacing w:val="-6"/>
                <w:sz w:val="16"/>
                <w:szCs w:val="16"/>
              </w:rPr>
              <w:t>：</w:t>
            </w:r>
            <w:r w:rsidRPr="007F1A40">
              <w:rPr>
                <w:rFonts w:hint="eastAsia"/>
                <w:spacing w:val="-6"/>
                <w:sz w:val="16"/>
                <w:szCs w:val="16"/>
              </w:rPr>
              <w:t>2.9</w:t>
            </w:r>
            <w:r w:rsidR="006E24B4" w:rsidRPr="007F1A40">
              <w:rPr>
                <w:rFonts w:hint="eastAsia"/>
                <w:spacing w:val="-6"/>
                <w:sz w:val="16"/>
                <w:szCs w:val="16"/>
              </w:rPr>
              <w:t>（※事業者による採水検査）</w:t>
            </w:r>
          </w:p>
        </w:tc>
      </w:tr>
    </w:tbl>
    <w:p w:rsidR="00C34FD6" w:rsidRDefault="00C34FD6" w:rsidP="00856AEE">
      <w:pPr>
        <w:widowControl/>
        <w:rPr>
          <w:rFonts w:asciiTheme="minorEastAsia" w:hAnsiTheme="minorEastAsia"/>
          <w:spacing w:val="-2"/>
          <w:sz w:val="22"/>
        </w:rPr>
      </w:pPr>
    </w:p>
    <w:p w:rsidR="00856AEE" w:rsidRDefault="00856AEE" w:rsidP="00180A2E">
      <w:pPr>
        <w:widowControl/>
        <w:rPr>
          <w:rFonts w:asciiTheme="minorEastAsia" w:hAnsiTheme="minorEastAsia"/>
          <w:spacing w:val="-2"/>
          <w:sz w:val="22"/>
        </w:rPr>
      </w:pPr>
      <w:r>
        <w:rPr>
          <w:rFonts w:asciiTheme="minorEastAsia" w:hAnsiTheme="minorEastAsia" w:hint="eastAsia"/>
          <w:spacing w:val="-2"/>
          <w:sz w:val="22"/>
        </w:rPr>
        <w:t xml:space="preserve">　Ｇ社については、平成25</w:t>
      </w:r>
      <w:r w:rsidR="007E7D9D">
        <w:rPr>
          <w:rFonts w:asciiTheme="minorEastAsia" w:hAnsiTheme="minorEastAsia" w:hint="eastAsia"/>
          <w:spacing w:val="-2"/>
          <w:sz w:val="22"/>
        </w:rPr>
        <w:t>年度以降</w:t>
      </w:r>
      <w:r>
        <w:rPr>
          <w:rFonts w:asciiTheme="minorEastAsia" w:hAnsiTheme="minorEastAsia" w:hint="eastAsia"/>
          <w:spacing w:val="-2"/>
          <w:sz w:val="22"/>
        </w:rPr>
        <w:t>、一般排水基準値を超える結果が確認されていたが、平成27年度以</w:t>
      </w:r>
      <w:r w:rsidR="007E7D9D">
        <w:rPr>
          <w:rFonts w:asciiTheme="minorEastAsia" w:hAnsiTheme="minorEastAsia" w:hint="eastAsia"/>
          <w:spacing w:val="-2"/>
          <w:sz w:val="22"/>
        </w:rPr>
        <w:t>降、生産量の増加に伴う排水負荷の増加により暫定排水基準を複数回</w:t>
      </w:r>
      <w:r>
        <w:rPr>
          <w:rFonts w:asciiTheme="minorEastAsia" w:hAnsiTheme="minorEastAsia" w:hint="eastAsia"/>
          <w:spacing w:val="-2"/>
          <w:sz w:val="22"/>
        </w:rPr>
        <w:t>超過した</w:t>
      </w:r>
      <w:r w:rsidRPr="00917081">
        <w:rPr>
          <w:rFonts w:asciiTheme="minorEastAsia" w:hAnsiTheme="minorEastAsia" w:hint="eastAsia"/>
          <w:sz w:val="22"/>
        </w:rPr>
        <w:t>ため、詳細な原因究明の結果、脱脂工程の油分による凝集不良と亜鉛の錯体形成が原因であることが</w:t>
      </w:r>
      <w:r>
        <w:rPr>
          <w:rFonts w:asciiTheme="minorEastAsia" w:hAnsiTheme="minorEastAsia" w:hint="eastAsia"/>
          <w:spacing w:val="-2"/>
          <w:sz w:val="22"/>
        </w:rPr>
        <w:t>判明した。そのため、脱脂工程における脱脂剤の変更と、亜鉛の錯体結合を切るpH管理や薬剤添加を行うよう改善指導したところ、平成28年12月以降は、2.6mg/L、0.82mg/L、2.5mg/L、2.5mg/Lと一般排水基準</w:t>
      </w:r>
      <w:r w:rsidR="00AF3359">
        <w:rPr>
          <w:rFonts w:asciiTheme="minorEastAsia" w:hAnsiTheme="minorEastAsia" w:hint="eastAsia"/>
          <w:spacing w:val="-2"/>
          <w:sz w:val="22"/>
        </w:rPr>
        <w:t>値</w:t>
      </w:r>
      <w:r>
        <w:rPr>
          <w:rFonts w:asciiTheme="minorEastAsia" w:hAnsiTheme="minorEastAsia" w:hint="eastAsia"/>
          <w:spacing w:val="-2"/>
          <w:sz w:val="22"/>
        </w:rPr>
        <w:t>は上回っているが、暫定排水基準は遵守している。</w:t>
      </w:r>
    </w:p>
    <w:p w:rsidR="00856AEE" w:rsidRPr="0038197E" w:rsidRDefault="00856AEE" w:rsidP="00180A2E">
      <w:pPr>
        <w:widowControl/>
        <w:rPr>
          <w:rFonts w:asciiTheme="minorEastAsia" w:hAnsiTheme="minorEastAsia"/>
          <w:spacing w:val="-2"/>
          <w:sz w:val="22"/>
        </w:rPr>
      </w:pPr>
      <w:r>
        <w:rPr>
          <w:rFonts w:asciiTheme="minorEastAsia" w:hAnsiTheme="minorEastAsia" w:hint="eastAsia"/>
          <w:spacing w:val="-2"/>
          <w:sz w:val="22"/>
        </w:rPr>
        <w:t xml:space="preserve">　Ｈ社については、平成29年２月に8.4mg/Lと暫定排水基準を超過する結果が確認された。　　原因究明の結果、薬剤供給バルブの劣化によるpH調整不良及び脱脂時の液切り不足のため混入した油分による凝集沈殿時の凝集不良であることが判明し、バルブ交換によるpHの適正管理、脱脂槽での液切り時間の延長により、2.9mg/Lまで改善された。</w:t>
      </w:r>
    </w:p>
    <w:p w:rsidR="00856AEE" w:rsidRDefault="00856AEE" w:rsidP="00910A1C">
      <w:pPr>
        <w:widowControl/>
        <w:rPr>
          <w:rFonts w:asciiTheme="minorEastAsia" w:hAnsiTheme="minorEastAsia"/>
          <w:sz w:val="22"/>
        </w:rPr>
      </w:pPr>
    </w:p>
    <w:p w:rsidR="00792776" w:rsidRPr="00792776" w:rsidRDefault="00792776" w:rsidP="00910A1C">
      <w:pPr>
        <w:widowControl/>
        <w:rPr>
          <w:rFonts w:asciiTheme="minorEastAsia" w:hAnsiTheme="minorEastAsia"/>
          <w:sz w:val="22"/>
        </w:rPr>
      </w:pPr>
      <w:r>
        <w:rPr>
          <w:rFonts w:asciiTheme="minorEastAsia" w:hAnsiTheme="minorEastAsia" w:hint="eastAsia"/>
          <w:sz w:val="22"/>
        </w:rPr>
        <w:t xml:space="preserve">　</w:t>
      </w:r>
    </w:p>
    <w:p w:rsidR="0082034B" w:rsidRDefault="0082034B" w:rsidP="00180A2E">
      <w:pPr>
        <w:widowControl/>
        <w:rPr>
          <w:rFonts w:asciiTheme="minorEastAsia" w:hAnsiTheme="minorEastAsia"/>
          <w:sz w:val="22"/>
        </w:rPr>
      </w:pPr>
      <w:r w:rsidRPr="00180AAD">
        <w:rPr>
          <w:rFonts w:asciiTheme="minorEastAsia" w:hAnsiTheme="minorEastAsia" w:hint="eastAsia"/>
          <w:spacing w:val="-2"/>
          <w:sz w:val="22"/>
        </w:rPr>
        <w:t xml:space="preserve">　</w:t>
      </w:r>
      <w:r w:rsidR="000A251E" w:rsidRPr="00180AAD">
        <w:rPr>
          <w:rFonts w:asciiTheme="minorEastAsia" w:hAnsiTheme="minorEastAsia" w:hint="eastAsia"/>
          <w:spacing w:val="-2"/>
          <w:sz w:val="22"/>
        </w:rPr>
        <w:t>以上の</w:t>
      </w:r>
      <w:r w:rsidR="00792776" w:rsidRPr="00180AAD">
        <w:rPr>
          <w:rFonts w:asciiTheme="minorEastAsia" w:hAnsiTheme="minorEastAsia" w:hint="eastAsia"/>
          <w:spacing w:val="-2"/>
          <w:sz w:val="22"/>
        </w:rPr>
        <w:t>ように</w:t>
      </w:r>
      <w:r w:rsidRPr="00180AAD">
        <w:rPr>
          <w:rFonts w:asciiTheme="minorEastAsia" w:hAnsiTheme="minorEastAsia" w:hint="eastAsia"/>
          <w:spacing w:val="-2"/>
          <w:sz w:val="22"/>
        </w:rPr>
        <w:t>、一時的な処理施設のトラブル等による</w:t>
      </w:r>
      <w:r w:rsidR="00792776" w:rsidRPr="00180AAD">
        <w:rPr>
          <w:rFonts w:asciiTheme="minorEastAsia" w:hAnsiTheme="minorEastAsia" w:hint="eastAsia"/>
          <w:spacing w:val="-2"/>
          <w:sz w:val="22"/>
        </w:rPr>
        <w:t>暫定排水基準の超過も確認されているが</w:t>
      </w:r>
      <w:r w:rsidR="00792776">
        <w:rPr>
          <w:rFonts w:asciiTheme="minorEastAsia" w:hAnsiTheme="minorEastAsia" w:hint="eastAsia"/>
          <w:sz w:val="22"/>
        </w:rPr>
        <w:t>、</w:t>
      </w:r>
      <w:r w:rsidR="00792776" w:rsidRPr="00180AAD">
        <w:rPr>
          <w:rFonts w:asciiTheme="minorEastAsia" w:hAnsiTheme="minorEastAsia" w:hint="eastAsia"/>
          <w:sz w:val="22"/>
        </w:rPr>
        <w:t>改善後の結果では５mg/Lを超えることはな</w:t>
      </w:r>
      <w:r w:rsidR="00180AAD" w:rsidRPr="00180AAD">
        <w:rPr>
          <w:rFonts w:asciiTheme="minorEastAsia" w:hAnsiTheme="minorEastAsia" w:hint="eastAsia"/>
          <w:sz w:val="22"/>
        </w:rPr>
        <w:t>いため、適切な排水処理施設の維持管理を徹底</w:t>
      </w:r>
      <w:r w:rsidR="00C34FD6">
        <w:rPr>
          <w:rFonts w:asciiTheme="minorEastAsia" w:hAnsiTheme="minorEastAsia" w:hint="eastAsia"/>
          <w:sz w:val="22"/>
        </w:rPr>
        <w:t>することにより、暫定排水基準の遵守は可能と考えられる</w:t>
      </w:r>
      <w:r w:rsidRPr="00180AAD">
        <w:rPr>
          <w:rFonts w:asciiTheme="minorEastAsia" w:hAnsiTheme="minorEastAsia" w:hint="eastAsia"/>
          <w:sz w:val="22"/>
        </w:rPr>
        <w:t>。</w:t>
      </w:r>
    </w:p>
    <w:p w:rsidR="00DB028D" w:rsidRDefault="00DB028D" w:rsidP="00180A2E">
      <w:pPr>
        <w:widowControl/>
        <w:rPr>
          <w:rFonts w:asciiTheme="minorEastAsia" w:hAnsiTheme="minorEastAsia"/>
          <w:sz w:val="22"/>
        </w:rPr>
      </w:pPr>
    </w:p>
    <w:p w:rsidR="00C34FD6" w:rsidRDefault="00C34FD6" w:rsidP="00217AC2">
      <w:pPr>
        <w:widowControl/>
        <w:ind w:firstLineChars="100" w:firstLine="220"/>
        <w:rPr>
          <w:sz w:val="22"/>
        </w:rPr>
      </w:pPr>
      <w:r>
        <w:rPr>
          <w:rFonts w:hint="eastAsia"/>
          <w:sz w:val="22"/>
        </w:rPr>
        <w:t>また、</w:t>
      </w:r>
      <w:r w:rsidR="00415530">
        <w:rPr>
          <w:rFonts w:hint="eastAsia"/>
          <w:sz w:val="22"/>
        </w:rPr>
        <w:t>工程中のめっき液の代替薬品の切替え、使用濃度の低減など</w:t>
      </w:r>
      <w:r w:rsidR="00217AC2">
        <w:rPr>
          <w:rFonts w:hint="eastAsia"/>
          <w:sz w:val="22"/>
        </w:rPr>
        <w:t>排水中の亜鉛の削減対策が</w:t>
      </w:r>
      <w:r w:rsidR="00D26F4D">
        <w:rPr>
          <w:rFonts w:hint="eastAsia"/>
          <w:sz w:val="22"/>
        </w:rPr>
        <w:t>各</w:t>
      </w:r>
      <w:r w:rsidR="00217AC2">
        <w:rPr>
          <w:rFonts w:hint="eastAsia"/>
          <w:sz w:val="22"/>
        </w:rPr>
        <w:t>事業場により取り組まれて</w:t>
      </w:r>
      <w:r w:rsidR="00D26F4D">
        <w:rPr>
          <w:rFonts w:hint="eastAsia"/>
          <w:sz w:val="22"/>
        </w:rPr>
        <w:t>おり</w:t>
      </w:r>
      <w:r w:rsidR="00217AC2">
        <w:rPr>
          <w:rFonts w:hint="eastAsia"/>
          <w:sz w:val="22"/>
        </w:rPr>
        <w:t>、表</w:t>
      </w:r>
      <w:r w:rsidR="00217AC2" w:rsidRPr="00191C54">
        <w:rPr>
          <w:rFonts w:asciiTheme="minorEastAsia" w:hAnsiTheme="minorEastAsia" w:hint="eastAsia"/>
          <w:sz w:val="22"/>
        </w:rPr>
        <w:t>11</w:t>
      </w:r>
      <w:r w:rsidR="007E7D9D">
        <w:rPr>
          <w:rFonts w:hint="eastAsia"/>
          <w:sz w:val="22"/>
        </w:rPr>
        <w:t>に示す</w:t>
      </w:r>
      <w:r w:rsidR="00217AC2">
        <w:rPr>
          <w:rFonts w:hint="eastAsia"/>
          <w:sz w:val="22"/>
        </w:rPr>
        <w:t>とおり、その</w:t>
      </w:r>
      <w:r>
        <w:rPr>
          <w:rFonts w:hint="eastAsia"/>
          <w:sz w:val="22"/>
        </w:rPr>
        <w:t>効果</w:t>
      </w:r>
      <w:r w:rsidR="00217AC2">
        <w:rPr>
          <w:rFonts w:hint="eastAsia"/>
          <w:sz w:val="22"/>
        </w:rPr>
        <w:t>が</w:t>
      </w:r>
      <w:r>
        <w:rPr>
          <w:rFonts w:hint="eastAsia"/>
          <w:sz w:val="22"/>
        </w:rPr>
        <w:t>現れている。</w:t>
      </w:r>
    </w:p>
    <w:p w:rsidR="00C34FD6" w:rsidRPr="007E7D9D" w:rsidRDefault="00C34FD6" w:rsidP="00C34FD6">
      <w:pPr>
        <w:widowControl/>
        <w:rPr>
          <w:sz w:val="22"/>
        </w:rPr>
      </w:pPr>
    </w:p>
    <w:p w:rsidR="00C34FD6" w:rsidRPr="004272BA" w:rsidRDefault="00C34FD6" w:rsidP="00C34FD6">
      <w:pPr>
        <w:widowControl/>
        <w:jc w:val="center"/>
        <w:rPr>
          <w:rFonts w:asciiTheme="majorEastAsia" w:eastAsiaTheme="majorEastAsia" w:hAnsiTheme="majorEastAsia"/>
          <w:sz w:val="22"/>
        </w:rPr>
      </w:pPr>
      <w:r>
        <w:rPr>
          <w:rFonts w:asciiTheme="majorEastAsia" w:eastAsiaTheme="majorEastAsia" w:hAnsiTheme="majorEastAsia" w:hint="eastAsia"/>
          <w:sz w:val="22"/>
        </w:rPr>
        <w:t>表11</w:t>
      </w:r>
      <w:r w:rsidR="007E7D9D">
        <w:rPr>
          <w:rFonts w:asciiTheme="majorEastAsia" w:eastAsiaTheme="majorEastAsia" w:hAnsiTheme="majorEastAsia" w:hint="eastAsia"/>
          <w:sz w:val="22"/>
        </w:rPr>
        <w:t xml:space="preserve">　現在の</w:t>
      </w:r>
      <w:r>
        <w:rPr>
          <w:rFonts w:asciiTheme="majorEastAsia" w:eastAsiaTheme="majorEastAsia" w:hAnsiTheme="majorEastAsia" w:hint="eastAsia"/>
          <w:sz w:val="22"/>
        </w:rPr>
        <w:t>暫定排水基準適用８事業場の</w:t>
      </w:r>
      <w:r w:rsidRPr="004272BA">
        <w:rPr>
          <w:rFonts w:asciiTheme="majorEastAsia" w:eastAsiaTheme="majorEastAsia" w:hAnsiTheme="majorEastAsia" w:hint="eastAsia"/>
          <w:sz w:val="22"/>
        </w:rPr>
        <w:t>排水データの比較</w:t>
      </w:r>
    </w:p>
    <w:tbl>
      <w:tblPr>
        <w:tblStyle w:val="a3"/>
        <w:tblW w:w="946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1985"/>
        <w:gridCol w:w="1275"/>
        <w:gridCol w:w="1203"/>
        <w:gridCol w:w="1218"/>
        <w:gridCol w:w="1232"/>
        <w:gridCol w:w="1167"/>
      </w:tblGrid>
      <w:tr w:rsidR="00C34FD6" w:rsidRPr="003440AF" w:rsidTr="00415530">
        <w:tc>
          <w:tcPr>
            <w:tcW w:w="3369" w:type="dxa"/>
            <w:gridSpan w:val="2"/>
            <w:tcBorders>
              <w:top w:val="single" w:sz="12" w:space="0" w:color="auto"/>
              <w:bottom w:val="double" w:sz="4" w:space="0" w:color="auto"/>
            </w:tcBorders>
            <w:vAlign w:val="center"/>
          </w:tcPr>
          <w:p w:rsidR="00C34FD6" w:rsidRPr="00683D5B" w:rsidRDefault="00C34FD6" w:rsidP="0008133F">
            <w:pPr>
              <w:widowControl/>
              <w:spacing w:line="300" w:lineRule="exact"/>
              <w:jc w:val="center"/>
              <w:rPr>
                <w:spacing w:val="-8"/>
                <w:szCs w:val="20"/>
              </w:rPr>
            </w:pPr>
          </w:p>
        </w:tc>
        <w:tc>
          <w:tcPr>
            <w:tcW w:w="1275" w:type="dxa"/>
            <w:tcBorders>
              <w:top w:val="single" w:sz="12" w:space="0" w:color="auto"/>
              <w:bottom w:val="double" w:sz="4" w:space="0" w:color="auto"/>
            </w:tcBorders>
            <w:vAlign w:val="center"/>
          </w:tcPr>
          <w:p w:rsidR="00C34FD6" w:rsidRPr="0041695F" w:rsidRDefault="00C34FD6" w:rsidP="0008133F">
            <w:pPr>
              <w:widowControl/>
              <w:spacing w:line="300" w:lineRule="exact"/>
              <w:jc w:val="center"/>
              <w:rPr>
                <w:spacing w:val="-8"/>
                <w:szCs w:val="20"/>
              </w:rPr>
            </w:pPr>
            <w:r w:rsidRPr="0041695F">
              <w:rPr>
                <w:rFonts w:hint="eastAsia"/>
                <w:spacing w:val="-8"/>
                <w:szCs w:val="20"/>
              </w:rPr>
              <w:t>データ数</w:t>
            </w:r>
          </w:p>
        </w:tc>
        <w:tc>
          <w:tcPr>
            <w:tcW w:w="1203" w:type="dxa"/>
            <w:tcBorders>
              <w:top w:val="single" w:sz="12" w:space="0" w:color="auto"/>
              <w:bottom w:val="double" w:sz="4" w:space="0" w:color="auto"/>
            </w:tcBorders>
            <w:vAlign w:val="center"/>
          </w:tcPr>
          <w:p w:rsidR="00C34FD6" w:rsidRDefault="00C34FD6" w:rsidP="0008133F">
            <w:pPr>
              <w:widowControl/>
              <w:spacing w:line="300" w:lineRule="exact"/>
              <w:jc w:val="center"/>
              <w:rPr>
                <w:spacing w:val="-8"/>
                <w:szCs w:val="20"/>
              </w:rPr>
            </w:pPr>
            <w:r w:rsidRPr="0041695F">
              <w:rPr>
                <w:rFonts w:hint="eastAsia"/>
                <w:spacing w:val="-8"/>
                <w:szCs w:val="20"/>
              </w:rPr>
              <w:t>最大値</w:t>
            </w:r>
          </w:p>
          <w:p w:rsidR="00C34FD6" w:rsidRPr="0041695F" w:rsidRDefault="00C34FD6" w:rsidP="0008133F">
            <w:pPr>
              <w:widowControl/>
              <w:spacing w:line="300" w:lineRule="exact"/>
              <w:jc w:val="center"/>
              <w:rPr>
                <w:spacing w:val="-8"/>
                <w:szCs w:val="20"/>
              </w:rPr>
            </w:pPr>
            <w:r>
              <w:rPr>
                <w:rFonts w:hint="eastAsia"/>
                <w:spacing w:val="-8"/>
                <w:sz w:val="20"/>
                <w:szCs w:val="18"/>
              </w:rPr>
              <w:t>(mg/L)</w:t>
            </w:r>
          </w:p>
        </w:tc>
        <w:tc>
          <w:tcPr>
            <w:tcW w:w="1218" w:type="dxa"/>
            <w:tcBorders>
              <w:top w:val="single" w:sz="12" w:space="0" w:color="auto"/>
              <w:bottom w:val="double" w:sz="4" w:space="0" w:color="auto"/>
            </w:tcBorders>
            <w:vAlign w:val="center"/>
          </w:tcPr>
          <w:p w:rsidR="00C34FD6" w:rsidRDefault="00C34FD6" w:rsidP="0008133F">
            <w:pPr>
              <w:widowControl/>
              <w:spacing w:line="300" w:lineRule="exact"/>
              <w:jc w:val="center"/>
              <w:rPr>
                <w:spacing w:val="-8"/>
                <w:szCs w:val="20"/>
              </w:rPr>
            </w:pPr>
            <w:r w:rsidRPr="0041695F">
              <w:rPr>
                <w:rFonts w:hint="eastAsia"/>
                <w:spacing w:val="-8"/>
                <w:szCs w:val="20"/>
              </w:rPr>
              <w:t>平均値</w:t>
            </w:r>
          </w:p>
          <w:p w:rsidR="00C34FD6" w:rsidRPr="0041695F" w:rsidRDefault="00C34FD6" w:rsidP="0008133F">
            <w:pPr>
              <w:widowControl/>
              <w:spacing w:line="300" w:lineRule="exact"/>
              <w:jc w:val="center"/>
              <w:rPr>
                <w:spacing w:val="-8"/>
                <w:szCs w:val="20"/>
              </w:rPr>
            </w:pPr>
            <w:r>
              <w:rPr>
                <w:rFonts w:hint="eastAsia"/>
                <w:spacing w:val="-8"/>
                <w:sz w:val="20"/>
                <w:szCs w:val="18"/>
              </w:rPr>
              <w:t>(mg/L)</w:t>
            </w:r>
          </w:p>
        </w:tc>
        <w:tc>
          <w:tcPr>
            <w:tcW w:w="1232" w:type="dxa"/>
            <w:tcBorders>
              <w:top w:val="single" w:sz="12" w:space="0" w:color="auto"/>
              <w:bottom w:val="double" w:sz="4" w:space="0" w:color="auto"/>
            </w:tcBorders>
            <w:vAlign w:val="center"/>
          </w:tcPr>
          <w:p w:rsidR="00C34FD6" w:rsidRPr="0041695F" w:rsidRDefault="00C34FD6" w:rsidP="0008133F">
            <w:pPr>
              <w:widowControl/>
              <w:spacing w:line="300" w:lineRule="exact"/>
              <w:jc w:val="center"/>
              <w:rPr>
                <w:spacing w:val="-8"/>
                <w:szCs w:val="18"/>
              </w:rPr>
            </w:pPr>
            <w:r w:rsidRPr="0041695F">
              <w:rPr>
                <w:rFonts w:hint="eastAsia"/>
                <w:spacing w:val="-8"/>
                <w:szCs w:val="18"/>
              </w:rPr>
              <w:t>2mg/L</w:t>
            </w:r>
          </w:p>
          <w:p w:rsidR="00C34FD6" w:rsidRPr="0041695F" w:rsidRDefault="00C34FD6" w:rsidP="0008133F">
            <w:pPr>
              <w:widowControl/>
              <w:spacing w:line="300" w:lineRule="exact"/>
              <w:jc w:val="center"/>
              <w:rPr>
                <w:spacing w:val="-8"/>
                <w:szCs w:val="18"/>
              </w:rPr>
            </w:pPr>
            <w:r w:rsidRPr="0041695F">
              <w:rPr>
                <w:rFonts w:hint="eastAsia"/>
                <w:spacing w:val="-8"/>
                <w:szCs w:val="18"/>
              </w:rPr>
              <w:t>超過</w:t>
            </w:r>
          </w:p>
        </w:tc>
        <w:tc>
          <w:tcPr>
            <w:tcW w:w="1167" w:type="dxa"/>
            <w:tcBorders>
              <w:top w:val="single" w:sz="12" w:space="0" w:color="auto"/>
              <w:bottom w:val="double" w:sz="4" w:space="0" w:color="auto"/>
            </w:tcBorders>
            <w:vAlign w:val="center"/>
          </w:tcPr>
          <w:p w:rsidR="00C34FD6" w:rsidRPr="0041695F" w:rsidRDefault="00C34FD6" w:rsidP="0008133F">
            <w:pPr>
              <w:widowControl/>
              <w:spacing w:line="300" w:lineRule="exact"/>
              <w:jc w:val="center"/>
              <w:rPr>
                <w:spacing w:val="-8"/>
                <w:szCs w:val="18"/>
              </w:rPr>
            </w:pPr>
            <w:r w:rsidRPr="0041695F">
              <w:rPr>
                <w:rFonts w:hint="eastAsia"/>
                <w:spacing w:val="-8"/>
                <w:szCs w:val="18"/>
              </w:rPr>
              <w:t>5mg/L</w:t>
            </w:r>
          </w:p>
          <w:p w:rsidR="00C34FD6" w:rsidRPr="0041695F" w:rsidRDefault="00C34FD6" w:rsidP="0008133F">
            <w:pPr>
              <w:widowControl/>
              <w:spacing w:line="300" w:lineRule="exact"/>
              <w:jc w:val="center"/>
              <w:rPr>
                <w:spacing w:val="-8"/>
                <w:szCs w:val="18"/>
              </w:rPr>
            </w:pPr>
            <w:r w:rsidRPr="0041695F">
              <w:rPr>
                <w:rFonts w:hint="eastAsia"/>
                <w:spacing w:val="-8"/>
                <w:szCs w:val="18"/>
              </w:rPr>
              <w:t>超過</w:t>
            </w:r>
          </w:p>
        </w:tc>
      </w:tr>
      <w:tr w:rsidR="00C34FD6" w:rsidRPr="003440AF" w:rsidTr="00415530">
        <w:tc>
          <w:tcPr>
            <w:tcW w:w="3369" w:type="dxa"/>
            <w:gridSpan w:val="2"/>
            <w:tcBorders>
              <w:top w:val="double" w:sz="4" w:space="0" w:color="auto"/>
            </w:tcBorders>
            <w:vAlign w:val="center"/>
          </w:tcPr>
          <w:p w:rsidR="00C34FD6" w:rsidRPr="00180A2E" w:rsidRDefault="00C34FD6" w:rsidP="00180A2E">
            <w:pPr>
              <w:widowControl/>
              <w:spacing w:line="300" w:lineRule="exact"/>
              <w:ind w:firstLineChars="100" w:firstLine="210"/>
              <w:jc w:val="left"/>
              <w:rPr>
                <w:szCs w:val="20"/>
              </w:rPr>
            </w:pPr>
            <w:r w:rsidRPr="00180A2E">
              <w:rPr>
                <w:rFonts w:hint="eastAsia"/>
                <w:szCs w:val="20"/>
              </w:rPr>
              <w:t>平成</w:t>
            </w:r>
            <w:r w:rsidRPr="00180A2E">
              <w:rPr>
                <w:rFonts w:hint="eastAsia"/>
                <w:szCs w:val="20"/>
              </w:rPr>
              <w:t>21</w:t>
            </w:r>
            <w:r w:rsidR="00180A2E" w:rsidRPr="00180A2E">
              <w:rPr>
                <w:rFonts w:hint="eastAsia"/>
                <w:szCs w:val="20"/>
              </w:rPr>
              <w:t>～</w:t>
            </w:r>
            <w:r w:rsidR="00180A2E" w:rsidRPr="00180A2E">
              <w:rPr>
                <w:rFonts w:hint="eastAsia"/>
                <w:szCs w:val="20"/>
              </w:rPr>
              <w:t>23</w:t>
            </w:r>
            <w:r w:rsidR="00180A2E" w:rsidRPr="00180A2E">
              <w:rPr>
                <w:rFonts w:hint="eastAsia"/>
                <w:szCs w:val="20"/>
              </w:rPr>
              <w:t>年度</w:t>
            </w:r>
          </w:p>
        </w:tc>
        <w:tc>
          <w:tcPr>
            <w:tcW w:w="1275" w:type="dxa"/>
            <w:tcBorders>
              <w:top w:val="double" w:sz="4" w:space="0" w:color="auto"/>
            </w:tcBorders>
            <w:vAlign w:val="center"/>
          </w:tcPr>
          <w:p w:rsidR="00C34FD6" w:rsidRPr="00180AAD" w:rsidRDefault="00C34FD6" w:rsidP="0008133F">
            <w:pPr>
              <w:widowControl/>
              <w:spacing w:line="300" w:lineRule="exact"/>
              <w:jc w:val="center"/>
              <w:rPr>
                <w:szCs w:val="20"/>
              </w:rPr>
            </w:pPr>
            <w:r w:rsidRPr="00180AAD">
              <w:rPr>
                <w:rFonts w:hint="eastAsia"/>
                <w:szCs w:val="20"/>
              </w:rPr>
              <w:t>32</w:t>
            </w:r>
          </w:p>
        </w:tc>
        <w:tc>
          <w:tcPr>
            <w:tcW w:w="1203" w:type="dxa"/>
            <w:tcBorders>
              <w:top w:val="double" w:sz="4" w:space="0" w:color="auto"/>
            </w:tcBorders>
            <w:vAlign w:val="center"/>
          </w:tcPr>
          <w:p w:rsidR="00C34FD6" w:rsidRPr="00180AAD" w:rsidRDefault="00C34FD6" w:rsidP="0008133F">
            <w:pPr>
              <w:widowControl/>
              <w:spacing w:line="300" w:lineRule="exact"/>
              <w:jc w:val="right"/>
              <w:rPr>
                <w:szCs w:val="20"/>
              </w:rPr>
            </w:pPr>
            <w:r w:rsidRPr="00180AAD">
              <w:rPr>
                <w:rFonts w:hint="eastAsia"/>
                <w:szCs w:val="20"/>
              </w:rPr>
              <w:t>99</w:t>
            </w:r>
          </w:p>
        </w:tc>
        <w:tc>
          <w:tcPr>
            <w:tcW w:w="1218" w:type="dxa"/>
            <w:tcBorders>
              <w:top w:val="double" w:sz="4" w:space="0" w:color="auto"/>
            </w:tcBorders>
            <w:vAlign w:val="center"/>
          </w:tcPr>
          <w:p w:rsidR="00C34FD6" w:rsidRPr="00180AAD" w:rsidRDefault="00C34FD6" w:rsidP="0008133F">
            <w:pPr>
              <w:widowControl/>
              <w:spacing w:line="300" w:lineRule="exact"/>
              <w:jc w:val="right"/>
              <w:rPr>
                <w:szCs w:val="20"/>
              </w:rPr>
            </w:pPr>
            <w:r w:rsidRPr="00180AAD">
              <w:rPr>
                <w:rFonts w:hint="eastAsia"/>
                <w:szCs w:val="20"/>
              </w:rPr>
              <w:t>6.2</w:t>
            </w:r>
          </w:p>
        </w:tc>
        <w:tc>
          <w:tcPr>
            <w:tcW w:w="1232" w:type="dxa"/>
            <w:tcBorders>
              <w:top w:val="double" w:sz="4" w:space="0" w:color="auto"/>
            </w:tcBorders>
            <w:vAlign w:val="center"/>
          </w:tcPr>
          <w:p w:rsidR="00C34FD6" w:rsidRPr="00180AAD" w:rsidRDefault="00C34FD6" w:rsidP="0008133F">
            <w:pPr>
              <w:widowControl/>
              <w:spacing w:line="300" w:lineRule="exact"/>
              <w:jc w:val="right"/>
              <w:rPr>
                <w:szCs w:val="20"/>
              </w:rPr>
            </w:pPr>
            <w:r w:rsidRPr="00180AAD">
              <w:rPr>
                <w:rFonts w:hint="eastAsia"/>
                <w:szCs w:val="20"/>
              </w:rPr>
              <w:t>18/32</w:t>
            </w:r>
          </w:p>
          <w:p w:rsidR="00C34FD6" w:rsidRPr="00180AAD" w:rsidRDefault="00C34FD6" w:rsidP="0008133F">
            <w:pPr>
              <w:widowControl/>
              <w:spacing w:line="300" w:lineRule="exact"/>
              <w:jc w:val="right"/>
              <w:rPr>
                <w:szCs w:val="20"/>
              </w:rPr>
            </w:pPr>
            <w:r w:rsidRPr="00180AAD">
              <w:rPr>
                <w:rFonts w:hint="eastAsia"/>
                <w:szCs w:val="20"/>
              </w:rPr>
              <w:t>(56.3%)</w:t>
            </w:r>
          </w:p>
        </w:tc>
        <w:tc>
          <w:tcPr>
            <w:tcW w:w="1167" w:type="dxa"/>
            <w:tcBorders>
              <w:top w:val="double" w:sz="4" w:space="0" w:color="auto"/>
            </w:tcBorders>
            <w:vAlign w:val="center"/>
          </w:tcPr>
          <w:p w:rsidR="00C34FD6" w:rsidRPr="00180AAD" w:rsidRDefault="00C34FD6" w:rsidP="0008133F">
            <w:pPr>
              <w:widowControl/>
              <w:spacing w:line="300" w:lineRule="exact"/>
              <w:jc w:val="right"/>
              <w:rPr>
                <w:szCs w:val="20"/>
              </w:rPr>
            </w:pPr>
            <w:r w:rsidRPr="00180AAD">
              <w:rPr>
                <w:rFonts w:hint="eastAsia"/>
                <w:szCs w:val="20"/>
              </w:rPr>
              <w:t>7/32</w:t>
            </w:r>
          </w:p>
          <w:p w:rsidR="00C34FD6" w:rsidRPr="00180AAD" w:rsidRDefault="00C34FD6" w:rsidP="0008133F">
            <w:pPr>
              <w:widowControl/>
              <w:spacing w:line="300" w:lineRule="exact"/>
              <w:jc w:val="right"/>
              <w:rPr>
                <w:szCs w:val="20"/>
              </w:rPr>
            </w:pPr>
            <w:r w:rsidRPr="00180AAD">
              <w:rPr>
                <w:rFonts w:hint="eastAsia"/>
                <w:szCs w:val="20"/>
              </w:rPr>
              <w:t>(21.9%)</w:t>
            </w:r>
          </w:p>
        </w:tc>
      </w:tr>
      <w:tr w:rsidR="00180A2E" w:rsidRPr="003440AF" w:rsidTr="00415530">
        <w:tc>
          <w:tcPr>
            <w:tcW w:w="3369" w:type="dxa"/>
            <w:gridSpan w:val="2"/>
            <w:vAlign w:val="center"/>
          </w:tcPr>
          <w:p w:rsidR="00180A2E" w:rsidRDefault="00180A2E" w:rsidP="00180A2E">
            <w:pPr>
              <w:widowControl/>
              <w:spacing w:line="120" w:lineRule="exact"/>
              <w:ind w:firstLineChars="100" w:firstLine="210"/>
              <w:jc w:val="left"/>
              <w:rPr>
                <w:szCs w:val="20"/>
              </w:rPr>
            </w:pPr>
          </w:p>
          <w:p w:rsidR="00180A2E" w:rsidRPr="00180A2E" w:rsidRDefault="00180A2E" w:rsidP="00180A2E">
            <w:pPr>
              <w:widowControl/>
              <w:spacing w:line="300" w:lineRule="exact"/>
              <w:ind w:firstLineChars="100" w:firstLine="210"/>
              <w:jc w:val="left"/>
              <w:rPr>
                <w:szCs w:val="20"/>
              </w:rPr>
            </w:pPr>
            <w:r>
              <w:rPr>
                <w:rFonts w:hint="eastAsia"/>
                <w:noProof/>
                <w:szCs w:val="20"/>
              </w:rPr>
              <mc:AlternateContent>
                <mc:Choice Requires="wps">
                  <w:drawing>
                    <wp:anchor distT="0" distB="0" distL="114300" distR="114300" simplePos="0" relativeHeight="251663360" behindDoc="0" locked="0" layoutInCell="1" allowOverlap="1" wp14:anchorId="13F981A0" wp14:editId="65EEA3ED">
                      <wp:simplePos x="0" y="0"/>
                      <wp:positionH relativeFrom="column">
                        <wp:posOffset>-50800</wp:posOffset>
                      </wp:positionH>
                      <wp:positionV relativeFrom="paragraph">
                        <wp:posOffset>300355</wp:posOffset>
                      </wp:positionV>
                      <wp:extent cx="847725" cy="45085"/>
                      <wp:effectExtent l="0" t="0" r="28575" b="12065"/>
                      <wp:wrapNone/>
                      <wp:docPr id="3" name="正方形/長方形 3"/>
                      <wp:cNvGraphicFramePr/>
                      <a:graphic xmlns:a="http://schemas.openxmlformats.org/drawingml/2006/main">
                        <a:graphicData uri="http://schemas.microsoft.com/office/word/2010/wordprocessingShape">
                          <wps:wsp>
                            <wps:cNvSpPr/>
                            <wps:spPr>
                              <a:xfrm flipV="1">
                                <a:off x="0" y="0"/>
                                <a:ext cx="847725" cy="45085"/>
                              </a:xfrm>
                              <a:prstGeom prst="rect">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pt;margin-top:23.65pt;width:66.75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" fillcolor="white [3212]" strokecolor="white [3212]" strokeweight="1pt"/>
                  </w:pict>
                </mc:Fallback>
              </mc:AlternateContent>
            </w:r>
            <w:r w:rsidRPr="00180A2E">
              <w:rPr>
                <w:rFonts w:hint="eastAsia"/>
                <w:szCs w:val="20"/>
              </w:rPr>
              <w:t>平成</w:t>
            </w:r>
            <w:r w:rsidRPr="00180A2E">
              <w:rPr>
                <w:rFonts w:hint="eastAsia"/>
                <w:szCs w:val="20"/>
              </w:rPr>
              <w:t>25</w:t>
            </w:r>
            <w:r w:rsidRPr="00180A2E">
              <w:rPr>
                <w:rFonts w:hint="eastAsia"/>
                <w:szCs w:val="20"/>
              </w:rPr>
              <w:t>～</w:t>
            </w:r>
            <w:r w:rsidRPr="00180A2E">
              <w:rPr>
                <w:rFonts w:hint="eastAsia"/>
                <w:szCs w:val="20"/>
              </w:rPr>
              <w:t>29</w:t>
            </w:r>
            <w:r w:rsidRPr="00180A2E">
              <w:rPr>
                <w:rFonts w:hint="eastAsia"/>
                <w:szCs w:val="20"/>
              </w:rPr>
              <w:t>年度</w:t>
            </w:r>
          </w:p>
        </w:tc>
        <w:tc>
          <w:tcPr>
            <w:tcW w:w="1275" w:type="dxa"/>
            <w:vAlign w:val="center"/>
          </w:tcPr>
          <w:p w:rsidR="00180A2E" w:rsidRPr="00180AAD" w:rsidRDefault="00180A2E" w:rsidP="0008133F">
            <w:pPr>
              <w:widowControl/>
              <w:spacing w:line="300" w:lineRule="exact"/>
              <w:jc w:val="center"/>
              <w:rPr>
                <w:szCs w:val="20"/>
              </w:rPr>
            </w:pPr>
            <w:r w:rsidRPr="00180AAD">
              <w:rPr>
                <w:rFonts w:hint="eastAsia"/>
                <w:szCs w:val="20"/>
              </w:rPr>
              <w:t>55</w:t>
            </w:r>
          </w:p>
        </w:tc>
        <w:tc>
          <w:tcPr>
            <w:tcW w:w="1203" w:type="dxa"/>
            <w:vAlign w:val="center"/>
          </w:tcPr>
          <w:p w:rsidR="00180A2E" w:rsidRPr="00180AAD" w:rsidRDefault="00180A2E" w:rsidP="0008133F">
            <w:pPr>
              <w:widowControl/>
              <w:spacing w:line="300" w:lineRule="exact"/>
              <w:jc w:val="right"/>
              <w:rPr>
                <w:szCs w:val="20"/>
              </w:rPr>
            </w:pPr>
            <w:r w:rsidRPr="00180AAD">
              <w:rPr>
                <w:rFonts w:hint="eastAsia"/>
                <w:szCs w:val="20"/>
              </w:rPr>
              <w:t>39</w:t>
            </w:r>
          </w:p>
        </w:tc>
        <w:tc>
          <w:tcPr>
            <w:tcW w:w="1218" w:type="dxa"/>
            <w:vAlign w:val="center"/>
          </w:tcPr>
          <w:p w:rsidR="00180A2E" w:rsidRPr="00180AAD" w:rsidRDefault="00180A2E" w:rsidP="0008133F">
            <w:pPr>
              <w:widowControl/>
              <w:spacing w:line="300" w:lineRule="exact"/>
              <w:jc w:val="right"/>
              <w:rPr>
                <w:szCs w:val="20"/>
              </w:rPr>
            </w:pPr>
            <w:r w:rsidRPr="00180AAD">
              <w:rPr>
                <w:rFonts w:hint="eastAsia"/>
                <w:szCs w:val="20"/>
              </w:rPr>
              <w:t>3.4</w:t>
            </w:r>
          </w:p>
        </w:tc>
        <w:tc>
          <w:tcPr>
            <w:tcW w:w="1232" w:type="dxa"/>
            <w:vAlign w:val="center"/>
          </w:tcPr>
          <w:p w:rsidR="00180A2E" w:rsidRPr="00180AAD" w:rsidRDefault="00180A2E" w:rsidP="0008133F">
            <w:pPr>
              <w:widowControl/>
              <w:spacing w:line="300" w:lineRule="exact"/>
              <w:jc w:val="right"/>
              <w:rPr>
                <w:szCs w:val="20"/>
              </w:rPr>
            </w:pPr>
            <w:r w:rsidRPr="00180AAD">
              <w:rPr>
                <w:rFonts w:hint="eastAsia"/>
                <w:szCs w:val="20"/>
              </w:rPr>
              <w:t>26/55</w:t>
            </w:r>
          </w:p>
          <w:p w:rsidR="00180A2E" w:rsidRPr="00180AAD" w:rsidRDefault="00180A2E" w:rsidP="0008133F">
            <w:pPr>
              <w:widowControl/>
              <w:spacing w:line="300" w:lineRule="exact"/>
              <w:jc w:val="right"/>
              <w:rPr>
                <w:szCs w:val="20"/>
              </w:rPr>
            </w:pPr>
            <w:r w:rsidRPr="00180AAD">
              <w:rPr>
                <w:rFonts w:hint="eastAsia"/>
                <w:szCs w:val="20"/>
              </w:rPr>
              <w:t>(47.3%)</w:t>
            </w:r>
          </w:p>
        </w:tc>
        <w:tc>
          <w:tcPr>
            <w:tcW w:w="1167" w:type="dxa"/>
            <w:vAlign w:val="center"/>
          </w:tcPr>
          <w:p w:rsidR="00180A2E" w:rsidRPr="00180AAD" w:rsidRDefault="00180A2E" w:rsidP="0008133F">
            <w:pPr>
              <w:widowControl/>
              <w:spacing w:line="300" w:lineRule="exact"/>
              <w:jc w:val="right"/>
              <w:rPr>
                <w:szCs w:val="20"/>
              </w:rPr>
            </w:pPr>
            <w:r w:rsidRPr="00180AAD">
              <w:rPr>
                <w:rFonts w:hint="eastAsia"/>
                <w:szCs w:val="20"/>
              </w:rPr>
              <w:t>7/55</w:t>
            </w:r>
          </w:p>
          <w:p w:rsidR="00180A2E" w:rsidRPr="00180AAD" w:rsidRDefault="00180A2E" w:rsidP="0008133F">
            <w:pPr>
              <w:widowControl/>
              <w:spacing w:line="300" w:lineRule="exact"/>
              <w:jc w:val="right"/>
              <w:rPr>
                <w:szCs w:val="20"/>
              </w:rPr>
            </w:pPr>
            <w:r w:rsidRPr="00180AAD">
              <w:rPr>
                <w:rFonts w:hint="eastAsia"/>
                <w:szCs w:val="20"/>
              </w:rPr>
              <w:t>(12.7%)</w:t>
            </w:r>
          </w:p>
        </w:tc>
      </w:tr>
      <w:tr w:rsidR="00180A2E" w:rsidRPr="003440AF" w:rsidTr="00415530">
        <w:tc>
          <w:tcPr>
            <w:tcW w:w="1384" w:type="dxa"/>
            <w:tcBorders>
              <w:top w:val="nil"/>
              <w:left w:val="single" w:sz="12" w:space="0" w:color="auto"/>
              <w:bottom w:val="single" w:sz="12" w:space="0" w:color="auto"/>
              <w:right w:val="single" w:sz="4" w:space="0" w:color="auto"/>
            </w:tcBorders>
            <w:vAlign w:val="center"/>
          </w:tcPr>
          <w:p w:rsidR="00180A2E" w:rsidRDefault="00180A2E" w:rsidP="00180A2E">
            <w:pPr>
              <w:widowControl/>
              <w:spacing w:line="300" w:lineRule="exact"/>
              <w:jc w:val="center"/>
              <w:rPr>
                <w:spacing w:val="-8"/>
                <w:szCs w:val="20"/>
              </w:rPr>
            </w:pPr>
          </w:p>
        </w:tc>
        <w:tc>
          <w:tcPr>
            <w:tcW w:w="1985" w:type="dxa"/>
            <w:tcBorders>
              <w:top w:val="single" w:sz="4" w:space="0" w:color="auto"/>
              <w:left w:val="single" w:sz="4" w:space="0" w:color="auto"/>
              <w:bottom w:val="single" w:sz="12" w:space="0" w:color="auto"/>
            </w:tcBorders>
            <w:vAlign w:val="center"/>
          </w:tcPr>
          <w:p w:rsidR="00180A2E" w:rsidRDefault="00180A2E" w:rsidP="00180A2E">
            <w:pPr>
              <w:widowControl/>
              <w:spacing w:line="300" w:lineRule="exact"/>
              <w:jc w:val="center"/>
              <w:rPr>
                <w:spacing w:val="-8"/>
                <w:szCs w:val="20"/>
              </w:rPr>
            </w:pPr>
            <w:r>
              <w:rPr>
                <w:rFonts w:hint="eastAsia"/>
                <w:spacing w:val="-16"/>
                <w:szCs w:val="20"/>
              </w:rPr>
              <w:t>平成</w:t>
            </w:r>
            <w:r>
              <w:rPr>
                <w:rFonts w:hint="eastAsia"/>
                <w:spacing w:val="-16"/>
                <w:szCs w:val="20"/>
              </w:rPr>
              <w:t>28</w:t>
            </w:r>
            <w:r>
              <w:rPr>
                <w:rFonts w:hint="eastAsia"/>
                <w:spacing w:val="-16"/>
                <w:szCs w:val="20"/>
              </w:rPr>
              <w:t>～</w:t>
            </w:r>
            <w:r>
              <w:rPr>
                <w:rFonts w:hint="eastAsia"/>
                <w:spacing w:val="-16"/>
                <w:szCs w:val="20"/>
              </w:rPr>
              <w:t>29</w:t>
            </w:r>
            <w:r>
              <w:rPr>
                <w:rFonts w:hint="eastAsia"/>
                <w:spacing w:val="-16"/>
                <w:szCs w:val="20"/>
              </w:rPr>
              <w:t>年度</w:t>
            </w:r>
          </w:p>
        </w:tc>
        <w:tc>
          <w:tcPr>
            <w:tcW w:w="1275" w:type="dxa"/>
            <w:tcBorders>
              <w:bottom w:val="single" w:sz="12" w:space="0" w:color="auto"/>
            </w:tcBorders>
            <w:vAlign w:val="center"/>
          </w:tcPr>
          <w:p w:rsidR="00180A2E" w:rsidRPr="00180AAD" w:rsidRDefault="00180A2E" w:rsidP="0008133F">
            <w:pPr>
              <w:widowControl/>
              <w:spacing w:line="300" w:lineRule="exact"/>
              <w:jc w:val="center"/>
              <w:rPr>
                <w:szCs w:val="20"/>
              </w:rPr>
            </w:pPr>
            <w:r w:rsidRPr="00180AAD">
              <w:rPr>
                <w:rFonts w:hint="eastAsia"/>
                <w:szCs w:val="20"/>
              </w:rPr>
              <w:t>17</w:t>
            </w:r>
          </w:p>
        </w:tc>
        <w:tc>
          <w:tcPr>
            <w:tcW w:w="1203" w:type="dxa"/>
            <w:tcBorders>
              <w:bottom w:val="single" w:sz="12" w:space="0" w:color="auto"/>
            </w:tcBorders>
            <w:vAlign w:val="center"/>
          </w:tcPr>
          <w:p w:rsidR="00180A2E" w:rsidRPr="00180AAD" w:rsidRDefault="00180A2E" w:rsidP="0008133F">
            <w:pPr>
              <w:widowControl/>
              <w:spacing w:line="300" w:lineRule="exact"/>
              <w:jc w:val="right"/>
              <w:rPr>
                <w:szCs w:val="20"/>
              </w:rPr>
            </w:pPr>
            <w:r w:rsidRPr="00180AAD">
              <w:rPr>
                <w:rFonts w:hint="eastAsia"/>
                <w:szCs w:val="20"/>
              </w:rPr>
              <w:t>19</w:t>
            </w:r>
          </w:p>
        </w:tc>
        <w:tc>
          <w:tcPr>
            <w:tcW w:w="1218" w:type="dxa"/>
            <w:tcBorders>
              <w:bottom w:val="single" w:sz="12" w:space="0" w:color="auto"/>
            </w:tcBorders>
            <w:vAlign w:val="center"/>
          </w:tcPr>
          <w:p w:rsidR="00180A2E" w:rsidRPr="00180AAD" w:rsidRDefault="00180A2E" w:rsidP="0008133F">
            <w:pPr>
              <w:widowControl/>
              <w:spacing w:line="300" w:lineRule="exact"/>
              <w:jc w:val="right"/>
              <w:rPr>
                <w:szCs w:val="20"/>
              </w:rPr>
            </w:pPr>
            <w:r w:rsidRPr="00180AAD">
              <w:rPr>
                <w:rFonts w:hint="eastAsia"/>
                <w:szCs w:val="20"/>
              </w:rPr>
              <w:t>2.8</w:t>
            </w:r>
          </w:p>
        </w:tc>
        <w:tc>
          <w:tcPr>
            <w:tcW w:w="1232" w:type="dxa"/>
            <w:tcBorders>
              <w:bottom w:val="single" w:sz="12" w:space="0" w:color="auto"/>
            </w:tcBorders>
            <w:vAlign w:val="center"/>
          </w:tcPr>
          <w:p w:rsidR="00180A2E" w:rsidRPr="00180AAD" w:rsidRDefault="00180A2E" w:rsidP="0008133F">
            <w:pPr>
              <w:widowControl/>
              <w:spacing w:line="300" w:lineRule="exact"/>
              <w:jc w:val="right"/>
              <w:rPr>
                <w:szCs w:val="20"/>
              </w:rPr>
            </w:pPr>
            <w:r w:rsidRPr="00180AAD">
              <w:rPr>
                <w:rFonts w:hint="eastAsia"/>
                <w:szCs w:val="20"/>
              </w:rPr>
              <w:t>7/17</w:t>
            </w:r>
          </w:p>
          <w:p w:rsidR="00180A2E" w:rsidRPr="00180AAD" w:rsidRDefault="00180A2E" w:rsidP="0008133F">
            <w:pPr>
              <w:widowControl/>
              <w:spacing w:line="300" w:lineRule="exact"/>
              <w:jc w:val="right"/>
              <w:rPr>
                <w:szCs w:val="20"/>
              </w:rPr>
            </w:pPr>
            <w:r w:rsidRPr="00180AAD">
              <w:rPr>
                <w:rFonts w:hint="eastAsia"/>
                <w:szCs w:val="20"/>
              </w:rPr>
              <w:t>(41.2%)</w:t>
            </w:r>
          </w:p>
        </w:tc>
        <w:tc>
          <w:tcPr>
            <w:tcW w:w="1167" w:type="dxa"/>
            <w:tcBorders>
              <w:bottom w:val="single" w:sz="12" w:space="0" w:color="auto"/>
            </w:tcBorders>
            <w:vAlign w:val="center"/>
          </w:tcPr>
          <w:p w:rsidR="00180A2E" w:rsidRPr="00180AAD" w:rsidRDefault="00180A2E" w:rsidP="0008133F">
            <w:pPr>
              <w:widowControl/>
              <w:spacing w:line="300" w:lineRule="exact"/>
              <w:jc w:val="right"/>
              <w:rPr>
                <w:szCs w:val="20"/>
              </w:rPr>
            </w:pPr>
            <w:r w:rsidRPr="00180AAD">
              <w:rPr>
                <w:rFonts w:hint="eastAsia"/>
                <w:szCs w:val="20"/>
              </w:rPr>
              <w:t>2/17</w:t>
            </w:r>
          </w:p>
          <w:p w:rsidR="00180A2E" w:rsidRPr="00180AAD" w:rsidRDefault="00180A2E" w:rsidP="0008133F">
            <w:pPr>
              <w:widowControl/>
              <w:spacing w:line="300" w:lineRule="exact"/>
              <w:jc w:val="right"/>
              <w:rPr>
                <w:szCs w:val="20"/>
              </w:rPr>
            </w:pPr>
            <w:r w:rsidRPr="00180AAD">
              <w:rPr>
                <w:rFonts w:hint="eastAsia"/>
                <w:szCs w:val="20"/>
              </w:rPr>
              <w:t>(11.8%)</w:t>
            </w:r>
          </w:p>
        </w:tc>
      </w:tr>
    </w:tbl>
    <w:p w:rsidR="00C34FD6" w:rsidRDefault="00C34FD6" w:rsidP="00910A1C">
      <w:pPr>
        <w:widowControl/>
        <w:rPr>
          <w:rFonts w:asciiTheme="minorEastAsia" w:hAnsiTheme="minorEastAsia"/>
          <w:sz w:val="22"/>
        </w:rPr>
      </w:pPr>
    </w:p>
    <w:p w:rsidR="000A07C0" w:rsidRDefault="000A07C0" w:rsidP="00910A1C">
      <w:pPr>
        <w:widowControl/>
        <w:rPr>
          <w:rFonts w:hint="eastAsia"/>
          <w:sz w:val="22"/>
        </w:rPr>
      </w:pPr>
    </w:p>
    <w:p w:rsidR="007E7D9D" w:rsidRDefault="007E7D9D" w:rsidP="00910A1C">
      <w:pPr>
        <w:widowControl/>
        <w:rPr>
          <w:rFonts w:hint="eastAsia"/>
          <w:sz w:val="22"/>
        </w:rPr>
      </w:pPr>
    </w:p>
    <w:p w:rsidR="007E7D9D" w:rsidRDefault="007E7D9D" w:rsidP="00910A1C">
      <w:pPr>
        <w:widowControl/>
        <w:rPr>
          <w:rFonts w:hint="eastAsia"/>
          <w:sz w:val="22"/>
        </w:rPr>
      </w:pPr>
    </w:p>
    <w:p w:rsidR="007E7D9D" w:rsidRDefault="007E7D9D" w:rsidP="00910A1C">
      <w:pPr>
        <w:widowControl/>
        <w:rPr>
          <w:rFonts w:hint="eastAsia"/>
          <w:sz w:val="22"/>
        </w:rPr>
      </w:pPr>
    </w:p>
    <w:p w:rsidR="007E7D9D" w:rsidRDefault="007E7D9D" w:rsidP="00910A1C">
      <w:pPr>
        <w:widowControl/>
        <w:rPr>
          <w:rFonts w:hint="eastAsia"/>
          <w:sz w:val="22"/>
        </w:rPr>
      </w:pPr>
    </w:p>
    <w:p w:rsidR="007E7D9D" w:rsidRDefault="007E7D9D" w:rsidP="00910A1C">
      <w:pPr>
        <w:widowControl/>
        <w:rPr>
          <w:rFonts w:hint="eastAsia"/>
          <w:sz w:val="22"/>
        </w:rPr>
      </w:pPr>
    </w:p>
    <w:p w:rsidR="007E7D9D" w:rsidRDefault="007E7D9D" w:rsidP="00910A1C">
      <w:pPr>
        <w:widowControl/>
        <w:rPr>
          <w:rFonts w:hint="eastAsia"/>
          <w:sz w:val="22"/>
        </w:rPr>
      </w:pPr>
    </w:p>
    <w:p w:rsidR="007E7D9D" w:rsidRDefault="007E7D9D" w:rsidP="00910A1C">
      <w:pPr>
        <w:widowControl/>
        <w:rPr>
          <w:rFonts w:hint="eastAsia"/>
          <w:sz w:val="22"/>
        </w:rPr>
      </w:pPr>
    </w:p>
    <w:p w:rsidR="007E7D9D" w:rsidRDefault="007E7D9D" w:rsidP="00910A1C">
      <w:pPr>
        <w:widowControl/>
        <w:rPr>
          <w:rFonts w:hint="eastAsia"/>
          <w:sz w:val="22"/>
        </w:rPr>
      </w:pPr>
    </w:p>
    <w:p w:rsidR="007E7D9D" w:rsidRDefault="007E7D9D" w:rsidP="00910A1C">
      <w:pPr>
        <w:widowControl/>
        <w:rPr>
          <w:sz w:val="22"/>
        </w:rPr>
      </w:pPr>
    </w:p>
    <w:p w:rsidR="007E739A" w:rsidRPr="00000CEB" w:rsidRDefault="007E739A" w:rsidP="00910A1C">
      <w:pPr>
        <w:widowControl/>
        <w:rPr>
          <w:sz w:val="22"/>
        </w:rPr>
      </w:pPr>
    </w:p>
    <w:p w:rsidR="00511975" w:rsidRDefault="0074097B" w:rsidP="00415530">
      <w:pPr>
        <w:widowControl/>
        <w:rPr>
          <w:sz w:val="22"/>
        </w:rPr>
      </w:pPr>
      <w:r>
        <w:rPr>
          <w:rFonts w:hint="eastAsia"/>
          <w:sz w:val="22"/>
        </w:rPr>
        <w:lastRenderedPageBreak/>
        <w:t xml:space="preserve">　</w:t>
      </w:r>
    </w:p>
    <w:p w:rsidR="00FB6786" w:rsidRPr="00151487" w:rsidRDefault="002D1D23" w:rsidP="00151487">
      <w:pPr>
        <w:pStyle w:val="2"/>
        <w:rPr>
          <w:b/>
          <w:sz w:val="22"/>
        </w:rPr>
      </w:pPr>
      <w:bookmarkStart w:id="11" w:name="_Toc500515821"/>
      <w:r w:rsidRPr="00151487">
        <w:rPr>
          <w:rFonts w:hint="eastAsia"/>
          <w:b/>
          <w:sz w:val="22"/>
        </w:rPr>
        <w:t>６</w:t>
      </w:r>
      <w:r w:rsidR="007E7D9D">
        <w:rPr>
          <w:rFonts w:hint="eastAsia"/>
          <w:b/>
          <w:sz w:val="22"/>
        </w:rPr>
        <w:t xml:space="preserve">　亜鉛の排水基準に係る</w:t>
      </w:r>
      <w:r w:rsidR="00FB6786" w:rsidRPr="00151487">
        <w:rPr>
          <w:rFonts w:hint="eastAsia"/>
          <w:b/>
          <w:sz w:val="22"/>
        </w:rPr>
        <w:t>経過措置</w:t>
      </w:r>
      <w:bookmarkEnd w:id="11"/>
    </w:p>
    <w:p w:rsidR="00BB01D6" w:rsidRDefault="00EE5409" w:rsidP="00415530">
      <w:pPr>
        <w:widowControl/>
        <w:spacing w:beforeLines="20" w:before="72"/>
        <w:rPr>
          <w:sz w:val="22"/>
        </w:rPr>
      </w:pPr>
      <w:r>
        <w:rPr>
          <w:rFonts w:hint="eastAsia"/>
          <w:sz w:val="22"/>
        </w:rPr>
        <w:t xml:space="preserve">　</w:t>
      </w:r>
      <w:r w:rsidR="00BB01D6">
        <w:rPr>
          <w:rFonts w:hint="eastAsia"/>
          <w:sz w:val="22"/>
        </w:rPr>
        <w:t>暫定排水基準</w:t>
      </w:r>
      <w:r w:rsidR="00D063EC">
        <w:rPr>
          <w:rFonts w:hint="eastAsia"/>
          <w:sz w:val="22"/>
        </w:rPr>
        <w:t>（</w:t>
      </w:r>
      <w:r w:rsidR="00D063EC" w:rsidRPr="00D063EC">
        <w:rPr>
          <w:rFonts w:asciiTheme="minorEastAsia" w:hAnsiTheme="minorEastAsia" w:hint="eastAsia"/>
          <w:sz w:val="22"/>
        </w:rPr>
        <w:t>５mg/L</w:t>
      </w:r>
      <w:r w:rsidR="00D063EC">
        <w:rPr>
          <w:rFonts w:hint="eastAsia"/>
          <w:sz w:val="22"/>
        </w:rPr>
        <w:t>以下）</w:t>
      </w:r>
      <w:r w:rsidR="00BB01D6">
        <w:rPr>
          <w:rFonts w:hint="eastAsia"/>
          <w:sz w:val="22"/>
        </w:rPr>
        <w:t>が適用される各事業場において、工程中のめっき液の代替薬品の切替え、使用濃度の低減及びくみ出し量の削減、排水処理施設の更なる維持管理の徹底などにより、</w:t>
      </w:r>
      <w:r w:rsidR="003E6FFF">
        <w:rPr>
          <w:rFonts w:hint="eastAsia"/>
          <w:sz w:val="22"/>
        </w:rPr>
        <w:t>現行</w:t>
      </w:r>
      <w:r w:rsidR="00A22B69">
        <w:rPr>
          <w:rFonts w:hint="eastAsia"/>
          <w:sz w:val="22"/>
        </w:rPr>
        <w:t>の</w:t>
      </w:r>
      <w:r w:rsidR="00A22B69" w:rsidRPr="00D300FC">
        <w:rPr>
          <w:rFonts w:hint="eastAsia"/>
          <w:spacing w:val="2"/>
          <w:sz w:val="22"/>
        </w:rPr>
        <w:t>経過措置の適用当初</w:t>
      </w:r>
      <w:r w:rsidR="00D300FC" w:rsidRPr="00D300FC">
        <w:rPr>
          <w:rFonts w:hint="eastAsia"/>
          <w:spacing w:val="2"/>
          <w:sz w:val="22"/>
        </w:rPr>
        <w:t>に比べて排水中の亜鉛濃度の低減が進み、</w:t>
      </w:r>
      <w:r w:rsidR="00BB01D6" w:rsidRPr="00D300FC">
        <w:rPr>
          <w:rFonts w:hint="eastAsia"/>
          <w:spacing w:val="2"/>
          <w:sz w:val="22"/>
        </w:rPr>
        <w:t>一般排水基準</w:t>
      </w:r>
      <w:r w:rsidR="00D063EC" w:rsidRPr="00D063EC">
        <w:rPr>
          <w:rFonts w:asciiTheme="minorEastAsia" w:hAnsiTheme="minorEastAsia" w:hint="eastAsia"/>
          <w:spacing w:val="2"/>
          <w:sz w:val="22"/>
        </w:rPr>
        <w:t>（２mg/L以下）</w:t>
      </w:r>
      <w:r w:rsidR="00BB01D6" w:rsidRPr="00D300FC">
        <w:rPr>
          <w:rFonts w:hint="eastAsia"/>
          <w:spacing w:val="2"/>
          <w:sz w:val="22"/>
        </w:rPr>
        <w:t>の達成率は向上している。</w:t>
      </w:r>
    </w:p>
    <w:p w:rsidR="00BB01D6" w:rsidRPr="003E6FFF" w:rsidRDefault="00BB01D6" w:rsidP="00EE5409">
      <w:pPr>
        <w:widowControl/>
        <w:rPr>
          <w:sz w:val="22"/>
        </w:rPr>
      </w:pPr>
    </w:p>
    <w:p w:rsidR="00BB01D6" w:rsidRDefault="00BB01D6" w:rsidP="00EE5409">
      <w:pPr>
        <w:widowControl/>
        <w:rPr>
          <w:sz w:val="22"/>
        </w:rPr>
      </w:pPr>
      <w:r>
        <w:rPr>
          <w:rFonts w:hint="eastAsia"/>
          <w:sz w:val="22"/>
        </w:rPr>
        <w:t xml:space="preserve">　しかし、電気めっき業に</w:t>
      </w:r>
      <w:r w:rsidR="0008133F">
        <w:rPr>
          <w:rFonts w:hint="eastAsia"/>
          <w:sz w:val="22"/>
        </w:rPr>
        <w:t>属する事業場の中に</w:t>
      </w:r>
      <w:r>
        <w:rPr>
          <w:rFonts w:hint="eastAsia"/>
          <w:sz w:val="22"/>
        </w:rPr>
        <w:t>は、</w:t>
      </w:r>
      <w:r w:rsidR="00057308">
        <w:rPr>
          <w:rFonts w:hint="eastAsia"/>
          <w:sz w:val="22"/>
        </w:rPr>
        <w:t>原材料使用量の低減や代替品導入の困難性</w:t>
      </w:r>
      <w:r w:rsidR="00057308" w:rsidRPr="000C02B9">
        <w:rPr>
          <w:rFonts w:hint="eastAsia"/>
          <w:spacing w:val="2"/>
          <w:sz w:val="22"/>
        </w:rPr>
        <w:t>といった亜鉛を主に扱う</w:t>
      </w:r>
      <w:r w:rsidR="00D300FC" w:rsidRPr="000C02B9">
        <w:rPr>
          <w:rFonts w:hint="eastAsia"/>
          <w:spacing w:val="2"/>
          <w:sz w:val="22"/>
        </w:rPr>
        <w:t>ことによる</w:t>
      </w:r>
      <w:r w:rsidR="00057308" w:rsidRPr="000C02B9">
        <w:rPr>
          <w:rFonts w:hint="eastAsia"/>
          <w:spacing w:val="2"/>
          <w:sz w:val="22"/>
        </w:rPr>
        <w:t>特殊性や、以下のような排水処理の困難性が</w:t>
      </w:r>
      <w:r w:rsidR="000C02B9" w:rsidRPr="000C02B9">
        <w:rPr>
          <w:rFonts w:hint="eastAsia"/>
          <w:spacing w:val="2"/>
          <w:sz w:val="22"/>
        </w:rPr>
        <w:t>確認される事業場が</w:t>
      </w:r>
      <w:r w:rsidR="00057308" w:rsidRPr="000C02B9">
        <w:rPr>
          <w:rFonts w:hint="eastAsia"/>
          <w:spacing w:val="2"/>
          <w:sz w:val="22"/>
        </w:rPr>
        <w:t>あり、直ちに全ての事業場が一般排水基準を継続的に遵守することは困難である</w:t>
      </w:r>
      <w:r w:rsidR="003E6FFF" w:rsidRPr="000C02B9">
        <w:rPr>
          <w:rFonts w:hint="eastAsia"/>
          <w:spacing w:val="2"/>
          <w:sz w:val="22"/>
        </w:rPr>
        <w:t>と考えられる</w:t>
      </w:r>
      <w:r w:rsidR="00057308" w:rsidRPr="000C02B9">
        <w:rPr>
          <w:rFonts w:hint="eastAsia"/>
          <w:spacing w:val="2"/>
          <w:sz w:val="22"/>
        </w:rPr>
        <w:t>。</w:t>
      </w:r>
    </w:p>
    <w:p w:rsidR="00415530" w:rsidRDefault="00415530" w:rsidP="00415530">
      <w:pPr>
        <w:widowControl/>
        <w:spacing w:line="240" w:lineRule="exact"/>
        <w:rPr>
          <w:sz w:val="22"/>
        </w:rPr>
      </w:pPr>
    </w:p>
    <w:p w:rsidR="00057308" w:rsidRDefault="00057308" w:rsidP="00EE5409">
      <w:pPr>
        <w:widowControl/>
        <w:rPr>
          <w:sz w:val="22"/>
        </w:rPr>
      </w:pPr>
      <w:r>
        <w:rPr>
          <w:rFonts w:hint="eastAsia"/>
          <w:sz w:val="22"/>
        </w:rPr>
        <w:t xml:space="preserve">　・めっき専業の場合が多く、他の工程からの排水がないため原水中の亜鉛濃度が高い</w:t>
      </w:r>
      <w:r w:rsidR="00D063EC">
        <w:rPr>
          <w:rFonts w:hint="eastAsia"/>
          <w:sz w:val="22"/>
        </w:rPr>
        <w:t>。</w:t>
      </w:r>
    </w:p>
    <w:p w:rsidR="00057308" w:rsidRDefault="00057308" w:rsidP="00057308">
      <w:pPr>
        <w:widowControl/>
        <w:ind w:left="440" w:hangingChars="200" w:hanging="440"/>
        <w:rPr>
          <w:sz w:val="22"/>
        </w:rPr>
      </w:pPr>
      <w:r>
        <w:rPr>
          <w:rFonts w:hint="eastAsia"/>
          <w:sz w:val="22"/>
        </w:rPr>
        <w:t xml:space="preserve">　・めっき液中に含まれるアンモニア等により錯体が形成されやすく、亜鉛の処理を困難に　している。</w:t>
      </w:r>
    </w:p>
    <w:p w:rsidR="00057308" w:rsidRDefault="00D063EC" w:rsidP="00057308">
      <w:pPr>
        <w:widowControl/>
        <w:ind w:left="440" w:hangingChars="200" w:hanging="440"/>
        <w:rPr>
          <w:sz w:val="22"/>
        </w:rPr>
      </w:pPr>
      <w:r>
        <w:rPr>
          <w:rFonts w:hint="eastAsia"/>
          <w:sz w:val="22"/>
        </w:rPr>
        <w:t xml:space="preserve">　・排水処理施設流入水の</w:t>
      </w:r>
      <w:r>
        <w:rPr>
          <w:rFonts w:hint="eastAsia"/>
          <w:sz w:val="22"/>
        </w:rPr>
        <w:t>pH</w:t>
      </w:r>
      <w:r>
        <w:rPr>
          <w:rFonts w:hint="eastAsia"/>
          <w:sz w:val="22"/>
        </w:rPr>
        <w:t>変動が大きく、</w:t>
      </w:r>
      <w:r>
        <w:rPr>
          <w:rFonts w:hint="eastAsia"/>
          <w:sz w:val="22"/>
        </w:rPr>
        <w:t>pH</w:t>
      </w:r>
      <w:r>
        <w:rPr>
          <w:rFonts w:hint="eastAsia"/>
          <w:sz w:val="22"/>
        </w:rPr>
        <w:t>の適切な管理が難しい。</w:t>
      </w:r>
    </w:p>
    <w:p w:rsidR="00C30908" w:rsidRDefault="00C30908" w:rsidP="00EE5409">
      <w:pPr>
        <w:widowControl/>
        <w:rPr>
          <w:sz w:val="22"/>
        </w:rPr>
      </w:pPr>
    </w:p>
    <w:p w:rsidR="00057308" w:rsidRDefault="00057308" w:rsidP="00EE5409">
      <w:pPr>
        <w:widowControl/>
        <w:rPr>
          <w:sz w:val="22"/>
        </w:rPr>
      </w:pPr>
      <w:r>
        <w:rPr>
          <w:rFonts w:hint="eastAsia"/>
          <w:sz w:val="22"/>
        </w:rPr>
        <w:t xml:space="preserve">　このため、経過措置として暫定排水基準を適用することが適当で</w:t>
      </w:r>
      <w:r w:rsidR="0022715E">
        <w:rPr>
          <w:rFonts w:hint="eastAsia"/>
          <w:sz w:val="22"/>
        </w:rPr>
        <w:t>ある</w:t>
      </w:r>
      <w:r w:rsidR="00415530">
        <w:rPr>
          <w:rFonts w:hint="eastAsia"/>
          <w:sz w:val="22"/>
        </w:rPr>
        <w:t>。また、暫定排水基準値としては、府内事業場の排水実態と</w:t>
      </w:r>
      <w:r>
        <w:rPr>
          <w:rFonts w:hint="eastAsia"/>
          <w:sz w:val="22"/>
        </w:rPr>
        <w:t>法の暫定排水基準</w:t>
      </w:r>
      <w:r w:rsidR="00D300FC">
        <w:rPr>
          <w:rFonts w:hint="eastAsia"/>
          <w:sz w:val="22"/>
        </w:rPr>
        <w:t>値</w:t>
      </w:r>
      <w:r>
        <w:rPr>
          <w:rFonts w:hint="eastAsia"/>
          <w:sz w:val="22"/>
        </w:rPr>
        <w:t>（５</w:t>
      </w:r>
      <w:r w:rsidRPr="00191C54">
        <w:rPr>
          <w:rFonts w:asciiTheme="minorEastAsia" w:hAnsiTheme="minorEastAsia" w:hint="eastAsia"/>
          <w:sz w:val="22"/>
        </w:rPr>
        <w:t>mg/L</w:t>
      </w:r>
      <w:r>
        <w:rPr>
          <w:rFonts w:hint="eastAsia"/>
          <w:sz w:val="22"/>
        </w:rPr>
        <w:t>）を勘案し、</w:t>
      </w:r>
      <w:r w:rsidRPr="00191C54">
        <w:rPr>
          <w:rFonts w:asciiTheme="minorEastAsia" w:hAnsiTheme="minorEastAsia" w:hint="eastAsia"/>
          <w:sz w:val="22"/>
        </w:rPr>
        <w:t>５mg/L</w:t>
      </w:r>
      <w:r w:rsidR="0022715E">
        <w:rPr>
          <w:rFonts w:hint="eastAsia"/>
          <w:sz w:val="22"/>
        </w:rPr>
        <w:t>とすることが適当である</w:t>
      </w:r>
      <w:r>
        <w:rPr>
          <w:rFonts w:hint="eastAsia"/>
          <w:sz w:val="22"/>
        </w:rPr>
        <w:t>。</w:t>
      </w:r>
    </w:p>
    <w:p w:rsidR="00057308" w:rsidRPr="0022715E" w:rsidRDefault="00057308" w:rsidP="00EE5409">
      <w:pPr>
        <w:widowControl/>
        <w:rPr>
          <w:sz w:val="22"/>
        </w:rPr>
      </w:pPr>
    </w:p>
    <w:p w:rsidR="005F7CD9" w:rsidRDefault="005F7CD9" w:rsidP="00EE5409">
      <w:pPr>
        <w:widowControl/>
        <w:rPr>
          <w:spacing w:val="-2"/>
          <w:sz w:val="22"/>
        </w:rPr>
      </w:pPr>
      <w:r>
        <w:rPr>
          <w:rFonts w:hint="eastAsia"/>
          <w:sz w:val="22"/>
        </w:rPr>
        <w:t xml:space="preserve">　また、暫定排水基準の適用期間については、こ</w:t>
      </w:r>
      <w:r w:rsidR="00D300FC">
        <w:rPr>
          <w:rFonts w:hint="eastAsia"/>
          <w:sz w:val="22"/>
        </w:rPr>
        <w:t>れまでの設定状況及び法における経過措置の</w:t>
      </w:r>
      <w:r w:rsidR="00D300FC" w:rsidRPr="00415530">
        <w:rPr>
          <w:rFonts w:hint="eastAsia"/>
          <w:spacing w:val="-2"/>
          <w:sz w:val="22"/>
        </w:rPr>
        <w:t>適用期間（</w:t>
      </w:r>
      <w:r w:rsidRPr="00415530">
        <w:rPr>
          <w:rFonts w:hint="eastAsia"/>
          <w:spacing w:val="-2"/>
          <w:sz w:val="22"/>
        </w:rPr>
        <w:t>５年間</w:t>
      </w:r>
      <w:r w:rsidR="00D300FC" w:rsidRPr="00415530">
        <w:rPr>
          <w:rFonts w:hint="eastAsia"/>
          <w:spacing w:val="-2"/>
          <w:sz w:val="22"/>
        </w:rPr>
        <w:t>）を考慮し</w:t>
      </w:r>
      <w:r w:rsidRPr="00415530">
        <w:rPr>
          <w:rFonts w:hint="eastAsia"/>
          <w:spacing w:val="-2"/>
          <w:sz w:val="22"/>
        </w:rPr>
        <w:t>、また、排水処理等に関する技術開発の動向や排水実態を踏まえた</w:t>
      </w:r>
      <w:r w:rsidRPr="00BE6EAC">
        <w:rPr>
          <w:rFonts w:asciiTheme="minorEastAsia" w:hAnsiTheme="minorEastAsia" w:hint="eastAsia"/>
          <w:sz w:val="22"/>
        </w:rPr>
        <w:t>適切な検討</w:t>
      </w:r>
      <w:r w:rsidR="00415530" w:rsidRPr="00BE6EAC">
        <w:rPr>
          <w:rFonts w:asciiTheme="minorEastAsia" w:hAnsiTheme="minorEastAsia" w:hint="eastAsia"/>
          <w:sz w:val="22"/>
        </w:rPr>
        <w:t>を行う期間として必要と考えられる</w:t>
      </w:r>
      <w:r w:rsidR="00BE6EAC" w:rsidRPr="00BE6EAC">
        <w:rPr>
          <w:rFonts w:asciiTheme="minorEastAsia" w:hAnsiTheme="minorEastAsia" w:hint="eastAsia"/>
          <w:sz w:val="22"/>
        </w:rPr>
        <w:t>平成30年４月１日からの</w:t>
      </w:r>
      <w:r w:rsidR="0022715E">
        <w:rPr>
          <w:rFonts w:asciiTheme="minorEastAsia" w:hAnsiTheme="minorEastAsia" w:hint="eastAsia"/>
          <w:sz w:val="22"/>
        </w:rPr>
        <w:t>５年間とすることが適当である</w:t>
      </w:r>
      <w:r w:rsidRPr="00BE6EAC">
        <w:rPr>
          <w:rFonts w:asciiTheme="minorEastAsia" w:hAnsiTheme="minorEastAsia" w:hint="eastAsia"/>
          <w:sz w:val="22"/>
        </w:rPr>
        <w:t>。</w:t>
      </w:r>
    </w:p>
    <w:p w:rsidR="00151487" w:rsidRPr="0022715E"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Pr="006729EB" w:rsidRDefault="00151487" w:rsidP="00151487">
      <w:pPr>
        <w:pStyle w:val="1"/>
        <w:rPr>
          <w:b/>
        </w:rPr>
      </w:pPr>
      <w:bookmarkStart w:id="12" w:name="_Toc500515822"/>
      <w:r>
        <w:rPr>
          <w:rFonts w:hint="eastAsia"/>
          <w:b/>
        </w:rPr>
        <w:t>おわりに</w:t>
      </w:r>
      <w:bookmarkEnd w:id="12"/>
    </w:p>
    <w:p w:rsidR="00151487" w:rsidRPr="00A753C3" w:rsidRDefault="00151487" w:rsidP="00151487">
      <w:r w:rsidRPr="0093115E">
        <w:rPr>
          <w:rFonts w:hint="eastAsia"/>
        </w:rPr>
        <w:t xml:space="preserve">　</w:t>
      </w:r>
    </w:p>
    <w:p w:rsidR="00151487" w:rsidRPr="0022715E" w:rsidRDefault="00151487" w:rsidP="0022715E">
      <w:pPr>
        <w:widowControl/>
        <w:ind w:firstLineChars="100" w:firstLine="216"/>
        <w:rPr>
          <w:rFonts w:asciiTheme="minorEastAsia" w:hAnsiTheme="minorEastAsia"/>
          <w:spacing w:val="2"/>
          <w:sz w:val="22"/>
        </w:rPr>
      </w:pPr>
      <w:r w:rsidRPr="0022715E">
        <w:rPr>
          <w:rFonts w:asciiTheme="minorEastAsia" w:hAnsiTheme="minorEastAsia" w:hint="eastAsia"/>
          <w:spacing w:val="-2"/>
          <w:sz w:val="22"/>
        </w:rPr>
        <w:t>本部会においては、計２回の審議を行い、府域の公共用水域における亜鉛の検出状況や事業場</w:t>
      </w:r>
      <w:r w:rsidRPr="0022715E">
        <w:rPr>
          <w:rFonts w:asciiTheme="minorEastAsia" w:hAnsiTheme="minorEastAsia" w:hint="eastAsia"/>
          <w:spacing w:val="2"/>
          <w:sz w:val="22"/>
        </w:rPr>
        <w:t>の排水実態等を踏まえ、亜鉛の排水基準に係る経過措置について検討し、本報告として取りまとめた。</w:t>
      </w:r>
    </w:p>
    <w:p w:rsidR="00CB434F" w:rsidRPr="0022715E" w:rsidRDefault="00B40719" w:rsidP="0022715E">
      <w:pPr>
        <w:widowControl/>
        <w:ind w:firstLineChars="100" w:firstLine="220"/>
        <w:rPr>
          <w:rFonts w:asciiTheme="minorEastAsia" w:hAnsiTheme="minorEastAsia"/>
          <w:sz w:val="22"/>
        </w:rPr>
      </w:pPr>
      <w:r>
        <w:rPr>
          <w:rFonts w:asciiTheme="minorEastAsia" w:hAnsiTheme="minorEastAsia" w:hint="eastAsia"/>
          <w:sz w:val="22"/>
        </w:rPr>
        <w:t>大阪府においては、この検討結果を踏まえて、適切な</w:t>
      </w:r>
      <w:r w:rsidR="00CB434F" w:rsidRPr="0022715E">
        <w:rPr>
          <w:rFonts w:asciiTheme="minorEastAsia" w:hAnsiTheme="minorEastAsia" w:hint="eastAsia"/>
          <w:sz w:val="22"/>
        </w:rPr>
        <w:t>措置を講じられたい。</w:t>
      </w:r>
    </w:p>
    <w:p w:rsidR="00CB434F" w:rsidRPr="0022715E" w:rsidRDefault="00CB434F" w:rsidP="0022715E">
      <w:pPr>
        <w:widowControl/>
        <w:ind w:firstLineChars="100" w:firstLine="224"/>
        <w:rPr>
          <w:rFonts w:asciiTheme="minorEastAsia" w:hAnsiTheme="minorEastAsia"/>
          <w:sz w:val="22"/>
        </w:rPr>
      </w:pPr>
      <w:r w:rsidRPr="0022715E">
        <w:rPr>
          <w:rFonts w:asciiTheme="minorEastAsia" w:hAnsiTheme="minorEastAsia" w:hint="eastAsia"/>
          <w:spacing w:val="2"/>
          <w:sz w:val="22"/>
        </w:rPr>
        <w:t>なお、暫定排水基準については</w:t>
      </w:r>
      <w:r w:rsidR="00B40719">
        <w:rPr>
          <w:rFonts w:asciiTheme="minorEastAsia" w:hAnsiTheme="minorEastAsia" w:hint="eastAsia"/>
          <w:spacing w:val="2"/>
          <w:sz w:val="22"/>
        </w:rPr>
        <w:t>、公共用水域における生活環境の保全の観点から、可能な</w:t>
      </w:r>
      <w:r w:rsidR="00B40719" w:rsidRPr="00B40719">
        <w:rPr>
          <w:rFonts w:asciiTheme="minorEastAsia" w:hAnsiTheme="minorEastAsia" w:hint="eastAsia"/>
          <w:sz w:val="22"/>
        </w:rPr>
        <w:t>限り早期に廃止することが望ましい。このため、</w:t>
      </w:r>
      <w:r w:rsidRPr="00B40719">
        <w:rPr>
          <w:rFonts w:asciiTheme="minorEastAsia" w:hAnsiTheme="minorEastAsia" w:hint="eastAsia"/>
          <w:sz w:val="22"/>
        </w:rPr>
        <w:t>大阪府においては、引き続き、排水処理技術の動向や事業場の排水実態等の把握に努められたい。</w:t>
      </w: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rPr>
          <w:rFonts w:asciiTheme="majorEastAsia" w:eastAsiaTheme="majorEastAsia" w:hAnsiTheme="majorEastAsia"/>
        </w:rPr>
      </w:pPr>
    </w:p>
    <w:p w:rsidR="00CB434F" w:rsidRPr="00CB434F" w:rsidRDefault="0022715E" w:rsidP="00CB434F">
      <w:pPr>
        <w:pStyle w:val="1"/>
        <w:rPr>
          <w:b/>
          <w:spacing w:val="-6"/>
          <w:sz w:val="22"/>
        </w:rPr>
      </w:pPr>
      <w:bookmarkStart w:id="13" w:name="_Toc497155757"/>
      <w:bookmarkStart w:id="14" w:name="_Toc500515823"/>
      <w:r>
        <w:rPr>
          <w:rFonts w:hint="eastAsia"/>
          <w:b/>
          <w:spacing w:val="-6"/>
          <w:sz w:val="22"/>
        </w:rPr>
        <w:t>参考資料１</w:t>
      </w:r>
      <w:r w:rsidR="00CB434F" w:rsidRPr="00CB434F">
        <w:rPr>
          <w:rFonts w:hint="eastAsia"/>
          <w:b/>
          <w:spacing w:val="-6"/>
          <w:sz w:val="22"/>
        </w:rPr>
        <w:t xml:space="preserve">　大阪府環境審議会水質部会委員名簿</w:t>
      </w:r>
      <w:bookmarkEnd w:id="13"/>
      <w:bookmarkEnd w:id="14"/>
    </w:p>
    <w:p w:rsidR="00CB434F" w:rsidRPr="00320377" w:rsidRDefault="00CB434F" w:rsidP="00CB434F">
      <w:pPr>
        <w:rPr>
          <w:rFonts w:asciiTheme="minorEastAsia" w:hAnsiTheme="minorEastAsia"/>
          <w:sz w:val="22"/>
        </w:rPr>
      </w:pPr>
    </w:p>
    <w:p w:rsidR="00CB434F" w:rsidRPr="00320377" w:rsidRDefault="00CB434F" w:rsidP="00CB434F">
      <w:pPr>
        <w:rPr>
          <w:rFonts w:asciiTheme="minorEastAsia" w:hAnsiTheme="minorEastAsia"/>
          <w:sz w:val="22"/>
        </w:rPr>
      </w:pPr>
      <w:r w:rsidRPr="00320377">
        <w:rPr>
          <w:rFonts w:asciiTheme="minorEastAsia" w:hAnsiTheme="minorEastAsia" w:hint="eastAsia"/>
          <w:sz w:val="22"/>
        </w:rPr>
        <w:t xml:space="preserve">　　（審議会委員）</w:t>
      </w:r>
    </w:p>
    <w:p w:rsidR="00CB434F" w:rsidRDefault="00CB434F" w:rsidP="00CB434F">
      <w:pPr>
        <w:rPr>
          <w:rFonts w:asciiTheme="minorEastAsia" w:hAnsiTheme="minorEastAsia"/>
          <w:sz w:val="22"/>
        </w:rPr>
      </w:pPr>
      <w:r>
        <w:rPr>
          <w:rFonts w:asciiTheme="minorEastAsia" w:hAnsiTheme="minorEastAsia" w:hint="eastAsia"/>
          <w:sz w:val="22"/>
        </w:rPr>
        <w:t xml:space="preserve">　　　　　◎　岸本　直之（龍谷大学教授）</w:t>
      </w:r>
    </w:p>
    <w:p w:rsidR="00CB434F" w:rsidRDefault="00CB434F" w:rsidP="00CB434F">
      <w:pPr>
        <w:rPr>
          <w:rFonts w:asciiTheme="minorEastAsia" w:hAnsiTheme="minorEastAsia"/>
          <w:sz w:val="22"/>
        </w:rPr>
      </w:pPr>
      <w:r>
        <w:rPr>
          <w:rFonts w:asciiTheme="minorEastAsia" w:hAnsiTheme="minorEastAsia" w:hint="eastAsia"/>
          <w:sz w:val="22"/>
        </w:rPr>
        <w:t xml:space="preserve">　　　　　○　島田　洋子（京都大学大学院准教授）</w:t>
      </w:r>
    </w:p>
    <w:p w:rsidR="00CB434F" w:rsidRPr="00CB434F" w:rsidRDefault="00CB434F" w:rsidP="00CB434F">
      <w:pPr>
        <w:rPr>
          <w:rFonts w:asciiTheme="minorEastAsia" w:hAnsiTheme="minorEastAsia"/>
          <w:sz w:val="22"/>
        </w:rPr>
      </w:pPr>
      <w:r>
        <w:rPr>
          <w:rFonts w:asciiTheme="minorEastAsia" w:hAnsiTheme="minorEastAsia" w:hint="eastAsia"/>
          <w:sz w:val="22"/>
        </w:rPr>
        <w:t xml:space="preserve">　　　　　　　益田　晴恵（大阪市立大学大学院教授）</w:t>
      </w:r>
    </w:p>
    <w:p w:rsidR="00CB434F" w:rsidRPr="00320377" w:rsidRDefault="00CB434F" w:rsidP="00CB434F">
      <w:pPr>
        <w:rPr>
          <w:rFonts w:asciiTheme="minorEastAsia" w:hAnsiTheme="minorEastAsia"/>
          <w:sz w:val="22"/>
        </w:rPr>
      </w:pPr>
      <w:r>
        <w:rPr>
          <w:rFonts w:asciiTheme="minorEastAsia" w:hAnsiTheme="minorEastAsia" w:hint="eastAsia"/>
          <w:sz w:val="22"/>
        </w:rPr>
        <w:t xml:space="preserve">　　（専門委員）</w:t>
      </w:r>
    </w:p>
    <w:p w:rsidR="00CB434F" w:rsidRDefault="00CB434F" w:rsidP="00CB434F">
      <w:pPr>
        <w:rPr>
          <w:rFonts w:asciiTheme="minorEastAsia" w:hAnsiTheme="minorEastAsia"/>
          <w:sz w:val="22"/>
        </w:rPr>
      </w:pPr>
      <w:r>
        <w:rPr>
          <w:rFonts w:asciiTheme="minorEastAsia" w:hAnsiTheme="minorEastAsia" w:hint="eastAsia"/>
          <w:sz w:val="22"/>
        </w:rPr>
        <w:t xml:space="preserve">　　　　　　　西村　文武（京都大学大学院准教授）</w:t>
      </w:r>
    </w:p>
    <w:p w:rsidR="00CB434F" w:rsidRDefault="00CB434F" w:rsidP="00CB434F">
      <w:pPr>
        <w:rPr>
          <w:rFonts w:asciiTheme="minorEastAsia" w:hAnsiTheme="minorEastAsia"/>
          <w:sz w:val="22"/>
        </w:rPr>
      </w:pPr>
      <w:r>
        <w:rPr>
          <w:rFonts w:asciiTheme="minorEastAsia" w:hAnsiTheme="minorEastAsia" w:hint="eastAsia"/>
          <w:sz w:val="22"/>
        </w:rPr>
        <w:t xml:space="preserve">　　　</w:t>
      </w:r>
    </w:p>
    <w:p w:rsidR="00CB434F" w:rsidRPr="00320377" w:rsidRDefault="00CB434F" w:rsidP="00CB434F">
      <w:pPr>
        <w:rPr>
          <w:rFonts w:asciiTheme="minorEastAsia" w:hAnsiTheme="minorEastAsia"/>
          <w:sz w:val="22"/>
        </w:rPr>
      </w:pPr>
      <w:r>
        <w:rPr>
          <w:rFonts w:asciiTheme="minorEastAsia" w:hAnsiTheme="minorEastAsia" w:hint="eastAsia"/>
          <w:sz w:val="22"/>
        </w:rPr>
        <w:t xml:space="preserve">　　　　　◎部会長、○部会長代理</w:t>
      </w:r>
      <w:bookmarkStart w:id="15" w:name="_GoBack"/>
      <w:bookmarkEnd w:id="15"/>
    </w:p>
    <w:p w:rsidR="00CB434F" w:rsidRDefault="00CB434F" w:rsidP="00CB434F">
      <w:pPr>
        <w:rPr>
          <w:rFonts w:asciiTheme="majorEastAsia" w:eastAsiaTheme="majorEastAsia" w:hAnsiTheme="majorEastAsia"/>
        </w:rPr>
      </w:pPr>
    </w:p>
    <w:p w:rsidR="00CB434F" w:rsidRDefault="00CB434F" w:rsidP="00CB434F">
      <w:pPr>
        <w:rPr>
          <w:rFonts w:asciiTheme="majorEastAsia" w:eastAsiaTheme="majorEastAsia" w:hAnsiTheme="majorEastAsia"/>
        </w:rPr>
      </w:pPr>
    </w:p>
    <w:p w:rsidR="00CB434F" w:rsidRDefault="00CB434F" w:rsidP="00CB434F">
      <w:pPr>
        <w:rPr>
          <w:rFonts w:asciiTheme="majorEastAsia" w:eastAsiaTheme="majorEastAsia" w:hAnsiTheme="majorEastAsia"/>
        </w:rPr>
      </w:pPr>
    </w:p>
    <w:p w:rsidR="00CB434F" w:rsidRDefault="00CB434F" w:rsidP="00CB434F">
      <w:pPr>
        <w:rPr>
          <w:rFonts w:asciiTheme="majorEastAsia" w:eastAsiaTheme="majorEastAsia" w:hAnsiTheme="majorEastAsia"/>
        </w:rPr>
      </w:pPr>
    </w:p>
    <w:p w:rsidR="00CB434F" w:rsidRPr="00BE6EAC" w:rsidRDefault="00CB434F" w:rsidP="00BE6EAC">
      <w:pPr>
        <w:pStyle w:val="1"/>
        <w:rPr>
          <w:b/>
          <w:sz w:val="22"/>
        </w:rPr>
      </w:pPr>
      <w:bookmarkStart w:id="16" w:name="_Toc497155758"/>
      <w:bookmarkStart w:id="17" w:name="_Toc500515824"/>
      <w:r w:rsidRPr="00BE6EAC">
        <w:rPr>
          <w:rFonts w:hint="eastAsia"/>
          <w:b/>
          <w:sz w:val="22"/>
        </w:rPr>
        <w:t>参考資料２　審議経過</w:t>
      </w:r>
      <w:bookmarkEnd w:id="16"/>
      <w:bookmarkEnd w:id="17"/>
    </w:p>
    <w:p w:rsidR="00CB434F" w:rsidRDefault="00CB434F" w:rsidP="00CB434F">
      <w:pPr>
        <w:rPr>
          <w:rFonts w:asciiTheme="minorEastAsia" w:hAnsiTheme="min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94"/>
      </w:tblGrid>
      <w:tr w:rsidR="00CB434F" w:rsidTr="00A27AD4">
        <w:tc>
          <w:tcPr>
            <w:tcW w:w="2518" w:type="dxa"/>
          </w:tcPr>
          <w:p w:rsidR="00CB434F" w:rsidRDefault="00CB434F" w:rsidP="0022715E">
            <w:pPr>
              <w:rPr>
                <w:rFonts w:asciiTheme="minorEastAsia" w:hAnsiTheme="minorEastAsia"/>
                <w:sz w:val="22"/>
              </w:rPr>
            </w:pPr>
            <w:r>
              <w:rPr>
                <w:rFonts w:asciiTheme="minorEastAsia" w:hAnsiTheme="minorEastAsia" w:hint="eastAsia"/>
                <w:sz w:val="22"/>
              </w:rPr>
              <w:t>平成29年11月２日</w:t>
            </w:r>
          </w:p>
          <w:p w:rsidR="00CB434F" w:rsidRDefault="00CB434F" w:rsidP="0022715E">
            <w:pPr>
              <w:rPr>
                <w:rFonts w:asciiTheme="minorEastAsia" w:hAnsiTheme="minorEastAsia"/>
                <w:sz w:val="22"/>
              </w:rPr>
            </w:pPr>
            <w:r>
              <w:rPr>
                <w:rFonts w:asciiTheme="minorEastAsia" w:hAnsiTheme="minorEastAsia" w:hint="eastAsia"/>
                <w:sz w:val="22"/>
              </w:rPr>
              <w:t>第１回部会</w:t>
            </w:r>
          </w:p>
          <w:p w:rsidR="00CB434F" w:rsidRDefault="00CB434F" w:rsidP="0022715E">
            <w:pPr>
              <w:rPr>
                <w:rFonts w:asciiTheme="minorEastAsia" w:hAnsiTheme="minorEastAsia"/>
                <w:sz w:val="22"/>
              </w:rPr>
            </w:pPr>
          </w:p>
        </w:tc>
        <w:tc>
          <w:tcPr>
            <w:tcW w:w="6694" w:type="dxa"/>
            <w:vAlign w:val="center"/>
          </w:tcPr>
          <w:p w:rsidR="00B40719" w:rsidRDefault="00B40719" w:rsidP="00A27AD4">
            <w:pPr>
              <w:rPr>
                <w:rFonts w:asciiTheme="minorEastAsia" w:hAnsiTheme="minorEastAsia" w:hint="eastAsia"/>
                <w:sz w:val="22"/>
              </w:rPr>
            </w:pPr>
            <w:r>
              <w:rPr>
                <w:rFonts w:asciiTheme="minorEastAsia" w:hAnsiTheme="minorEastAsia" w:hint="eastAsia"/>
                <w:sz w:val="22"/>
              </w:rPr>
              <w:t>・「亜鉛の排水基準に係る経過措置について」諮問</w:t>
            </w:r>
          </w:p>
          <w:p w:rsidR="00CB434F" w:rsidRDefault="00B40719" w:rsidP="00A27AD4">
            <w:pPr>
              <w:rPr>
                <w:rFonts w:asciiTheme="minorEastAsia" w:hAnsiTheme="minorEastAsia"/>
                <w:sz w:val="22"/>
              </w:rPr>
            </w:pPr>
            <w:r>
              <w:rPr>
                <w:rFonts w:asciiTheme="minorEastAsia" w:hAnsiTheme="minorEastAsia" w:hint="eastAsia"/>
                <w:sz w:val="22"/>
              </w:rPr>
              <w:t>・</w:t>
            </w:r>
            <w:r w:rsidR="00CB434F">
              <w:rPr>
                <w:rFonts w:asciiTheme="minorEastAsia" w:hAnsiTheme="minorEastAsia" w:hint="eastAsia"/>
                <w:sz w:val="22"/>
              </w:rPr>
              <w:t>亜鉛の排水基準に係る経過措置について</w:t>
            </w:r>
          </w:p>
          <w:p w:rsidR="00CB434F" w:rsidRPr="00CB434F" w:rsidRDefault="00CB434F" w:rsidP="0022715E">
            <w:pPr>
              <w:rPr>
                <w:rFonts w:asciiTheme="minorEastAsia" w:hAnsiTheme="minorEastAsia"/>
                <w:sz w:val="22"/>
              </w:rPr>
            </w:pPr>
          </w:p>
        </w:tc>
      </w:tr>
      <w:tr w:rsidR="00CB434F" w:rsidTr="00A27AD4">
        <w:tc>
          <w:tcPr>
            <w:tcW w:w="2518" w:type="dxa"/>
          </w:tcPr>
          <w:p w:rsidR="00CB434F" w:rsidRDefault="00CB434F" w:rsidP="0022715E">
            <w:pPr>
              <w:rPr>
                <w:rFonts w:asciiTheme="minorEastAsia" w:hAnsiTheme="minorEastAsia"/>
                <w:sz w:val="22"/>
              </w:rPr>
            </w:pPr>
            <w:r>
              <w:rPr>
                <w:rFonts w:asciiTheme="minorEastAsia" w:hAnsiTheme="minorEastAsia" w:hint="eastAsia"/>
                <w:sz w:val="22"/>
              </w:rPr>
              <w:t>平成29年12月15日</w:t>
            </w:r>
          </w:p>
          <w:p w:rsidR="00CB434F" w:rsidRDefault="00CB434F" w:rsidP="0022715E">
            <w:pPr>
              <w:rPr>
                <w:rFonts w:asciiTheme="minorEastAsia" w:hAnsiTheme="minorEastAsia"/>
                <w:sz w:val="22"/>
              </w:rPr>
            </w:pPr>
            <w:r>
              <w:rPr>
                <w:rFonts w:asciiTheme="minorEastAsia" w:hAnsiTheme="minorEastAsia" w:hint="eastAsia"/>
                <w:sz w:val="22"/>
              </w:rPr>
              <w:t>～平成30年１月15日</w:t>
            </w:r>
          </w:p>
          <w:p w:rsidR="00CB434F" w:rsidRDefault="00CB434F" w:rsidP="0022715E">
            <w:pPr>
              <w:rPr>
                <w:rFonts w:asciiTheme="minorEastAsia" w:hAnsiTheme="minorEastAsia"/>
                <w:sz w:val="22"/>
              </w:rPr>
            </w:pPr>
          </w:p>
        </w:tc>
        <w:tc>
          <w:tcPr>
            <w:tcW w:w="6694" w:type="dxa"/>
          </w:tcPr>
          <w:p w:rsidR="00CB434F" w:rsidRDefault="00CB434F" w:rsidP="0022715E">
            <w:pPr>
              <w:rPr>
                <w:rFonts w:asciiTheme="minorEastAsia" w:hAnsiTheme="minorEastAsia"/>
                <w:sz w:val="22"/>
              </w:rPr>
            </w:pPr>
            <w:r>
              <w:rPr>
                <w:rFonts w:asciiTheme="minorEastAsia" w:hAnsiTheme="minorEastAsia" w:hint="eastAsia"/>
                <w:sz w:val="22"/>
              </w:rPr>
              <w:t>「亜鉛の排水基準に係る経過措置について（案）」に対する</w:t>
            </w:r>
          </w:p>
          <w:p w:rsidR="00CB434F" w:rsidRDefault="00CB434F" w:rsidP="00CB434F">
            <w:pPr>
              <w:ind w:firstLineChars="50" w:firstLine="110"/>
              <w:rPr>
                <w:rFonts w:asciiTheme="minorEastAsia" w:hAnsiTheme="minorEastAsia"/>
                <w:sz w:val="22"/>
              </w:rPr>
            </w:pPr>
            <w:r>
              <w:rPr>
                <w:rFonts w:asciiTheme="minorEastAsia" w:hAnsiTheme="minorEastAsia" w:hint="eastAsia"/>
                <w:sz w:val="22"/>
              </w:rPr>
              <w:t>府民意見等の募集（意見１件）</w:t>
            </w:r>
          </w:p>
          <w:p w:rsidR="00CB434F" w:rsidRDefault="00CB434F" w:rsidP="0022715E">
            <w:pPr>
              <w:rPr>
                <w:rFonts w:asciiTheme="minorEastAsia" w:hAnsiTheme="minorEastAsia"/>
                <w:sz w:val="22"/>
              </w:rPr>
            </w:pPr>
          </w:p>
        </w:tc>
      </w:tr>
      <w:tr w:rsidR="00CB434F" w:rsidTr="00A27AD4">
        <w:tc>
          <w:tcPr>
            <w:tcW w:w="2518" w:type="dxa"/>
          </w:tcPr>
          <w:p w:rsidR="00CB434F" w:rsidRDefault="00CB434F" w:rsidP="0022715E">
            <w:pPr>
              <w:rPr>
                <w:rFonts w:asciiTheme="minorEastAsia" w:hAnsiTheme="minorEastAsia"/>
                <w:sz w:val="22"/>
              </w:rPr>
            </w:pPr>
            <w:r>
              <w:rPr>
                <w:rFonts w:asciiTheme="minorEastAsia" w:hAnsiTheme="minorEastAsia" w:hint="eastAsia"/>
                <w:sz w:val="22"/>
              </w:rPr>
              <w:t>平成30年１月29日</w:t>
            </w:r>
          </w:p>
          <w:p w:rsidR="00CB434F" w:rsidRDefault="00CB434F" w:rsidP="0022715E">
            <w:pPr>
              <w:rPr>
                <w:rFonts w:asciiTheme="minorEastAsia" w:hAnsiTheme="minorEastAsia"/>
                <w:sz w:val="22"/>
              </w:rPr>
            </w:pPr>
            <w:r>
              <w:rPr>
                <w:rFonts w:asciiTheme="minorEastAsia" w:hAnsiTheme="minorEastAsia" w:hint="eastAsia"/>
                <w:sz w:val="22"/>
              </w:rPr>
              <w:t>第２回部会</w:t>
            </w:r>
          </w:p>
        </w:tc>
        <w:tc>
          <w:tcPr>
            <w:tcW w:w="6694" w:type="dxa"/>
          </w:tcPr>
          <w:p w:rsidR="00CB434F" w:rsidRDefault="00CB434F" w:rsidP="0022715E">
            <w:pPr>
              <w:rPr>
                <w:rFonts w:asciiTheme="minorEastAsia" w:hAnsiTheme="minorEastAsia"/>
                <w:sz w:val="22"/>
              </w:rPr>
            </w:pPr>
            <w:r>
              <w:rPr>
                <w:rFonts w:asciiTheme="minorEastAsia" w:hAnsiTheme="minorEastAsia" w:hint="eastAsia"/>
                <w:sz w:val="22"/>
              </w:rPr>
              <w:t>・府民意見等の募集結果及び水質部会の見解について</w:t>
            </w:r>
          </w:p>
          <w:p w:rsidR="00CB434F" w:rsidRDefault="00CB434F" w:rsidP="0022715E">
            <w:pPr>
              <w:rPr>
                <w:rFonts w:asciiTheme="minorEastAsia" w:hAnsiTheme="minorEastAsia"/>
                <w:sz w:val="22"/>
              </w:rPr>
            </w:pPr>
            <w:r>
              <w:rPr>
                <w:rFonts w:asciiTheme="minorEastAsia" w:hAnsiTheme="minorEastAsia" w:hint="eastAsia"/>
                <w:sz w:val="22"/>
              </w:rPr>
              <w:t>・部会報告案について</w:t>
            </w:r>
          </w:p>
        </w:tc>
      </w:tr>
    </w:tbl>
    <w:p w:rsidR="00CB434F" w:rsidRPr="00320377" w:rsidRDefault="00CB434F" w:rsidP="00CB434F">
      <w:pPr>
        <w:rPr>
          <w:rFonts w:asciiTheme="minorEastAsia" w:hAnsiTheme="minorEastAsia"/>
          <w:sz w:val="22"/>
        </w:rPr>
      </w:pPr>
    </w:p>
    <w:p w:rsidR="00CB434F" w:rsidRPr="00320377"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BE6EAC" w:rsidRDefault="00BE6EAC"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Pr="00BE6EAC" w:rsidRDefault="00CB434F" w:rsidP="00BE6EAC">
      <w:pPr>
        <w:pStyle w:val="1"/>
        <w:rPr>
          <w:b/>
          <w:sz w:val="22"/>
        </w:rPr>
      </w:pPr>
      <w:bookmarkStart w:id="18" w:name="_Toc497155759"/>
      <w:bookmarkStart w:id="19" w:name="_Toc500515825"/>
      <w:r w:rsidRPr="00BE6EAC">
        <w:rPr>
          <w:rFonts w:hint="eastAsia"/>
          <w:b/>
          <w:sz w:val="22"/>
        </w:rPr>
        <w:lastRenderedPageBreak/>
        <w:t>参考資料３　亜鉛の排水基準に係る経過措置について（諮問）</w:t>
      </w:r>
      <w:bookmarkEnd w:id="18"/>
      <w:bookmarkEnd w:id="19"/>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tblGrid>
      <w:tr w:rsidR="00BE6EAC" w:rsidTr="00BE6EAC">
        <w:tc>
          <w:tcPr>
            <w:tcW w:w="9410" w:type="dxa"/>
          </w:tcPr>
          <w:p w:rsidR="00BE6EAC" w:rsidRDefault="00BE6EAC" w:rsidP="00BE6EAC">
            <w:pPr>
              <w:widowControl/>
              <w:jc w:val="center"/>
              <w:rPr>
                <w:sz w:val="22"/>
              </w:rPr>
            </w:pPr>
            <w:r>
              <w:rPr>
                <w:noProof/>
                <w:sz w:val="22"/>
              </w:rPr>
              <w:drawing>
                <wp:inline distT="0" distB="0" distL="0" distR="0" wp14:anchorId="49EBAE1F" wp14:editId="7183A942">
                  <wp:extent cx="5922535" cy="8734349"/>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8212" cy="8742722"/>
                          </a:xfrm>
                          <a:prstGeom prst="rect">
                            <a:avLst/>
                          </a:prstGeom>
                          <a:noFill/>
                          <a:ln>
                            <a:noFill/>
                          </a:ln>
                        </pic:spPr>
                      </pic:pic>
                    </a:graphicData>
                  </a:graphic>
                </wp:inline>
              </w:drawing>
            </w:r>
          </w:p>
        </w:tc>
      </w:tr>
      <w:tr w:rsidR="00BE6EAC" w:rsidTr="00BE6EAC">
        <w:tc>
          <w:tcPr>
            <w:tcW w:w="9410" w:type="dxa"/>
          </w:tcPr>
          <w:p w:rsidR="00BE6EAC" w:rsidRDefault="00BE6EAC" w:rsidP="00BE6EAC">
            <w:pPr>
              <w:widowControl/>
              <w:jc w:val="center"/>
              <w:rPr>
                <w:sz w:val="22"/>
              </w:rPr>
            </w:pPr>
            <w:r>
              <w:rPr>
                <w:noProof/>
                <w:sz w:val="22"/>
              </w:rPr>
              <w:lastRenderedPageBreak/>
              <w:drawing>
                <wp:inline distT="0" distB="0" distL="0" distR="0" wp14:anchorId="66909512" wp14:editId="53B3B29F">
                  <wp:extent cx="5762805" cy="822960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6812" cy="8235323"/>
                          </a:xfrm>
                          <a:prstGeom prst="rect">
                            <a:avLst/>
                          </a:prstGeom>
                          <a:noFill/>
                          <a:ln>
                            <a:noFill/>
                          </a:ln>
                        </pic:spPr>
                      </pic:pic>
                    </a:graphicData>
                  </a:graphic>
                </wp:inline>
              </w:drawing>
            </w:r>
          </w:p>
        </w:tc>
      </w:tr>
    </w:tbl>
    <w:p w:rsidR="00CB434F" w:rsidRPr="00CB434F" w:rsidRDefault="00CB434F" w:rsidP="00CB434F">
      <w:pPr>
        <w:widowControl/>
        <w:rPr>
          <w:sz w:val="22"/>
        </w:rPr>
      </w:pPr>
    </w:p>
    <w:sectPr w:rsidR="00CB434F" w:rsidRPr="00CB434F" w:rsidSect="006E24B4">
      <w:pgSz w:w="11906" w:h="16838"/>
      <w:pgMar w:top="1134" w:right="1276" w:bottom="1134"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DBB" w:rsidRDefault="00884DBB" w:rsidP="00F269BA">
      <w:r>
        <w:separator/>
      </w:r>
    </w:p>
  </w:endnote>
  <w:endnote w:type="continuationSeparator" w:id="0">
    <w:p w:rsidR="00884DBB" w:rsidRDefault="00884DBB"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24" w:rsidRDefault="00C83124">
    <w:pPr>
      <w:pStyle w:val="a8"/>
      <w:jc w:val="center"/>
    </w:pPr>
  </w:p>
  <w:p w:rsidR="00C83124" w:rsidRDefault="00C831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204128"/>
      <w:docPartObj>
        <w:docPartGallery w:val="Page Numbers (Bottom of Page)"/>
        <w:docPartUnique/>
      </w:docPartObj>
    </w:sdtPr>
    <w:sdtContent>
      <w:p w:rsidR="00C83124" w:rsidRDefault="00C83124" w:rsidP="00C45843">
        <w:pPr>
          <w:pStyle w:val="a8"/>
          <w:jc w:val="center"/>
        </w:pPr>
        <w:r>
          <w:fldChar w:fldCharType="begin"/>
        </w:r>
        <w:r>
          <w:instrText>PAGE   \* MERGEFORMAT</w:instrText>
        </w:r>
        <w:r>
          <w:fldChar w:fldCharType="separate"/>
        </w:r>
        <w:r w:rsidR="00A27AD4" w:rsidRPr="00A27AD4">
          <w:rPr>
            <w:noProof/>
            <w:lang w:val="ja-JP"/>
          </w:rPr>
          <w:t>14</w:t>
        </w:r>
        <w:r>
          <w:fldChar w:fldCharType="end"/>
        </w:r>
      </w:p>
    </w:sdtContent>
  </w:sdt>
  <w:p w:rsidR="00C83124" w:rsidRDefault="00C831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DBB" w:rsidRDefault="00884DBB" w:rsidP="00F269BA">
      <w:r>
        <w:separator/>
      </w:r>
    </w:p>
  </w:footnote>
  <w:footnote w:type="continuationSeparator" w:id="0">
    <w:p w:rsidR="00884DBB" w:rsidRDefault="00884DBB" w:rsidP="00F26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CD"/>
    <w:multiLevelType w:val="hybridMultilevel"/>
    <w:tmpl w:val="79809FFC"/>
    <w:lvl w:ilvl="0" w:tplc="B532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C800C06"/>
    <w:multiLevelType w:val="hybridMultilevel"/>
    <w:tmpl w:val="84FA0D50"/>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280F1272"/>
    <w:multiLevelType w:val="hybridMultilevel"/>
    <w:tmpl w:val="17E2AD78"/>
    <w:lvl w:ilvl="0" w:tplc="4044CD2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4B6162"/>
    <w:multiLevelType w:val="hybridMultilevel"/>
    <w:tmpl w:val="D404350E"/>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nsid w:val="32CD2144"/>
    <w:multiLevelType w:val="hybridMultilevel"/>
    <w:tmpl w:val="D464ADF6"/>
    <w:lvl w:ilvl="0" w:tplc="E4AC1AC2">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45517460"/>
    <w:multiLevelType w:val="hybridMultilevel"/>
    <w:tmpl w:val="AC5E1DA2"/>
    <w:lvl w:ilvl="0" w:tplc="BEAAF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9020D1A"/>
    <w:multiLevelType w:val="hybridMultilevel"/>
    <w:tmpl w:val="3B2A241C"/>
    <w:lvl w:ilvl="0" w:tplc="95CC3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490D03"/>
    <w:multiLevelType w:val="multilevel"/>
    <w:tmpl w:val="A82C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7904B0"/>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6367243"/>
    <w:multiLevelType w:val="hybridMultilevel"/>
    <w:tmpl w:val="913C529C"/>
    <w:lvl w:ilvl="0" w:tplc="CF7A3772">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nsid w:val="681F4846"/>
    <w:multiLevelType w:val="hybridMultilevel"/>
    <w:tmpl w:val="6B24E17C"/>
    <w:lvl w:ilvl="0" w:tplc="020CC064">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nsid w:val="6C9C650D"/>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F711FC2"/>
    <w:multiLevelType w:val="hybridMultilevel"/>
    <w:tmpl w:val="E0ACEA90"/>
    <w:lvl w:ilvl="0" w:tplc="42F881B4">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5A0558B"/>
    <w:multiLevelType w:val="hybridMultilevel"/>
    <w:tmpl w:val="D3DAD856"/>
    <w:lvl w:ilvl="0" w:tplc="478402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nsid w:val="75BC7A3A"/>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61F5EAB"/>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2"/>
  </w:num>
  <w:num w:numId="5">
    <w:abstractNumId w:val="4"/>
  </w:num>
  <w:num w:numId="6">
    <w:abstractNumId w:val="8"/>
  </w:num>
  <w:num w:numId="7">
    <w:abstractNumId w:val="6"/>
  </w:num>
  <w:num w:numId="8">
    <w:abstractNumId w:val="1"/>
  </w:num>
  <w:num w:numId="9">
    <w:abstractNumId w:val="16"/>
  </w:num>
  <w:num w:numId="10">
    <w:abstractNumId w:val="14"/>
  </w:num>
  <w:num w:numId="11">
    <w:abstractNumId w:val="3"/>
  </w:num>
  <w:num w:numId="12">
    <w:abstractNumId w:val="10"/>
  </w:num>
  <w:num w:numId="13">
    <w:abstractNumId w:val="12"/>
  </w:num>
  <w:num w:numId="14">
    <w:abstractNumId w:val="17"/>
  </w:num>
  <w:num w:numId="15">
    <w:abstractNumId w:val="18"/>
  </w:num>
  <w:num w:numId="16">
    <w:abstractNumId w:val="11"/>
  </w:num>
  <w:num w:numId="17">
    <w:abstractNumId w:val="9"/>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17"/>
    <w:rsid w:val="0000089E"/>
    <w:rsid w:val="00000AFC"/>
    <w:rsid w:val="00000CEB"/>
    <w:rsid w:val="00002E00"/>
    <w:rsid w:val="00005AF3"/>
    <w:rsid w:val="00011326"/>
    <w:rsid w:val="00012961"/>
    <w:rsid w:val="00013A3B"/>
    <w:rsid w:val="000170EB"/>
    <w:rsid w:val="00024141"/>
    <w:rsid w:val="00030EB6"/>
    <w:rsid w:val="00036512"/>
    <w:rsid w:val="00040676"/>
    <w:rsid w:val="00045878"/>
    <w:rsid w:val="00051BCC"/>
    <w:rsid w:val="00052D8D"/>
    <w:rsid w:val="00053D05"/>
    <w:rsid w:val="00057244"/>
    <w:rsid w:val="00057308"/>
    <w:rsid w:val="00057572"/>
    <w:rsid w:val="00063D79"/>
    <w:rsid w:val="00066688"/>
    <w:rsid w:val="0007066A"/>
    <w:rsid w:val="00073448"/>
    <w:rsid w:val="0008133F"/>
    <w:rsid w:val="00081CDF"/>
    <w:rsid w:val="00083860"/>
    <w:rsid w:val="00083B77"/>
    <w:rsid w:val="00090308"/>
    <w:rsid w:val="0009058B"/>
    <w:rsid w:val="000947A6"/>
    <w:rsid w:val="00097408"/>
    <w:rsid w:val="000A07C0"/>
    <w:rsid w:val="000A251E"/>
    <w:rsid w:val="000A28BD"/>
    <w:rsid w:val="000A2992"/>
    <w:rsid w:val="000A68D6"/>
    <w:rsid w:val="000B3CC0"/>
    <w:rsid w:val="000B45AF"/>
    <w:rsid w:val="000B6755"/>
    <w:rsid w:val="000C02B9"/>
    <w:rsid w:val="000C4823"/>
    <w:rsid w:val="000C697C"/>
    <w:rsid w:val="000D0738"/>
    <w:rsid w:val="000D2645"/>
    <w:rsid w:val="000D4AC0"/>
    <w:rsid w:val="000E1035"/>
    <w:rsid w:val="000E3E7A"/>
    <w:rsid w:val="000F3743"/>
    <w:rsid w:val="000F4407"/>
    <w:rsid w:val="000F5AFD"/>
    <w:rsid w:val="000F6829"/>
    <w:rsid w:val="000F75A6"/>
    <w:rsid w:val="0010407C"/>
    <w:rsid w:val="001040CC"/>
    <w:rsid w:val="00106340"/>
    <w:rsid w:val="0010705B"/>
    <w:rsid w:val="00110F0B"/>
    <w:rsid w:val="00114FD1"/>
    <w:rsid w:val="001164FB"/>
    <w:rsid w:val="00120858"/>
    <w:rsid w:val="00120CCD"/>
    <w:rsid w:val="00125DC2"/>
    <w:rsid w:val="0012642D"/>
    <w:rsid w:val="00132960"/>
    <w:rsid w:val="00136B0C"/>
    <w:rsid w:val="0014727A"/>
    <w:rsid w:val="0015108E"/>
    <w:rsid w:val="00151487"/>
    <w:rsid w:val="00152259"/>
    <w:rsid w:val="00160F70"/>
    <w:rsid w:val="0016227F"/>
    <w:rsid w:val="00170BF2"/>
    <w:rsid w:val="001712FC"/>
    <w:rsid w:val="00175E65"/>
    <w:rsid w:val="00176B56"/>
    <w:rsid w:val="00176C9D"/>
    <w:rsid w:val="00180A2E"/>
    <w:rsid w:val="00180AAD"/>
    <w:rsid w:val="0018329B"/>
    <w:rsid w:val="0018730B"/>
    <w:rsid w:val="00191C54"/>
    <w:rsid w:val="00192345"/>
    <w:rsid w:val="0019629D"/>
    <w:rsid w:val="00197B25"/>
    <w:rsid w:val="001A5F3B"/>
    <w:rsid w:val="001A7C9A"/>
    <w:rsid w:val="001B1699"/>
    <w:rsid w:val="001B2741"/>
    <w:rsid w:val="001B2C7E"/>
    <w:rsid w:val="001B431C"/>
    <w:rsid w:val="001C50DD"/>
    <w:rsid w:val="001D18DF"/>
    <w:rsid w:val="001D26F4"/>
    <w:rsid w:val="001D4459"/>
    <w:rsid w:val="001D564A"/>
    <w:rsid w:val="001D6C50"/>
    <w:rsid w:val="001D7E36"/>
    <w:rsid w:val="001E0D78"/>
    <w:rsid w:val="001E3FBF"/>
    <w:rsid w:val="001F2532"/>
    <w:rsid w:val="001F3AF9"/>
    <w:rsid w:val="001F5B83"/>
    <w:rsid w:val="002033F2"/>
    <w:rsid w:val="002136C7"/>
    <w:rsid w:val="0021384E"/>
    <w:rsid w:val="0021613A"/>
    <w:rsid w:val="00217AC2"/>
    <w:rsid w:val="0022218D"/>
    <w:rsid w:val="00225939"/>
    <w:rsid w:val="0022715E"/>
    <w:rsid w:val="00234341"/>
    <w:rsid w:val="0023679F"/>
    <w:rsid w:val="00242838"/>
    <w:rsid w:val="00244211"/>
    <w:rsid w:val="00245711"/>
    <w:rsid w:val="002457D9"/>
    <w:rsid w:val="00245BBD"/>
    <w:rsid w:val="00245CFF"/>
    <w:rsid w:val="00245EBC"/>
    <w:rsid w:val="0025019E"/>
    <w:rsid w:val="00251244"/>
    <w:rsid w:val="00256458"/>
    <w:rsid w:val="002613DF"/>
    <w:rsid w:val="002614DD"/>
    <w:rsid w:val="002711F3"/>
    <w:rsid w:val="00280C6C"/>
    <w:rsid w:val="002850A3"/>
    <w:rsid w:val="00286874"/>
    <w:rsid w:val="00287262"/>
    <w:rsid w:val="0029323C"/>
    <w:rsid w:val="002967D4"/>
    <w:rsid w:val="002A04E7"/>
    <w:rsid w:val="002A1FEB"/>
    <w:rsid w:val="002A37D8"/>
    <w:rsid w:val="002A3987"/>
    <w:rsid w:val="002A3D4F"/>
    <w:rsid w:val="002B470F"/>
    <w:rsid w:val="002B5A54"/>
    <w:rsid w:val="002C036C"/>
    <w:rsid w:val="002D10A4"/>
    <w:rsid w:val="002D1D23"/>
    <w:rsid w:val="002D4423"/>
    <w:rsid w:val="002D57D4"/>
    <w:rsid w:val="002D5D50"/>
    <w:rsid w:val="002E3ED5"/>
    <w:rsid w:val="002E4350"/>
    <w:rsid w:val="002E5A28"/>
    <w:rsid w:val="002F19F6"/>
    <w:rsid w:val="002F45CF"/>
    <w:rsid w:val="002F4884"/>
    <w:rsid w:val="00302204"/>
    <w:rsid w:val="003034D2"/>
    <w:rsid w:val="003034F0"/>
    <w:rsid w:val="00303896"/>
    <w:rsid w:val="003106D1"/>
    <w:rsid w:val="00311018"/>
    <w:rsid w:val="003131EA"/>
    <w:rsid w:val="00316311"/>
    <w:rsid w:val="003167F6"/>
    <w:rsid w:val="003168B6"/>
    <w:rsid w:val="00321013"/>
    <w:rsid w:val="00331ACD"/>
    <w:rsid w:val="00334AD9"/>
    <w:rsid w:val="00336F39"/>
    <w:rsid w:val="00340E37"/>
    <w:rsid w:val="00341C7E"/>
    <w:rsid w:val="003440AF"/>
    <w:rsid w:val="003455AC"/>
    <w:rsid w:val="00346642"/>
    <w:rsid w:val="003469C9"/>
    <w:rsid w:val="00350420"/>
    <w:rsid w:val="0035256B"/>
    <w:rsid w:val="003526EF"/>
    <w:rsid w:val="00352CA2"/>
    <w:rsid w:val="00353C80"/>
    <w:rsid w:val="00372748"/>
    <w:rsid w:val="0038197E"/>
    <w:rsid w:val="00385DBB"/>
    <w:rsid w:val="00390EEA"/>
    <w:rsid w:val="003A5487"/>
    <w:rsid w:val="003A6544"/>
    <w:rsid w:val="003B5DB3"/>
    <w:rsid w:val="003B7143"/>
    <w:rsid w:val="003B7EA0"/>
    <w:rsid w:val="003C0271"/>
    <w:rsid w:val="003C06CC"/>
    <w:rsid w:val="003C3DB9"/>
    <w:rsid w:val="003C6FF6"/>
    <w:rsid w:val="003D2539"/>
    <w:rsid w:val="003D6F49"/>
    <w:rsid w:val="003E085E"/>
    <w:rsid w:val="003E11E8"/>
    <w:rsid w:val="003E5283"/>
    <w:rsid w:val="003E6FFF"/>
    <w:rsid w:val="003E791F"/>
    <w:rsid w:val="003F2FCD"/>
    <w:rsid w:val="003F4E29"/>
    <w:rsid w:val="003F6F4D"/>
    <w:rsid w:val="00400665"/>
    <w:rsid w:val="00401638"/>
    <w:rsid w:val="00401AFE"/>
    <w:rsid w:val="00402F0B"/>
    <w:rsid w:val="00406EA1"/>
    <w:rsid w:val="00407BE0"/>
    <w:rsid w:val="00415530"/>
    <w:rsid w:val="0041695F"/>
    <w:rsid w:val="00422580"/>
    <w:rsid w:val="00422BBE"/>
    <w:rsid w:val="00423182"/>
    <w:rsid w:val="004272BA"/>
    <w:rsid w:val="004315E3"/>
    <w:rsid w:val="004423A9"/>
    <w:rsid w:val="00451ABA"/>
    <w:rsid w:val="00452153"/>
    <w:rsid w:val="00454636"/>
    <w:rsid w:val="00471F27"/>
    <w:rsid w:val="004860AA"/>
    <w:rsid w:val="00491546"/>
    <w:rsid w:val="00491DBC"/>
    <w:rsid w:val="00497030"/>
    <w:rsid w:val="00497FEB"/>
    <w:rsid w:val="004A0D51"/>
    <w:rsid w:val="004A2973"/>
    <w:rsid w:val="004A7135"/>
    <w:rsid w:val="004B0120"/>
    <w:rsid w:val="004B074E"/>
    <w:rsid w:val="004B427C"/>
    <w:rsid w:val="004B4708"/>
    <w:rsid w:val="004B57EA"/>
    <w:rsid w:val="004B660F"/>
    <w:rsid w:val="004C2819"/>
    <w:rsid w:val="004C2E2B"/>
    <w:rsid w:val="004C349E"/>
    <w:rsid w:val="004C3D5D"/>
    <w:rsid w:val="004C58C4"/>
    <w:rsid w:val="004D2B47"/>
    <w:rsid w:val="004E3192"/>
    <w:rsid w:val="004E6683"/>
    <w:rsid w:val="004F4477"/>
    <w:rsid w:val="004F733F"/>
    <w:rsid w:val="00505614"/>
    <w:rsid w:val="00506AF8"/>
    <w:rsid w:val="00511975"/>
    <w:rsid w:val="00512AC2"/>
    <w:rsid w:val="00517A03"/>
    <w:rsid w:val="00517A0C"/>
    <w:rsid w:val="005249EC"/>
    <w:rsid w:val="005315D6"/>
    <w:rsid w:val="00532099"/>
    <w:rsid w:val="00532BB6"/>
    <w:rsid w:val="005369EC"/>
    <w:rsid w:val="00540869"/>
    <w:rsid w:val="00542927"/>
    <w:rsid w:val="005438B1"/>
    <w:rsid w:val="00551ADB"/>
    <w:rsid w:val="00555988"/>
    <w:rsid w:val="00560EBD"/>
    <w:rsid w:val="005629B7"/>
    <w:rsid w:val="005657A9"/>
    <w:rsid w:val="005722C8"/>
    <w:rsid w:val="00574677"/>
    <w:rsid w:val="00582A8C"/>
    <w:rsid w:val="005855C6"/>
    <w:rsid w:val="00594294"/>
    <w:rsid w:val="00596348"/>
    <w:rsid w:val="00596EF0"/>
    <w:rsid w:val="005B138F"/>
    <w:rsid w:val="005B5D0B"/>
    <w:rsid w:val="005B6CE9"/>
    <w:rsid w:val="005B6F15"/>
    <w:rsid w:val="005C01FA"/>
    <w:rsid w:val="005C1057"/>
    <w:rsid w:val="005D0200"/>
    <w:rsid w:val="005D708C"/>
    <w:rsid w:val="005E7EEC"/>
    <w:rsid w:val="005F0D70"/>
    <w:rsid w:val="005F5C39"/>
    <w:rsid w:val="005F6BC0"/>
    <w:rsid w:val="005F7CD9"/>
    <w:rsid w:val="00600E7C"/>
    <w:rsid w:val="0060379E"/>
    <w:rsid w:val="00611E68"/>
    <w:rsid w:val="00615BEA"/>
    <w:rsid w:val="00625925"/>
    <w:rsid w:val="006313B8"/>
    <w:rsid w:val="00637B15"/>
    <w:rsid w:val="006415A6"/>
    <w:rsid w:val="00642F23"/>
    <w:rsid w:val="006443C2"/>
    <w:rsid w:val="006461D2"/>
    <w:rsid w:val="006539BF"/>
    <w:rsid w:val="0065583C"/>
    <w:rsid w:val="00661EB4"/>
    <w:rsid w:val="00680185"/>
    <w:rsid w:val="006803BC"/>
    <w:rsid w:val="0068198F"/>
    <w:rsid w:val="00683D5B"/>
    <w:rsid w:val="00685BE7"/>
    <w:rsid w:val="00687988"/>
    <w:rsid w:val="006909C1"/>
    <w:rsid w:val="0069385E"/>
    <w:rsid w:val="00696E4A"/>
    <w:rsid w:val="006A4769"/>
    <w:rsid w:val="006B0B49"/>
    <w:rsid w:val="006B1DDE"/>
    <w:rsid w:val="006B3D34"/>
    <w:rsid w:val="006C15DD"/>
    <w:rsid w:val="006C235E"/>
    <w:rsid w:val="006C445C"/>
    <w:rsid w:val="006D648D"/>
    <w:rsid w:val="006E24B4"/>
    <w:rsid w:val="006E5644"/>
    <w:rsid w:val="006F12E7"/>
    <w:rsid w:val="006F1E79"/>
    <w:rsid w:val="006F2C1C"/>
    <w:rsid w:val="006F6E73"/>
    <w:rsid w:val="007114AB"/>
    <w:rsid w:val="0071602C"/>
    <w:rsid w:val="00717361"/>
    <w:rsid w:val="00720FBC"/>
    <w:rsid w:val="00722DB9"/>
    <w:rsid w:val="0072310C"/>
    <w:rsid w:val="0074097B"/>
    <w:rsid w:val="00740AE8"/>
    <w:rsid w:val="007441EA"/>
    <w:rsid w:val="00752C02"/>
    <w:rsid w:val="00753267"/>
    <w:rsid w:val="00753FCC"/>
    <w:rsid w:val="007542DA"/>
    <w:rsid w:val="00755477"/>
    <w:rsid w:val="007608B0"/>
    <w:rsid w:val="00760D3A"/>
    <w:rsid w:val="00762D9D"/>
    <w:rsid w:val="00764438"/>
    <w:rsid w:val="007644BB"/>
    <w:rsid w:val="0076468E"/>
    <w:rsid w:val="00770243"/>
    <w:rsid w:val="00776B61"/>
    <w:rsid w:val="00780A01"/>
    <w:rsid w:val="0078164F"/>
    <w:rsid w:val="00785229"/>
    <w:rsid w:val="00792776"/>
    <w:rsid w:val="00793932"/>
    <w:rsid w:val="00796E7A"/>
    <w:rsid w:val="00796FC0"/>
    <w:rsid w:val="00797B79"/>
    <w:rsid w:val="007A4107"/>
    <w:rsid w:val="007B06CD"/>
    <w:rsid w:val="007B6549"/>
    <w:rsid w:val="007B6CBE"/>
    <w:rsid w:val="007C493E"/>
    <w:rsid w:val="007C59C3"/>
    <w:rsid w:val="007D1490"/>
    <w:rsid w:val="007D1875"/>
    <w:rsid w:val="007D5333"/>
    <w:rsid w:val="007D6A64"/>
    <w:rsid w:val="007D6FB6"/>
    <w:rsid w:val="007E07C5"/>
    <w:rsid w:val="007E4285"/>
    <w:rsid w:val="007E6DE2"/>
    <w:rsid w:val="007E739A"/>
    <w:rsid w:val="007E7D9D"/>
    <w:rsid w:val="007F11B2"/>
    <w:rsid w:val="007F1619"/>
    <w:rsid w:val="007F1931"/>
    <w:rsid w:val="007F1A40"/>
    <w:rsid w:val="00800BEC"/>
    <w:rsid w:val="008025AA"/>
    <w:rsid w:val="008070C3"/>
    <w:rsid w:val="00813CB0"/>
    <w:rsid w:val="00815078"/>
    <w:rsid w:val="00817863"/>
    <w:rsid w:val="0082034B"/>
    <w:rsid w:val="00820A37"/>
    <w:rsid w:val="00821C9B"/>
    <w:rsid w:val="008263C4"/>
    <w:rsid w:val="008271AC"/>
    <w:rsid w:val="00830CBA"/>
    <w:rsid w:val="0084309F"/>
    <w:rsid w:val="008444B6"/>
    <w:rsid w:val="008553A7"/>
    <w:rsid w:val="008567F1"/>
    <w:rsid w:val="00856AEE"/>
    <w:rsid w:val="008621B4"/>
    <w:rsid w:val="008624E2"/>
    <w:rsid w:val="008719A1"/>
    <w:rsid w:val="00873140"/>
    <w:rsid w:val="00873808"/>
    <w:rsid w:val="00875012"/>
    <w:rsid w:val="00877D76"/>
    <w:rsid w:val="008820B5"/>
    <w:rsid w:val="008838E1"/>
    <w:rsid w:val="00883ED2"/>
    <w:rsid w:val="00884DBB"/>
    <w:rsid w:val="0088797C"/>
    <w:rsid w:val="00891034"/>
    <w:rsid w:val="00894BBB"/>
    <w:rsid w:val="00895510"/>
    <w:rsid w:val="008A1CEF"/>
    <w:rsid w:val="008B0BC1"/>
    <w:rsid w:val="008B1DAD"/>
    <w:rsid w:val="008C0D4C"/>
    <w:rsid w:val="008C2CC5"/>
    <w:rsid w:val="008C6D24"/>
    <w:rsid w:val="008D331F"/>
    <w:rsid w:val="008D5842"/>
    <w:rsid w:val="008D5965"/>
    <w:rsid w:val="008E45C7"/>
    <w:rsid w:val="008E741C"/>
    <w:rsid w:val="008E7938"/>
    <w:rsid w:val="008F4510"/>
    <w:rsid w:val="008F701F"/>
    <w:rsid w:val="00902B0C"/>
    <w:rsid w:val="00910660"/>
    <w:rsid w:val="00910A1C"/>
    <w:rsid w:val="00911B4C"/>
    <w:rsid w:val="00911F73"/>
    <w:rsid w:val="0091594C"/>
    <w:rsid w:val="00917081"/>
    <w:rsid w:val="00921294"/>
    <w:rsid w:val="00931658"/>
    <w:rsid w:val="009353C5"/>
    <w:rsid w:val="00937DEC"/>
    <w:rsid w:val="009431E1"/>
    <w:rsid w:val="00943B31"/>
    <w:rsid w:val="00945AA9"/>
    <w:rsid w:val="00960B77"/>
    <w:rsid w:val="00966003"/>
    <w:rsid w:val="00966FC3"/>
    <w:rsid w:val="009721D9"/>
    <w:rsid w:val="00972B77"/>
    <w:rsid w:val="0097308C"/>
    <w:rsid w:val="009730CF"/>
    <w:rsid w:val="00973FD1"/>
    <w:rsid w:val="00976AB7"/>
    <w:rsid w:val="009776D2"/>
    <w:rsid w:val="009838E4"/>
    <w:rsid w:val="00996FB2"/>
    <w:rsid w:val="009A5944"/>
    <w:rsid w:val="009B058F"/>
    <w:rsid w:val="009B38FE"/>
    <w:rsid w:val="009B6094"/>
    <w:rsid w:val="009B667B"/>
    <w:rsid w:val="009C4448"/>
    <w:rsid w:val="009C6AB7"/>
    <w:rsid w:val="009C6E01"/>
    <w:rsid w:val="009F25C2"/>
    <w:rsid w:val="009F52C3"/>
    <w:rsid w:val="009F68DB"/>
    <w:rsid w:val="00A11FB5"/>
    <w:rsid w:val="00A14DB5"/>
    <w:rsid w:val="00A162EE"/>
    <w:rsid w:val="00A20CC3"/>
    <w:rsid w:val="00A22B69"/>
    <w:rsid w:val="00A22C5B"/>
    <w:rsid w:val="00A2413A"/>
    <w:rsid w:val="00A27AD4"/>
    <w:rsid w:val="00A324BC"/>
    <w:rsid w:val="00A36B1A"/>
    <w:rsid w:val="00A41517"/>
    <w:rsid w:val="00A474F9"/>
    <w:rsid w:val="00A516F2"/>
    <w:rsid w:val="00A517CF"/>
    <w:rsid w:val="00A55F5F"/>
    <w:rsid w:val="00A631CF"/>
    <w:rsid w:val="00A63206"/>
    <w:rsid w:val="00A731CC"/>
    <w:rsid w:val="00A821F9"/>
    <w:rsid w:val="00A8446F"/>
    <w:rsid w:val="00A86B89"/>
    <w:rsid w:val="00A86C06"/>
    <w:rsid w:val="00A875C3"/>
    <w:rsid w:val="00A87C10"/>
    <w:rsid w:val="00A91136"/>
    <w:rsid w:val="00A91FB1"/>
    <w:rsid w:val="00A935B9"/>
    <w:rsid w:val="00AA0325"/>
    <w:rsid w:val="00AA19BD"/>
    <w:rsid w:val="00AA3FDC"/>
    <w:rsid w:val="00AB3F64"/>
    <w:rsid w:val="00AB3FD3"/>
    <w:rsid w:val="00AB5609"/>
    <w:rsid w:val="00AB5F21"/>
    <w:rsid w:val="00AB7068"/>
    <w:rsid w:val="00AD1A83"/>
    <w:rsid w:val="00AE15AD"/>
    <w:rsid w:val="00AE2620"/>
    <w:rsid w:val="00AE4271"/>
    <w:rsid w:val="00AE50BF"/>
    <w:rsid w:val="00AE5AD3"/>
    <w:rsid w:val="00AF3359"/>
    <w:rsid w:val="00AF3F13"/>
    <w:rsid w:val="00AF59FF"/>
    <w:rsid w:val="00B00E1B"/>
    <w:rsid w:val="00B0158F"/>
    <w:rsid w:val="00B0200C"/>
    <w:rsid w:val="00B05242"/>
    <w:rsid w:val="00B06C4E"/>
    <w:rsid w:val="00B14574"/>
    <w:rsid w:val="00B2325A"/>
    <w:rsid w:val="00B23DAC"/>
    <w:rsid w:val="00B27FF6"/>
    <w:rsid w:val="00B312DB"/>
    <w:rsid w:val="00B332CF"/>
    <w:rsid w:val="00B377CB"/>
    <w:rsid w:val="00B40719"/>
    <w:rsid w:val="00B410D3"/>
    <w:rsid w:val="00B42339"/>
    <w:rsid w:val="00B44477"/>
    <w:rsid w:val="00B45F1C"/>
    <w:rsid w:val="00B477F1"/>
    <w:rsid w:val="00B5067A"/>
    <w:rsid w:val="00B5306B"/>
    <w:rsid w:val="00B544EA"/>
    <w:rsid w:val="00B72610"/>
    <w:rsid w:val="00B75C30"/>
    <w:rsid w:val="00B851A6"/>
    <w:rsid w:val="00B8574F"/>
    <w:rsid w:val="00B918F7"/>
    <w:rsid w:val="00B9503F"/>
    <w:rsid w:val="00B96EBC"/>
    <w:rsid w:val="00B97F71"/>
    <w:rsid w:val="00BA137E"/>
    <w:rsid w:val="00BB01D6"/>
    <w:rsid w:val="00BB11BE"/>
    <w:rsid w:val="00BB17DD"/>
    <w:rsid w:val="00BB192D"/>
    <w:rsid w:val="00BB643B"/>
    <w:rsid w:val="00BB6743"/>
    <w:rsid w:val="00BC0497"/>
    <w:rsid w:val="00BC0B17"/>
    <w:rsid w:val="00BC4592"/>
    <w:rsid w:val="00BC7797"/>
    <w:rsid w:val="00BD4CFA"/>
    <w:rsid w:val="00BD764A"/>
    <w:rsid w:val="00BE3BCC"/>
    <w:rsid w:val="00BE6C19"/>
    <w:rsid w:val="00BE6EAC"/>
    <w:rsid w:val="00BE735A"/>
    <w:rsid w:val="00BE7F46"/>
    <w:rsid w:val="00BF165C"/>
    <w:rsid w:val="00BF20A6"/>
    <w:rsid w:val="00BF5F88"/>
    <w:rsid w:val="00C00204"/>
    <w:rsid w:val="00C0470F"/>
    <w:rsid w:val="00C07E14"/>
    <w:rsid w:val="00C1005F"/>
    <w:rsid w:val="00C107B3"/>
    <w:rsid w:val="00C152DA"/>
    <w:rsid w:val="00C15CE5"/>
    <w:rsid w:val="00C1717C"/>
    <w:rsid w:val="00C17312"/>
    <w:rsid w:val="00C30908"/>
    <w:rsid w:val="00C30AEF"/>
    <w:rsid w:val="00C33C87"/>
    <w:rsid w:val="00C340EC"/>
    <w:rsid w:val="00C34FD6"/>
    <w:rsid w:val="00C35B56"/>
    <w:rsid w:val="00C4030C"/>
    <w:rsid w:val="00C40F4F"/>
    <w:rsid w:val="00C419F6"/>
    <w:rsid w:val="00C429D0"/>
    <w:rsid w:val="00C447BD"/>
    <w:rsid w:val="00C45843"/>
    <w:rsid w:val="00C46C28"/>
    <w:rsid w:val="00C51ED2"/>
    <w:rsid w:val="00C5270F"/>
    <w:rsid w:val="00C55914"/>
    <w:rsid w:val="00C64171"/>
    <w:rsid w:val="00C64235"/>
    <w:rsid w:val="00C651C6"/>
    <w:rsid w:val="00C7047F"/>
    <w:rsid w:val="00C70541"/>
    <w:rsid w:val="00C71DD5"/>
    <w:rsid w:val="00C7349C"/>
    <w:rsid w:val="00C76A70"/>
    <w:rsid w:val="00C83124"/>
    <w:rsid w:val="00C83C31"/>
    <w:rsid w:val="00C83FAC"/>
    <w:rsid w:val="00C91922"/>
    <w:rsid w:val="00C94C03"/>
    <w:rsid w:val="00C96793"/>
    <w:rsid w:val="00CA686D"/>
    <w:rsid w:val="00CB18DE"/>
    <w:rsid w:val="00CB2C68"/>
    <w:rsid w:val="00CB434F"/>
    <w:rsid w:val="00CB5B81"/>
    <w:rsid w:val="00CC0667"/>
    <w:rsid w:val="00CC59A5"/>
    <w:rsid w:val="00CC5D41"/>
    <w:rsid w:val="00CD45DF"/>
    <w:rsid w:val="00CD5AB5"/>
    <w:rsid w:val="00CD6DE8"/>
    <w:rsid w:val="00CE744A"/>
    <w:rsid w:val="00CF2259"/>
    <w:rsid w:val="00CF4A8E"/>
    <w:rsid w:val="00CF6F94"/>
    <w:rsid w:val="00CF7313"/>
    <w:rsid w:val="00D004FA"/>
    <w:rsid w:val="00D0126D"/>
    <w:rsid w:val="00D041A1"/>
    <w:rsid w:val="00D05B0C"/>
    <w:rsid w:val="00D05E8F"/>
    <w:rsid w:val="00D063EC"/>
    <w:rsid w:val="00D066DD"/>
    <w:rsid w:val="00D066F2"/>
    <w:rsid w:val="00D13DD5"/>
    <w:rsid w:val="00D1549F"/>
    <w:rsid w:val="00D21C8A"/>
    <w:rsid w:val="00D2303D"/>
    <w:rsid w:val="00D24D72"/>
    <w:rsid w:val="00D26F4D"/>
    <w:rsid w:val="00D300FC"/>
    <w:rsid w:val="00D3488A"/>
    <w:rsid w:val="00D421FD"/>
    <w:rsid w:val="00D43CF5"/>
    <w:rsid w:val="00D53221"/>
    <w:rsid w:val="00D53F96"/>
    <w:rsid w:val="00D5473D"/>
    <w:rsid w:val="00D54DEA"/>
    <w:rsid w:val="00D6273E"/>
    <w:rsid w:val="00D63761"/>
    <w:rsid w:val="00D757DD"/>
    <w:rsid w:val="00D804AE"/>
    <w:rsid w:val="00D81086"/>
    <w:rsid w:val="00D85657"/>
    <w:rsid w:val="00D85902"/>
    <w:rsid w:val="00D92F8F"/>
    <w:rsid w:val="00D964CA"/>
    <w:rsid w:val="00DA520A"/>
    <w:rsid w:val="00DA7A01"/>
    <w:rsid w:val="00DB028D"/>
    <w:rsid w:val="00DB1A8B"/>
    <w:rsid w:val="00DB45A6"/>
    <w:rsid w:val="00DB51C7"/>
    <w:rsid w:val="00DC1234"/>
    <w:rsid w:val="00DC3280"/>
    <w:rsid w:val="00DC67B9"/>
    <w:rsid w:val="00DD0653"/>
    <w:rsid w:val="00DD23EE"/>
    <w:rsid w:val="00DD4F5F"/>
    <w:rsid w:val="00DE0836"/>
    <w:rsid w:val="00DE38CC"/>
    <w:rsid w:val="00DE7A13"/>
    <w:rsid w:val="00DF340A"/>
    <w:rsid w:val="00DF7BE8"/>
    <w:rsid w:val="00E028CD"/>
    <w:rsid w:val="00E04173"/>
    <w:rsid w:val="00E137BE"/>
    <w:rsid w:val="00E20624"/>
    <w:rsid w:val="00E20E93"/>
    <w:rsid w:val="00E21B0C"/>
    <w:rsid w:val="00E23A79"/>
    <w:rsid w:val="00E23DA2"/>
    <w:rsid w:val="00E255AE"/>
    <w:rsid w:val="00E278F0"/>
    <w:rsid w:val="00E31655"/>
    <w:rsid w:val="00E31D73"/>
    <w:rsid w:val="00E35C8C"/>
    <w:rsid w:val="00E36713"/>
    <w:rsid w:val="00E37097"/>
    <w:rsid w:val="00E424BA"/>
    <w:rsid w:val="00E4284C"/>
    <w:rsid w:val="00E42B53"/>
    <w:rsid w:val="00E44CCB"/>
    <w:rsid w:val="00E4799F"/>
    <w:rsid w:val="00E47F93"/>
    <w:rsid w:val="00E51D20"/>
    <w:rsid w:val="00E54A9D"/>
    <w:rsid w:val="00E57F98"/>
    <w:rsid w:val="00E6532C"/>
    <w:rsid w:val="00E716C7"/>
    <w:rsid w:val="00E7422E"/>
    <w:rsid w:val="00E74287"/>
    <w:rsid w:val="00E746C8"/>
    <w:rsid w:val="00E8698A"/>
    <w:rsid w:val="00E87D9A"/>
    <w:rsid w:val="00E9109C"/>
    <w:rsid w:val="00E916AB"/>
    <w:rsid w:val="00E92F4D"/>
    <w:rsid w:val="00E9523F"/>
    <w:rsid w:val="00EA1810"/>
    <w:rsid w:val="00EB1135"/>
    <w:rsid w:val="00EB1AB0"/>
    <w:rsid w:val="00EB471C"/>
    <w:rsid w:val="00EC6609"/>
    <w:rsid w:val="00ED065B"/>
    <w:rsid w:val="00ED0D21"/>
    <w:rsid w:val="00EE22DD"/>
    <w:rsid w:val="00EE5409"/>
    <w:rsid w:val="00EF74E5"/>
    <w:rsid w:val="00EF7B42"/>
    <w:rsid w:val="00F01822"/>
    <w:rsid w:val="00F02999"/>
    <w:rsid w:val="00F0352B"/>
    <w:rsid w:val="00F05228"/>
    <w:rsid w:val="00F05854"/>
    <w:rsid w:val="00F10CDB"/>
    <w:rsid w:val="00F121D7"/>
    <w:rsid w:val="00F24E43"/>
    <w:rsid w:val="00F269BA"/>
    <w:rsid w:val="00F3175E"/>
    <w:rsid w:val="00F33C93"/>
    <w:rsid w:val="00F36BFA"/>
    <w:rsid w:val="00F37DC3"/>
    <w:rsid w:val="00F4016A"/>
    <w:rsid w:val="00F46F9F"/>
    <w:rsid w:val="00F52D9B"/>
    <w:rsid w:val="00F5376D"/>
    <w:rsid w:val="00F57C69"/>
    <w:rsid w:val="00F65E2F"/>
    <w:rsid w:val="00F74FB9"/>
    <w:rsid w:val="00F768CC"/>
    <w:rsid w:val="00F7791C"/>
    <w:rsid w:val="00F81BC6"/>
    <w:rsid w:val="00F82335"/>
    <w:rsid w:val="00F857BE"/>
    <w:rsid w:val="00F9225A"/>
    <w:rsid w:val="00F9445D"/>
    <w:rsid w:val="00FA1F01"/>
    <w:rsid w:val="00FA44FE"/>
    <w:rsid w:val="00FB25B0"/>
    <w:rsid w:val="00FB3643"/>
    <w:rsid w:val="00FB3747"/>
    <w:rsid w:val="00FB6786"/>
    <w:rsid w:val="00FB7CBC"/>
    <w:rsid w:val="00FC098E"/>
    <w:rsid w:val="00FC28D4"/>
    <w:rsid w:val="00FD1332"/>
    <w:rsid w:val="00FD15B5"/>
    <w:rsid w:val="00FD3730"/>
    <w:rsid w:val="00FE2004"/>
    <w:rsid w:val="00FE2F6B"/>
    <w:rsid w:val="00FE654B"/>
    <w:rsid w:val="00FF2ADB"/>
    <w:rsid w:val="00FF5586"/>
    <w:rsid w:val="00FF5848"/>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5148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styleId="af0">
    <w:name w:val="Table Professional"/>
    <w:basedOn w:val="a1"/>
    <w:uiPriority w:val="99"/>
    <w:semiHidden/>
    <w:unhideWhenUsed/>
    <w:rsid w:val="00013A3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1">
    <w:name w:val="TOC Heading"/>
    <w:basedOn w:val="1"/>
    <w:next w:val="a"/>
    <w:uiPriority w:val="39"/>
    <w:unhideWhenUsed/>
    <w:qFormat/>
    <w:rsid w:val="003E791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3E791F"/>
  </w:style>
  <w:style w:type="paragraph" w:styleId="21">
    <w:name w:val="toc 2"/>
    <w:basedOn w:val="a"/>
    <w:next w:val="a"/>
    <w:autoRedefine/>
    <w:uiPriority w:val="39"/>
    <w:unhideWhenUsed/>
    <w:qFormat/>
    <w:rsid w:val="003E791F"/>
    <w:pPr>
      <w:ind w:leftChars="100" w:left="210"/>
    </w:pPr>
  </w:style>
  <w:style w:type="character" w:styleId="af2">
    <w:name w:val="Hyperlink"/>
    <w:basedOn w:val="a0"/>
    <w:uiPriority w:val="99"/>
    <w:unhideWhenUsed/>
    <w:rsid w:val="003E791F"/>
    <w:rPr>
      <w:color w:val="0000FF" w:themeColor="hyperlink"/>
      <w:u w:val="single"/>
    </w:rPr>
  </w:style>
  <w:style w:type="paragraph" w:styleId="31">
    <w:name w:val="toc 3"/>
    <w:basedOn w:val="a"/>
    <w:next w:val="a"/>
    <w:autoRedefine/>
    <w:uiPriority w:val="39"/>
    <w:unhideWhenUsed/>
    <w:qFormat/>
    <w:rsid w:val="003E791F"/>
    <w:pPr>
      <w:ind w:leftChars="200" w:left="420"/>
    </w:pPr>
  </w:style>
  <w:style w:type="character" w:customStyle="1" w:styleId="30">
    <w:name w:val="見出し 3 (文字)"/>
    <w:basedOn w:val="a0"/>
    <w:link w:val="3"/>
    <w:uiPriority w:val="9"/>
    <w:rsid w:val="00151487"/>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5148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styleId="af0">
    <w:name w:val="Table Professional"/>
    <w:basedOn w:val="a1"/>
    <w:uiPriority w:val="99"/>
    <w:semiHidden/>
    <w:unhideWhenUsed/>
    <w:rsid w:val="00013A3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1">
    <w:name w:val="TOC Heading"/>
    <w:basedOn w:val="1"/>
    <w:next w:val="a"/>
    <w:uiPriority w:val="39"/>
    <w:unhideWhenUsed/>
    <w:qFormat/>
    <w:rsid w:val="003E791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3E791F"/>
  </w:style>
  <w:style w:type="paragraph" w:styleId="21">
    <w:name w:val="toc 2"/>
    <w:basedOn w:val="a"/>
    <w:next w:val="a"/>
    <w:autoRedefine/>
    <w:uiPriority w:val="39"/>
    <w:unhideWhenUsed/>
    <w:qFormat/>
    <w:rsid w:val="003E791F"/>
    <w:pPr>
      <w:ind w:leftChars="100" w:left="210"/>
    </w:pPr>
  </w:style>
  <w:style w:type="character" w:styleId="af2">
    <w:name w:val="Hyperlink"/>
    <w:basedOn w:val="a0"/>
    <w:uiPriority w:val="99"/>
    <w:unhideWhenUsed/>
    <w:rsid w:val="003E791F"/>
    <w:rPr>
      <w:color w:val="0000FF" w:themeColor="hyperlink"/>
      <w:u w:val="single"/>
    </w:rPr>
  </w:style>
  <w:style w:type="paragraph" w:styleId="31">
    <w:name w:val="toc 3"/>
    <w:basedOn w:val="a"/>
    <w:next w:val="a"/>
    <w:autoRedefine/>
    <w:uiPriority w:val="39"/>
    <w:unhideWhenUsed/>
    <w:qFormat/>
    <w:rsid w:val="003E791F"/>
    <w:pPr>
      <w:ind w:leftChars="200" w:left="420"/>
    </w:pPr>
  </w:style>
  <w:style w:type="character" w:customStyle="1" w:styleId="30">
    <w:name w:val="見出し 3 (文字)"/>
    <w:basedOn w:val="a0"/>
    <w:link w:val="3"/>
    <w:uiPriority w:val="9"/>
    <w:rsid w:val="0015148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1851750883">
      <w:bodyDiv w:val="1"/>
      <w:marLeft w:val="0"/>
      <w:marRight w:val="0"/>
      <w:marTop w:val="0"/>
      <w:marBottom w:val="0"/>
      <w:divBdr>
        <w:top w:val="none" w:sz="0" w:space="0" w:color="auto"/>
        <w:left w:val="none" w:sz="0" w:space="0" w:color="auto"/>
        <w:bottom w:val="none" w:sz="0" w:space="0" w:color="auto"/>
        <w:right w:val="none" w:sz="0" w:space="0" w:color="auto"/>
      </w:divBdr>
      <w:divsChild>
        <w:div w:id="1966695597">
          <w:marLeft w:val="0"/>
          <w:marRight w:val="0"/>
          <w:marTop w:val="0"/>
          <w:marBottom w:val="0"/>
          <w:divBdr>
            <w:top w:val="none" w:sz="0" w:space="0" w:color="auto"/>
            <w:left w:val="none" w:sz="0" w:space="0" w:color="auto"/>
            <w:bottom w:val="none" w:sz="0" w:space="0" w:color="auto"/>
            <w:right w:val="none" w:sz="0" w:space="0" w:color="auto"/>
          </w:divBdr>
          <w:divsChild>
            <w:div w:id="157430474">
              <w:marLeft w:val="0"/>
              <w:marRight w:val="0"/>
              <w:marTop w:val="0"/>
              <w:marBottom w:val="0"/>
              <w:divBdr>
                <w:top w:val="none" w:sz="0" w:space="0" w:color="auto"/>
                <w:left w:val="none" w:sz="0" w:space="0" w:color="auto"/>
                <w:bottom w:val="none" w:sz="0" w:space="0" w:color="auto"/>
                <w:right w:val="none" w:sz="0" w:space="0" w:color="auto"/>
              </w:divBdr>
              <w:divsChild>
                <w:div w:id="913778791">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9533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0034E-A42F-4DC9-8FCC-1D167F2D0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1675</Words>
  <Characters>9553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剛</dc:creator>
  <cp:lastModifiedBy>奥野　博信</cp:lastModifiedBy>
  <cp:revision>14</cp:revision>
  <cp:lastPrinted>2018-01-19T08:46:00Z</cp:lastPrinted>
  <dcterms:created xsi:type="dcterms:W3CDTF">2017-10-27T01:34:00Z</dcterms:created>
  <dcterms:modified xsi:type="dcterms:W3CDTF">2018-01-19T08:48:00Z</dcterms:modified>
</cp:coreProperties>
</file>