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8F0F" w14:textId="72C2C946" w:rsidR="007D5194" w:rsidRPr="0093141B" w:rsidRDefault="0016752D" w:rsidP="007D5194">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noProof/>
          <w:color w:val="000000"/>
          <w:sz w:val="32"/>
          <w:szCs w:val="32"/>
        </w:rPr>
        <mc:AlternateContent>
          <mc:Choice Requires="wps">
            <w:drawing>
              <wp:anchor distT="0" distB="0" distL="114300" distR="114300" simplePos="0" relativeHeight="251803648" behindDoc="0" locked="0" layoutInCell="1" allowOverlap="1" wp14:anchorId="0355801C" wp14:editId="022060B5">
                <wp:simplePos x="0" y="0"/>
                <wp:positionH relativeFrom="column">
                  <wp:posOffset>5089525</wp:posOffset>
                </wp:positionH>
                <wp:positionV relativeFrom="paragraph">
                  <wp:posOffset>-304165</wp:posOffset>
                </wp:positionV>
                <wp:extent cx="983615" cy="329565"/>
                <wp:effectExtent l="0" t="0" r="6985"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329565"/>
                        </a:xfrm>
                        <a:prstGeom prst="rect">
                          <a:avLst/>
                        </a:prstGeom>
                        <a:solidFill>
                          <a:srgbClr val="FFFFFF"/>
                        </a:solidFill>
                        <a:ln w="9525">
                          <a:solidFill>
                            <a:srgbClr val="000000"/>
                          </a:solidFill>
                          <a:miter lim="800000"/>
                          <a:headEnd/>
                          <a:tailEnd/>
                        </a:ln>
                      </wps:spPr>
                      <wps:txbx>
                        <w:txbxContent>
                          <w:p w14:paraId="5146B276" w14:textId="77777777" w:rsidR="0005176E" w:rsidRPr="00107C46" w:rsidRDefault="0005176E" w:rsidP="00283469">
                            <w:pPr>
                              <w:jc w:val="center"/>
                              <w:rPr>
                                <w:rFonts w:asciiTheme="majorEastAsia" w:eastAsiaTheme="majorEastAsia" w:hAnsiTheme="majorEastAsia"/>
                                <w:sz w:val="22"/>
                              </w:rPr>
                            </w:pPr>
                            <w:r>
                              <w:rPr>
                                <w:rFonts w:asciiTheme="majorEastAsia" w:eastAsiaTheme="majorEastAsia" w:hAnsiTheme="majorEastAsia" w:hint="eastAsia"/>
                                <w:sz w:val="22"/>
                              </w:rPr>
                              <w:t>資料１</w:t>
                            </w:r>
                            <w:r w:rsidRPr="00B45B22">
                              <w:rPr>
                                <w:rFonts w:asciiTheme="majorEastAsia" w:eastAsiaTheme="majorEastAsia" w:hAnsiTheme="majorEastAsia" w:hint="eastAsia"/>
                                <w:sz w:val="22"/>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5801C" id="_x0000_t202" coordsize="21600,21600" o:spt="202" path="m,l,21600r21600,l21600,xe">
                <v:stroke joinstyle="miter"/>
                <v:path gradientshapeok="t" o:connecttype="rect"/>
              </v:shapetype>
              <v:shape id="テキスト ボックス 2" o:spid="_x0000_s1026" type="#_x0000_t202" style="position:absolute;left:0;text-align:left;margin-left:400.75pt;margin-top:-23.95pt;width:77.45pt;height:25.95pt;z-index:251803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">
                <v:textbox style="mso-fit-shape-to-text:t">
                  <w:txbxContent>
                    <w:p w14:paraId="5146B276" w14:textId="77777777" w:rsidR="0005176E" w:rsidRPr="00107C46" w:rsidRDefault="0005176E" w:rsidP="00283469">
                      <w:pPr>
                        <w:jc w:val="center"/>
                        <w:rPr>
                          <w:rFonts w:asciiTheme="majorEastAsia" w:eastAsiaTheme="majorEastAsia" w:hAnsiTheme="majorEastAsia"/>
                          <w:sz w:val="22"/>
                        </w:rPr>
                      </w:pPr>
                      <w:r>
                        <w:rPr>
                          <w:rFonts w:asciiTheme="majorEastAsia" w:eastAsiaTheme="majorEastAsia" w:hAnsiTheme="majorEastAsia" w:hint="eastAsia"/>
                          <w:sz w:val="22"/>
                        </w:rPr>
                        <w:t>資料１</w:t>
                      </w:r>
                      <w:r w:rsidRPr="00B45B22">
                        <w:rPr>
                          <w:rFonts w:asciiTheme="majorEastAsia" w:eastAsiaTheme="majorEastAsia" w:hAnsiTheme="majorEastAsia" w:hint="eastAsia"/>
                          <w:sz w:val="22"/>
                        </w:rPr>
                        <w:t>－２</w:t>
                      </w:r>
                    </w:p>
                  </w:txbxContent>
                </v:textbox>
              </v:shape>
            </w:pict>
          </mc:Fallback>
        </mc:AlternateContent>
      </w:r>
    </w:p>
    <w:p w14:paraId="7AF2FA3A"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567683B9"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BA82567"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CAFA80D"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9CEC714" w14:textId="77777777" w:rsidR="007D5194" w:rsidRPr="0093141B" w:rsidRDefault="007D5194" w:rsidP="00D22797">
      <w:pPr>
        <w:snapToGrid w:val="0"/>
        <w:rPr>
          <w:rFonts w:ascii="ＭＳ ゴシック" w:eastAsia="ＭＳ ゴシック" w:hAnsi="ＭＳ ゴシック" w:cs="Times New Roman"/>
          <w:color w:val="000000"/>
          <w:sz w:val="32"/>
          <w:szCs w:val="32"/>
        </w:rPr>
      </w:pPr>
    </w:p>
    <w:p w14:paraId="2CB80144" w14:textId="77777777" w:rsidR="007D5194" w:rsidRPr="0093141B" w:rsidRDefault="007D5194" w:rsidP="007D5194">
      <w:pPr>
        <w:snapToGrid w:val="0"/>
        <w:rPr>
          <w:rFonts w:ascii="ＭＳ ゴシック" w:eastAsia="ＭＳ ゴシック" w:hAnsi="ＭＳ ゴシック" w:cs="Times New Roman"/>
          <w:color w:val="000000"/>
          <w:sz w:val="32"/>
          <w:szCs w:val="32"/>
        </w:rPr>
      </w:pPr>
    </w:p>
    <w:p w14:paraId="2A154D9E" w14:textId="77777777" w:rsidR="00717A9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ほう素等</w:t>
      </w:r>
      <w:r w:rsidR="00717A9E">
        <w:rPr>
          <w:rFonts w:asciiTheme="majorEastAsia" w:eastAsiaTheme="majorEastAsia" w:hAnsiTheme="majorEastAsia" w:hint="eastAsia"/>
          <w:sz w:val="40"/>
          <w:szCs w:val="40"/>
        </w:rPr>
        <w:t>３項目及び亜鉛</w:t>
      </w:r>
      <w:r w:rsidRPr="00283469">
        <w:rPr>
          <w:rFonts w:asciiTheme="majorEastAsia" w:eastAsiaTheme="majorEastAsia" w:hAnsiTheme="majorEastAsia" w:hint="eastAsia"/>
          <w:sz w:val="40"/>
          <w:szCs w:val="40"/>
        </w:rPr>
        <w:t>の排水基準に係る</w:t>
      </w:r>
    </w:p>
    <w:p w14:paraId="0E4F7DEB" w14:textId="77777777" w:rsidR="007D5194" w:rsidRPr="0093115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経過措置について</w:t>
      </w:r>
      <w:r>
        <w:rPr>
          <w:rFonts w:asciiTheme="majorEastAsia" w:eastAsiaTheme="majorEastAsia" w:hAnsiTheme="majorEastAsia" w:hint="eastAsia"/>
          <w:sz w:val="40"/>
          <w:szCs w:val="40"/>
        </w:rPr>
        <w:t>（</w:t>
      </w:r>
      <w:r w:rsidR="00F6761D">
        <w:rPr>
          <w:rFonts w:asciiTheme="majorEastAsia" w:eastAsiaTheme="majorEastAsia" w:hAnsiTheme="majorEastAsia" w:hint="eastAsia"/>
          <w:sz w:val="40"/>
          <w:szCs w:val="40"/>
        </w:rPr>
        <w:t>部会報告</w:t>
      </w:r>
      <w:r>
        <w:rPr>
          <w:rFonts w:asciiTheme="majorEastAsia" w:eastAsiaTheme="majorEastAsia" w:hAnsiTheme="majorEastAsia" w:hint="eastAsia"/>
          <w:sz w:val="40"/>
          <w:szCs w:val="40"/>
        </w:rPr>
        <w:t>案）</w:t>
      </w:r>
    </w:p>
    <w:p w14:paraId="1A9E59D8" w14:textId="77777777" w:rsidR="007D5194" w:rsidRPr="0093115E" w:rsidRDefault="007D5194" w:rsidP="00283469">
      <w:pPr>
        <w:snapToGrid w:val="0"/>
        <w:rPr>
          <w:rFonts w:asciiTheme="majorEastAsia" w:eastAsiaTheme="majorEastAsia" w:hAnsiTheme="majorEastAsia"/>
          <w:sz w:val="40"/>
          <w:szCs w:val="40"/>
        </w:rPr>
      </w:pPr>
    </w:p>
    <w:p w14:paraId="47E97328" w14:textId="77777777" w:rsidR="007D5194" w:rsidRDefault="007D5194" w:rsidP="007D5194">
      <w:pPr>
        <w:snapToGrid w:val="0"/>
        <w:rPr>
          <w:rFonts w:ascii="ＭＳ ゴシック" w:eastAsia="ＭＳ ゴシック" w:hAnsi="ＭＳ ゴシック" w:cs="Times New Roman"/>
          <w:color w:val="000000"/>
          <w:sz w:val="40"/>
          <w:szCs w:val="40"/>
        </w:rPr>
      </w:pPr>
    </w:p>
    <w:p w14:paraId="61F3AE81" w14:textId="77777777" w:rsidR="00D22797" w:rsidRPr="0093115E" w:rsidRDefault="00D22797" w:rsidP="007D5194">
      <w:pPr>
        <w:snapToGrid w:val="0"/>
        <w:rPr>
          <w:rFonts w:ascii="ＭＳ ゴシック" w:eastAsia="ＭＳ ゴシック" w:hAnsi="ＭＳ ゴシック" w:cs="Times New Roman"/>
          <w:color w:val="000000"/>
          <w:sz w:val="40"/>
          <w:szCs w:val="40"/>
        </w:rPr>
      </w:pPr>
    </w:p>
    <w:p w14:paraId="5C7A770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1365F60"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7DF5D96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5BA294CB"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7330F22"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4CD8479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203F6D8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3C5ACA8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218BD7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A2953F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E866353" w14:textId="77777777" w:rsidR="007D5194" w:rsidRPr="0093115E" w:rsidRDefault="007D5194" w:rsidP="007D5194">
      <w:pPr>
        <w:snapToGrid w:val="0"/>
        <w:rPr>
          <w:rFonts w:ascii="ＭＳ ゴシック" w:eastAsia="ＭＳ ゴシック" w:hAnsi="ＭＳ ゴシック" w:cs="Times New Roman"/>
          <w:color w:val="000000"/>
          <w:sz w:val="32"/>
          <w:szCs w:val="32"/>
        </w:rPr>
      </w:pPr>
    </w:p>
    <w:p w14:paraId="349D540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12ACE52A" w14:textId="7B603F2B" w:rsidR="007D5194" w:rsidRPr="0093115E" w:rsidRDefault="003A0098" w:rsidP="0021566A">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hint="eastAsia"/>
          <w:color w:val="000000"/>
          <w:sz w:val="32"/>
          <w:szCs w:val="32"/>
        </w:rPr>
        <w:t>令和</w:t>
      </w:r>
      <w:r w:rsidR="00DE3D4F">
        <w:rPr>
          <w:rFonts w:ascii="ＭＳ ゴシック" w:eastAsia="ＭＳ ゴシック" w:hAnsi="ＭＳ ゴシック" w:cs="Times New Roman" w:hint="eastAsia"/>
          <w:color w:val="000000"/>
          <w:sz w:val="32"/>
          <w:szCs w:val="32"/>
        </w:rPr>
        <w:t>８</w:t>
      </w:r>
      <w:r w:rsidR="00283469">
        <w:rPr>
          <w:rFonts w:ascii="ＭＳ ゴシック" w:eastAsia="ＭＳ ゴシック" w:hAnsi="ＭＳ ゴシック" w:cs="Times New Roman" w:hint="eastAsia"/>
          <w:color w:val="000000"/>
          <w:sz w:val="32"/>
          <w:szCs w:val="32"/>
        </w:rPr>
        <w:t>年１</w:t>
      </w:r>
      <w:r w:rsidR="007D5194" w:rsidRPr="0093115E">
        <w:rPr>
          <w:rFonts w:ascii="ＭＳ ゴシック" w:eastAsia="ＭＳ ゴシック" w:hAnsi="ＭＳ ゴシック" w:cs="Times New Roman" w:hint="eastAsia"/>
          <w:color w:val="000000"/>
          <w:sz w:val="32"/>
          <w:szCs w:val="32"/>
        </w:rPr>
        <w:t>月</w:t>
      </w:r>
    </w:p>
    <w:p w14:paraId="0DE029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B99FC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D6DD700"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r w:rsidRPr="0093115E">
        <w:rPr>
          <w:rFonts w:ascii="ＭＳ ゴシック" w:eastAsia="ＭＳ ゴシック" w:hAnsi="ＭＳ ゴシック" w:cs="Times New Roman" w:hint="eastAsia"/>
          <w:color w:val="000000"/>
          <w:sz w:val="32"/>
          <w:szCs w:val="32"/>
        </w:rPr>
        <w:t>大阪府環境審議会</w:t>
      </w:r>
      <w:r w:rsidR="00283469">
        <w:rPr>
          <w:rFonts w:ascii="ＭＳ ゴシック" w:eastAsia="ＭＳ ゴシック" w:hAnsi="ＭＳ ゴシック" w:cs="Times New Roman" w:hint="eastAsia"/>
          <w:color w:val="000000"/>
          <w:sz w:val="32"/>
          <w:szCs w:val="32"/>
        </w:rPr>
        <w:t>水質部会</w:t>
      </w:r>
    </w:p>
    <w:p w14:paraId="49DDC8C8" w14:textId="77777777" w:rsidR="007D5194" w:rsidRPr="0093115E" w:rsidRDefault="007D5194">
      <w:pPr>
        <w:widowControl/>
        <w:jc w:val="left"/>
        <w:rPr>
          <w:rFonts w:ascii="ＭＳ ゴシック" w:eastAsia="ＭＳ ゴシック" w:hAnsi="ＭＳ ゴシック" w:cs="Times New Roman"/>
          <w:color w:val="000000"/>
          <w:sz w:val="32"/>
          <w:szCs w:val="32"/>
        </w:rPr>
      </w:pPr>
    </w:p>
    <w:sdt>
      <w:sdtPr>
        <w:rPr>
          <w:rFonts w:asciiTheme="minorHAnsi" w:eastAsiaTheme="minorEastAsia" w:hAnsiTheme="minorHAnsi" w:cstheme="minorBidi"/>
          <w:b w:val="0"/>
          <w:bCs w:val="0"/>
          <w:color w:val="auto"/>
          <w:kern w:val="2"/>
          <w:sz w:val="21"/>
          <w:szCs w:val="22"/>
          <w:lang w:val="ja-JP"/>
        </w:rPr>
        <w:id w:val="1559822328"/>
        <w:docPartObj>
          <w:docPartGallery w:val="Table of Contents"/>
          <w:docPartUnique/>
        </w:docPartObj>
      </w:sdtPr>
      <w:sdtEndPr>
        <w:rPr>
          <w:rFonts w:asciiTheme="minorEastAsia" w:hAnsiTheme="minorEastAsia"/>
        </w:rPr>
      </w:sdtEndPr>
      <w:sdtContent>
        <w:p w14:paraId="5C6C79D2" w14:textId="77777777" w:rsidR="000E0DA5" w:rsidRDefault="00131033">
          <w:pPr>
            <w:pStyle w:val="aa"/>
          </w:pPr>
          <w:r>
            <w:rPr>
              <w:rFonts w:hint="eastAsia"/>
              <w:lang w:val="ja-JP"/>
            </w:rPr>
            <w:t>目次</w:t>
          </w:r>
        </w:p>
        <w:p w14:paraId="488A4CF9" w14:textId="77777777" w:rsidR="005A1EC3" w:rsidRDefault="005A1EC3" w:rsidP="005A1EC3">
          <w:pPr>
            <w:pStyle w:val="12"/>
            <w:rPr>
              <w:b w:val="0"/>
            </w:rPr>
          </w:pPr>
          <w:r w:rsidRPr="005A1EC3">
            <w:rPr>
              <w:rFonts w:hint="eastAsia"/>
            </w:rPr>
            <w:t>はじめに</w:t>
          </w:r>
          <w:r w:rsidRPr="005A1EC3">
            <w:rPr>
              <w:rFonts w:hint="eastAsia"/>
              <w:b w:val="0"/>
            </w:rPr>
            <w:t>.</w:t>
          </w:r>
          <w:r w:rsidRPr="005A1EC3">
            <w:rPr>
              <w:b w:val="0"/>
            </w:rPr>
            <w:t>................................................................................</w:t>
          </w:r>
          <w:r>
            <w:rPr>
              <w:b w:val="0"/>
            </w:rPr>
            <w:t xml:space="preserve">.. </w:t>
          </w:r>
          <w:r>
            <w:rPr>
              <w:rFonts w:hint="eastAsia"/>
              <w:b w:val="0"/>
            </w:rPr>
            <w:t>1</w:t>
          </w:r>
        </w:p>
        <w:p w14:paraId="7CB7C492" w14:textId="77777777" w:rsidR="00D10553" w:rsidRPr="00D10553" w:rsidRDefault="00D10553" w:rsidP="00D10553"/>
        <w:p w14:paraId="1147A86E" w14:textId="26323945" w:rsidR="005D1F93" w:rsidRDefault="000E0DA5">
          <w:pPr>
            <w:pStyle w:val="12"/>
            <w:rPr>
              <w:rFonts w:asciiTheme="minorHAnsi" w:eastAsiaTheme="minorEastAsia" w:hAnsiTheme="minorHAnsi"/>
              <w:b w:val="0"/>
              <w:noProof/>
            </w:rPr>
          </w:pPr>
          <w:r w:rsidRPr="00B45B22">
            <w:rPr>
              <w:rFonts w:asciiTheme="minorEastAsia" w:hAnsiTheme="minorEastAsia"/>
            </w:rPr>
            <w:fldChar w:fldCharType="begin"/>
          </w:r>
          <w:r w:rsidRPr="00B45B22">
            <w:rPr>
              <w:rFonts w:asciiTheme="minorEastAsia" w:hAnsiTheme="minorEastAsia"/>
            </w:rPr>
            <w:instrText xml:space="preserve"> TOC \o "1-3" \h \z \u </w:instrText>
          </w:r>
          <w:r w:rsidRPr="00B45B22">
            <w:rPr>
              <w:rFonts w:asciiTheme="minorEastAsia" w:hAnsiTheme="minorEastAsia"/>
            </w:rPr>
            <w:fldChar w:fldCharType="separate"/>
          </w:r>
          <w:hyperlink w:anchor="_Toc215754902" w:history="1">
            <w:r w:rsidR="005D1F93" w:rsidRPr="00297939">
              <w:rPr>
                <w:rStyle w:val="ab"/>
                <w:noProof/>
              </w:rPr>
              <w:t>１　ほう素等３項目の排水基準に係る経過措置について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_Toc215754902 \h </w:instrText>
            </w:r>
            <w:r w:rsidR="005D1F93">
              <w:rPr>
                <w:noProof/>
                <w:webHidden/>
              </w:rPr>
            </w:r>
            <w:r w:rsidR="005D1F93">
              <w:rPr>
                <w:noProof/>
                <w:webHidden/>
              </w:rPr>
              <w:fldChar w:fldCharType="separate"/>
            </w:r>
            <w:r w:rsidR="005D1F93">
              <w:rPr>
                <w:noProof/>
                <w:webHidden/>
              </w:rPr>
              <w:t>2</w:t>
            </w:r>
            <w:r w:rsidR="005D1F93">
              <w:rPr>
                <w:noProof/>
                <w:webHidden/>
              </w:rPr>
              <w:fldChar w:fldCharType="end"/>
            </w:r>
          </w:hyperlink>
        </w:p>
        <w:p w14:paraId="05153B56" w14:textId="14A53525" w:rsidR="005D1F93" w:rsidRDefault="00482E48">
          <w:pPr>
            <w:pStyle w:val="21"/>
            <w:tabs>
              <w:tab w:val="right" w:leader="dot" w:pos="9736"/>
            </w:tabs>
            <w:rPr>
              <w:noProof/>
            </w:rPr>
          </w:pPr>
          <w:hyperlink w:anchor="_Toc215754903" w:history="1">
            <w:r w:rsidR="005D1F93" w:rsidRPr="00297939">
              <w:rPr>
                <w:rStyle w:val="ab"/>
                <w:rFonts w:asciiTheme="majorEastAsia" w:hAnsiTheme="majorEastAsia"/>
                <w:b/>
                <w:noProof/>
              </w:rPr>
              <w:t>１</w:t>
            </w:r>
            <w:r w:rsidR="005D1F93" w:rsidRPr="00297939">
              <w:rPr>
                <w:rStyle w:val="ab"/>
                <w:rFonts w:asciiTheme="majorEastAsia" w:hAnsiTheme="majorEastAsia"/>
                <w:b/>
                <w:noProof/>
              </w:rPr>
              <w:t>―</w:t>
            </w:r>
            <w:r w:rsidR="005D1F93" w:rsidRPr="00297939">
              <w:rPr>
                <w:rStyle w:val="ab"/>
                <w:rFonts w:asciiTheme="majorEastAsia" w:hAnsiTheme="majorEastAsia"/>
                <w:b/>
                <w:noProof/>
              </w:rPr>
              <w:t>１　ほう素等３項目の性状等</w:t>
            </w:r>
            <w:r w:rsidR="005D1F93">
              <w:rPr>
                <w:noProof/>
                <w:webHidden/>
              </w:rPr>
              <w:tab/>
            </w:r>
            <w:r w:rsidR="005D1F93">
              <w:rPr>
                <w:noProof/>
                <w:webHidden/>
              </w:rPr>
              <w:fldChar w:fldCharType="begin"/>
            </w:r>
            <w:r w:rsidR="005D1F93">
              <w:rPr>
                <w:noProof/>
                <w:webHidden/>
              </w:rPr>
              <w:instrText xml:space="preserve"> PAGEREF _Toc215754903 \h </w:instrText>
            </w:r>
            <w:r w:rsidR="005D1F93">
              <w:rPr>
                <w:noProof/>
                <w:webHidden/>
              </w:rPr>
            </w:r>
            <w:r w:rsidR="005D1F93">
              <w:rPr>
                <w:noProof/>
                <w:webHidden/>
              </w:rPr>
              <w:fldChar w:fldCharType="separate"/>
            </w:r>
            <w:r w:rsidR="005D1F93">
              <w:rPr>
                <w:noProof/>
                <w:webHidden/>
              </w:rPr>
              <w:t>2</w:t>
            </w:r>
            <w:r w:rsidR="005D1F93">
              <w:rPr>
                <w:noProof/>
                <w:webHidden/>
              </w:rPr>
              <w:fldChar w:fldCharType="end"/>
            </w:r>
          </w:hyperlink>
        </w:p>
        <w:p w14:paraId="1A920EA3" w14:textId="66685288" w:rsidR="005D1F93" w:rsidRDefault="00482E48">
          <w:pPr>
            <w:pStyle w:val="21"/>
            <w:tabs>
              <w:tab w:val="right" w:leader="dot" w:pos="9736"/>
            </w:tabs>
            <w:rPr>
              <w:noProof/>
            </w:rPr>
          </w:pPr>
          <w:hyperlink w:anchor="_Toc215754904" w:history="1">
            <w:r w:rsidR="005D1F93" w:rsidRPr="00297939">
              <w:rPr>
                <w:rStyle w:val="ab"/>
                <w:rFonts w:asciiTheme="majorEastAsia" w:hAnsiTheme="majorEastAsia"/>
                <w:b/>
                <w:noProof/>
              </w:rPr>
              <w:t>１－２　ほう素等３項目に係る排水基準について</w:t>
            </w:r>
            <w:r w:rsidR="005D1F93">
              <w:rPr>
                <w:noProof/>
                <w:webHidden/>
              </w:rPr>
              <w:tab/>
            </w:r>
            <w:r w:rsidR="005D1F93">
              <w:rPr>
                <w:noProof/>
                <w:webHidden/>
              </w:rPr>
              <w:fldChar w:fldCharType="begin"/>
            </w:r>
            <w:r w:rsidR="005D1F93">
              <w:rPr>
                <w:noProof/>
                <w:webHidden/>
              </w:rPr>
              <w:instrText xml:space="preserve"> PAGEREF _Toc215754904 \h </w:instrText>
            </w:r>
            <w:r w:rsidR="005D1F93">
              <w:rPr>
                <w:noProof/>
                <w:webHidden/>
              </w:rPr>
            </w:r>
            <w:r w:rsidR="005D1F93">
              <w:rPr>
                <w:noProof/>
                <w:webHidden/>
              </w:rPr>
              <w:fldChar w:fldCharType="separate"/>
            </w:r>
            <w:r w:rsidR="005D1F93">
              <w:rPr>
                <w:noProof/>
                <w:webHidden/>
              </w:rPr>
              <w:t>3</w:t>
            </w:r>
            <w:r w:rsidR="005D1F93">
              <w:rPr>
                <w:noProof/>
                <w:webHidden/>
              </w:rPr>
              <w:fldChar w:fldCharType="end"/>
            </w:r>
          </w:hyperlink>
        </w:p>
        <w:p w14:paraId="70484620" w14:textId="67D0AF98" w:rsidR="005D1F93" w:rsidRDefault="00482E48">
          <w:pPr>
            <w:pStyle w:val="31"/>
            <w:tabs>
              <w:tab w:val="right" w:leader="dot" w:pos="9736"/>
            </w:tabs>
            <w:rPr>
              <w:noProof/>
            </w:rPr>
          </w:pPr>
          <w:hyperlink w:anchor="_Toc215754905" w:history="1">
            <w:r w:rsidR="005D1F93" w:rsidRPr="00297939">
              <w:rPr>
                <w:rStyle w:val="ab"/>
                <w:rFonts w:asciiTheme="majorEastAsia" w:hAnsiTheme="majorEastAsia"/>
                <w:b/>
                <w:noProof/>
              </w:rPr>
              <w:t>（１）ほう素等３項目に係る排水基準</w:t>
            </w:r>
            <w:r w:rsidR="005D1F93">
              <w:rPr>
                <w:noProof/>
                <w:webHidden/>
              </w:rPr>
              <w:tab/>
            </w:r>
            <w:r w:rsidR="005D1F93">
              <w:rPr>
                <w:noProof/>
                <w:webHidden/>
              </w:rPr>
              <w:fldChar w:fldCharType="begin"/>
            </w:r>
            <w:r w:rsidR="005D1F93">
              <w:rPr>
                <w:noProof/>
                <w:webHidden/>
              </w:rPr>
              <w:instrText xml:space="preserve"> PAGEREF _Toc215754905 \h </w:instrText>
            </w:r>
            <w:r w:rsidR="005D1F93">
              <w:rPr>
                <w:noProof/>
                <w:webHidden/>
              </w:rPr>
            </w:r>
            <w:r w:rsidR="005D1F93">
              <w:rPr>
                <w:noProof/>
                <w:webHidden/>
              </w:rPr>
              <w:fldChar w:fldCharType="separate"/>
            </w:r>
            <w:r w:rsidR="005D1F93">
              <w:rPr>
                <w:noProof/>
                <w:webHidden/>
              </w:rPr>
              <w:t>3</w:t>
            </w:r>
            <w:r w:rsidR="005D1F93">
              <w:rPr>
                <w:noProof/>
                <w:webHidden/>
              </w:rPr>
              <w:fldChar w:fldCharType="end"/>
            </w:r>
          </w:hyperlink>
        </w:p>
        <w:p w14:paraId="1FB71B55" w14:textId="0081D0F5" w:rsidR="005D1F93" w:rsidRDefault="00482E48">
          <w:pPr>
            <w:pStyle w:val="31"/>
            <w:tabs>
              <w:tab w:val="right" w:leader="dot" w:pos="9736"/>
            </w:tabs>
            <w:rPr>
              <w:noProof/>
            </w:rPr>
          </w:pPr>
          <w:hyperlink w:anchor="_Toc215754906" w:history="1">
            <w:r w:rsidR="005D1F93" w:rsidRPr="00297939">
              <w:rPr>
                <w:rStyle w:val="ab"/>
                <w:rFonts w:asciiTheme="majorEastAsia" w:hAnsiTheme="majorEastAsia"/>
                <w:b/>
                <w:noProof/>
              </w:rPr>
              <w:t>（２）ほう素等３項目に係る暫定排水基準</w:t>
            </w:r>
            <w:r w:rsidR="005D1F93">
              <w:rPr>
                <w:noProof/>
                <w:webHidden/>
              </w:rPr>
              <w:tab/>
            </w:r>
            <w:r w:rsidR="005D1F93">
              <w:rPr>
                <w:noProof/>
                <w:webHidden/>
              </w:rPr>
              <w:fldChar w:fldCharType="begin"/>
            </w:r>
            <w:r w:rsidR="005D1F93">
              <w:rPr>
                <w:noProof/>
                <w:webHidden/>
              </w:rPr>
              <w:instrText xml:space="preserve"> PAGEREF _Toc215754906 \h </w:instrText>
            </w:r>
            <w:r w:rsidR="005D1F93">
              <w:rPr>
                <w:noProof/>
                <w:webHidden/>
              </w:rPr>
            </w:r>
            <w:r w:rsidR="005D1F93">
              <w:rPr>
                <w:noProof/>
                <w:webHidden/>
              </w:rPr>
              <w:fldChar w:fldCharType="separate"/>
            </w:r>
            <w:r w:rsidR="005D1F93">
              <w:rPr>
                <w:noProof/>
                <w:webHidden/>
              </w:rPr>
              <w:t>4</w:t>
            </w:r>
            <w:r w:rsidR="005D1F93">
              <w:rPr>
                <w:noProof/>
                <w:webHidden/>
              </w:rPr>
              <w:fldChar w:fldCharType="end"/>
            </w:r>
          </w:hyperlink>
        </w:p>
        <w:p w14:paraId="4EA06053" w14:textId="7B970F63" w:rsidR="005D1F93" w:rsidRDefault="00482E48">
          <w:pPr>
            <w:pStyle w:val="21"/>
            <w:tabs>
              <w:tab w:val="right" w:leader="dot" w:pos="9736"/>
            </w:tabs>
            <w:rPr>
              <w:noProof/>
            </w:rPr>
          </w:pPr>
          <w:hyperlink w:anchor="_Toc215754907" w:history="1">
            <w:r w:rsidR="005D1F93" w:rsidRPr="00297939">
              <w:rPr>
                <w:rStyle w:val="ab"/>
                <w:rFonts w:asciiTheme="majorEastAsia" w:hAnsiTheme="majorEastAsia"/>
                <w:b/>
                <w:noProof/>
              </w:rPr>
              <w:t>１－３</w:t>
            </w:r>
            <w:r w:rsidR="005D1F93" w:rsidRPr="00297939">
              <w:rPr>
                <w:rStyle w:val="ab"/>
                <w:rFonts w:ascii="ＭＳ ゴシック" w:eastAsia="ＭＳ ゴシック" w:hAnsi="ＭＳ ゴシック"/>
                <w:b/>
                <w:noProof/>
              </w:rPr>
              <w:t xml:space="preserve">　府域の公共用水域等におけるほう素等３項目の測定結果</w:t>
            </w:r>
            <w:r w:rsidR="005D1F93">
              <w:rPr>
                <w:noProof/>
                <w:webHidden/>
              </w:rPr>
              <w:tab/>
            </w:r>
            <w:r w:rsidR="005D1F93">
              <w:rPr>
                <w:noProof/>
                <w:webHidden/>
              </w:rPr>
              <w:fldChar w:fldCharType="begin"/>
            </w:r>
            <w:r w:rsidR="005D1F93">
              <w:rPr>
                <w:noProof/>
                <w:webHidden/>
              </w:rPr>
              <w:instrText xml:space="preserve"> PAGEREF _Toc215754907 \h </w:instrText>
            </w:r>
            <w:r w:rsidR="005D1F93">
              <w:rPr>
                <w:noProof/>
                <w:webHidden/>
              </w:rPr>
            </w:r>
            <w:r w:rsidR="005D1F93">
              <w:rPr>
                <w:noProof/>
                <w:webHidden/>
              </w:rPr>
              <w:fldChar w:fldCharType="separate"/>
            </w:r>
            <w:r w:rsidR="005D1F93">
              <w:rPr>
                <w:noProof/>
                <w:webHidden/>
              </w:rPr>
              <w:t>9</w:t>
            </w:r>
            <w:r w:rsidR="005D1F93">
              <w:rPr>
                <w:noProof/>
                <w:webHidden/>
              </w:rPr>
              <w:fldChar w:fldCharType="end"/>
            </w:r>
          </w:hyperlink>
        </w:p>
        <w:p w14:paraId="799C1ED3" w14:textId="4B2B1EEC" w:rsidR="005D1F93" w:rsidRDefault="00482E48">
          <w:pPr>
            <w:pStyle w:val="21"/>
            <w:tabs>
              <w:tab w:val="right" w:leader="dot" w:pos="9736"/>
            </w:tabs>
            <w:rPr>
              <w:noProof/>
            </w:rPr>
          </w:pPr>
          <w:hyperlink w:anchor="_Toc215754908"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_Toc215754908 \h </w:instrText>
            </w:r>
            <w:r w:rsidR="005D1F93">
              <w:rPr>
                <w:noProof/>
                <w:webHidden/>
              </w:rPr>
            </w:r>
            <w:r w:rsidR="005D1F93">
              <w:rPr>
                <w:noProof/>
                <w:webHidden/>
              </w:rPr>
              <w:fldChar w:fldCharType="separate"/>
            </w:r>
            <w:r w:rsidR="005D1F93">
              <w:rPr>
                <w:noProof/>
                <w:webHidden/>
              </w:rPr>
              <w:t>9</w:t>
            </w:r>
            <w:r w:rsidR="005D1F93">
              <w:rPr>
                <w:noProof/>
                <w:webHidden/>
              </w:rPr>
              <w:fldChar w:fldCharType="end"/>
            </w:r>
          </w:hyperlink>
        </w:p>
        <w:p w14:paraId="75577A36" w14:textId="6332FB10" w:rsidR="005D1F93" w:rsidRDefault="00482E48">
          <w:pPr>
            <w:pStyle w:val="21"/>
            <w:tabs>
              <w:tab w:val="right" w:leader="dot" w:pos="9736"/>
            </w:tabs>
            <w:rPr>
              <w:noProof/>
            </w:rPr>
          </w:pPr>
          <w:hyperlink w:anchor="_Toc215754909"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_Toc215754909 \h </w:instrText>
            </w:r>
            <w:r w:rsidR="005D1F93">
              <w:rPr>
                <w:noProof/>
                <w:webHidden/>
              </w:rPr>
            </w:r>
            <w:r w:rsidR="005D1F93">
              <w:rPr>
                <w:noProof/>
                <w:webHidden/>
              </w:rPr>
              <w:fldChar w:fldCharType="separate"/>
            </w:r>
            <w:r w:rsidR="005D1F93">
              <w:rPr>
                <w:noProof/>
                <w:webHidden/>
              </w:rPr>
              <w:t>9</w:t>
            </w:r>
            <w:r w:rsidR="005D1F93">
              <w:rPr>
                <w:noProof/>
                <w:webHidden/>
              </w:rPr>
              <w:fldChar w:fldCharType="end"/>
            </w:r>
          </w:hyperlink>
        </w:p>
        <w:p w14:paraId="37F869AC" w14:textId="6B3570D1" w:rsidR="005D1F93" w:rsidRDefault="00482E48">
          <w:pPr>
            <w:pStyle w:val="21"/>
            <w:tabs>
              <w:tab w:val="right" w:leader="dot" w:pos="9736"/>
            </w:tabs>
            <w:rPr>
              <w:noProof/>
            </w:rPr>
          </w:pPr>
          <w:hyperlink w:anchor="_Toc215754910" w:history="1">
            <w:r w:rsidR="005D1F93" w:rsidRPr="00297939">
              <w:rPr>
                <w:rStyle w:val="ab"/>
                <w:rFonts w:asciiTheme="majorEastAsia" w:hAnsiTheme="majorEastAsia" w:cs="Meiryo UI"/>
                <w:b/>
                <w:noProof/>
              </w:rPr>
              <w:t>１－４　ほう素等の排水基準に係る経過措置</w:t>
            </w:r>
            <w:r w:rsidR="005D1F93">
              <w:rPr>
                <w:noProof/>
                <w:webHidden/>
              </w:rPr>
              <w:tab/>
            </w:r>
            <w:r w:rsidR="005D1F93">
              <w:rPr>
                <w:noProof/>
                <w:webHidden/>
              </w:rPr>
              <w:fldChar w:fldCharType="begin"/>
            </w:r>
            <w:r w:rsidR="005D1F93">
              <w:rPr>
                <w:noProof/>
                <w:webHidden/>
              </w:rPr>
              <w:instrText xml:space="preserve"> PAGEREF _Toc215754910 \h </w:instrText>
            </w:r>
            <w:r w:rsidR="005D1F93">
              <w:rPr>
                <w:noProof/>
                <w:webHidden/>
              </w:rPr>
            </w:r>
            <w:r w:rsidR="005D1F93">
              <w:rPr>
                <w:noProof/>
                <w:webHidden/>
              </w:rPr>
              <w:fldChar w:fldCharType="separate"/>
            </w:r>
            <w:r w:rsidR="005D1F93">
              <w:rPr>
                <w:noProof/>
                <w:webHidden/>
              </w:rPr>
              <w:t>14</w:t>
            </w:r>
            <w:r w:rsidR="005D1F93">
              <w:rPr>
                <w:noProof/>
                <w:webHidden/>
              </w:rPr>
              <w:fldChar w:fldCharType="end"/>
            </w:r>
          </w:hyperlink>
        </w:p>
        <w:p w14:paraId="4FFAAF4B" w14:textId="260AE01D" w:rsidR="005D1F93" w:rsidRDefault="00482E48">
          <w:pPr>
            <w:pStyle w:val="31"/>
            <w:tabs>
              <w:tab w:val="right" w:leader="dot" w:pos="9736"/>
            </w:tabs>
            <w:rPr>
              <w:noProof/>
            </w:rPr>
          </w:pPr>
          <w:hyperlink w:anchor="_Toc215754911" w:history="1">
            <w:r w:rsidR="005D1F93" w:rsidRPr="00297939">
              <w:rPr>
                <w:rStyle w:val="ab"/>
                <w:rFonts w:asciiTheme="majorEastAsia" w:hAnsiTheme="majorEastAsia" w:cs="Meiryo UI"/>
                <w:b/>
                <w:noProof/>
              </w:rPr>
              <w:t>１－４－１　検討にあたっての基本的な考え方</w:t>
            </w:r>
            <w:r w:rsidR="005D1F93">
              <w:rPr>
                <w:noProof/>
                <w:webHidden/>
              </w:rPr>
              <w:tab/>
            </w:r>
            <w:r w:rsidR="005D1F93">
              <w:rPr>
                <w:noProof/>
                <w:webHidden/>
              </w:rPr>
              <w:fldChar w:fldCharType="begin"/>
            </w:r>
            <w:r w:rsidR="005D1F93">
              <w:rPr>
                <w:noProof/>
                <w:webHidden/>
              </w:rPr>
              <w:instrText xml:space="preserve"> PAGEREF _Toc215754911 \h </w:instrText>
            </w:r>
            <w:r w:rsidR="005D1F93">
              <w:rPr>
                <w:noProof/>
                <w:webHidden/>
              </w:rPr>
            </w:r>
            <w:r w:rsidR="005D1F93">
              <w:rPr>
                <w:noProof/>
                <w:webHidden/>
              </w:rPr>
              <w:fldChar w:fldCharType="separate"/>
            </w:r>
            <w:r w:rsidR="005D1F93">
              <w:rPr>
                <w:noProof/>
                <w:webHidden/>
              </w:rPr>
              <w:t>14</w:t>
            </w:r>
            <w:r w:rsidR="005D1F93">
              <w:rPr>
                <w:noProof/>
                <w:webHidden/>
              </w:rPr>
              <w:fldChar w:fldCharType="end"/>
            </w:r>
          </w:hyperlink>
        </w:p>
        <w:p w14:paraId="5F23B8D8" w14:textId="26257164" w:rsidR="005D1F93" w:rsidRDefault="00482E48">
          <w:pPr>
            <w:pStyle w:val="31"/>
            <w:tabs>
              <w:tab w:val="right" w:leader="dot" w:pos="9736"/>
            </w:tabs>
            <w:rPr>
              <w:noProof/>
            </w:rPr>
          </w:pPr>
          <w:hyperlink w:anchor="_Toc215754912" w:history="1">
            <w:r w:rsidR="005D1F93" w:rsidRPr="00297939">
              <w:rPr>
                <w:rStyle w:val="ab"/>
                <w:rFonts w:asciiTheme="majorEastAsia" w:hAnsiTheme="majorEastAsia" w:cs="Meiryo UI"/>
                <w:b/>
                <w:noProof/>
              </w:rPr>
              <w:t>１－４－２　経過措置について</w:t>
            </w:r>
            <w:r w:rsidR="005D1F93">
              <w:rPr>
                <w:noProof/>
                <w:webHidden/>
              </w:rPr>
              <w:tab/>
            </w:r>
            <w:r w:rsidR="005D1F93">
              <w:rPr>
                <w:noProof/>
                <w:webHidden/>
              </w:rPr>
              <w:fldChar w:fldCharType="begin"/>
            </w:r>
            <w:r w:rsidR="005D1F93">
              <w:rPr>
                <w:noProof/>
                <w:webHidden/>
              </w:rPr>
              <w:instrText xml:space="preserve"> PAGEREF _Toc215754912 \h </w:instrText>
            </w:r>
            <w:r w:rsidR="005D1F93">
              <w:rPr>
                <w:noProof/>
                <w:webHidden/>
              </w:rPr>
            </w:r>
            <w:r w:rsidR="005D1F93">
              <w:rPr>
                <w:noProof/>
                <w:webHidden/>
              </w:rPr>
              <w:fldChar w:fldCharType="separate"/>
            </w:r>
            <w:r w:rsidR="005D1F93">
              <w:rPr>
                <w:noProof/>
                <w:webHidden/>
              </w:rPr>
              <w:t>15</w:t>
            </w:r>
            <w:r w:rsidR="005D1F93">
              <w:rPr>
                <w:noProof/>
                <w:webHidden/>
              </w:rPr>
              <w:fldChar w:fldCharType="end"/>
            </w:r>
          </w:hyperlink>
        </w:p>
        <w:p w14:paraId="7877262F" w14:textId="0292D504" w:rsidR="005D1F93" w:rsidRDefault="00482E48">
          <w:pPr>
            <w:pStyle w:val="31"/>
            <w:tabs>
              <w:tab w:val="right" w:leader="dot" w:pos="9736"/>
            </w:tabs>
            <w:rPr>
              <w:noProof/>
            </w:rPr>
          </w:pPr>
          <w:hyperlink w:anchor="_Toc215754913" w:history="1">
            <w:r w:rsidR="005D1F93" w:rsidRPr="00297939">
              <w:rPr>
                <w:rStyle w:val="ab"/>
                <w:rFonts w:asciiTheme="majorEastAsia" w:hAnsiTheme="majorEastAsia" w:cs="Times New Roman"/>
                <w:b/>
                <w:noProof/>
              </w:rPr>
              <w:t>（１）暫定排水基準</w:t>
            </w:r>
            <w:r w:rsidR="005D1F93">
              <w:rPr>
                <w:noProof/>
                <w:webHidden/>
              </w:rPr>
              <w:tab/>
            </w:r>
            <w:r w:rsidR="005D1F93">
              <w:rPr>
                <w:noProof/>
                <w:webHidden/>
              </w:rPr>
              <w:fldChar w:fldCharType="begin"/>
            </w:r>
            <w:r w:rsidR="005D1F93">
              <w:rPr>
                <w:noProof/>
                <w:webHidden/>
              </w:rPr>
              <w:instrText xml:space="preserve"> PAGEREF _Toc215754913 \h </w:instrText>
            </w:r>
            <w:r w:rsidR="005D1F93">
              <w:rPr>
                <w:noProof/>
                <w:webHidden/>
              </w:rPr>
            </w:r>
            <w:r w:rsidR="005D1F93">
              <w:rPr>
                <w:noProof/>
                <w:webHidden/>
              </w:rPr>
              <w:fldChar w:fldCharType="separate"/>
            </w:r>
            <w:r w:rsidR="005D1F93">
              <w:rPr>
                <w:noProof/>
                <w:webHidden/>
              </w:rPr>
              <w:t>15</w:t>
            </w:r>
            <w:r w:rsidR="005D1F93">
              <w:rPr>
                <w:noProof/>
                <w:webHidden/>
              </w:rPr>
              <w:fldChar w:fldCharType="end"/>
            </w:r>
          </w:hyperlink>
        </w:p>
        <w:p w14:paraId="0E00D29C" w14:textId="0207CAA4" w:rsidR="005D1F93" w:rsidRDefault="00482E48">
          <w:pPr>
            <w:pStyle w:val="31"/>
            <w:tabs>
              <w:tab w:val="right" w:leader="dot" w:pos="9736"/>
            </w:tabs>
            <w:rPr>
              <w:noProof/>
            </w:rPr>
          </w:pPr>
          <w:hyperlink w:anchor="_Toc215754914" w:history="1">
            <w:r w:rsidR="005D1F93" w:rsidRPr="00297939">
              <w:rPr>
                <w:rStyle w:val="ab"/>
                <w:rFonts w:asciiTheme="majorEastAsia" w:hAnsiTheme="majorEastAsia" w:cs="Times New Roman"/>
                <w:b/>
                <w:noProof/>
              </w:rPr>
              <w:t>（２）暫定排水基準の適用期間</w:t>
            </w:r>
            <w:r w:rsidR="005D1F93">
              <w:rPr>
                <w:noProof/>
                <w:webHidden/>
              </w:rPr>
              <w:tab/>
            </w:r>
            <w:r w:rsidR="005D1F93">
              <w:rPr>
                <w:noProof/>
                <w:webHidden/>
              </w:rPr>
              <w:fldChar w:fldCharType="begin"/>
            </w:r>
            <w:r w:rsidR="005D1F93">
              <w:rPr>
                <w:noProof/>
                <w:webHidden/>
              </w:rPr>
              <w:instrText xml:space="preserve"> PAGEREF _Toc215754914 \h </w:instrText>
            </w:r>
            <w:r w:rsidR="005D1F93">
              <w:rPr>
                <w:noProof/>
                <w:webHidden/>
              </w:rPr>
            </w:r>
            <w:r w:rsidR="005D1F93">
              <w:rPr>
                <w:noProof/>
                <w:webHidden/>
              </w:rPr>
              <w:fldChar w:fldCharType="separate"/>
            </w:r>
            <w:r w:rsidR="005D1F93">
              <w:rPr>
                <w:noProof/>
                <w:webHidden/>
              </w:rPr>
              <w:t>20</w:t>
            </w:r>
            <w:r w:rsidR="005D1F93">
              <w:rPr>
                <w:noProof/>
                <w:webHidden/>
              </w:rPr>
              <w:fldChar w:fldCharType="end"/>
            </w:r>
          </w:hyperlink>
        </w:p>
        <w:p w14:paraId="509C7620" w14:textId="5B3898AC" w:rsidR="005D1F93" w:rsidRDefault="00482E48">
          <w:pPr>
            <w:pStyle w:val="21"/>
            <w:tabs>
              <w:tab w:val="right" w:leader="dot" w:pos="9736"/>
            </w:tabs>
            <w:rPr>
              <w:noProof/>
            </w:rPr>
          </w:pPr>
          <w:hyperlink w:anchor="_Toc215754915" w:history="1">
            <w:r w:rsidR="005D1F93" w:rsidRPr="00297939">
              <w:rPr>
                <w:rStyle w:val="ab"/>
                <w:rFonts w:asciiTheme="majorEastAsia" w:hAnsiTheme="majorEastAsia" w:cs="Meiryo UI"/>
                <w:b/>
                <w:noProof/>
              </w:rPr>
              <w:t>１－５　上水道水源地域の見直しについて</w:t>
            </w:r>
            <w:r w:rsidR="005D1F93">
              <w:rPr>
                <w:noProof/>
                <w:webHidden/>
              </w:rPr>
              <w:tab/>
            </w:r>
            <w:r w:rsidR="005D1F93">
              <w:rPr>
                <w:noProof/>
                <w:webHidden/>
              </w:rPr>
              <w:fldChar w:fldCharType="begin"/>
            </w:r>
            <w:r w:rsidR="005D1F93">
              <w:rPr>
                <w:noProof/>
                <w:webHidden/>
              </w:rPr>
              <w:instrText xml:space="preserve"> PAGEREF _Toc215754915 \h </w:instrText>
            </w:r>
            <w:r w:rsidR="005D1F93">
              <w:rPr>
                <w:noProof/>
                <w:webHidden/>
              </w:rPr>
            </w:r>
            <w:r w:rsidR="005D1F93">
              <w:rPr>
                <w:noProof/>
                <w:webHidden/>
              </w:rPr>
              <w:fldChar w:fldCharType="separate"/>
            </w:r>
            <w:r w:rsidR="005D1F93">
              <w:rPr>
                <w:noProof/>
                <w:webHidden/>
              </w:rPr>
              <w:t>21</w:t>
            </w:r>
            <w:r w:rsidR="005D1F93">
              <w:rPr>
                <w:noProof/>
                <w:webHidden/>
              </w:rPr>
              <w:fldChar w:fldCharType="end"/>
            </w:r>
          </w:hyperlink>
        </w:p>
        <w:p w14:paraId="1D6C8018" w14:textId="44F6CFE8" w:rsidR="005D1F93" w:rsidRDefault="00482E48">
          <w:pPr>
            <w:pStyle w:val="12"/>
            <w:rPr>
              <w:rFonts w:asciiTheme="minorHAnsi" w:eastAsiaTheme="minorEastAsia" w:hAnsiTheme="minorHAnsi"/>
              <w:b w:val="0"/>
              <w:noProof/>
            </w:rPr>
          </w:pPr>
          <w:hyperlink w:anchor="_Toc215754916" w:history="1">
            <w:r w:rsidR="005D1F93" w:rsidRPr="00297939">
              <w:rPr>
                <w:rStyle w:val="ab"/>
                <w:bCs/>
                <w:noProof/>
              </w:rPr>
              <w:t>２　亜鉛の排水基準に係る経過措置について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_Toc215754916 \h </w:instrText>
            </w:r>
            <w:r w:rsidR="005D1F93">
              <w:rPr>
                <w:noProof/>
                <w:webHidden/>
              </w:rPr>
            </w:r>
            <w:r w:rsidR="005D1F93">
              <w:rPr>
                <w:noProof/>
                <w:webHidden/>
              </w:rPr>
              <w:fldChar w:fldCharType="separate"/>
            </w:r>
            <w:r w:rsidR="005D1F93">
              <w:rPr>
                <w:noProof/>
                <w:webHidden/>
              </w:rPr>
              <w:t>23</w:t>
            </w:r>
            <w:r w:rsidR="005D1F93">
              <w:rPr>
                <w:noProof/>
                <w:webHidden/>
              </w:rPr>
              <w:fldChar w:fldCharType="end"/>
            </w:r>
          </w:hyperlink>
        </w:p>
        <w:p w14:paraId="667AE3B8" w14:textId="449C2449" w:rsidR="005D1F93" w:rsidRDefault="00482E48">
          <w:pPr>
            <w:pStyle w:val="21"/>
            <w:tabs>
              <w:tab w:val="right" w:leader="dot" w:pos="9736"/>
            </w:tabs>
            <w:rPr>
              <w:noProof/>
            </w:rPr>
          </w:pPr>
          <w:hyperlink w:anchor="_Toc215754917" w:history="1">
            <w:r w:rsidR="005D1F93" w:rsidRPr="00297939">
              <w:rPr>
                <w:rStyle w:val="ab"/>
                <w:b/>
                <w:bCs/>
                <w:noProof/>
              </w:rPr>
              <w:t>２－１　亜鉛の性状等</w:t>
            </w:r>
            <w:r w:rsidR="005D1F93">
              <w:rPr>
                <w:noProof/>
                <w:webHidden/>
              </w:rPr>
              <w:tab/>
            </w:r>
            <w:r w:rsidR="005D1F93">
              <w:rPr>
                <w:noProof/>
                <w:webHidden/>
              </w:rPr>
              <w:fldChar w:fldCharType="begin"/>
            </w:r>
            <w:r w:rsidR="005D1F93">
              <w:rPr>
                <w:noProof/>
                <w:webHidden/>
              </w:rPr>
              <w:instrText xml:space="preserve"> PAGEREF _Toc215754917 \h </w:instrText>
            </w:r>
            <w:r w:rsidR="005D1F93">
              <w:rPr>
                <w:noProof/>
                <w:webHidden/>
              </w:rPr>
            </w:r>
            <w:r w:rsidR="005D1F93">
              <w:rPr>
                <w:noProof/>
                <w:webHidden/>
              </w:rPr>
              <w:fldChar w:fldCharType="separate"/>
            </w:r>
            <w:r w:rsidR="005D1F93">
              <w:rPr>
                <w:noProof/>
                <w:webHidden/>
              </w:rPr>
              <w:t>23</w:t>
            </w:r>
            <w:r w:rsidR="005D1F93">
              <w:rPr>
                <w:noProof/>
                <w:webHidden/>
              </w:rPr>
              <w:fldChar w:fldCharType="end"/>
            </w:r>
          </w:hyperlink>
        </w:p>
        <w:p w14:paraId="137F033B" w14:textId="190A34D5" w:rsidR="005D1F93" w:rsidRDefault="00482E48">
          <w:pPr>
            <w:pStyle w:val="21"/>
            <w:tabs>
              <w:tab w:val="right" w:leader="dot" w:pos="9736"/>
            </w:tabs>
            <w:rPr>
              <w:noProof/>
            </w:rPr>
          </w:pPr>
          <w:hyperlink w:anchor="_Toc215754918" w:history="1">
            <w:r w:rsidR="005D1F93" w:rsidRPr="00297939">
              <w:rPr>
                <w:rStyle w:val="ab"/>
                <w:b/>
                <w:bCs/>
                <w:noProof/>
              </w:rPr>
              <w:t>２－２　亜鉛に係る環境基準について</w:t>
            </w:r>
            <w:r w:rsidR="005D1F93">
              <w:rPr>
                <w:noProof/>
                <w:webHidden/>
              </w:rPr>
              <w:tab/>
            </w:r>
            <w:r w:rsidR="005D1F93">
              <w:rPr>
                <w:noProof/>
                <w:webHidden/>
              </w:rPr>
              <w:fldChar w:fldCharType="begin"/>
            </w:r>
            <w:r w:rsidR="005D1F93">
              <w:rPr>
                <w:noProof/>
                <w:webHidden/>
              </w:rPr>
              <w:instrText xml:space="preserve"> PAGEREF _Toc215754918 \h </w:instrText>
            </w:r>
            <w:r w:rsidR="005D1F93">
              <w:rPr>
                <w:noProof/>
                <w:webHidden/>
              </w:rPr>
            </w:r>
            <w:r w:rsidR="005D1F93">
              <w:rPr>
                <w:noProof/>
                <w:webHidden/>
              </w:rPr>
              <w:fldChar w:fldCharType="separate"/>
            </w:r>
            <w:r w:rsidR="005D1F93">
              <w:rPr>
                <w:noProof/>
                <w:webHidden/>
              </w:rPr>
              <w:t>23</w:t>
            </w:r>
            <w:r w:rsidR="005D1F93">
              <w:rPr>
                <w:noProof/>
                <w:webHidden/>
              </w:rPr>
              <w:fldChar w:fldCharType="end"/>
            </w:r>
          </w:hyperlink>
        </w:p>
        <w:p w14:paraId="0AABABCE" w14:textId="4C48EC79" w:rsidR="005D1F93" w:rsidRDefault="00482E48">
          <w:pPr>
            <w:pStyle w:val="21"/>
            <w:tabs>
              <w:tab w:val="right" w:leader="dot" w:pos="9736"/>
            </w:tabs>
            <w:rPr>
              <w:noProof/>
            </w:rPr>
          </w:pPr>
          <w:hyperlink w:anchor="_Toc215754919" w:history="1">
            <w:r w:rsidR="005D1F93" w:rsidRPr="00297939">
              <w:rPr>
                <w:rStyle w:val="ab"/>
                <w:b/>
                <w:bCs/>
                <w:noProof/>
              </w:rPr>
              <w:t>２－３　亜鉛に係る排水基準について</w:t>
            </w:r>
            <w:r w:rsidR="005D1F93">
              <w:rPr>
                <w:noProof/>
                <w:webHidden/>
              </w:rPr>
              <w:tab/>
            </w:r>
            <w:r w:rsidR="005D1F93">
              <w:rPr>
                <w:noProof/>
                <w:webHidden/>
              </w:rPr>
              <w:fldChar w:fldCharType="begin"/>
            </w:r>
            <w:r w:rsidR="005D1F93">
              <w:rPr>
                <w:noProof/>
                <w:webHidden/>
              </w:rPr>
              <w:instrText xml:space="preserve"> PAGEREF _Toc215754919 \h </w:instrText>
            </w:r>
            <w:r w:rsidR="005D1F93">
              <w:rPr>
                <w:noProof/>
                <w:webHidden/>
              </w:rPr>
            </w:r>
            <w:r w:rsidR="005D1F93">
              <w:rPr>
                <w:noProof/>
                <w:webHidden/>
              </w:rPr>
              <w:fldChar w:fldCharType="separate"/>
            </w:r>
            <w:r w:rsidR="005D1F93">
              <w:rPr>
                <w:noProof/>
                <w:webHidden/>
              </w:rPr>
              <w:t>26</w:t>
            </w:r>
            <w:r w:rsidR="005D1F93">
              <w:rPr>
                <w:noProof/>
                <w:webHidden/>
              </w:rPr>
              <w:fldChar w:fldCharType="end"/>
            </w:r>
          </w:hyperlink>
        </w:p>
        <w:p w14:paraId="76EAA83E" w14:textId="10EAA15A" w:rsidR="005D1F93" w:rsidRDefault="00482E48">
          <w:pPr>
            <w:pStyle w:val="31"/>
            <w:tabs>
              <w:tab w:val="right" w:leader="dot" w:pos="9736"/>
            </w:tabs>
            <w:rPr>
              <w:noProof/>
            </w:rPr>
          </w:pPr>
          <w:hyperlink w:anchor="_Toc215754920" w:history="1">
            <w:r w:rsidR="005D1F93" w:rsidRPr="00297939">
              <w:rPr>
                <w:rStyle w:val="ab"/>
                <w:rFonts w:ascii="ＭＳ ゴシック" w:eastAsia="ＭＳ ゴシック" w:hAnsi="ＭＳ ゴシック"/>
                <w:b/>
                <w:noProof/>
              </w:rPr>
              <w:t>（１）亜鉛に係る排水基準</w:t>
            </w:r>
            <w:r w:rsidR="005D1F93">
              <w:rPr>
                <w:noProof/>
                <w:webHidden/>
              </w:rPr>
              <w:tab/>
            </w:r>
            <w:r w:rsidR="005D1F93">
              <w:rPr>
                <w:noProof/>
                <w:webHidden/>
              </w:rPr>
              <w:fldChar w:fldCharType="begin"/>
            </w:r>
            <w:r w:rsidR="005D1F93">
              <w:rPr>
                <w:noProof/>
                <w:webHidden/>
              </w:rPr>
              <w:instrText xml:space="preserve"> PAGEREF _Toc215754920 \h </w:instrText>
            </w:r>
            <w:r w:rsidR="005D1F93">
              <w:rPr>
                <w:noProof/>
                <w:webHidden/>
              </w:rPr>
            </w:r>
            <w:r w:rsidR="005D1F93">
              <w:rPr>
                <w:noProof/>
                <w:webHidden/>
              </w:rPr>
              <w:fldChar w:fldCharType="separate"/>
            </w:r>
            <w:r w:rsidR="005D1F93">
              <w:rPr>
                <w:noProof/>
                <w:webHidden/>
              </w:rPr>
              <w:t>26</w:t>
            </w:r>
            <w:r w:rsidR="005D1F93">
              <w:rPr>
                <w:noProof/>
                <w:webHidden/>
              </w:rPr>
              <w:fldChar w:fldCharType="end"/>
            </w:r>
          </w:hyperlink>
        </w:p>
        <w:p w14:paraId="23454B63" w14:textId="3A269084" w:rsidR="005D1F93" w:rsidRDefault="00482E48">
          <w:pPr>
            <w:pStyle w:val="31"/>
            <w:tabs>
              <w:tab w:val="right" w:leader="dot" w:pos="9736"/>
            </w:tabs>
            <w:rPr>
              <w:noProof/>
            </w:rPr>
          </w:pPr>
          <w:hyperlink w:anchor="_Toc215754921" w:history="1">
            <w:r w:rsidR="005D1F93" w:rsidRPr="00297939">
              <w:rPr>
                <w:rStyle w:val="ab"/>
                <w:rFonts w:ascii="ＭＳ ゴシック" w:eastAsia="ＭＳ ゴシック" w:hAnsi="ＭＳ ゴシック"/>
                <w:b/>
                <w:noProof/>
              </w:rPr>
              <w:t>（２）亜鉛に係る暫定排水基準</w:t>
            </w:r>
            <w:r w:rsidR="005D1F93">
              <w:rPr>
                <w:noProof/>
                <w:webHidden/>
              </w:rPr>
              <w:tab/>
            </w:r>
            <w:r w:rsidR="005D1F93">
              <w:rPr>
                <w:noProof/>
                <w:webHidden/>
              </w:rPr>
              <w:fldChar w:fldCharType="begin"/>
            </w:r>
            <w:r w:rsidR="005D1F93">
              <w:rPr>
                <w:noProof/>
                <w:webHidden/>
              </w:rPr>
              <w:instrText xml:space="preserve"> PAGEREF _Toc215754921 \h </w:instrText>
            </w:r>
            <w:r w:rsidR="005D1F93">
              <w:rPr>
                <w:noProof/>
                <w:webHidden/>
              </w:rPr>
            </w:r>
            <w:r w:rsidR="005D1F93">
              <w:rPr>
                <w:noProof/>
                <w:webHidden/>
              </w:rPr>
              <w:fldChar w:fldCharType="separate"/>
            </w:r>
            <w:r w:rsidR="005D1F93">
              <w:rPr>
                <w:noProof/>
                <w:webHidden/>
              </w:rPr>
              <w:t>26</w:t>
            </w:r>
            <w:r w:rsidR="005D1F93">
              <w:rPr>
                <w:noProof/>
                <w:webHidden/>
              </w:rPr>
              <w:fldChar w:fldCharType="end"/>
            </w:r>
          </w:hyperlink>
        </w:p>
        <w:p w14:paraId="3469C7FE" w14:textId="3E0B0572" w:rsidR="005D1F93" w:rsidRDefault="00482E48">
          <w:pPr>
            <w:pStyle w:val="21"/>
            <w:tabs>
              <w:tab w:val="right" w:leader="dot" w:pos="9736"/>
            </w:tabs>
            <w:rPr>
              <w:noProof/>
            </w:rPr>
          </w:pPr>
          <w:hyperlink w:anchor="_Toc215754922" w:history="1">
            <w:r w:rsidR="005D1F93" w:rsidRPr="00297939">
              <w:rPr>
                <w:rStyle w:val="ab"/>
                <w:b/>
                <w:bCs/>
                <w:noProof/>
              </w:rPr>
              <w:t>２－４　府域の公共用水域等における亜鉛の水質測定結果</w:t>
            </w:r>
            <w:r w:rsidR="005D1F93">
              <w:rPr>
                <w:noProof/>
                <w:webHidden/>
              </w:rPr>
              <w:tab/>
            </w:r>
            <w:r w:rsidR="005D1F93">
              <w:rPr>
                <w:noProof/>
                <w:webHidden/>
              </w:rPr>
              <w:fldChar w:fldCharType="begin"/>
            </w:r>
            <w:r w:rsidR="005D1F93">
              <w:rPr>
                <w:noProof/>
                <w:webHidden/>
              </w:rPr>
              <w:instrText xml:space="preserve"> PAGEREF _Toc215754922 \h </w:instrText>
            </w:r>
            <w:r w:rsidR="005D1F93">
              <w:rPr>
                <w:noProof/>
                <w:webHidden/>
              </w:rPr>
            </w:r>
            <w:r w:rsidR="005D1F93">
              <w:rPr>
                <w:noProof/>
                <w:webHidden/>
              </w:rPr>
              <w:fldChar w:fldCharType="separate"/>
            </w:r>
            <w:r w:rsidR="005D1F93">
              <w:rPr>
                <w:noProof/>
                <w:webHidden/>
              </w:rPr>
              <w:t>28</w:t>
            </w:r>
            <w:r w:rsidR="005D1F93">
              <w:rPr>
                <w:noProof/>
                <w:webHidden/>
              </w:rPr>
              <w:fldChar w:fldCharType="end"/>
            </w:r>
          </w:hyperlink>
        </w:p>
        <w:p w14:paraId="592A297F" w14:textId="575D1E9D" w:rsidR="005D1F93" w:rsidRDefault="00482E48">
          <w:pPr>
            <w:pStyle w:val="31"/>
            <w:tabs>
              <w:tab w:val="right" w:leader="dot" w:pos="9736"/>
            </w:tabs>
            <w:rPr>
              <w:noProof/>
            </w:rPr>
          </w:pPr>
          <w:hyperlink w:anchor="_Toc215754923"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_Toc215754923 \h </w:instrText>
            </w:r>
            <w:r w:rsidR="005D1F93">
              <w:rPr>
                <w:noProof/>
                <w:webHidden/>
              </w:rPr>
            </w:r>
            <w:r w:rsidR="005D1F93">
              <w:rPr>
                <w:noProof/>
                <w:webHidden/>
              </w:rPr>
              <w:fldChar w:fldCharType="separate"/>
            </w:r>
            <w:r w:rsidR="005D1F93">
              <w:rPr>
                <w:noProof/>
                <w:webHidden/>
              </w:rPr>
              <w:t>28</w:t>
            </w:r>
            <w:r w:rsidR="005D1F93">
              <w:rPr>
                <w:noProof/>
                <w:webHidden/>
              </w:rPr>
              <w:fldChar w:fldCharType="end"/>
            </w:r>
          </w:hyperlink>
        </w:p>
        <w:p w14:paraId="4186DF41" w14:textId="04BAEE1A" w:rsidR="005D1F93" w:rsidRDefault="00482E48">
          <w:pPr>
            <w:pStyle w:val="31"/>
            <w:tabs>
              <w:tab w:val="right" w:leader="dot" w:pos="9736"/>
            </w:tabs>
            <w:rPr>
              <w:noProof/>
            </w:rPr>
          </w:pPr>
          <w:hyperlink w:anchor="_Toc215754924"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_Toc215754924 \h </w:instrText>
            </w:r>
            <w:r w:rsidR="005D1F93">
              <w:rPr>
                <w:noProof/>
                <w:webHidden/>
              </w:rPr>
            </w:r>
            <w:r w:rsidR="005D1F93">
              <w:rPr>
                <w:noProof/>
                <w:webHidden/>
              </w:rPr>
              <w:fldChar w:fldCharType="separate"/>
            </w:r>
            <w:r w:rsidR="005D1F93">
              <w:rPr>
                <w:noProof/>
                <w:webHidden/>
              </w:rPr>
              <w:t>29</w:t>
            </w:r>
            <w:r w:rsidR="005D1F93">
              <w:rPr>
                <w:noProof/>
                <w:webHidden/>
              </w:rPr>
              <w:fldChar w:fldCharType="end"/>
            </w:r>
          </w:hyperlink>
        </w:p>
        <w:p w14:paraId="6E2F8C97" w14:textId="3342BE26" w:rsidR="005D1F93" w:rsidRDefault="00482E48">
          <w:pPr>
            <w:pStyle w:val="21"/>
            <w:tabs>
              <w:tab w:val="right" w:leader="dot" w:pos="9736"/>
            </w:tabs>
            <w:rPr>
              <w:noProof/>
            </w:rPr>
          </w:pPr>
          <w:hyperlink w:anchor="_Toc215754925" w:history="1">
            <w:r w:rsidR="005D1F93" w:rsidRPr="00297939">
              <w:rPr>
                <w:rStyle w:val="ab"/>
                <w:b/>
                <w:bCs/>
                <w:noProof/>
              </w:rPr>
              <w:t>２－５　事業場排水の水質測定結果</w:t>
            </w:r>
            <w:r w:rsidR="005D1F93">
              <w:rPr>
                <w:noProof/>
                <w:webHidden/>
              </w:rPr>
              <w:tab/>
            </w:r>
            <w:r w:rsidR="005D1F93">
              <w:rPr>
                <w:noProof/>
                <w:webHidden/>
              </w:rPr>
              <w:fldChar w:fldCharType="begin"/>
            </w:r>
            <w:r w:rsidR="005D1F93">
              <w:rPr>
                <w:noProof/>
                <w:webHidden/>
              </w:rPr>
              <w:instrText xml:space="preserve"> PAGEREF _Toc215754925 \h </w:instrText>
            </w:r>
            <w:r w:rsidR="005D1F93">
              <w:rPr>
                <w:noProof/>
                <w:webHidden/>
              </w:rPr>
            </w:r>
            <w:r w:rsidR="005D1F93">
              <w:rPr>
                <w:noProof/>
                <w:webHidden/>
              </w:rPr>
              <w:fldChar w:fldCharType="separate"/>
            </w:r>
            <w:r w:rsidR="005D1F93">
              <w:rPr>
                <w:noProof/>
                <w:webHidden/>
              </w:rPr>
              <w:t>30</w:t>
            </w:r>
            <w:r w:rsidR="005D1F93">
              <w:rPr>
                <w:noProof/>
                <w:webHidden/>
              </w:rPr>
              <w:fldChar w:fldCharType="end"/>
            </w:r>
          </w:hyperlink>
        </w:p>
        <w:p w14:paraId="31315DBD" w14:textId="7B2B8E08" w:rsidR="005D1F93" w:rsidRDefault="00482E48">
          <w:pPr>
            <w:pStyle w:val="21"/>
            <w:tabs>
              <w:tab w:val="right" w:leader="dot" w:pos="9736"/>
            </w:tabs>
            <w:rPr>
              <w:noProof/>
            </w:rPr>
          </w:pPr>
          <w:hyperlink w:anchor="_Toc215754926" w:history="1">
            <w:r w:rsidR="005D1F93" w:rsidRPr="00297939">
              <w:rPr>
                <w:rStyle w:val="ab"/>
                <w:rFonts w:ascii="ＭＳ ゴシック" w:eastAsia="ＭＳ ゴシック" w:hAnsi="ＭＳ ゴシック"/>
                <w:b/>
                <w:noProof/>
              </w:rPr>
              <w:t>２－６　亜鉛の排水基準にかかる経過措置</w:t>
            </w:r>
            <w:r w:rsidR="005D1F93">
              <w:rPr>
                <w:noProof/>
                <w:webHidden/>
              </w:rPr>
              <w:tab/>
            </w:r>
            <w:r w:rsidR="005D1F93">
              <w:rPr>
                <w:noProof/>
                <w:webHidden/>
              </w:rPr>
              <w:fldChar w:fldCharType="begin"/>
            </w:r>
            <w:r w:rsidR="005D1F93">
              <w:rPr>
                <w:noProof/>
                <w:webHidden/>
              </w:rPr>
              <w:instrText xml:space="preserve"> PAGEREF _Toc215754926 \h </w:instrText>
            </w:r>
            <w:r w:rsidR="005D1F93">
              <w:rPr>
                <w:noProof/>
                <w:webHidden/>
              </w:rPr>
            </w:r>
            <w:r w:rsidR="005D1F93">
              <w:rPr>
                <w:noProof/>
                <w:webHidden/>
              </w:rPr>
              <w:fldChar w:fldCharType="separate"/>
            </w:r>
            <w:r w:rsidR="005D1F93">
              <w:rPr>
                <w:noProof/>
                <w:webHidden/>
              </w:rPr>
              <w:t>34</w:t>
            </w:r>
            <w:r w:rsidR="005D1F93">
              <w:rPr>
                <w:noProof/>
                <w:webHidden/>
              </w:rPr>
              <w:fldChar w:fldCharType="end"/>
            </w:r>
          </w:hyperlink>
        </w:p>
        <w:p w14:paraId="4DE5F041" w14:textId="07702267" w:rsidR="005D1F93" w:rsidRDefault="00482E48">
          <w:pPr>
            <w:pStyle w:val="12"/>
            <w:rPr>
              <w:rFonts w:asciiTheme="minorHAnsi" w:eastAsiaTheme="minorEastAsia" w:hAnsiTheme="minorHAnsi"/>
              <w:b w:val="0"/>
              <w:noProof/>
            </w:rPr>
          </w:pPr>
          <w:hyperlink w:anchor="_Toc215754927" w:history="1">
            <w:r w:rsidR="005D1F93" w:rsidRPr="00297939">
              <w:rPr>
                <w:rStyle w:val="ab"/>
                <w:noProof/>
              </w:rPr>
              <w:t>おわりに</w:t>
            </w:r>
            <w:r w:rsidR="005D1F93">
              <w:rPr>
                <w:noProof/>
                <w:webHidden/>
              </w:rPr>
              <w:tab/>
            </w:r>
            <w:r w:rsidR="005D1F93">
              <w:rPr>
                <w:noProof/>
                <w:webHidden/>
              </w:rPr>
              <w:fldChar w:fldCharType="begin"/>
            </w:r>
            <w:r w:rsidR="005D1F93">
              <w:rPr>
                <w:noProof/>
                <w:webHidden/>
              </w:rPr>
              <w:instrText xml:space="preserve"> PAGEREF _Toc215754927 \h </w:instrText>
            </w:r>
            <w:r w:rsidR="005D1F93">
              <w:rPr>
                <w:noProof/>
                <w:webHidden/>
              </w:rPr>
            </w:r>
            <w:r w:rsidR="005D1F93">
              <w:rPr>
                <w:noProof/>
                <w:webHidden/>
              </w:rPr>
              <w:fldChar w:fldCharType="separate"/>
            </w:r>
            <w:r w:rsidR="005D1F93">
              <w:rPr>
                <w:noProof/>
                <w:webHidden/>
              </w:rPr>
              <w:t>35</w:t>
            </w:r>
            <w:r w:rsidR="005D1F93">
              <w:rPr>
                <w:noProof/>
                <w:webHidden/>
              </w:rPr>
              <w:fldChar w:fldCharType="end"/>
            </w:r>
          </w:hyperlink>
        </w:p>
        <w:p w14:paraId="093ECA3A" w14:textId="6B44A165" w:rsidR="005D1F93" w:rsidRDefault="00482E48">
          <w:pPr>
            <w:pStyle w:val="12"/>
            <w:rPr>
              <w:rFonts w:asciiTheme="minorHAnsi" w:eastAsiaTheme="minorEastAsia" w:hAnsiTheme="minorHAnsi"/>
              <w:b w:val="0"/>
              <w:noProof/>
            </w:rPr>
          </w:pPr>
          <w:hyperlink w:anchor="_Toc215754928" w:history="1">
            <w:r w:rsidR="005D1F93" w:rsidRPr="00297939">
              <w:rPr>
                <w:rStyle w:val="ab"/>
                <w:noProof/>
              </w:rPr>
              <w:t>参考資料１　大阪府環境審議会水質部会委員名簿</w:t>
            </w:r>
            <w:r w:rsidR="005D1F93">
              <w:rPr>
                <w:noProof/>
                <w:webHidden/>
              </w:rPr>
              <w:tab/>
            </w:r>
            <w:r w:rsidR="005D1F93">
              <w:rPr>
                <w:noProof/>
                <w:webHidden/>
              </w:rPr>
              <w:fldChar w:fldCharType="begin"/>
            </w:r>
            <w:r w:rsidR="005D1F93">
              <w:rPr>
                <w:noProof/>
                <w:webHidden/>
              </w:rPr>
              <w:instrText xml:space="preserve"> PAGEREF _Toc215754928 \h </w:instrText>
            </w:r>
            <w:r w:rsidR="005D1F93">
              <w:rPr>
                <w:noProof/>
                <w:webHidden/>
              </w:rPr>
            </w:r>
            <w:r w:rsidR="005D1F93">
              <w:rPr>
                <w:noProof/>
                <w:webHidden/>
              </w:rPr>
              <w:fldChar w:fldCharType="separate"/>
            </w:r>
            <w:r w:rsidR="005D1F93">
              <w:rPr>
                <w:noProof/>
                <w:webHidden/>
              </w:rPr>
              <w:t>36</w:t>
            </w:r>
            <w:r w:rsidR="005D1F93">
              <w:rPr>
                <w:noProof/>
                <w:webHidden/>
              </w:rPr>
              <w:fldChar w:fldCharType="end"/>
            </w:r>
          </w:hyperlink>
        </w:p>
        <w:p w14:paraId="48E0DA07" w14:textId="222DD646" w:rsidR="005D1F93" w:rsidRDefault="00482E48">
          <w:pPr>
            <w:pStyle w:val="12"/>
            <w:rPr>
              <w:rFonts w:asciiTheme="minorHAnsi" w:eastAsiaTheme="minorEastAsia" w:hAnsiTheme="minorHAnsi"/>
              <w:b w:val="0"/>
              <w:noProof/>
            </w:rPr>
          </w:pPr>
          <w:hyperlink w:anchor="_Toc215754929" w:history="1">
            <w:r w:rsidR="005D1F93" w:rsidRPr="00297939">
              <w:rPr>
                <w:rStyle w:val="ab"/>
                <w:rFonts w:asciiTheme="minorEastAsia" w:hAnsiTheme="minorEastAsia"/>
                <w:noProof/>
              </w:rPr>
              <w:t>参考資料２　審議経過</w:t>
            </w:r>
            <w:r w:rsidR="005D1F93">
              <w:rPr>
                <w:noProof/>
                <w:webHidden/>
              </w:rPr>
              <w:tab/>
            </w:r>
            <w:r w:rsidR="005D1F93">
              <w:rPr>
                <w:noProof/>
                <w:webHidden/>
              </w:rPr>
              <w:fldChar w:fldCharType="begin"/>
            </w:r>
            <w:r w:rsidR="005D1F93">
              <w:rPr>
                <w:noProof/>
                <w:webHidden/>
              </w:rPr>
              <w:instrText xml:space="preserve"> PAGEREF _Toc215754929 \h </w:instrText>
            </w:r>
            <w:r w:rsidR="005D1F93">
              <w:rPr>
                <w:noProof/>
                <w:webHidden/>
              </w:rPr>
            </w:r>
            <w:r w:rsidR="005D1F93">
              <w:rPr>
                <w:noProof/>
                <w:webHidden/>
              </w:rPr>
              <w:fldChar w:fldCharType="separate"/>
            </w:r>
            <w:r w:rsidR="005D1F93">
              <w:rPr>
                <w:noProof/>
                <w:webHidden/>
              </w:rPr>
              <w:t>36</w:t>
            </w:r>
            <w:r w:rsidR="005D1F93">
              <w:rPr>
                <w:noProof/>
                <w:webHidden/>
              </w:rPr>
              <w:fldChar w:fldCharType="end"/>
            </w:r>
          </w:hyperlink>
        </w:p>
        <w:p w14:paraId="751918E7" w14:textId="05690916" w:rsidR="005D1F93" w:rsidRDefault="00482E48">
          <w:pPr>
            <w:pStyle w:val="12"/>
            <w:rPr>
              <w:rFonts w:asciiTheme="minorHAnsi" w:eastAsiaTheme="minorEastAsia" w:hAnsiTheme="minorHAnsi"/>
              <w:b w:val="0"/>
              <w:noProof/>
            </w:rPr>
          </w:pPr>
          <w:hyperlink w:anchor="_Toc215754930" w:history="1">
            <w:r w:rsidR="005D1F93" w:rsidRPr="00297939">
              <w:rPr>
                <w:rStyle w:val="ab"/>
                <w:noProof/>
              </w:rPr>
              <w:t>参考資料３　ほう素等３項目及び亜鉛の排水基準に係る経過措置について（諮問）</w:t>
            </w:r>
            <w:r w:rsidR="005D1F93">
              <w:rPr>
                <w:noProof/>
                <w:webHidden/>
              </w:rPr>
              <w:tab/>
            </w:r>
            <w:r w:rsidR="005D1F93">
              <w:rPr>
                <w:noProof/>
                <w:webHidden/>
              </w:rPr>
              <w:fldChar w:fldCharType="begin"/>
            </w:r>
            <w:r w:rsidR="005D1F93">
              <w:rPr>
                <w:noProof/>
                <w:webHidden/>
              </w:rPr>
              <w:instrText xml:space="preserve"> PAGEREF _Toc215754930 \h </w:instrText>
            </w:r>
            <w:r w:rsidR="005D1F93">
              <w:rPr>
                <w:noProof/>
                <w:webHidden/>
              </w:rPr>
            </w:r>
            <w:r w:rsidR="005D1F93">
              <w:rPr>
                <w:noProof/>
                <w:webHidden/>
              </w:rPr>
              <w:fldChar w:fldCharType="separate"/>
            </w:r>
            <w:r w:rsidR="005D1F93">
              <w:rPr>
                <w:noProof/>
                <w:webHidden/>
              </w:rPr>
              <w:t>37</w:t>
            </w:r>
            <w:r w:rsidR="005D1F93">
              <w:rPr>
                <w:noProof/>
                <w:webHidden/>
              </w:rPr>
              <w:fldChar w:fldCharType="end"/>
            </w:r>
          </w:hyperlink>
        </w:p>
        <w:p w14:paraId="58792CDC" w14:textId="5EDD585E" w:rsidR="000E0DA5" w:rsidRPr="00B45B22" w:rsidRDefault="000E0DA5">
          <w:pPr>
            <w:rPr>
              <w:rFonts w:asciiTheme="minorEastAsia" w:hAnsiTheme="minorEastAsia"/>
            </w:rPr>
          </w:pPr>
          <w:r w:rsidRPr="00B45B22">
            <w:rPr>
              <w:rFonts w:asciiTheme="minorEastAsia" w:hAnsiTheme="minorEastAsia"/>
              <w:b/>
              <w:bCs/>
              <w:lang w:val="ja-JP"/>
            </w:rPr>
            <w:fldChar w:fldCharType="end"/>
          </w:r>
        </w:p>
      </w:sdtContent>
    </w:sdt>
    <w:p w14:paraId="3BBAD362" w14:textId="77777777" w:rsidR="00C401A9" w:rsidRPr="00B45B22" w:rsidRDefault="00C401A9">
      <w:pPr>
        <w:widowControl/>
        <w:jc w:val="left"/>
        <w:rPr>
          <w:rFonts w:asciiTheme="minorEastAsia" w:hAnsiTheme="minorEastAsia"/>
        </w:rPr>
      </w:pPr>
    </w:p>
    <w:p w14:paraId="094C19D1" w14:textId="77777777" w:rsidR="00131033" w:rsidRDefault="00131033">
      <w:pPr>
        <w:widowControl/>
        <w:jc w:val="left"/>
        <w:rPr>
          <w:rFonts w:ascii="ＭＳ 明朝" w:eastAsia="ＭＳ 明朝" w:hAnsi="ＭＳ 明朝"/>
        </w:rPr>
        <w:sectPr w:rsidR="00131033" w:rsidSect="007E7095">
          <w:pgSz w:w="11906" w:h="16838"/>
          <w:pgMar w:top="1440" w:right="1080" w:bottom="1440" w:left="1080" w:header="851" w:footer="454" w:gutter="0"/>
          <w:pgNumType w:start="1"/>
          <w:cols w:space="425"/>
          <w:docGrid w:type="lines" w:linePitch="360"/>
        </w:sectPr>
      </w:pPr>
    </w:p>
    <w:p w14:paraId="478717C7" w14:textId="77777777" w:rsidR="004003BF" w:rsidRPr="007E7095" w:rsidRDefault="004003BF" w:rsidP="000F0B0B">
      <w:pPr>
        <w:widowControl/>
        <w:jc w:val="left"/>
        <w:rPr>
          <w:rFonts w:asciiTheme="majorEastAsia" w:eastAsiaTheme="majorEastAsia" w:hAnsiTheme="majorEastAsia"/>
          <w:b/>
        </w:rPr>
      </w:pPr>
      <w:r w:rsidRPr="007E7095">
        <w:rPr>
          <w:rFonts w:asciiTheme="majorEastAsia" w:eastAsiaTheme="majorEastAsia" w:hAnsiTheme="majorEastAsia" w:hint="eastAsia"/>
          <w:b/>
          <w:sz w:val="22"/>
        </w:rPr>
        <w:lastRenderedPageBreak/>
        <w:t>はじめに</w:t>
      </w:r>
    </w:p>
    <w:p w14:paraId="24A8179E" w14:textId="77777777" w:rsidR="00FC69A8" w:rsidRPr="00A753C3" w:rsidRDefault="00965704" w:rsidP="00A753C3">
      <w:r w:rsidRPr="0093115E">
        <w:rPr>
          <w:rFonts w:hint="eastAsia"/>
        </w:rPr>
        <w:t xml:space="preserve">　</w:t>
      </w:r>
    </w:p>
    <w:p w14:paraId="5F9ED892" w14:textId="14D86136" w:rsidR="00A753C3" w:rsidRPr="00E43F4C" w:rsidRDefault="00A753C3" w:rsidP="00A753C3">
      <w:pPr>
        <w:ind w:firstLineChars="100" w:firstLine="220"/>
        <w:rPr>
          <w:rFonts w:asciiTheme="minorEastAsia" w:hAnsiTheme="minorEastAsia"/>
          <w:sz w:val="22"/>
        </w:rPr>
      </w:pPr>
      <w:r w:rsidRPr="00E43F4C">
        <w:rPr>
          <w:rFonts w:asciiTheme="minorEastAsia" w:hAnsiTheme="minorEastAsia" w:hint="eastAsia"/>
          <w:sz w:val="22"/>
        </w:rPr>
        <w:t>大阪府では、水質汚濁防止法第３条第３項の規定による排水基準を定める条例（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上乗せ条例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w:t>
      </w:r>
      <w:r w:rsidR="00F6761D" w:rsidRPr="00E43F4C">
        <w:rPr>
          <w:rFonts w:asciiTheme="minorEastAsia" w:hAnsiTheme="minorEastAsia" w:hint="eastAsia"/>
          <w:sz w:val="22"/>
        </w:rPr>
        <w:t>上水道水源地域や海域に排出水を排出する</w:t>
      </w:r>
      <w:r w:rsidRPr="00E43F4C">
        <w:rPr>
          <w:rFonts w:asciiTheme="minorEastAsia" w:hAnsiTheme="minorEastAsia" w:hint="eastAsia"/>
          <w:sz w:val="22"/>
        </w:rPr>
        <w:t>法対象事業場に対し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、大阪府生活環境の保全等に関する条例（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生活環境保全条例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）により条例対象事業場に対し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、それぞれカ</w:t>
      </w:r>
      <w:r w:rsidR="000E0DA5">
        <w:rPr>
          <w:rFonts w:asciiTheme="minorEastAsia" w:hAnsiTheme="minorEastAsia" w:hint="eastAsia"/>
          <w:sz w:val="22"/>
        </w:rPr>
        <w:t>ドミウム等の有害物質</w:t>
      </w:r>
      <w:r w:rsidR="00932217">
        <w:rPr>
          <w:rFonts w:asciiTheme="minorEastAsia" w:hAnsiTheme="minorEastAsia" w:hint="eastAsia"/>
          <w:sz w:val="22"/>
        </w:rPr>
        <w:t>並びに化学的酸素要求量等の生活環境項目</w:t>
      </w:r>
      <w:r w:rsidR="000E0DA5">
        <w:rPr>
          <w:rFonts w:asciiTheme="minorEastAsia" w:hAnsiTheme="minorEastAsia" w:hint="eastAsia"/>
          <w:sz w:val="22"/>
        </w:rPr>
        <w:t>に係る排水基準（一般排水基準）を定めている。</w:t>
      </w:r>
    </w:p>
    <w:p w14:paraId="6BE74083" w14:textId="77777777" w:rsidR="00717A9E" w:rsidRPr="00B45B22" w:rsidRDefault="00A753C3" w:rsidP="00283469">
      <w:pPr>
        <w:ind w:firstLineChars="100" w:firstLine="220"/>
        <w:rPr>
          <w:rFonts w:asciiTheme="minorEastAsia" w:hAnsiTheme="minorEastAsia"/>
          <w:sz w:val="22"/>
        </w:rPr>
      </w:pPr>
      <w:r w:rsidRPr="00E43F4C">
        <w:rPr>
          <w:rFonts w:asciiTheme="minorEastAsia" w:hAnsiTheme="minorEastAsia" w:hint="eastAsia"/>
          <w:sz w:val="22"/>
        </w:rPr>
        <w:t>有</w:t>
      </w:r>
      <w:r w:rsidRPr="00B45B22">
        <w:rPr>
          <w:rFonts w:asciiTheme="minorEastAsia" w:hAnsiTheme="minorEastAsia" w:hint="eastAsia"/>
          <w:sz w:val="22"/>
        </w:rPr>
        <w:t>害物質のうち、</w:t>
      </w:r>
      <w:r w:rsidR="00717A9E" w:rsidRPr="00B45B22">
        <w:rPr>
          <w:rFonts w:asciiTheme="minorEastAsia" w:hAnsiTheme="minorEastAsia" w:hint="eastAsia"/>
          <w:sz w:val="22"/>
        </w:rPr>
        <w:t>ほう素及びその化合物、ふっ素及びその化合物並びにアンモニア、アンモニウム化合物、亜硝酸化合物及び硝酸化合物については、一般排水基準を直ちに遵守することが技術的に困難な業種に属する事業場に対し、経過措置として暫定排水基準を定めている。</w:t>
      </w:r>
    </w:p>
    <w:p w14:paraId="21A2DBE0" w14:textId="77777777" w:rsidR="00717A9E" w:rsidRPr="00B45B22" w:rsidRDefault="00717A9E" w:rsidP="00717A9E">
      <w:pPr>
        <w:ind w:firstLineChars="100" w:firstLine="220"/>
        <w:rPr>
          <w:rFonts w:asciiTheme="minorEastAsia" w:hAnsiTheme="minorEastAsia"/>
          <w:sz w:val="22"/>
        </w:rPr>
      </w:pPr>
      <w:r w:rsidRPr="00B45B22">
        <w:rPr>
          <w:rFonts w:asciiTheme="minorEastAsia" w:hAnsiTheme="minorEastAsia" w:hint="eastAsia"/>
          <w:sz w:val="22"/>
        </w:rPr>
        <w:t>また、上乗せ条例において、生活環境項目のうち、亜鉛については、一般排水基準を直ちに遵守することが技術的に困難な電気めっき</w:t>
      </w:r>
      <w:r w:rsidR="000E0DA5" w:rsidRPr="00B45B22">
        <w:rPr>
          <w:rFonts w:asciiTheme="minorEastAsia" w:hAnsiTheme="minorEastAsia" w:hint="eastAsia"/>
          <w:sz w:val="22"/>
        </w:rPr>
        <w:t>業に属する事業場に対し、経過措置として暫定排水基準を定めている</w:t>
      </w:r>
      <w:r w:rsidRPr="00B45B22">
        <w:rPr>
          <w:rFonts w:asciiTheme="minorEastAsia" w:hAnsiTheme="minorEastAsia" w:hint="eastAsia"/>
          <w:sz w:val="22"/>
        </w:rPr>
        <w:t>。</w:t>
      </w:r>
    </w:p>
    <w:p w14:paraId="7FD9E4A2" w14:textId="64C566C6" w:rsidR="00283469" w:rsidRPr="00E43F4C" w:rsidRDefault="000E0DA5" w:rsidP="00283469">
      <w:pPr>
        <w:ind w:firstLineChars="100" w:firstLine="220"/>
        <w:rPr>
          <w:rFonts w:asciiTheme="minorEastAsia" w:hAnsiTheme="minorEastAsia"/>
          <w:sz w:val="22"/>
        </w:rPr>
      </w:pPr>
      <w:r>
        <w:rPr>
          <w:rFonts w:asciiTheme="minorEastAsia" w:hAnsiTheme="minorEastAsia" w:hint="eastAsia"/>
          <w:sz w:val="22"/>
        </w:rPr>
        <w:t>これらの暫定排水基準は、令和</w:t>
      </w:r>
      <w:r w:rsidR="00932217">
        <w:rPr>
          <w:rFonts w:asciiTheme="minorEastAsia" w:hAnsiTheme="minorEastAsia" w:hint="eastAsia"/>
          <w:sz w:val="22"/>
        </w:rPr>
        <w:t>８</w:t>
      </w:r>
      <w:r w:rsidR="00A753C3" w:rsidRPr="00E43F4C">
        <w:rPr>
          <w:rFonts w:asciiTheme="minorEastAsia" w:hAnsiTheme="minorEastAsia" w:hint="eastAsia"/>
          <w:sz w:val="22"/>
        </w:rPr>
        <w:t>年３月31日をもって適用期限を迎える</w:t>
      </w:r>
      <w:r w:rsidR="007B37D8" w:rsidRPr="00E43F4C">
        <w:rPr>
          <w:rFonts w:asciiTheme="minorEastAsia" w:hAnsiTheme="minorEastAsia" w:hint="eastAsia"/>
          <w:sz w:val="22"/>
        </w:rPr>
        <w:t>ことから、</w:t>
      </w:r>
      <w:r w:rsidR="0021566A" w:rsidRPr="00E43F4C">
        <w:rPr>
          <w:rFonts w:asciiTheme="minorEastAsia" w:hAnsiTheme="minorEastAsia" w:hint="eastAsia"/>
          <w:sz w:val="22"/>
        </w:rPr>
        <w:t>本審議会は、令</w:t>
      </w:r>
      <w:r>
        <w:rPr>
          <w:rFonts w:asciiTheme="minorEastAsia" w:hAnsiTheme="minorEastAsia" w:hint="eastAsia"/>
          <w:sz w:val="22"/>
        </w:rPr>
        <w:t>和</w:t>
      </w:r>
      <w:r w:rsidR="00932217">
        <w:rPr>
          <w:rFonts w:asciiTheme="minorEastAsia" w:hAnsiTheme="minorEastAsia" w:hint="eastAsia"/>
          <w:sz w:val="22"/>
        </w:rPr>
        <w:t>７</w:t>
      </w:r>
      <w:r w:rsidR="00283469" w:rsidRPr="00E43F4C">
        <w:rPr>
          <w:rFonts w:asciiTheme="minorEastAsia" w:hAnsiTheme="minorEastAsia" w:hint="eastAsia"/>
          <w:sz w:val="22"/>
        </w:rPr>
        <w:t>年</w:t>
      </w:r>
      <w:r w:rsidRPr="000E0DA5">
        <w:rPr>
          <w:rFonts w:asciiTheme="minorEastAsia" w:hAnsiTheme="minorEastAsia" w:hint="eastAsia"/>
          <w:sz w:val="22"/>
        </w:rPr>
        <w:t>11</w:t>
      </w:r>
      <w:r w:rsidR="00283469" w:rsidRPr="000E0DA5">
        <w:rPr>
          <w:rFonts w:asciiTheme="minorEastAsia" w:hAnsiTheme="minorEastAsia" w:hint="eastAsia"/>
          <w:sz w:val="22"/>
        </w:rPr>
        <w:t>月</w:t>
      </w:r>
      <w:r w:rsidR="00932217">
        <w:rPr>
          <w:rFonts w:asciiTheme="minorEastAsia" w:hAnsiTheme="minorEastAsia" w:hint="eastAsia"/>
          <w:sz w:val="22"/>
        </w:rPr>
        <w:t>５</w:t>
      </w:r>
      <w:r w:rsidR="00283469" w:rsidRPr="000E0DA5">
        <w:rPr>
          <w:rFonts w:asciiTheme="minorEastAsia" w:hAnsiTheme="minorEastAsia" w:hint="eastAsia"/>
          <w:sz w:val="22"/>
        </w:rPr>
        <w:t>日</w:t>
      </w:r>
      <w:r w:rsidR="00283469" w:rsidRPr="00E43F4C">
        <w:rPr>
          <w:rFonts w:asciiTheme="minorEastAsia" w:hAnsiTheme="minorEastAsia" w:hint="eastAsia"/>
          <w:sz w:val="22"/>
        </w:rPr>
        <w:t>に</w:t>
      </w:r>
      <w:r w:rsidR="00932217">
        <w:rPr>
          <w:rFonts w:asciiTheme="minorEastAsia" w:hAnsiTheme="minorEastAsia" w:hint="eastAsia"/>
          <w:sz w:val="22"/>
        </w:rPr>
        <w:t>大阪</w:t>
      </w:r>
      <w:r w:rsidR="00283469" w:rsidRPr="00E43F4C">
        <w:rPr>
          <w:rFonts w:asciiTheme="minorEastAsia" w:hAnsiTheme="minorEastAsia" w:hint="eastAsia"/>
          <w:sz w:val="22"/>
        </w:rPr>
        <w:t>府から「</w:t>
      </w:r>
      <w:r w:rsidR="00FC69A8" w:rsidRPr="00E43F4C">
        <w:rPr>
          <w:rFonts w:asciiTheme="minorEastAsia" w:hAnsiTheme="minorEastAsia" w:hint="eastAsia"/>
          <w:sz w:val="22"/>
        </w:rPr>
        <w:t>ほう素等</w:t>
      </w:r>
      <w:r>
        <w:rPr>
          <w:rFonts w:asciiTheme="minorEastAsia" w:hAnsiTheme="minorEastAsia" w:hint="eastAsia"/>
          <w:sz w:val="22"/>
        </w:rPr>
        <w:t>３項目及び亜鉛</w:t>
      </w:r>
      <w:r w:rsidR="00FC69A8" w:rsidRPr="00E43F4C">
        <w:rPr>
          <w:rFonts w:asciiTheme="minorEastAsia" w:hAnsiTheme="minorEastAsia" w:hint="eastAsia"/>
          <w:sz w:val="22"/>
        </w:rPr>
        <w:t>の排水基準に係る経過措置</w:t>
      </w:r>
      <w:r w:rsidR="00283469" w:rsidRPr="00E43F4C">
        <w:rPr>
          <w:rFonts w:asciiTheme="minorEastAsia" w:hAnsiTheme="minorEastAsia" w:hint="eastAsia"/>
          <w:sz w:val="22"/>
        </w:rPr>
        <w:t>について」諮問を受け、水質部会において審議を行ってきた。</w:t>
      </w:r>
    </w:p>
    <w:p w14:paraId="652506E5" w14:textId="77777777" w:rsidR="00283469" w:rsidRPr="004D3926" w:rsidRDefault="00283469" w:rsidP="004D3926">
      <w:pPr>
        <w:ind w:firstLineChars="100" w:firstLine="220"/>
        <w:rPr>
          <w:rFonts w:asciiTheme="minorEastAsia" w:hAnsiTheme="minorEastAsia"/>
          <w:sz w:val="22"/>
        </w:rPr>
      </w:pPr>
      <w:r w:rsidRPr="00E43F4C">
        <w:rPr>
          <w:rFonts w:asciiTheme="minorEastAsia" w:hAnsiTheme="minorEastAsia" w:hint="eastAsia"/>
          <w:sz w:val="22"/>
        </w:rPr>
        <w:t>本報告は、水質部会において、府域の公共用水域における</w:t>
      </w:r>
      <w:r w:rsidR="00FC69A8" w:rsidRPr="00E43F4C">
        <w:rPr>
          <w:rFonts w:asciiTheme="minorEastAsia" w:hAnsiTheme="minorEastAsia" w:hint="eastAsia"/>
          <w:sz w:val="22"/>
        </w:rPr>
        <w:t>ほう素等</w:t>
      </w:r>
      <w:r w:rsidR="004D3926">
        <w:rPr>
          <w:rFonts w:asciiTheme="minorEastAsia" w:hAnsiTheme="minorEastAsia" w:hint="eastAsia"/>
          <w:sz w:val="22"/>
        </w:rPr>
        <w:t>３項目及び亜鉛</w:t>
      </w:r>
      <w:r w:rsidR="00856E11" w:rsidRPr="00E43F4C">
        <w:rPr>
          <w:rFonts w:asciiTheme="minorEastAsia" w:hAnsiTheme="minorEastAsia" w:hint="eastAsia"/>
          <w:sz w:val="22"/>
        </w:rPr>
        <w:t>の検出状況や事業場の排水</w:t>
      </w:r>
      <w:r w:rsidRPr="00E43F4C">
        <w:rPr>
          <w:rFonts w:asciiTheme="minorEastAsia" w:hAnsiTheme="minorEastAsia" w:hint="eastAsia"/>
          <w:sz w:val="22"/>
        </w:rPr>
        <w:t>実態等を踏まえ、専門的な見地から慎重に審議した結果を取りまとめたものである。</w:t>
      </w:r>
    </w:p>
    <w:p w14:paraId="58867CB2" w14:textId="77777777" w:rsidR="00283469" w:rsidRPr="00212847" w:rsidRDefault="00283469" w:rsidP="00692FAE">
      <w:pPr>
        <w:rPr>
          <w:rFonts w:asciiTheme="minorEastAsia" w:hAnsiTheme="minorEastAsia"/>
          <w:sz w:val="22"/>
        </w:rPr>
      </w:pPr>
    </w:p>
    <w:p w14:paraId="3A6A9C05" w14:textId="77777777" w:rsidR="00830CDF" w:rsidRPr="0093115E" w:rsidRDefault="00830CDF">
      <w:pPr>
        <w:widowControl/>
        <w:jc w:val="left"/>
      </w:pPr>
      <w:r w:rsidRPr="0093115E">
        <w:br w:type="page"/>
      </w:r>
    </w:p>
    <w:p w14:paraId="26F0401D" w14:textId="7A73D016" w:rsidR="00997732" w:rsidRDefault="00997732" w:rsidP="000E0DA5">
      <w:pPr>
        <w:pStyle w:val="1"/>
        <w:rPr>
          <w:rFonts w:asciiTheme="majorEastAsia" w:hAnsiTheme="majorEastAsia"/>
          <w:b/>
          <w:sz w:val="22"/>
        </w:rPr>
      </w:pPr>
      <w:bookmarkStart w:id="0" w:name="_Toc215754902"/>
      <w:bookmarkStart w:id="1" w:name="_Toc466465256"/>
      <w:r w:rsidRPr="00B45B22">
        <w:rPr>
          <w:rFonts w:asciiTheme="majorEastAsia" w:hAnsiTheme="majorEastAsia" w:hint="eastAsia"/>
          <w:b/>
          <w:sz w:val="22"/>
        </w:rPr>
        <w:lastRenderedPageBreak/>
        <w:t>１</w:t>
      </w:r>
      <w:r>
        <w:rPr>
          <w:rFonts w:asciiTheme="majorEastAsia" w:hAnsiTheme="majorEastAsia" w:hint="eastAsia"/>
          <w:b/>
          <w:sz w:val="22"/>
        </w:rPr>
        <w:t xml:space="preserve">　ほう素等３項目の排水基準に係る経過措置について</w:t>
      </w:r>
      <w:bookmarkEnd w:id="0"/>
    </w:p>
    <w:p w14:paraId="69D85945" w14:textId="38BD4334" w:rsidR="00717A9E" w:rsidRPr="00057244" w:rsidRDefault="00717A9E" w:rsidP="00997732">
      <w:pPr>
        <w:pStyle w:val="2"/>
        <w:rPr>
          <w:rFonts w:asciiTheme="majorEastAsia" w:hAnsiTheme="majorEastAsia"/>
          <w:b/>
          <w:sz w:val="22"/>
        </w:rPr>
      </w:pPr>
      <w:bookmarkStart w:id="2" w:name="_Toc215754903"/>
      <w:r w:rsidRPr="00B45B22">
        <w:rPr>
          <w:rFonts w:asciiTheme="majorEastAsia" w:hAnsiTheme="majorEastAsia" w:hint="eastAsia"/>
          <w:b/>
          <w:sz w:val="22"/>
        </w:rPr>
        <w:t>１</w:t>
      </w:r>
      <w:r w:rsidR="00997732" w:rsidRPr="00B45B22">
        <w:rPr>
          <w:rFonts w:asciiTheme="majorEastAsia" w:hAnsiTheme="majorEastAsia" w:hint="eastAsia"/>
          <w:b/>
          <w:sz w:val="22"/>
        </w:rPr>
        <w:t>―１</w:t>
      </w:r>
      <w:r w:rsidRPr="00057244">
        <w:rPr>
          <w:rFonts w:asciiTheme="majorEastAsia" w:hAnsiTheme="majorEastAsia" w:hint="eastAsia"/>
          <w:b/>
          <w:sz w:val="22"/>
        </w:rPr>
        <w:t xml:space="preserve">　ほう素等</w:t>
      </w:r>
      <w:r>
        <w:rPr>
          <w:rFonts w:asciiTheme="majorEastAsia" w:hAnsiTheme="majorEastAsia" w:hint="eastAsia"/>
          <w:b/>
          <w:sz w:val="22"/>
        </w:rPr>
        <w:t>３項目</w:t>
      </w:r>
      <w:r w:rsidRPr="00057244">
        <w:rPr>
          <w:rFonts w:asciiTheme="majorEastAsia" w:hAnsiTheme="majorEastAsia" w:hint="eastAsia"/>
          <w:b/>
          <w:sz w:val="22"/>
        </w:rPr>
        <w:t>の性状</w:t>
      </w:r>
      <w:r>
        <w:rPr>
          <w:rFonts w:asciiTheme="majorEastAsia" w:hAnsiTheme="majorEastAsia" w:hint="eastAsia"/>
          <w:b/>
          <w:sz w:val="22"/>
        </w:rPr>
        <w:t>等</w:t>
      </w:r>
      <w:bookmarkEnd w:id="2"/>
    </w:p>
    <w:p w14:paraId="30BDCEBE" w14:textId="77777777" w:rsidR="00DD3C11" w:rsidRPr="00057244" w:rsidRDefault="00DD3C11" w:rsidP="00DD3C11">
      <w:pPr>
        <w:widowControl/>
        <w:ind w:firstLineChars="100" w:firstLine="220"/>
        <w:jc w:val="left"/>
        <w:rPr>
          <w:rFonts w:asciiTheme="majorEastAsia" w:eastAsiaTheme="majorEastAsia" w:hAnsiTheme="majorEastAsia"/>
          <w:b/>
          <w:sz w:val="22"/>
        </w:rPr>
      </w:pPr>
      <w:r w:rsidRPr="00057244">
        <w:rPr>
          <w:rFonts w:asciiTheme="minorEastAsia" w:hAnsiTheme="minorEastAsia" w:hint="eastAsia"/>
          <w:sz w:val="22"/>
        </w:rPr>
        <w:t>ほう素等（ほう素及びその化合物、ふっ素及びその化合物、アンモニア、アンモニウム化合物、亜硝酸化合物及び硝酸化合物）の性状等は表</w:t>
      </w:r>
      <w:r>
        <w:rPr>
          <w:rFonts w:asciiTheme="minorEastAsia" w:hAnsiTheme="minorEastAsia" w:hint="eastAsia"/>
          <w:sz w:val="22"/>
        </w:rPr>
        <w:t>１</w:t>
      </w:r>
      <w:r w:rsidRPr="00057244">
        <w:rPr>
          <w:rFonts w:asciiTheme="minorEastAsia" w:hAnsiTheme="minorEastAsia" w:hint="eastAsia"/>
          <w:sz w:val="22"/>
        </w:rPr>
        <w:t>に示すとおりである。</w:t>
      </w:r>
    </w:p>
    <w:p w14:paraId="7CB110A8" w14:textId="77777777" w:rsidR="00DD3C11" w:rsidRPr="00EE36FB" w:rsidRDefault="00DD3C11" w:rsidP="00DD3C11">
      <w:pPr>
        <w:widowControl/>
        <w:spacing w:line="80" w:lineRule="exact"/>
        <w:ind w:firstLineChars="135" w:firstLine="297"/>
        <w:jc w:val="left"/>
        <w:rPr>
          <w:rFonts w:asciiTheme="majorEastAsia" w:eastAsiaTheme="majorEastAsia" w:hAnsiTheme="majorEastAsia"/>
          <w:sz w:val="22"/>
        </w:rPr>
      </w:pPr>
    </w:p>
    <w:p w14:paraId="2FD901BB" w14:textId="77777777" w:rsidR="00DD3C11" w:rsidRPr="00057244" w:rsidRDefault="00DD3C11" w:rsidP="00DD3C11">
      <w:pPr>
        <w:pStyle w:val="ac"/>
        <w:widowControl/>
        <w:ind w:leftChars="-1" w:left="-2" w:firstLine="2"/>
        <w:jc w:val="center"/>
        <w:rPr>
          <w:rFonts w:asciiTheme="majorEastAsia" w:eastAsiaTheme="majorEastAsia" w:hAnsiTheme="majorEastAsia"/>
        </w:rPr>
      </w:pPr>
      <w:r w:rsidRPr="00057244">
        <w:rPr>
          <w:rFonts w:asciiTheme="majorEastAsia" w:eastAsiaTheme="majorEastAsia" w:hAnsiTheme="majorEastAsia" w:hint="eastAsia"/>
        </w:rPr>
        <w:t>表</w:t>
      </w:r>
      <w:r>
        <w:rPr>
          <w:rFonts w:asciiTheme="majorEastAsia" w:eastAsiaTheme="majorEastAsia" w:hAnsiTheme="majorEastAsia" w:hint="eastAsia"/>
        </w:rPr>
        <w:t>１</w:t>
      </w:r>
      <w:r w:rsidRPr="00057244">
        <w:rPr>
          <w:rFonts w:asciiTheme="majorEastAsia" w:eastAsiaTheme="majorEastAsia" w:hAnsiTheme="majorEastAsia" w:hint="eastAsia"/>
        </w:rPr>
        <w:t xml:space="preserve">　ほう素等の性状等</w:t>
      </w:r>
    </w:p>
    <w:p w14:paraId="332430C9"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p w14:paraId="0E705E4C"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tbl>
      <w:tblPr>
        <w:tblStyle w:val="a3"/>
        <w:tblW w:w="9356" w:type="dxa"/>
        <w:tblInd w:w="108" w:type="dxa"/>
        <w:tblLook w:val="04A0" w:firstRow="1" w:lastRow="0" w:firstColumn="1" w:lastColumn="0" w:noHBand="0" w:noVBand="1"/>
      </w:tblPr>
      <w:tblGrid>
        <w:gridCol w:w="1417"/>
        <w:gridCol w:w="2694"/>
        <w:gridCol w:w="2410"/>
        <w:gridCol w:w="2835"/>
      </w:tblGrid>
      <w:tr w:rsidR="00DD3C11" w:rsidRPr="00057244" w14:paraId="09A69EBE" w14:textId="77777777" w:rsidTr="00811657">
        <w:tc>
          <w:tcPr>
            <w:tcW w:w="1417" w:type="dxa"/>
          </w:tcPr>
          <w:p w14:paraId="07DE43D5" w14:textId="77777777" w:rsidR="00DD3C11" w:rsidRPr="00057244" w:rsidRDefault="00DD3C11" w:rsidP="00811657">
            <w:pPr>
              <w:widowControl/>
              <w:jc w:val="center"/>
              <w:rPr>
                <w:rFonts w:asciiTheme="majorHAnsi" w:eastAsiaTheme="majorEastAsia" w:hAnsiTheme="majorHAnsi" w:cstheme="majorBidi"/>
                <w:sz w:val="20"/>
              </w:rPr>
            </w:pPr>
          </w:p>
        </w:tc>
        <w:tc>
          <w:tcPr>
            <w:tcW w:w="2694" w:type="dxa"/>
          </w:tcPr>
          <w:p w14:paraId="74DCFB06"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性状</w:t>
            </w:r>
          </w:p>
        </w:tc>
        <w:tc>
          <w:tcPr>
            <w:tcW w:w="2410" w:type="dxa"/>
          </w:tcPr>
          <w:p w14:paraId="5C96FB4E" w14:textId="77777777" w:rsidR="00DD3C11" w:rsidRPr="00057244" w:rsidRDefault="00DD3C11" w:rsidP="00811657">
            <w:pPr>
              <w:widowControl/>
              <w:jc w:val="center"/>
              <w:rPr>
                <w:rFonts w:asciiTheme="minorEastAsia" w:hAnsiTheme="minorEastAsia" w:cstheme="majorBidi"/>
                <w:sz w:val="20"/>
                <w:szCs w:val="18"/>
              </w:rPr>
            </w:pPr>
            <w:r>
              <w:rPr>
                <w:rFonts w:asciiTheme="minorEastAsia" w:hAnsiTheme="minorEastAsia" w:hint="eastAsia"/>
                <w:sz w:val="20"/>
                <w:szCs w:val="18"/>
              </w:rPr>
              <w:t>主な</w:t>
            </w:r>
            <w:r w:rsidRPr="00057244">
              <w:rPr>
                <w:rFonts w:asciiTheme="minorEastAsia" w:hAnsiTheme="minorEastAsia" w:hint="eastAsia"/>
                <w:sz w:val="20"/>
                <w:szCs w:val="18"/>
              </w:rPr>
              <w:t>健康影響</w:t>
            </w:r>
          </w:p>
        </w:tc>
        <w:tc>
          <w:tcPr>
            <w:tcW w:w="2835" w:type="dxa"/>
          </w:tcPr>
          <w:p w14:paraId="2733CF5B"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用途及び発生源</w:t>
            </w:r>
          </w:p>
        </w:tc>
      </w:tr>
      <w:tr w:rsidR="00DD3C11" w:rsidRPr="00057244" w14:paraId="144D20F2" w14:textId="77777777" w:rsidTr="00811657">
        <w:trPr>
          <w:trHeight w:val="2761"/>
        </w:trPr>
        <w:tc>
          <w:tcPr>
            <w:tcW w:w="1417" w:type="dxa"/>
            <w:vAlign w:val="center"/>
          </w:tcPr>
          <w:p w14:paraId="582499D7" w14:textId="77777777" w:rsidR="00DD3C11" w:rsidRDefault="00DD3C11" w:rsidP="00811657">
            <w:pPr>
              <w:widowControl/>
              <w:spacing w:line="240" w:lineRule="exact"/>
              <w:jc w:val="center"/>
              <w:rPr>
                <w:rFonts w:asciiTheme="minorEastAsia" w:hAnsiTheme="minorEastAsia"/>
                <w:sz w:val="20"/>
                <w:szCs w:val="18"/>
              </w:rPr>
            </w:pPr>
            <w:r w:rsidRPr="00057244">
              <w:rPr>
                <w:rFonts w:asciiTheme="minorEastAsia" w:hAnsiTheme="minorEastAsia" w:hint="eastAsia"/>
                <w:sz w:val="20"/>
                <w:szCs w:val="18"/>
              </w:rPr>
              <w:t>ほう素及び</w:t>
            </w:r>
          </w:p>
          <w:p w14:paraId="0F2EBD80"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sz w:val="20"/>
                <w:szCs w:val="18"/>
              </w:rPr>
              <w:t>その化合物</w:t>
            </w:r>
          </w:p>
        </w:tc>
        <w:tc>
          <w:tcPr>
            <w:tcW w:w="2694" w:type="dxa"/>
          </w:tcPr>
          <w:p w14:paraId="0F289CAA" w14:textId="77777777" w:rsidR="00DD3C11" w:rsidRPr="00057244" w:rsidRDefault="00DD3C11" w:rsidP="00811657">
            <w:pPr>
              <w:spacing w:line="80" w:lineRule="exact"/>
              <w:ind w:firstLineChars="100" w:firstLine="200"/>
              <w:rPr>
                <w:rFonts w:asciiTheme="minorEastAsia" w:hAnsiTheme="minorEastAsia"/>
                <w:sz w:val="20"/>
                <w:szCs w:val="18"/>
              </w:rPr>
            </w:pPr>
          </w:p>
          <w:p w14:paraId="240ECBF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ほう素は様々な化合物を形成するが、自然界で多くはほう砂等として存在し、温泉水や海水中には比較的高濃度で存在する。</w:t>
            </w:r>
          </w:p>
          <w:p w14:paraId="66B3DB5B" w14:textId="77777777" w:rsidR="00DD3C11" w:rsidRPr="00057244" w:rsidRDefault="00DD3C11" w:rsidP="00811657">
            <w:pPr>
              <w:widowControl/>
              <w:spacing w:line="260" w:lineRule="exact"/>
              <w:jc w:val="left"/>
              <w:rPr>
                <w:rFonts w:asciiTheme="minorEastAsia" w:hAnsiTheme="minorEastAsia" w:cstheme="majorBidi"/>
                <w:sz w:val="20"/>
                <w:szCs w:val="18"/>
              </w:rPr>
            </w:pPr>
          </w:p>
        </w:tc>
        <w:tc>
          <w:tcPr>
            <w:tcW w:w="2410" w:type="dxa"/>
          </w:tcPr>
          <w:p w14:paraId="1CF33257" w14:textId="77777777" w:rsidR="00DD3C11" w:rsidRPr="00057244" w:rsidRDefault="00DD3C11" w:rsidP="00811657">
            <w:pPr>
              <w:spacing w:line="80" w:lineRule="exact"/>
              <w:ind w:firstLineChars="100" w:firstLine="200"/>
              <w:rPr>
                <w:rFonts w:asciiTheme="minorEastAsia" w:hAnsiTheme="minorEastAsia"/>
                <w:sz w:val="20"/>
                <w:szCs w:val="18"/>
              </w:rPr>
            </w:pPr>
          </w:p>
          <w:p w14:paraId="38DEE5E2" w14:textId="77777777" w:rsidR="00DD3C11" w:rsidRDefault="00DD3C11" w:rsidP="00811657">
            <w:pPr>
              <w:spacing w:line="260" w:lineRule="exact"/>
              <w:ind w:leftChars="-13" w:left="-27" w:firstLineChars="100" w:firstLine="200"/>
              <w:rPr>
                <w:rFonts w:asciiTheme="minorEastAsia" w:hAnsiTheme="minorEastAsia"/>
                <w:sz w:val="20"/>
                <w:szCs w:val="18"/>
              </w:rPr>
            </w:pPr>
            <w:r>
              <w:rPr>
                <w:rFonts w:asciiTheme="minorEastAsia" w:hAnsiTheme="minorEastAsia" w:hint="eastAsia"/>
                <w:sz w:val="20"/>
                <w:szCs w:val="18"/>
              </w:rPr>
              <w:t>ラットを用いた催奇形性試験における胎児の体重増加抑制・骨格変異</w:t>
            </w:r>
          </w:p>
          <w:p w14:paraId="5A25E45E" w14:textId="77777777" w:rsidR="00DD3C11" w:rsidRPr="00057244" w:rsidRDefault="00DD3C11" w:rsidP="00811657">
            <w:pPr>
              <w:spacing w:line="260" w:lineRule="exact"/>
              <w:ind w:leftChars="-13" w:left="-27" w:firstLineChars="100" w:firstLine="200"/>
              <w:rPr>
                <w:rFonts w:asciiTheme="minorEastAsia" w:hAnsiTheme="minorEastAsia" w:cstheme="majorBidi"/>
                <w:sz w:val="20"/>
                <w:szCs w:val="18"/>
              </w:rPr>
            </w:pPr>
            <w:r w:rsidRPr="00057244">
              <w:rPr>
                <w:rFonts w:asciiTheme="minorEastAsia" w:hAnsiTheme="minorEastAsia" w:hint="eastAsia"/>
                <w:sz w:val="20"/>
                <w:szCs w:val="18"/>
              </w:rPr>
              <w:t>高濃度の摂取によ</w:t>
            </w:r>
            <w:r>
              <w:rPr>
                <w:rFonts w:asciiTheme="minorEastAsia" w:hAnsiTheme="minorEastAsia" w:hint="eastAsia"/>
                <w:sz w:val="20"/>
                <w:szCs w:val="18"/>
              </w:rPr>
              <w:t>る</w:t>
            </w:r>
            <w:r w:rsidRPr="00057244">
              <w:rPr>
                <w:rFonts w:asciiTheme="minorEastAsia" w:hAnsiTheme="minorEastAsia" w:hint="eastAsia"/>
                <w:sz w:val="20"/>
                <w:szCs w:val="18"/>
              </w:rPr>
              <w:t>嘔吐、腹痛、下痢及び吐き気等</w:t>
            </w:r>
            <w:r>
              <w:rPr>
                <w:rFonts w:asciiTheme="minorEastAsia" w:hAnsiTheme="minorEastAsia" w:hint="eastAsia"/>
                <w:sz w:val="20"/>
                <w:szCs w:val="18"/>
              </w:rPr>
              <w:t>の発症</w:t>
            </w:r>
          </w:p>
        </w:tc>
        <w:tc>
          <w:tcPr>
            <w:tcW w:w="2835" w:type="dxa"/>
          </w:tcPr>
          <w:p w14:paraId="7AB6DF1C" w14:textId="77777777" w:rsidR="00DD3C11" w:rsidRPr="00057244" w:rsidRDefault="00DD3C11" w:rsidP="00811657">
            <w:pPr>
              <w:spacing w:line="80" w:lineRule="exact"/>
              <w:ind w:firstLineChars="100" w:firstLine="200"/>
              <w:rPr>
                <w:rFonts w:asciiTheme="minorEastAsia" w:hAnsiTheme="minorEastAsia"/>
                <w:sz w:val="20"/>
                <w:szCs w:val="18"/>
              </w:rPr>
            </w:pPr>
          </w:p>
          <w:p w14:paraId="549A23C4"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電気めっき工程の緩衝剤・めっき液として、また、うわ薬等製造工程等でほう酸を使用するほか、原料に由来してほう素を含む排水が排出される。</w:t>
            </w:r>
          </w:p>
          <w:p w14:paraId="385AF3F0"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ほう素を排出する主要な業種としては、鉱業、石炭火力発電所、うわ薬瓦・うわ薬製造業等がある。</w:t>
            </w:r>
          </w:p>
        </w:tc>
      </w:tr>
      <w:tr w:rsidR="00DD3C11" w:rsidRPr="00057244" w14:paraId="62B801CE" w14:textId="77777777" w:rsidTr="00811657">
        <w:trPr>
          <w:trHeight w:val="2552"/>
        </w:trPr>
        <w:tc>
          <w:tcPr>
            <w:tcW w:w="1417" w:type="dxa"/>
            <w:vAlign w:val="center"/>
          </w:tcPr>
          <w:p w14:paraId="6DF5A6D3" w14:textId="77777777" w:rsidR="00DD3C11" w:rsidRDefault="00DD3C11" w:rsidP="00811657">
            <w:pPr>
              <w:widowControl/>
              <w:spacing w:line="240" w:lineRule="exact"/>
              <w:jc w:val="center"/>
              <w:rPr>
                <w:rFonts w:asciiTheme="minorEastAsia" w:hAnsiTheme="minorEastAsia"/>
                <w:kern w:val="0"/>
                <w:sz w:val="20"/>
                <w:szCs w:val="18"/>
              </w:rPr>
            </w:pPr>
            <w:r w:rsidRPr="00057244">
              <w:rPr>
                <w:rFonts w:asciiTheme="minorEastAsia" w:hAnsiTheme="minorEastAsia" w:hint="eastAsia"/>
                <w:kern w:val="0"/>
                <w:sz w:val="20"/>
                <w:szCs w:val="18"/>
              </w:rPr>
              <w:t>ふっ素及び</w:t>
            </w:r>
          </w:p>
          <w:p w14:paraId="040DCE5D"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kern w:val="0"/>
                <w:sz w:val="20"/>
                <w:szCs w:val="18"/>
              </w:rPr>
              <w:t>その化合物</w:t>
            </w:r>
          </w:p>
        </w:tc>
        <w:tc>
          <w:tcPr>
            <w:tcW w:w="2694" w:type="dxa"/>
          </w:tcPr>
          <w:p w14:paraId="20B273DE" w14:textId="77777777" w:rsidR="00DD3C11" w:rsidRPr="00057244" w:rsidRDefault="00DD3C11" w:rsidP="00811657">
            <w:pPr>
              <w:spacing w:line="80" w:lineRule="exact"/>
              <w:ind w:firstLineChars="100" w:firstLine="200"/>
              <w:rPr>
                <w:rFonts w:asciiTheme="minorEastAsia" w:hAnsiTheme="minorEastAsia"/>
                <w:sz w:val="20"/>
                <w:szCs w:val="18"/>
              </w:rPr>
            </w:pPr>
          </w:p>
          <w:p w14:paraId="7913DA52" w14:textId="77777777" w:rsidR="00DD3C11" w:rsidRPr="00057244" w:rsidRDefault="00DD3C11" w:rsidP="00811657">
            <w:pPr>
              <w:spacing w:line="260" w:lineRule="exact"/>
              <w:ind w:firstLineChars="60" w:firstLine="120"/>
              <w:rPr>
                <w:rFonts w:asciiTheme="minorEastAsia" w:hAnsiTheme="minorEastAsia" w:cstheme="majorBidi"/>
                <w:sz w:val="20"/>
                <w:szCs w:val="18"/>
              </w:rPr>
            </w:pPr>
            <w:r w:rsidRPr="00057244">
              <w:rPr>
                <w:rFonts w:asciiTheme="minorEastAsia" w:hAnsiTheme="minorEastAsia" w:hint="eastAsia"/>
                <w:sz w:val="20"/>
                <w:szCs w:val="18"/>
              </w:rPr>
              <w:t>化学的作用は極めて強く、すべての元素と直接反応する。自然状態ではホタル石等の形態で存在し、温泉水や海水中には比較的高濃度で存在する。</w:t>
            </w:r>
          </w:p>
        </w:tc>
        <w:tc>
          <w:tcPr>
            <w:tcW w:w="2410" w:type="dxa"/>
          </w:tcPr>
          <w:p w14:paraId="09AB715B" w14:textId="77777777" w:rsidR="00DD3C11" w:rsidRPr="00057244" w:rsidRDefault="00DD3C11" w:rsidP="00811657">
            <w:pPr>
              <w:spacing w:line="80" w:lineRule="exact"/>
              <w:ind w:firstLineChars="100" w:firstLine="200"/>
              <w:rPr>
                <w:rFonts w:asciiTheme="minorEastAsia" w:hAnsiTheme="minorEastAsia"/>
                <w:sz w:val="20"/>
                <w:szCs w:val="18"/>
              </w:rPr>
            </w:pPr>
          </w:p>
          <w:p w14:paraId="11286363"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hint="eastAsia"/>
                <w:sz w:val="20"/>
                <w:szCs w:val="18"/>
              </w:rPr>
              <w:t>歯のふっ素症（</w:t>
            </w:r>
            <w:r w:rsidRPr="00057244">
              <w:rPr>
                <w:rFonts w:asciiTheme="minorEastAsia" w:hAnsiTheme="minorEastAsia" w:hint="eastAsia"/>
                <w:sz w:val="20"/>
                <w:szCs w:val="18"/>
              </w:rPr>
              <w:t>斑状歯</w:t>
            </w:r>
            <w:r>
              <w:rPr>
                <w:rFonts w:asciiTheme="minorEastAsia" w:hAnsiTheme="minorEastAsia" w:hint="eastAsia"/>
                <w:sz w:val="20"/>
                <w:szCs w:val="18"/>
              </w:rPr>
              <w:t>）の発症</w:t>
            </w:r>
          </w:p>
        </w:tc>
        <w:tc>
          <w:tcPr>
            <w:tcW w:w="2835" w:type="dxa"/>
          </w:tcPr>
          <w:p w14:paraId="557990B3" w14:textId="77777777" w:rsidR="00DD3C11" w:rsidRPr="00057244" w:rsidRDefault="00DD3C11" w:rsidP="00811657">
            <w:pPr>
              <w:spacing w:line="80" w:lineRule="exact"/>
              <w:ind w:firstLineChars="100" w:firstLine="200"/>
              <w:rPr>
                <w:rFonts w:asciiTheme="minorEastAsia" w:hAnsiTheme="minorEastAsia"/>
                <w:sz w:val="20"/>
                <w:szCs w:val="18"/>
              </w:rPr>
            </w:pPr>
          </w:p>
          <w:p w14:paraId="33B104A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金属の研磨やステンレスの洗浄目的で使用するほか、原料として使用するホタル石に由来してふっ素を含む排水が排出される。</w:t>
            </w:r>
          </w:p>
          <w:p w14:paraId="290C94DF"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ふっ素を排出する主要な業種としては、鉄鋼業、無機薬品製造業、フルオロカーボン製造業等がある。</w:t>
            </w:r>
          </w:p>
        </w:tc>
      </w:tr>
      <w:tr w:rsidR="00DD3C11" w:rsidRPr="00057244" w14:paraId="6144DBE5" w14:textId="77777777" w:rsidTr="00811657">
        <w:trPr>
          <w:trHeight w:val="4130"/>
        </w:trPr>
        <w:tc>
          <w:tcPr>
            <w:tcW w:w="1417" w:type="dxa"/>
            <w:vAlign w:val="center"/>
          </w:tcPr>
          <w:p w14:paraId="482A3106" w14:textId="77777777" w:rsidR="00DD3C11" w:rsidRPr="00057244" w:rsidRDefault="00DD3C11" w:rsidP="00811657">
            <w:pPr>
              <w:widowControl/>
              <w:spacing w:line="240" w:lineRule="exact"/>
              <w:jc w:val="left"/>
              <w:rPr>
                <w:rFonts w:asciiTheme="minorEastAsia" w:hAnsiTheme="minorEastAsia" w:cstheme="majorBidi"/>
                <w:sz w:val="20"/>
                <w:szCs w:val="18"/>
              </w:rPr>
            </w:pPr>
            <w:r w:rsidRPr="00057244">
              <w:rPr>
                <w:rFonts w:asciiTheme="minorEastAsia" w:hAnsiTheme="minorEastAsia" w:hint="eastAsia"/>
                <w:kern w:val="0"/>
                <w:sz w:val="20"/>
                <w:szCs w:val="18"/>
              </w:rPr>
              <w:t>アンモニア、アンモニウム化合物、亜硝酸化合物及び硝酸化合物</w:t>
            </w:r>
          </w:p>
        </w:tc>
        <w:tc>
          <w:tcPr>
            <w:tcW w:w="2694" w:type="dxa"/>
          </w:tcPr>
          <w:p w14:paraId="15A79052" w14:textId="77777777" w:rsidR="00DD3C11" w:rsidRPr="00057244" w:rsidRDefault="00DD3C11" w:rsidP="00811657">
            <w:pPr>
              <w:spacing w:line="80" w:lineRule="exact"/>
              <w:ind w:firstLineChars="100" w:firstLine="200"/>
              <w:rPr>
                <w:rFonts w:asciiTheme="minorEastAsia" w:hAnsiTheme="minorEastAsia"/>
                <w:sz w:val="20"/>
                <w:szCs w:val="18"/>
              </w:rPr>
            </w:pPr>
          </w:p>
          <w:p w14:paraId="585844CC"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各々、アンモニアイオン、硝酸イオン及び亜硝酸イオンの化合物。基準値はこれら化合物中の窒素量として定義される。環境中には硝酸・亜硝酸</w:t>
            </w:r>
            <w:r>
              <w:rPr>
                <w:rFonts w:asciiTheme="minorEastAsia" w:hAnsiTheme="minorEastAsia" w:hint="eastAsia"/>
                <w:sz w:val="20"/>
                <w:szCs w:val="18"/>
              </w:rPr>
              <w:t>性</w:t>
            </w:r>
            <w:r w:rsidRPr="00057244">
              <w:rPr>
                <w:rFonts w:asciiTheme="minorEastAsia" w:hAnsiTheme="minorEastAsia" w:hint="eastAsia"/>
                <w:sz w:val="20"/>
                <w:szCs w:val="18"/>
              </w:rPr>
              <w:t>窒素のまま、もしくはその他の窒素化合物として排出される。</w:t>
            </w:r>
          </w:p>
          <w:p w14:paraId="4D5429FD"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窒素化合物は環境中で形態変化して硝酸性窒素を生成し、アンモニア性窒素は好気的条件下で微生物の働きにより硝化され、亜硝酸性窒素を経て、硝酸性窒素を生じる。</w:t>
            </w:r>
          </w:p>
        </w:tc>
        <w:tc>
          <w:tcPr>
            <w:tcW w:w="2410" w:type="dxa"/>
          </w:tcPr>
          <w:p w14:paraId="30DBAD9F" w14:textId="77777777" w:rsidR="00DD3C11" w:rsidRPr="00057244" w:rsidRDefault="00DD3C11" w:rsidP="00811657">
            <w:pPr>
              <w:spacing w:line="80" w:lineRule="exact"/>
              <w:ind w:firstLineChars="100" w:firstLine="200"/>
              <w:rPr>
                <w:rFonts w:asciiTheme="minorEastAsia" w:hAnsiTheme="minorEastAsia"/>
                <w:sz w:val="20"/>
                <w:szCs w:val="18"/>
              </w:rPr>
            </w:pPr>
          </w:p>
          <w:p w14:paraId="76A07703" w14:textId="77777777" w:rsidR="00DD3C11"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乳幼児</w:t>
            </w:r>
            <w:r>
              <w:rPr>
                <w:rFonts w:asciiTheme="minorEastAsia" w:hAnsiTheme="minorEastAsia" w:hint="eastAsia"/>
                <w:sz w:val="20"/>
                <w:szCs w:val="18"/>
              </w:rPr>
              <w:t>の</w:t>
            </w:r>
            <w:r w:rsidRPr="00057244">
              <w:rPr>
                <w:rFonts w:asciiTheme="minorEastAsia" w:hAnsiTheme="minorEastAsia" w:hint="eastAsia"/>
                <w:sz w:val="20"/>
                <w:szCs w:val="18"/>
              </w:rPr>
              <w:t>メトヘモグロビン血症</w:t>
            </w:r>
            <w:r>
              <w:rPr>
                <w:rFonts w:asciiTheme="minorEastAsia" w:hAnsiTheme="minorEastAsia" w:hint="eastAsia"/>
                <w:sz w:val="20"/>
                <w:szCs w:val="18"/>
              </w:rPr>
              <w:t>の</w:t>
            </w:r>
            <w:r w:rsidRPr="00057244">
              <w:rPr>
                <w:rFonts w:asciiTheme="minorEastAsia" w:hAnsiTheme="minorEastAsia" w:hint="eastAsia"/>
                <w:sz w:val="20"/>
                <w:szCs w:val="18"/>
              </w:rPr>
              <w:t>発症</w:t>
            </w:r>
          </w:p>
          <w:p w14:paraId="0502AE85"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cstheme="majorBidi" w:hint="eastAsia"/>
                <w:sz w:val="20"/>
                <w:szCs w:val="18"/>
              </w:rPr>
              <w:t>ラットの1</w:t>
            </w:r>
            <w:r>
              <w:rPr>
                <w:rFonts w:asciiTheme="minorEastAsia" w:hAnsiTheme="minorEastAsia" w:cstheme="majorBidi"/>
                <w:sz w:val="20"/>
                <w:szCs w:val="18"/>
              </w:rPr>
              <w:t>3</w:t>
            </w:r>
            <w:r>
              <w:rPr>
                <w:rFonts w:asciiTheme="minorEastAsia" w:hAnsiTheme="minorEastAsia" w:cstheme="majorBidi" w:hint="eastAsia"/>
                <w:sz w:val="20"/>
                <w:szCs w:val="18"/>
              </w:rPr>
              <w:t>週間飲水投与試験における副腎皮質球状帯</w:t>
            </w:r>
          </w:p>
        </w:tc>
        <w:tc>
          <w:tcPr>
            <w:tcW w:w="2835" w:type="dxa"/>
          </w:tcPr>
          <w:p w14:paraId="52EDE4AE" w14:textId="77777777" w:rsidR="00DD3C11" w:rsidRPr="00057244" w:rsidRDefault="00DD3C11" w:rsidP="00811657">
            <w:pPr>
              <w:spacing w:line="80" w:lineRule="exact"/>
              <w:ind w:firstLineChars="100" w:firstLine="200"/>
              <w:rPr>
                <w:rFonts w:asciiTheme="minorEastAsia" w:hAnsiTheme="minorEastAsia"/>
                <w:sz w:val="20"/>
                <w:szCs w:val="18"/>
              </w:rPr>
            </w:pPr>
          </w:p>
          <w:p w14:paraId="0B6AC22D"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電気めっきにおける洗浄剤・防錆剤、希土類精鉱の溶解剤、その他、製品の触媒等として用いられる。</w:t>
            </w:r>
          </w:p>
          <w:p w14:paraId="19A7FF75"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硝酸・亜硝酸性窒素やアンモニア性窒素は、これらを製造・使用する工場・事業場から排出されるほか、生活排水、人や家畜のし尿等として広く排出される。また、窒素肥料の施用も発生源となる。</w:t>
            </w:r>
          </w:p>
          <w:p w14:paraId="5CFFED70" w14:textId="77777777" w:rsidR="00DD3C11" w:rsidRPr="00057244" w:rsidRDefault="00DD3C11" w:rsidP="00811657">
            <w:pPr>
              <w:widowControl/>
              <w:spacing w:line="260" w:lineRule="exact"/>
              <w:jc w:val="left"/>
              <w:rPr>
                <w:rFonts w:asciiTheme="minorEastAsia" w:hAnsiTheme="minorEastAsia" w:cstheme="majorBidi"/>
                <w:sz w:val="20"/>
                <w:szCs w:val="18"/>
              </w:rPr>
            </w:pPr>
          </w:p>
        </w:tc>
      </w:tr>
    </w:tbl>
    <w:p w14:paraId="29B4C3D9" w14:textId="77777777" w:rsidR="00DD3C11" w:rsidRPr="00057244" w:rsidRDefault="00DD3C11" w:rsidP="00DD3C11">
      <w:pPr>
        <w:widowControl/>
        <w:spacing w:line="80" w:lineRule="exact"/>
        <w:ind w:leftChars="67" w:left="499" w:hangingChars="179" w:hanging="358"/>
        <w:jc w:val="left"/>
        <w:rPr>
          <w:rFonts w:asciiTheme="minorEastAsia" w:hAnsiTheme="minorEastAsia"/>
          <w:sz w:val="20"/>
          <w:szCs w:val="18"/>
        </w:rPr>
      </w:pPr>
    </w:p>
    <w:p w14:paraId="16CA25A4" w14:textId="77777777" w:rsidR="00DD3C11" w:rsidRDefault="00DD3C11" w:rsidP="00DD3C11">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w:t>
      </w:r>
      <w:r w:rsidRPr="00057244">
        <w:rPr>
          <w:rFonts w:asciiTheme="minorEastAsia" w:hAnsiTheme="minorEastAsia" w:hint="eastAsia"/>
          <w:sz w:val="20"/>
          <w:szCs w:val="18"/>
        </w:rPr>
        <w:t>「ほう素、ふっ素、アンモニア及び硝酸・亜硝酸化合物に係る暫定排水基準の見直しについて（案）</w:t>
      </w:r>
    </w:p>
    <w:p w14:paraId="6412B4D4" w14:textId="77777777" w:rsidR="00DD3C11" w:rsidRDefault="00DD3C11" w:rsidP="00DD3C11">
      <w:pPr>
        <w:widowControl/>
        <w:spacing w:line="240" w:lineRule="exact"/>
        <w:jc w:val="left"/>
        <w:rPr>
          <w:rFonts w:asciiTheme="minorEastAsia" w:hAnsiTheme="minorEastAsia"/>
          <w:sz w:val="20"/>
          <w:szCs w:val="18"/>
        </w:rPr>
      </w:pPr>
      <w:r w:rsidRPr="00057244">
        <w:rPr>
          <w:rFonts w:asciiTheme="minorEastAsia" w:hAnsiTheme="minorEastAsia" w:hint="eastAsia"/>
          <w:sz w:val="20"/>
          <w:szCs w:val="18"/>
        </w:rPr>
        <w:t>に対する意見募集参考資料</w:t>
      </w:r>
      <w:r>
        <w:rPr>
          <w:rFonts w:asciiTheme="minorEastAsia" w:hAnsiTheme="minorEastAsia" w:hint="eastAsia"/>
          <w:sz w:val="20"/>
          <w:szCs w:val="18"/>
        </w:rPr>
        <w:t>（</w:t>
      </w:r>
      <w:r w:rsidRPr="00057244">
        <w:rPr>
          <w:rFonts w:asciiTheme="minorEastAsia" w:hAnsiTheme="minorEastAsia" w:hint="eastAsia"/>
          <w:sz w:val="20"/>
          <w:szCs w:val="18"/>
        </w:rPr>
        <w:t>平成16年</w:t>
      </w:r>
      <w:r>
        <w:rPr>
          <w:rFonts w:asciiTheme="minorEastAsia" w:hAnsiTheme="minorEastAsia" w:hint="eastAsia"/>
          <w:sz w:val="20"/>
          <w:szCs w:val="18"/>
        </w:rPr>
        <w:t>３</w:t>
      </w:r>
      <w:r w:rsidRPr="00057244">
        <w:rPr>
          <w:rFonts w:asciiTheme="minorEastAsia" w:hAnsiTheme="minorEastAsia" w:hint="eastAsia"/>
          <w:sz w:val="20"/>
          <w:szCs w:val="18"/>
        </w:rPr>
        <w:t>月環境省</w:t>
      </w:r>
      <w:r>
        <w:rPr>
          <w:rFonts w:asciiTheme="minorEastAsia" w:hAnsiTheme="minorEastAsia" w:hint="eastAsia"/>
          <w:sz w:val="20"/>
          <w:szCs w:val="18"/>
        </w:rPr>
        <w:t>）</w:t>
      </w:r>
      <w:r w:rsidRPr="00057244">
        <w:rPr>
          <w:rFonts w:asciiTheme="minorEastAsia" w:hAnsiTheme="minorEastAsia" w:hint="eastAsia"/>
          <w:sz w:val="20"/>
          <w:szCs w:val="18"/>
        </w:rPr>
        <w:t>」</w:t>
      </w:r>
      <w:r>
        <w:rPr>
          <w:rFonts w:asciiTheme="minorEastAsia" w:hAnsiTheme="minorEastAsia" w:hint="eastAsia"/>
          <w:sz w:val="20"/>
          <w:szCs w:val="18"/>
        </w:rPr>
        <w:t>、「中央環境審議会水環境・土壌農薬部会（第16回）資料１（令和７年３月環境省）」</w:t>
      </w:r>
      <w:r w:rsidRPr="00057244">
        <w:rPr>
          <w:rFonts w:asciiTheme="minorEastAsia" w:hAnsiTheme="minorEastAsia" w:hint="eastAsia"/>
          <w:sz w:val="20"/>
          <w:szCs w:val="18"/>
        </w:rPr>
        <w:t>より作成</w:t>
      </w:r>
      <w:r>
        <w:rPr>
          <w:rFonts w:asciiTheme="minorEastAsia" w:hAnsiTheme="minorEastAsia" w:hint="eastAsia"/>
          <w:sz w:val="20"/>
          <w:szCs w:val="18"/>
        </w:rPr>
        <w:t>。</w:t>
      </w:r>
    </w:p>
    <w:p w14:paraId="7A76E6E0" w14:textId="77777777" w:rsidR="00717A9E" w:rsidRPr="00DD3C11" w:rsidRDefault="00717A9E" w:rsidP="00717A9E">
      <w:pPr>
        <w:widowControl/>
        <w:spacing w:line="240" w:lineRule="exact"/>
        <w:ind w:leftChars="98" w:left="206" w:firstLineChars="200" w:firstLine="400"/>
        <w:jc w:val="left"/>
        <w:rPr>
          <w:rFonts w:asciiTheme="minorEastAsia" w:hAnsiTheme="minorEastAsia"/>
          <w:sz w:val="20"/>
          <w:szCs w:val="18"/>
        </w:rPr>
      </w:pPr>
    </w:p>
    <w:p w14:paraId="3E84298B" w14:textId="77777777" w:rsidR="00717A9E" w:rsidRDefault="00717A9E" w:rsidP="00717A9E">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6F3A913C" w14:textId="3F19ABA7" w:rsidR="00717A9E" w:rsidRPr="00B45B22" w:rsidRDefault="00997732" w:rsidP="00997732">
      <w:pPr>
        <w:pStyle w:val="2"/>
        <w:rPr>
          <w:rFonts w:asciiTheme="majorEastAsia" w:hAnsiTheme="majorEastAsia"/>
          <w:b/>
          <w:sz w:val="22"/>
        </w:rPr>
      </w:pPr>
      <w:bookmarkStart w:id="3" w:name="_Toc215754904"/>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２　ほう素等３項目に係る排水基準について</w:t>
      </w:r>
      <w:bookmarkEnd w:id="3"/>
    </w:p>
    <w:p w14:paraId="34E29F89" w14:textId="70677A98" w:rsidR="00717A9E" w:rsidRPr="00B45B22" w:rsidRDefault="00717A9E" w:rsidP="00997732">
      <w:pPr>
        <w:pStyle w:val="3"/>
        <w:ind w:leftChars="0" w:left="839" w:hangingChars="380" w:hanging="839"/>
        <w:rPr>
          <w:rFonts w:asciiTheme="majorEastAsia" w:hAnsiTheme="majorEastAsia"/>
          <w:b/>
          <w:sz w:val="22"/>
        </w:rPr>
      </w:pPr>
      <w:bookmarkStart w:id="4" w:name="_Toc215754905"/>
      <w:r w:rsidRPr="00B45B22">
        <w:rPr>
          <w:rFonts w:asciiTheme="majorEastAsia" w:hAnsiTheme="majorEastAsia" w:hint="eastAsia"/>
          <w:b/>
          <w:sz w:val="22"/>
        </w:rPr>
        <w:t>（１）ほう素等３項目に係る排水基準</w:t>
      </w:r>
      <w:bookmarkEnd w:id="4"/>
    </w:p>
    <w:p w14:paraId="3CFC92F6" w14:textId="77777777" w:rsidR="00DD3C11" w:rsidRPr="00EE36FB" w:rsidRDefault="00DD3C11" w:rsidP="00DD3C11">
      <w:pPr>
        <w:pStyle w:val="ac"/>
        <w:ind w:leftChars="0" w:left="284" w:firstLineChars="78" w:firstLine="172"/>
        <w:rPr>
          <w:rFonts w:asciiTheme="minorEastAsia" w:hAnsiTheme="minorEastAsia"/>
          <w:sz w:val="22"/>
        </w:rPr>
      </w:pPr>
      <w:r w:rsidRPr="00057244">
        <w:rPr>
          <w:rFonts w:hint="eastAsia"/>
          <w:sz w:val="22"/>
        </w:rPr>
        <w:t>ほう素等は、水質汚濁防止法施行令の改正により</w:t>
      </w:r>
      <w:r w:rsidRPr="00EE36FB">
        <w:rPr>
          <w:rFonts w:asciiTheme="minorEastAsia" w:hAnsiTheme="minorEastAsia" w:hint="eastAsia"/>
          <w:sz w:val="22"/>
        </w:rPr>
        <w:t>、平成13年７月１日に有害物質に追加され、排水基準を定める省令により、排水量に関わらず、全ての法対象事業場に対し、一律の排水基準が定められている。</w:t>
      </w:r>
    </w:p>
    <w:p w14:paraId="409EB9DD"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大阪府では、水質汚濁防止法第３条第３項の規定による排水基準を定める条例（上乗せ条例）及び大阪府生活環境の保全等に関する条例（生活環境保全条例）を改正し、平成14年４月１日から、ほう素等の排水基準を定めている。</w:t>
      </w:r>
    </w:p>
    <w:p w14:paraId="244D2C9A"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このうち、図１（７ページ）に示す上水道水源地域に排出水を排出する法対象事業場及び条例対象事業場に対しては、水道水源の安全性を確保するため、環境基準並みの排水基準を適用している。また、上水道水源地域以外の地域に排出水を排出する法対象事業場に対しては水質汚濁防止法の排水基準を適用し、条例対象事業場に対しては法の排水基準と同じ排水基準を適用している。</w:t>
      </w:r>
    </w:p>
    <w:p w14:paraId="3FB4D73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海域に排出水を排出する法対象事業場及び条例対象事業場に対しては、ほう素については、上乗せ条例及び生活環境保全条例で、上水道水源地域以外の地域に排出水を排出する事業場と同じ排水基準をそれぞれ適用している。ふっ素及びアンモニア等については、法対象事業場に対しては水質汚濁防止法の排水基準を適用し、条例対象事業場に対しては法の排水基準と同じ排水基準を適用している。</w:t>
      </w:r>
    </w:p>
    <w:p w14:paraId="17B0B5C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以上の排水基準の適用状況は表２に示すとおりである。</w:t>
      </w:r>
    </w:p>
    <w:p w14:paraId="7139EBCE" w14:textId="77777777" w:rsidR="00DD3C11" w:rsidRPr="00057244" w:rsidRDefault="00DD3C11" w:rsidP="00DD3C11">
      <w:pPr>
        <w:pStyle w:val="ac"/>
        <w:spacing w:line="80" w:lineRule="exact"/>
        <w:ind w:leftChars="0" w:left="284" w:firstLineChars="79" w:firstLine="174"/>
        <w:rPr>
          <w:sz w:val="22"/>
        </w:rPr>
      </w:pPr>
    </w:p>
    <w:p w14:paraId="5618223D" w14:textId="77777777" w:rsidR="00DD3C11" w:rsidRPr="00057244" w:rsidRDefault="00DD3C11" w:rsidP="00DD3C11">
      <w:pPr>
        <w:pStyle w:val="ac"/>
        <w:spacing w:line="80" w:lineRule="exact"/>
        <w:ind w:leftChars="0" w:left="284" w:firstLineChars="79" w:firstLine="174"/>
        <w:rPr>
          <w:sz w:val="22"/>
        </w:rPr>
      </w:pPr>
    </w:p>
    <w:p w14:paraId="76E66748" w14:textId="77777777" w:rsidR="00DD3C11" w:rsidRPr="00057244" w:rsidRDefault="00DD3C11" w:rsidP="00DD3C11">
      <w:pPr>
        <w:jc w:val="center"/>
        <w:rPr>
          <w:rFonts w:asciiTheme="majorEastAsia" w:eastAsiaTheme="majorEastAsia" w:hAnsiTheme="majorEastAsia"/>
        </w:rPr>
      </w:pPr>
      <w:r w:rsidRPr="00057244">
        <w:rPr>
          <w:rFonts w:asciiTheme="majorEastAsia" w:eastAsiaTheme="majorEastAsia" w:hAnsiTheme="majorEastAsia" w:hint="eastAsia"/>
        </w:rPr>
        <w:t>表２　ほう素等に係る排水基準</w:t>
      </w:r>
    </w:p>
    <w:p w14:paraId="00152F4B" w14:textId="77777777" w:rsidR="00DD3C11" w:rsidRPr="00057244" w:rsidRDefault="00DD3C11" w:rsidP="00DD3C11">
      <w:pPr>
        <w:spacing w:line="40" w:lineRule="exact"/>
        <w:jc w:val="center"/>
        <w:rPr>
          <w:rFonts w:asciiTheme="majorEastAsia" w:eastAsiaTheme="majorEastAsia" w:hAnsiTheme="majorEastAsia"/>
        </w:rPr>
      </w:pPr>
    </w:p>
    <w:tbl>
      <w:tblPr>
        <w:tblStyle w:val="a3"/>
        <w:tblW w:w="0" w:type="auto"/>
        <w:tblInd w:w="250" w:type="dxa"/>
        <w:tblLook w:val="04A0" w:firstRow="1" w:lastRow="0" w:firstColumn="1" w:lastColumn="0" w:noHBand="0" w:noVBand="1"/>
      </w:tblPr>
      <w:tblGrid>
        <w:gridCol w:w="1208"/>
        <w:gridCol w:w="405"/>
        <w:gridCol w:w="11"/>
        <w:gridCol w:w="19"/>
        <w:gridCol w:w="1514"/>
        <w:gridCol w:w="1417"/>
        <w:gridCol w:w="1276"/>
        <w:gridCol w:w="1701"/>
        <w:gridCol w:w="1559"/>
      </w:tblGrid>
      <w:tr w:rsidR="00DD3C11" w:rsidRPr="00057244" w14:paraId="6988BC6F" w14:textId="77777777" w:rsidTr="00811657">
        <w:trPr>
          <w:trHeight w:val="510"/>
        </w:trPr>
        <w:tc>
          <w:tcPr>
            <w:tcW w:w="3157" w:type="dxa"/>
            <w:gridSpan w:val="5"/>
            <w:vMerge w:val="restart"/>
            <w:vAlign w:val="center"/>
          </w:tcPr>
          <w:p w14:paraId="47C406B8" w14:textId="77777777" w:rsidR="00DD3C11" w:rsidRPr="00057244" w:rsidRDefault="00DD3C11" w:rsidP="00811657">
            <w:pPr>
              <w:pStyle w:val="ac"/>
              <w:ind w:leftChars="0" w:left="0"/>
              <w:jc w:val="center"/>
              <w:rPr>
                <w:sz w:val="20"/>
                <w:szCs w:val="18"/>
              </w:rPr>
            </w:pPr>
            <w:r w:rsidRPr="00057244">
              <w:rPr>
                <w:rFonts w:hint="eastAsia"/>
                <w:sz w:val="20"/>
                <w:szCs w:val="18"/>
              </w:rPr>
              <w:t>項　　目</w:t>
            </w:r>
          </w:p>
        </w:tc>
        <w:tc>
          <w:tcPr>
            <w:tcW w:w="2693" w:type="dxa"/>
            <w:gridSpan w:val="2"/>
          </w:tcPr>
          <w:p w14:paraId="46429CB5" w14:textId="77777777" w:rsidR="00DD3C11" w:rsidRPr="00057244" w:rsidRDefault="00DD3C11" w:rsidP="00811657">
            <w:pPr>
              <w:pStyle w:val="ac"/>
              <w:ind w:leftChars="0" w:left="0"/>
              <w:jc w:val="center"/>
              <w:rPr>
                <w:sz w:val="20"/>
                <w:szCs w:val="18"/>
              </w:rPr>
            </w:pPr>
            <w:r w:rsidRPr="00057244">
              <w:rPr>
                <w:rFonts w:hint="eastAsia"/>
                <w:sz w:val="20"/>
                <w:szCs w:val="18"/>
              </w:rPr>
              <w:t>法対象事業場</w:t>
            </w:r>
          </w:p>
        </w:tc>
        <w:tc>
          <w:tcPr>
            <w:tcW w:w="1701" w:type="dxa"/>
          </w:tcPr>
          <w:p w14:paraId="0482A765" w14:textId="77777777" w:rsidR="00DD3C11" w:rsidRPr="007410A9" w:rsidRDefault="00DD3C11" w:rsidP="00811657">
            <w:pPr>
              <w:pStyle w:val="ac"/>
              <w:snapToGrid w:val="0"/>
              <w:spacing w:line="220" w:lineRule="exact"/>
              <w:ind w:leftChars="0" w:left="0"/>
              <w:jc w:val="center"/>
              <w:rPr>
                <w:sz w:val="16"/>
                <w:szCs w:val="16"/>
              </w:rPr>
            </w:pPr>
            <w:r w:rsidRPr="00FF2B1E">
              <w:rPr>
                <w:rFonts w:hint="eastAsia"/>
                <w:sz w:val="16"/>
                <w:szCs w:val="16"/>
              </w:rPr>
              <w:t>生活環境保全条例対象事業場</w:t>
            </w:r>
          </w:p>
        </w:tc>
        <w:tc>
          <w:tcPr>
            <w:tcW w:w="1559" w:type="dxa"/>
            <w:vMerge w:val="restart"/>
            <w:vAlign w:val="center"/>
          </w:tcPr>
          <w:p w14:paraId="235C86CA"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hint="eastAsia"/>
                <w:sz w:val="20"/>
                <w:szCs w:val="18"/>
              </w:rPr>
              <w:t>（参考）</w:t>
            </w:r>
          </w:p>
          <w:p w14:paraId="2FABB698" w14:textId="77777777" w:rsidR="00DD3C11" w:rsidRPr="00057244" w:rsidRDefault="00DD3C11" w:rsidP="00811657">
            <w:pPr>
              <w:pStyle w:val="ac"/>
              <w:spacing w:line="240" w:lineRule="exact"/>
              <w:ind w:leftChars="0" w:left="0"/>
              <w:jc w:val="center"/>
              <w:rPr>
                <w:sz w:val="22"/>
              </w:rPr>
            </w:pPr>
            <w:r w:rsidRPr="00057244">
              <w:rPr>
                <w:rFonts w:ascii="ＭＳ 明朝" w:hAnsi="ＭＳ 明朝" w:hint="eastAsia"/>
                <w:sz w:val="20"/>
                <w:szCs w:val="18"/>
              </w:rPr>
              <w:t>環境基準</w:t>
            </w:r>
          </w:p>
        </w:tc>
      </w:tr>
      <w:tr w:rsidR="00DD3C11" w:rsidRPr="00057244" w14:paraId="520B906C" w14:textId="77777777" w:rsidTr="00811657">
        <w:trPr>
          <w:trHeight w:val="440"/>
        </w:trPr>
        <w:tc>
          <w:tcPr>
            <w:tcW w:w="3157" w:type="dxa"/>
            <w:gridSpan w:val="5"/>
            <w:vMerge/>
            <w:tcBorders>
              <w:bottom w:val="single" w:sz="4" w:space="0" w:color="auto"/>
            </w:tcBorders>
            <w:vAlign w:val="center"/>
          </w:tcPr>
          <w:p w14:paraId="3DB1D8A6" w14:textId="77777777" w:rsidR="00DD3C11" w:rsidRPr="00057244" w:rsidRDefault="00DD3C11" w:rsidP="00811657">
            <w:pPr>
              <w:pStyle w:val="ac"/>
              <w:ind w:leftChars="0" w:left="0"/>
              <w:jc w:val="center"/>
              <w:rPr>
                <w:sz w:val="20"/>
                <w:szCs w:val="18"/>
              </w:rPr>
            </w:pPr>
          </w:p>
        </w:tc>
        <w:tc>
          <w:tcPr>
            <w:tcW w:w="1417" w:type="dxa"/>
            <w:tcBorders>
              <w:bottom w:val="single" w:sz="4" w:space="0" w:color="auto"/>
            </w:tcBorders>
            <w:vAlign w:val="center"/>
          </w:tcPr>
          <w:p w14:paraId="6AD1287A" w14:textId="77777777" w:rsidR="00DD3C11" w:rsidRDefault="00DD3C11" w:rsidP="00811657">
            <w:pPr>
              <w:pStyle w:val="ac"/>
              <w:spacing w:line="200" w:lineRule="exact"/>
              <w:ind w:leftChars="0" w:left="0"/>
              <w:jc w:val="center"/>
              <w:rPr>
                <w:sz w:val="16"/>
                <w:szCs w:val="16"/>
              </w:rPr>
            </w:pPr>
            <w:r w:rsidRPr="00FF2B1E">
              <w:rPr>
                <w:rFonts w:hint="eastAsia"/>
                <w:sz w:val="16"/>
                <w:szCs w:val="16"/>
              </w:rPr>
              <w:t>水質汚濁防止法</w:t>
            </w:r>
          </w:p>
          <w:p w14:paraId="750AB7CB" w14:textId="77777777" w:rsidR="00DD3C11" w:rsidRPr="00FF2B1E" w:rsidRDefault="00DD3C11" w:rsidP="00811657">
            <w:pPr>
              <w:pStyle w:val="ac"/>
              <w:spacing w:line="200" w:lineRule="exact"/>
              <w:ind w:leftChars="0" w:left="0"/>
              <w:jc w:val="center"/>
              <w:rPr>
                <w:sz w:val="16"/>
                <w:szCs w:val="16"/>
              </w:rPr>
            </w:pPr>
            <w:r>
              <w:rPr>
                <w:rFonts w:hint="eastAsia"/>
                <w:sz w:val="16"/>
                <w:szCs w:val="16"/>
              </w:rPr>
              <w:t>（一般排水基準）</w:t>
            </w:r>
          </w:p>
        </w:tc>
        <w:tc>
          <w:tcPr>
            <w:tcW w:w="1276" w:type="dxa"/>
            <w:tcBorders>
              <w:bottom w:val="single" w:sz="4" w:space="0" w:color="auto"/>
            </w:tcBorders>
            <w:vAlign w:val="center"/>
          </w:tcPr>
          <w:p w14:paraId="3739E11B" w14:textId="77777777" w:rsidR="00DD3C11" w:rsidRPr="00057244" w:rsidRDefault="00DD3C11" w:rsidP="00811657">
            <w:pPr>
              <w:pStyle w:val="ac"/>
              <w:ind w:leftChars="0" w:left="1" w:hanging="1"/>
              <w:jc w:val="center"/>
              <w:rPr>
                <w:sz w:val="20"/>
                <w:szCs w:val="18"/>
              </w:rPr>
            </w:pPr>
            <w:r w:rsidRPr="00057244">
              <w:rPr>
                <w:rFonts w:hint="eastAsia"/>
                <w:sz w:val="18"/>
                <w:szCs w:val="16"/>
              </w:rPr>
              <w:t>上乗せ条例</w:t>
            </w:r>
          </w:p>
        </w:tc>
        <w:tc>
          <w:tcPr>
            <w:tcW w:w="1701" w:type="dxa"/>
            <w:tcBorders>
              <w:bottom w:val="single" w:sz="4" w:space="0" w:color="auto"/>
            </w:tcBorders>
            <w:vAlign w:val="center"/>
          </w:tcPr>
          <w:p w14:paraId="427D941D" w14:textId="77777777" w:rsidR="00DD3C11" w:rsidRPr="007410A9" w:rsidRDefault="00DD3C11" w:rsidP="00811657">
            <w:pPr>
              <w:pStyle w:val="ac"/>
              <w:spacing w:line="280" w:lineRule="exact"/>
              <w:ind w:leftChars="0" w:left="0"/>
              <w:jc w:val="center"/>
              <w:rPr>
                <w:sz w:val="16"/>
                <w:szCs w:val="16"/>
              </w:rPr>
            </w:pPr>
            <w:r w:rsidRPr="007410A9">
              <w:rPr>
                <w:rFonts w:hint="eastAsia"/>
                <w:sz w:val="16"/>
                <w:szCs w:val="16"/>
              </w:rPr>
              <w:t>生活環境保全条例</w:t>
            </w:r>
          </w:p>
        </w:tc>
        <w:tc>
          <w:tcPr>
            <w:tcW w:w="1559" w:type="dxa"/>
            <w:vMerge/>
            <w:tcBorders>
              <w:bottom w:val="single" w:sz="4" w:space="0" w:color="auto"/>
            </w:tcBorders>
            <w:vAlign w:val="center"/>
          </w:tcPr>
          <w:p w14:paraId="66A7E510" w14:textId="77777777" w:rsidR="00DD3C11" w:rsidRPr="00057244" w:rsidRDefault="00DD3C11" w:rsidP="00811657">
            <w:pPr>
              <w:spacing w:line="240" w:lineRule="exact"/>
              <w:jc w:val="center"/>
              <w:rPr>
                <w:rFonts w:ascii="ＭＳ 明朝" w:hAnsi="ＭＳ 明朝"/>
                <w:sz w:val="20"/>
                <w:szCs w:val="18"/>
              </w:rPr>
            </w:pPr>
          </w:p>
        </w:tc>
      </w:tr>
      <w:tr w:rsidR="00DD3C11" w:rsidRPr="00057244" w14:paraId="700F27CB" w14:textId="77777777" w:rsidTr="00811657">
        <w:trPr>
          <w:trHeight w:hRule="exact" w:val="510"/>
        </w:trPr>
        <w:tc>
          <w:tcPr>
            <w:tcW w:w="1208" w:type="dxa"/>
            <w:vMerge w:val="restart"/>
            <w:vAlign w:val="center"/>
          </w:tcPr>
          <w:p w14:paraId="20B05182"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ほう素及びその化合物</w:t>
            </w:r>
          </w:p>
        </w:tc>
        <w:tc>
          <w:tcPr>
            <w:tcW w:w="1949" w:type="dxa"/>
            <w:gridSpan w:val="4"/>
            <w:vAlign w:val="center"/>
          </w:tcPr>
          <w:p w14:paraId="2733ACA3"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0472BC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276" w:type="dxa"/>
            <w:vAlign w:val="center"/>
          </w:tcPr>
          <w:p w14:paraId="40C32C7E"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701" w:type="dxa"/>
            <w:vAlign w:val="center"/>
          </w:tcPr>
          <w:p w14:paraId="1A8EB3F2"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559" w:type="dxa"/>
            <w:vMerge w:val="restart"/>
            <w:vAlign w:val="center"/>
          </w:tcPr>
          <w:p w14:paraId="6F99FA0B"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1 mg/L</w:t>
            </w:r>
          </w:p>
          <w:p w14:paraId="011A5B81" w14:textId="77777777" w:rsidR="00DD3C11" w:rsidRPr="00057244" w:rsidRDefault="00DD3C11" w:rsidP="00811657">
            <w:pPr>
              <w:spacing w:line="240" w:lineRule="exact"/>
              <w:jc w:val="center"/>
              <w:rPr>
                <w:rFonts w:ascii="ＭＳ 明朝" w:hAnsi="ＭＳ 明朝"/>
                <w:szCs w:val="20"/>
              </w:rPr>
            </w:pPr>
          </w:p>
          <w:p w14:paraId="6B351FBB"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362BA815" w14:textId="77777777" w:rsidTr="00811657">
        <w:trPr>
          <w:trHeight w:hRule="exact" w:val="510"/>
        </w:trPr>
        <w:tc>
          <w:tcPr>
            <w:tcW w:w="1208" w:type="dxa"/>
            <w:vMerge/>
            <w:vAlign w:val="center"/>
          </w:tcPr>
          <w:p w14:paraId="10767A7B"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2C456B2B"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7E2D2A15"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25B4633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144DF026"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0D028EC4" w14:textId="77777777" w:rsidR="00DD3C11" w:rsidRPr="00057244" w:rsidRDefault="00DD3C11" w:rsidP="00811657">
            <w:pPr>
              <w:pStyle w:val="ac"/>
              <w:ind w:leftChars="0" w:left="0"/>
              <w:rPr>
                <w:sz w:val="22"/>
              </w:rPr>
            </w:pPr>
          </w:p>
        </w:tc>
      </w:tr>
      <w:tr w:rsidR="00DD3C11" w:rsidRPr="00057244" w14:paraId="25F64F41" w14:textId="77777777" w:rsidTr="00811657">
        <w:trPr>
          <w:trHeight w:hRule="exact" w:val="510"/>
        </w:trPr>
        <w:tc>
          <w:tcPr>
            <w:tcW w:w="1208" w:type="dxa"/>
            <w:vMerge/>
            <w:vAlign w:val="center"/>
          </w:tcPr>
          <w:p w14:paraId="43DBEDEB" w14:textId="77777777" w:rsidR="00DD3C11" w:rsidRPr="00057244" w:rsidRDefault="00DD3C11" w:rsidP="00811657">
            <w:pPr>
              <w:pStyle w:val="ac"/>
              <w:ind w:leftChars="0" w:left="0"/>
              <w:rPr>
                <w:sz w:val="20"/>
                <w:szCs w:val="18"/>
              </w:rPr>
            </w:pPr>
          </w:p>
        </w:tc>
        <w:tc>
          <w:tcPr>
            <w:tcW w:w="405" w:type="dxa"/>
            <w:tcBorders>
              <w:top w:val="nil"/>
            </w:tcBorders>
            <w:vAlign w:val="center"/>
          </w:tcPr>
          <w:p w14:paraId="6743245D" w14:textId="77777777" w:rsidR="00DD3C11" w:rsidRPr="00057244" w:rsidRDefault="00DD3C11" w:rsidP="00811657">
            <w:pPr>
              <w:pStyle w:val="ac"/>
              <w:spacing w:line="200" w:lineRule="exact"/>
              <w:ind w:leftChars="0" w:left="0"/>
              <w:rPr>
                <w:sz w:val="20"/>
                <w:szCs w:val="18"/>
              </w:rPr>
            </w:pPr>
          </w:p>
        </w:tc>
        <w:tc>
          <w:tcPr>
            <w:tcW w:w="1544" w:type="dxa"/>
            <w:gridSpan w:val="3"/>
            <w:vAlign w:val="center"/>
          </w:tcPr>
          <w:p w14:paraId="15D6F561"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72904BCC"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230</w:t>
            </w:r>
            <w:r w:rsidRPr="003B5123">
              <w:rPr>
                <w:rFonts w:ascii="ＭＳ 明朝" w:eastAsia="ＭＳ 明朝" w:hAnsi="ＭＳ 明朝"/>
                <w:sz w:val="20"/>
                <w:szCs w:val="20"/>
              </w:rPr>
              <w:t>mg/L</w:t>
            </w:r>
          </w:p>
        </w:tc>
        <w:tc>
          <w:tcPr>
            <w:tcW w:w="1276" w:type="dxa"/>
            <w:vAlign w:val="center"/>
          </w:tcPr>
          <w:p w14:paraId="24B8CE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701" w:type="dxa"/>
            <w:vAlign w:val="center"/>
          </w:tcPr>
          <w:p w14:paraId="60E3E026"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211B0E0A" w14:textId="77777777" w:rsidR="00DD3C11" w:rsidRPr="00057244" w:rsidRDefault="00DD3C11" w:rsidP="00811657">
            <w:pPr>
              <w:pStyle w:val="ac"/>
              <w:ind w:leftChars="0" w:left="0"/>
              <w:rPr>
                <w:sz w:val="22"/>
              </w:rPr>
            </w:pPr>
          </w:p>
        </w:tc>
      </w:tr>
      <w:tr w:rsidR="00DD3C11" w:rsidRPr="00057244" w14:paraId="1F78E67D" w14:textId="77777777" w:rsidTr="00811657">
        <w:trPr>
          <w:trHeight w:hRule="exact" w:val="510"/>
        </w:trPr>
        <w:tc>
          <w:tcPr>
            <w:tcW w:w="1208" w:type="dxa"/>
            <w:vMerge w:val="restart"/>
            <w:vAlign w:val="center"/>
          </w:tcPr>
          <w:p w14:paraId="754B3E3C"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ふっ素及びその化合物</w:t>
            </w:r>
          </w:p>
        </w:tc>
        <w:tc>
          <w:tcPr>
            <w:tcW w:w="1949" w:type="dxa"/>
            <w:gridSpan w:val="4"/>
            <w:vAlign w:val="center"/>
          </w:tcPr>
          <w:p w14:paraId="629F8AE4"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1DA039DA"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8</w:t>
            </w:r>
            <w:r w:rsidRPr="003B5123">
              <w:rPr>
                <w:rFonts w:ascii="ＭＳ 明朝" w:eastAsia="ＭＳ 明朝" w:hAnsi="ＭＳ 明朝" w:hint="eastAsia"/>
                <w:sz w:val="20"/>
                <w:szCs w:val="20"/>
              </w:rPr>
              <w:t>mg/L</w:t>
            </w:r>
          </w:p>
        </w:tc>
        <w:tc>
          <w:tcPr>
            <w:tcW w:w="1276" w:type="dxa"/>
            <w:vAlign w:val="center"/>
          </w:tcPr>
          <w:p w14:paraId="26D81EB0"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701" w:type="dxa"/>
            <w:vAlign w:val="center"/>
          </w:tcPr>
          <w:p w14:paraId="4C1E0C2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559" w:type="dxa"/>
            <w:vMerge w:val="restart"/>
            <w:vAlign w:val="center"/>
          </w:tcPr>
          <w:p w14:paraId="37C4C8D9"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0.8 mg/L</w:t>
            </w:r>
          </w:p>
          <w:p w14:paraId="135A0BC5" w14:textId="77777777" w:rsidR="00DD3C11" w:rsidRPr="00057244" w:rsidRDefault="00DD3C11" w:rsidP="00811657">
            <w:pPr>
              <w:spacing w:line="240" w:lineRule="exact"/>
              <w:jc w:val="center"/>
              <w:rPr>
                <w:rFonts w:ascii="ＭＳ 明朝" w:hAnsi="ＭＳ 明朝"/>
                <w:szCs w:val="20"/>
              </w:rPr>
            </w:pPr>
          </w:p>
          <w:p w14:paraId="00823D5E"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2512682F" w14:textId="77777777" w:rsidTr="00811657">
        <w:trPr>
          <w:trHeight w:hRule="exact" w:val="510"/>
        </w:trPr>
        <w:tc>
          <w:tcPr>
            <w:tcW w:w="1208" w:type="dxa"/>
            <w:vMerge/>
            <w:vAlign w:val="center"/>
          </w:tcPr>
          <w:p w14:paraId="7C2F0AB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33BC35B7"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56657423"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0D25479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6A37723F"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8mg/L</w:t>
            </w:r>
          </w:p>
        </w:tc>
        <w:tc>
          <w:tcPr>
            <w:tcW w:w="1559" w:type="dxa"/>
            <w:vMerge/>
          </w:tcPr>
          <w:p w14:paraId="6C26BC4B" w14:textId="77777777" w:rsidR="00DD3C11" w:rsidRPr="00057244" w:rsidRDefault="00DD3C11" w:rsidP="00811657">
            <w:pPr>
              <w:pStyle w:val="ac"/>
              <w:ind w:leftChars="0" w:left="0"/>
              <w:rPr>
                <w:sz w:val="22"/>
              </w:rPr>
            </w:pPr>
          </w:p>
        </w:tc>
      </w:tr>
      <w:tr w:rsidR="00DD3C11" w:rsidRPr="00057244" w14:paraId="22985C70" w14:textId="77777777" w:rsidTr="00811657">
        <w:trPr>
          <w:trHeight w:hRule="exact" w:val="510"/>
        </w:trPr>
        <w:tc>
          <w:tcPr>
            <w:tcW w:w="1208" w:type="dxa"/>
            <w:vMerge/>
            <w:vAlign w:val="center"/>
          </w:tcPr>
          <w:p w14:paraId="4E338BF2" w14:textId="77777777" w:rsidR="00DD3C11" w:rsidRPr="00057244" w:rsidRDefault="00DD3C11" w:rsidP="00811657">
            <w:pPr>
              <w:pStyle w:val="ac"/>
              <w:ind w:leftChars="0" w:left="0"/>
              <w:rPr>
                <w:sz w:val="20"/>
                <w:szCs w:val="18"/>
              </w:rPr>
            </w:pPr>
          </w:p>
        </w:tc>
        <w:tc>
          <w:tcPr>
            <w:tcW w:w="416" w:type="dxa"/>
            <w:gridSpan w:val="2"/>
            <w:tcBorders>
              <w:top w:val="nil"/>
            </w:tcBorders>
            <w:vAlign w:val="center"/>
          </w:tcPr>
          <w:p w14:paraId="2A8C9796" w14:textId="77777777" w:rsidR="00DD3C11" w:rsidRPr="00057244" w:rsidRDefault="00DD3C11" w:rsidP="00811657">
            <w:pPr>
              <w:pStyle w:val="ac"/>
              <w:spacing w:line="200" w:lineRule="exact"/>
              <w:ind w:leftChars="0" w:left="0"/>
              <w:rPr>
                <w:sz w:val="20"/>
                <w:szCs w:val="18"/>
              </w:rPr>
            </w:pPr>
          </w:p>
        </w:tc>
        <w:tc>
          <w:tcPr>
            <w:tcW w:w="1533" w:type="dxa"/>
            <w:gridSpan w:val="2"/>
            <w:vAlign w:val="center"/>
          </w:tcPr>
          <w:p w14:paraId="6EA012B5"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0DFA92F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276" w:type="dxa"/>
            <w:vAlign w:val="center"/>
          </w:tcPr>
          <w:p w14:paraId="60E47561"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F9468B">
              <w:rPr>
                <w:rFonts w:ascii="ＭＳ 明朝" w:eastAsia="ＭＳ 明朝" w:hAnsi="ＭＳ 明朝" w:hint="eastAsia"/>
                <w:sz w:val="20"/>
                <w:szCs w:val="20"/>
              </w:rPr>
              <w:t>－</w:t>
            </w:r>
          </w:p>
        </w:tc>
        <w:tc>
          <w:tcPr>
            <w:tcW w:w="1701" w:type="dxa"/>
            <w:vAlign w:val="center"/>
          </w:tcPr>
          <w:p w14:paraId="3777E2C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559" w:type="dxa"/>
            <w:vMerge/>
          </w:tcPr>
          <w:p w14:paraId="0D44C724" w14:textId="77777777" w:rsidR="00DD3C11" w:rsidRPr="00057244" w:rsidRDefault="00DD3C11" w:rsidP="00811657">
            <w:pPr>
              <w:pStyle w:val="ac"/>
              <w:ind w:leftChars="0" w:left="0"/>
              <w:rPr>
                <w:sz w:val="22"/>
              </w:rPr>
            </w:pPr>
          </w:p>
        </w:tc>
      </w:tr>
      <w:tr w:rsidR="00DD3C11" w:rsidRPr="00057244" w14:paraId="4EAC5FD9" w14:textId="77777777" w:rsidTr="00811657">
        <w:trPr>
          <w:trHeight w:hRule="exact" w:val="510"/>
        </w:trPr>
        <w:tc>
          <w:tcPr>
            <w:tcW w:w="1208" w:type="dxa"/>
            <w:vMerge w:val="restart"/>
            <w:vAlign w:val="center"/>
          </w:tcPr>
          <w:p w14:paraId="4A1EFC8B"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ｱﾝﾓﾆｱ、ｱﾝﾓﾆｳﾑ化合物、亜硝酸化合物及び硝酸化合物</w:t>
            </w:r>
          </w:p>
        </w:tc>
        <w:tc>
          <w:tcPr>
            <w:tcW w:w="1949" w:type="dxa"/>
            <w:gridSpan w:val="4"/>
            <w:vAlign w:val="center"/>
          </w:tcPr>
          <w:p w14:paraId="21CB41C1" w14:textId="77777777" w:rsidR="00DD3C11" w:rsidRPr="00057244" w:rsidRDefault="00DD3C11" w:rsidP="00811657">
            <w:pPr>
              <w:pStyle w:val="ac"/>
              <w:ind w:leftChars="0" w:left="0"/>
              <w:rPr>
                <w:sz w:val="20"/>
                <w:szCs w:val="18"/>
              </w:rPr>
            </w:pPr>
            <w:r w:rsidRPr="00057244">
              <w:rPr>
                <w:rFonts w:hint="eastAsia"/>
                <w:sz w:val="20"/>
                <w:szCs w:val="18"/>
              </w:rPr>
              <w:t>上水道水源地域</w:t>
            </w:r>
          </w:p>
        </w:tc>
        <w:tc>
          <w:tcPr>
            <w:tcW w:w="1417" w:type="dxa"/>
            <w:vMerge w:val="restart"/>
            <w:vAlign w:val="center"/>
          </w:tcPr>
          <w:p w14:paraId="0DA65A1D"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276" w:type="dxa"/>
            <w:vAlign w:val="center"/>
          </w:tcPr>
          <w:p w14:paraId="41DBCB93"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10mg/L</w:t>
            </w:r>
          </w:p>
        </w:tc>
        <w:tc>
          <w:tcPr>
            <w:tcW w:w="1701" w:type="dxa"/>
            <w:vAlign w:val="center"/>
          </w:tcPr>
          <w:p w14:paraId="281D935B"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val="restart"/>
            <w:vAlign w:val="center"/>
          </w:tcPr>
          <w:p w14:paraId="11AAD271" w14:textId="77777777" w:rsidR="00DD3C11"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硝酸性窒素及び亜硝酸性窒</w:t>
            </w:r>
          </w:p>
          <w:p w14:paraId="6157FE5C" w14:textId="77777777" w:rsidR="00DD3C11" w:rsidRPr="00D43CF5" w:rsidRDefault="00DD3C11" w:rsidP="00811657">
            <w:pPr>
              <w:spacing w:line="240" w:lineRule="exact"/>
              <w:ind w:firstLineChars="17" w:firstLine="34"/>
              <w:jc w:val="left"/>
              <w:rPr>
                <w:rFonts w:ascii="ＭＳ 明朝" w:hAnsi="ＭＳ 明朝"/>
                <w:sz w:val="20"/>
                <w:szCs w:val="18"/>
              </w:rPr>
            </w:pPr>
            <w:r w:rsidRPr="00D43CF5">
              <w:rPr>
                <w:rFonts w:ascii="ＭＳ 明朝" w:hAnsi="ＭＳ 明朝" w:hint="eastAsia"/>
                <w:sz w:val="20"/>
                <w:szCs w:val="18"/>
              </w:rPr>
              <w:t>素として</w:t>
            </w:r>
          </w:p>
          <w:p w14:paraId="07C5E9F0" w14:textId="77777777" w:rsidR="00DD3C11" w:rsidRPr="00057244"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10mg/L</w:t>
            </w:r>
          </w:p>
        </w:tc>
      </w:tr>
      <w:tr w:rsidR="00DD3C11" w:rsidRPr="00057244" w14:paraId="5EE21F3E" w14:textId="77777777" w:rsidTr="00811657">
        <w:trPr>
          <w:trHeight w:hRule="exact" w:val="510"/>
        </w:trPr>
        <w:tc>
          <w:tcPr>
            <w:tcW w:w="1208" w:type="dxa"/>
            <w:vMerge/>
          </w:tcPr>
          <w:p w14:paraId="45E5E27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1F2EF3BC"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674945B7"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Merge w:val="restart"/>
            <w:vAlign w:val="center"/>
          </w:tcPr>
          <w:p w14:paraId="0104763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2337012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10351137" w14:textId="77777777" w:rsidR="00DD3C11" w:rsidRPr="00057244" w:rsidRDefault="00DD3C11" w:rsidP="00811657">
            <w:pPr>
              <w:pStyle w:val="ac"/>
              <w:ind w:leftChars="0" w:left="0"/>
              <w:rPr>
                <w:sz w:val="22"/>
              </w:rPr>
            </w:pPr>
          </w:p>
        </w:tc>
      </w:tr>
      <w:tr w:rsidR="00DD3C11" w:rsidRPr="00057244" w14:paraId="62F970F5" w14:textId="77777777" w:rsidTr="00811657">
        <w:trPr>
          <w:trHeight w:hRule="exact" w:val="510"/>
        </w:trPr>
        <w:tc>
          <w:tcPr>
            <w:tcW w:w="1208" w:type="dxa"/>
            <w:vMerge/>
          </w:tcPr>
          <w:p w14:paraId="23D56ED2" w14:textId="77777777" w:rsidR="00DD3C11" w:rsidRPr="00057244" w:rsidRDefault="00DD3C11" w:rsidP="00811657">
            <w:pPr>
              <w:pStyle w:val="ac"/>
              <w:ind w:leftChars="0" w:left="0"/>
              <w:rPr>
                <w:sz w:val="20"/>
                <w:szCs w:val="18"/>
              </w:rPr>
            </w:pPr>
          </w:p>
        </w:tc>
        <w:tc>
          <w:tcPr>
            <w:tcW w:w="435" w:type="dxa"/>
            <w:gridSpan w:val="3"/>
            <w:tcBorders>
              <w:top w:val="nil"/>
            </w:tcBorders>
            <w:vAlign w:val="center"/>
          </w:tcPr>
          <w:p w14:paraId="4E092FA0" w14:textId="77777777" w:rsidR="00DD3C11" w:rsidRPr="00057244" w:rsidRDefault="00DD3C11" w:rsidP="00811657">
            <w:pPr>
              <w:pStyle w:val="ac"/>
              <w:spacing w:line="200" w:lineRule="exact"/>
              <w:ind w:leftChars="0" w:left="0"/>
              <w:rPr>
                <w:sz w:val="20"/>
                <w:szCs w:val="18"/>
              </w:rPr>
            </w:pPr>
          </w:p>
        </w:tc>
        <w:tc>
          <w:tcPr>
            <w:tcW w:w="1514" w:type="dxa"/>
            <w:vAlign w:val="center"/>
          </w:tcPr>
          <w:p w14:paraId="5174F5F3"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Merge/>
            <w:vAlign w:val="center"/>
          </w:tcPr>
          <w:p w14:paraId="0F0C498A" w14:textId="77777777" w:rsidR="00DD3C11" w:rsidRPr="003B5123" w:rsidRDefault="00DD3C11" w:rsidP="00811657">
            <w:pPr>
              <w:pStyle w:val="ac"/>
              <w:rPr>
                <w:rFonts w:ascii="ＭＳ 明朝" w:eastAsia="ＭＳ 明朝" w:hAnsi="ＭＳ 明朝"/>
                <w:sz w:val="20"/>
                <w:szCs w:val="20"/>
              </w:rPr>
            </w:pPr>
          </w:p>
        </w:tc>
        <w:tc>
          <w:tcPr>
            <w:tcW w:w="1276" w:type="dxa"/>
            <w:vMerge/>
            <w:vAlign w:val="center"/>
          </w:tcPr>
          <w:p w14:paraId="656DF9F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p>
        </w:tc>
        <w:tc>
          <w:tcPr>
            <w:tcW w:w="1701" w:type="dxa"/>
            <w:vAlign w:val="center"/>
          </w:tcPr>
          <w:p w14:paraId="471A5EFA"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59BA8126" w14:textId="77777777" w:rsidR="00DD3C11" w:rsidRPr="00057244" w:rsidRDefault="00DD3C11" w:rsidP="00811657">
            <w:pPr>
              <w:pStyle w:val="ac"/>
              <w:ind w:leftChars="0" w:left="0"/>
              <w:rPr>
                <w:sz w:val="22"/>
              </w:rPr>
            </w:pPr>
          </w:p>
        </w:tc>
      </w:tr>
    </w:tbl>
    <w:p w14:paraId="166F6543" w14:textId="77777777" w:rsidR="00DD3C11" w:rsidRPr="00057244" w:rsidRDefault="00DD3C11" w:rsidP="00DD3C11">
      <w:pPr>
        <w:snapToGrid w:val="0"/>
        <w:spacing w:line="80" w:lineRule="exact"/>
        <w:ind w:left="360" w:hangingChars="200" w:hanging="360"/>
        <w:rPr>
          <w:rFonts w:hAnsi="ＭＳ 明朝" w:cs="ＭＳ Ｐゴシック"/>
          <w:kern w:val="0"/>
          <w:sz w:val="18"/>
          <w:szCs w:val="18"/>
        </w:rPr>
      </w:pPr>
    </w:p>
    <w:p w14:paraId="4A8C714A" w14:textId="77777777" w:rsidR="00DD3C11" w:rsidRPr="003B5123" w:rsidRDefault="00DD3C11" w:rsidP="00DD3C11">
      <w:pPr>
        <w:snapToGrid w:val="0"/>
        <w:spacing w:line="240" w:lineRule="exact"/>
        <w:ind w:left="360" w:hangingChars="200" w:hanging="360"/>
        <w:rPr>
          <w:rFonts w:hAnsi="ＭＳ 明朝"/>
          <w:sz w:val="18"/>
          <w:szCs w:val="18"/>
        </w:rPr>
      </w:pPr>
      <w:r w:rsidRPr="00057244">
        <w:rPr>
          <w:rFonts w:hAnsi="ＭＳ 明朝" w:cs="ＭＳ Ｐゴシック" w:hint="eastAsia"/>
          <w:kern w:val="0"/>
          <w:sz w:val="18"/>
          <w:szCs w:val="18"/>
          <w:lang w:val="ja-JP"/>
        </w:rPr>
        <w:t>注）</w:t>
      </w:r>
      <w:r w:rsidRPr="00057244">
        <w:rPr>
          <w:rFonts w:hAnsi="ＭＳ 明朝" w:hint="eastAsia"/>
          <w:sz w:val="18"/>
          <w:szCs w:val="18"/>
        </w:rPr>
        <w:t>ｱﾝﾓﾆｱ、ｱﾝﾓﾆｳﾑ化合物、亜硝酸化合物及び硝酸化合物の排水基準値については、</w:t>
      </w:r>
      <w:r w:rsidRPr="00057244">
        <w:rPr>
          <w:rFonts w:hAnsi="ＭＳ 明朝" w:cs="ＭＳ Ｐゴシック" w:hint="eastAsia"/>
          <w:kern w:val="0"/>
          <w:sz w:val="18"/>
          <w:szCs w:val="18"/>
          <w:lang w:val="ja-JP"/>
        </w:rPr>
        <w:t>アンモニア性窒素に</w:t>
      </w:r>
      <w:r w:rsidRPr="00EE36FB">
        <w:rPr>
          <w:rFonts w:asciiTheme="minorEastAsia" w:hAnsiTheme="minorEastAsia" w:cs="ＭＳ Ｐゴシック" w:hint="eastAsia"/>
          <w:kern w:val="0"/>
          <w:sz w:val="18"/>
          <w:szCs w:val="18"/>
          <w:lang w:val="ja-JP"/>
        </w:rPr>
        <w:t>0.4</w:t>
      </w:r>
      <w:r w:rsidRPr="00057244">
        <w:rPr>
          <w:rFonts w:hAnsi="ＭＳ 明朝" w:cs="ＭＳ Ｐゴシック" w:hint="eastAsia"/>
          <w:kern w:val="0"/>
          <w:sz w:val="18"/>
          <w:szCs w:val="18"/>
          <w:lang w:val="ja-JP"/>
        </w:rPr>
        <w:t>を乗じたもの、亜硝酸性窒素、硝酸性窒素の合計量とする。</w:t>
      </w:r>
    </w:p>
    <w:p w14:paraId="0423DB9F" w14:textId="746D6F79" w:rsidR="00717A9E" w:rsidRPr="00B45B22" w:rsidRDefault="00717A9E" w:rsidP="00997732">
      <w:pPr>
        <w:pStyle w:val="3"/>
        <w:ind w:leftChars="-67" w:left="840" w:hangingChars="444" w:hanging="981"/>
        <w:rPr>
          <w:rFonts w:asciiTheme="majorEastAsia" w:hAnsiTheme="majorEastAsia"/>
          <w:b/>
          <w:sz w:val="22"/>
        </w:rPr>
      </w:pPr>
      <w:bookmarkStart w:id="5" w:name="_Toc215754906"/>
      <w:r w:rsidRPr="00B45B22">
        <w:rPr>
          <w:rFonts w:asciiTheme="majorEastAsia" w:hAnsiTheme="majorEastAsia" w:hint="eastAsia"/>
          <w:b/>
          <w:sz w:val="22"/>
        </w:rPr>
        <w:lastRenderedPageBreak/>
        <w:t>（２）ほう素等３項目に係る暫定排水基準</w:t>
      </w:r>
      <w:bookmarkEnd w:id="5"/>
    </w:p>
    <w:p w14:paraId="5A38F782" w14:textId="77777777" w:rsidR="00DD3C11" w:rsidRPr="00057244" w:rsidRDefault="00DD3C11" w:rsidP="00DD3C11">
      <w:pPr>
        <w:widowControl/>
        <w:jc w:val="left"/>
        <w:rPr>
          <w:rFonts w:asciiTheme="majorEastAsia" w:eastAsiaTheme="majorEastAsia" w:hAnsiTheme="majorEastAsia"/>
          <w:b/>
          <w:sz w:val="22"/>
        </w:rPr>
      </w:pPr>
      <w:r w:rsidRPr="00057244">
        <w:rPr>
          <w:rFonts w:asciiTheme="majorEastAsia" w:eastAsiaTheme="majorEastAsia" w:hAnsiTheme="majorEastAsia" w:hint="eastAsia"/>
          <w:b/>
          <w:sz w:val="22"/>
        </w:rPr>
        <w:t>（暫定排水基準適用の経緯）</w:t>
      </w:r>
    </w:p>
    <w:p w14:paraId="567C0C51" w14:textId="77777777" w:rsidR="00DD3C11" w:rsidRPr="00EE36FB" w:rsidRDefault="00DD3C11" w:rsidP="00DD3C11">
      <w:pPr>
        <w:pStyle w:val="ac"/>
        <w:ind w:leftChars="0" w:left="284" w:firstLineChars="79" w:firstLine="174"/>
        <w:rPr>
          <w:rFonts w:asciiTheme="minorEastAsia" w:hAnsiTheme="minorEastAsia"/>
          <w:sz w:val="22"/>
        </w:rPr>
      </w:pPr>
      <w:r w:rsidRPr="00057244">
        <w:rPr>
          <w:rFonts w:hint="eastAsia"/>
          <w:sz w:val="22"/>
        </w:rPr>
        <w:t>排水基準の適用に当たっては</w:t>
      </w:r>
      <w:r w:rsidRPr="00EE36FB">
        <w:rPr>
          <w:rFonts w:asciiTheme="minorEastAsia" w:hAnsiTheme="minorEastAsia" w:hint="eastAsia"/>
          <w:sz w:val="22"/>
        </w:rPr>
        <w:t>、水質汚濁防止法、上乗せ条例及び生活環境保全条例ともに、経過措置として、排水基準を直ちに遵守することが技術的に困難な業種の事業場に対し、期間を定めて暫定排水基準を適用している。この経過措置については、過去</w:t>
      </w:r>
      <w:r>
        <w:rPr>
          <w:rFonts w:asciiTheme="minorEastAsia" w:hAnsiTheme="minorEastAsia" w:hint="eastAsia"/>
          <w:sz w:val="22"/>
        </w:rPr>
        <w:t>３</w:t>
      </w:r>
      <w:r w:rsidRPr="00EE36FB">
        <w:rPr>
          <w:rFonts w:asciiTheme="minorEastAsia" w:hAnsiTheme="minorEastAsia" w:hint="eastAsia"/>
          <w:sz w:val="22"/>
        </w:rPr>
        <w:t>年ごとに見直しが行われてきた。</w:t>
      </w:r>
    </w:p>
    <w:p w14:paraId="6FF17450"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その結果、水質汚濁防止法の暫定排水基準の適用業種は、当初は40業種であったが、製造工程の見直しや使用する薬品の切り替え、排水処理技術の向上等により排水中の濃度が低減していることなどを踏まえ、</w:t>
      </w:r>
      <w:r>
        <w:rPr>
          <w:rFonts w:asciiTheme="minorEastAsia" w:hAnsiTheme="minorEastAsia" w:hint="eastAsia"/>
          <w:sz w:val="22"/>
        </w:rPr>
        <w:t>改正省令（令和7年環境省令第17号）における</w:t>
      </w:r>
      <w:r w:rsidRPr="00EE36FB">
        <w:rPr>
          <w:rFonts w:asciiTheme="minorEastAsia" w:hAnsiTheme="minorEastAsia" w:hint="eastAsia"/>
          <w:sz w:val="22"/>
        </w:rPr>
        <w:t>暫定排水基準（令和</w:t>
      </w:r>
      <w:r>
        <w:rPr>
          <w:rFonts w:asciiTheme="minorEastAsia" w:hAnsiTheme="minorEastAsia" w:hint="eastAsia"/>
          <w:sz w:val="22"/>
        </w:rPr>
        <w:t>７</w:t>
      </w:r>
      <w:r w:rsidRPr="00EE36FB">
        <w:rPr>
          <w:rFonts w:asciiTheme="minorEastAsia" w:hAnsiTheme="minorEastAsia" w:hint="eastAsia"/>
          <w:sz w:val="22"/>
        </w:rPr>
        <w:t>年</w:t>
      </w:r>
      <w:r>
        <w:rPr>
          <w:rFonts w:asciiTheme="minorEastAsia" w:hAnsiTheme="minorEastAsia" w:hint="eastAsia"/>
          <w:sz w:val="22"/>
        </w:rPr>
        <w:t>７</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w:t>
      </w:r>
      <w:r>
        <w:rPr>
          <w:rFonts w:asciiTheme="minorEastAsia" w:hAnsiTheme="minorEastAsia" w:hint="eastAsia"/>
          <w:sz w:val="22"/>
        </w:rPr>
        <w:t>９</w:t>
      </w:r>
      <w:r w:rsidRPr="00EE36FB">
        <w:rPr>
          <w:rFonts w:asciiTheme="minorEastAsia" w:hAnsiTheme="minorEastAsia" w:hint="eastAsia"/>
          <w:sz w:val="22"/>
        </w:rPr>
        <w:t>業種となっている（表</w:t>
      </w:r>
      <w:r>
        <w:rPr>
          <w:rFonts w:asciiTheme="minorEastAsia" w:hAnsiTheme="minorEastAsia" w:hint="eastAsia"/>
          <w:sz w:val="22"/>
        </w:rPr>
        <w:t>３</w:t>
      </w:r>
      <w:r w:rsidRPr="00EE36FB">
        <w:rPr>
          <w:rFonts w:asciiTheme="minorEastAsia" w:hAnsiTheme="minorEastAsia" w:hint="eastAsia"/>
          <w:sz w:val="22"/>
        </w:rPr>
        <w:t>のとおり）。</w:t>
      </w:r>
    </w:p>
    <w:p w14:paraId="1D0808B1" w14:textId="77777777" w:rsidR="00DD3C11" w:rsidRPr="00EE36FB" w:rsidRDefault="00DD3C11" w:rsidP="00DD3C11">
      <w:pPr>
        <w:pStyle w:val="ac"/>
        <w:ind w:leftChars="135" w:left="283" w:firstLineChars="65" w:firstLine="143"/>
        <w:rPr>
          <w:rFonts w:asciiTheme="minorEastAsia" w:hAnsiTheme="minorEastAsia"/>
          <w:sz w:val="22"/>
        </w:rPr>
      </w:pPr>
      <w:r w:rsidRPr="00EE36FB">
        <w:rPr>
          <w:rFonts w:asciiTheme="minorEastAsia" w:hAnsiTheme="minorEastAsia" w:hint="eastAsia"/>
          <w:sz w:val="22"/>
        </w:rPr>
        <w:t>また、上乗せ条例及び生活環境保全条例の暫定排水基準の適用業種は、当初は40業種であったが、府内における上記と同様の状況を踏まえ、現在の暫定排水基準（令和</w:t>
      </w:r>
      <w:r>
        <w:rPr>
          <w:rFonts w:asciiTheme="minorEastAsia" w:hAnsiTheme="minorEastAsia" w:hint="eastAsia"/>
          <w:sz w:val="22"/>
        </w:rPr>
        <w:t>５</w:t>
      </w:r>
      <w:r w:rsidRPr="00EE36FB">
        <w:rPr>
          <w:rFonts w:asciiTheme="minorEastAsia" w:hAnsiTheme="minorEastAsia" w:hint="eastAsia"/>
          <w:sz w:val="22"/>
        </w:rPr>
        <w:t>年</w:t>
      </w:r>
      <w:r>
        <w:rPr>
          <w:rFonts w:asciiTheme="minorEastAsia" w:hAnsiTheme="minorEastAsia" w:hint="eastAsia"/>
          <w:sz w:val="22"/>
        </w:rPr>
        <w:t>４</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日適用開始）では1</w:t>
      </w:r>
      <w:r>
        <w:rPr>
          <w:rFonts w:asciiTheme="minorEastAsia" w:hAnsiTheme="minorEastAsia"/>
          <w:sz w:val="22"/>
        </w:rPr>
        <w:t>0</w:t>
      </w:r>
      <w:r w:rsidRPr="00EE36FB">
        <w:rPr>
          <w:rFonts w:asciiTheme="minorEastAsia" w:hAnsiTheme="minorEastAsia" w:hint="eastAsia"/>
          <w:sz w:val="22"/>
        </w:rPr>
        <w:t>業種となっている。</w:t>
      </w:r>
    </w:p>
    <w:p w14:paraId="720D0920" w14:textId="77777777" w:rsidR="00717A9E" w:rsidRPr="00DD3C11" w:rsidRDefault="00717A9E" w:rsidP="00717A9E">
      <w:pPr>
        <w:rPr>
          <w:rFonts w:asciiTheme="minorEastAsia" w:hAnsiTheme="minorEastAsia"/>
          <w:sz w:val="22"/>
        </w:rPr>
      </w:pPr>
    </w:p>
    <w:p w14:paraId="79240A15"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76A3B266"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00FFED1E" w14:textId="77777777" w:rsidR="00717A9E" w:rsidRPr="0065604E" w:rsidRDefault="00717A9E" w:rsidP="00717A9E">
      <w:pPr>
        <w:rPr>
          <w:rFonts w:asciiTheme="majorEastAsia" w:eastAsiaTheme="majorEastAsia" w:hAnsiTheme="majorEastAsia"/>
          <w:b/>
          <w:sz w:val="22"/>
        </w:rPr>
      </w:pPr>
      <w:r w:rsidRPr="0065604E">
        <w:rPr>
          <w:rFonts w:asciiTheme="majorEastAsia" w:eastAsiaTheme="majorEastAsia" w:hAnsiTheme="majorEastAsia" w:hint="eastAsia"/>
          <w:b/>
          <w:sz w:val="22"/>
        </w:rPr>
        <w:t>（上乗せ条例及び生活環境保全条例における暫定排水基準の適用状況）</w:t>
      </w:r>
    </w:p>
    <w:p w14:paraId="1BEBB6E9" w14:textId="77777777" w:rsidR="00DD3C11" w:rsidRPr="00EE36FB" w:rsidRDefault="00DD3C11" w:rsidP="00DD3C11">
      <w:pPr>
        <w:pStyle w:val="ac"/>
        <w:ind w:leftChars="135" w:left="283" w:firstLineChars="100" w:firstLine="220"/>
        <w:rPr>
          <w:rFonts w:asciiTheme="minorEastAsia" w:hAnsiTheme="minorEastAsia"/>
          <w:sz w:val="22"/>
        </w:rPr>
      </w:pPr>
      <w:r w:rsidRPr="00EE36FB">
        <w:rPr>
          <w:rFonts w:asciiTheme="minorEastAsia" w:hAnsiTheme="minorEastAsia" w:hint="eastAsia"/>
          <w:sz w:val="22"/>
        </w:rPr>
        <w:t>法対象事業場及び条例対象事業場に対する現在の暫定排水基準の適用状況は、表</w:t>
      </w:r>
      <w:r>
        <w:rPr>
          <w:rFonts w:asciiTheme="minorEastAsia" w:hAnsiTheme="minorEastAsia" w:hint="eastAsia"/>
          <w:sz w:val="22"/>
        </w:rPr>
        <w:t>４</w:t>
      </w:r>
      <w:r w:rsidRPr="00EE36FB">
        <w:rPr>
          <w:rFonts w:asciiTheme="minorEastAsia" w:hAnsiTheme="minorEastAsia" w:hint="eastAsia"/>
          <w:sz w:val="22"/>
        </w:rPr>
        <w:t>及び表</w:t>
      </w:r>
      <w:r>
        <w:rPr>
          <w:rFonts w:asciiTheme="minorEastAsia" w:hAnsiTheme="minorEastAsia" w:hint="eastAsia"/>
          <w:sz w:val="22"/>
        </w:rPr>
        <w:t>５</w:t>
      </w:r>
      <w:r w:rsidRPr="00EE36FB">
        <w:rPr>
          <w:rFonts w:asciiTheme="minorEastAsia" w:hAnsiTheme="minorEastAsia" w:hint="eastAsia"/>
          <w:sz w:val="22"/>
        </w:rPr>
        <w:t>に示すとおりである。</w:t>
      </w:r>
    </w:p>
    <w:p w14:paraId="0B153A89" w14:textId="77777777" w:rsidR="00717A9E" w:rsidRPr="00057244" w:rsidRDefault="00717A9E" w:rsidP="00717A9E">
      <w:pPr>
        <w:widowControl/>
        <w:jc w:val="center"/>
        <w:rPr>
          <w:rFonts w:asciiTheme="majorEastAsia" w:eastAsiaTheme="majorEastAsia" w:hAnsiTheme="majorEastAsia"/>
        </w:rPr>
      </w:pPr>
      <w:r w:rsidRPr="00057244">
        <w:rPr>
          <w:rFonts w:asciiTheme="majorEastAsia" w:eastAsiaTheme="majorEastAsia" w:hAnsiTheme="majorEastAsia"/>
        </w:rPr>
        <w:br w:type="page"/>
      </w:r>
    </w:p>
    <w:p w14:paraId="3005FA66"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lastRenderedPageBreak/>
        <w:t xml:space="preserve">表３　</w:t>
      </w:r>
      <w:r>
        <w:rPr>
          <w:rFonts w:asciiTheme="majorEastAsia" w:eastAsiaTheme="majorEastAsia" w:hAnsiTheme="majorEastAsia" w:hint="eastAsia"/>
        </w:rPr>
        <w:t>水質汚濁防止法におけるほう素、ふっ素、アンモニア等に係る暫定排水基準</w:t>
      </w:r>
    </w:p>
    <w:tbl>
      <w:tblPr>
        <w:tblW w:w="9498" w:type="dxa"/>
        <w:tblInd w:w="120" w:type="dxa"/>
        <w:tblCellMar>
          <w:left w:w="99" w:type="dxa"/>
          <w:right w:w="99" w:type="dxa"/>
        </w:tblCellMar>
        <w:tblLook w:val="04A0" w:firstRow="1" w:lastRow="0" w:firstColumn="1" w:lastColumn="0" w:noHBand="0" w:noVBand="1"/>
      </w:tblPr>
      <w:tblGrid>
        <w:gridCol w:w="418"/>
        <w:gridCol w:w="1693"/>
        <w:gridCol w:w="1292"/>
        <w:gridCol w:w="1512"/>
        <w:gridCol w:w="1419"/>
        <w:gridCol w:w="1146"/>
        <w:gridCol w:w="1184"/>
        <w:gridCol w:w="952"/>
      </w:tblGrid>
      <w:tr w:rsidR="00DD3C11" w:rsidRPr="00F30C74" w14:paraId="0815497F" w14:textId="77777777" w:rsidTr="00811657">
        <w:trPr>
          <w:gridAfter w:val="1"/>
          <w:trHeight w:val="270"/>
        </w:trPr>
        <w:tc>
          <w:tcPr>
            <w:tcW w:w="23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EE1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業　種</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32A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区　分</w:t>
            </w:r>
          </w:p>
        </w:tc>
        <w:tc>
          <w:tcPr>
            <w:tcW w:w="57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F041B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見直し前（R</w:t>
            </w:r>
            <w:r>
              <w:rPr>
                <w:rFonts w:asciiTheme="minorEastAsia" w:hAnsiTheme="minorEastAsia" w:cs="ＭＳ Ｐゴシック"/>
                <w:color w:val="000000"/>
                <w:kern w:val="0"/>
                <w:sz w:val="18"/>
                <w:szCs w:val="18"/>
              </w:rPr>
              <w:t>4</w:t>
            </w:r>
            <w:r w:rsidRPr="00FD71AC">
              <w:rPr>
                <w:rFonts w:asciiTheme="minorEastAsia" w:hAnsiTheme="minorEastAsia" w:cs="ＭＳ Ｐゴシック" w:hint="eastAsia"/>
                <w:color w:val="000000"/>
                <w:kern w:val="0"/>
                <w:sz w:val="18"/>
                <w:szCs w:val="18"/>
              </w:rPr>
              <w:t>.7.1～R</w:t>
            </w:r>
            <w:r>
              <w:rPr>
                <w:rFonts w:asciiTheme="minorEastAsia" w:hAnsiTheme="minorEastAsia" w:cs="ＭＳ Ｐゴシック"/>
                <w:color w:val="000000"/>
                <w:kern w:val="0"/>
                <w:sz w:val="18"/>
                <w:szCs w:val="18"/>
              </w:rPr>
              <w:t>7</w:t>
            </w:r>
            <w:r w:rsidRPr="00FD71AC">
              <w:rPr>
                <w:rFonts w:asciiTheme="minorEastAsia" w:hAnsiTheme="minorEastAsia" w:cs="ＭＳ Ｐゴシック" w:hint="eastAsia"/>
                <w:color w:val="000000"/>
                <w:kern w:val="0"/>
                <w:sz w:val="18"/>
                <w:szCs w:val="18"/>
              </w:rPr>
              <w:t>.6.30)　→　見直し後</w:t>
            </w:r>
          </w:p>
        </w:tc>
      </w:tr>
      <w:tr w:rsidR="00DD3C11" w:rsidRPr="00F30C74" w14:paraId="101F0C0E" w14:textId="77777777" w:rsidTr="00811657">
        <w:trPr>
          <w:gridAfter w:val="1"/>
          <w:trHeight w:val="48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33B13BF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5660B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59C98B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w:t>
            </w:r>
            <w:r w:rsidRPr="00FD71AC">
              <w:rPr>
                <w:rFonts w:asciiTheme="minorEastAsia" w:hAnsiTheme="minorEastAsia" w:cs="ＭＳ Ｐゴシック" w:hint="eastAsia"/>
                <w:color w:val="000000"/>
                <w:kern w:val="0"/>
                <w:sz w:val="18"/>
                <w:szCs w:val="18"/>
              </w:rPr>
              <w:br/>
              <w:t>(mg/L）</w:t>
            </w:r>
          </w:p>
        </w:tc>
        <w:tc>
          <w:tcPr>
            <w:tcW w:w="1559" w:type="dxa"/>
            <w:tcBorders>
              <w:top w:val="nil"/>
              <w:left w:val="nil"/>
              <w:bottom w:val="single" w:sz="4" w:space="0" w:color="auto"/>
              <w:right w:val="single" w:sz="4" w:space="0" w:color="auto"/>
            </w:tcBorders>
            <w:shd w:val="clear" w:color="auto" w:fill="auto"/>
            <w:vAlign w:val="center"/>
            <w:hideMark/>
          </w:tcPr>
          <w:p w14:paraId="2409BA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ふっ素</w:t>
            </w:r>
            <w:r w:rsidRPr="00FD71AC">
              <w:rPr>
                <w:rFonts w:asciiTheme="minorEastAsia" w:hAnsiTheme="minorEastAsia" w:cs="ＭＳ Ｐゴシック" w:hint="eastAsia"/>
                <w:color w:val="000000"/>
                <w:kern w:val="0"/>
                <w:sz w:val="18"/>
                <w:szCs w:val="18"/>
              </w:rPr>
              <w:br/>
              <w:t>(mg/L)</w:t>
            </w:r>
          </w:p>
        </w:tc>
        <w:tc>
          <w:tcPr>
            <w:tcW w:w="1255" w:type="dxa"/>
            <w:tcBorders>
              <w:top w:val="nil"/>
              <w:left w:val="nil"/>
              <w:bottom w:val="single" w:sz="4" w:space="0" w:color="auto"/>
              <w:right w:val="single" w:sz="4" w:space="0" w:color="auto"/>
            </w:tcBorders>
            <w:shd w:val="clear" w:color="auto" w:fill="auto"/>
            <w:vAlign w:val="center"/>
            <w:hideMark/>
          </w:tcPr>
          <w:p w14:paraId="243510F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アンモニア等</w:t>
            </w:r>
            <w:r w:rsidRPr="00FD71AC">
              <w:rPr>
                <w:rFonts w:asciiTheme="minorEastAsia" w:hAnsiTheme="minorEastAsia" w:cs="ＭＳ Ｐゴシック" w:hint="eastAsia"/>
                <w:color w:val="000000"/>
                <w:kern w:val="0"/>
                <w:sz w:val="18"/>
                <w:szCs w:val="18"/>
              </w:rPr>
              <w:br/>
              <w:t>（mg/L）</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D9DE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延長</w:t>
            </w:r>
          </w:p>
          <w:p w14:paraId="1B2C5E0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期間</w:t>
            </w:r>
          </w:p>
        </w:tc>
      </w:tr>
      <w:tr w:rsidR="00DD3C11" w:rsidRPr="00F30C74" w14:paraId="62E99D82" w14:textId="77777777" w:rsidTr="00811657">
        <w:trPr>
          <w:gridAfter w:val="1"/>
          <w:trHeight w:val="45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121E37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B93D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6A7443D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海域は230</w:t>
            </w:r>
            <w:r>
              <w:rPr>
                <w:rFonts w:asciiTheme="minorEastAsia" w:hAnsiTheme="minorEastAsia" w:cs="ＭＳ Ｐゴシック"/>
                <w:color w:val="000000"/>
                <w:kern w:val="0"/>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14:paraId="095BCF6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8</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海域は15</w:t>
            </w:r>
            <w:r>
              <w:rPr>
                <w:rFonts w:asciiTheme="minorEastAsia" w:hAnsiTheme="minorEastAsia" w:cs="ＭＳ Ｐゴシック"/>
                <w:color w:val="000000"/>
                <w:kern w:val="0"/>
                <w:sz w:val="18"/>
                <w:szCs w:val="18"/>
              </w:rPr>
              <w:t>)</w:t>
            </w:r>
          </w:p>
        </w:tc>
        <w:tc>
          <w:tcPr>
            <w:tcW w:w="1255" w:type="dxa"/>
            <w:tcBorders>
              <w:top w:val="nil"/>
              <w:left w:val="nil"/>
              <w:bottom w:val="single" w:sz="4" w:space="0" w:color="auto"/>
              <w:right w:val="single" w:sz="4" w:space="0" w:color="auto"/>
            </w:tcBorders>
            <w:shd w:val="clear" w:color="auto" w:fill="auto"/>
            <w:vAlign w:val="center"/>
            <w:hideMark/>
          </w:tcPr>
          <w:p w14:paraId="222F4C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100</w:t>
            </w:r>
          </w:p>
        </w:tc>
        <w:tc>
          <w:tcPr>
            <w:tcW w:w="1297" w:type="dxa"/>
            <w:vMerge/>
            <w:tcBorders>
              <w:top w:val="nil"/>
              <w:left w:val="single" w:sz="4" w:space="0" w:color="auto"/>
              <w:bottom w:val="single" w:sz="4" w:space="0" w:color="auto"/>
              <w:right w:val="single" w:sz="4" w:space="0" w:color="auto"/>
            </w:tcBorders>
            <w:vAlign w:val="center"/>
            <w:hideMark/>
          </w:tcPr>
          <w:p w14:paraId="0BA20D6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69F1D3D" w14:textId="77777777" w:rsidTr="00811657">
        <w:trPr>
          <w:gridAfter w:val="1"/>
          <w:trHeight w:val="60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74C63B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991A2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旅館業</w:t>
            </w:r>
          </w:p>
        </w:tc>
        <w:tc>
          <w:tcPr>
            <w:tcW w:w="1417" w:type="dxa"/>
            <w:tcBorders>
              <w:top w:val="nil"/>
              <w:left w:val="nil"/>
              <w:bottom w:val="single" w:sz="4" w:space="0" w:color="auto"/>
              <w:right w:val="single" w:sz="4" w:space="0" w:color="auto"/>
            </w:tcBorders>
            <w:shd w:val="clear" w:color="auto" w:fill="auto"/>
            <w:vAlign w:val="center"/>
            <w:hideMark/>
          </w:tcPr>
          <w:p w14:paraId="748CFB0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ほう素濃度が500mg/L以下の温泉</w:t>
            </w:r>
          </w:p>
        </w:tc>
        <w:tc>
          <w:tcPr>
            <w:tcW w:w="1662" w:type="dxa"/>
            <w:tcBorders>
              <w:top w:val="nil"/>
              <w:left w:val="nil"/>
              <w:bottom w:val="single" w:sz="4" w:space="0" w:color="auto"/>
              <w:right w:val="single" w:sz="4" w:space="0" w:color="auto"/>
            </w:tcBorders>
            <w:shd w:val="clear" w:color="auto" w:fill="auto"/>
            <w:noWrap/>
            <w:vAlign w:val="center"/>
            <w:hideMark/>
          </w:tcPr>
          <w:p w14:paraId="5F86D92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3</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53450A5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009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5BD6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r w:rsidR="00DD3C11" w:rsidRPr="00F30C74" w14:paraId="0386DAF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11316F5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088858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0077D66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ほう素濃度が500mg/Lを超える温泉</w:t>
            </w:r>
          </w:p>
        </w:tc>
        <w:tc>
          <w:tcPr>
            <w:tcW w:w="1662" w:type="dxa"/>
            <w:tcBorders>
              <w:top w:val="nil"/>
              <w:left w:val="nil"/>
              <w:bottom w:val="single" w:sz="4" w:space="0" w:color="auto"/>
              <w:right w:val="single" w:sz="4" w:space="0" w:color="auto"/>
            </w:tcBorders>
            <w:shd w:val="clear" w:color="auto" w:fill="auto"/>
            <w:noWrap/>
            <w:vAlign w:val="center"/>
            <w:hideMark/>
          </w:tcPr>
          <w:p w14:paraId="1069DE8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5</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488AAD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0B1F651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4E75428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6587B59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78BE57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7CEFD4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17B77E5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w:t>
            </w:r>
          </w:p>
        </w:tc>
        <w:tc>
          <w:tcPr>
            <w:tcW w:w="16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770C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7321A15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 → 50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6C38C1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5858E64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A2282A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24D723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023691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398391A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自然湧出以外</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077704D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C0171C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E7729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C7B1D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0D98DF34"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58FB22E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576B06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255AAA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昭和49年</w:t>
            </w:r>
            <w:r>
              <w:rPr>
                <w:rFonts w:asciiTheme="minorEastAsia" w:hAnsiTheme="minorEastAsia" w:cs="ＭＳ Ｐゴシック" w:hint="eastAsia"/>
                <w:color w:val="000000"/>
                <w:kern w:val="0"/>
                <w:sz w:val="18"/>
                <w:szCs w:val="18"/>
              </w:rPr>
              <w:t>12月1日</w:t>
            </w:r>
            <w:r w:rsidRPr="00FD71AC">
              <w:rPr>
                <w:rFonts w:asciiTheme="minorEastAsia" w:hAnsiTheme="minorEastAsia" w:cs="ＭＳ Ｐゴシック" w:hint="eastAsia"/>
                <w:color w:val="000000"/>
                <w:kern w:val="0"/>
                <w:sz w:val="18"/>
                <w:szCs w:val="18"/>
              </w:rPr>
              <w:t>以降湧出で50m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/日以上</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225366D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49D7A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8643CE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880506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5D9B5245" w14:textId="77777777" w:rsidTr="00811657">
        <w:trPr>
          <w:gridAfter w:val="1"/>
          <w:trHeight w:val="57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CB77D5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F8B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畜産農業</w:t>
            </w:r>
          </w:p>
        </w:tc>
        <w:tc>
          <w:tcPr>
            <w:tcW w:w="1417" w:type="dxa"/>
            <w:tcBorders>
              <w:top w:val="nil"/>
              <w:left w:val="nil"/>
              <w:bottom w:val="single" w:sz="4" w:space="0" w:color="auto"/>
              <w:right w:val="single" w:sz="4" w:space="0" w:color="auto"/>
            </w:tcBorders>
            <w:shd w:val="clear" w:color="auto" w:fill="auto"/>
            <w:vAlign w:val="center"/>
            <w:hideMark/>
          </w:tcPr>
          <w:p w14:paraId="14B32F9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豚房施設を有する</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35477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4508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5C91A414" w14:textId="77777777" w:rsidR="00DD3C11" w:rsidRPr="00FD71AC" w:rsidRDefault="00DD3C11" w:rsidP="00811657">
            <w:pPr>
              <w:widowControl/>
              <w:spacing w:line="240" w:lineRule="exac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r w:rsidRPr="00FD71AC">
              <w:rPr>
                <w:rFonts w:asciiTheme="minorEastAsia" w:hAnsiTheme="minorEastAsia" w:cs="ＭＳ Ｐゴシック" w:hint="eastAsia"/>
                <w:color w:val="000000"/>
                <w:kern w:val="0"/>
                <w:sz w:val="18"/>
                <w:szCs w:val="18"/>
              </w:rPr>
              <w:t xml:space="preserve"> → 400</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5A508215" w14:textId="77777777" w:rsidR="00DD3C11" w:rsidRPr="00FD71AC" w:rsidRDefault="00DD3C11" w:rsidP="00811657">
            <w:pPr>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月</w:t>
            </w:r>
            <w:r>
              <w:rPr>
                <w:rFonts w:asciiTheme="minorEastAsia" w:hAnsiTheme="minorEastAsia" w:cs="ＭＳ Ｐゴシック" w:hint="eastAsia"/>
                <w:color w:val="000000"/>
                <w:kern w:val="0"/>
                <w:sz w:val="18"/>
                <w:szCs w:val="18"/>
              </w:rPr>
              <w:t>９月</w:t>
            </w:r>
            <w:r w:rsidRPr="00FD71AC">
              <w:rPr>
                <w:rFonts w:asciiTheme="minorEastAsia" w:hAnsiTheme="minorEastAsia" w:cs="ＭＳ Ｐゴシック" w:hint="eastAsia"/>
                <w:color w:val="000000"/>
                <w:kern w:val="0"/>
                <w:sz w:val="18"/>
                <w:szCs w:val="18"/>
              </w:rPr>
              <w:t>30日まで</w:t>
            </w:r>
          </w:p>
        </w:tc>
      </w:tr>
      <w:tr w:rsidR="00DD3C11" w:rsidRPr="00F30C74" w14:paraId="47FC47F9" w14:textId="77777777" w:rsidTr="00811657">
        <w:trPr>
          <w:gridAfter w:val="1"/>
          <w:trHeight w:val="555"/>
        </w:trPr>
        <w:tc>
          <w:tcPr>
            <w:tcW w:w="444" w:type="dxa"/>
            <w:vMerge/>
            <w:tcBorders>
              <w:top w:val="nil"/>
              <w:left w:val="single" w:sz="4" w:space="0" w:color="auto"/>
              <w:bottom w:val="single" w:sz="4" w:space="0" w:color="000000"/>
              <w:right w:val="single" w:sz="4" w:space="0" w:color="auto"/>
            </w:tcBorders>
            <w:vAlign w:val="center"/>
            <w:hideMark/>
          </w:tcPr>
          <w:p w14:paraId="2AAFF77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BB52DE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30AEC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牛房施設を有する</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3D23F8C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80CCB2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0DD9981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r w:rsidRPr="00FD71AC">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hint="eastAsia"/>
                <w:color w:val="000000"/>
                <w:kern w:val="0"/>
                <w:sz w:val="18"/>
                <w:szCs w:val="18"/>
              </w:rPr>
              <w:t xml:space="preserve"> 一般</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FAC81C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226DA57D" w14:textId="77777777" w:rsidTr="00811657">
        <w:trPr>
          <w:gridAfter w:val="1"/>
          <w:trHeight w:val="319"/>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46205C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工業</w:t>
            </w: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2F8499D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ほうろう鉄器製造業</w:t>
            </w:r>
          </w:p>
        </w:tc>
        <w:tc>
          <w:tcPr>
            <w:tcW w:w="1417" w:type="dxa"/>
            <w:tcBorders>
              <w:top w:val="nil"/>
              <w:left w:val="nil"/>
              <w:bottom w:val="single" w:sz="4" w:space="0" w:color="auto"/>
              <w:right w:val="single" w:sz="4" w:space="0" w:color="auto"/>
            </w:tcBorders>
            <w:shd w:val="clear" w:color="auto" w:fill="auto"/>
            <w:noWrap/>
            <w:vAlign w:val="center"/>
            <w:hideMark/>
          </w:tcPr>
          <w:p w14:paraId="0D0E417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D9D9D9" w:themeFill="background1" w:themeFillShade="D9"/>
            <w:noWrap/>
            <w:vAlign w:val="center"/>
            <w:hideMark/>
          </w:tcPr>
          <w:p w14:paraId="76F352B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6FB83A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12 → </w:t>
            </w:r>
            <w:r>
              <w:rPr>
                <w:rFonts w:asciiTheme="minorEastAsia" w:hAnsiTheme="minorEastAsia" w:cs="ＭＳ Ｐゴシック"/>
                <w:color w:val="000000"/>
                <w:kern w:val="0"/>
                <w:sz w:val="18"/>
                <w:szCs w:val="18"/>
              </w:rPr>
              <w:t>10</w:t>
            </w:r>
            <w:r w:rsidRPr="004C1B96">
              <w:rPr>
                <w:rFonts w:asciiTheme="minorEastAsia" w:hAnsiTheme="minorEastAsia" w:cs="ＭＳ Ｐゴシック" w:hint="eastAsia"/>
                <w:color w:val="000000"/>
                <w:kern w:val="0"/>
                <w:sz w:val="18"/>
                <w:szCs w:val="18"/>
                <w:vertAlign w:val="superscript"/>
              </w:rPr>
              <w:t>※</w:t>
            </w:r>
          </w:p>
        </w:tc>
        <w:tc>
          <w:tcPr>
            <w:tcW w:w="1255" w:type="dxa"/>
            <w:tcBorders>
              <w:top w:val="nil"/>
              <w:left w:val="nil"/>
              <w:bottom w:val="single" w:sz="4" w:space="0" w:color="auto"/>
              <w:right w:val="single" w:sz="4" w:space="0" w:color="auto"/>
            </w:tcBorders>
            <w:shd w:val="clear" w:color="auto" w:fill="auto"/>
            <w:noWrap/>
            <w:vAlign w:val="center"/>
            <w:hideMark/>
          </w:tcPr>
          <w:p w14:paraId="09B95B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2705BE9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77B70903" w14:textId="77777777" w:rsidTr="00811657">
        <w:trPr>
          <w:trHeight w:val="319"/>
        </w:trPr>
        <w:tc>
          <w:tcPr>
            <w:tcW w:w="444" w:type="dxa"/>
            <w:vMerge/>
            <w:tcBorders>
              <w:top w:val="nil"/>
              <w:left w:val="single" w:sz="4" w:space="0" w:color="auto"/>
              <w:bottom w:val="single" w:sz="4" w:space="0" w:color="000000"/>
              <w:right w:val="single" w:sz="4" w:space="0" w:color="auto"/>
            </w:tcBorders>
            <w:vAlign w:val="center"/>
            <w:hideMark/>
          </w:tcPr>
          <w:p w14:paraId="63725ED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35AD1AF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金属鉱業</w:t>
            </w:r>
          </w:p>
        </w:tc>
        <w:tc>
          <w:tcPr>
            <w:tcW w:w="1417" w:type="dxa"/>
            <w:tcBorders>
              <w:top w:val="nil"/>
              <w:left w:val="nil"/>
              <w:bottom w:val="single" w:sz="4" w:space="0" w:color="auto"/>
              <w:right w:val="single" w:sz="4" w:space="0" w:color="auto"/>
            </w:tcBorders>
            <w:shd w:val="clear" w:color="auto" w:fill="auto"/>
            <w:noWrap/>
            <w:vAlign w:val="center"/>
            <w:hideMark/>
          </w:tcPr>
          <w:p w14:paraId="4CEFA2A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203F103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100 → 100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2E5D24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465BC57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49B3534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0" w:type="auto"/>
          </w:tcPr>
          <w:p w14:paraId="7F8DA31A" w14:textId="77777777" w:rsidR="00DD3C11" w:rsidRPr="00F30C74" w:rsidRDefault="00DD3C11" w:rsidP="00811657">
            <w:pPr>
              <w:widowControl/>
              <w:jc w:val="left"/>
            </w:pPr>
            <w:r>
              <w:tab/>
            </w:r>
            <w:r>
              <w:tab/>
            </w:r>
          </w:p>
        </w:tc>
      </w:tr>
      <w:tr w:rsidR="00DD3C11" w:rsidRPr="00F30C74" w14:paraId="1F2716DF"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43E1BFE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8D19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電気めっき業</w:t>
            </w:r>
          </w:p>
        </w:tc>
        <w:tc>
          <w:tcPr>
            <w:tcW w:w="1417" w:type="dxa"/>
            <w:tcBorders>
              <w:top w:val="nil"/>
              <w:left w:val="nil"/>
              <w:bottom w:val="single" w:sz="4" w:space="0" w:color="auto"/>
              <w:right w:val="single" w:sz="4" w:space="0" w:color="auto"/>
            </w:tcBorders>
            <w:shd w:val="clear" w:color="auto" w:fill="auto"/>
            <w:noWrap/>
            <w:vAlign w:val="center"/>
            <w:hideMark/>
          </w:tcPr>
          <w:p w14:paraId="2E23AF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未満</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FCBA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3B0410C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40 → 40</w:t>
            </w:r>
          </w:p>
        </w:tc>
        <w:tc>
          <w:tcPr>
            <w:tcW w:w="1255" w:type="dxa"/>
            <w:tcBorders>
              <w:top w:val="nil"/>
              <w:left w:val="nil"/>
              <w:bottom w:val="single" w:sz="4" w:space="0" w:color="auto"/>
              <w:right w:val="single" w:sz="4" w:space="0" w:color="auto"/>
            </w:tcBorders>
            <w:shd w:val="clear" w:color="auto" w:fill="auto"/>
            <w:noWrap/>
            <w:vAlign w:val="center"/>
            <w:hideMark/>
          </w:tcPr>
          <w:p w14:paraId="2604264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083CCA3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CA209B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39A52FE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12B379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420055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以上</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21E4968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5970C05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tcBorders>
              <w:top w:val="nil"/>
              <w:left w:val="nil"/>
              <w:bottom w:val="single" w:sz="4" w:space="0" w:color="auto"/>
              <w:right w:val="single" w:sz="4" w:space="0" w:color="auto"/>
            </w:tcBorders>
            <w:shd w:val="clear" w:color="auto" w:fill="auto"/>
            <w:noWrap/>
            <w:vAlign w:val="center"/>
            <w:hideMark/>
          </w:tcPr>
          <w:p w14:paraId="558ED17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6307C87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465E5763"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F5CA4A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102654D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貴金属製造・再生業</w:t>
            </w:r>
          </w:p>
        </w:tc>
        <w:tc>
          <w:tcPr>
            <w:tcW w:w="1417" w:type="dxa"/>
            <w:tcBorders>
              <w:top w:val="nil"/>
              <w:left w:val="nil"/>
              <w:bottom w:val="single" w:sz="4" w:space="0" w:color="auto"/>
              <w:right w:val="single" w:sz="4" w:space="0" w:color="auto"/>
            </w:tcBorders>
            <w:shd w:val="clear" w:color="auto" w:fill="auto"/>
            <w:noWrap/>
            <w:vAlign w:val="center"/>
            <w:hideMark/>
          </w:tcPr>
          <w:p w14:paraId="2991AD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54C16D9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1B96113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671F899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2,800 → 2,800</w:t>
            </w:r>
          </w:p>
        </w:tc>
        <w:tc>
          <w:tcPr>
            <w:tcW w:w="1297" w:type="dxa"/>
            <w:vMerge/>
            <w:tcBorders>
              <w:top w:val="nil"/>
              <w:left w:val="single" w:sz="4" w:space="0" w:color="auto"/>
              <w:bottom w:val="single" w:sz="4" w:space="0" w:color="auto"/>
              <w:right w:val="single" w:sz="4" w:space="0" w:color="auto"/>
            </w:tcBorders>
            <w:vAlign w:val="center"/>
            <w:hideMark/>
          </w:tcPr>
          <w:p w14:paraId="3FEEC73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220C030B"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C4B3DD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5D9048E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ジルコニウム化合物製造業</w:t>
            </w:r>
          </w:p>
        </w:tc>
        <w:tc>
          <w:tcPr>
            <w:tcW w:w="1417" w:type="dxa"/>
            <w:tcBorders>
              <w:top w:val="nil"/>
              <w:left w:val="nil"/>
              <w:bottom w:val="single" w:sz="4" w:space="0" w:color="auto"/>
              <w:right w:val="single" w:sz="4" w:space="0" w:color="auto"/>
            </w:tcBorders>
            <w:shd w:val="clear" w:color="auto" w:fill="auto"/>
            <w:noWrap/>
            <w:vAlign w:val="center"/>
            <w:hideMark/>
          </w:tcPr>
          <w:p w14:paraId="0348CF8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4E6E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2AF3B8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62E85DE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50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hint="eastAsia"/>
                <w:color w:val="000000"/>
                <w:kern w:val="0"/>
                <w:sz w:val="18"/>
                <w:szCs w:val="18"/>
              </w:rPr>
              <w:t>一般</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076753F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3599F10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41DD83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69FF434C"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モリブデン化合物</w:t>
            </w:r>
          </w:p>
          <w:p w14:paraId="00C599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37A048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1022B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551153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14ADC6E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00 → 1,300</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69B3E660" w14:textId="77777777" w:rsidR="00DD3C11" w:rsidRPr="00FD71AC" w:rsidRDefault="00DD3C11" w:rsidP="00811657">
            <w:pPr>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3C6D1EF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DBF7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66542FAF"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バナジウム化合物</w:t>
            </w:r>
          </w:p>
          <w:p w14:paraId="46B640C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58E054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311C919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300B13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33E6732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hint="eastAsia"/>
                <w:color w:val="000000"/>
                <w:kern w:val="0"/>
                <w:sz w:val="18"/>
                <w:szCs w:val="18"/>
              </w:rPr>
              <w:t>6</w:t>
            </w:r>
            <w:r w:rsidRPr="00FD71AC">
              <w:rPr>
                <w:rFonts w:asciiTheme="minorEastAsia" w:hAnsiTheme="minorEastAsia" w:cs="ＭＳ Ｐゴシック" w:hint="eastAsia"/>
                <w:color w:val="000000"/>
                <w:kern w:val="0"/>
                <w:sz w:val="18"/>
                <w:szCs w:val="18"/>
              </w:rPr>
              <w:t>50 → 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50</w:t>
            </w:r>
          </w:p>
        </w:tc>
        <w:tc>
          <w:tcPr>
            <w:tcW w:w="1297" w:type="dxa"/>
            <w:vMerge/>
            <w:tcBorders>
              <w:top w:val="nil"/>
              <w:left w:val="single" w:sz="4" w:space="0" w:color="auto"/>
              <w:bottom w:val="single" w:sz="4" w:space="0" w:color="auto"/>
              <w:right w:val="single" w:sz="4" w:space="0" w:color="auto"/>
            </w:tcBorders>
            <w:vAlign w:val="center"/>
            <w:hideMark/>
          </w:tcPr>
          <w:p w14:paraId="2ADB5C3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7FB87F7C" w14:textId="77777777" w:rsidTr="00811657">
        <w:trPr>
          <w:gridAfter w:val="1"/>
          <w:trHeight w:val="480"/>
        </w:trPr>
        <w:tc>
          <w:tcPr>
            <w:tcW w:w="444" w:type="dxa"/>
            <w:tcBorders>
              <w:top w:val="nil"/>
              <w:left w:val="single" w:sz="4" w:space="0" w:color="auto"/>
              <w:bottom w:val="single" w:sz="4" w:space="0" w:color="000000"/>
              <w:right w:val="single" w:sz="4" w:space="0" w:color="auto"/>
            </w:tcBorders>
            <w:shd w:val="clear" w:color="auto" w:fill="auto"/>
            <w:noWrap/>
            <w:textDirection w:val="tbRlV"/>
            <w:hideMark/>
          </w:tcPr>
          <w:p w14:paraId="4149CF0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w:t>
            </w:r>
          </w:p>
        </w:tc>
        <w:tc>
          <w:tcPr>
            <w:tcW w:w="1864" w:type="dxa"/>
            <w:tcBorders>
              <w:top w:val="nil"/>
              <w:left w:val="single" w:sz="4" w:space="0" w:color="auto"/>
              <w:bottom w:val="single" w:sz="4" w:space="0" w:color="000000"/>
              <w:right w:val="single" w:sz="4" w:space="0" w:color="auto"/>
            </w:tcBorders>
            <w:shd w:val="clear" w:color="auto" w:fill="auto"/>
            <w:noWrap/>
            <w:vAlign w:val="center"/>
            <w:hideMark/>
          </w:tcPr>
          <w:p w14:paraId="479855E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下水道業</w:t>
            </w:r>
          </w:p>
        </w:tc>
        <w:tc>
          <w:tcPr>
            <w:tcW w:w="1417" w:type="dxa"/>
            <w:tcBorders>
              <w:top w:val="nil"/>
              <w:left w:val="nil"/>
              <w:bottom w:val="single" w:sz="4" w:space="0" w:color="auto"/>
              <w:right w:val="single" w:sz="4" w:space="0" w:color="auto"/>
            </w:tcBorders>
            <w:shd w:val="clear" w:color="auto" w:fill="auto"/>
            <w:vAlign w:val="center"/>
            <w:hideMark/>
          </w:tcPr>
          <w:p w14:paraId="3A252DC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温泉排水を受け入れているもので一定のもの</w:t>
            </w:r>
          </w:p>
        </w:tc>
        <w:tc>
          <w:tcPr>
            <w:tcW w:w="1662" w:type="dxa"/>
            <w:tcBorders>
              <w:top w:val="nil"/>
              <w:left w:val="nil"/>
              <w:bottom w:val="single" w:sz="4" w:space="0" w:color="auto"/>
              <w:right w:val="single" w:sz="4" w:space="0" w:color="auto"/>
            </w:tcBorders>
            <w:shd w:val="clear" w:color="auto" w:fill="auto"/>
            <w:noWrap/>
            <w:vAlign w:val="center"/>
            <w:hideMark/>
          </w:tcPr>
          <w:p w14:paraId="3F5A0C7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40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7C9D6E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3E9F37D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14:paraId="7D2E993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bl>
    <w:p w14:paraId="63FFB45A" w14:textId="77777777" w:rsidR="00DD3C11" w:rsidRDefault="00DD3C11" w:rsidP="00DD3C11">
      <w:pPr>
        <w:widowControl/>
        <w:jc w:val="left"/>
        <w:rPr>
          <w:rFonts w:asciiTheme="majorEastAsia" w:eastAsiaTheme="majorEastAsia" w:hAnsiTheme="majorEastAsia"/>
        </w:rPr>
      </w:pPr>
      <w:r>
        <w:rPr>
          <w:rFonts w:asciiTheme="majorEastAsia" w:eastAsiaTheme="majorEastAsia" w:hAnsiTheme="majorEastAsia" w:hint="eastAsia"/>
        </w:rPr>
        <w:t>※海域以外の公共用水域に排出水を排出するものに限る。</w:t>
      </w:r>
    </w:p>
    <w:tbl>
      <w:tblPr>
        <w:tblW w:w="3661" w:type="dxa"/>
        <w:tblInd w:w="7158" w:type="dxa"/>
        <w:tblCellMar>
          <w:left w:w="99" w:type="dxa"/>
          <w:right w:w="99" w:type="dxa"/>
        </w:tblCellMar>
        <w:tblLook w:val="04A0" w:firstRow="1" w:lastRow="0" w:firstColumn="1" w:lastColumn="0" w:noHBand="0" w:noVBand="1"/>
      </w:tblPr>
      <w:tblGrid>
        <w:gridCol w:w="1260"/>
        <w:gridCol w:w="2401"/>
      </w:tblGrid>
      <w:tr w:rsidR="00DD3C11" w:rsidRPr="002A7CB6" w14:paraId="31A3F433" w14:textId="77777777" w:rsidTr="00811657">
        <w:trPr>
          <w:trHeight w:val="319"/>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B6C7B8" w14:textId="77777777" w:rsidR="00DD3C11" w:rsidRPr="002A7CB6" w:rsidRDefault="00DD3C11" w:rsidP="00811657">
            <w:pPr>
              <w:widowControl/>
              <w:jc w:val="center"/>
              <w:rPr>
                <w:rFonts w:ascii="ＭＳ Ｐゴシック" w:eastAsia="ＭＳ Ｐゴシック" w:hAnsi="ＭＳ Ｐゴシック" w:cs="ＭＳ Ｐゴシック"/>
                <w:color w:val="000000"/>
                <w:kern w:val="0"/>
                <w:sz w:val="20"/>
                <w:szCs w:val="20"/>
              </w:rPr>
            </w:pPr>
            <w:r w:rsidRPr="002A7CB6">
              <w:rPr>
                <w:rFonts w:ascii="ＭＳ Ｐゴシック" w:eastAsia="ＭＳ Ｐゴシック" w:hAnsi="ＭＳ Ｐゴシック" w:cs="ＭＳ Ｐゴシック" w:hint="eastAsia"/>
                <w:color w:val="000000"/>
                <w:kern w:val="0"/>
                <w:sz w:val="20"/>
                <w:szCs w:val="20"/>
              </w:rPr>
              <w:t xml:space="preserve">　</w:t>
            </w:r>
          </w:p>
        </w:tc>
        <w:tc>
          <w:tcPr>
            <w:tcW w:w="2401" w:type="dxa"/>
            <w:tcBorders>
              <w:top w:val="nil"/>
              <w:left w:val="nil"/>
              <w:bottom w:val="nil"/>
              <w:right w:val="nil"/>
            </w:tcBorders>
            <w:shd w:val="clear" w:color="auto" w:fill="auto"/>
            <w:noWrap/>
            <w:vAlign w:val="center"/>
            <w:hideMark/>
          </w:tcPr>
          <w:p w14:paraId="7618D4AD" w14:textId="77777777" w:rsidR="00DD3C11" w:rsidRPr="002A7CB6" w:rsidRDefault="00DD3C11" w:rsidP="00811657">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法の改正部分</w:t>
            </w:r>
          </w:p>
        </w:tc>
      </w:tr>
    </w:tbl>
    <w:p w14:paraId="02549F2C" w14:textId="77777777" w:rsidR="00717A9E" w:rsidRDefault="00717A9E" w:rsidP="00717A9E">
      <w:pPr>
        <w:jc w:val="center"/>
        <w:rPr>
          <w:rFonts w:asciiTheme="majorEastAsia" w:eastAsiaTheme="majorEastAsia" w:hAnsiTheme="majorEastAsia"/>
        </w:rPr>
      </w:pPr>
    </w:p>
    <w:p w14:paraId="036B1E6D" w14:textId="4422279D" w:rsidR="00DD3C11" w:rsidRDefault="00DD3C11">
      <w:pPr>
        <w:widowControl/>
        <w:jc w:val="left"/>
        <w:rPr>
          <w:rFonts w:asciiTheme="majorEastAsia" w:eastAsiaTheme="majorEastAsia" w:hAnsiTheme="majorEastAsia"/>
        </w:rPr>
      </w:pPr>
      <w:r>
        <w:rPr>
          <w:rFonts w:asciiTheme="majorEastAsia" w:eastAsiaTheme="majorEastAsia" w:hAnsiTheme="majorEastAsia"/>
        </w:rPr>
        <w:br w:type="page"/>
      </w:r>
    </w:p>
    <w:p w14:paraId="77B6BE94"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表４</w:t>
      </w:r>
      <w:r w:rsidRPr="00057244">
        <w:rPr>
          <w:rFonts w:asciiTheme="majorEastAsia" w:eastAsiaTheme="majorEastAsia" w:hAnsiTheme="majorEastAsia" w:hint="eastAsia"/>
        </w:rPr>
        <w:t xml:space="preserve">　法対象事業場に対する上乗せ条例に基づく暫定排水基準の適用状況</w:t>
      </w:r>
    </w:p>
    <w:p w14:paraId="38BA279B"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781" w:type="dxa"/>
        <w:tblInd w:w="-176" w:type="dxa"/>
        <w:tblLayout w:type="fixed"/>
        <w:tblLook w:val="04A0" w:firstRow="1" w:lastRow="0" w:firstColumn="1" w:lastColumn="0" w:noHBand="0" w:noVBand="1"/>
      </w:tblPr>
      <w:tblGrid>
        <w:gridCol w:w="788"/>
        <w:gridCol w:w="756"/>
        <w:gridCol w:w="2709"/>
        <w:gridCol w:w="709"/>
        <w:gridCol w:w="709"/>
        <w:gridCol w:w="786"/>
        <w:gridCol w:w="476"/>
        <w:gridCol w:w="2848"/>
      </w:tblGrid>
      <w:tr w:rsidR="00DD3C11" w:rsidRPr="00057244" w14:paraId="5C8047CA" w14:textId="77777777" w:rsidTr="00811657">
        <w:tc>
          <w:tcPr>
            <w:tcW w:w="788" w:type="dxa"/>
            <w:vMerge w:val="restart"/>
            <w:vAlign w:val="center"/>
          </w:tcPr>
          <w:p w14:paraId="588E384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756" w:type="dxa"/>
            <w:vMerge w:val="restart"/>
            <w:vAlign w:val="center"/>
          </w:tcPr>
          <w:p w14:paraId="6310F25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418" w:type="dxa"/>
            <w:gridSpan w:val="2"/>
            <w:tcBorders>
              <w:bottom w:val="nil"/>
            </w:tcBorders>
            <w:vAlign w:val="center"/>
          </w:tcPr>
          <w:p w14:paraId="1C2F21C5"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1495" w:type="dxa"/>
            <w:gridSpan w:val="2"/>
            <w:tcBorders>
              <w:bottom w:val="nil"/>
            </w:tcBorders>
          </w:tcPr>
          <w:p w14:paraId="572F54B0"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3324" w:type="dxa"/>
            <w:gridSpan w:val="2"/>
            <w:vMerge w:val="restart"/>
            <w:vAlign w:val="center"/>
          </w:tcPr>
          <w:p w14:paraId="4DD0C0C6" w14:textId="77777777" w:rsidR="00DD3C11" w:rsidRPr="00D43CF5" w:rsidRDefault="00DD3C11" w:rsidP="00811657">
            <w:pPr>
              <w:spacing w:line="280" w:lineRule="exact"/>
              <w:jc w:val="center"/>
              <w:rPr>
                <w:rFonts w:asciiTheme="minorEastAsia" w:hAnsiTheme="minorEastAsia"/>
                <w:sz w:val="18"/>
                <w:szCs w:val="18"/>
              </w:rPr>
            </w:pPr>
            <w:r w:rsidRPr="00D43CF5">
              <w:rPr>
                <w:rFonts w:asciiTheme="minorEastAsia" w:hAnsiTheme="minorEastAsia" w:hint="eastAsia"/>
                <w:sz w:val="18"/>
                <w:szCs w:val="18"/>
              </w:rPr>
              <w:t>備考</w:t>
            </w:r>
          </w:p>
        </w:tc>
      </w:tr>
      <w:tr w:rsidR="00DD3C11" w:rsidRPr="00057244" w14:paraId="0A76BA45" w14:textId="77777777" w:rsidTr="00811657">
        <w:tc>
          <w:tcPr>
            <w:tcW w:w="788" w:type="dxa"/>
            <w:vMerge/>
          </w:tcPr>
          <w:p w14:paraId="404F04BF"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756" w:type="dxa"/>
            <w:vMerge/>
          </w:tcPr>
          <w:p w14:paraId="3275F099"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709" w:type="dxa"/>
            <w:tcBorders>
              <w:top w:val="single" w:sz="4" w:space="0" w:color="auto"/>
            </w:tcBorders>
          </w:tcPr>
          <w:p w14:paraId="719BF5EB"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709" w:type="dxa"/>
            <w:tcBorders>
              <w:top w:val="nil"/>
            </w:tcBorders>
          </w:tcPr>
          <w:p w14:paraId="07363E7F"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09" w:type="dxa"/>
            <w:tcBorders>
              <w:top w:val="nil"/>
            </w:tcBorders>
          </w:tcPr>
          <w:p w14:paraId="47084702" w14:textId="77777777" w:rsidR="00DD3C11" w:rsidRPr="00057244" w:rsidRDefault="00DD3C11" w:rsidP="00811657">
            <w:pPr>
              <w:pStyle w:val="ac"/>
              <w:spacing w:line="280" w:lineRule="exact"/>
              <w:ind w:leftChars="0" w:left="0"/>
              <w:jc w:val="left"/>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86" w:type="dxa"/>
            <w:tcBorders>
              <w:top w:val="single" w:sz="4" w:space="0" w:color="auto"/>
            </w:tcBorders>
          </w:tcPr>
          <w:p w14:paraId="2398EC66"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3324" w:type="dxa"/>
            <w:gridSpan w:val="2"/>
            <w:vMerge/>
          </w:tcPr>
          <w:p w14:paraId="3CB1C246"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2E690C61" w14:textId="77777777" w:rsidTr="00811657">
        <w:trPr>
          <w:trHeight w:val="1854"/>
        </w:trPr>
        <w:tc>
          <w:tcPr>
            <w:tcW w:w="788" w:type="dxa"/>
            <w:vMerge w:val="restart"/>
            <w:vAlign w:val="center"/>
          </w:tcPr>
          <w:p w14:paraId="07D49D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w:t>
            </w:r>
          </w:p>
        </w:tc>
        <w:tc>
          <w:tcPr>
            <w:tcW w:w="756" w:type="dxa"/>
            <w:vAlign w:val="center"/>
          </w:tcPr>
          <w:p w14:paraId="02A8D09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21580BB3"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C5A4C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4E38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59DE90DC"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4A68401B" w14:textId="77777777" w:rsidR="00DD3C11" w:rsidRPr="003D6863"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1C703323" w14:textId="77777777" w:rsidR="00DD3C11" w:rsidRPr="003D6863" w:rsidRDefault="00DD3C11" w:rsidP="00811657">
            <w:pPr>
              <w:pStyle w:val="ac"/>
              <w:spacing w:line="240" w:lineRule="exact"/>
              <w:ind w:leftChars="0" w:left="0"/>
              <w:rPr>
                <w:rFonts w:asciiTheme="minorEastAsia" w:hAnsiTheme="minorEastAsia"/>
                <w:sz w:val="14"/>
                <w:szCs w:val="14"/>
              </w:rPr>
            </w:pPr>
          </w:p>
          <w:p w14:paraId="17668BB3"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540A1E87" w14:textId="77777777" w:rsidR="00DD3C11" w:rsidRPr="003D6863"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p>
        </w:tc>
        <w:tc>
          <w:tcPr>
            <w:tcW w:w="786" w:type="dxa"/>
            <w:vAlign w:val="center"/>
          </w:tcPr>
          <w:p w14:paraId="23420C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tcPr>
          <w:p w14:paraId="37E043A4" w14:textId="77777777" w:rsidR="00DD3C11" w:rsidRPr="00057244" w:rsidRDefault="00DD3C11" w:rsidP="00811657">
            <w:pPr>
              <w:spacing w:line="40" w:lineRule="exact"/>
              <w:rPr>
                <w:rFonts w:asciiTheme="minorEastAsia" w:hAnsiTheme="minorEastAsia"/>
                <w:sz w:val="16"/>
                <w:szCs w:val="16"/>
              </w:rPr>
            </w:pPr>
          </w:p>
          <w:p w14:paraId="318FC2D8" w14:textId="77777777" w:rsidR="00DD3C11" w:rsidRPr="00057244" w:rsidRDefault="00DD3C11" w:rsidP="00811657">
            <w:pPr>
              <w:spacing w:line="40" w:lineRule="exact"/>
              <w:rPr>
                <w:rFonts w:asciiTheme="minorEastAsia" w:hAnsiTheme="minorEastAsia"/>
                <w:sz w:val="16"/>
                <w:szCs w:val="16"/>
              </w:rPr>
            </w:pPr>
          </w:p>
          <w:p w14:paraId="7332B142"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7AC7142E"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425E156F"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未満のものに対して、法の50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以上の暫定排水基準</w:t>
            </w:r>
            <w:r>
              <w:rPr>
                <w:rFonts w:asciiTheme="minorEastAsia" w:hAnsiTheme="minorEastAsia" w:hint="eastAsia"/>
                <w:sz w:val="18"/>
                <w:szCs w:val="16"/>
              </w:rPr>
              <w:t>と同じ</w:t>
            </w:r>
            <w:r w:rsidRPr="00057244">
              <w:rPr>
                <w:rFonts w:asciiTheme="minorEastAsia" w:hAnsiTheme="minorEastAsia" w:hint="eastAsia"/>
                <w:sz w:val="18"/>
                <w:szCs w:val="16"/>
              </w:rPr>
              <w:t>基準値を適用している。</w:t>
            </w:r>
          </w:p>
        </w:tc>
      </w:tr>
      <w:tr w:rsidR="00DD3C11" w:rsidRPr="00057244" w14:paraId="76EC58F0" w14:textId="77777777" w:rsidTr="00811657">
        <w:trPr>
          <w:trHeight w:val="497"/>
        </w:trPr>
        <w:tc>
          <w:tcPr>
            <w:tcW w:w="788" w:type="dxa"/>
            <w:vMerge/>
          </w:tcPr>
          <w:p w14:paraId="0F0CC2E7" w14:textId="77777777" w:rsidR="00DD3C11" w:rsidRPr="00057244" w:rsidRDefault="00DD3C11" w:rsidP="00811657">
            <w:pPr>
              <w:pStyle w:val="ac"/>
              <w:spacing w:line="240" w:lineRule="exact"/>
              <w:ind w:leftChars="0" w:left="0"/>
            </w:pPr>
          </w:p>
        </w:tc>
        <w:tc>
          <w:tcPr>
            <w:tcW w:w="756" w:type="dxa"/>
            <w:vMerge w:val="restart"/>
            <w:vAlign w:val="center"/>
          </w:tcPr>
          <w:p w14:paraId="779DCD5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アンモニア等</w:t>
            </w:r>
          </w:p>
        </w:tc>
        <w:tc>
          <w:tcPr>
            <w:tcW w:w="2709" w:type="dxa"/>
            <w:vAlign w:val="center"/>
          </w:tcPr>
          <w:p w14:paraId="7BDB6FFF" w14:textId="77777777" w:rsidR="00DD3C11"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畜産農業</w:t>
            </w:r>
          </w:p>
          <w:p w14:paraId="2C649155"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(牛房施設を有する)</w:t>
            </w:r>
          </w:p>
        </w:tc>
        <w:tc>
          <w:tcPr>
            <w:tcW w:w="709" w:type="dxa"/>
            <w:vAlign w:val="center"/>
          </w:tcPr>
          <w:p w14:paraId="292841E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val="restart"/>
            <w:vAlign w:val="center"/>
          </w:tcPr>
          <w:p w14:paraId="0875BEA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281EA2F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上水道水源</w:t>
            </w:r>
            <w:r w:rsidRPr="00057244">
              <w:rPr>
                <w:rFonts w:asciiTheme="minorEastAsia" w:hAnsiTheme="minorEastAsia" w:hint="eastAsia"/>
                <w:sz w:val="18"/>
                <w:szCs w:val="18"/>
              </w:rPr>
              <w:t>排水基準</w:t>
            </w:r>
          </w:p>
        </w:tc>
        <w:tc>
          <w:tcPr>
            <w:tcW w:w="476" w:type="dxa"/>
            <w:vMerge w:val="restart"/>
            <w:vAlign w:val="center"/>
          </w:tcPr>
          <w:p w14:paraId="3A5EC954"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p w14:paraId="615E6F0F" w14:textId="77777777" w:rsidR="00DD3C11" w:rsidRDefault="00DD3C11" w:rsidP="00811657">
            <w:pPr>
              <w:pStyle w:val="ac"/>
              <w:spacing w:line="200" w:lineRule="exact"/>
              <w:ind w:leftChars="-51" w:left="14" w:hangingChars="67" w:hanging="121"/>
              <w:jc w:val="center"/>
              <w:rPr>
                <w:rFonts w:asciiTheme="minorEastAsia" w:hAnsiTheme="minorEastAsia"/>
                <w:sz w:val="18"/>
                <w:szCs w:val="16"/>
              </w:rPr>
            </w:pPr>
          </w:p>
          <w:p w14:paraId="7ED78097"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既</w:t>
            </w:r>
          </w:p>
          <w:p w14:paraId="2C6D2182"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設</w:t>
            </w:r>
          </w:p>
          <w:p w14:paraId="71AB4D6B"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事</w:t>
            </w:r>
          </w:p>
          <w:p w14:paraId="53C5EFD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業</w:t>
            </w:r>
          </w:p>
          <w:p w14:paraId="6B8FE3FF"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場</w:t>
            </w:r>
          </w:p>
          <w:p w14:paraId="0A2AB15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の</w:t>
            </w:r>
          </w:p>
          <w:p w14:paraId="22E2FCDA"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み</w:t>
            </w:r>
          </w:p>
          <w:p w14:paraId="790AF648"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に</w:t>
            </w:r>
          </w:p>
          <w:p w14:paraId="3497261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適</w:t>
            </w:r>
          </w:p>
          <w:p w14:paraId="259DE70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用</w:t>
            </w:r>
          </w:p>
          <w:p w14:paraId="35B5A043" w14:textId="77777777" w:rsidR="00DD3C11" w:rsidRPr="00057244" w:rsidRDefault="00DD3C11" w:rsidP="00811657">
            <w:pPr>
              <w:spacing w:line="200" w:lineRule="exact"/>
              <w:ind w:leftChars="-411" w:left="-863"/>
              <w:jc w:val="center"/>
              <w:rPr>
                <w:rFonts w:asciiTheme="minorEastAsia" w:hAnsiTheme="minorEastAsia"/>
                <w:sz w:val="18"/>
                <w:szCs w:val="16"/>
              </w:rPr>
            </w:pPr>
          </w:p>
        </w:tc>
        <w:tc>
          <w:tcPr>
            <w:tcW w:w="2848" w:type="dxa"/>
            <w:vMerge w:val="restart"/>
            <w:vAlign w:val="center"/>
          </w:tcPr>
          <w:p w14:paraId="13D1E935"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r w:rsidRPr="00B96CD8">
              <w:rPr>
                <w:rFonts w:asciiTheme="minorEastAsia" w:hAnsiTheme="minorEastAsia" w:hint="eastAsia"/>
                <w:sz w:val="18"/>
                <w:szCs w:val="18"/>
              </w:rPr>
              <w:t>・法の暫定排水基準と同じ基準値を適用している。</w:t>
            </w:r>
          </w:p>
        </w:tc>
      </w:tr>
      <w:tr w:rsidR="00DD3C11" w:rsidRPr="00057244" w14:paraId="77BBCCD9" w14:textId="77777777" w:rsidTr="00811657">
        <w:trPr>
          <w:trHeight w:val="497"/>
        </w:trPr>
        <w:tc>
          <w:tcPr>
            <w:tcW w:w="788" w:type="dxa"/>
            <w:vMerge/>
          </w:tcPr>
          <w:p w14:paraId="641CE25A" w14:textId="77777777" w:rsidR="00DD3C11" w:rsidRPr="00057244" w:rsidRDefault="00DD3C11" w:rsidP="00811657">
            <w:pPr>
              <w:pStyle w:val="ac"/>
              <w:spacing w:line="240" w:lineRule="exact"/>
              <w:ind w:leftChars="0" w:left="0"/>
            </w:pPr>
          </w:p>
        </w:tc>
        <w:tc>
          <w:tcPr>
            <w:tcW w:w="756" w:type="dxa"/>
            <w:vMerge/>
            <w:vAlign w:val="center"/>
          </w:tcPr>
          <w:p w14:paraId="4324779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90C3D48" w14:textId="77777777" w:rsidR="00DD3C11" w:rsidRPr="00373762" w:rsidRDefault="00DD3C11"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1597EF2A"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(豚房施設を有する)</w:t>
            </w:r>
          </w:p>
        </w:tc>
        <w:tc>
          <w:tcPr>
            <w:tcW w:w="709" w:type="dxa"/>
            <w:vAlign w:val="center"/>
          </w:tcPr>
          <w:p w14:paraId="00BEE957"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Pr>
                <w:rFonts w:asciiTheme="minorEastAsia" w:hAnsiTheme="minorEastAsia"/>
                <w:szCs w:val="18"/>
              </w:rPr>
              <w:t>00</w:t>
            </w:r>
          </w:p>
        </w:tc>
        <w:tc>
          <w:tcPr>
            <w:tcW w:w="709" w:type="dxa"/>
            <w:vMerge/>
            <w:vAlign w:val="center"/>
          </w:tcPr>
          <w:p w14:paraId="370A623B"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vAlign w:val="center"/>
          </w:tcPr>
          <w:p w14:paraId="2467510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476" w:type="dxa"/>
            <w:vMerge/>
            <w:vAlign w:val="center"/>
          </w:tcPr>
          <w:p w14:paraId="2A9CEF9C"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tc>
        <w:tc>
          <w:tcPr>
            <w:tcW w:w="2848" w:type="dxa"/>
            <w:vMerge/>
            <w:vAlign w:val="center"/>
          </w:tcPr>
          <w:p w14:paraId="61A0FAA1"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F31606" w14:paraId="21E8DDF8" w14:textId="77777777" w:rsidTr="00811657">
        <w:trPr>
          <w:trHeight w:val="1048"/>
        </w:trPr>
        <w:tc>
          <w:tcPr>
            <w:tcW w:w="788" w:type="dxa"/>
            <w:vMerge/>
          </w:tcPr>
          <w:p w14:paraId="7AAEA347" w14:textId="77777777" w:rsidR="00DD3C11" w:rsidRPr="00057244" w:rsidRDefault="00DD3C11" w:rsidP="00811657">
            <w:pPr>
              <w:pStyle w:val="ac"/>
              <w:spacing w:line="240" w:lineRule="exact"/>
              <w:ind w:leftChars="0" w:left="0"/>
            </w:pPr>
          </w:p>
        </w:tc>
        <w:tc>
          <w:tcPr>
            <w:tcW w:w="756" w:type="dxa"/>
            <w:vMerge/>
          </w:tcPr>
          <w:p w14:paraId="18BAE424" w14:textId="77777777" w:rsidR="00DD3C11" w:rsidRPr="00057244" w:rsidRDefault="00DD3C11" w:rsidP="00811657">
            <w:pPr>
              <w:pStyle w:val="ac"/>
              <w:spacing w:line="240" w:lineRule="exact"/>
              <w:ind w:leftChars="0" w:left="0"/>
            </w:pPr>
          </w:p>
        </w:tc>
        <w:tc>
          <w:tcPr>
            <w:tcW w:w="2709" w:type="dxa"/>
            <w:vAlign w:val="center"/>
          </w:tcPr>
          <w:p w14:paraId="54CEEA9B" w14:textId="77777777" w:rsidR="00DD3C11" w:rsidRPr="00057244" w:rsidRDefault="00DD3C11" w:rsidP="00811657">
            <w:pPr>
              <w:pStyle w:val="ac"/>
              <w:spacing w:line="220" w:lineRule="exact"/>
              <w:ind w:leftChars="0" w:left="0"/>
            </w:pPr>
            <w:r w:rsidRPr="00D402E7">
              <w:rPr>
                <w:rFonts w:hint="eastAsia"/>
                <w:sz w:val="18"/>
              </w:rPr>
              <w:t>下水道業</w:t>
            </w:r>
          </w:p>
        </w:tc>
        <w:tc>
          <w:tcPr>
            <w:tcW w:w="709" w:type="dxa"/>
            <w:vAlign w:val="center"/>
          </w:tcPr>
          <w:p w14:paraId="210B189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8</w:t>
            </w:r>
          </w:p>
        </w:tc>
        <w:tc>
          <w:tcPr>
            <w:tcW w:w="709" w:type="dxa"/>
            <w:vMerge/>
          </w:tcPr>
          <w:p w14:paraId="41BC5D36"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7250A519" w14:textId="77777777" w:rsidR="00DD3C11" w:rsidRPr="00057244" w:rsidRDefault="00DD3C11" w:rsidP="00811657">
            <w:pPr>
              <w:pStyle w:val="ac"/>
              <w:spacing w:line="240" w:lineRule="exact"/>
              <w:ind w:leftChars="0" w:left="0"/>
            </w:pPr>
          </w:p>
        </w:tc>
        <w:tc>
          <w:tcPr>
            <w:tcW w:w="476" w:type="dxa"/>
            <w:vMerge/>
          </w:tcPr>
          <w:p w14:paraId="1ADAB109" w14:textId="77777777" w:rsidR="00DD3C11" w:rsidRPr="00057244" w:rsidRDefault="00DD3C11" w:rsidP="00811657">
            <w:pPr>
              <w:pStyle w:val="ac"/>
              <w:spacing w:line="240" w:lineRule="exact"/>
              <w:ind w:leftChars="0" w:left="0"/>
            </w:pPr>
          </w:p>
        </w:tc>
        <w:tc>
          <w:tcPr>
            <w:tcW w:w="2848" w:type="dxa"/>
            <w:vAlign w:val="center"/>
          </w:tcPr>
          <w:p w14:paraId="52C670F9" w14:textId="77777777" w:rsidR="00DD3C11" w:rsidRPr="004C1B96" w:rsidRDefault="00DD3C11" w:rsidP="00811657">
            <w:pPr>
              <w:pStyle w:val="ac"/>
              <w:spacing w:line="240" w:lineRule="exact"/>
              <w:ind w:leftChars="0" w:left="0"/>
              <w:rPr>
                <w:sz w:val="18"/>
                <w:szCs w:val="18"/>
              </w:rPr>
            </w:pPr>
            <w:r w:rsidRPr="004C1B96">
              <w:rPr>
                <w:rFonts w:hint="eastAsia"/>
                <w:sz w:val="18"/>
                <w:szCs w:val="18"/>
              </w:rPr>
              <w:t>・上乗せ条例で、事業場の排水処理の困難性を踏まえて定めた基準値を適用している。</w:t>
            </w:r>
          </w:p>
        </w:tc>
      </w:tr>
      <w:tr w:rsidR="00DD3C11" w:rsidRPr="00057244" w14:paraId="7D7FC24F" w14:textId="77777777" w:rsidTr="00811657">
        <w:trPr>
          <w:trHeight w:val="1238"/>
        </w:trPr>
        <w:tc>
          <w:tcPr>
            <w:tcW w:w="788" w:type="dxa"/>
            <w:vMerge w:val="restart"/>
            <w:vAlign w:val="center"/>
          </w:tcPr>
          <w:p w14:paraId="7D9840F1" w14:textId="77777777" w:rsidR="00DD3C11"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p>
          <w:p w14:paraId="55005330"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(海域除く)</w:t>
            </w:r>
          </w:p>
        </w:tc>
        <w:tc>
          <w:tcPr>
            <w:tcW w:w="756" w:type="dxa"/>
            <w:vMerge w:val="restart"/>
            <w:vAlign w:val="center"/>
          </w:tcPr>
          <w:p w14:paraId="0884392C"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53921391"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057F9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BFB81A4" w14:textId="77777777" w:rsidR="00DD3C11" w:rsidRPr="00AC0721" w:rsidRDefault="00DD3C11" w:rsidP="00811657">
            <w:pPr>
              <w:pStyle w:val="ac"/>
              <w:spacing w:line="160" w:lineRule="exact"/>
              <w:ind w:leftChars="0" w:left="0" w:firstLineChars="100" w:firstLine="120"/>
              <w:jc w:val="left"/>
              <w:rPr>
                <w:rFonts w:asciiTheme="minorEastAsia" w:hAnsiTheme="minorEastAsia"/>
                <w:sz w:val="12"/>
                <w:szCs w:val="12"/>
              </w:rPr>
            </w:pPr>
          </w:p>
          <w:p w14:paraId="3AA951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0CACB022"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57EDAF63"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546E5B28"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8ABE07B" w14:textId="77777777" w:rsidR="00DD3C11" w:rsidRPr="00AC0721"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p w14:paraId="64CF8514" w14:textId="77777777" w:rsidR="00DD3C11" w:rsidRPr="00057244" w:rsidRDefault="00DD3C11" w:rsidP="00811657">
            <w:pPr>
              <w:pStyle w:val="ac"/>
              <w:spacing w:line="160" w:lineRule="exact"/>
              <w:ind w:leftChars="0" w:left="0"/>
              <w:rPr>
                <w:rFonts w:asciiTheme="minorEastAsia" w:hAnsiTheme="minorEastAsia"/>
                <w:szCs w:val="18"/>
              </w:rPr>
            </w:pPr>
          </w:p>
        </w:tc>
        <w:tc>
          <w:tcPr>
            <w:tcW w:w="786" w:type="dxa"/>
            <w:vAlign w:val="center"/>
          </w:tcPr>
          <w:p w14:paraId="08314B8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662B25CD" w14:textId="77777777" w:rsidR="00DD3C11" w:rsidRPr="00057244" w:rsidRDefault="00DD3C11" w:rsidP="00811657">
            <w:pPr>
              <w:spacing w:line="180" w:lineRule="exact"/>
              <w:ind w:leftChars="-37" w:left="-1" w:hangingChars="43" w:hanging="77"/>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以上のものに対してはいずれも15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20560650" w14:textId="77777777" w:rsidR="00DD3C11" w:rsidRPr="00057244" w:rsidRDefault="00DD3C11" w:rsidP="00811657">
            <w:pPr>
              <w:spacing w:line="80" w:lineRule="exact"/>
              <w:ind w:leftChars="-37" w:left="-1" w:hangingChars="43" w:hanging="77"/>
              <w:rPr>
                <w:rFonts w:asciiTheme="minorEastAsia" w:hAnsiTheme="minorEastAsia"/>
                <w:sz w:val="18"/>
                <w:szCs w:val="16"/>
              </w:rPr>
            </w:pPr>
          </w:p>
          <w:p w14:paraId="1F3CE090" w14:textId="77777777" w:rsidR="00DD3C11" w:rsidRPr="00057244" w:rsidRDefault="00DD3C11" w:rsidP="00811657">
            <w:pPr>
              <w:spacing w:line="18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0C957F0C" w14:textId="77777777" w:rsidTr="00811657">
        <w:trPr>
          <w:trHeight w:val="845"/>
        </w:trPr>
        <w:tc>
          <w:tcPr>
            <w:tcW w:w="788" w:type="dxa"/>
            <w:vMerge/>
            <w:vAlign w:val="center"/>
          </w:tcPr>
          <w:p w14:paraId="294E544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ign w:val="center"/>
          </w:tcPr>
          <w:p w14:paraId="3D03D9C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7C63A53"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6AB8613C"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7727E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40</w:t>
            </w:r>
          </w:p>
        </w:tc>
        <w:tc>
          <w:tcPr>
            <w:tcW w:w="786" w:type="dxa"/>
            <w:vAlign w:val="center"/>
          </w:tcPr>
          <w:p w14:paraId="7C4241A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14DD65C2" w14:textId="77777777" w:rsidR="00DD3C11" w:rsidRPr="00057244"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057244" w14:paraId="226D660C" w14:textId="77777777" w:rsidTr="00811657">
        <w:tc>
          <w:tcPr>
            <w:tcW w:w="788" w:type="dxa"/>
            <w:vMerge w:val="restart"/>
            <w:vAlign w:val="center"/>
          </w:tcPr>
          <w:p w14:paraId="5E37B2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海域</w:t>
            </w:r>
          </w:p>
        </w:tc>
        <w:tc>
          <w:tcPr>
            <w:tcW w:w="756" w:type="dxa"/>
            <w:vMerge w:val="restart"/>
            <w:vAlign w:val="center"/>
          </w:tcPr>
          <w:p w14:paraId="19C1C2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709" w:type="dxa"/>
            <w:vAlign w:val="center"/>
          </w:tcPr>
          <w:p w14:paraId="39550444" w14:textId="77777777" w:rsidR="00DD3C11" w:rsidRPr="00057244"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709" w:type="dxa"/>
            <w:vAlign w:val="center"/>
          </w:tcPr>
          <w:p w14:paraId="0D9173C2"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40</w:t>
            </w:r>
          </w:p>
        </w:tc>
        <w:tc>
          <w:tcPr>
            <w:tcW w:w="709" w:type="dxa"/>
            <w:vMerge w:val="restart"/>
            <w:vAlign w:val="center"/>
          </w:tcPr>
          <w:p w14:paraId="20127EC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0096F6C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3324" w:type="dxa"/>
            <w:gridSpan w:val="2"/>
            <w:vMerge w:val="restart"/>
            <w:vAlign w:val="center"/>
          </w:tcPr>
          <w:p w14:paraId="3A852F1E" w14:textId="77777777" w:rsidR="00DD3C11" w:rsidRPr="00057244" w:rsidRDefault="00DD3C11" w:rsidP="00811657">
            <w:pPr>
              <w:pStyle w:val="ac"/>
              <w:spacing w:line="20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8"/>
              </w:rPr>
              <w:t>・上水道水源地域以外の地域に排出水を排出する法対象事業場に対する</w:t>
            </w:r>
            <w:r>
              <w:rPr>
                <w:rFonts w:asciiTheme="minorEastAsia" w:hAnsiTheme="minorEastAsia" w:hint="eastAsia"/>
                <w:sz w:val="18"/>
                <w:szCs w:val="18"/>
              </w:rPr>
              <w:t>法の</w:t>
            </w:r>
            <w:r w:rsidRPr="00057244">
              <w:rPr>
                <w:rFonts w:asciiTheme="minorEastAsia" w:hAnsiTheme="minorEastAsia" w:hint="eastAsia"/>
                <w:sz w:val="18"/>
                <w:szCs w:val="18"/>
              </w:rPr>
              <w:t>暫定排水基準と同じ基準値を適用している。</w:t>
            </w:r>
          </w:p>
        </w:tc>
      </w:tr>
      <w:tr w:rsidR="00DD3C11" w:rsidRPr="00057244" w14:paraId="66E2F641" w14:textId="77777777" w:rsidTr="00811657">
        <w:tc>
          <w:tcPr>
            <w:tcW w:w="788" w:type="dxa"/>
            <w:vMerge/>
          </w:tcPr>
          <w:p w14:paraId="59F098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E1C09C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4B0782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金属鉱業</w:t>
            </w:r>
          </w:p>
        </w:tc>
        <w:tc>
          <w:tcPr>
            <w:tcW w:w="709" w:type="dxa"/>
            <w:vAlign w:val="center"/>
          </w:tcPr>
          <w:p w14:paraId="50FE4E0D"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100</w:t>
            </w:r>
          </w:p>
        </w:tc>
        <w:tc>
          <w:tcPr>
            <w:tcW w:w="709" w:type="dxa"/>
            <w:vMerge/>
          </w:tcPr>
          <w:p w14:paraId="4705396A"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2E78788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EB52896"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EBAA3EE" w14:textId="77777777" w:rsidTr="00811657">
        <w:tc>
          <w:tcPr>
            <w:tcW w:w="788" w:type="dxa"/>
            <w:vMerge/>
          </w:tcPr>
          <w:p w14:paraId="2C0E0DC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32346AC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FF1576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p>
        </w:tc>
        <w:tc>
          <w:tcPr>
            <w:tcW w:w="709" w:type="dxa"/>
            <w:vAlign w:val="center"/>
          </w:tcPr>
          <w:p w14:paraId="08B378C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w:t>
            </w:r>
          </w:p>
        </w:tc>
        <w:tc>
          <w:tcPr>
            <w:tcW w:w="709" w:type="dxa"/>
            <w:vMerge/>
          </w:tcPr>
          <w:p w14:paraId="682CC953"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193451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73A32C7"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7B2A4D2"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B6A126A"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Pr>
                <w:rFonts w:asciiTheme="minorEastAsia" w:hAnsiTheme="minorEastAsia"/>
                <w:sz w:val="18"/>
                <w:szCs w:val="18"/>
              </w:rPr>
              <w:br/>
            </w:r>
            <w:r w:rsidRPr="00A05A53">
              <w:rPr>
                <w:rFonts w:asciiTheme="minorEastAsia" w:hAnsiTheme="minorEastAsia" w:cs="ＭＳ Ｐゴシック" w:hint="eastAsia"/>
                <w:color w:val="000000"/>
                <w:kern w:val="0"/>
                <w:sz w:val="18"/>
                <w:szCs w:val="18"/>
              </w:rPr>
              <w:t>ほう素濃度が500mg/L</w:t>
            </w:r>
            <w:r w:rsidRPr="00A05A53">
              <w:rPr>
                <w:rFonts w:asciiTheme="minorEastAsia" w:hAnsiTheme="minorEastAsia" w:cs="ＭＳ Ｐゴシック" w:hint="eastAsia"/>
                <w:color w:val="000000"/>
                <w:kern w:val="0"/>
                <w:sz w:val="18"/>
                <w:szCs w:val="18"/>
                <w:u w:val="single"/>
              </w:rPr>
              <w:t>以下</w:t>
            </w:r>
            <w:r w:rsidRPr="00A05A53">
              <w:rPr>
                <w:rFonts w:asciiTheme="minorEastAsia" w:hAnsiTheme="minorEastAsia" w:cs="ＭＳ Ｐゴシック" w:hint="eastAsia"/>
                <w:color w:val="000000"/>
                <w:kern w:val="0"/>
                <w:sz w:val="18"/>
                <w:szCs w:val="18"/>
              </w:rPr>
              <w:t>の温泉</w:t>
            </w:r>
          </w:p>
        </w:tc>
        <w:tc>
          <w:tcPr>
            <w:tcW w:w="709" w:type="dxa"/>
            <w:vAlign w:val="center"/>
          </w:tcPr>
          <w:p w14:paraId="4F512561"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tcPr>
          <w:p w14:paraId="7713CEE7"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4DF57DD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DEA4A32"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B263ABD" w14:textId="77777777" w:rsidTr="00811657">
        <w:tc>
          <w:tcPr>
            <w:tcW w:w="788" w:type="dxa"/>
            <w:vMerge/>
          </w:tcPr>
          <w:p w14:paraId="6344DC7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63CA432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180194B" w14:textId="77777777" w:rsidR="00DD3C11" w:rsidRPr="00A05A53" w:rsidRDefault="00DD3C11" w:rsidP="00811657">
            <w:pPr>
              <w:widowControl/>
              <w:spacing w:line="240" w:lineRule="exact"/>
              <w:rPr>
                <w:rFonts w:asciiTheme="minorEastAsia" w:hAnsiTheme="minorEastAsia" w:cs="ＭＳ Ｐゴシック"/>
                <w:color w:val="000000"/>
                <w:kern w:val="0"/>
                <w:sz w:val="18"/>
                <w:szCs w:val="18"/>
              </w:rPr>
            </w:pPr>
            <w:r w:rsidRPr="00A05A53">
              <w:rPr>
                <w:rFonts w:asciiTheme="minorEastAsia" w:hAnsiTheme="minorEastAsia" w:cs="ＭＳ Ｐゴシック" w:hint="eastAsia"/>
                <w:color w:val="000000"/>
                <w:kern w:val="0"/>
                <w:sz w:val="18"/>
                <w:szCs w:val="18"/>
              </w:rPr>
              <w:t>旅館業</w:t>
            </w:r>
          </w:p>
          <w:p w14:paraId="0A574D6F" w14:textId="77777777" w:rsidR="00DD3C11" w:rsidRPr="00057244" w:rsidRDefault="00DD3C11" w:rsidP="00811657">
            <w:pPr>
              <w:pStyle w:val="ac"/>
              <w:spacing w:line="220" w:lineRule="exact"/>
              <w:ind w:leftChars="0" w:left="0"/>
              <w:rPr>
                <w:rFonts w:asciiTheme="minorEastAsia" w:hAnsiTheme="minorEastAsia"/>
                <w:sz w:val="18"/>
                <w:szCs w:val="18"/>
              </w:rPr>
            </w:pPr>
            <w:r w:rsidRPr="00A05A53">
              <w:rPr>
                <w:rFonts w:asciiTheme="minorEastAsia" w:hAnsiTheme="minorEastAsia" w:cs="ＭＳ Ｐゴシック" w:hint="eastAsia"/>
                <w:color w:val="000000"/>
                <w:kern w:val="0"/>
                <w:sz w:val="18"/>
                <w:szCs w:val="18"/>
              </w:rPr>
              <w:t>ほう素濃度が500mg/Lを</w:t>
            </w:r>
            <w:r w:rsidRPr="00A05A53">
              <w:rPr>
                <w:rFonts w:asciiTheme="minorEastAsia" w:hAnsiTheme="minorEastAsia" w:cs="ＭＳ Ｐゴシック" w:hint="eastAsia"/>
                <w:color w:val="000000"/>
                <w:kern w:val="0"/>
                <w:sz w:val="18"/>
                <w:szCs w:val="18"/>
                <w:u w:val="single"/>
              </w:rPr>
              <w:t>超える</w:t>
            </w:r>
            <w:r w:rsidRPr="00A05A53">
              <w:rPr>
                <w:rFonts w:asciiTheme="minorEastAsia" w:hAnsiTheme="minorEastAsia" w:cs="ＭＳ Ｐゴシック" w:hint="eastAsia"/>
                <w:color w:val="000000"/>
                <w:kern w:val="0"/>
                <w:sz w:val="18"/>
                <w:szCs w:val="18"/>
              </w:rPr>
              <w:t>温泉</w:t>
            </w:r>
          </w:p>
        </w:tc>
        <w:tc>
          <w:tcPr>
            <w:tcW w:w="709" w:type="dxa"/>
            <w:vAlign w:val="center"/>
          </w:tcPr>
          <w:p w14:paraId="5242401D"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5</w:t>
            </w:r>
            <w:r>
              <w:rPr>
                <w:rFonts w:asciiTheme="minorEastAsia" w:hAnsiTheme="minorEastAsia"/>
                <w:szCs w:val="18"/>
              </w:rPr>
              <w:t>00</w:t>
            </w:r>
          </w:p>
        </w:tc>
        <w:tc>
          <w:tcPr>
            <w:tcW w:w="709" w:type="dxa"/>
            <w:vMerge/>
          </w:tcPr>
          <w:p w14:paraId="52A2797E"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3E1BB243"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479285DD"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1545685E" w14:textId="77777777" w:rsidTr="00811657">
        <w:tc>
          <w:tcPr>
            <w:tcW w:w="788" w:type="dxa"/>
            <w:vMerge/>
          </w:tcPr>
          <w:p w14:paraId="64A83B2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24F12B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331824B"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下水道業</w:t>
            </w:r>
            <w:r w:rsidRPr="00057244">
              <w:rPr>
                <w:rFonts w:asciiTheme="minorEastAsia" w:hAnsiTheme="minorEastAsia" w:hint="eastAsia"/>
                <w:sz w:val="16"/>
                <w:szCs w:val="16"/>
              </w:rPr>
              <w:t>（温泉排水を受け入れているもので一定</w:t>
            </w:r>
            <w:r w:rsidRPr="000A4969">
              <w:rPr>
                <w:rFonts w:asciiTheme="minorEastAsia" w:hAnsiTheme="minorEastAsia" w:hint="eastAsia"/>
                <w:sz w:val="16"/>
                <w:szCs w:val="16"/>
                <w:vertAlign w:val="superscript"/>
              </w:rPr>
              <w:t>※</w:t>
            </w:r>
            <w:r w:rsidRPr="00057244">
              <w:rPr>
                <w:rFonts w:asciiTheme="minorEastAsia" w:hAnsiTheme="minorEastAsia" w:hint="eastAsia"/>
                <w:sz w:val="16"/>
                <w:szCs w:val="16"/>
              </w:rPr>
              <w:t>のもの）</w:t>
            </w:r>
          </w:p>
        </w:tc>
        <w:tc>
          <w:tcPr>
            <w:tcW w:w="709" w:type="dxa"/>
            <w:vAlign w:val="center"/>
          </w:tcPr>
          <w:p w14:paraId="2D605AFA"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w:t>
            </w:r>
            <w:r w:rsidRPr="00057244">
              <w:rPr>
                <w:rFonts w:asciiTheme="minorEastAsia" w:hAnsiTheme="minorEastAsia" w:hint="eastAsia"/>
                <w:szCs w:val="18"/>
              </w:rPr>
              <w:t>0</w:t>
            </w:r>
          </w:p>
        </w:tc>
        <w:tc>
          <w:tcPr>
            <w:tcW w:w="709" w:type="dxa"/>
            <w:vMerge/>
          </w:tcPr>
          <w:p w14:paraId="648EF99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5C0A0EB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8E35BCC"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73C6C2E" w14:textId="77777777" w:rsidTr="00811657">
        <w:trPr>
          <w:trHeight w:val="1251"/>
        </w:trPr>
        <w:tc>
          <w:tcPr>
            <w:tcW w:w="788" w:type="dxa"/>
            <w:vMerge/>
          </w:tcPr>
          <w:p w14:paraId="22C1AE0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restart"/>
            <w:vAlign w:val="center"/>
          </w:tcPr>
          <w:p w14:paraId="7B3DE7C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10F1C810"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94D093"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36126B2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7BA653AB"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36E4BB69"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7FF68162"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ECE8F6E" w14:textId="77777777" w:rsidR="00DD3C11" w:rsidRPr="00057244" w:rsidRDefault="00DD3C11" w:rsidP="00811657">
            <w:pPr>
              <w:pStyle w:val="ac"/>
              <w:spacing w:line="160" w:lineRule="exact"/>
              <w:ind w:leftChars="0" w:left="60" w:hangingChars="50" w:hanging="60"/>
              <w:jc w:val="left"/>
              <w:rPr>
                <w:rFonts w:asciiTheme="minorEastAsia" w:hAnsiTheme="minorEastAsia"/>
                <w:szCs w:val="18"/>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tc>
        <w:tc>
          <w:tcPr>
            <w:tcW w:w="786" w:type="dxa"/>
            <w:vAlign w:val="center"/>
          </w:tcPr>
          <w:p w14:paraId="4561282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3B4D6A88"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・法の排水基準は15</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、電気めっき業は40mg/Lとされている。</w:t>
            </w:r>
            <w:r>
              <w:rPr>
                <w:rFonts w:asciiTheme="minorEastAsia" w:hAnsiTheme="minorEastAsia" w:hint="eastAsia"/>
                <w:sz w:val="18"/>
                <w:szCs w:val="16"/>
              </w:rPr>
              <w:t>なお、</w:t>
            </w:r>
            <w:r w:rsidRPr="00057244">
              <w:rPr>
                <w:rFonts w:asciiTheme="minorEastAsia" w:hAnsiTheme="minorEastAsia" w:hint="eastAsia"/>
                <w:sz w:val="18"/>
                <w:szCs w:val="16"/>
              </w:rPr>
              <w:t>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のもの</w:t>
            </w:r>
            <w:r w:rsidRPr="00057244">
              <w:rPr>
                <w:rFonts w:asciiTheme="minorEastAsia" w:hAnsiTheme="minorEastAsia" w:hint="eastAsia"/>
                <w:sz w:val="18"/>
                <w:szCs w:val="16"/>
              </w:rPr>
              <w:t>に</w:t>
            </w:r>
            <w:r>
              <w:rPr>
                <w:rFonts w:asciiTheme="minorEastAsia" w:hAnsiTheme="minorEastAsia" w:hint="eastAsia"/>
                <w:sz w:val="18"/>
                <w:szCs w:val="16"/>
              </w:rPr>
              <w:t>は暫定排水基準は適用されていない。</w:t>
            </w:r>
          </w:p>
          <w:p w14:paraId="23FCB681"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30F23733"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・府では、30m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2896BC54" w14:textId="77777777" w:rsidTr="00811657">
        <w:trPr>
          <w:trHeight w:val="888"/>
        </w:trPr>
        <w:tc>
          <w:tcPr>
            <w:tcW w:w="788" w:type="dxa"/>
            <w:vMerge/>
          </w:tcPr>
          <w:p w14:paraId="440EF39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0CA370E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752FE6BF"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B4257F"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1F0F5992"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40</w:t>
            </w:r>
          </w:p>
        </w:tc>
        <w:tc>
          <w:tcPr>
            <w:tcW w:w="786" w:type="dxa"/>
            <w:vAlign w:val="center"/>
          </w:tcPr>
          <w:p w14:paraId="2AEC071D"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3BD9AB8B" w14:textId="77777777" w:rsidR="00DD3C11" w:rsidRPr="00057244" w:rsidRDefault="00DD3C11" w:rsidP="00811657">
            <w:pPr>
              <w:pStyle w:val="ac"/>
              <w:spacing w:line="180" w:lineRule="exact"/>
              <w:ind w:leftChars="-51" w:left="14" w:hangingChars="67" w:hanging="121"/>
              <w:rPr>
                <w:rFonts w:asciiTheme="minorEastAsia" w:hAnsiTheme="minorEastAsia"/>
                <w:sz w:val="18"/>
                <w:szCs w:val="18"/>
              </w:rPr>
            </w:pPr>
          </w:p>
        </w:tc>
      </w:tr>
    </w:tbl>
    <w:p w14:paraId="39C3AB46" w14:textId="77777777" w:rsidR="00DD3C11" w:rsidRPr="000A4969" w:rsidRDefault="00DD3C11" w:rsidP="00DD3C11">
      <w:pPr>
        <w:spacing w:line="200" w:lineRule="exact"/>
        <w:rPr>
          <w:sz w:val="16"/>
          <w:szCs w:val="16"/>
        </w:rPr>
      </w:pPr>
      <w:r>
        <w:rPr>
          <w:rFonts w:hint="eastAsia"/>
          <w:sz w:val="16"/>
          <w:szCs w:val="16"/>
        </w:rPr>
        <w:t>※</w:t>
      </w:r>
      <w:r w:rsidRPr="000A4969">
        <w:rPr>
          <w:rFonts w:hint="eastAsia"/>
          <w:sz w:val="16"/>
          <w:szCs w:val="16"/>
        </w:rPr>
        <w:t>Σ</w:t>
      </w:r>
      <w:r w:rsidRPr="000A4969">
        <w:rPr>
          <w:rFonts w:hint="eastAsia"/>
          <w:sz w:val="16"/>
          <w:szCs w:val="16"/>
        </w:rPr>
        <w:t>Ci</w:t>
      </w:r>
      <w:r w:rsidRPr="000A4969">
        <w:rPr>
          <w:rFonts w:hint="eastAsia"/>
          <w:sz w:val="16"/>
          <w:szCs w:val="16"/>
        </w:rPr>
        <w:t>・Ｑ</w:t>
      </w:r>
      <w:proofErr w:type="spellStart"/>
      <w:r w:rsidRPr="000A4969">
        <w:rPr>
          <w:rFonts w:hint="eastAsia"/>
          <w:sz w:val="16"/>
          <w:szCs w:val="16"/>
        </w:rPr>
        <w:t>i</w:t>
      </w:r>
      <w:proofErr w:type="spellEnd"/>
      <w:r w:rsidRPr="000A4969">
        <w:rPr>
          <w:rFonts w:hint="eastAsia"/>
          <w:sz w:val="16"/>
          <w:szCs w:val="16"/>
        </w:rPr>
        <w:t>/Q</w:t>
      </w:r>
      <w:r w:rsidRPr="000A4969">
        <w:rPr>
          <w:rFonts w:hint="eastAsia"/>
          <w:sz w:val="16"/>
          <w:szCs w:val="16"/>
        </w:rPr>
        <w:t>が</w:t>
      </w:r>
      <w:r w:rsidRPr="000A4969">
        <w:rPr>
          <w:rFonts w:hint="eastAsia"/>
          <w:sz w:val="16"/>
          <w:szCs w:val="16"/>
        </w:rPr>
        <w:t>10</w:t>
      </w:r>
      <w:r w:rsidRPr="000A4969">
        <w:rPr>
          <w:rFonts w:hint="eastAsia"/>
          <w:sz w:val="16"/>
          <w:szCs w:val="16"/>
        </w:rPr>
        <w:t>を超えるもの。</w:t>
      </w:r>
    </w:p>
    <w:p w14:paraId="228E5E38"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Ci</w:t>
      </w:r>
      <w:r w:rsidRPr="000A4969">
        <w:rPr>
          <w:rFonts w:hint="eastAsia"/>
          <w:sz w:val="16"/>
          <w:szCs w:val="16"/>
        </w:rPr>
        <w:t>：旅館業に属する特定事業場の排水の通常のほう素濃度</w:t>
      </w:r>
    </w:p>
    <w:p w14:paraId="4AC15040"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Qi</w:t>
      </w:r>
      <w:r w:rsidRPr="000A4969">
        <w:rPr>
          <w:rFonts w:hint="eastAsia"/>
          <w:sz w:val="16"/>
          <w:szCs w:val="16"/>
        </w:rPr>
        <w:t>：旅館業に属する特定事業場の通常の排水量</w:t>
      </w:r>
    </w:p>
    <w:p w14:paraId="75309325" w14:textId="77777777" w:rsidR="00DD3C11" w:rsidRDefault="00DD3C11" w:rsidP="00DD3C11">
      <w:pPr>
        <w:spacing w:line="200" w:lineRule="exact"/>
        <w:ind w:firstLineChars="150" w:firstLine="240"/>
        <w:rPr>
          <w:sz w:val="16"/>
          <w:szCs w:val="16"/>
        </w:rPr>
      </w:pPr>
      <w:r w:rsidRPr="000A4969">
        <w:rPr>
          <w:rFonts w:hint="eastAsia"/>
          <w:sz w:val="16"/>
          <w:szCs w:val="16"/>
        </w:rPr>
        <w:t>Q</w:t>
      </w:r>
      <w:r w:rsidRPr="000A4969">
        <w:rPr>
          <w:rFonts w:hint="eastAsia"/>
          <w:sz w:val="16"/>
          <w:szCs w:val="16"/>
        </w:rPr>
        <w:t>：当該下水道の通常の排水量</w:t>
      </w:r>
    </w:p>
    <w:p w14:paraId="544C15B4" w14:textId="77777777" w:rsidR="00717A9E" w:rsidRPr="000A4969" w:rsidRDefault="00717A9E" w:rsidP="00DD3C11">
      <w:pPr>
        <w:spacing w:line="200" w:lineRule="exact"/>
        <w:rPr>
          <w:sz w:val="16"/>
          <w:szCs w:val="16"/>
        </w:rPr>
      </w:pPr>
    </w:p>
    <w:p w14:paraId="2F33F126"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表５</w:t>
      </w:r>
      <w:r w:rsidRPr="00057244">
        <w:rPr>
          <w:rFonts w:asciiTheme="majorEastAsia" w:eastAsiaTheme="majorEastAsia" w:hAnsiTheme="majorEastAsia" w:hint="eastAsia"/>
        </w:rPr>
        <w:t xml:space="preserve">　条例対象事業場に対する生活環境保全条例に基づく暫定排水基準の適用状況</w:t>
      </w:r>
    </w:p>
    <w:p w14:paraId="76B6FE91"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498" w:type="dxa"/>
        <w:tblInd w:w="-34" w:type="dxa"/>
        <w:tblLook w:val="04A0" w:firstRow="1" w:lastRow="0" w:firstColumn="1" w:lastColumn="0" w:noHBand="0" w:noVBand="1"/>
      </w:tblPr>
      <w:tblGrid>
        <w:gridCol w:w="1217"/>
        <w:gridCol w:w="820"/>
        <w:gridCol w:w="2105"/>
        <w:gridCol w:w="930"/>
        <w:gridCol w:w="960"/>
        <w:gridCol w:w="1056"/>
        <w:gridCol w:w="2410"/>
      </w:tblGrid>
      <w:tr w:rsidR="00DD3C11" w:rsidRPr="00057244" w14:paraId="6B0CCD46" w14:textId="77777777" w:rsidTr="00811657">
        <w:tc>
          <w:tcPr>
            <w:tcW w:w="1217" w:type="dxa"/>
            <w:vMerge w:val="restart"/>
            <w:vAlign w:val="center"/>
          </w:tcPr>
          <w:p w14:paraId="6550F09E"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820" w:type="dxa"/>
            <w:vMerge w:val="restart"/>
            <w:vAlign w:val="center"/>
          </w:tcPr>
          <w:p w14:paraId="6D2BC59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035" w:type="dxa"/>
            <w:gridSpan w:val="2"/>
            <w:tcBorders>
              <w:bottom w:val="nil"/>
            </w:tcBorders>
            <w:vAlign w:val="center"/>
          </w:tcPr>
          <w:p w14:paraId="43495800"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2016" w:type="dxa"/>
            <w:gridSpan w:val="2"/>
            <w:tcBorders>
              <w:bottom w:val="nil"/>
            </w:tcBorders>
            <w:vAlign w:val="center"/>
          </w:tcPr>
          <w:p w14:paraId="6FC1DFEC"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2410" w:type="dxa"/>
            <w:vMerge w:val="restart"/>
            <w:vAlign w:val="center"/>
          </w:tcPr>
          <w:p w14:paraId="7BB85E76" w14:textId="77777777" w:rsidR="00DD3C11" w:rsidRPr="00057244" w:rsidRDefault="00DD3C11" w:rsidP="00811657">
            <w:pPr>
              <w:spacing w:line="280" w:lineRule="exact"/>
              <w:jc w:val="center"/>
              <w:rPr>
                <w:rFonts w:asciiTheme="minorEastAsia" w:hAnsiTheme="minorEastAsia"/>
                <w:sz w:val="18"/>
                <w:szCs w:val="18"/>
              </w:rPr>
            </w:pPr>
            <w:r w:rsidRPr="00057244">
              <w:rPr>
                <w:rFonts w:asciiTheme="minorEastAsia" w:hAnsiTheme="minorEastAsia" w:hint="eastAsia"/>
                <w:sz w:val="18"/>
                <w:szCs w:val="18"/>
              </w:rPr>
              <w:t>備考</w:t>
            </w:r>
          </w:p>
        </w:tc>
      </w:tr>
      <w:tr w:rsidR="00DD3C11" w:rsidRPr="00057244" w14:paraId="1EA2501F" w14:textId="77777777" w:rsidTr="00811657">
        <w:tc>
          <w:tcPr>
            <w:tcW w:w="1217" w:type="dxa"/>
            <w:vMerge/>
          </w:tcPr>
          <w:p w14:paraId="652BF2BC"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820" w:type="dxa"/>
            <w:vMerge/>
          </w:tcPr>
          <w:p w14:paraId="620BFD52"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105" w:type="dxa"/>
            <w:tcBorders>
              <w:top w:val="single" w:sz="4" w:space="0" w:color="auto"/>
            </w:tcBorders>
            <w:vAlign w:val="center"/>
          </w:tcPr>
          <w:p w14:paraId="010229A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930" w:type="dxa"/>
            <w:tcBorders>
              <w:top w:val="nil"/>
            </w:tcBorders>
            <w:vAlign w:val="center"/>
          </w:tcPr>
          <w:p w14:paraId="4B03BC1C"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960" w:type="dxa"/>
            <w:tcBorders>
              <w:top w:val="nil"/>
            </w:tcBorders>
            <w:vAlign w:val="center"/>
          </w:tcPr>
          <w:p w14:paraId="695467F8"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1056" w:type="dxa"/>
            <w:tcBorders>
              <w:top w:val="single" w:sz="4" w:space="0" w:color="auto"/>
            </w:tcBorders>
            <w:vAlign w:val="center"/>
          </w:tcPr>
          <w:p w14:paraId="66258CAD"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2410" w:type="dxa"/>
            <w:vMerge/>
            <w:vAlign w:val="center"/>
          </w:tcPr>
          <w:p w14:paraId="4992C527"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4BD3AF4D" w14:textId="77777777" w:rsidTr="00811657">
        <w:tc>
          <w:tcPr>
            <w:tcW w:w="1217" w:type="dxa"/>
            <w:vMerge w:val="restart"/>
            <w:vAlign w:val="center"/>
          </w:tcPr>
          <w:p w14:paraId="53E87EC4"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のうち海域以外</w:t>
            </w:r>
          </w:p>
        </w:tc>
        <w:tc>
          <w:tcPr>
            <w:tcW w:w="820" w:type="dxa"/>
            <w:vAlign w:val="center"/>
          </w:tcPr>
          <w:p w14:paraId="195406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782EE20" w14:textId="77777777" w:rsidR="00DD3C11" w:rsidRPr="00057244" w:rsidRDefault="00DD3C11" w:rsidP="00811657">
            <w:pPr>
              <w:spacing w:line="220" w:lineRule="exact"/>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04F60A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p>
        </w:tc>
        <w:tc>
          <w:tcPr>
            <w:tcW w:w="960" w:type="dxa"/>
            <w:vAlign w:val="center"/>
          </w:tcPr>
          <w:p w14:paraId="6E0D327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val="restart"/>
            <w:vAlign w:val="center"/>
          </w:tcPr>
          <w:p w14:paraId="0B568E79" w14:textId="77777777" w:rsidR="00DD3C11" w:rsidRPr="00C73E9E" w:rsidRDefault="00DD3C11" w:rsidP="00811657">
            <w:pPr>
              <w:spacing w:line="280" w:lineRule="exact"/>
            </w:pPr>
            <w:r w:rsidRPr="00057244">
              <w:rPr>
                <w:rFonts w:asciiTheme="minorEastAsia" w:hAnsiTheme="minorEastAsia" w:hint="eastAsia"/>
                <w:sz w:val="18"/>
                <w:szCs w:val="18"/>
              </w:rPr>
              <w:t>生活環境保全条例の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2410" w:type="dxa"/>
            <w:vAlign w:val="center"/>
          </w:tcPr>
          <w:p w14:paraId="12A4801E"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FCEFC74" w14:textId="77777777" w:rsidTr="00811657">
        <w:trPr>
          <w:trHeight w:val="271"/>
        </w:trPr>
        <w:tc>
          <w:tcPr>
            <w:tcW w:w="1217" w:type="dxa"/>
            <w:vMerge/>
          </w:tcPr>
          <w:p w14:paraId="12F903D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Align w:val="center"/>
          </w:tcPr>
          <w:p w14:paraId="761584B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105" w:type="dxa"/>
            <w:vAlign w:val="center"/>
          </w:tcPr>
          <w:p w14:paraId="3291DF2A"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212B110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2</w:t>
            </w:r>
          </w:p>
        </w:tc>
        <w:tc>
          <w:tcPr>
            <w:tcW w:w="960" w:type="dxa"/>
            <w:vAlign w:val="center"/>
          </w:tcPr>
          <w:p w14:paraId="0C38C097"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8</w:t>
            </w:r>
          </w:p>
        </w:tc>
        <w:tc>
          <w:tcPr>
            <w:tcW w:w="1056" w:type="dxa"/>
            <w:vMerge/>
          </w:tcPr>
          <w:p w14:paraId="7841172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Align w:val="center"/>
          </w:tcPr>
          <w:p w14:paraId="74230DA2" w14:textId="77777777" w:rsidR="00DD3C11" w:rsidRPr="00057244" w:rsidRDefault="00DD3C11" w:rsidP="00811657">
            <w:pPr>
              <w:pStyle w:val="ac"/>
              <w:spacing w:line="18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5189E76A" w14:textId="77777777" w:rsidTr="00811657">
        <w:tc>
          <w:tcPr>
            <w:tcW w:w="1217" w:type="dxa"/>
            <w:vMerge/>
          </w:tcPr>
          <w:p w14:paraId="42B7F10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25A6F310" w14:textId="77777777" w:rsidR="00DD3C11" w:rsidRPr="00057244" w:rsidRDefault="00DD3C11" w:rsidP="00811657">
            <w:pPr>
              <w:pStyle w:val="ac"/>
              <w:spacing w:line="240" w:lineRule="exact"/>
              <w:ind w:leftChars="0" w:left="0"/>
              <w:jc w:val="center"/>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アンモニア等</w:t>
            </w:r>
          </w:p>
        </w:tc>
        <w:tc>
          <w:tcPr>
            <w:tcW w:w="2105" w:type="dxa"/>
            <w:vAlign w:val="center"/>
          </w:tcPr>
          <w:p w14:paraId="10C76BE8"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4D835482"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424DE60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3</w:t>
            </w:r>
            <w:r w:rsidRPr="00057244">
              <w:rPr>
                <w:rFonts w:asciiTheme="minorEastAsia" w:hAnsiTheme="minorEastAsia" w:hint="eastAsia"/>
                <w:szCs w:val="18"/>
              </w:rPr>
              <w:t>00</w:t>
            </w:r>
          </w:p>
        </w:tc>
        <w:tc>
          <w:tcPr>
            <w:tcW w:w="960" w:type="dxa"/>
            <w:vMerge w:val="restart"/>
            <w:vAlign w:val="center"/>
          </w:tcPr>
          <w:p w14:paraId="417E7C7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00</w:t>
            </w:r>
          </w:p>
        </w:tc>
        <w:tc>
          <w:tcPr>
            <w:tcW w:w="1056" w:type="dxa"/>
            <w:vMerge/>
          </w:tcPr>
          <w:p w14:paraId="2C7A174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62DCF402"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17C1D999" w14:textId="77777777" w:rsidTr="00811657">
        <w:tc>
          <w:tcPr>
            <w:tcW w:w="1217" w:type="dxa"/>
            <w:vMerge/>
          </w:tcPr>
          <w:p w14:paraId="327F9C8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4A5E5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4B67167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4CD6EB24"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50</w:t>
            </w:r>
          </w:p>
        </w:tc>
        <w:tc>
          <w:tcPr>
            <w:tcW w:w="960" w:type="dxa"/>
            <w:vMerge/>
          </w:tcPr>
          <w:p w14:paraId="6C079838"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A679BD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3D399D8"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BA08917" w14:textId="77777777" w:rsidTr="00811657">
        <w:tc>
          <w:tcPr>
            <w:tcW w:w="1217" w:type="dxa"/>
            <w:vMerge/>
          </w:tcPr>
          <w:p w14:paraId="02C58C3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FA1C8D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CA2C14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7ADE14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34D5377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2BD9DC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6F5ADB6B"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C7195BB" w14:textId="77777777" w:rsidTr="00811657">
        <w:tc>
          <w:tcPr>
            <w:tcW w:w="1217" w:type="dxa"/>
            <w:vMerge/>
          </w:tcPr>
          <w:p w14:paraId="28B7FC8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55F208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1D6FCD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6524299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75D44AD"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02076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8602B7F"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99B9F39" w14:textId="77777777" w:rsidTr="00811657">
        <w:trPr>
          <w:trHeight w:val="70"/>
        </w:trPr>
        <w:tc>
          <w:tcPr>
            <w:tcW w:w="1217" w:type="dxa"/>
            <w:vMerge/>
          </w:tcPr>
          <w:p w14:paraId="1C8A04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75E1F6E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78C8D8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貴金属製造・再生業</w:t>
            </w:r>
          </w:p>
        </w:tc>
        <w:tc>
          <w:tcPr>
            <w:tcW w:w="930" w:type="dxa"/>
            <w:vAlign w:val="center"/>
          </w:tcPr>
          <w:p w14:paraId="4C2C3A16"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57BD397A"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152F53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3695BDB5"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7EE64B01" w14:textId="77777777" w:rsidTr="00811657">
        <w:tc>
          <w:tcPr>
            <w:tcW w:w="1217" w:type="dxa"/>
            <w:vMerge w:val="restart"/>
            <w:vAlign w:val="center"/>
          </w:tcPr>
          <w:p w14:paraId="523818B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w:t>
            </w:r>
            <w:r w:rsidRPr="00057244">
              <w:rPr>
                <w:rFonts w:asciiTheme="minorEastAsia" w:hAnsiTheme="minorEastAsia" w:hint="eastAsia"/>
                <w:sz w:val="18"/>
                <w:szCs w:val="18"/>
              </w:rPr>
              <w:t>海域</w:t>
            </w:r>
          </w:p>
        </w:tc>
        <w:tc>
          <w:tcPr>
            <w:tcW w:w="820" w:type="dxa"/>
            <w:vAlign w:val="center"/>
          </w:tcPr>
          <w:p w14:paraId="4D18D123"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C1C0F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930" w:type="dxa"/>
            <w:vAlign w:val="center"/>
          </w:tcPr>
          <w:p w14:paraId="6B89592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r w:rsidRPr="004C1B96">
              <w:rPr>
                <w:rFonts w:asciiTheme="minorEastAsia" w:hAnsiTheme="minorEastAsia"/>
                <w:szCs w:val="18"/>
                <w:vertAlign w:val="superscript"/>
              </w:rPr>
              <w:t>*</w:t>
            </w:r>
          </w:p>
        </w:tc>
        <w:tc>
          <w:tcPr>
            <w:tcW w:w="960" w:type="dxa"/>
            <w:vAlign w:val="center"/>
          </w:tcPr>
          <w:p w14:paraId="0F2F58F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tcPr>
          <w:p w14:paraId="2673A237" w14:textId="77777777" w:rsidR="00DD3C11" w:rsidRPr="00057244" w:rsidRDefault="00DD3C11" w:rsidP="00811657">
            <w:pPr>
              <w:pStyle w:val="ac"/>
              <w:spacing w:line="240" w:lineRule="exact"/>
              <w:rPr>
                <w:rFonts w:asciiTheme="minorEastAsia" w:hAnsiTheme="minorEastAsia"/>
                <w:sz w:val="18"/>
                <w:szCs w:val="18"/>
              </w:rPr>
            </w:pPr>
          </w:p>
        </w:tc>
        <w:tc>
          <w:tcPr>
            <w:tcW w:w="2410" w:type="dxa"/>
            <w:vAlign w:val="center"/>
          </w:tcPr>
          <w:p w14:paraId="3D22E635"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3907CBAD" w14:textId="77777777" w:rsidTr="00811657">
        <w:tc>
          <w:tcPr>
            <w:tcW w:w="1217" w:type="dxa"/>
            <w:vMerge/>
          </w:tcPr>
          <w:p w14:paraId="63D857B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7DA9756B"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アンモニア等</w:t>
            </w:r>
          </w:p>
        </w:tc>
        <w:tc>
          <w:tcPr>
            <w:tcW w:w="2105" w:type="dxa"/>
            <w:vAlign w:val="center"/>
          </w:tcPr>
          <w:p w14:paraId="690A92B0"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55AA5DDA"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03DF4DF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960" w:type="dxa"/>
            <w:vMerge w:val="restart"/>
            <w:vAlign w:val="center"/>
          </w:tcPr>
          <w:p w14:paraId="28BEA113" w14:textId="77777777" w:rsidR="00DD3C11" w:rsidRPr="00734189" w:rsidRDefault="00DD3C11" w:rsidP="00811657">
            <w:pPr>
              <w:pStyle w:val="ac"/>
              <w:spacing w:line="240" w:lineRule="exact"/>
              <w:ind w:leftChars="0" w:left="0"/>
              <w:jc w:val="center"/>
              <w:rPr>
                <w:rFonts w:asciiTheme="minorEastAsia" w:hAnsiTheme="minorEastAsia"/>
                <w:szCs w:val="21"/>
              </w:rPr>
            </w:pPr>
            <w:r w:rsidRPr="00734189">
              <w:rPr>
                <w:rFonts w:asciiTheme="minorEastAsia" w:hAnsiTheme="minorEastAsia" w:hint="eastAsia"/>
                <w:szCs w:val="21"/>
              </w:rPr>
              <w:t>1</w:t>
            </w:r>
            <w:r w:rsidRPr="00734189">
              <w:rPr>
                <w:rFonts w:asciiTheme="minorEastAsia" w:hAnsiTheme="minorEastAsia"/>
                <w:szCs w:val="21"/>
              </w:rPr>
              <w:t>00</w:t>
            </w:r>
          </w:p>
        </w:tc>
        <w:tc>
          <w:tcPr>
            <w:tcW w:w="1056" w:type="dxa"/>
            <w:vMerge/>
          </w:tcPr>
          <w:p w14:paraId="34360D0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189F7993"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B203FEB" w14:textId="77777777" w:rsidTr="00811657">
        <w:tc>
          <w:tcPr>
            <w:tcW w:w="1217" w:type="dxa"/>
            <w:vMerge/>
          </w:tcPr>
          <w:p w14:paraId="7B1D8C6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7A136F9"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3EC6AE39"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67168A4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w:t>
            </w:r>
            <w:r w:rsidRPr="00057244">
              <w:rPr>
                <w:rFonts w:asciiTheme="minorEastAsia" w:hAnsiTheme="minorEastAsia" w:hint="eastAsia"/>
                <w:szCs w:val="18"/>
              </w:rPr>
              <w:t>0</w:t>
            </w:r>
          </w:p>
        </w:tc>
        <w:tc>
          <w:tcPr>
            <w:tcW w:w="960" w:type="dxa"/>
            <w:vMerge/>
          </w:tcPr>
          <w:p w14:paraId="66C3FA98"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07717E8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280FA456"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D0FAB16" w14:textId="77777777" w:rsidTr="00811657">
        <w:tc>
          <w:tcPr>
            <w:tcW w:w="1217" w:type="dxa"/>
            <w:vMerge/>
          </w:tcPr>
          <w:p w14:paraId="1F4121E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20BEFE7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5A355A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4BDBB63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46EAE813"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3CD5F74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77CE2A4"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00F2B68" w14:textId="77777777" w:rsidTr="00811657">
        <w:tc>
          <w:tcPr>
            <w:tcW w:w="1217" w:type="dxa"/>
            <w:vMerge/>
          </w:tcPr>
          <w:p w14:paraId="2D23280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8C4A2B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6AA3031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0ABAADE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6AE25E6"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51F0BE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1BBA95BD"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57213FC" w14:textId="77777777" w:rsidTr="00811657">
        <w:tc>
          <w:tcPr>
            <w:tcW w:w="1217" w:type="dxa"/>
            <w:vMerge/>
          </w:tcPr>
          <w:p w14:paraId="4101140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169B2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EE332D8" w14:textId="77777777" w:rsidR="00DD3C11" w:rsidRPr="00057244" w:rsidRDefault="00DD3C11" w:rsidP="00811657">
            <w:pPr>
              <w:pStyle w:val="ac"/>
              <w:spacing w:line="240" w:lineRule="exact"/>
              <w:ind w:leftChars="0" w:left="0"/>
              <w:rPr>
                <w:sz w:val="18"/>
                <w:szCs w:val="18"/>
              </w:rPr>
            </w:pPr>
            <w:r w:rsidRPr="00057244">
              <w:rPr>
                <w:rFonts w:hint="eastAsia"/>
                <w:sz w:val="18"/>
                <w:szCs w:val="18"/>
              </w:rPr>
              <w:t>貴金属製造・再生業</w:t>
            </w:r>
          </w:p>
        </w:tc>
        <w:tc>
          <w:tcPr>
            <w:tcW w:w="930" w:type="dxa"/>
            <w:vAlign w:val="center"/>
          </w:tcPr>
          <w:p w14:paraId="5D224B4E"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07AFCA14"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7DE8137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B3FB0E5" w14:textId="77777777" w:rsidR="00DD3C11" w:rsidRPr="00057244" w:rsidRDefault="00DD3C11" w:rsidP="00811657">
            <w:pPr>
              <w:pStyle w:val="ac"/>
              <w:spacing w:line="240" w:lineRule="exact"/>
              <w:ind w:leftChars="0" w:left="0"/>
              <w:rPr>
                <w:rFonts w:asciiTheme="minorEastAsia" w:hAnsiTheme="minorEastAsia"/>
                <w:sz w:val="16"/>
                <w:szCs w:val="16"/>
              </w:rPr>
            </w:pPr>
          </w:p>
        </w:tc>
      </w:tr>
    </w:tbl>
    <w:p w14:paraId="64759FBC" w14:textId="77777777" w:rsidR="00DD3C11" w:rsidRDefault="00DD3C11" w:rsidP="00DD3C11">
      <w:pPr>
        <w:widowControl/>
        <w:spacing w:line="200" w:lineRule="exact"/>
        <w:ind w:left="180" w:hangingChars="100" w:hanging="180"/>
        <w:jc w:val="left"/>
        <w:rPr>
          <w:rFonts w:ascii="ＭＳ Ｐゴシック" w:eastAsia="ＭＳ Ｐゴシック" w:hAnsi="ＭＳ Ｐゴシック" w:cs="ＭＳ Ｐゴシック"/>
          <w:color w:val="000000"/>
          <w:kern w:val="0"/>
          <w:sz w:val="16"/>
          <w:szCs w:val="16"/>
        </w:rPr>
      </w:pPr>
      <w:r w:rsidRPr="003E43B6">
        <w:rPr>
          <w:rFonts w:ascii="ＭＳ Ｐゴシック" w:eastAsia="ＭＳ Ｐゴシック" w:hAnsi="ＭＳ Ｐゴシック" w:cs="ＭＳ Ｐゴシック" w:hint="eastAsia"/>
          <w:kern w:val="0"/>
          <w:sz w:val="18"/>
          <w:szCs w:val="18"/>
        </w:rPr>
        <w:t>＊</w:t>
      </w:r>
      <w:r w:rsidRPr="00E43F0A">
        <w:rPr>
          <w:rFonts w:ascii="ＭＳ Ｐゴシック" w:eastAsia="ＭＳ Ｐゴシック" w:hAnsi="ＭＳ Ｐゴシック" w:cs="ＭＳ Ｐゴシック" w:hint="eastAsia"/>
          <w:color w:val="000000"/>
          <w:kern w:val="0"/>
          <w:sz w:val="16"/>
          <w:szCs w:val="16"/>
        </w:rPr>
        <w:t>ほう素は、海域には法の暫定排水基準が適用されないが、生活環境保全条例の暫定排水基準と比較するため、海域以外に排出水を排出する事業場に対する基準を記載している。</w:t>
      </w:r>
    </w:p>
    <w:p w14:paraId="0D452887" w14:textId="77777777" w:rsidR="00717A9E" w:rsidRPr="00DD3C11" w:rsidRDefault="00717A9E" w:rsidP="00717A9E"/>
    <w:p w14:paraId="31308548" w14:textId="77777777" w:rsidR="00717A9E" w:rsidRDefault="00717A9E" w:rsidP="00717A9E"/>
    <w:p w14:paraId="2D75E483" w14:textId="77777777" w:rsidR="00717A9E" w:rsidRPr="00057244" w:rsidRDefault="00717A9E" w:rsidP="00717A9E"/>
    <w:p w14:paraId="1ECC48C3" w14:textId="77777777" w:rsidR="00717A9E" w:rsidRDefault="00717A9E" w:rsidP="00717A9E"/>
    <w:p w14:paraId="1E102C25" w14:textId="77777777" w:rsidR="00717A9E" w:rsidRDefault="00717A9E" w:rsidP="00717A9E"/>
    <w:p w14:paraId="6D7A4FF8" w14:textId="77777777" w:rsidR="00717A9E" w:rsidRDefault="00717A9E" w:rsidP="00717A9E"/>
    <w:p w14:paraId="085AD6B5" w14:textId="77777777" w:rsidR="00717A9E" w:rsidRDefault="00717A9E" w:rsidP="00717A9E"/>
    <w:p w14:paraId="1FEB89BD" w14:textId="77777777" w:rsidR="00717A9E" w:rsidRPr="00057244" w:rsidRDefault="00717A9E" w:rsidP="00717A9E"/>
    <w:p w14:paraId="2A0FE30A" w14:textId="77777777" w:rsidR="00717A9E" w:rsidRPr="00057244" w:rsidRDefault="00717A9E" w:rsidP="00717A9E">
      <w:pPr>
        <w:pStyle w:val="ac"/>
        <w:ind w:leftChars="0" w:left="450" w:firstLineChars="190" w:firstLine="399"/>
        <w:rPr>
          <w:rFonts w:asciiTheme="majorEastAsia" w:eastAsiaTheme="majorEastAsia" w:hAnsiTheme="majorEastAsia"/>
        </w:rPr>
      </w:pPr>
    </w:p>
    <w:p w14:paraId="3E85C622" w14:textId="77777777" w:rsidR="00717A9E" w:rsidRDefault="00717A9E" w:rsidP="00717A9E">
      <w:pPr>
        <w:widowControl/>
        <w:jc w:val="left"/>
      </w:pPr>
    </w:p>
    <w:p w14:paraId="2D0ED57A" w14:textId="77777777" w:rsidR="00717A9E" w:rsidRDefault="00717A9E" w:rsidP="00717A9E">
      <w:pPr>
        <w:widowControl/>
        <w:jc w:val="left"/>
      </w:pPr>
    </w:p>
    <w:p w14:paraId="2D207BF8" w14:textId="77777777" w:rsidR="00717A9E" w:rsidRDefault="00717A9E" w:rsidP="00717A9E">
      <w:pPr>
        <w:widowControl/>
        <w:jc w:val="left"/>
      </w:pPr>
    </w:p>
    <w:p w14:paraId="524099FB" w14:textId="77777777" w:rsidR="00717A9E" w:rsidRPr="00057244" w:rsidRDefault="00717A9E" w:rsidP="00717A9E">
      <w:pPr>
        <w:widowControl/>
        <w:jc w:val="left"/>
      </w:pPr>
    </w:p>
    <w:p w14:paraId="13601791" w14:textId="77777777" w:rsidR="00717A9E" w:rsidRDefault="00717A9E" w:rsidP="00717A9E">
      <w:pPr>
        <w:widowControl/>
        <w:jc w:val="left"/>
      </w:pPr>
    </w:p>
    <w:p w14:paraId="6874BFEF" w14:textId="77777777" w:rsidR="00717A9E" w:rsidRPr="00057244" w:rsidRDefault="00717A9E" w:rsidP="00717A9E">
      <w:pPr>
        <w:widowControl/>
        <w:jc w:val="left"/>
      </w:pPr>
    </w:p>
    <w:p w14:paraId="61F41EBF" w14:textId="77777777" w:rsidR="00717A9E" w:rsidRPr="00057244" w:rsidRDefault="00717A9E" w:rsidP="00717A9E">
      <w:pPr>
        <w:widowControl/>
        <w:jc w:val="left"/>
      </w:pPr>
    </w:p>
    <w:p w14:paraId="6D4C66F1" w14:textId="77777777" w:rsidR="00717A9E" w:rsidRPr="00057244" w:rsidRDefault="00717A9E" w:rsidP="00717A9E">
      <w:pPr>
        <w:widowControl/>
        <w:jc w:val="left"/>
      </w:pPr>
    </w:p>
    <w:p w14:paraId="2716186C" w14:textId="77777777" w:rsidR="00717A9E" w:rsidRPr="00057244" w:rsidRDefault="00717A9E" w:rsidP="00717A9E">
      <w:pPr>
        <w:widowControl/>
        <w:jc w:val="left"/>
      </w:pPr>
    </w:p>
    <w:p w14:paraId="15B3BE3B" w14:textId="7C205250" w:rsidR="00717A9E" w:rsidRPr="00057244" w:rsidRDefault="00DD3C11" w:rsidP="00DD3C11">
      <w:pPr>
        <w:widowControl/>
        <w:jc w:val="center"/>
      </w:pPr>
      <w:r>
        <w:rPr>
          <w:noProof/>
        </w:rPr>
        <w:lastRenderedPageBreak/>
        <w:drawing>
          <wp:inline distT="0" distB="0" distL="0" distR="0" wp14:anchorId="08834B26" wp14:editId="643FBC1B">
            <wp:extent cx="4511675" cy="6017260"/>
            <wp:effectExtent l="0" t="0" r="317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675" cy="6017260"/>
                    </a:xfrm>
                    <a:prstGeom prst="rect">
                      <a:avLst/>
                    </a:prstGeom>
                    <a:noFill/>
                    <a:ln>
                      <a:noFill/>
                    </a:ln>
                  </pic:spPr>
                </pic:pic>
              </a:graphicData>
            </a:graphic>
          </wp:inline>
        </w:drawing>
      </w:r>
    </w:p>
    <w:p w14:paraId="4E68282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豊能郡能勢町天王</w:t>
      </w:r>
      <w:r>
        <w:rPr>
          <w:rFonts w:hint="eastAsia"/>
          <w:sz w:val="20"/>
        </w:rPr>
        <w:t>浄水場</w:t>
      </w:r>
      <w:r w:rsidRPr="00057244">
        <w:rPr>
          <w:rFonts w:hint="eastAsia"/>
          <w:sz w:val="20"/>
        </w:rPr>
        <w:t>取水地点から上流の公共用水域に係る地域</w:t>
      </w:r>
    </w:p>
    <w:p w14:paraId="0CD8EC1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軍行橋下流端から上流の猪名川及びこれに流入する公共用水域に係る地域</w:t>
      </w:r>
    </w:p>
    <w:p w14:paraId="78E5B6E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箕面市箕面浄水場取水地点から上流の箕面川及びこれに流入する公共用水域に係る地域</w:t>
      </w:r>
    </w:p>
    <w:p w14:paraId="1FA66428"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淀川大堰から上流の淀川及びこれに流入する公共用水域に係る地域</w:t>
      </w:r>
    </w:p>
    <w:p w14:paraId="4D5D1AD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近畿日本鉄道株式会社南大阪線石川橋橋りょう下流端から上流の石川及びこれに流入する公共用水域に係る地域</w:t>
      </w:r>
    </w:p>
    <w:p w14:paraId="07DB687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堺市及び和泉市に位置する光明池並びにこれに流入する公共用水域に係る地域</w:t>
      </w:r>
    </w:p>
    <w:p w14:paraId="0742BC0D"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貝塚市蕎原浄水施設取水地点から上流の公共用水域に係る地域</w:t>
      </w:r>
    </w:p>
    <w:p w14:paraId="2635020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泉佐野市に位置する大池及びこれに流入する公共用水域に係る地域</w:t>
      </w:r>
    </w:p>
    <w:p w14:paraId="5A9AE4E9"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泉佐野市に位置する稲倉池及びこれに流入する公共用水域に係る地域</w:t>
      </w:r>
    </w:p>
    <w:p w14:paraId="034CA4DA"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泉南郡岬町に位置する逢帰ダム貯水池及びこれに流入する公共用水域に係る地域</w:t>
      </w:r>
    </w:p>
    <w:p w14:paraId="2E5CE962" w14:textId="77777777" w:rsidR="00DD3C11" w:rsidRPr="00057244" w:rsidRDefault="00DD3C11" w:rsidP="00DD3C11">
      <w:pPr>
        <w:widowControl/>
        <w:jc w:val="left"/>
      </w:pPr>
    </w:p>
    <w:p w14:paraId="3D721232"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t>図１　上水道水源地域（網掛け部）</w:t>
      </w:r>
    </w:p>
    <w:p w14:paraId="2B958C7D" w14:textId="77777777" w:rsidR="00717A9E" w:rsidRPr="00DD3C11" w:rsidRDefault="00717A9E" w:rsidP="00717A9E">
      <w:pPr>
        <w:widowControl/>
        <w:jc w:val="left"/>
      </w:pPr>
    </w:p>
    <w:p w14:paraId="02DC2967" w14:textId="1004315A" w:rsidR="00717A9E" w:rsidRPr="00A27285" w:rsidRDefault="00997732" w:rsidP="00997732">
      <w:pPr>
        <w:pStyle w:val="2"/>
        <w:rPr>
          <w:rFonts w:asciiTheme="majorEastAsia" w:hAnsiTheme="majorEastAsia"/>
        </w:rPr>
      </w:pPr>
      <w:bookmarkStart w:id="6" w:name="_Toc215754907"/>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３</w:t>
      </w:r>
      <w:r w:rsidR="00717A9E" w:rsidRPr="00057244">
        <w:rPr>
          <w:rFonts w:ascii="ＭＳ ゴシック" w:eastAsia="ＭＳ ゴシック" w:hAnsi="ＭＳ ゴシック" w:hint="eastAsia"/>
          <w:b/>
          <w:sz w:val="22"/>
        </w:rPr>
        <w:t xml:space="preserve">　府域の公共用水域</w:t>
      </w:r>
      <w:r w:rsidR="00717A9E">
        <w:rPr>
          <w:rFonts w:ascii="ＭＳ ゴシック" w:eastAsia="ＭＳ ゴシック" w:hAnsi="ＭＳ ゴシック" w:hint="eastAsia"/>
          <w:b/>
          <w:sz w:val="22"/>
        </w:rPr>
        <w:t>等</w:t>
      </w:r>
      <w:r w:rsidR="00717A9E" w:rsidRPr="00057244">
        <w:rPr>
          <w:rFonts w:ascii="ＭＳ ゴシック" w:eastAsia="ＭＳ ゴシック" w:hAnsi="ＭＳ ゴシック" w:hint="eastAsia"/>
          <w:b/>
          <w:sz w:val="22"/>
        </w:rPr>
        <w:t>におけるほう素等</w:t>
      </w:r>
      <w:r w:rsidR="00717A9E">
        <w:rPr>
          <w:rFonts w:ascii="ＭＳ ゴシック" w:eastAsia="ＭＳ ゴシック" w:hAnsi="ＭＳ ゴシック" w:hint="eastAsia"/>
          <w:b/>
          <w:sz w:val="22"/>
        </w:rPr>
        <w:t>３項目</w:t>
      </w:r>
      <w:r w:rsidR="00717A9E" w:rsidRPr="00057244">
        <w:rPr>
          <w:rFonts w:ascii="ＭＳ ゴシック" w:eastAsia="ＭＳ ゴシック" w:hAnsi="ＭＳ ゴシック" w:hint="eastAsia"/>
          <w:b/>
          <w:sz w:val="22"/>
        </w:rPr>
        <w:t>の測定結果</w:t>
      </w:r>
      <w:bookmarkEnd w:id="6"/>
    </w:p>
    <w:p w14:paraId="532D12D5" w14:textId="77777777" w:rsidR="00717A9E" w:rsidRPr="00057244" w:rsidRDefault="00717A9E" w:rsidP="00717A9E">
      <w:pPr>
        <w:spacing w:line="40" w:lineRule="exact"/>
      </w:pPr>
    </w:p>
    <w:p w14:paraId="15DF08F2" w14:textId="678FE426" w:rsidR="00E9729B" w:rsidRPr="00057244" w:rsidRDefault="00E9729B" w:rsidP="00E9729B">
      <w:pPr>
        <w:pStyle w:val="2"/>
        <w:rPr>
          <w:rFonts w:ascii="ＭＳ ゴシック" w:eastAsia="ＭＳ ゴシック" w:hAnsi="ＭＳ ゴシック"/>
          <w:b/>
          <w:sz w:val="22"/>
        </w:rPr>
      </w:pPr>
      <w:bookmarkStart w:id="7" w:name="_Toc215754908"/>
      <w:r w:rsidRPr="00057244">
        <w:rPr>
          <w:rFonts w:ascii="ＭＳ ゴシック" w:eastAsia="ＭＳ ゴシック" w:hAnsi="ＭＳ ゴシック" w:hint="eastAsia"/>
          <w:b/>
          <w:sz w:val="22"/>
        </w:rPr>
        <w:t>（１）公共用水域</w:t>
      </w:r>
      <w:bookmarkEnd w:id="7"/>
    </w:p>
    <w:p w14:paraId="2866F0C6" w14:textId="77777777" w:rsidR="00E9729B" w:rsidRPr="004C1B96" w:rsidRDefault="00E9729B" w:rsidP="00E9729B">
      <w:pPr>
        <w:ind w:firstLineChars="100" w:firstLine="220"/>
        <w:rPr>
          <w:sz w:val="22"/>
        </w:rPr>
      </w:pPr>
      <w:r w:rsidRPr="000C5B43">
        <w:rPr>
          <w:rFonts w:hint="eastAsia"/>
          <w:sz w:val="22"/>
        </w:rPr>
        <w:t>公共用水域の水質測定計画に基づく、令和</w:t>
      </w:r>
      <w:r>
        <w:rPr>
          <w:rFonts w:hint="eastAsia"/>
          <w:sz w:val="22"/>
        </w:rPr>
        <w:t>４</w:t>
      </w:r>
      <w:r w:rsidRPr="000C5B43">
        <w:rPr>
          <w:rFonts w:hint="eastAsia"/>
          <w:sz w:val="22"/>
        </w:rPr>
        <w:t>年度から令和</w:t>
      </w:r>
      <w:r>
        <w:rPr>
          <w:rFonts w:hint="eastAsia"/>
          <w:sz w:val="22"/>
        </w:rPr>
        <w:t>６</w:t>
      </w:r>
      <w:r w:rsidRPr="000C5B43">
        <w:rPr>
          <w:rFonts w:hint="eastAsia"/>
          <w:sz w:val="22"/>
        </w:rPr>
        <w:t>年度における測定の実施状況と結果の概要は次に示すとおりである。（令和</w:t>
      </w:r>
      <w:r>
        <w:rPr>
          <w:rFonts w:hint="eastAsia"/>
          <w:sz w:val="22"/>
        </w:rPr>
        <w:t>６</w:t>
      </w:r>
      <w:r w:rsidRPr="000C5B43">
        <w:rPr>
          <w:rFonts w:hint="eastAsia"/>
          <w:sz w:val="22"/>
        </w:rPr>
        <w:t>年度は</w:t>
      </w:r>
      <w:r w:rsidRPr="004C1B96">
        <w:rPr>
          <w:rFonts w:hint="eastAsia"/>
          <w:sz w:val="22"/>
        </w:rPr>
        <w:t>暫定値）</w:t>
      </w:r>
    </w:p>
    <w:p w14:paraId="102FB300" w14:textId="77777777" w:rsidR="00E9729B" w:rsidRPr="004C1B96" w:rsidRDefault="00E9729B" w:rsidP="00E9729B">
      <w:pPr>
        <w:spacing w:line="80" w:lineRule="exact"/>
        <w:ind w:firstLineChars="100" w:firstLine="220"/>
        <w:rPr>
          <w:sz w:val="22"/>
        </w:rPr>
      </w:pPr>
    </w:p>
    <w:p w14:paraId="10F2BD07" w14:textId="77777777" w:rsidR="00E9729B" w:rsidRPr="004C1B96" w:rsidRDefault="00E9729B" w:rsidP="00E9729B">
      <w:pPr>
        <w:pStyle w:val="ac"/>
        <w:numPr>
          <w:ilvl w:val="0"/>
          <w:numId w:val="3"/>
        </w:numPr>
        <w:ind w:leftChars="0"/>
        <w:rPr>
          <w:rFonts w:asciiTheme="majorEastAsia" w:eastAsiaTheme="majorEastAsia" w:hAnsiTheme="majorEastAsia"/>
          <w:sz w:val="22"/>
        </w:rPr>
      </w:pPr>
      <w:r w:rsidRPr="004C1B96">
        <w:rPr>
          <w:rFonts w:asciiTheme="majorEastAsia" w:eastAsiaTheme="majorEastAsia" w:hAnsiTheme="majorEastAsia" w:hint="eastAsia"/>
          <w:sz w:val="22"/>
        </w:rPr>
        <w:t xml:space="preserve"> ほう素</w:t>
      </w:r>
    </w:p>
    <w:p w14:paraId="4B4A6798" w14:textId="77777777" w:rsidR="00E9729B" w:rsidRPr="004C1B96" w:rsidRDefault="00E9729B" w:rsidP="00E9729B">
      <w:pPr>
        <w:ind w:leftChars="202" w:left="424" w:firstLineChars="92" w:firstLine="202"/>
        <w:rPr>
          <w:rFonts w:asciiTheme="minorEastAsia" w:hAnsiTheme="minorEastAsia"/>
          <w:color w:val="000000" w:themeColor="text1"/>
          <w:sz w:val="22"/>
        </w:rPr>
      </w:pPr>
      <w:r w:rsidRPr="004C1B96">
        <w:rPr>
          <w:rFonts w:hint="eastAsia"/>
          <w:color w:val="000000" w:themeColor="text1"/>
          <w:sz w:val="22"/>
        </w:rPr>
        <w:t>河川では、令</w:t>
      </w:r>
      <w:r w:rsidRPr="004C1B96">
        <w:rPr>
          <w:rFonts w:asciiTheme="minorEastAsia" w:hAnsiTheme="minorEastAsia" w:hint="eastAsia"/>
          <w:color w:val="000000" w:themeColor="text1"/>
          <w:sz w:val="22"/>
        </w:rPr>
        <w:t>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945</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w:t>
      </w:r>
      <w:r w:rsidRPr="004C1B96">
        <w:rPr>
          <w:rFonts w:asciiTheme="minorEastAsia" w:hAnsiTheme="minorEastAsia"/>
          <w:color w:val="000000" w:themeColor="text1"/>
          <w:sz w:val="22"/>
        </w:rPr>
        <w:t>12地点で環境基準の超過があったが、いずれも、</w:t>
      </w:r>
      <w:r w:rsidRPr="004C1B96">
        <w:rPr>
          <w:rFonts w:asciiTheme="minorEastAsia" w:hAnsiTheme="minorEastAsia" w:hint="eastAsia"/>
          <w:color w:val="000000" w:themeColor="text1"/>
          <w:sz w:val="22"/>
        </w:rPr>
        <w:t>大阪湾の河口に近い地点であり、電気伝導率の結果により、海水の影響によるものと考えられる。</w:t>
      </w:r>
    </w:p>
    <w:p w14:paraId="007518F3"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274AD6E1"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981C9F">
        <w:rPr>
          <w:rFonts w:asciiTheme="majorEastAsia" w:eastAsiaTheme="majorEastAsia" w:hAnsiTheme="majorEastAsia" w:hint="eastAsia"/>
          <w:color w:val="000000" w:themeColor="text1"/>
          <w:sz w:val="22"/>
        </w:rPr>
        <w:t xml:space="preserve"> ふっ素</w:t>
      </w:r>
    </w:p>
    <w:p w14:paraId="7D223CD8" w14:textId="77777777" w:rsidR="00E9729B" w:rsidRPr="004C1B96" w:rsidRDefault="00E9729B" w:rsidP="00E9729B">
      <w:pPr>
        <w:ind w:leftChars="202" w:left="424" w:firstLineChars="128" w:firstLine="282"/>
        <w:rPr>
          <w:rFonts w:asciiTheme="minorEastAsia" w:hAnsiTheme="minorEastAsia"/>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957</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に示すとおり、１地点で環境基準の超過があったが、電気伝導率の結果により、海水の影響によるものと考えられる。</w:t>
      </w:r>
    </w:p>
    <w:p w14:paraId="25851E46"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7EE71F98"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4C1B96">
        <w:rPr>
          <w:rFonts w:asciiTheme="minorEastAsia" w:hAnsiTheme="minorEastAsia" w:hint="eastAsia"/>
          <w:color w:val="000000" w:themeColor="text1"/>
          <w:sz w:val="22"/>
        </w:rPr>
        <w:t xml:space="preserve"> </w:t>
      </w:r>
      <w:r w:rsidRPr="00981C9F">
        <w:rPr>
          <w:rFonts w:asciiTheme="majorEastAsia" w:eastAsiaTheme="majorEastAsia" w:hAnsiTheme="majorEastAsia" w:hint="eastAsia"/>
          <w:color w:val="000000" w:themeColor="text1"/>
          <w:sz w:val="22"/>
        </w:rPr>
        <w:t>硝酸性窒素及び亜硝酸性窒素</w:t>
      </w:r>
    </w:p>
    <w:p w14:paraId="03B404F5"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133</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135</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1,182</w:t>
      </w:r>
      <w:r w:rsidRPr="004C1B96">
        <w:rPr>
          <w:rFonts w:asciiTheme="minorEastAsia" w:hAnsiTheme="minorEastAsia" w:hint="eastAsia"/>
          <w:color w:val="000000" w:themeColor="text1"/>
          <w:sz w:val="22"/>
        </w:rPr>
        <w:t>検体の測定を実施しており、表６に示すとおり、</w:t>
      </w:r>
      <w:r w:rsidRPr="004C1B96">
        <w:rPr>
          <w:rFonts w:asciiTheme="minorEastAsia" w:hAnsiTheme="minorEastAsia"/>
          <w:color w:val="000000" w:themeColor="text1"/>
          <w:sz w:val="22"/>
        </w:rPr>
        <w:t>1</w:t>
      </w:r>
      <w:r w:rsidRPr="004C1B96">
        <w:rPr>
          <w:rFonts w:asciiTheme="minorEastAsia" w:hAnsiTheme="minorEastAsia" w:hint="eastAsia"/>
          <w:color w:val="000000" w:themeColor="text1"/>
          <w:sz w:val="22"/>
        </w:rPr>
        <w:t>地点で環境基準の超過があったが、流量が少ない河川で公共の下水処理場からの放流水が流入している影響によるものと考えられる</w:t>
      </w:r>
      <w:r w:rsidRPr="004C1B96">
        <w:rPr>
          <w:rFonts w:hint="eastAsia"/>
          <w:color w:val="000000" w:themeColor="text1"/>
          <w:sz w:val="22"/>
        </w:rPr>
        <w:t>。</w:t>
      </w:r>
    </w:p>
    <w:p w14:paraId="2C2ECC80"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海域では、令和４年度から令和６年度にかけて、</w:t>
      </w:r>
      <w:r w:rsidRPr="004C1B96">
        <w:rPr>
          <w:rFonts w:asciiTheme="minorEastAsia" w:hAnsiTheme="minorEastAsia"/>
          <w:color w:val="000000" w:themeColor="text1"/>
          <w:sz w:val="22"/>
        </w:rPr>
        <w:t>22</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510</w:t>
      </w:r>
      <w:r w:rsidRPr="004C1B96">
        <w:rPr>
          <w:rFonts w:asciiTheme="minorEastAsia" w:hAnsiTheme="minorEastAsia" w:hint="eastAsia"/>
          <w:color w:val="000000" w:themeColor="text1"/>
          <w:sz w:val="22"/>
        </w:rPr>
        <w:t>検体の測定を実施しており、環境基準超過はなかった。</w:t>
      </w:r>
    </w:p>
    <w:p w14:paraId="1A680565" w14:textId="77777777" w:rsidR="00E9729B" w:rsidRPr="000C5B43" w:rsidRDefault="00E9729B" w:rsidP="00E9729B">
      <w:pPr>
        <w:ind w:leftChars="200" w:left="420" w:firstLineChars="100" w:firstLine="210"/>
      </w:pPr>
    </w:p>
    <w:p w14:paraId="23A3C4B1" w14:textId="1F4020AF" w:rsidR="00E9729B" w:rsidRPr="00057244" w:rsidRDefault="00E9729B" w:rsidP="00E9729B">
      <w:pPr>
        <w:pStyle w:val="2"/>
        <w:rPr>
          <w:b/>
          <w:sz w:val="22"/>
        </w:rPr>
      </w:pPr>
      <w:bookmarkStart w:id="8" w:name="_Toc215754909"/>
      <w:r>
        <w:rPr>
          <w:rFonts w:hint="eastAsia"/>
          <w:b/>
          <w:sz w:val="22"/>
        </w:rPr>
        <w:t>（２）</w:t>
      </w:r>
      <w:r w:rsidRPr="00057244">
        <w:rPr>
          <w:rFonts w:hint="eastAsia"/>
          <w:b/>
          <w:sz w:val="22"/>
        </w:rPr>
        <w:t>水道原水</w:t>
      </w:r>
      <w:bookmarkEnd w:id="8"/>
    </w:p>
    <w:p w14:paraId="6932DEAF" w14:textId="5CBD7B56" w:rsidR="00717A9E" w:rsidRPr="00083860" w:rsidRDefault="00E9729B" w:rsidP="00E9729B">
      <w:pPr>
        <w:ind w:leftChars="1" w:left="2" w:firstLineChars="100" w:firstLine="220"/>
        <w:rPr>
          <w:sz w:val="22"/>
        </w:rPr>
      </w:pPr>
      <w:r w:rsidRPr="00057244">
        <w:rPr>
          <w:rFonts w:hint="eastAsia"/>
          <w:sz w:val="22"/>
        </w:rPr>
        <w:t>水道事業体による</w:t>
      </w:r>
      <w:r>
        <w:rPr>
          <w:rFonts w:hint="eastAsia"/>
          <w:sz w:val="22"/>
        </w:rPr>
        <w:t>令和５</w:t>
      </w:r>
      <w:r w:rsidRPr="00057244">
        <w:rPr>
          <w:rFonts w:hint="eastAsia"/>
          <w:sz w:val="22"/>
        </w:rPr>
        <w:t>年度における水道原水の</w:t>
      </w:r>
      <w:r>
        <w:rPr>
          <w:rFonts w:hint="eastAsia"/>
          <w:sz w:val="22"/>
        </w:rPr>
        <w:t>水質測定結果は表７</w:t>
      </w:r>
      <w:r w:rsidRPr="00057244">
        <w:rPr>
          <w:rFonts w:hint="eastAsia"/>
          <w:sz w:val="22"/>
        </w:rPr>
        <w:t>に示すとおりであり、</w:t>
      </w:r>
      <w:r>
        <w:rPr>
          <w:rFonts w:hint="eastAsia"/>
          <w:sz w:val="22"/>
        </w:rPr>
        <w:t>全ての測定結果が環境</w:t>
      </w:r>
      <w:r w:rsidRPr="00057244">
        <w:rPr>
          <w:rFonts w:hint="eastAsia"/>
          <w:sz w:val="22"/>
        </w:rPr>
        <w:t>基準</w:t>
      </w:r>
      <w:r>
        <w:rPr>
          <w:rFonts w:hint="eastAsia"/>
          <w:sz w:val="22"/>
        </w:rPr>
        <w:t>値（水道水質基準値と同じ）以下であった</w:t>
      </w:r>
      <w:r w:rsidRPr="00057244">
        <w:rPr>
          <w:rFonts w:hint="eastAsia"/>
          <w:sz w:val="22"/>
        </w:rPr>
        <w:t>。</w:t>
      </w:r>
    </w:p>
    <w:p w14:paraId="5F95D2AA" w14:textId="77777777" w:rsidR="00717A9E" w:rsidRPr="00083860" w:rsidRDefault="00717A9E" w:rsidP="00717A9E">
      <w:pPr>
        <w:ind w:left="220" w:hangingChars="100" w:hanging="220"/>
        <w:rPr>
          <w:sz w:val="22"/>
        </w:rPr>
      </w:pPr>
    </w:p>
    <w:p w14:paraId="11BF9D9A" w14:textId="77777777" w:rsidR="00717A9E" w:rsidRPr="00083860" w:rsidRDefault="00717A9E" w:rsidP="00717A9E">
      <w:pPr>
        <w:widowControl/>
        <w:jc w:val="left"/>
        <w:rPr>
          <w:sz w:val="22"/>
        </w:rPr>
      </w:pPr>
    </w:p>
    <w:p w14:paraId="7F0DC840" w14:textId="77777777" w:rsidR="00717A9E" w:rsidRPr="00083860" w:rsidRDefault="00717A9E" w:rsidP="00717A9E">
      <w:pPr>
        <w:widowControl/>
        <w:rPr>
          <w:sz w:val="22"/>
        </w:rPr>
      </w:pPr>
    </w:p>
    <w:p w14:paraId="4EC83F01" w14:textId="77777777" w:rsidR="00717A9E" w:rsidRPr="00083860" w:rsidRDefault="00717A9E" w:rsidP="00717A9E">
      <w:pPr>
        <w:widowControl/>
        <w:rPr>
          <w:sz w:val="22"/>
        </w:rPr>
      </w:pPr>
    </w:p>
    <w:p w14:paraId="7325D7A9" w14:textId="77777777" w:rsidR="00717A9E" w:rsidRDefault="00717A9E" w:rsidP="00717A9E">
      <w:pPr>
        <w:widowControl/>
        <w:jc w:val="left"/>
        <w:rPr>
          <w:sz w:val="22"/>
        </w:rPr>
      </w:pPr>
      <w:r>
        <w:rPr>
          <w:sz w:val="22"/>
        </w:rPr>
        <w:br w:type="page"/>
      </w:r>
    </w:p>
    <w:p w14:paraId="557316EA"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表６　公共用水域におけるほう素等の環境基準超過事例（令和４</w:t>
      </w:r>
      <w:r w:rsidRPr="00813CB0">
        <w:rPr>
          <w:rFonts w:asciiTheme="majorEastAsia" w:eastAsiaTheme="majorEastAsia" w:hAnsiTheme="majorEastAsia" w:hint="eastAsia"/>
          <w:sz w:val="22"/>
        </w:rPr>
        <w:t>～</w:t>
      </w:r>
      <w:r>
        <w:rPr>
          <w:rFonts w:asciiTheme="majorEastAsia" w:eastAsiaTheme="majorEastAsia" w:hAnsiTheme="majorEastAsia" w:hint="eastAsia"/>
          <w:sz w:val="22"/>
        </w:rPr>
        <w:t>６</w:t>
      </w:r>
      <w:r w:rsidRPr="00813CB0">
        <w:rPr>
          <w:rFonts w:asciiTheme="majorEastAsia" w:eastAsiaTheme="majorEastAsia" w:hAnsiTheme="majorEastAsia" w:hint="eastAsia"/>
          <w:sz w:val="22"/>
        </w:rPr>
        <w:t>年度）</w:t>
      </w:r>
    </w:p>
    <w:p w14:paraId="3B42EC12" w14:textId="77777777" w:rsidR="00E9729B" w:rsidRDefault="00E9729B" w:rsidP="00E9729B">
      <w:pPr>
        <w:jc w:val="right"/>
        <w:rPr>
          <w:rFonts w:asciiTheme="majorEastAsia" w:eastAsiaTheme="majorEastAsia" w:hAnsiTheme="majorEastAsia"/>
          <w:sz w:val="22"/>
        </w:rPr>
      </w:pPr>
      <w:r w:rsidRPr="007D6402">
        <w:rPr>
          <w:rFonts w:asciiTheme="majorEastAsia" w:eastAsiaTheme="majorEastAsia" w:hAnsiTheme="majorEastAsia" w:hint="eastAsia"/>
          <w:sz w:val="22"/>
        </w:rPr>
        <w:t>※環境基準を超過した地点の一覧を示す。</w:t>
      </w:r>
    </w:p>
    <w:p w14:paraId="116738F2" w14:textId="77777777" w:rsidR="00E9729B" w:rsidRDefault="00E9729B" w:rsidP="00E9729B">
      <w:pPr>
        <w:jc w:val="left"/>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40005D8D" wp14:editId="6911C88E">
            <wp:extent cx="5955727" cy="5306060"/>
            <wp:effectExtent l="0" t="0" r="6985"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751" cy="5312318"/>
                    </a:xfrm>
                    <a:prstGeom prst="rect">
                      <a:avLst/>
                    </a:prstGeom>
                    <a:noFill/>
                    <a:ln>
                      <a:noFill/>
                    </a:ln>
                  </pic:spPr>
                </pic:pic>
              </a:graphicData>
            </a:graphic>
          </wp:inline>
        </w:drawing>
      </w:r>
    </w:p>
    <w:p w14:paraId="256A49E7" w14:textId="777777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1C0313B"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河川水・湖沼水を取水する水道原水におけるふっ</w:t>
      </w:r>
      <w:r w:rsidRPr="00813CB0">
        <w:rPr>
          <w:rFonts w:asciiTheme="majorEastAsia" w:eastAsiaTheme="majorEastAsia" w:hAnsiTheme="majorEastAsia" w:hint="eastAsia"/>
          <w:sz w:val="22"/>
        </w:rPr>
        <w:t>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452D5B5B" w14:textId="77777777" w:rsidR="00E9729B" w:rsidRPr="00041AC5" w:rsidRDefault="00E9729B" w:rsidP="00E9729B">
      <w:pPr>
        <w:spacing w:line="40" w:lineRule="exact"/>
        <w:rPr>
          <w:rFonts w:asciiTheme="majorEastAsia" w:eastAsiaTheme="majorEastAsia" w:hAnsiTheme="majorEastAsia"/>
          <w:sz w:val="22"/>
        </w:rPr>
      </w:pPr>
    </w:p>
    <w:p w14:paraId="7816915E" w14:textId="77777777" w:rsidR="00E9729B" w:rsidRDefault="00E9729B" w:rsidP="00E9729B">
      <w:pPr>
        <w:spacing w:line="40" w:lineRule="exact"/>
        <w:rPr>
          <w:rFonts w:asciiTheme="majorEastAsia" w:eastAsiaTheme="majorEastAsia" w:hAnsiTheme="majorEastAsia"/>
          <w:sz w:val="22"/>
        </w:rPr>
      </w:pPr>
    </w:p>
    <w:p w14:paraId="14D3B5CB" w14:textId="401F71BB" w:rsidR="00E9729B" w:rsidRDefault="00E9729B" w:rsidP="00E9729B">
      <w:pPr>
        <w:pStyle w:val="ac"/>
        <w:ind w:leftChars="0" w:left="360"/>
        <w:rPr>
          <w:rFonts w:asciiTheme="majorEastAsia" w:eastAsiaTheme="majorEastAsia" w:hAnsiTheme="majorEastAsia"/>
          <w:sz w:val="22"/>
        </w:rPr>
      </w:pPr>
      <w:r>
        <w:rPr>
          <w:rFonts w:asciiTheme="majorEastAsia" w:eastAsiaTheme="majorEastAsia" w:hAnsiTheme="majorEastAsia" w:hint="eastAsia"/>
          <w:sz w:val="22"/>
        </w:rPr>
        <w:t>１）</w:t>
      </w:r>
      <w:r w:rsidRPr="00A96362">
        <w:rPr>
          <w:rFonts w:asciiTheme="majorEastAsia" w:eastAsiaTheme="majorEastAsia" w:hAnsiTheme="majorEastAsia" w:hint="eastAsia"/>
          <w:sz w:val="22"/>
        </w:rPr>
        <w:t>ほう素</w:t>
      </w:r>
    </w:p>
    <w:p w14:paraId="18F1DCED" w14:textId="77777777" w:rsidR="00E9729B" w:rsidRPr="003E110F" w:rsidRDefault="00E9729B" w:rsidP="00E9729B">
      <w:pPr>
        <w:pStyle w:val="ac"/>
        <w:ind w:leftChars="0" w:left="360"/>
        <w:rPr>
          <w:rFonts w:asciiTheme="majorEastAsia" w:eastAsiaTheme="majorEastAsia" w:hAnsiTheme="majorEastAsia"/>
          <w:sz w:val="14"/>
        </w:rPr>
      </w:pPr>
      <w:r>
        <w:rPr>
          <w:rFonts w:asciiTheme="majorEastAsia" w:eastAsiaTheme="majorEastAsia" w:hAnsiTheme="majorEastAsia" w:hint="eastAsia"/>
          <w:sz w:val="22"/>
        </w:rPr>
        <w:t xml:space="preserve">　　　　　　　　　　　　　　　　　　　　　　　　　　　　　　　　</w:t>
      </w:r>
      <w:r w:rsidRPr="003E110F">
        <w:rPr>
          <w:rFonts w:asciiTheme="majorEastAsia" w:eastAsiaTheme="majorEastAsia" w:hAnsiTheme="majorEastAsia" w:hint="eastAsia"/>
          <w:sz w:val="14"/>
        </w:rPr>
        <w:t>出典：大阪府環境衛生課調べ</w:t>
      </w:r>
    </w:p>
    <w:p w14:paraId="11B54213" w14:textId="621BC496"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39625A4F" wp14:editId="2A5C6C4D">
            <wp:extent cx="6188710" cy="629412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6294120"/>
                    </a:xfrm>
                    <a:prstGeom prst="rect">
                      <a:avLst/>
                    </a:prstGeom>
                    <a:noFill/>
                    <a:ln>
                      <a:noFill/>
                    </a:ln>
                  </pic:spPr>
                </pic:pic>
              </a:graphicData>
            </a:graphic>
          </wp:inline>
        </w:drawing>
      </w:r>
    </w:p>
    <w:p w14:paraId="71B47B70" w14:textId="77777777" w:rsidR="00E9729B" w:rsidRPr="00A96362" w:rsidRDefault="00E9729B" w:rsidP="00E9729B">
      <w:pPr>
        <w:rPr>
          <w:rFonts w:asciiTheme="majorEastAsia" w:eastAsiaTheme="majorEastAsia" w:hAnsiTheme="majorEastAsia"/>
          <w:sz w:val="22"/>
        </w:rPr>
      </w:pPr>
    </w:p>
    <w:p w14:paraId="0D3558DA" w14:textId="60C770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79C76FA8"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73136794" w14:textId="77777777" w:rsidR="00E9729B" w:rsidRDefault="00E9729B" w:rsidP="00E9729B">
      <w:pPr>
        <w:spacing w:line="40" w:lineRule="exact"/>
        <w:rPr>
          <w:rFonts w:asciiTheme="majorEastAsia" w:eastAsiaTheme="majorEastAsia" w:hAnsiTheme="majorEastAsia"/>
          <w:sz w:val="22"/>
        </w:rPr>
      </w:pPr>
    </w:p>
    <w:p w14:paraId="4A799A2B" w14:textId="77777777" w:rsidR="00E9729B" w:rsidRDefault="00E9729B" w:rsidP="00E9729B">
      <w:pPr>
        <w:spacing w:line="40" w:lineRule="exact"/>
        <w:rPr>
          <w:rFonts w:asciiTheme="majorEastAsia" w:eastAsiaTheme="majorEastAsia" w:hAnsiTheme="majorEastAsia"/>
          <w:sz w:val="22"/>
        </w:rPr>
      </w:pPr>
    </w:p>
    <w:p w14:paraId="361C31C6" w14:textId="01E60EE3" w:rsidR="00E9729B" w:rsidRP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２）</w:t>
      </w:r>
      <w:r w:rsidRPr="00E9729B">
        <w:rPr>
          <w:rFonts w:asciiTheme="majorEastAsia" w:eastAsiaTheme="majorEastAsia" w:hAnsiTheme="majorEastAsia" w:hint="eastAsia"/>
          <w:sz w:val="22"/>
        </w:rPr>
        <w:t>ふっ素</w:t>
      </w:r>
    </w:p>
    <w:p w14:paraId="72AE3DB6" w14:textId="77777777" w:rsidR="00E9729B"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21826595" w14:textId="4DFF37A5"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11256E3D" wp14:editId="11D9FE7F">
            <wp:extent cx="6188710" cy="6264910"/>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6264910"/>
                    </a:xfrm>
                    <a:prstGeom prst="rect">
                      <a:avLst/>
                    </a:prstGeom>
                    <a:noFill/>
                    <a:ln>
                      <a:noFill/>
                    </a:ln>
                  </pic:spPr>
                </pic:pic>
              </a:graphicData>
            </a:graphic>
          </wp:inline>
        </w:drawing>
      </w:r>
    </w:p>
    <w:p w14:paraId="227FBF5A" w14:textId="71D5D8A7" w:rsidR="00E9729B" w:rsidRDefault="00E9729B">
      <w:pPr>
        <w:widowControl/>
        <w:jc w:val="left"/>
        <w:rPr>
          <w:sz w:val="22"/>
        </w:rPr>
      </w:pPr>
      <w:r>
        <w:rPr>
          <w:sz w:val="22"/>
        </w:rPr>
        <w:br w:type="page"/>
      </w:r>
    </w:p>
    <w:p w14:paraId="46579F40"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2A853D3B" w14:textId="77777777" w:rsidR="00E9729B" w:rsidRPr="00BF75B1" w:rsidRDefault="00E9729B" w:rsidP="00E9729B">
      <w:pPr>
        <w:spacing w:line="40" w:lineRule="exact"/>
        <w:rPr>
          <w:rFonts w:asciiTheme="majorEastAsia" w:eastAsiaTheme="majorEastAsia" w:hAnsiTheme="majorEastAsia"/>
          <w:sz w:val="22"/>
        </w:rPr>
      </w:pPr>
    </w:p>
    <w:p w14:paraId="548AD840" w14:textId="77777777" w:rsidR="00E9729B" w:rsidRDefault="00E9729B" w:rsidP="00E9729B">
      <w:pPr>
        <w:spacing w:line="40" w:lineRule="exact"/>
        <w:rPr>
          <w:rFonts w:asciiTheme="majorEastAsia" w:eastAsiaTheme="majorEastAsia" w:hAnsiTheme="majorEastAsia"/>
          <w:sz w:val="22"/>
        </w:rPr>
      </w:pPr>
    </w:p>
    <w:p w14:paraId="6D96E497" w14:textId="77777777" w:rsid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 xml:space="preserve">③ </w:t>
      </w:r>
      <w:r w:rsidRPr="00775664">
        <w:rPr>
          <w:rFonts w:asciiTheme="majorEastAsia" w:eastAsiaTheme="majorEastAsia" w:hAnsiTheme="majorEastAsia" w:hint="eastAsia"/>
          <w:sz w:val="22"/>
        </w:rPr>
        <w:t>硝酸性窒素及び亜硝酸性窒素</w:t>
      </w:r>
    </w:p>
    <w:p w14:paraId="50CC70C9" w14:textId="77777777" w:rsidR="00E9729B" w:rsidRPr="00E765C9"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4E0FB9A4" w14:textId="70AE088B" w:rsidR="00E9729B" w:rsidRPr="003E110F" w:rsidRDefault="00202E45" w:rsidP="00E9729B">
      <w:pPr>
        <w:jc w:val="center"/>
        <w:rPr>
          <w:rFonts w:asciiTheme="majorEastAsia" w:eastAsiaTheme="majorEastAsia" w:hAnsiTheme="majorEastAsia"/>
          <w:sz w:val="22"/>
        </w:rPr>
      </w:pPr>
      <w:r w:rsidRPr="00202E45">
        <w:rPr>
          <w:noProof/>
        </w:rPr>
        <w:drawing>
          <wp:inline distT="0" distB="0" distL="0" distR="0" wp14:anchorId="6BCC084E" wp14:editId="23C28AC3">
            <wp:extent cx="6188710" cy="6223635"/>
            <wp:effectExtent l="0" t="0" r="254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223635"/>
                    </a:xfrm>
                    <a:prstGeom prst="rect">
                      <a:avLst/>
                    </a:prstGeom>
                    <a:noFill/>
                    <a:ln>
                      <a:noFill/>
                    </a:ln>
                  </pic:spPr>
                </pic:pic>
              </a:graphicData>
            </a:graphic>
          </wp:inline>
        </w:drawing>
      </w:r>
    </w:p>
    <w:p w14:paraId="4C51B4A0" w14:textId="77777777" w:rsidR="00E9729B" w:rsidRDefault="00E9729B" w:rsidP="00E9729B">
      <w:pPr>
        <w:rPr>
          <w:rFonts w:asciiTheme="majorEastAsia" w:eastAsiaTheme="majorEastAsia" w:hAnsiTheme="majorEastAsia"/>
          <w:sz w:val="22"/>
        </w:rPr>
      </w:pPr>
    </w:p>
    <w:p w14:paraId="2FD8330E" w14:textId="41044833" w:rsidR="00E9729B" w:rsidRDefault="00E9729B">
      <w:pPr>
        <w:widowControl/>
        <w:jc w:val="left"/>
        <w:rPr>
          <w:rFonts w:asciiTheme="majorEastAsia" w:eastAsiaTheme="majorEastAsia" w:hAnsiTheme="majorEastAsia" w:cs="Meiryo UI"/>
          <w:b/>
          <w:sz w:val="22"/>
        </w:rPr>
      </w:pPr>
      <w:r>
        <w:rPr>
          <w:rFonts w:asciiTheme="majorEastAsia" w:eastAsiaTheme="majorEastAsia" w:hAnsiTheme="majorEastAsia" w:cs="Meiryo UI"/>
          <w:b/>
          <w:sz w:val="22"/>
        </w:rPr>
        <w:br w:type="page"/>
      </w:r>
    </w:p>
    <w:p w14:paraId="142B5A75" w14:textId="3DE7571B" w:rsidR="00717A9E" w:rsidRDefault="005A280A" w:rsidP="005A280A">
      <w:pPr>
        <w:pStyle w:val="2"/>
        <w:rPr>
          <w:rFonts w:asciiTheme="majorEastAsia" w:hAnsiTheme="majorEastAsia" w:cs="Meiryo UI"/>
          <w:b/>
          <w:sz w:val="22"/>
        </w:rPr>
      </w:pPr>
      <w:bookmarkStart w:id="9" w:name="_Toc215754910"/>
      <w:r w:rsidRPr="00B45B22">
        <w:rPr>
          <w:rFonts w:asciiTheme="majorEastAsia" w:hAnsiTheme="majorEastAsia" w:cs="Meiryo UI" w:hint="eastAsia"/>
          <w:b/>
          <w:sz w:val="22"/>
        </w:rPr>
        <w:lastRenderedPageBreak/>
        <w:t>１－</w:t>
      </w:r>
      <w:r w:rsidR="006B2B1D" w:rsidRPr="00B45B22">
        <w:rPr>
          <w:rFonts w:asciiTheme="majorEastAsia" w:hAnsiTheme="majorEastAsia" w:cs="Meiryo UI" w:hint="eastAsia"/>
          <w:b/>
          <w:sz w:val="22"/>
        </w:rPr>
        <w:t>４</w:t>
      </w:r>
      <w:r w:rsidR="00717A9E">
        <w:rPr>
          <w:rFonts w:asciiTheme="majorEastAsia" w:hAnsiTheme="majorEastAsia" w:cs="Meiryo UI" w:hint="eastAsia"/>
          <w:b/>
          <w:sz w:val="22"/>
        </w:rPr>
        <w:t xml:space="preserve">　ほう素等の排水基準に係る経過措置</w:t>
      </w:r>
      <w:bookmarkEnd w:id="9"/>
    </w:p>
    <w:p w14:paraId="5E3A0116" w14:textId="713E5C71" w:rsidR="00717A9E" w:rsidRDefault="005A280A" w:rsidP="005A280A">
      <w:pPr>
        <w:pStyle w:val="3"/>
        <w:ind w:leftChars="0" w:left="839" w:hangingChars="380" w:hanging="839"/>
        <w:rPr>
          <w:rFonts w:ascii="ＭＳ 明朝" w:eastAsia="ＭＳ 明朝" w:hAnsi="ＭＳ 明朝" w:cs="Times New Roman"/>
          <w:sz w:val="22"/>
        </w:rPr>
      </w:pPr>
      <w:bookmarkStart w:id="10" w:name="_Toc215754911"/>
      <w:r w:rsidRPr="00B45B22">
        <w:rPr>
          <w:rFonts w:asciiTheme="majorEastAsia" w:hAnsiTheme="majorEastAsia" w:cs="Meiryo UI" w:hint="eastAsia"/>
          <w:b/>
          <w:sz w:val="22"/>
        </w:rPr>
        <w:t>１－</w:t>
      </w:r>
      <w:r w:rsidR="006B2B1D" w:rsidRPr="00B45B22">
        <w:rPr>
          <w:rFonts w:asciiTheme="majorEastAsia" w:hAnsiTheme="majorEastAsia" w:cs="Meiryo UI" w:hint="eastAsia"/>
          <w:b/>
          <w:sz w:val="22"/>
        </w:rPr>
        <w:t>４</w:t>
      </w:r>
      <w:r w:rsidRPr="00B45B22">
        <w:rPr>
          <w:rFonts w:asciiTheme="majorEastAsia" w:hAnsiTheme="majorEastAsia" w:cs="Meiryo UI" w:hint="eastAsia"/>
          <w:b/>
          <w:sz w:val="22"/>
        </w:rPr>
        <w:t>－１</w:t>
      </w:r>
      <w:r>
        <w:rPr>
          <w:rFonts w:asciiTheme="majorEastAsia" w:hAnsiTheme="majorEastAsia" w:cs="Meiryo UI" w:hint="eastAsia"/>
          <w:b/>
          <w:sz w:val="22"/>
        </w:rPr>
        <w:t xml:space="preserve">　検討にあたっての基本的な考え方</w:t>
      </w:r>
      <w:bookmarkEnd w:id="10"/>
    </w:p>
    <w:p w14:paraId="636B3011" w14:textId="3F465015" w:rsidR="00717A9E" w:rsidRPr="003429CA" w:rsidRDefault="00E9729B" w:rsidP="00E9729B">
      <w:pPr>
        <w:tabs>
          <w:tab w:val="left" w:pos="2595"/>
        </w:tabs>
        <w:spacing w:line="300" w:lineRule="exact"/>
        <w:ind w:leftChars="100" w:left="210" w:firstLineChars="100" w:firstLine="220"/>
        <w:rPr>
          <w:rFonts w:ascii="ＭＳ 明朝" w:eastAsia="ＭＳ 明朝" w:hAnsi="ＭＳ 明朝" w:cs="Times New Roman"/>
          <w:sz w:val="22"/>
        </w:rPr>
      </w:pPr>
      <w:r w:rsidRPr="00FC796F">
        <w:rPr>
          <w:rFonts w:asciiTheme="minorEastAsia" w:hAnsiTheme="minorEastAsia" w:hint="eastAsia"/>
          <w:sz w:val="22"/>
        </w:rPr>
        <w:t>今回の経過措置の</w:t>
      </w:r>
      <w:r>
        <w:rPr>
          <w:rFonts w:asciiTheme="minorEastAsia" w:hAnsiTheme="minorEastAsia" w:hint="eastAsia"/>
          <w:sz w:val="22"/>
        </w:rPr>
        <w:t>検討にあたっては</w:t>
      </w:r>
      <w:r w:rsidRPr="00FC796F">
        <w:rPr>
          <w:rFonts w:asciiTheme="minorEastAsia" w:hAnsiTheme="minorEastAsia" w:hint="eastAsia"/>
          <w:sz w:val="22"/>
        </w:rPr>
        <w:t>、「</w:t>
      </w:r>
      <w:r w:rsidRPr="00C431CE">
        <w:rPr>
          <w:rFonts w:asciiTheme="minorEastAsia" w:hAnsiTheme="minorEastAsia" w:hint="eastAsia"/>
          <w:sz w:val="22"/>
        </w:rPr>
        <w:t>ほう素等３項目及び亜鉛の排水基準に係る経過措置について</w:t>
      </w:r>
      <w:r w:rsidRPr="00FC796F">
        <w:rPr>
          <w:rFonts w:asciiTheme="minorEastAsia" w:hAnsiTheme="minorEastAsia" w:hint="eastAsia"/>
          <w:sz w:val="22"/>
        </w:rPr>
        <w:t xml:space="preserve">　</w:t>
      </w:r>
      <w:r>
        <w:rPr>
          <w:rFonts w:asciiTheme="minorEastAsia" w:hAnsiTheme="minorEastAsia" w:hint="eastAsia"/>
          <w:sz w:val="22"/>
        </w:rPr>
        <w:t>令和５</w:t>
      </w:r>
      <w:r w:rsidRPr="00FC796F">
        <w:rPr>
          <w:rFonts w:asciiTheme="minorEastAsia" w:hAnsiTheme="minorEastAsia" w:hint="eastAsia"/>
          <w:sz w:val="22"/>
        </w:rPr>
        <w:t>年</w:t>
      </w:r>
      <w:r>
        <w:rPr>
          <w:rFonts w:asciiTheme="minorEastAsia" w:hAnsiTheme="minorEastAsia" w:hint="eastAsia"/>
          <w:sz w:val="22"/>
        </w:rPr>
        <w:t>１月）の基本的考え方を踏まえ</w:t>
      </w:r>
      <w:r w:rsidRPr="00A75AF0">
        <w:rPr>
          <w:rFonts w:asciiTheme="minorEastAsia" w:hAnsiTheme="minorEastAsia" w:hint="eastAsia"/>
          <w:sz w:val="22"/>
        </w:rPr>
        <w:t>、</w:t>
      </w:r>
      <w:r>
        <w:rPr>
          <w:rFonts w:asciiTheme="minorEastAsia" w:hAnsiTheme="minorEastAsia" w:hint="eastAsia"/>
          <w:sz w:val="22"/>
        </w:rPr>
        <w:t>次の（１）～（５）に示す</w:t>
      </w:r>
      <w:r w:rsidRPr="00A75AF0">
        <w:rPr>
          <w:rFonts w:asciiTheme="minorEastAsia" w:hAnsiTheme="minorEastAsia" w:hint="eastAsia"/>
          <w:sz w:val="22"/>
        </w:rPr>
        <w:t>考え方</w:t>
      </w:r>
      <w:r>
        <w:rPr>
          <w:rFonts w:asciiTheme="minorEastAsia" w:hAnsiTheme="minorEastAsia" w:hint="eastAsia"/>
          <w:sz w:val="22"/>
        </w:rPr>
        <w:t>により</w:t>
      </w:r>
      <w:r w:rsidRPr="00A75AF0">
        <w:rPr>
          <w:rFonts w:asciiTheme="minorEastAsia" w:hAnsiTheme="minorEastAsia" w:hint="eastAsia"/>
          <w:sz w:val="22"/>
        </w:rPr>
        <w:t>検討する</w:t>
      </w:r>
      <w:r>
        <w:rPr>
          <w:rFonts w:asciiTheme="minorEastAsia" w:hAnsiTheme="minorEastAsia" w:hint="eastAsia"/>
          <w:sz w:val="22"/>
        </w:rPr>
        <w:t>こととする</w:t>
      </w:r>
      <w:r w:rsidRPr="00A75AF0">
        <w:rPr>
          <w:rFonts w:asciiTheme="minorEastAsia" w:hAnsiTheme="minorEastAsia" w:hint="eastAsia"/>
          <w:sz w:val="22"/>
        </w:rPr>
        <w:t>。</w:t>
      </w:r>
    </w:p>
    <w:p w14:paraId="23878188" w14:textId="5558114F" w:rsidR="00E9729B" w:rsidRPr="007F635C" w:rsidRDefault="00E9729B" w:rsidP="00E9729B">
      <w:pPr>
        <w:pStyle w:val="ac"/>
        <w:numPr>
          <w:ilvl w:val="0"/>
          <w:numId w:val="6"/>
        </w:numPr>
        <w:tabs>
          <w:tab w:val="left" w:pos="2595"/>
        </w:tabs>
        <w:spacing w:line="300" w:lineRule="exact"/>
        <w:ind w:leftChars="0"/>
        <w:rPr>
          <w:rFonts w:ascii="ＭＳ ゴシック" w:eastAsia="ＭＳ ゴシック" w:hAnsi="ＭＳ ゴシック"/>
          <w:b/>
          <w:sz w:val="22"/>
        </w:rPr>
      </w:pPr>
      <w:r w:rsidRPr="007F635C">
        <w:rPr>
          <w:rFonts w:ascii="ＭＳ ゴシック" w:eastAsia="ＭＳ ゴシック" w:hAnsi="ＭＳ ゴシック" w:hint="eastAsia"/>
          <w:b/>
          <w:sz w:val="22"/>
        </w:rPr>
        <w:t>上水道水源地域に排出水を排出する法対象事業場に対する暫定排水基準については、上水道水源保護の観点から、可能な限り早期に廃止</w:t>
      </w:r>
      <w:r>
        <w:rPr>
          <w:rFonts w:ascii="ＭＳ ゴシック" w:eastAsia="ＭＳ ゴシック" w:hAnsi="ＭＳ ゴシック" w:hint="eastAsia"/>
          <w:b/>
          <w:sz w:val="22"/>
        </w:rPr>
        <w:t>する。</w:t>
      </w:r>
    </w:p>
    <w:p w14:paraId="208110C2"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上水道水源保護の観点から、可能な限り早期に暫定排水基準を廃止し、上乗せ排水基準への移行を検討する。</w:t>
      </w:r>
    </w:p>
    <w:p w14:paraId="126C9E7F"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ただし、上乗せ排水基準を直ちに遵守することが技術的に困難な業種の事業場に対しては、令和７年</w:t>
      </w:r>
      <w:r w:rsidRPr="00D642B0">
        <w:rPr>
          <w:rFonts w:hint="eastAsia"/>
          <w:sz w:val="22"/>
        </w:rPr>
        <w:t>７</w:t>
      </w:r>
      <w:r w:rsidRPr="00D642B0">
        <w:rPr>
          <w:rFonts w:hAnsi="ＭＳ 明朝" w:hint="eastAsia"/>
          <w:sz w:val="22"/>
        </w:rPr>
        <w:t>月に見直された法の暫定排水基準を踏まえつつ、暫定排水基準を引き続き適用する。</w:t>
      </w:r>
    </w:p>
    <w:p w14:paraId="6C093491" w14:textId="77777777" w:rsidR="00E9729B" w:rsidRPr="00D642B0" w:rsidRDefault="00E9729B" w:rsidP="00E9729B">
      <w:pPr>
        <w:pStyle w:val="ac"/>
        <w:spacing w:line="300" w:lineRule="exact"/>
        <w:ind w:leftChars="0" w:left="567" w:firstLineChars="80" w:firstLine="176"/>
        <w:rPr>
          <w:rFonts w:hAnsi="ＭＳ 明朝"/>
          <w:sz w:val="22"/>
        </w:rPr>
      </w:pPr>
      <w:r w:rsidRPr="00C431CE">
        <w:rPr>
          <w:rFonts w:hAnsi="ＭＳ 明朝" w:hint="eastAsia"/>
          <w:sz w:val="22"/>
        </w:rPr>
        <w:t>また、上水道水源地域については、現に上水用に原水を取水している地点より上流の公共用水域を対象としていることから、取水実態を踏まえて、必要な見直しを行う。</w:t>
      </w:r>
    </w:p>
    <w:p w14:paraId="383294FD" w14:textId="77777777" w:rsidR="00E9729B" w:rsidRPr="00167098" w:rsidRDefault="00E9729B" w:rsidP="00E9729B">
      <w:pPr>
        <w:pStyle w:val="ac"/>
        <w:spacing w:line="300" w:lineRule="exact"/>
        <w:ind w:leftChars="0" w:left="567" w:firstLineChars="80" w:firstLine="176"/>
        <w:rPr>
          <w:rFonts w:hAnsi="ＭＳ 明朝"/>
          <w:sz w:val="22"/>
        </w:rPr>
      </w:pPr>
    </w:p>
    <w:p w14:paraId="078A808F"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（２）上水道水源地域以外の地域（海域も含む）に排出水を排出する日平均排水量</w:t>
      </w:r>
      <w:r w:rsidRPr="00167098">
        <w:rPr>
          <w:rFonts w:asciiTheme="majorEastAsia" w:eastAsiaTheme="majorEastAsia" w:hAnsiTheme="majorEastAsia" w:hint="eastAsia"/>
          <w:b/>
          <w:sz w:val="22"/>
        </w:rPr>
        <w:t>30㎥以上50㎥未満の</w:t>
      </w:r>
      <w:r w:rsidRPr="00167098">
        <w:rPr>
          <w:rFonts w:ascii="ＭＳ ゴシック" w:eastAsia="ＭＳ ゴシック" w:hAnsi="ＭＳ ゴシック" w:hint="eastAsia"/>
          <w:b/>
          <w:sz w:val="22"/>
        </w:rPr>
        <w:t>法対象事業場に対する、ふっ素に係る暫定排水基準については、日平均排水量</w:t>
      </w:r>
      <w:r w:rsidRPr="00167098">
        <w:rPr>
          <w:rFonts w:asciiTheme="majorEastAsia" w:eastAsiaTheme="majorEastAsia" w:hAnsiTheme="majorEastAsia" w:hint="eastAsia"/>
          <w:b/>
          <w:sz w:val="22"/>
        </w:rPr>
        <w:t>50㎥以上の</w:t>
      </w:r>
      <w:r w:rsidRPr="00167098">
        <w:rPr>
          <w:rFonts w:ascii="ＭＳ ゴシック" w:eastAsia="ＭＳ ゴシック" w:hAnsi="ＭＳ ゴシック" w:hint="eastAsia"/>
          <w:b/>
          <w:sz w:val="22"/>
        </w:rPr>
        <w:t>法の暫定排水基準を適用する。</w:t>
      </w:r>
    </w:p>
    <w:p w14:paraId="6772AED6"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67098">
        <w:rPr>
          <w:rFonts w:hAnsi="ＭＳ 明朝" w:hint="eastAsia"/>
          <w:sz w:val="22"/>
        </w:rPr>
        <w:t>上水道水源地域以外の地域（海域も含む）に排出水を排出する法対象事業場のうち、旅館業及び電気めっき業に属し、日平均排水量</w:t>
      </w:r>
      <w:r w:rsidRPr="00170308">
        <w:rPr>
          <w:rFonts w:asciiTheme="minorEastAsia" w:hAnsiTheme="minorEastAsia" w:hint="eastAsia"/>
          <w:sz w:val="22"/>
        </w:rPr>
        <w:t>が30㎥以上50㎥未満の事業場に対しては、ふっ素について、上乗せ条例において法の50㎥以上の暫定排水基準である15mg/Lを暫定排水基準として適用している。</w:t>
      </w:r>
    </w:p>
    <w:p w14:paraId="35AA2D1F"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37EE1">
        <w:rPr>
          <w:rFonts w:asciiTheme="minorEastAsia" w:hAnsiTheme="minorEastAsia" w:hint="eastAsia"/>
          <w:sz w:val="22"/>
        </w:rPr>
        <w:t>法の50㎥以上の暫定排水基準は、令和７年７月の暫定排水基準の見直し後も15mg/Lとされていることから、30㎥以上50㎥未満の事業場について、引き続き、50㎥以上の法の暫定排水基準を適用する。</w:t>
      </w:r>
    </w:p>
    <w:p w14:paraId="5C91CEE2" w14:textId="77777777" w:rsidR="00E9729B" w:rsidRPr="00167098" w:rsidRDefault="00E9729B" w:rsidP="00E9729B">
      <w:pPr>
        <w:spacing w:line="300" w:lineRule="exact"/>
        <w:ind w:leftChars="270" w:left="567" w:firstLineChars="64" w:firstLine="141"/>
        <w:rPr>
          <w:rFonts w:hAnsi="ＭＳ 明朝"/>
          <w:sz w:val="22"/>
        </w:rPr>
      </w:pPr>
    </w:p>
    <w:p w14:paraId="60BA9F06"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（３）海域に排出水を排出する法対象事業場に対する、ほう素に係る暫定排水基準については、公共用水域の水質の保全の観点から、上水道水源地域以外の地域に適用する基準と同様の基準を適用する。</w:t>
      </w:r>
    </w:p>
    <w:p w14:paraId="72738ABC"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海域に排出水を排出する法対象事業場に対しては、ほう素について、法で、海域以外に排出水を排出する事業場に対して暫定排水基準が設定されている業種については、公共用水域の水質の保全の観点から、上乗せ条例において法と同じ暫定排水基準を適用する。</w:t>
      </w:r>
    </w:p>
    <w:p w14:paraId="559E3B2B" w14:textId="77777777" w:rsidR="00E9729B" w:rsidRPr="00167098" w:rsidRDefault="00E9729B" w:rsidP="00E9729B">
      <w:pPr>
        <w:spacing w:line="300" w:lineRule="exact"/>
        <w:ind w:leftChars="270" w:left="567" w:firstLineChars="64" w:firstLine="141"/>
        <w:rPr>
          <w:rFonts w:hAnsi="ＭＳ 明朝"/>
          <w:sz w:val="22"/>
        </w:rPr>
      </w:pPr>
    </w:p>
    <w:p w14:paraId="3250B79D"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（４）生活環境保全条例対象事業場に適用する暫定排水基準については、法対象事業場と同様の排水基準を適用する。</w:t>
      </w:r>
    </w:p>
    <w:p w14:paraId="5DA0D774"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生活環境保全条例に基づく排水規制については、これまで、法対象事業場と同様の排水基準を適用してきたところである。こうした取組みは、上水道水源の保護をはじめとした府域の水質保全を図る上で、重要な役割を果たしていることから、これまでと同様の考え方で暫定排水基準を適用する。</w:t>
      </w:r>
    </w:p>
    <w:p w14:paraId="7E7659AC" w14:textId="77777777" w:rsidR="00E9729B" w:rsidRPr="00167098" w:rsidRDefault="00E9729B" w:rsidP="00E9729B">
      <w:pPr>
        <w:spacing w:line="300" w:lineRule="exact"/>
        <w:ind w:leftChars="270" w:left="567" w:firstLineChars="64" w:firstLine="141"/>
        <w:rPr>
          <w:rFonts w:hAnsi="ＭＳ 明朝"/>
          <w:sz w:val="22"/>
        </w:rPr>
      </w:pPr>
    </w:p>
    <w:p w14:paraId="1D5B2834" w14:textId="77777777" w:rsidR="00E9729B" w:rsidRPr="00167098" w:rsidRDefault="00E9729B" w:rsidP="00E9729B">
      <w:pPr>
        <w:tabs>
          <w:tab w:val="left" w:pos="2595"/>
        </w:tabs>
        <w:spacing w:line="300" w:lineRule="exact"/>
        <w:rPr>
          <w:rFonts w:ascii="ＭＳ ゴシック" w:eastAsia="ＭＳ ゴシック" w:hAnsi="ＭＳ ゴシック"/>
          <w:b/>
          <w:sz w:val="22"/>
        </w:rPr>
      </w:pPr>
      <w:r w:rsidRPr="00167098">
        <w:rPr>
          <w:rFonts w:ascii="ＭＳ ゴシック" w:eastAsia="ＭＳ ゴシック" w:hAnsi="ＭＳ ゴシック" w:hint="eastAsia"/>
          <w:b/>
          <w:sz w:val="22"/>
        </w:rPr>
        <w:t>（５）暫定排水基準の一定の適用期間を設定する。</w:t>
      </w:r>
    </w:p>
    <w:p w14:paraId="4D220B29" w14:textId="77777777" w:rsidR="00E9729B" w:rsidRDefault="00E9729B" w:rsidP="00E9729B">
      <w:pPr>
        <w:tabs>
          <w:tab w:val="left" w:pos="2595"/>
        </w:tabs>
        <w:spacing w:line="300" w:lineRule="exact"/>
        <w:ind w:leftChars="270" w:left="567" w:firstLineChars="64" w:firstLine="141"/>
        <w:rPr>
          <w:rFonts w:hAnsi="ＭＳ 明朝"/>
          <w:sz w:val="22"/>
        </w:rPr>
      </w:pPr>
      <w:r w:rsidRPr="00167098">
        <w:rPr>
          <w:rFonts w:hAnsi="ＭＳ 明朝" w:hint="eastAsia"/>
          <w:sz w:val="22"/>
        </w:rPr>
        <w:t>現時点で一般排水基準を技術的に遵守することが困難な業種については引き続き暫定排水基準を設定することとするが、排水処理等に関する技術開発の動向や排水実態、公共用水域での検出状況等を踏まえた適切な検討が行われるよう、一定の適用期間を設定する。</w:t>
      </w:r>
    </w:p>
    <w:p w14:paraId="55B7889A" w14:textId="77777777" w:rsidR="00E9729B" w:rsidRDefault="00E9729B">
      <w:pPr>
        <w:widowControl/>
        <w:jc w:val="left"/>
        <w:rPr>
          <w:rFonts w:asciiTheme="majorEastAsia" w:hAnsiTheme="majorEastAsia" w:cs="Times New Roman"/>
          <w:b/>
          <w:sz w:val="22"/>
        </w:rPr>
      </w:pPr>
      <w:r>
        <w:rPr>
          <w:rFonts w:asciiTheme="majorEastAsia" w:hAnsiTheme="majorEastAsia" w:cs="Times New Roman"/>
          <w:b/>
          <w:sz w:val="22"/>
        </w:rPr>
        <w:br w:type="page"/>
      </w:r>
    </w:p>
    <w:p w14:paraId="60B9B952" w14:textId="7943B55E" w:rsidR="005D1F93" w:rsidRDefault="005D1F93" w:rsidP="005D1F93">
      <w:pPr>
        <w:pStyle w:val="3"/>
        <w:ind w:leftChars="0" w:left="839" w:hangingChars="380" w:hanging="839"/>
        <w:rPr>
          <w:rFonts w:ascii="ＭＳ 明朝" w:eastAsia="ＭＳ 明朝" w:hAnsi="ＭＳ 明朝" w:cs="Times New Roman"/>
          <w:sz w:val="22"/>
        </w:rPr>
      </w:pPr>
      <w:bookmarkStart w:id="11" w:name="_Toc215754912"/>
      <w:r w:rsidRPr="00B45B22">
        <w:rPr>
          <w:rFonts w:asciiTheme="majorEastAsia" w:hAnsiTheme="majorEastAsia" w:cs="Meiryo UI" w:hint="eastAsia"/>
          <w:b/>
          <w:sz w:val="22"/>
        </w:rPr>
        <w:lastRenderedPageBreak/>
        <w:t>１－４－</w:t>
      </w:r>
      <w:r>
        <w:rPr>
          <w:rFonts w:asciiTheme="majorEastAsia" w:hAnsiTheme="majorEastAsia" w:cs="Meiryo UI" w:hint="eastAsia"/>
          <w:b/>
          <w:sz w:val="22"/>
        </w:rPr>
        <w:t>２　経過措置について</w:t>
      </w:r>
      <w:bookmarkEnd w:id="11"/>
    </w:p>
    <w:p w14:paraId="513A8BFD" w14:textId="24392D52" w:rsidR="00717A9E" w:rsidRPr="003429CA" w:rsidRDefault="005A280A" w:rsidP="00717A9E">
      <w:pPr>
        <w:tabs>
          <w:tab w:val="left" w:pos="2595"/>
        </w:tabs>
        <w:spacing w:line="36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１－</w:t>
      </w:r>
      <w:r w:rsidR="00717A9E">
        <w:rPr>
          <w:rFonts w:ascii="ＭＳ 明朝" w:eastAsia="ＭＳ 明朝" w:hAnsi="ＭＳ 明朝" w:cs="Times New Roman" w:hint="eastAsia"/>
          <w:sz w:val="22"/>
        </w:rPr>
        <w:t>４－１</w:t>
      </w:r>
      <w:r w:rsidR="00E9729B">
        <w:rPr>
          <w:rFonts w:asciiTheme="minorEastAsia" w:hAnsiTheme="minorEastAsia" w:hint="eastAsia"/>
          <w:sz w:val="22"/>
        </w:rPr>
        <w:t>の</w:t>
      </w:r>
      <w:r w:rsidR="00E9729B" w:rsidRPr="00A75AF0">
        <w:rPr>
          <w:rFonts w:asciiTheme="minorEastAsia" w:hAnsiTheme="minorEastAsia" w:hint="eastAsia"/>
          <w:sz w:val="22"/>
        </w:rPr>
        <w:t>基本的な考え方</w:t>
      </w:r>
      <w:r w:rsidR="00E9729B">
        <w:rPr>
          <w:rFonts w:asciiTheme="minorEastAsia" w:hAnsiTheme="minorEastAsia" w:hint="eastAsia"/>
          <w:sz w:val="22"/>
        </w:rPr>
        <w:t>及び</w:t>
      </w:r>
      <w:r w:rsidR="00E9729B">
        <w:rPr>
          <w:rFonts w:hAnsi="ＭＳ 明朝" w:hint="eastAsia"/>
          <w:sz w:val="22"/>
        </w:rPr>
        <w:t>令和７年７月に見直された法の暫定排水基準</w:t>
      </w:r>
      <w:r w:rsidR="00E9729B">
        <w:rPr>
          <w:rFonts w:asciiTheme="minorEastAsia" w:hAnsiTheme="minorEastAsia" w:hint="eastAsia"/>
          <w:sz w:val="22"/>
        </w:rPr>
        <w:t>を踏まえて整理した結果は次のとおりである。事業場の</w:t>
      </w:r>
      <w:r w:rsidR="00E9729B" w:rsidRPr="00A75AF0">
        <w:rPr>
          <w:rFonts w:asciiTheme="minorEastAsia" w:hAnsiTheme="minorEastAsia" w:hint="eastAsia"/>
          <w:sz w:val="22"/>
        </w:rPr>
        <w:t>排水実態については、</w:t>
      </w:r>
      <w:r w:rsidR="00E9729B">
        <w:rPr>
          <w:rFonts w:asciiTheme="minorEastAsia" w:hAnsiTheme="minorEastAsia" w:hint="eastAsia"/>
          <w:sz w:val="22"/>
        </w:rPr>
        <w:t>令和４</w:t>
      </w:r>
      <w:r w:rsidR="00E9729B" w:rsidRPr="00A75AF0">
        <w:rPr>
          <w:rFonts w:asciiTheme="minorEastAsia" w:hAnsiTheme="minorEastAsia" w:hint="eastAsia"/>
          <w:sz w:val="22"/>
        </w:rPr>
        <w:t>年度以降の採水検査結果</w:t>
      </w:r>
      <w:r w:rsidR="00E9729B">
        <w:rPr>
          <w:rFonts w:asciiTheme="minorEastAsia" w:hAnsiTheme="minorEastAsia" w:hint="eastAsia"/>
          <w:sz w:val="22"/>
        </w:rPr>
        <w:t>を用いて整理した。なお、下水道業</w:t>
      </w:r>
      <w:r w:rsidR="00E9729B" w:rsidRPr="00A75AF0">
        <w:rPr>
          <w:rFonts w:asciiTheme="minorEastAsia" w:hAnsiTheme="minorEastAsia" w:hint="eastAsia"/>
          <w:sz w:val="22"/>
        </w:rPr>
        <w:t>に</w:t>
      </w:r>
      <w:r w:rsidR="00E9729B">
        <w:rPr>
          <w:rFonts w:asciiTheme="minorEastAsia" w:hAnsiTheme="minorEastAsia" w:hint="eastAsia"/>
          <w:sz w:val="22"/>
        </w:rPr>
        <w:t>ついては、事業場に</w:t>
      </w:r>
      <w:r w:rsidR="00E9729B" w:rsidRPr="00A75AF0">
        <w:rPr>
          <w:rFonts w:asciiTheme="minorEastAsia" w:hAnsiTheme="minorEastAsia" w:hint="eastAsia"/>
          <w:sz w:val="22"/>
        </w:rPr>
        <w:t>よる</w:t>
      </w:r>
      <w:r w:rsidR="00E9729B">
        <w:rPr>
          <w:rFonts w:asciiTheme="minorEastAsia" w:hAnsiTheme="minorEastAsia" w:hint="eastAsia"/>
          <w:sz w:val="22"/>
        </w:rPr>
        <w:t>自主測定結果についても用いた</w:t>
      </w:r>
      <w:r w:rsidR="00E9729B" w:rsidRPr="00A75AF0">
        <w:rPr>
          <w:rFonts w:asciiTheme="minorEastAsia" w:hAnsiTheme="minorEastAsia" w:hint="eastAsia"/>
          <w:sz w:val="22"/>
        </w:rPr>
        <w:t>。</w:t>
      </w:r>
    </w:p>
    <w:p w14:paraId="4E1953C2" w14:textId="77777777" w:rsidR="00717A9E" w:rsidRPr="003429CA" w:rsidRDefault="00717A9E" w:rsidP="00717A9E">
      <w:pPr>
        <w:tabs>
          <w:tab w:val="left" w:pos="2595"/>
        </w:tabs>
        <w:spacing w:line="80" w:lineRule="exact"/>
        <w:rPr>
          <w:rFonts w:ascii="ＭＳ 明朝" w:eastAsia="ＭＳ 明朝" w:hAnsi="ＭＳ 明朝" w:cs="Times New Roman"/>
          <w:sz w:val="22"/>
        </w:rPr>
      </w:pPr>
    </w:p>
    <w:p w14:paraId="3CAF1411" w14:textId="3A6A855B" w:rsidR="00717A9E" w:rsidRPr="00B45B22" w:rsidRDefault="00717A9E" w:rsidP="006B2B1D">
      <w:pPr>
        <w:pStyle w:val="3"/>
        <w:ind w:leftChars="-67" w:left="840" w:hangingChars="444" w:hanging="981"/>
        <w:rPr>
          <w:rFonts w:asciiTheme="majorEastAsia" w:hAnsiTheme="majorEastAsia" w:cs="Times New Roman"/>
          <w:b/>
          <w:sz w:val="22"/>
        </w:rPr>
      </w:pPr>
      <w:bookmarkStart w:id="12" w:name="_Toc215754913"/>
      <w:r w:rsidRPr="00B45B22">
        <w:rPr>
          <w:rFonts w:asciiTheme="majorEastAsia" w:hAnsiTheme="majorEastAsia" w:cs="Times New Roman" w:hint="eastAsia"/>
          <w:b/>
          <w:sz w:val="22"/>
        </w:rPr>
        <w:t>（１）暫定排水基準</w:t>
      </w:r>
      <w:bookmarkEnd w:id="12"/>
    </w:p>
    <w:p w14:paraId="23A19ACE" w14:textId="77777777" w:rsidR="00717A9E" w:rsidRPr="003429CA" w:rsidRDefault="00717A9E" w:rsidP="006B2B1D">
      <w:pPr>
        <w:ind w:firstLineChars="64" w:firstLine="141"/>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１）</w:t>
      </w:r>
      <w:r w:rsidRPr="003429CA">
        <w:rPr>
          <w:rFonts w:ascii="ＭＳ ゴシック" w:eastAsia="ＭＳ ゴシック" w:hAnsi="ＭＳ ゴシック" w:cs="Times New Roman" w:hint="eastAsia"/>
          <w:b/>
          <w:sz w:val="22"/>
        </w:rPr>
        <w:t>上水道水源地域に排出水を排出する法対象事業場に関するもの</w:t>
      </w:r>
    </w:p>
    <w:p w14:paraId="09BCA762"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256E0636"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以上50ｍ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未満のもの）</w:t>
      </w:r>
    </w:p>
    <w:p w14:paraId="08F11485" w14:textId="2D3D58FE" w:rsidR="00717A9E" w:rsidRDefault="00E9729B" w:rsidP="00717A9E">
      <w:pPr>
        <w:ind w:leftChars="300" w:left="630" w:firstLineChars="100" w:firstLine="220"/>
        <w:rPr>
          <w:rFonts w:ascii="ＭＳ 明朝" w:eastAsia="ＭＳ 明朝" w:hAnsi="ＭＳ 明朝" w:cs="Times New Roman"/>
          <w:sz w:val="22"/>
        </w:rPr>
      </w:pPr>
      <w:r w:rsidRPr="00170308">
        <w:rPr>
          <w:rFonts w:asciiTheme="minorEastAsia" w:hAnsiTheme="minorEastAsia" w:hint="eastAsia"/>
          <w:sz w:val="22"/>
        </w:rPr>
        <w:t>50㎥以上の事業場に対する法の暫定排水基準は引き続き15</w:t>
      </w:r>
      <w:r>
        <w:rPr>
          <w:rFonts w:asciiTheme="minorEastAsia" w:hAnsiTheme="minorEastAsia"/>
          <w:sz w:val="22"/>
        </w:rPr>
        <w:t xml:space="preserve"> </w:t>
      </w:r>
      <w:r w:rsidRPr="00170308">
        <w:rPr>
          <w:rFonts w:asciiTheme="minorEastAsia" w:hAnsiTheme="minorEastAsia" w:hint="eastAsia"/>
          <w:sz w:val="22"/>
        </w:rPr>
        <w:t>mg/Lが適用されているため、基本的な考え方の（１）に基づき、引き続き、現行の暫定排水基準である15</w:t>
      </w:r>
      <w:r>
        <w:rPr>
          <w:rFonts w:asciiTheme="minorEastAsia" w:hAnsiTheme="minorEastAsia"/>
          <w:sz w:val="22"/>
        </w:rPr>
        <w:t xml:space="preserve"> </w:t>
      </w:r>
      <w:r w:rsidRPr="00170308">
        <w:rPr>
          <w:rFonts w:asciiTheme="minorEastAsia" w:hAnsiTheme="minorEastAsia" w:hint="eastAsia"/>
          <w:sz w:val="22"/>
        </w:rPr>
        <w:t>mg/Lを適用することが適当と考えられる。</w:t>
      </w:r>
    </w:p>
    <w:p w14:paraId="23ACF00F" w14:textId="0F763FA7" w:rsidR="00717A9E" w:rsidRDefault="00717A9E" w:rsidP="00717A9E">
      <w:pPr>
        <w:ind w:leftChars="300" w:left="630" w:firstLineChars="100" w:firstLine="220"/>
        <w:rPr>
          <w:rFonts w:ascii="ＭＳ 明朝" w:eastAsia="ＭＳ 明朝" w:hAnsi="ＭＳ 明朝" w:cs="Times New Roman"/>
          <w:sz w:val="22"/>
        </w:rPr>
      </w:pPr>
    </w:p>
    <w:p w14:paraId="4674B39F" w14:textId="5C69C184" w:rsidR="00293529" w:rsidRPr="00B80488" w:rsidRDefault="00293529" w:rsidP="00293529">
      <w:pPr>
        <w:ind w:leftChars="300" w:left="63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表８－１　旅館業（温泉を利用するもの）に係る排水の実態（ふっ素）</w:t>
      </w:r>
    </w:p>
    <w:tbl>
      <w:tblPr>
        <w:tblW w:w="9819" w:type="dxa"/>
        <w:tblInd w:w="-5" w:type="dxa"/>
        <w:tblCellMar>
          <w:left w:w="99" w:type="dxa"/>
          <w:right w:w="99" w:type="dxa"/>
        </w:tblCellMar>
        <w:tblLook w:val="04A0" w:firstRow="1" w:lastRow="0" w:firstColumn="1" w:lastColumn="0" w:noHBand="0" w:noVBand="1"/>
      </w:tblPr>
      <w:tblGrid>
        <w:gridCol w:w="246"/>
        <w:gridCol w:w="1777"/>
        <w:gridCol w:w="567"/>
        <w:gridCol w:w="850"/>
        <w:gridCol w:w="851"/>
        <w:gridCol w:w="709"/>
        <w:gridCol w:w="708"/>
        <w:gridCol w:w="709"/>
        <w:gridCol w:w="378"/>
        <w:gridCol w:w="614"/>
        <w:gridCol w:w="709"/>
        <w:gridCol w:w="425"/>
        <w:gridCol w:w="567"/>
        <w:gridCol w:w="709"/>
      </w:tblGrid>
      <w:tr w:rsidR="00E9729B" w:rsidRPr="00E528C5" w14:paraId="44B7FB94" w14:textId="77777777" w:rsidTr="00811657">
        <w:trPr>
          <w:trHeight w:val="345"/>
        </w:trPr>
        <w:tc>
          <w:tcPr>
            <w:tcW w:w="20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95BCB"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4394" w:type="dxa"/>
            <w:gridSpan w:val="6"/>
            <w:tcBorders>
              <w:top w:val="single" w:sz="4" w:space="0" w:color="auto"/>
              <w:left w:val="nil"/>
              <w:bottom w:val="single" w:sz="4" w:space="0" w:color="auto"/>
              <w:right w:val="single" w:sz="4" w:space="0" w:color="auto"/>
            </w:tcBorders>
            <w:shd w:val="clear" w:color="auto" w:fill="auto"/>
            <w:noWrap/>
            <w:vAlign w:val="center"/>
            <w:hideMark/>
          </w:tcPr>
          <w:p w14:paraId="31E3646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B8F54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E9729B" w:rsidRPr="003E3065" w14:paraId="2EEAB4CD" w14:textId="77777777" w:rsidTr="00811657">
        <w:trPr>
          <w:trHeight w:val="345"/>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613B2D50"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6463A0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F2C912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C88B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w:t>
            </w:r>
            <w:r w:rsidRPr="005026B1">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79BEE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418EE1A"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B733A3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8DBAA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7E3E94F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41E5FB6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E9729B" w:rsidRPr="003E3065" w14:paraId="22DCDB59" w14:textId="77777777" w:rsidTr="00811657">
        <w:trPr>
          <w:trHeight w:val="363"/>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7D26E52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5831EA5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DF848C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90DAC9A"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CA3586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18333B2"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1630A35"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val="restart"/>
            <w:tcBorders>
              <w:top w:val="nil"/>
              <w:left w:val="nil"/>
              <w:right w:val="single" w:sz="4" w:space="0" w:color="auto"/>
            </w:tcBorders>
            <w:shd w:val="clear" w:color="auto" w:fill="auto"/>
            <w:noWrap/>
            <w:vAlign w:val="center"/>
            <w:hideMark/>
          </w:tcPr>
          <w:p w14:paraId="3F8B653A"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61B730F8"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w:t>
            </w:r>
          </w:p>
          <w:p w14:paraId="4BDE7E33"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般</w:t>
            </w:r>
          </w:p>
          <w:p w14:paraId="319C37C8"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14B18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21EC230D"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7B095F5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19C9B73"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045FD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E9729B" w:rsidRPr="003E3065" w14:paraId="264AC9F7" w14:textId="77777777" w:rsidTr="00811657">
        <w:trPr>
          <w:trHeight w:val="70"/>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0DD7B9E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280495B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52F02E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3246944"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6E731CB"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6E6DF54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B67E8BC"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tcBorders>
              <w:left w:val="nil"/>
              <w:bottom w:val="single" w:sz="4" w:space="0" w:color="auto"/>
              <w:right w:val="single" w:sz="4" w:space="0" w:color="auto"/>
            </w:tcBorders>
            <w:shd w:val="clear" w:color="auto" w:fill="auto"/>
            <w:noWrap/>
            <w:vAlign w:val="center"/>
            <w:hideMark/>
          </w:tcPr>
          <w:p w14:paraId="2C58277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614" w:type="dxa"/>
            <w:tcBorders>
              <w:top w:val="nil"/>
              <w:left w:val="nil"/>
              <w:bottom w:val="single" w:sz="4" w:space="0" w:color="auto"/>
              <w:right w:val="single" w:sz="4" w:space="0" w:color="auto"/>
            </w:tcBorders>
            <w:shd w:val="clear" w:color="auto" w:fill="auto"/>
            <w:vAlign w:val="center"/>
            <w:hideMark/>
          </w:tcPr>
          <w:p w14:paraId="4CEF291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9" w:type="dxa"/>
            <w:tcBorders>
              <w:top w:val="nil"/>
              <w:left w:val="nil"/>
              <w:bottom w:val="single" w:sz="4" w:space="0" w:color="auto"/>
              <w:right w:val="single" w:sz="4" w:space="0" w:color="auto"/>
            </w:tcBorders>
            <w:shd w:val="clear" w:color="auto" w:fill="auto"/>
            <w:vAlign w:val="center"/>
            <w:hideMark/>
          </w:tcPr>
          <w:p w14:paraId="0E094DC7"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15F971A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D8A13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552923AF" w14:textId="77777777" w:rsidR="00E9729B" w:rsidRPr="005026B1" w:rsidRDefault="00E9729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E9729B" w:rsidRPr="003E3065" w14:paraId="41B27F28" w14:textId="77777777" w:rsidTr="00811657">
        <w:trPr>
          <w:trHeight w:val="1751"/>
        </w:trPr>
        <w:tc>
          <w:tcPr>
            <w:tcW w:w="2023" w:type="dxa"/>
            <w:gridSpan w:val="2"/>
            <w:tcBorders>
              <w:top w:val="nil"/>
              <w:left w:val="single" w:sz="4" w:space="0" w:color="auto"/>
              <w:right w:val="single" w:sz="4" w:space="0" w:color="auto"/>
            </w:tcBorders>
            <w:shd w:val="clear" w:color="auto" w:fill="auto"/>
            <w:vAlign w:val="center"/>
            <w:hideMark/>
          </w:tcPr>
          <w:p w14:paraId="1E32D6F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7" w:type="dxa"/>
            <w:tcBorders>
              <w:top w:val="nil"/>
              <w:left w:val="nil"/>
              <w:bottom w:val="dotted" w:sz="4" w:space="0" w:color="auto"/>
              <w:right w:val="single" w:sz="4" w:space="0" w:color="auto"/>
            </w:tcBorders>
            <w:shd w:val="clear" w:color="auto" w:fill="auto"/>
            <w:noWrap/>
            <w:vAlign w:val="center"/>
            <w:hideMark/>
          </w:tcPr>
          <w:p w14:paraId="1F6D40C2"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50" w:type="dxa"/>
            <w:tcBorders>
              <w:top w:val="nil"/>
              <w:left w:val="nil"/>
              <w:bottom w:val="dotted" w:sz="4" w:space="0" w:color="auto"/>
              <w:right w:val="single" w:sz="4" w:space="0" w:color="auto"/>
            </w:tcBorders>
            <w:shd w:val="clear" w:color="auto" w:fill="auto"/>
            <w:vAlign w:val="center"/>
            <w:hideMark/>
          </w:tcPr>
          <w:p w14:paraId="3D5A1E74"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39.7</w:t>
            </w:r>
          </w:p>
        </w:tc>
        <w:tc>
          <w:tcPr>
            <w:tcW w:w="851" w:type="dxa"/>
            <w:tcBorders>
              <w:top w:val="nil"/>
              <w:left w:val="nil"/>
              <w:bottom w:val="dotted" w:sz="4" w:space="0" w:color="auto"/>
              <w:right w:val="single" w:sz="4" w:space="0" w:color="auto"/>
            </w:tcBorders>
            <w:shd w:val="clear" w:color="auto" w:fill="auto"/>
            <w:noWrap/>
            <w:vAlign w:val="center"/>
            <w:hideMark/>
          </w:tcPr>
          <w:p w14:paraId="454F2906"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w:t>
            </w:r>
          </w:p>
        </w:tc>
        <w:tc>
          <w:tcPr>
            <w:tcW w:w="709" w:type="dxa"/>
            <w:tcBorders>
              <w:top w:val="nil"/>
              <w:left w:val="nil"/>
              <w:bottom w:val="dotted" w:sz="4" w:space="0" w:color="auto"/>
              <w:right w:val="single" w:sz="4" w:space="0" w:color="auto"/>
            </w:tcBorders>
            <w:shd w:val="clear" w:color="auto" w:fill="auto"/>
            <w:noWrap/>
            <w:vAlign w:val="center"/>
            <w:hideMark/>
          </w:tcPr>
          <w:p w14:paraId="08E59F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708" w:type="dxa"/>
            <w:tcBorders>
              <w:top w:val="nil"/>
              <w:left w:val="nil"/>
              <w:bottom w:val="dotted" w:sz="4" w:space="0" w:color="auto"/>
              <w:right w:val="single" w:sz="4" w:space="0" w:color="auto"/>
            </w:tcBorders>
            <w:shd w:val="clear" w:color="auto" w:fill="auto"/>
            <w:noWrap/>
            <w:vAlign w:val="center"/>
            <w:hideMark/>
          </w:tcPr>
          <w:p w14:paraId="6C2C6BA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9" w:type="dxa"/>
            <w:tcBorders>
              <w:top w:val="nil"/>
              <w:left w:val="nil"/>
              <w:bottom w:val="dotted" w:sz="4" w:space="0" w:color="auto"/>
              <w:right w:val="single" w:sz="4" w:space="0" w:color="auto"/>
            </w:tcBorders>
            <w:shd w:val="clear" w:color="auto" w:fill="auto"/>
            <w:noWrap/>
            <w:vAlign w:val="center"/>
            <w:hideMark/>
          </w:tcPr>
          <w:p w14:paraId="7F2B708F"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378" w:type="dxa"/>
            <w:vMerge w:val="restart"/>
            <w:tcBorders>
              <w:top w:val="nil"/>
              <w:left w:val="nil"/>
              <w:right w:val="single" w:sz="4" w:space="0" w:color="auto"/>
            </w:tcBorders>
            <w:shd w:val="clear" w:color="auto" w:fill="auto"/>
            <w:noWrap/>
            <w:vAlign w:val="center"/>
            <w:hideMark/>
          </w:tcPr>
          <w:p w14:paraId="408A1E7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p>
        </w:tc>
        <w:tc>
          <w:tcPr>
            <w:tcW w:w="614" w:type="dxa"/>
            <w:vMerge w:val="restart"/>
            <w:tcBorders>
              <w:top w:val="nil"/>
              <w:left w:val="nil"/>
              <w:right w:val="single" w:sz="4" w:space="0" w:color="auto"/>
            </w:tcBorders>
            <w:shd w:val="clear" w:color="auto" w:fill="auto"/>
            <w:vAlign w:val="center"/>
            <w:hideMark/>
          </w:tcPr>
          <w:p w14:paraId="0DBF0F6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75BE8BED"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9" w:type="dxa"/>
            <w:vMerge w:val="restart"/>
            <w:tcBorders>
              <w:top w:val="nil"/>
              <w:left w:val="nil"/>
              <w:right w:val="single" w:sz="4" w:space="0" w:color="auto"/>
            </w:tcBorders>
            <w:shd w:val="clear" w:color="auto" w:fill="auto"/>
            <w:vAlign w:val="center"/>
            <w:hideMark/>
          </w:tcPr>
          <w:p w14:paraId="2A0AF511"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25" w:type="dxa"/>
            <w:vMerge w:val="restart"/>
            <w:tcBorders>
              <w:top w:val="nil"/>
              <w:left w:val="nil"/>
              <w:right w:val="single" w:sz="4" w:space="0" w:color="auto"/>
            </w:tcBorders>
            <w:shd w:val="clear" w:color="auto" w:fill="auto"/>
            <w:noWrap/>
            <w:vAlign w:val="center"/>
            <w:hideMark/>
          </w:tcPr>
          <w:p w14:paraId="01684B4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7" w:type="dxa"/>
            <w:vMerge w:val="restart"/>
            <w:tcBorders>
              <w:top w:val="nil"/>
              <w:left w:val="nil"/>
              <w:right w:val="single" w:sz="4" w:space="0" w:color="auto"/>
            </w:tcBorders>
            <w:shd w:val="clear" w:color="auto" w:fill="auto"/>
            <w:noWrap/>
            <w:vAlign w:val="center"/>
            <w:hideMark/>
          </w:tcPr>
          <w:p w14:paraId="191D45FA"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9" w:type="dxa"/>
            <w:vMerge w:val="restart"/>
            <w:tcBorders>
              <w:top w:val="nil"/>
              <w:left w:val="nil"/>
              <w:right w:val="single" w:sz="4" w:space="0" w:color="auto"/>
            </w:tcBorders>
            <w:shd w:val="clear" w:color="auto" w:fill="auto"/>
            <w:noWrap/>
            <w:vAlign w:val="center"/>
            <w:hideMark/>
          </w:tcPr>
          <w:p w14:paraId="13125779"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E9729B" w:rsidRPr="003E3065" w14:paraId="6DE31D5D" w14:textId="77777777" w:rsidTr="00811657">
        <w:trPr>
          <w:trHeight w:val="666"/>
        </w:trPr>
        <w:tc>
          <w:tcPr>
            <w:tcW w:w="246" w:type="dxa"/>
            <w:tcBorders>
              <w:left w:val="single" w:sz="4" w:space="0" w:color="auto"/>
              <w:bottom w:val="single" w:sz="4" w:space="0" w:color="auto"/>
              <w:right w:val="dotted" w:sz="4" w:space="0" w:color="auto"/>
            </w:tcBorders>
            <w:shd w:val="clear" w:color="auto" w:fill="auto"/>
            <w:vAlign w:val="center"/>
          </w:tcPr>
          <w:p w14:paraId="77C4FA9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p>
        </w:tc>
        <w:tc>
          <w:tcPr>
            <w:tcW w:w="1777" w:type="dxa"/>
            <w:tcBorders>
              <w:top w:val="dotted" w:sz="4" w:space="0" w:color="auto"/>
              <w:left w:val="dotted" w:sz="4" w:space="0" w:color="auto"/>
              <w:bottom w:val="single" w:sz="4" w:space="0" w:color="auto"/>
              <w:right w:val="single" w:sz="4" w:space="0" w:color="auto"/>
            </w:tcBorders>
            <w:shd w:val="clear" w:color="auto" w:fill="auto"/>
            <w:vAlign w:val="center"/>
          </w:tcPr>
          <w:p w14:paraId="5ACE0E94"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7" w:type="dxa"/>
            <w:tcBorders>
              <w:top w:val="dotted" w:sz="4" w:space="0" w:color="auto"/>
              <w:left w:val="nil"/>
              <w:bottom w:val="single" w:sz="4" w:space="0" w:color="auto"/>
              <w:right w:val="single" w:sz="4" w:space="0" w:color="auto"/>
            </w:tcBorders>
            <w:shd w:val="clear" w:color="auto" w:fill="auto"/>
            <w:noWrap/>
            <w:vAlign w:val="center"/>
          </w:tcPr>
          <w:p w14:paraId="2E1225B3"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50" w:type="dxa"/>
            <w:tcBorders>
              <w:top w:val="dotted" w:sz="4" w:space="0" w:color="auto"/>
              <w:left w:val="nil"/>
              <w:bottom w:val="single" w:sz="4" w:space="0" w:color="auto"/>
              <w:right w:val="single" w:sz="4" w:space="0" w:color="auto"/>
            </w:tcBorders>
            <w:shd w:val="clear" w:color="auto" w:fill="auto"/>
            <w:vAlign w:val="center"/>
          </w:tcPr>
          <w:p w14:paraId="093D0704"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0542E6C5"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851" w:type="dxa"/>
            <w:tcBorders>
              <w:top w:val="dotted" w:sz="4" w:space="0" w:color="auto"/>
              <w:left w:val="nil"/>
              <w:bottom w:val="single" w:sz="4" w:space="0" w:color="auto"/>
              <w:right w:val="single" w:sz="4" w:space="0" w:color="auto"/>
            </w:tcBorders>
            <w:shd w:val="clear" w:color="auto" w:fill="auto"/>
            <w:noWrap/>
            <w:vAlign w:val="center"/>
          </w:tcPr>
          <w:p w14:paraId="729BBD86"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5BC2B317"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575D6B78"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35F0CCEF"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378" w:type="dxa"/>
            <w:vMerge/>
            <w:tcBorders>
              <w:left w:val="nil"/>
              <w:bottom w:val="single" w:sz="4" w:space="0" w:color="auto"/>
              <w:right w:val="single" w:sz="4" w:space="0" w:color="auto"/>
            </w:tcBorders>
            <w:shd w:val="clear" w:color="auto" w:fill="auto"/>
            <w:noWrap/>
            <w:vAlign w:val="center"/>
          </w:tcPr>
          <w:p w14:paraId="71F2CD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614" w:type="dxa"/>
            <w:vMerge/>
            <w:tcBorders>
              <w:left w:val="nil"/>
              <w:bottom w:val="single" w:sz="4" w:space="0" w:color="auto"/>
              <w:right w:val="single" w:sz="4" w:space="0" w:color="auto"/>
            </w:tcBorders>
            <w:shd w:val="clear" w:color="auto" w:fill="auto"/>
            <w:vAlign w:val="center"/>
          </w:tcPr>
          <w:p w14:paraId="0ACA6D4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14:paraId="12CEEC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left w:val="nil"/>
              <w:bottom w:val="single" w:sz="4" w:space="0" w:color="auto"/>
              <w:right w:val="single" w:sz="4" w:space="0" w:color="auto"/>
            </w:tcBorders>
            <w:shd w:val="clear" w:color="auto" w:fill="auto"/>
            <w:noWrap/>
            <w:vAlign w:val="center"/>
          </w:tcPr>
          <w:p w14:paraId="27435FF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567" w:type="dxa"/>
            <w:vMerge/>
            <w:tcBorders>
              <w:left w:val="nil"/>
              <w:bottom w:val="single" w:sz="4" w:space="0" w:color="auto"/>
              <w:right w:val="single" w:sz="4" w:space="0" w:color="auto"/>
            </w:tcBorders>
            <w:shd w:val="clear" w:color="auto" w:fill="auto"/>
            <w:noWrap/>
            <w:vAlign w:val="center"/>
          </w:tcPr>
          <w:p w14:paraId="5EC5FA2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noWrap/>
            <w:vAlign w:val="center"/>
          </w:tcPr>
          <w:p w14:paraId="6C1B4997"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p>
        </w:tc>
      </w:tr>
      <w:tr w:rsidR="00E9729B" w:rsidRPr="003E3065" w14:paraId="59A92A5B" w14:textId="77777777" w:rsidTr="00811657">
        <w:trPr>
          <w:trHeight w:val="345"/>
        </w:trPr>
        <w:tc>
          <w:tcPr>
            <w:tcW w:w="2023" w:type="dxa"/>
            <w:gridSpan w:val="2"/>
            <w:tcBorders>
              <w:top w:val="nil"/>
              <w:left w:val="nil"/>
              <w:bottom w:val="nil"/>
              <w:right w:val="nil"/>
            </w:tcBorders>
            <w:shd w:val="clear" w:color="auto" w:fill="auto"/>
            <w:vAlign w:val="center"/>
            <w:hideMark/>
          </w:tcPr>
          <w:p w14:paraId="3CEA6E33" w14:textId="77777777" w:rsidR="00E9729B" w:rsidRPr="00373762" w:rsidRDefault="00E9729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7" w:type="dxa"/>
            <w:tcBorders>
              <w:top w:val="nil"/>
              <w:left w:val="nil"/>
              <w:bottom w:val="nil"/>
              <w:right w:val="nil"/>
            </w:tcBorders>
            <w:shd w:val="clear" w:color="auto" w:fill="auto"/>
            <w:noWrap/>
            <w:vAlign w:val="center"/>
            <w:hideMark/>
          </w:tcPr>
          <w:p w14:paraId="08926649" w14:textId="77777777" w:rsidR="00E9729B" w:rsidRPr="00E528C5" w:rsidRDefault="00E9729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50" w:type="dxa"/>
            <w:tcBorders>
              <w:top w:val="nil"/>
              <w:left w:val="nil"/>
              <w:bottom w:val="nil"/>
              <w:right w:val="nil"/>
            </w:tcBorders>
            <w:shd w:val="clear" w:color="auto" w:fill="auto"/>
            <w:noWrap/>
            <w:vAlign w:val="center"/>
            <w:hideMark/>
          </w:tcPr>
          <w:p w14:paraId="736AA42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851" w:type="dxa"/>
            <w:tcBorders>
              <w:top w:val="nil"/>
              <w:left w:val="nil"/>
              <w:bottom w:val="nil"/>
              <w:right w:val="nil"/>
            </w:tcBorders>
            <w:shd w:val="clear" w:color="auto" w:fill="auto"/>
            <w:noWrap/>
            <w:vAlign w:val="center"/>
            <w:hideMark/>
          </w:tcPr>
          <w:p w14:paraId="5D278D3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51620B64"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395BD7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377FF83"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378" w:type="dxa"/>
            <w:tcBorders>
              <w:top w:val="nil"/>
              <w:left w:val="nil"/>
              <w:bottom w:val="nil"/>
              <w:right w:val="nil"/>
            </w:tcBorders>
            <w:shd w:val="clear" w:color="auto" w:fill="auto"/>
            <w:noWrap/>
            <w:vAlign w:val="center"/>
            <w:hideMark/>
          </w:tcPr>
          <w:p w14:paraId="7D91F896"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614" w:type="dxa"/>
            <w:tcBorders>
              <w:top w:val="nil"/>
              <w:left w:val="nil"/>
              <w:bottom w:val="nil"/>
              <w:right w:val="nil"/>
            </w:tcBorders>
            <w:shd w:val="clear" w:color="auto" w:fill="auto"/>
            <w:noWrap/>
            <w:vAlign w:val="center"/>
            <w:hideMark/>
          </w:tcPr>
          <w:p w14:paraId="63FA94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F30C48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425" w:type="dxa"/>
            <w:tcBorders>
              <w:top w:val="nil"/>
              <w:left w:val="nil"/>
              <w:bottom w:val="nil"/>
              <w:right w:val="nil"/>
            </w:tcBorders>
            <w:shd w:val="clear" w:color="auto" w:fill="auto"/>
            <w:noWrap/>
            <w:vAlign w:val="center"/>
            <w:hideMark/>
          </w:tcPr>
          <w:p w14:paraId="2CF06D3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567" w:type="dxa"/>
            <w:tcBorders>
              <w:top w:val="nil"/>
              <w:left w:val="nil"/>
              <w:bottom w:val="nil"/>
              <w:right w:val="nil"/>
            </w:tcBorders>
            <w:shd w:val="clear" w:color="auto" w:fill="auto"/>
            <w:noWrap/>
            <w:vAlign w:val="center"/>
            <w:hideMark/>
          </w:tcPr>
          <w:p w14:paraId="1E9AF90D"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3A513D4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r>
    </w:tbl>
    <w:p w14:paraId="3E2A4EB0" w14:textId="77777777" w:rsidR="00717A9E" w:rsidRDefault="00717A9E" w:rsidP="00717A9E">
      <w:pPr>
        <w:spacing w:line="360" w:lineRule="exact"/>
        <w:ind w:firstLineChars="100" w:firstLine="221"/>
        <w:rPr>
          <w:rFonts w:ascii="ＭＳ ゴシック" w:eastAsia="ＭＳ ゴシック" w:hAnsi="ＭＳ ゴシック" w:cs="Times New Roman"/>
          <w:b/>
          <w:sz w:val="22"/>
        </w:rPr>
      </w:pPr>
    </w:p>
    <w:p w14:paraId="781981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（アンモニア等）</w:t>
      </w:r>
    </w:p>
    <w:p w14:paraId="05940F2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・畜産農業</w:t>
      </w:r>
    </w:p>
    <w:p w14:paraId="63669791"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畜産農業（牛房施設を有する）※既設事業場に限る</w:t>
      </w:r>
    </w:p>
    <w:p w14:paraId="71D18F35" w14:textId="77777777" w:rsidR="00476C7B" w:rsidRDefault="00476C7B" w:rsidP="00476C7B">
      <w:pPr>
        <w:ind w:leftChars="300" w:left="630" w:firstLineChars="100" w:firstLine="220"/>
        <w:rPr>
          <w:rFonts w:hAnsi="ＭＳ 明朝"/>
          <w:sz w:val="22"/>
        </w:rPr>
      </w:pPr>
      <w:r>
        <w:rPr>
          <w:rFonts w:hAnsi="ＭＳ 明朝" w:hint="eastAsia"/>
          <w:sz w:val="22"/>
        </w:rPr>
        <w:t>令和７年７月の見直しにて法の暫定排水基準（</w:t>
      </w:r>
      <w:r>
        <w:rPr>
          <w:rFonts w:hAnsi="ＭＳ 明朝" w:hint="eastAsia"/>
          <w:sz w:val="22"/>
        </w:rPr>
        <w:t>3</w:t>
      </w:r>
      <w:r>
        <w:rPr>
          <w:rFonts w:hAnsi="ＭＳ 明朝"/>
          <w:sz w:val="22"/>
        </w:rPr>
        <w:t>00 mg/L</w:t>
      </w:r>
      <w:r>
        <w:rPr>
          <w:rFonts w:hAnsi="ＭＳ 明朝"/>
          <w:sz w:val="22"/>
        </w:rPr>
        <w:t>）</w:t>
      </w:r>
      <w:r>
        <w:rPr>
          <w:rFonts w:hAnsi="ＭＳ 明朝" w:hint="eastAsia"/>
          <w:sz w:val="22"/>
        </w:rPr>
        <w:t>が廃止され、一般排水基準に移行した。そこで牛房施設に係る排水の実態を踏まえ、見直し後の暫定排水基準を検討することにした。</w:t>
      </w:r>
    </w:p>
    <w:p w14:paraId="0F6FD5EC" w14:textId="1E0BA5AF" w:rsidR="00476C7B" w:rsidRPr="00082426" w:rsidRDefault="00476C7B" w:rsidP="00476C7B">
      <w:pPr>
        <w:ind w:leftChars="300" w:left="630" w:firstLineChars="100" w:firstLine="220"/>
        <w:rPr>
          <w:rFonts w:hAnsi="ＭＳ 明朝"/>
          <w:sz w:val="22"/>
        </w:rPr>
      </w:pPr>
      <w:r w:rsidRPr="00082426">
        <w:rPr>
          <w:rFonts w:hAnsi="ＭＳ 明朝" w:hint="eastAsia"/>
          <w:sz w:val="22"/>
        </w:rPr>
        <w:t>府内における</w:t>
      </w:r>
      <w:r w:rsidRPr="00082426">
        <w:rPr>
          <w:rFonts w:hAnsi="ＭＳ 明朝"/>
          <w:sz w:val="22"/>
        </w:rPr>
        <w:t>該当する</w:t>
      </w:r>
      <w:r w:rsidRPr="00082426">
        <w:rPr>
          <w:rFonts w:hAnsi="ＭＳ 明朝" w:hint="eastAsia"/>
          <w:sz w:val="22"/>
        </w:rPr>
        <w:t>３</w:t>
      </w:r>
      <w:r w:rsidRPr="00082426">
        <w:rPr>
          <w:rFonts w:hAnsi="ＭＳ 明朝"/>
          <w:sz w:val="22"/>
        </w:rPr>
        <w:t>事業場</w:t>
      </w:r>
      <w:r w:rsidRPr="00082426">
        <w:rPr>
          <w:rFonts w:hAnsi="ＭＳ 明朝" w:hint="eastAsia"/>
          <w:sz w:val="22"/>
        </w:rPr>
        <w:t>について、</w:t>
      </w:r>
      <w:r w:rsidR="00293529">
        <w:rPr>
          <w:rFonts w:hAnsi="ＭＳ 明朝" w:hint="eastAsia"/>
          <w:sz w:val="22"/>
        </w:rPr>
        <w:t>表８－２のとおり</w:t>
      </w:r>
      <w:r w:rsidRPr="00082426">
        <w:rPr>
          <w:rFonts w:hAnsi="ＭＳ 明朝" w:hint="eastAsia"/>
          <w:sz w:val="22"/>
        </w:rPr>
        <w:t>いずれも休止中であり排水実態が得られなかった。そこで法の暫定排水基準見直し時における、全国の牛房施設を有する畜産農業のうち、令和元年</w:t>
      </w:r>
      <w:r w:rsidRPr="00082426">
        <w:rPr>
          <w:rFonts w:hAnsi="ＭＳ 明朝" w:hint="eastAsia"/>
          <w:sz w:val="22"/>
        </w:rPr>
        <w:t>7</w:t>
      </w:r>
      <w:r w:rsidRPr="00082426">
        <w:rPr>
          <w:rFonts w:hAnsi="ＭＳ 明朝" w:hint="eastAsia"/>
          <w:sz w:val="22"/>
        </w:rPr>
        <w:t>月以降に一般排水基準を超過した４事業場の測定結果を環境省より入手した。その結果によると、</w:t>
      </w:r>
      <w:r>
        <w:rPr>
          <w:rFonts w:hAnsi="ＭＳ 明朝" w:hint="eastAsia"/>
          <w:sz w:val="22"/>
        </w:rPr>
        <w:t>調査期間（</w:t>
      </w:r>
      <w:r w:rsidRPr="00082426">
        <w:rPr>
          <w:rFonts w:hAnsi="ＭＳ 明朝" w:hint="eastAsia"/>
          <w:sz w:val="22"/>
        </w:rPr>
        <w:t>令和</w:t>
      </w:r>
      <w:r w:rsidRPr="00082426">
        <w:rPr>
          <w:rFonts w:hAnsi="ＭＳ 明朝" w:hint="eastAsia"/>
          <w:sz w:val="22"/>
        </w:rPr>
        <w:t>4</w:t>
      </w:r>
      <w:r w:rsidRPr="00082426">
        <w:rPr>
          <w:rFonts w:hAnsi="ＭＳ 明朝" w:hint="eastAsia"/>
          <w:sz w:val="22"/>
        </w:rPr>
        <w:t>年</w:t>
      </w:r>
      <w:r w:rsidRPr="00082426">
        <w:rPr>
          <w:rFonts w:hAnsi="ＭＳ 明朝" w:hint="eastAsia"/>
          <w:sz w:val="22"/>
        </w:rPr>
        <w:t>7</w:t>
      </w:r>
      <w:r w:rsidRPr="00082426">
        <w:rPr>
          <w:rFonts w:hAnsi="ＭＳ 明朝" w:hint="eastAsia"/>
          <w:sz w:val="22"/>
        </w:rPr>
        <w:t>月から令和</w:t>
      </w:r>
      <w:r w:rsidRPr="00082426">
        <w:rPr>
          <w:rFonts w:hAnsi="ＭＳ 明朝" w:hint="eastAsia"/>
          <w:sz w:val="22"/>
        </w:rPr>
        <w:t>6</w:t>
      </w:r>
      <w:r w:rsidRPr="00082426">
        <w:rPr>
          <w:rFonts w:hAnsi="ＭＳ 明朝" w:hint="eastAsia"/>
          <w:sz w:val="22"/>
        </w:rPr>
        <w:t>年</w:t>
      </w:r>
      <w:r w:rsidRPr="00082426">
        <w:rPr>
          <w:rFonts w:hAnsi="ＭＳ 明朝" w:hint="eastAsia"/>
          <w:sz w:val="22"/>
        </w:rPr>
        <w:t>8</w:t>
      </w:r>
      <w:r w:rsidRPr="00082426">
        <w:rPr>
          <w:rFonts w:hAnsi="ＭＳ 明朝" w:hint="eastAsia"/>
          <w:sz w:val="22"/>
        </w:rPr>
        <w:t>月</w:t>
      </w:r>
      <w:r>
        <w:rPr>
          <w:rFonts w:hAnsi="ＭＳ 明朝" w:hint="eastAsia"/>
          <w:sz w:val="22"/>
        </w:rPr>
        <w:t>）</w:t>
      </w:r>
      <w:r w:rsidRPr="00082426">
        <w:rPr>
          <w:rFonts w:hAnsi="ＭＳ 明朝" w:hint="eastAsia"/>
          <w:sz w:val="22"/>
        </w:rPr>
        <w:t>における各事</w:t>
      </w:r>
      <w:r w:rsidRPr="00082426">
        <w:rPr>
          <w:rFonts w:hAnsi="ＭＳ 明朝" w:hint="eastAsia"/>
          <w:sz w:val="22"/>
        </w:rPr>
        <w:lastRenderedPageBreak/>
        <w:t>業場の</w:t>
      </w:r>
      <w:r>
        <w:rPr>
          <w:rFonts w:hAnsi="ＭＳ 明朝" w:hint="eastAsia"/>
          <w:sz w:val="22"/>
        </w:rPr>
        <w:t>最新の</w:t>
      </w:r>
      <w:r w:rsidRPr="00082426">
        <w:rPr>
          <w:rFonts w:hAnsi="ＭＳ 明朝" w:hint="eastAsia"/>
          <w:sz w:val="22"/>
        </w:rPr>
        <w:t>アンモニア等の濃度は</w:t>
      </w:r>
      <w:r>
        <w:rPr>
          <w:rFonts w:hAnsi="ＭＳ 明朝"/>
          <w:sz w:val="22"/>
        </w:rPr>
        <w:t>14</w:t>
      </w:r>
      <w:r w:rsidRPr="00082426">
        <w:rPr>
          <w:rFonts w:hAnsi="ＭＳ 明朝" w:hint="eastAsia"/>
          <w:sz w:val="22"/>
        </w:rPr>
        <w:t>～</w:t>
      </w:r>
      <w:r>
        <w:rPr>
          <w:rFonts w:hAnsi="ＭＳ 明朝"/>
          <w:sz w:val="22"/>
        </w:rPr>
        <w:t>78</w:t>
      </w:r>
      <w:r w:rsidRPr="00082426">
        <w:rPr>
          <w:rFonts w:hAnsi="ＭＳ 明朝"/>
          <w:sz w:val="22"/>
        </w:rPr>
        <w:t xml:space="preserve"> mg/L</w:t>
      </w:r>
      <w:r w:rsidRPr="00082426">
        <w:rPr>
          <w:rFonts w:hAnsi="ＭＳ 明朝" w:hint="eastAsia"/>
          <w:sz w:val="22"/>
        </w:rPr>
        <w:t>であ</w:t>
      </w:r>
      <w:r>
        <w:rPr>
          <w:rFonts w:hAnsi="ＭＳ 明朝" w:hint="eastAsia"/>
          <w:sz w:val="22"/>
        </w:rPr>
        <w:t>った。一方でこれらのうちアンモニア等の濃度が比較的高濃度であった事業場においては、</w:t>
      </w:r>
      <w:r w:rsidRPr="00082426">
        <w:rPr>
          <w:rFonts w:hAnsi="ＭＳ 明朝" w:hint="eastAsia"/>
          <w:sz w:val="22"/>
        </w:rPr>
        <w:t>対象期間内に排水処理施設の</w:t>
      </w:r>
      <w:r>
        <w:rPr>
          <w:rFonts w:hAnsi="ＭＳ 明朝" w:hint="eastAsia"/>
          <w:sz w:val="22"/>
        </w:rPr>
        <w:t>増築等</w:t>
      </w:r>
      <w:r w:rsidRPr="00082426">
        <w:rPr>
          <w:rFonts w:hAnsi="ＭＳ 明朝" w:hint="eastAsia"/>
          <w:sz w:val="22"/>
        </w:rPr>
        <w:t>を</w:t>
      </w:r>
      <w:r>
        <w:rPr>
          <w:rFonts w:hAnsi="ＭＳ 明朝" w:hint="eastAsia"/>
          <w:sz w:val="22"/>
        </w:rPr>
        <w:t>行っており、その結果として一律の排水基準である</w:t>
      </w:r>
      <w:r>
        <w:rPr>
          <w:rFonts w:hAnsi="ＭＳ 明朝" w:hint="eastAsia"/>
          <w:sz w:val="22"/>
        </w:rPr>
        <w:t>1</w:t>
      </w:r>
      <w:r>
        <w:rPr>
          <w:rFonts w:hAnsi="ＭＳ 明朝"/>
          <w:sz w:val="22"/>
        </w:rPr>
        <w:t>00 mg/L</w:t>
      </w:r>
      <w:r>
        <w:rPr>
          <w:rFonts w:hAnsi="ＭＳ 明朝" w:hint="eastAsia"/>
          <w:sz w:val="22"/>
        </w:rPr>
        <w:t>を安定して達成したとされている</w:t>
      </w:r>
      <w:r w:rsidRPr="00082426">
        <w:rPr>
          <w:rFonts w:hAnsi="ＭＳ 明朝" w:hint="eastAsia"/>
          <w:sz w:val="22"/>
        </w:rPr>
        <w:t>。</w:t>
      </w:r>
    </w:p>
    <w:p w14:paraId="506E8757" w14:textId="7BC1E7D0" w:rsidR="00476C7B" w:rsidRDefault="00476C7B" w:rsidP="00476C7B">
      <w:pPr>
        <w:ind w:leftChars="300" w:left="630" w:firstLineChars="100" w:firstLine="220"/>
        <w:rPr>
          <w:rFonts w:hAnsi="ＭＳ 明朝"/>
          <w:sz w:val="22"/>
        </w:rPr>
      </w:pPr>
      <w:r w:rsidRPr="00082426">
        <w:rPr>
          <w:rFonts w:hAnsi="ＭＳ 明朝" w:hint="eastAsia"/>
          <w:sz w:val="22"/>
        </w:rPr>
        <w:t>これらの結果からは、上水道水源地域における排水基準である</w:t>
      </w:r>
      <w:r w:rsidRPr="00082426">
        <w:rPr>
          <w:rFonts w:hAnsi="ＭＳ 明朝" w:hint="eastAsia"/>
          <w:sz w:val="22"/>
        </w:rPr>
        <w:t>1</w:t>
      </w:r>
      <w:r w:rsidRPr="00082426">
        <w:rPr>
          <w:rFonts w:hAnsi="ＭＳ 明朝"/>
          <w:sz w:val="22"/>
        </w:rPr>
        <w:t>0</w:t>
      </w:r>
      <w:r>
        <w:rPr>
          <w:rFonts w:hAnsi="ＭＳ 明朝" w:hint="eastAsia"/>
          <w:sz w:val="22"/>
        </w:rPr>
        <w:t xml:space="preserve"> </w:t>
      </w:r>
      <w:r w:rsidRPr="00082426">
        <w:rPr>
          <w:rFonts w:hAnsi="ＭＳ 明朝"/>
          <w:sz w:val="22"/>
        </w:rPr>
        <w:t>mg/L</w:t>
      </w:r>
      <w:r w:rsidRPr="00082426">
        <w:rPr>
          <w:rFonts w:hAnsi="ＭＳ 明朝" w:hint="eastAsia"/>
          <w:sz w:val="22"/>
        </w:rPr>
        <w:t>を順守することは</w:t>
      </w:r>
      <w:r>
        <w:rPr>
          <w:rFonts w:hAnsi="ＭＳ 明朝" w:hint="eastAsia"/>
          <w:sz w:val="22"/>
        </w:rPr>
        <w:t>技術的に</w:t>
      </w:r>
      <w:r w:rsidRPr="00082426">
        <w:rPr>
          <w:rFonts w:hAnsi="ＭＳ 明朝" w:hint="eastAsia"/>
          <w:sz w:val="22"/>
        </w:rPr>
        <w:t>困難と考えられる。また環境省</w:t>
      </w:r>
      <w:r>
        <w:rPr>
          <w:rFonts w:hAnsi="ＭＳ 明朝" w:hint="eastAsia"/>
          <w:sz w:val="22"/>
        </w:rPr>
        <w:t>における牛房施設を有する畜産農業の</w:t>
      </w:r>
      <w:r w:rsidRPr="00082426">
        <w:rPr>
          <w:rFonts w:hAnsi="ＭＳ 明朝" w:hint="eastAsia"/>
          <w:sz w:val="22"/>
        </w:rPr>
        <w:t>調査における</w:t>
      </w:r>
      <w:r>
        <w:rPr>
          <w:rFonts w:hAnsi="ＭＳ 明朝" w:hint="eastAsia"/>
          <w:sz w:val="22"/>
        </w:rPr>
        <w:t>対象事業場の</w:t>
      </w:r>
      <w:r w:rsidRPr="00082426">
        <w:rPr>
          <w:rFonts w:hAnsi="ＭＳ 明朝" w:hint="eastAsia"/>
          <w:sz w:val="22"/>
        </w:rPr>
        <w:t>排水</w:t>
      </w:r>
      <w:r>
        <w:rPr>
          <w:rFonts w:hAnsi="ＭＳ 明朝" w:hint="eastAsia"/>
          <w:sz w:val="22"/>
        </w:rPr>
        <w:t>実態を踏まえると、</w:t>
      </w:r>
      <w:r w:rsidRPr="00082426">
        <w:rPr>
          <w:rFonts w:hAnsi="ＭＳ 明朝" w:hint="eastAsia"/>
          <w:sz w:val="22"/>
        </w:rPr>
        <w:t>基本的な考え方の（１）に基づき、法の一般排水基準と同じ</w:t>
      </w:r>
      <w:r w:rsidRPr="00082426">
        <w:rPr>
          <w:rFonts w:hAnsi="ＭＳ 明朝" w:hint="eastAsia"/>
          <w:sz w:val="22"/>
        </w:rPr>
        <w:t>1</w:t>
      </w:r>
      <w:r w:rsidRPr="00082426">
        <w:rPr>
          <w:rFonts w:hAnsi="ＭＳ 明朝"/>
          <w:sz w:val="22"/>
        </w:rPr>
        <w:t>00</w:t>
      </w:r>
      <w:r>
        <w:rPr>
          <w:rFonts w:hAnsi="ＭＳ 明朝"/>
          <w:sz w:val="22"/>
        </w:rPr>
        <w:t xml:space="preserve"> </w:t>
      </w:r>
      <w:r w:rsidRPr="00082426">
        <w:rPr>
          <w:rFonts w:hAnsi="ＭＳ 明朝"/>
          <w:sz w:val="22"/>
        </w:rPr>
        <w:t>mg/L</w:t>
      </w:r>
      <w:r w:rsidRPr="00082426">
        <w:rPr>
          <w:rFonts w:hAnsi="ＭＳ 明朝" w:hint="eastAsia"/>
          <w:sz w:val="22"/>
        </w:rPr>
        <w:t>を暫定排水基準として適用することが適当である。</w:t>
      </w:r>
    </w:p>
    <w:p w14:paraId="58E70E99" w14:textId="292CDED4" w:rsidR="00476C7B" w:rsidRDefault="00476C7B" w:rsidP="00476C7B">
      <w:pPr>
        <w:ind w:leftChars="300" w:left="630" w:firstLineChars="100" w:firstLine="220"/>
        <w:rPr>
          <w:rFonts w:hAnsi="ＭＳ 明朝"/>
          <w:sz w:val="22"/>
        </w:rPr>
      </w:pPr>
    </w:p>
    <w:p w14:paraId="396D271C" w14:textId="07BAB0E7"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表８－２　畜産農業（牛房施設を有する）に係る排水の実態（アンモニア等）</w:t>
      </w:r>
    </w:p>
    <w:tbl>
      <w:tblPr>
        <w:tblW w:w="9493" w:type="dxa"/>
        <w:jc w:val="center"/>
        <w:tblCellMar>
          <w:left w:w="99" w:type="dxa"/>
          <w:right w:w="99" w:type="dxa"/>
        </w:tblCellMar>
        <w:tblLook w:val="04A0" w:firstRow="1" w:lastRow="0" w:firstColumn="1" w:lastColumn="0" w:noHBand="0" w:noVBand="1"/>
      </w:tblPr>
      <w:tblGrid>
        <w:gridCol w:w="1986"/>
        <w:gridCol w:w="425"/>
        <w:gridCol w:w="850"/>
        <w:gridCol w:w="845"/>
        <w:gridCol w:w="573"/>
        <w:gridCol w:w="709"/>
        <w:gridCol w:w="708"/>
        <w:gridCol w:w="498"/>
        <w:gridCol w:w="631"/>
        <w:gridCol w:w="567"/>
        <w:gridCol w:w="425"/>
        <w:gridCol w:w="567"/>
        <w:gridCol w:w="709"/>
      </w:tblGrid>
      <w:tr w:rsidR="00476C7B" w:rsidRPr="00EE7311" w14:paraId="618C4C4E" w14:textId="77777777" w:rsidTr="00476C7B">
        <w:trPr>
          <w:trHeight w:val="345"/>
          <w:jc w:val="center"/>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FD90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bookmarkStart w:id="13" w:name="_Hlk208591701"/>
            <w:r w:rsidRPr="00373762">
              <w:rPr>
                <w:rFonts w:asciiTheme="minorEastAsia" w:hAnsiTheme="minorEastAsia" w:cs="ＭＳ Ｐゴシック" w:hint="eastAsia"/>
                <w:color w:val="000000"/>
                <w:kern w:val="0"/>
                <w:sz w:val="18"/>
                <w:szCs w:val="18"/>
              </w:rPr>
              <w:t>業種区分等</w:t>
            </w:r>
          </w:p>
        </w:tc>
        <w:tc>
          <w:tcPr>
            <w:tcW w:w="41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9B61FC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39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EE42F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01F77B9A" w14:textId="77777777" w:rsidTr="00476C7B">
        <w:trPr>
          <w:trHeight w:val="360"/>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E58443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7B3E0A2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6189D5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4959C3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3BEAF2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51F9EF"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4EDF0F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696"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742BF0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6A6397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062833A6" w14:textId="77777777" w:rsidTr="00476C7B">
        <w:trPr>
          <w:trHeight w:val="34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0E4D6F9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4BBF4AA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4A0B6A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248AE18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7EFBDEB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F9C4CC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A39512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hideMark/>
          </w:tcPr>
          <w:p w14:paraId="13EBBC49"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55A2F1F1"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897F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hideMark/>
          </w:tcPr>
          <w:p w14:paraId="1B5A0040"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66C848D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9FB67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0BC47C51" w14:textId="77777777" w:rsidTr="00476C7B">
        <w:trPr>
          <w:trHeight w:val="53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F522C2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1E751E5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E19328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77B4B08C"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69E5D195"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0A6428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553297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126B37D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1" w:type="dxa"/>
            <w:tcBorders>
              <w:top w:val="nil"/>
              <w:left w:val="nil"/>
              <w:bottom w:val="single" w:sz="4" w:space="0" w:color="auto"/>
              <w:right w:val="single" w:sz="4" w:space="0" w:color="auto"/>
            </w:tcBorders>
            <w:shd w:val="clear" w:color="auto" w:fill="auto"/>
            <w:vAlign w:val="center"/>
            <w:hideMark/>
          </w:tcPr>
          <w:p w14:paraId="364AED9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3892DD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70B1751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2E5CC4B"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24DB4A7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465B29E8" w14:textId="77777777" w:rsidTr="00476C7B">
        <w:trPr>
          <w:trHeight w:val="621"/>
          <w:jc w:val="center"/>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0BE1F50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76822A4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(牛房施設を有する)</w:t>
            </w:r>
          </w:p>
        </w:tc>
        <w:tc>
          <w:tcPr>
            <w:tcW w:w="425" w:type="dxa"/>
            <w:tcBorders>
              <w:top w:val="nil"/>
              <w:left w:val="nil"/>
              <w:bottom w:val="single" w:sz="4" w:space="0" w:color="auto"/>
              <w:right w:val="single" w:sz="4" w:space="0" w:color="auto"/>
            </w:tcBorders>
            <w:shd w:val="clear" w:color="auto" w:fill="auto"/>
            <w:noWrap/>
            <w:vAlign w:val="center"/>
            <w:hideMark/>
          </w:tcPr>
          <w:p w14:paraId="7A9D58C8"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noWrap/>
            <w:vAlign w:val="center"/>
            <w:hideMark/>
          </w:tcPr>
          <w:p w14:paraId="0163F34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1.5～8</w:t>
            </w:r>
          </w:p>
        </w:tc>
        <w:tc>
          <w:tcPr>
            <w:tcW w:w="845" w:type="dxa"/>
            <w:tcBorders>
              <w:top w:val="nil"/>
              <w:left w:val="nil"/>
              <w:bottom w:val="single" w:sz="4" w:space="0" w:color="auto"/>
              <w:right w:val="single" w:sz="4" w:space="0" w:color="auto"/>
            </w:tcBorders>
            <w:shd w:val="clear" w:color="auto" w:fill="auto"/>
            <w:noWrap/>
            <w:vAlign w:val="center"/>
            <w:hideMark/>
          </w:tcPr>
          <w:p w14:paraId="7277F58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73" w:type="dxa"/>
            <w:tcBorders>
              <w:top w:val="nil"/>
              <w:left w:val="nil"/>
              <w:bottom w:val="single" w:sz="4" w:space="0" w:color="auto"/>
              <w:right w:val="single" w:sz="4" w:space="0" w:color="auto"/>
            </w:tcBorders>
            <w:shd w:val="clear" w:color="auto" w:fill="auto"/>
            <w:noWrap/>
            <w:vAlign w:val="center"/>
            <w:hideMark/>
          </w:tcPr>
          <w:p w14:paraId="7F1331F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hideMark/>
          </w:tcPr>
          <w:p w14:paraId="1E714BD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noWrap/>
            <w:vAlign w:val="center"/>
            <w:hideMark/>
          </w:tcPr>
          <w:p w14:paraId="7B765E7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498" w:type="dxa"/>
            <w:tcBorders>
              <w:top w:val="nil"/>
              <w:left w:val="single" w:sz="4" w:space="0" w:color="auto"/>
              <w:bottom w:val="single" w:sz="4" w:space="0" w:color="000000"/>
              <w:right w:val="single" w:sz="4" w:space="0" w:color="auto"/>
            </w:tcBorders>
            <w:shd w:val="clear" w:color="auto" w:fill="auto"/>
            <w:noWrap/>
            <w:vAlign w:val="center"/>
            <w:hideMark/>
          </w:tcPr>
          <w:p w14:paraId="0713481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31" w:type="dxa"/>
            <w:tcBorders>
              <w:top w:val="nil"/>
              <w:left w:val="single" w:sz="4" w:space="0" w:color="auto"/>
              <w:bottom w:val="single" w:sz="4" w:space="0" w:color="auto"/>
              <w:right w:val="single" w:sz="4" w:space="0" w:color="auto"/>
            </w:tcBorders>
            <w:shd w:val="clear" w:color="auto" w:fill="auto"/>
            <w:noWrap/>
            <w:vAlign w:val="center"/>
            <w:hideMark/>
          </w:tcPr>
          <w:p w14:paraId="09C13ED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14:paraId="5594CFE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廃止</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F92FFB"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B28036"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w:t>
            </w:r>
            <w:r w:rsidRPr="00373762">
              <w:rPr>
                <w:rFonts w:asciiTheme="minorEastAsia" w:hAnsiTheme="minorEastAsia" w:cs="ＭＳ Ｐゴシック" w:hint="eastAsia"/>
                <w:color w:val="000000"/>
                <w:kern w:val="0"/>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14:paraId="4CED4ACB"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00</w:t>
            </w:r>
          </w:p>
        </w:tc>
      </w:tr>
    </w:tbl>
    <w:bookmarkEnd w:id="13"/>
    <w:p w14:paraId="101710A2" w14:textId="77777777" w:rsidR="00717A9E" w:rsidRDefault="00717A9E" w:rsidP="00717A9E">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5FE5C4A2" w14:textId="2A2025A6" w:rsidR="00717A9E" w:rsidRDefault="00717A9E" w:rsidP="00717A9E">
      <w:pPr>
        <w:spacing w:line="240" w:lineRule="exact"/>
        <w:rPr>
          <w:rFonts w:ascii="Century" w:eastAsia="ＭＳ 明朝" w:hAnsi="ＭＳ 明朝" w:cs="Times New Roman"/>
          <w:color w:val="000000" w:themeColor="text1"/>
          <w:sz w:val="16"/>
          <w:szCs w:val="16"/>
        </w:rPr>
      </w:pPr>
    </w:p>
    <w:p w14:paraId="39D070B9"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・畜産農業（豚房施設を有する）※既設事業場に限る</w:t>
      </w:r>
    </w:p>
    <w:p w14:paraId="0C814945" w14:textId="77777777" w:rsidR="00476C7B" w:rsidRDefault="00476C7B" w:rsidP="00476C7B">
      <w:pPr>
        <w:ind w:leftChars="300" w:left="630" w:firstLineChars="100" w:firstLine="220"/>
        <w:rPr>
          <w:rFonts w:hAnsi="ＭＳ 明朝"/>
          <w:sz w:val="22"/>
        </w:rPr>
      </w:pPr>
      <w:r>
        <w:rPr>
          <w:rFonts w:hAnsi="ＭＳ 明朝" w:hint="eastAsia"/>
          <w:sz w:val="22"/>
        </w:rPr>
        <w:t>法の暫定排水基準は引き続き</w:t>
      </w:r>
      <w:r>
        <w:rPr>
          <w:rFonts w:hAnsi="ＭＳ 明朝" w:hint="eastAsia"/>
          <w:sz w:val="22"/>
        </w:rPr>
        <w:t>4</w:t>
      </w:r>
      <w:r>
        <w:rPr>
          <w:rFonts w:hAnsi="ＭＳ 明朝"/>
          <w:sz w:val="22"/>
        </w:rPr>
        <w:t>00 mg/L</w:t>
      </w:r>
      <w:r>
        <w:rPr>
          <w:rFonts w:hAnsi="ＭＳ 明朝" w:hint="eastAsia"/>
          <w:sz w:val="22"/>
        </w:rPr>
        <w:t>が適用されているため、</w:t>
      </w:r>
      <w:r w:rsidRPr="00170308">
        <w:rPr>
          <w:rFonts w:asciiTheme="minorEastAsia" w:hAnsiTheme="minorEastAsia" w:hint="eastAsia"/>
          <w:sz w:val="22"/>
        </w:rPr>
        <w:t>基本的な考え方の（１）に基づき、引き続き、現行の暫定排水基準である</w:t>
      </w:r>
      <w:r>
        <w:rPr>
          <w:rFonts w:asciiTheme="minorEastAsia" w:hAnsiTheme="minorEastAsia"/>
          <w:sz w:val="22"/>
        </w:rPr>
        <w:t xml:space="preserve">400 </w:t>
      </w:r>
      <w:r w:rsidRPr="00170308">
        <w:rPr>
          <w:rFonts w:asciiTheme="minorEastAsia" w:hAnsiTheme="minorEastAsia" w:hint="eastAsia"/>
          <w:sz w:val="22"/>
        </w:rPr>
        <w:t>mg/Lを適用することが適当</w:t>
      </w:r>
      <w:r>
        <w:rPr>
          <w:rFonts w:asciiTheme="minorEastAsia" w:hAnsiTheme="minorEastAsia" w:hint="eastAsia"/>
          <w:sz w:val="22"/>
        </w:rPr>
        <w:t>である</w:t>
      </w:r>
      <w:r w:rsidRPr="00170308">
        <w:rPr>
          <w:rFonts w:asciiTheme="minorEastAsia" w:hAnsiTheme="minorEastAsia" w:hint="eastAsia"/>
          <w:sz w:val="22"/>
        </w:rPr>
        <w:t>。</w:t>
      </w:r>
    </w:p>
    <w:p w14:paraId="56E48A4C" w14:textId="20214E95" w:rsidR="00476C7B" w:rsidRDefault="00476C7B" w:rsidP="00476C7B">
      <w:pPr>
        <w:ind w:leftChars="300" w:left="630" w:firstLineChars="100" w:firstLine="220"/>
        <w:rPr>
          <w:rFonts w:hAnsi="ＭＳ 明朝"/>
          <w:sz w:val="22"/>
        </w:rPr>
      </w:pPr>
    </w:p>
    <w:p w14:paraId="38D07A9A" w14:textId="32A3BC85"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表８－３　畜産農業（豚房施設を有する）に係る排水の実態（アンモニア等）</w:t>
      </w:r>
    </w:p>
    <w:tbl>
      <w:tblPr>
        <w:tblW w:w="9822" w:type="dxa"/>
        <w:jc w:val="center"/>
        <w:tblCellMar>
          <w:left w:w="99" w:type="dxa"/>
          <w:right w:w="99" w:type="dxa"/>
        </w:tblCellMar>
        <w:tblLook w:val="04A0" w:firstRow="1" w:lastRow="0" w:firstColumn="1" w:lastColumn="0" w:noHBand="0" w:noVBand="1"/>
      </w:tblPr>
      <w:tblGrid>
        <w:gridCol w:w="2055"/>
        <w:gridCol w:w="439"/>
        <w:gridCol w:w="879"/>
        <w:gridCol w:w="874"/>
        <w:gridCol w:w="592"/>
        <w:gridCol w:w="733"/>
        <w:gridCol w:w="735"/>
        <w:gridCol w:w="515"/>
        <w:gridCol w:w="652"/>
        <w:gridCol w:w="587"/>
        <w:gridCol w:w="439"/>
        <w:gridCol w:w="586"/>
        <w:gridCol w:w="736"/>
      </w:tblGrid>
      <w:tr w:rsidR="00476C7B" w:rsidRPr="00EE7311" w14:paraId="7593887F" w14:textId="77777777" w:rsidTr="00476C7B">
        <w:trPr>
          <w:trHeight w:val="363"/>
          <w:jc w:val="center"/>
        </w:trPr>
        <w:tc>
          <w:tcPr>
            <w:tcW w:w="20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A623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業種区分等</w:t>
            </w:r>
          </w:p>
        </w:tc>
        <w:tc>
          <w:tcPr>
            <w:tcW w:w="425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5B6EBA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515" w:type="dxa"/>
            <w:gridSpan w:val="6"/>
            <w:tcBorders>
              <w:top w:val="single" w:sz="4" w:space="0" w:color="auto"/>
              <w:left w:val="nil"/>
              <w:bottom w:val="single" w:sz="4" w:space="0" w:color="auto"/>
              <w:right w:val="single" w:sz="4" w:space="0" w:color="auto"/>
            </w:tcBorders>
            <w:shd w:val="clear" w:color="auto" w:fill="auto"/>
            <w:noWrap/>
            <w:vAlign w:val="center"/>
            <w:hideMark/>
          </w:tcPr>
          <w:p w14:paraId="057BB32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6B04E54A" w14:textId="77777777" w:rsidTr="00476C7B">
        <w:trPr>
          <w:trHeight w:val="379"/>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7E860F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14:paraId="68DD45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14:paraId="0BD0F05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69A0FF83"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6077307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78BF47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14:paraId="2F2E56E4"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75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FC8449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6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60FD286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6DA01FF7" w14:textId="77777777" w:rsidTr="00476C7B">
        <w:trPr>
          <w:trHeight w:val="3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5DD463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04DB690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7059CC9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00BD2BE"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20A09AE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4C63DF5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2E7B1E3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val="restart"/>
            <w:tcBorders>
              <w:top w:val="nil"/>
              <w:left w:val="nil"/>
              <w:right w:val="single" w:sz="4" w:space="0" w:color="auto"/>
            </w:tcBorders>
            <w:shd w:val="clear" w:color="auto" w:fill="auto"/>
            <w:noWrap/>
            <w:hideMark/>
          </w:tcPr>
          <w:p w14:paraId="4443CEA5"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785B6A87"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12AE0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39" w:type="dxa"/>
            <w:vMerge w:val="restart"/>
            <w:tcBorders>
              <w:top w:val="nil"/>
              <w:left w:val="nil"/>
              <w:right w:val="single" w:sz="4" w:space="0" w:color="auto"/>
            </w:tcBorders>
            <w:shd w:val="clear" w:color="auto" w:fill="auto"/>
            <w:noWrap/>
            <w:hideMark/>
          </w:tcPr>
          <w:p w14:paraId="75AB65C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4B6DAE8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D8CD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3E6724F5" w14:textId="77777777" w:rsidTr="00476C7B">
        <w:trPr>
          <w:trHeight w:val="5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2F7321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5049F48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403693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D0A7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47C1D07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716653A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7DA3BD8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tcBorders>
              <w:left w:val="nil"/>
              <w:bottom w:val="single" w:sz="4" w:space="0" w:color="auto"/>
              <w:right w:val="single" w:sz="4" w:space="0" w:color="auto"/>
            </w:tcBorders>
            <w:shd w:val="clear" w:color="auto" w:fill="auto"/>
            <w:noWrap/>
            <w:vAlign w:val="center"/>
            <w:hideMark/>
          </w:tcPr>
          <w:p w14:paraId="0DABB78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52" w:type="dxa"/>
            <w:tcBorders>
              <w:top w:val="nil"/>
              <w:left w:val="nil"/>
              <w:bottom w:val="single" w:sz="4" w:space="0" w:color="auto"/>
              <w:right w:val="single" w:sz="4" w:space="0" w:color="auto"/>
            </w:tcBorders>
            <w:shd w:val="clear" w:color="auto" w:fill="auto"/>
            <w:vAlign w:val="center"/>
            <w:hideMark/>
          </w:tcPr>
          <w:p w14:paraId="0FAD29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87" w:type="dxa"/>
            <w:tcBorders>
              <w:top w:val="nil"/>
              <w:left w:val="nil"/>
              <w:bottom w:val="single" w:sz="4" w:space="0" w:color="auto"/>
              <w:right w:val="single" w:sz="4" w:space="0" w:color="auto"/>
            </w:tcBorders>
            <w:shd w:val="clear" w:color="auto" w:fill="auto"/>
            <w:vAlign w:val="center"/>
            <w:hideMark/>
          </w:tcPr>
          <w:p w14:paraId="012E98E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39" w:type="dxa"/>
            <w:vMerge/>
            <w:tcBorders>
              <w:left w:val="nil"/>
              <w:bottom w:val="single" w:sz="4" w:space="0" w:color="auto"/>
              <w:right w:val="single" w:sz="4" w:space="0" w:color="auto"/>
            </w:tcBorders>
            <w:shd w:val="clear" w:color="auto" w:fill="auto"/>
            <w:noWrap/>
            <w:vAlign w:val="center"/>
            <w:hideMark/>
          </w:tcPr>
          <w:p w14:paraId="73ABCE8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86" w:type="dxa"/>
            <w:tcBorders>
              <w:top w:val="nil"/>
              <w:left w:val="nil"/>
              <w:bottom w:val="single" w:sz="4" w:space="0" w:color="auto"/>
              <w:right w:val="single" w:sz="4" w:space="0" w:color="auto"/>
            </w:tcBorders>
            <w:shd w:val="clear" w:color="auto" w:fill="auto"/>
            <w:noWrap/>
            <w:vAlign w:val="center"/>
            <w:hideMark/>
          </w:tcPr>
          <w:p w14:paraId="211EBBE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36" w:type="dxa"/>
            <w:tcBorders>
              <w:top w:val="nil"/>
              <w:left w:val="nil"/>
              <w:bottom w:val="single" w:sz="4" w:space="0" w:color="auto"/>
              <w:right w:val="single" w:sz="4" w:space="0" w:color="auto"/>
            </w:tcBorders>
            <w:shd w:val="clear" w:color="auto" w:fill="auto"/>
            <w:vAlign w:val="center"/>
            <w:hideMark/>
          </w:tcPr>
          <w:p w14:paraId="331B6E6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00436DE1" w14:textId="77777777" w:rsidTr="00476C7B">
        <w:trPr>
          <w:trHeight w:val="654"/>
          <w:jc w:val="center"/>
        </w:trPr>
        <w:tc>
          <w:tcPr>
            <w:tcW w:w="2055" w:type="dxa"/>
            <w:tcBorders>
              <w:top w:val="nil"/>
              <w:left w:val="single" w:sz="4" w:space="0" w:color="auto"/>
              <w:bottom w:val="single" w:sz="4" w:space="0" w:color="auto"/>
              <w:right w:val="single" w:sz="4" w:space="0" w:color="auto"/>
            </w:tcBorders>
            <w:shd w:val="clear" w:color="auto" w:fill="auto"/>
            <w:vAlign w:val="center"/>
            <w:hideMark/>
          </w:tcPr>
          <w:p w14:paraId="1601A60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584BC21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(豚房施設を有する)</w:t>
            </w:r>
          </w:p>
        </w:tc>
        <w:tc>
          <w:tcPr>
            <w:tcW w:w="439" w:type="dxa"/>
            <w:tcBorders>
              <w:top w:val="nil"/>
              <w:left w:val="nil"/>
              <w:bottom w:val="single" w:sz="4" w:space="0" w:color="auto"/>
              <w:right w:val="single" w:sz="4" w:space="0" w:color="auto"/>
            </w:tcBorders>
            <w:shd w:val="clear" w:color="auto" w:fill="auto"/>
            <w:noWrap/>
            <w:vAlign w:val="center"/>
            <w:hideMark/>
          </w:tcPr>
          <w:p w14:paraId="6D6110B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3FCB3710"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874" w:type="dxa"/>
            <w:tcBorders>
              <w:top w:val="nil"/>
              <w:left w:val="nil"/>
              <w:bottom w:val="single" w:sz="4" w:space="0" w:color="auto"/>
              <w:right w:val="single" w:sz="4" w:space="0" w:color="auto"/>
            </w:tcBorders>
            <w:shd w:val="clear" w:color="auto" w:fill="auto"/>
            <w:noWrap/>
            <w:vAlign w:val="center"/>
            <w:hideMark/>
          </w:tcPr>
          <w:p w14:paraId="720C40F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92" w:type="dxa"/>
            <w:tcBorders>
              <w:top w:val="nil"/>
              <w:left w:val="nil"/>
              <w:bottom w:val="single" w:sz="4" w:space="0" w:color="auto"/>
              <w:right w:val="single" w:sz="4" w:space="0" w:color="auto"/>
            </w:tcBorders>
            <w:shd w:val="clear" w:color="auto" w:fill="auto"/>
            <w:noWrap/>
            <w:vAlign w:val="center"/>
            <w:hideMark/>
          </w:tcPr>
          <w:p w14:paraId="5B245F7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3" w:type="dxa"/>
            <w:tcBorders>
              <w:top w:val="nil"/>
              <w:left w:val="nil"/>
              <w:bottom w:val="single" w:sz="4" w:space="0" w:color="auto"/>
              <w:right w:val="single" w:sz="4" w:space="0" w:color="auto"/>
            </w:tcBorders>
            <w:shd w:val="clear" w:color="auto" w:fill="auto"/>
            <w:noWrap/>
            <w:vAlign w:val="center"/>
            <w:hideMark/>
          </w:tcPr>
          <w:p w14:paraId="1D6FA3F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5" w:type="dxa"/>
            <w:tcBorders>
              <w:top w:val="nil"/>
              <w:left w:val="nil"/>
              <w:bottom w:val="single" w:sz="4" w:space="0" w:color="auto"/>
              <w:right w:val="single" w:sz="4" w:space="0" w:color="auto"/>
            </w:tcBorders>
            <w:shd w:val="clear" w:color="auto" w:fill="auto"/>
            <w:noWrap/>
            <w:vAlign w:val="center"/>
            <w:hideMark/>
          </w:tcPr>
          <w:p w14:paraId="5EF1E9A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019CE0D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97A2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587" w:type="dxa"/>
            <w:tcBorders>
              <w:top w:val="nil"/>
              <w:left w:val="nil"/>
              <w:bottom w:val="single" w:sz="4" w:space="0" w:color="auto"/>
              <w:right w:val="single" w:sz="4" w:space="0" w:color="auto"/>
            </w:tcBorders>
            <w:shd w:val="clear" w:color="auto" w:fill="auto"/>
            <w:noWrap/>
            <w:vAlign w:val="center"/>
            <w:hideMark/>
          </w:tcPr>
          <w:p w14:paraId="3B802E45"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F7BD51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0CAA02BC"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400</w:t>
            </w:r>
          </w:p>
        </w:tc>
        <w:tc>
          <w:tcPr>
            <w:tcW w:w="736" w:type="dxa"/>
            <w:tcBorders>
              <w:top w:val="nil"/>
              <w:left w:val="nil"/>
              <w:bottom w:val="single" w:sz="4" w:space="0" w:color="auto"/>
              <w:right w:val="single" w:sz="4" w:space="0" w:color="auto"/>
            </w:tcBorders>
            <w:shd w:val="clear" w:color="auto" w:fill="auto"/>
            <w:noWrap/>
            <w:vAlign w:val="center"/>
            <w:hideMark/>
          </w:tcPr>
          <w:p w14:paraId="7137AF0D"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400</w:t>
            </w:r>
          </w:p>
        </w:tc>
      </w:tr>
    </w:tbl>
    <w:p w14:paraId="27897A51" w14:textId="77777777" w:rsidR="00476C7B" w:rsidRDefault="00476C7B" w:rsidP="00476C7B">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2E51157E" w14:textId="77777777" w:rsidR="00476C7B" w:rsidRPr="00476C7B" w:rsidRDefault="00476C7B" w:rsidP="00717A9E">
      <w:pPr>
        <w:spacing w:line="240" w:lineRule="exact"/>
        <w:rPr>
          <w:rFonts w:ascii="Century" w:eastAsia="ＭＳ 明朝" w:hAnsi="ＭＳ 明朝" w:cs="Times New Roman"/>
          <w:color w:val="000000" w:themeColor="text1"/>
          <w:sz w:val="16"/>
          <w:szCs w:val="16"/>
        </w:rPr>
      </w:pPr>
    </w:p>
    <w:p w14:paraId="0CB56B06" w14:textId="77777777" w:rsidR="00717A9E" w:rsidRPr="004201D2" w:rsidRDefault="00717A9E" w:rsidP="00717A9E">
      <w:pPr>
        <w:ind w:firstLineChars="200" w:firstLine="440"/>
        <w:rPr>
          <w:rFonts w:ascii="Century" w:eastAsia="ＭＳ 明朝" w:hAnsi="ＭＳ 明朝" w:cs="Times New Roman"/>
          <w:color w:val="000000" w:themeColor="text1"/>
          <w:sz w:val="22"/>
        </w:rPr>
      </w:pPr>
      <w:r w:rsidRPr="004201D2">
        <w:rPr>
          <w:rFonts w:ascii="Century" w:eastAsia="ＭＳ 明朝" w:hAnsi="ＭＳ 明朝" w:cs="Times New Roman" w:hint="eastAsia"/>
          <w:color w:val="000000" w:themeColor="text1"/>
          <w:sz w:val="22"/>
        </w:rPr>
        <w:t>・</w:t>
      </w:r>
      <w:r w:rsidRPr="004201D2">
        <w:rPr>
          <w:rFonts w:ascii="ＭＳ ゴシック" w:eastAsia="ＭＳ ゴシック" w:hAnsi="ＭＳ ゴシック" w:cs="Times New Roman" w:hint="eastAsia"/>
          <w:b/>
          <w:color w:val="000000" w:themeColor="text1"/>
          <w:sz w:val="22"/>
        </w:rPr>
        <w:t>下水道業</w:t>
      </w:r>
      <w:r w:rsidRPr="004201D2">
        <w:rPr>
          <w:rFonts w:ascii="ＭＳ ゴシック" w:eastAsia="ＭＳ ゴシック" w:hAnsi="ＭＳ ゴシック" w:cs="Times New Roman" w:hint="eastAsia"/>
          <w:b/>
          <w:color w:val="000000" w:themeColor="text1"/>
          <w:sz w:val="22"/>
        </w:rPr>
        <w:tab/>
      </w:r>
    </w:p>
    <w:p w14:paraId="6838F60A" w14:textId="23A54AF1" w:rsidR="00476C7B" w:rsidRDefault="00476C7B" w:rsidP="00476C7B">
      <w:pPr>
        <w:ind w:leftChars="300" w:left="630" w:firstLineChars="100" w:firstLine="220"/>
        <w:rPr>
          <w:rFonts w:asciiTheme="minorEastAsia" w:hAnsiTheme="minorEastAsia"/>
          <w:sz w:val="22"/>
        </w:rPr>
      </w:pPr>
      <w:r>
        <w:rPr>
          <w:rFonts w:hAnsi="ＭＳ 明朝" w:hint="eastAsia"/>
          <w:sz w:val="22"/>
        </w:rPr>
        <w:t>対象事業場の排水実態</w:t>
      </w:r>
      <w:r w:rsidR="00293529">
        <w:rPr>
          <w:rFonts w:hAnsi="ＭＳ 明朝" w:hint="eastAsia"/>
          <w:sz w:val="22"/>
        </w:rPr>
        <w:t>（表８－４）</w:t>
      </w:r>
      <w:r>
        <w:rPr>
          <w:rFonts w:hAnsi="ＭＳ 明朝" w:hint="eastAsia"/>
          <w:sz w:val="22"/>
        </w:rPr>
        <w:t>をみると、時間及び季節による変動が大きいため、安定的な処理が難しい施設をもつ事業場があり、令和４年度以降の測定データでは、</w:t>
      </w:r>
      <w:r w:rsidRPr="00A75AF0">
        <w:rPr>
          <w:rFonts w:hAnsi="ＭＳ 明朝" w:hint="eastAsia"/>
          <w:sz w:val="22"/>
        </w:rPr>
        <w:t>活性汚泥の活性が</w:t>
      </w:r>
      <w:r>
        <w:rPr>
          <w:rFonts w:hAnsi="ＭＳ 明朝" w:hint="eastAsia"/>
          <w:sz w:val="22"/>
        </w:rPr>
        <w:t>低下</w:t>
      </w:r>
      <w:r w:rsidRPr="00076A33">
        <w:rPr>
          <w:rFonts w:asciiTheme="minorEastAsia" w:hAnsiTheme="minorEastAsia" w:hint="eastAsia"/>
          <w:sz w:val="22"/>
        </w:rPr>
        <w:t>するとされる冬場</w:t>
      </w:r>
      <w:r>
        <w:rPr>
          <w:rFonts w:asciiTheme="minorEastAsia" w:hAnsiTheme="minorEastAsia" w:hint="eastAsia"/>
          <w:sz w:val="22"/>
        </w:rPr>
        <w:t>に</w:t>
      </w:r>
      <w:r w:rsidRPr="00076A33">
        <w:rPr>
          <w:rFonts w:asciiTheme="minorEastAsia" w:hAnsiTheme="minorEastAsia" w:hint="eastAsia"/>
          <w:sz w:val="22"/>
        </w:rPr>
        <w:t>上乗せ条例の排水基準である10</w:t>
      </w:r>
      <w:r>
        <w:rPr>
          <w:rFonts w:asciiTheme="minorEastAsia" w:hAnsiTheme="minorEastAsia"/>
          <w:sz w:val="22"/>
        </w:rPr>
        <w:t xml:space="preserve"> </w:t>
      </w:r>
      <w:r w:rsidRPr="00076A33">
        <w:rPr>
          <w:rFonts w:asciiTheme="minorEastAsia" w:hAnsiTheme="minorEastAsia"/>
          <w:sz w:val="22"/>
        </w:rPr>
        <w:t>mg/L</w:t>
      </w:r>
      <w:r>
        <w:rPr>
          <w:rFonts w:asciiTheme="minorEastAsia" w:hAnsiTheme="minorEastAsia" w:hint="eastAsia"/>
          <w:sz w:val="22"/>
        </w:rPr>
        <w:t>を超過することがあり、最大で1</w:t>
      </w:r>
      <w:r>
        <w:rPr>
          <w:rFonts w:asciiTheme="minorEastAsia" w:hAnsiTheme="minorEastAsia"/>
          <w:sz w:val="22"/>
        </w:rPr>
        <w:t>0.7mg/L</w:t>
      </w:r>
      <w:r>
        <w:rPr>
          <w:rFonts w:asciiTheme="minorEastAsia" w:hAnsiTheme="minorEastAsia" w:hint="eastAsia"/>
          <w:sz w:val="22"/>
        </w:rPr>
        <w:t>となった。</w:t>
      </w:r>
    </w:p>
    <w:p w14:paraId="6C43DF42" w14:textId="77777777" w:rsidR="00476C7B" w:rsidRPr="004201D2"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一方で対象事業場のある事業場における、</w:t>
      </w:r>
      <w:r w:rsidRPr="004201D2">
        <w:rPr>
          <w:rFonts w:ascii="ＭＳ 明朝" w:eastAsia="ＭＳ 明朝" w:hAnsi="ＭＳ 明朝" w:cs="Times New Roman" w:hint="eastAsia"/>
          <w:color w:val="000000" w:themeColor="text1"/>
          <w:sz w:val="22"/>
        </w:rPr>
        <w:t>令和</w:t>
      </w:r>
      <w:r>
        <w:rPr>
          <w:rFonts w:ascii="ＭＳ 明朝" w:eastAsia="ＭＳ 明朝" w:hAnsi="ＭＳ 明朝" w:cs="Times New Roman" w:hint="eastAsia"/>
          <w:color w:val="000000" w:themeColor="text1"/>
          <w:sz w:val="22"/>
        </w:rPr>
        <w:t>４</w:t>
      </w:r>
      <w:r w:rsidRPr="004201D2">
        <w:rPr>
          <w:rFonts w:ascii="ＭＳ 明朝" w:eastAsia="ＭＳ 明朝" w:hAnsi="ＭＳ 明朝" w:cs="Times New Roman" w:hint="eastAsia"/>
          <w:color w:val="000000" w:themeColor="text1"/>
          <w:sz w:val="22"/>
        </w:rPr>
        <w:t>年度</w:t>
      </w:r>
      <w:r>
        <w:rPr>
          <w:rFonts w:ascii="ＭＳ 明朝" w:eastAsia="ＭＳ 明朝" w:hAnsi="ＭＳ 明朝" w:cs="Times New Roman" w:hint="eastAsia"/>
          <w:color w:val="000000" w:themeColor="text1"/>
          <w:sz w:val="22"/>
        </w:rPr>
        <w:t>以降</w:t>
      </w:r>
      <w:r w:rsidRPr="004201D2">
        <w:rPr>
          <w:rFonts w:ascii="ＭＳ 明朝" w:eastAsia="ＭＳ 明朝" w:hAnsi="ＭＳ 明朝" w:cs="Times New Roman" w:hint="eastAsia"/>
          <w:color w:val="000000" w:themeColor="text1"/>
          <w:sz w:val="22"/>
        </w:rPr>
        <w:t>の全窒素の連続測定</w:t>
      </w:r>
      <w:r>
        <w:rPr>
          <w:rFonts w:ascii="ＭＳ 明朝" w:eastAsia="ＭＳ 明朝" w:hAnsi="ＭＳ 明朝" w:cs="Times New Roman" w:hint="eastAsia"/>
          <w:color w:val="000000" w:themeColor="text1"/>
          <w:sz w:val="22"/>
        </w:rPr>
        <w:t>の結果</w:t>
      </w:r>
      <w:r w:rsidRPr="004201D2">
        <w:rPr>
          <w:rFonts w:ascii="ＭＳ 明朝" w:eastAsia="ＭＳ 明朝" w:hAnsi="ＭＳ 明朝" w:cs="Times New Roman" w:hint="eastAsia"/>
          <w:color w:val="000000" w:themeColor="text1"/>
          <w:sz w:val="22"/>
        </w:rPr>
        <w:t>、１時間値の最大値は</w:t>
      </w:r>
      <w:r>
        <w:rPr>
          <w:rFonts w:ascii="ＭＳ 明朝" w:eastAsia="ＭＳ 明朝" w:hAnsi="ＭＳ 明朝" w:cs="Times New Roman"/>
          <w:color w:val="000000" w:themeColor="text1"/>
          <w:sz w:val="22"/>
        </w:rPr>
        <w:t xml:space="preserve">20.0 </w:t>
      </w:r>
      <w:r w:rsidRPr="004201D2">
        <w:rPr>
          <w:rFonts w:ascii="ＭＳ 明朝" w:eastAsia="ＭＳ 明朝" w:hAnsi="ＭＳ 明朝" w:cs="Times New Roman"/>
          <w:color w:val="000000" w:themeColor="text1"/>
          <w:sz w:val="22"/>
        </w:rPr>
        <w:t>mg/L</w:t>
      </w:r>
      <w:r w:rsidRPr="004201D2">
        <w:rPr>
          <w:rFonts w:ascii="ＭＳ 明朝" w:eastAsia="ＭＳ 明朝" w:hAnsi="ＭＳ 明朝" w:cs="Times New Roman" w:hint="eastAsia"/>
          <w:color w:val="000000" w:themeColor="text1"/>
          <w:sz w:val="22"/>
        </w:rPr>
        <w:t>であ</w:t>
      </w:r>
      <w:r>
        <w:rPr>
          <w:rFonts w:ascii="ＭＳ 明朝" w:eastAsia="ＭＳ 明朝" w:hAnsi="ＭＳ 明朝" w:cs="Times New Roman" w:hint="eastAsia"/>
          <w:color w:val="000000" w:themeColor="text1"/>
          <w:sz w:val="22"/>
        </w:rPr>
        <w:t>った。また当該事業場における、1時間値の最大値を記録した時期と同月における、</w:t>
      </w:r>
      <w:r w:rsidRPr="004201D2">
        <w:rPr>
          <w:rFonts w:ascii="ＭＳ 明朝" w:eastAsia="ＭＳ 明朝" w:hAnsi="ＭＳ 明朝" w:cs="Times New Roman" w:hint="eastAsia"/>
          <w:color w:val="000000" w:themeColor="text1"/>
          <w:sz w:val="22"/>
        </w:rPr>
        <w:t>全窒素濃度に占めるアンモニア性窒素等</w:t>
      </w:r>
      <w:r>
        <w:rPr>
          <w:rFonts w:ascii="ＭＳ 明朝" w:eastAsia="ＭＳ 明朝" w:hAnsi="ＭＳ 明朝" w:cs="Times New Roman" w:hint="eastAsia"/>
          <w:color w:val="000000" w:themeColor="text1"/>
          <w:sz w:val="22"/>
        </w:rPr>
        <w:t>の</w:t>
      </w:r>
      <w:r w:rsidRPr="004201D2">
        <w:rPr>
          <w:rFonts w:ascii="ＭＳ 明朝" w:eastAsia="ＭＳ 明朝" w:hAnsi="ＭＳ 明朝" w:cs="Times New Roman" w:hint="eastAsia"/>
          <w:color w:val="000000" w:themeColor="text1"/>
          <w:sz w:val="22"/>
        </w:rPr>
        <w:t>割合は</w:t>
      </w:r>
      <w:r>
        <w:rPr>
          <w:rFonts w:ascii="ＭＳ 明朝" w:eastAsia="ＭＳ 明朝" w:hAnsi="ＭＳ 明朝" w:cs="Times New Roman" w:hint="eastAsia"/>
          <w:color w:val="000000" w:themeColor="text1"/>
          <w:sz w:val="22"/>
        </w:rPr>
        <w:t>9</w:t>
      </w:r>
      <w:r>
        <w:rPr>
          <w:rFonts w:ascii="ＭＳ 明朝" w:eastAsia="ＭＳ 明朝" w:hAnsi="ＭＳ 明朝" w:cs="Times New Roman"/>
          <w:color w:val="000000" w:themeColor="text1"/>
          <w:sz w:val="22"/>
        </w:rPr>
        <w:t xml:space="preserve">0.2 </w:t>
      </w:r>
      <w:r w:rsidRPr="004201D2">
        <w:rPr>
          <w:rFonts w:ascii="ＭＳ 明朝" w:eastAsia="ＭＳ 明朝" w:hAnsi="ＭＳ 明朝" w:cs="Times New Roman" w:hint="eastAsia"/>
          <w:color w:val="000000" w:themeColor="text1"/>
          <w:sz w:val="22"/>
        </w:rPr>
        <w:t>％であった。こ</w:t>
      </w:r>
      <w:r w:rsidRPr="004201D2">
        <w:rPr>
          <w:rFonts w:ascii="ＭＳ 明朝" w:eastAsia="ＭＳ 明朝" w:hAnsi="ＭＳ 明朝" w:cs="Times New Roman" w:hint="eastAsia"/>
          <w:color w:val="000000" w:themeColor="text1"/>
          <w:sz w:val="22"/>
        </w:rPr>
        <w:lastRenderedPageBreak/>
        <w:t>れらを踏まえると、</w:t>
      </w:r>
      <w:r>
        <w:rPr>
          <w:rFonts w:ascii="ＭＳ 明朝" w:eastAsia="ＭＳ 明朝" w:hAnsi="ＭＳ 明朝" w:cs="Times New Roman" w:hint="eastAsia"/>
          <w:color w:val="000000" w:themeColor="text1"/>
          <w:sz w:val="22"/>
        </w:rPr>
        <w:t>当該期間</w:t>
      </w:r>
      <w:r w:rsidRPr="004201D2">
        <w:rPr>
          <w:rFonts w:ascii="ＭＳ 明朝" w:eastAsia="ＭＳ 明朝" w:hAnsi="ＭＳ 明朝" w:cs="Times New Roman" w:hint="eastAsia"/>
          <w:color w:val="000000" w:themeColor="text1"/>
          <w:sz w:val="22"/>
        </w:rPr>
        <w:t>における排水中のアンモニア性窒素等の濃度</w:t>
      </w:r>
      <w:r>
        <w:rPr>
          <w:rFonts w:ascii="ＭＳ 明朝" w:eastAsia="ＭＳ 明朝" w:hAnsi="ＭＳ 明朝" w:cs="Times New Roman" w:hint="eastAsia"/>
          <w:color w:val="000000" w:themeColor="text1"/>
          <w:sz w:val="22"/>
        </w:rPr>
        <w:t>は</w:t>
      </w:r>
      <w:r w:rsidRPr="004201D2">
        <w:rPr>
          <w:rFonts w:ascii="ＭＳ 明朝" w:eastAsia="ＭＳ 明朝" w:hAnsi="ＭＳ 明朝" w:cs="Times New Roman" w:hint="eastAsia"/>
          <w:color w:val="000000" w:themeColor="text1"/>
          <w:sz w:val="22"/>
        </w:rPr>
        <w:t>最大</w:t>
      </w:r>
      <w:r>
        <w:rPr>
          <w:rFonts w:ascii="ＭＳ 明朝" w:eastAsia="ＭＳ 明朝" w:hAnsi="ＭＳ 明朝" w:cs="Times New Roman" w:hint="eastAsia"/>
          <w:color w:val="000000" w:themeColor="text1"/>
          <w:sz w:val="22"/>
        </w:rPr>
        <w:t>でおおよそ</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程度であったと</w:t>
      </w:r>
      <w:r w:rsidRPr="004201D2">
        <w:rPr>
          <w:rFonts w:ascii="ＭＳ 明朝" w:eastAsia="ＭＳ 明朝" w:hAnsi="ＭＳ 明朝" w:cs="Times New Roman" w:hint="eastAsia"/>
          <w:color w:val="000000" w:themeColor="text1"/>
          <w:sz w:val="22"/>
        </w:rPr>
        <w:t>推定される。</w:t>
      </w:r>
    </w:p>
    <w:p w14:paraId="309A877C" w14:textId="02D8C9F6" w:rsidR="00717A9E"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対象</w:t>
      </w:r>
      <w:r w:rsidRPr="004201D2">
        <w:rPr>
          <w:rFonts w:ascii="ＭＳ 明朝" w:eastAsia="ＭＳ 明朝" w:hAnsi="ＭＳ 明朝" w:cs="Times New Roman" w:hint="eastAsia"/>
          <w:color w:val="000000" w:themeColor="text1"/>
          <w:sz w:val="22"/>
        </w:rPr>
        <w:t>事業場においては、</w:t>
      </w:r>
      <w:r>
        <w:rPr>
          <w:rFonts w:ascii="ＭＳ 明朝" w:eastAsia="ＭＳ 明朝" w:hAnsi="ＭＳ 明朝" w:cs="Times New Roman" w:hint="eastAsia"/>
          <w:color w:val="000000" w:themeColor="text1"/>
          <w:sz w:val="22"/>
        </w:rPr>
        <w:t>いわゆる高度処理と呼ばれる</w:t>
      </w:r>
      <w:r w:rsidRPr="004201D2">
        <w:rPr>
          <w:rFonts w:ascii="ＭＳ 明朝" w:eastAsia="ＭＳ 明朝" w:hAnsi="ＭＳ 明朝" w:cs="Times New Roman" w:hint="eastAsia"/>
          <w:color w:val="000000" w:themeColor="text1"/>
          <w:sz w:val="22"/>
        </w:rPr>
        <w:t>排水処理方式</w:t>
      </w:r>
      <w:r>
        <w:rPr>
          <w:rFonts w:ascii="ＭＳ 明朝" w:eastAsia="ＭＳ 明朝" w:hAnsi="ＭＳ 明朝" w:cs="Times New Roman" w:hint="eastAsia"/>
          <w:color w:val="000000" w:themeColor="text1"/>
          <w:sz w:val="22"/>
        </w:rPr>
        <w:t>を採用しているものの</w:t>
      </w:r>
      <w:r w:rsidRPr="004201D2">
        <w:rPr>
          <w:rFonts w:ascii="ＭＳ 明朝" w:eastAsia="ＭＳ 明朝" w:hAnsi="ＭＳ 明朝" w:cs="Times New Roman" w:hint="eastAsia"/>
          <w:color w:val="000000" w:themeColor="text1"/>
          <w:sz w:val="22"/>
        </w:rPr>
        <w:t>、上乗せ条例の一般排水基準である10</w:t>
      </w:r>
      <w:r>
        <w:rPr>
          <w:rFonts w:ascii="ＭＳ 明朝" w:eastAsia="ＭＳ 明朝" w:hAnsi="ＭＳ 明朝" w:cs="Times New Roman"/>
          <w:color w:val="000000" w:themeColor="text1"/>
          <w:sz w:val="22"/>
        </w:rPr>
        <w:t xml:space="preserve"> </w:t>
      </w:r>
      <w:r w:rsidRPr="004201D2">
        <w:rPr>
          <w:rFonts w:ascii="ＭＳ 明朝" w:eastAsia="ＭＳ 明朝" w:hAnsi="ＭＳ 明朝" w:cs="Times New Roman" w:hint="eastAsia"/>
          <w:color w:val="000000" w:themeColor="text1"/>
          <w:sz w:val="22"/>
        </w:rPr>
        <w:t>mg/Lを下回ることが技術的に困難であると考えられることから、基本的な考え方の（１）に基づき、引き続き暫定排水基準を適用することとする。基準値については、全窒素の連続測定結果</w:t>
      </w:r>
      <w:r>
        <w:rPr>
          <w:rFonts w:ascii="ＭＳ 明朝" w:eastAsia="ＭＳ 明朝" w:hAnsi="ＭＳ 明朝" w:cs="Times New Roman" w:hint="eastAsia"/>
          <w:color w:val="000000" w:themeColor="text1"/>
          <w:sz w:val="22"/>
        </w:rPr>
        <w:t>等</w:t>
      </w:r>
      <w:r w:rsidRPr="004201D2">
        <w:rPr>
          <w:rFonts w:ascii="ＭＳ 明朝" w:eastAsia="ＭＳ 明朝" w:hAnsi="ＭＳ 明朝" w:cs="Times New Roman" w:hint="eastAsia"/>
          <w:color w:val="000000" w:themeColor="text1"/>
          <w:sz w:val="22"/>
        </w:rPr>
        <w:t>から推定されるアンモニア性窒素等の濃度の最大値が</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w:t>
      </w:r>
      <w:r w:rsidRPr="004201D2">
        <w:rPr>
          <w:rFonts w:ascii="ＭＳ 明朝" w:eastAsia="ＭＳ 明朝" w:hAnsi="ＭＳ 明朝" w:cs="Times New Roman" w:hint="eastAsia"/>
          <w:color w:val="000000" w:themeColor="text1"/>
          <w:sz w:val="22"/>
        </w:rPr>
        <w:t>であることを踏まえ、</w:t>
      </w:r>
      <w:r>
        <w:rPr>
          <w:rFonts w:ascii="ＭＳ 明朝" w:eastAsia="ＭＳ 明朝" w:hAnsi="ＭＳ 明朝" w:cs="Times New Roman" w:hint="eastAsia"/>
          <w:color w:val="000000" w:themeColor="text1"/>
          <w:sz w:val="22"/>
        </w:rPr>
        <w:t>現行の暫定排水基準である1</w:t>
      </w:r>
      <w:r>
        <w:rPr>
          <w:rFonts w:ascii="ＭＳ 明朝" w:eastAsia="ＭＳ 明朝" w:hAnsi="ＭＳ 明朝" w:cs="Times New Roman"/>
          <w:color w:val="000000" w:themeColor="text1"/>
          <w:sz w:val="22"/>
        </w:rPr>
        <w:t>8</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を適用</w:t>
      </w:r>
      <w:r w:rsidRPr="004201D2">
        <w:rPr>
          <w:rFonts w:ascii="ＭＳ 明朝" w:eastAsia="ＭＳ 明朝" w:hAnsi="ＭＳ 明朝" w:cs="Times New Roman" w:hint="eastAsia"/>
          <w:color w:val="000000" w:themeColor="text1"/>
          <w:sz w:val="22"/>
        </w:rPr>
        <w:t>することが適当である。</w:t>
      </w:r>
    </w:p>
    <w:p w14:paraId="334C5E2A" w14:textId="144AA3BB" w:rsidR="00717A9E" w:rsidRDefault="00717A9E" w:rsidP="00717A9E">
      <w:pPr>
        <w:ind w:leftChars="300" w:left="630" w:firstLineChars="100" w:firstLine="220"/>
        <w:rPr>
          <w:rFonts w:ascii="ＭＳ 明朝" w:eastAsia="ＭＳ 明朝" w:hAnsi="ＭＳ 明朝" w:cs="Times New Roman"/>
          <w:color w:val="000000" w:themeColor="text1"/>
          <w:sz w:val="22"/>
        </w:rPr>
      </w:pPr>
    </w:p>
    <w:p w14:paraId="0E77E77F" w14:textId="0ABBAE45" w:rsidR="00293529" w:rsidRPr="00B80488" w:rsidRDefault="00293529" w:rsidP="00293529">
      <w:pPr>
        <w:ind w:leftChars="300" w:left="630"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表８－４　下水道業に係る排水の実態（アンモニア等）</w:t>
      </w:r>
    </w:p>
    <w:tbl>
      <w:tblPr>
        <w:tblW w:w="9067" w:type="dxa"/>
        <w:jc w:val="center"/>
        <w:tblCellMar>
          <w:left w:w="99" w:type="dxa"/>
          <w:right w:w="99" w:type="dxa"/>
        </w:tblCellMar>
        <w:tblLook w:val="04A0" w:firstRow="1" w:lastRow="0" w:firstColumn="1" w:lastColumn="0" w:noHBand="0" w:noVBand="1"/>
      </w:tblPr>
      <w:tblGrid>
        <w:gridCol w:w="1696"/>
        <w:gridCol w:w="426"/>
        <w:gridCol w:w="850"/>
        <w:gridCol w:w="709"/>
        <w:gridCol w:w="709"/>
        <w:gridCol w:w="708"/>
        <w:gridCol w:w="709"/>
        <w:gridCol w:w="498"/>
        <w:gridCol w:w="636"/>
        <w:gridCol w:w="567"/>
        <w:gridCol w:w="425"/>
        <w:gridCol w:w="567"/>
        <w:gridCol w:w="567"/>
      </w:tblGrid>
      <w:tr w:rsidR="00476C7B" w:rsidRPr="00427B18" w14:paraId="1B8B8D7E" w14:textId="77777777" w:rsidTr="00476C7B">
        <w:trPr>
          <w:trHeight w:val="345"/>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B1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業種区分等</w:t>
            </w:r>
          </w:p>
        </w:tc>
        <w:tc>
          <w:tcPr>
            <w:tcW w:w="4111" w:type="dxa"/>
            <w:gridSpan w:val="6"/>
            <w:tcBorders>
              <w:top w:val="single" w:sz="4" w:space="0" w:color="auto"/>
              <w:left w:val="nil"/>
              <w:bottom w:val="single" w:sz="4" w:space="0" w:color="auto"/>
              <w:right w:val="single" w:sz="4" w:space="0" w:color="auto"/>
            </w:tcBorders>
            <w:shd w:val="clear" w:color="auto" w:fill="auto"/>
            <w:noWrap/>
            <w:vAlign w:val="center"/>
            <w:hideMark/>
          </w:tcPr>
          <w:p w14:paraId="20016FA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排水実態</w:t>
            </w:r>
          </w:p>
        </w:tc>
        <w:tc>
          <w:tcPr>
            <w:tcW w:w="326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2549C2"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排水基準（㎎/L）</w:t>
            </w:r>
          </w:p>
        </w:tc>
      </w:tr>
      <w:tr w:rsidR="00476C7B" w:rsidRPr="00427B18" w14:paraId="30E12B88"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3BFD18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00D6B93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88CF05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届出</w:t>
            </w:r>
            <w:r w:rsidRPr="00DB1754">
              <w:rPr>
                <w:rFonts w:asciiTheme="minorEastAsia" w:hAnsiTheme="minorEastAsia" w:cs="ＭＳ Ｐゴシック" w:hint="eastAsia"/>
                <w:color w:val="000000"/>
                <w:kern w:val="0"/>
                <w:sz w:val="18"/>
                <w:szCs w:val="18"/>
              </w:rPr>
              <w:br/>
              <w:t>日平均</w:t>
            </w:r>
            <w:r w:rsidRPr="00DB1754">
              <w:rPr>
                <w:rFonts w:asciiTheme="minorEastAsia" w:hAnsiTheme="minorEastAsia" w:cs="ＭＳ Ｐゴシック" w:hint="eastAsia"/>
                <w:color w:val="000000"/>
                <w:kern w:val="0"/>
                <w:sz w:val="18"/>
                <w:szCs w:val="18"/>
              </w:rPr>
              <w:br/>
              <w:t>排水量</w:t>
            </w:r>
            <w:r w:rsidRPr="00DB1754">
              <w:rPr>
                <w:rFonts w:asciiTheme="minorEastAsia" w:hAnsiTheme="minorEastAsia" w:cs="ＭＳ Ｐゴシック" w:hint="eastAsia"/>
                <w:color w:val="000000"/>
                <w:kern w:val="0"/>
                <w:sz w:val="18"/>
                <w:szCs w:val="18"/>
              </w:rPr>
              <w:br/>
              <w:t>ｍ</w:t>
            </w:r>
            <w:r w:rsidRPr="00DB1754">
              <w:rPr>
                <w:rFonts w:asciiTheme="minorEastAsia" w:hAnsiTheme="minorEastAsia" w:cs="ＭＳ Ｐゴシック" w:hint="eastAsia"/>
                <w:color w:val="000000"/>
                <w:kern w:val="0"/>
                <w:sz w:val="18"/>
                <w:szCs w:val="18"/>
                <w:vertAlign w:val="superscript"/>
              </w:rPr>
              <w:t>3</w:t>
            </w:r>
            <w:r w:rsidRPr="00DB1754">
              <w:rPr>
                <w:rFonts w:asciiTheme="minorEastAsia" w:hAnsiTheme="minorEastAsia" w:cs="ＭＳ Ｐゴシック" w:hint="eastAsia"/>
                <w:color w:val="000000"/>
                <w:kern w:val="0"/>
                <w:sz w:val="18"/>
                <w:szCs w:val="18"/>
              </w:rPr>
              <w:t>/日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EC0BC5"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データ</w:t>
            </w:r>
            <w:r w:rsidRPr="00DB1754">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8C80A6"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最小値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430325A"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平均値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087C9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最大値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89F804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法</w:t>
            </w:r>
          </w:p>
        </w:tc>
        <w:tc>
          <w:tcPr>
            <w:tcW w:w="15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A09B13D"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上乗せ条例</w:t>
            </w:r>
          </w:p>
        </w:tc>
      </w:tr>
      <w:tr w:rsidR="00476C7B" w:rsidRPr="00427B18" w14:paraId="4A24B512"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4FC6F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491B5C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34F81D70"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D8E32B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33C9F4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7B81A6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CD8A0B4"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vAlign w:val="center"/>
            <w:hideMark/>
          </w:tcPr>
          <w:p w14:paraId="5D99EC56"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一般　</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0C7C0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7AFE074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一般</w:t>
            </w:r>
          </w:p>
          <w:p w14:paraId="7E69412B"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F618D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r w:rsidRPr="00DB1754">
              <w:rPr>
                <w:rFonts w:asciiTheme="minorEastAsia" w:hAnsiTheme="minorEastAsia" w:cs="ＭＳ Ｐゴシック" w:hint="eastAsia"/>
                <w:color w:val="000000"/>
                <w:kern w:val="0"/>
                <w:sz w:val="18"/>
                <w:szCs w:val="18"/>
                <w:vertAlign w:val="superscript"/>
              </w:rPr>
              <w:t>＊</w:t>
            </w:r>
          </w:p>
        </w:tc>
      </w:tr>
      <w:tr w:rsidR="00476C7B" w:rsidRPr="00427B18" w14:paraId="02587370" w14:textId="77777777" w:rsidTr="00476C7B">
        <w:trPr>
          <w:trHeight w:val="45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D4344C2"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8B1C2C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768A59A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49F5F0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10E2C7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7CDD58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E84C01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35CAAA9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AFF5A7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13D76F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5E0AD53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0A2DBB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現行</w:t>
            </w:r>
          </w:p>
        </w:tc>
        <w:tc>
          <w:tcPr>
            <w:tcW w:w="567" w:type="dxa"/>
            <w:tcBorders>
              <w:top w:val="nil"/>
              <w:left w:val="nil"/>
              <w:bottom w:val="single" w:sz="4" w:space="0" w:color="auto"/>
              <w:right w:val="single" w:sz="4" w:space="0" w:color="auto"/>
            </w:tcBorders>
            <w:shd w:val="clear" w:color="auto" w:fill="auto"/>
            <w:vAlign w:val="center"/>
            <w:hideMark/>
          </w:tcPr>
          <w:p w14:paraId="62D43740" w14:textId="77777777" w:rsidR="00476C7B" w:rsidRPr="00DB1754" w:rsidRDefault="00476C7B" w:rsidP="00811657">
            <w:pPr>
              <w:widowControl/>
              <w:spacing w:line="240" w:lineRule="exact"/>
              <w:jc w:val="center"/>
              <w:rPr>
                <w:rFonts w:asciiTheme="minorEastAsia" w:hAnsiTheme="minorEastAsia" w:cs="ＭＳ Ｐゴシック"/>
                <w:b/>
                <w:bCs/>
                <w:color w:val="000000"/>
                <w:kern w:val="0"/>
                <w:sz w:val="18"/>
                <w:szCs w:val="18"/>
              </w:rPr>
            </w:pPr>
            <w:r w:rsidRPr="00DB1754">
              <w:rPr>
                <w:rFonts w:asciiTheme="minorEastAsia" w:hAnsiTheme="minorEastAsia" w:cs="ＭＳ Ｐゴシック" w:hint="eastAsia"/>
                <w:b/>
                <w:bCs/>
                <w:color w:val="000000"/>
                <w:kern w:val="0"/>
                <w:sz w:val="18"/>
                <w:szCs w:val="18"/>
              </w:rPr>
              <w:t>見直し案</w:t>
            </w:r>
          </w:p>
        </w:tc>
      </w:tr>
      <w:tr w:rsidR="00476C7B" w:rsidRPr="00427B18" w14:paraId="71BA0788" w14:textId="77777777" w:rsidTr="00476C7B">
        <w:trPr>
          <w:trHeight w:val="855"/>
          <w:jc w:val="center"/>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51335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下水道業　</w:t>
            </w:r>
          </w:p>
        </w:tc>
        <w:tc>
          <w:tcPr>
            <w:tcW w:w="426" w:type="dxa"/>
            <w:tcBorders>
              <w:top w:val="nil"/>
              <w:left w:val="nil"/>
              <w:bottom w:val="single" w:sz="4" w:space="0" w:color="auto"/>
              <w:right w:val="single" w:sz="4" w:space="0" w:color="auto"/>
            </w:tcBorders>
            <w:shd w:val="clear" w:color="auto" w:fill="auto"/>
            <w:noWrap/>
            <w:vAlign w:val="center"/>
            <w:hideMark/>
          </w:tcPr>
          <w:p w14:paraId="442BEF38"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4851AEC" w14:textId="77777777" w:rsidR="00476C7B" w:rsidRPr="00893530" w:rsidRDefault="00476C7B" w:rsidP="00811657">
            <w:pPr>
              <w:widowControl/>
              <w:spacing w:line="240" w:lineRule="exact"/>
              <w:jc w:val="lef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 xml:space="preserve">280～　　</w:t>
            </w:r>
            <w:r w:rsidRPr="00893530">
              <w:rPr>
                <w:rFonts w:asciiTheme="minorEastAsia" w:hAnsiTheme="minorEastAsia" w:cs="ＭＳ Ｐゴシック" w:hint="eastAsia"/>
                <w:color w:val="000000"/>
                <w:kern w:val="0"/>
                <w:sz w:val="18"/>
                <w:szCs w:val="18"/>
              </w:rPr>
              <w:br/>
              <w:t>161,410</w:t>
            </w:r>
          </w:p>
        </w:tc>
        <w:tc>
          <w:tcPr>
            <w:tcW w:w="709" w:type="dxa"/>
            <w:tcBorders>
              <w:top w:val="nil"/>
              <w:left w:val="nil"/>
              <w:bottom w:val="single" w:sz="4" w:space="0" w:color="auto"/>
              <w:right w:val="single" w:sz="4" w:space="0" w:color="auto"/>
            </w:tcBorders>
            <w:shd w:val="clear" w:color="auto" w:fill="auto"/>
            <w:noWrap/>
            <w:vAlign w:val="center"/>
            <w:hideMark/>
          </w:tcPr>
          <w:p w14:paraId="6166B8EF"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r w:rsidRPr="00893530">
              <w:rPr>
                <w:rFonts w:asciiTheme="minorEastAsia" w:hAnsiTheme="minorEastAsia" w:cs="ＭＳ Ｐゴシック"/>
                <w:color w:val="000000"/>
                <w:kern w:val="0"/>
                <w:sz w:val="18"/>
                <w:szCs w:val="18"/>
              </w:rPr>
              <w:t>08</w:t>
            </w:r>
          </w:p>
        </w:tc>
        <w:tc>
          <w:tcPr>
            <w:tcW w:w="709" w:type="dxa"/>
            <w:tcBorders>
              <w:top w:val="nil"/>
              <w:left w:val="nil"/>
              <w:bottom w:val="single" w:sz="4" w:space="0" w:color="auto"/>
              <w:right w:val="single" w:sz="4" w:space="0" w:color="auto"/>
            </w:tcBorders>
            <w:shd w:val="clear" w:color="auto" w:fill="auto"/>
            <w:noWrap/>
            <w:vAlign w:val="center"/>
            <w:hideMark/>
          </w:tcPr>
          <w:p w14:paraId="3CD18390"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.12</w:t>
            </w:r>
          </w:p>
        </w:tc>
        <w:tc>
          <w:tcPr>
            <w:tcW w:w="708" w:type="dxa"/>
            <w:tcBorders>
              <w:top w:val="nil"/>
              <w:left w:val="nil"/>
              <w:bottom w:val="single" w:sz="4" w:space="0" w:color="auto"/>
              <w:right w:val="single" w:sz="4" w:space="0" w:color="auto"/>
            </w:tcBorders>
            <w:shd w:val="clear" w:color="auto" w:fill="auto"/>
            <w:noWrap/>
            <w:vAlign w:val="center"/>
            <w:hideMark/>
          </w:tcPr>
          <w:p w14:paraId="4CB103E1"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5.2</w:t>
            </w:r>
          </w:p>
        </w:tc>
        <w:tc>
          <w:tcPr>
            <w:tcW w:w="709" w:type="dxa"/>
            <w:tcBorders>
              <w:top w:val="nil"/>
              <w:left w:val="nil"/>
              <w:bottom w:val="single" w:sz="4" w:space="0" w:color="auto"/>
              <w:right w:val="single" w:sz="4" w:space="0" w:color="auto"/>
            </w:tcBorders>
            <w:shd w:val="clear" w:color="auto" w:fill="auto"/>
            <w:noWrap/>
            <w:vAlign w:val="center"/>
            <w:hideMark/>
          </w:tcPr>
          <w:p w14:paraId="3DEE9D0A"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10.7</w:t>
            </w:r>
          </w:p>
        </w:tc>
        <w:tc>
          <w:tcPr>
            <w:tcW w:w="498" w:type="dxa"/>
            <w:tcBorders>
              <w:top w:val="nil"/>
              <w:left w:val="nil"/>
              <w:bottom w:val="single" w:sz="4" w:space="0" w:color="auto"/>
              <w:right w:val="single" w:sz="4" w:space="0" w:color="auto"/>
            </w:tcBorders>
            <w:shd w:val="clear" w:color="auto" w:fill="auto"/>
            <w:noWrap/>
            <w:vAlign w:val="center"/>
            <w:hideMark/>
          </w:tcPr>
          <w:p w14:paraId="060B5B5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100</w:t>
            </w:r>
          </w:p>
        </w:tc>
        <w:tc>
          <w:tcPr>
            <w:tcW w:w="636" w:type="dxa"/>
            <w:tcBorders>
              <w:top w:val="nil"/>
              <w:left w:val="nil"/>
              <w:bottom w:val="single" w:sz="4" w:space="0" w:color="auto"/>
              <w:right w:val="single" w:sz="4" w:space="0" w:color="auto"/>
            </w:tcBorders>
            <w:shd w:val="clear" w:color="auto" w:fill="auto"/>
            <w:noWrap/>
            <w:vAlign w:val="center"/>
          </w:tcPr>
          <w:p w14:paraId="7CBC79E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59DE743"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425" w:type="dxa"/>
            <w:tcBorders>
              <w:top w:val="nil"/>
              <w:left w:val="nil"/>
              <w:bottom w:val="single" w:sz="4" w:space="0" w:color="auto"/>
              <w:right w:val="single" w:sz="4" w:space="0" w:color="auto"/>
            </w:tcBorders>
            <w:shd w:val="clear" w:color="auto" w:fill="auto"/>
            <w:noWrap/>
            <w:vAlign w:val="center"/>
            <w:hideMark/>
          </w:tcPr>
          <w:p w14:paraId="75BDECD9"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14:paraId="1234362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780EFAD7" w14:textId="77777777" w:rsidR="00476C7B" w:rsidRPr="00DB1754"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8</w:t>
            </w:r>
          </w:p>
        </w:tc>
      </w:tr>
    </w:tbl>
    <w:p w14:paraId="4BC1831D" w14:textId="2C5C6BD7" w:rsidR="00717A9E" w:rsidRDefault="00476C7B" w:rsidP="00717A9E">
      <w:pPr>
        <w:tabs>
          <w:tab w:val="left" w:pos="2595"/>
        </w:tabs>
        <w:spacing w:line="360" w:lineRule="exact"/>
        <w:ind w:firstLineChars="100" w:firstLine="160"/>
        <w:rPr>
          <w:rFonts w:ascii="ＭＳ ゴシック" w:eastAsia="ＭＳ ゴシック" w:hAnsi="ＭＳ ゴシック" w:cs="Times New Roman"/>
          <w:b/>
          <w:sz w:val="22"/>
        </w:rPr>
      </w:pPr>
      <w:r w:rsidRPr="00DB1754">
        <w:rPr>
          <w:rFonts w:ascii="ＭＳ 明朝" w:eastAsia="ＭＳ 明朝" w:hAnsi="ＭＳ 明朝" w:cs="Times New Roman" w:hint="eastAsia"/>
          <w:color w:val="000000" w:themeColor="text1"/>
          <w:sz w:val="16"/>
        </w:rPr>
        <w:t>＊暫定排水基準は既設事業場(平成13年7月1日現在の特定施設を平成14年4月1日において設置しているもの）のみに適用</w:t>
      </w:r>
    </w:p>
    <w:p w14:paraId="59CFD908" w14:textId="2C86FC11" w:rsidR="00717A9E" w:rsidRDefault="00717A9E" w:rsidP="00717A9E">
      <w:pPr>
        <w:tabs>
          <w:tab w:val="left" w:pos="2595"/>
        </w:tabs>
        <w:spacing w:line="360" w:lineRule="exact"/>
        <w:ind w:firstLineChars="100" w:firstLine="221"/>
        <w:rPr>
          <w:rFonts w:ascii="ＭＳ ゴシック" w:eastAsia="ＭＳ ゴシック" w:hAnsi="ＭＳ ゴシック" w:cs="Times New Roman"/>
          <w:b/>
          <w:sz w:val="22"/>
        </w:rPr>
      </w:pPr>
    </w:p>
    <w:p w14:paraId="5180D312" w14:textId="082A2895" w:rsidR="004B1D86" w:rsidRPr="00AF303A" w:rsidRDefault="004B1D86" w:rsidP="00717A9E">
      <w:pPr>
        <w:tabs>
          <w:tab w:val="left" w:pos="2595"/>
        </w:tabs>
        <w:spacing w:line="360" w:lineRule="exact"/>
        <w:ind w:firstLineChars="100" w:firstLine="221"/>
        <w:rPr>
          <w:rFonts w:asciiTheme="minorEastAsia" w:hAnsiTheme="minorEastAsia" w:cs="Times New Roman"/>
          <w:bCs/>
          <w:sz w:val="22"/>
        </w:rPr>
      </w:pPr>
      <w:r>
        <w:rPr>
          <w:rFonts w:ascii="ＭＳ ゴシック" w:eastAsia="ＭＳ ゴシック" w:hAnsi="ＭＳ ゴシック" w:cs="Times New Roman" w:hint="eastAsia"/>
          <w:b/>
          <w:sz w:val="22"/>
        </w:rPr>
        <w:t xml:space="preserve">　</w:t>
      </w:r>
      <w:r w:rsidRPr="00AF303A">
        <w:rPr>
          <w:rFonts w:asciiTheme="minorEastAsia" w:hAnsiTheme="minorEastAsia" w:cs="Times New Roman" w:hint="eastAsia"/>
          <w:bCs/>
          <w:sz w:val="22"/>
        </w:rPr>
        <w:t>以上の検討の結果、見直し後においても暫定排水基準が適用される業種は存在することになる。</w:t>
      </w:r>
    </w:p>
    <w:p w14:paraId="546399CB" w14:textId="4F98C109" w:rsidR="004B1D86" w:rsidRPr="00AF303A" w:rsidRDefault="004B1D86"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一方で、ほう素等３項目について、上水道水源地域において環境基準を超過した事例はこれまでに確認されていない。また水道事業者による水道水源の測定結果においても、</w:t>
      </w:r>
      <w:r w:rsidR="00CF71BA" w:rsidRPr="00AF303A">
        <w:rPr>
          <w:rFonts w:asciiTheme="minorEastAsia" w:hAnsiTheme="minorEastAsia" w:cs="Times New Roman" w:hint="eastAsia"/>
          <w:bCs/>
          <w:sz w:val="22"/>
        </w:rPr>
        <w:t>水道水質基準値を超過した事例は確認されていない。</w:t>
      </w:r>
    </w:p>
    <w:p w14:paraId="32326012" w14:textId="3CD1A78B" w:rsidR="00CF71BA" w:rsidRPr="00AF303A" w:rsidRDefault="00CF71BA"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さらに旅館業（温泉を利用するもの）</w:t>
      </w:r>
      <w:r w:rsidRPr="00AF303A">
        <w:rPr>
          <w:rFonts w:asciiTheme="minorEastAsia" w:hAnsiTheme="minorEastAsia" w:cs="Times New Roman" w:hint="eastAsia"/>
          <w:bCs/>
          <w:sz w:val="22"/>
          <w:vertAlign w:val="superscript"/>
        </w:rPr>
        <w:t>※</w:t>
      </w:r>
      <w:r w:rsidRPr="00AF303A">
        <w:rPr>
          <w:rFonts w:asciiTheme="minorEastAsia" w:hAnsiTheme="minorEastAsia" w:cs="Times New Roman" w:hint="eastAsia"/>
          <w:bCs/>
          <w:sz w:val="22"/>
        </w:rPr>
        <w:t>を除き暫定排水基準が適用されるのは既設事業場のみであることから、引き続き暫定排水基準が適用される業種は存在するものの上水道水源</w:t>
      </w:r>
      <w:r w:rsidR="00786A1C" w:rsidRPr="00AF303A">
        <w:rPr>
          <w:rFonts w:asciiTheme="minorEastAsia" w:hAnsiTheme="minorEastAsia" w:cs="Times New Roman" w:hint="eastAsia"/>
          <w:bCs/>
          <w:sz w:val="22"/>
        </w:rPr>
        <w:t>の</w:t>
      </w:r>
      <w:r w:rsidRPr="00AF303A">
        <w:rPr>
          <w:rFonts w:asciiTheme="minorEastAsia" w:hAnsiTheme="minorEastAsia" w:cs="Times New Roman" w:hint="eastAsia"/>
          <w:bCs/>
          <w:sz w:val="22"/>
        </w:rPr>
        <w:t>保護に直ちに影響を及ぼすことはないと考えられる。</w:t>
      </w:r>
    </w:p>
    <w:p w14:paraId="183F0FDB" w14:textId="7B0CA376" w:rsidR="00CF71BA" w:rsidRDefault="00CF71BA" w:rsidP="00CF71BA">
      <w:pPr>
        <w:tabs>
          <w:tab w:val="left" w:pos="2595"/>
        </w:tabs>
        <w:spacing w:line="360" w:lineRule="exact"/>
        <w:ind w:firstLineChars="100" w:firstLine="160"/>
        <w:rPr>
          <w:rFonts w:ascii="ＭＳ ゴシック" w:eastAsia="ＭＳ ゴシック" w:hAnsi="ＭＳ ゴシック" w:cs="Times New Roman"/>
          <w:b/>
          <w:sz w:val="22"/>
        </w:rPr>
      </w:pPr>
      <w:r w:rsidRPr="00AF303A">
        <w:rPr>
          <w:rFonts w:ascii="ＭＳ 明朝" w:eastAsia="ＭＳ 明朝" w:hAnsi="ＭＳ 明朝" w:cs="Times New Roman" w:hint="eastAsia"/>
          <w:color w:val="000000" w:themeColor="text1"/>
          <w:sz w:val="16"/>
        </w:rPr>
        <w:t>＊ほう素及びその化合物、ふっ素及びその化合物については、上水道水源地域の上乗せ基準の適用が除外されている。</w:t>
      </w:r>
    </w:p>
    <w:p w14:paraId="75F43991" w14:textId="77777777" w:rsidR="00CF71BA" w:rsidRPr="004B1D86" w:rsidRDefault="00CF71BA" w:rsidP="00CF71BA">
      <w:pPr>
        <w:tabs>
          <w:tab w:val="left" w:pos="2595"/>
        </w:tabs>
        <w:spacing w:line="360" w:lineRule="exact"/>
        <w:rPr>
          <w:rFonts w:asciiTheme="minorEastAsia" w:hAnsiTheme="minorEastAsia" w:cs="Times New Roman"/>
          <w:bCs/>
          <w:sz w:val="22"/>
        </w:rPr>
      </w:pPr>
    </w:p>
    <w:p w14:paraId="15C5FE85"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２）</w:t>
      </w:r>
      <w:r w:rsidRPr="003429CA">
        <w:rPr>
          <w:rFonts w:ascii="ＭＳ ゴシック" w:eastAsia="ＭＳ ゴシック" w:hAnsi="ＭＳ ゴシック" w:cs="Times New Roman" w:hint="eastAsia"/>
          <w:b/>
          <w:sz w:val="22"/>
        </w:rPr>
        <w:t>上水道水源地域以外の地域に排出水を排出する法対象事業場に関するもの</w:t>
      </w:r>
    </w:p>
    <w:p w14:paraId="67C1FC65"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17FCA4DB"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24D2A31"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F8C92E7" w14:textId="2AC67E77" w:rsidR="00CF71BA" w:rsidRDefault="00476C7B" w:rsidP="00476C7B">
      <w:pPr>
        <w:ind w:leftChars="300" w:left="630" w:firstLineChars="100" w:firstLine="220"/>
        <w:rPr>
          <w:rFonts w:hAnsi="ＭＳ 明朝"/>
          <w:sz w:val="22"/>
        </w:rPr>
      </w:pPr>
      <w:r w:rsidRPr="00A75AF0">
        <w:rPr>
          <w:rFonts w:hAnsi="ＭＳ 明朝" w:hint="eastAsia"/>
          <w:sz w:val="22"/>
        </w:rPr>
        <w:t>50</w:t>
      </w:r>
      <w:r w:rsidRPr="00A75AF0">
        <w:rPr>
          <w:rFonts w:hAnsi="ＭＳ 明朝" w:hint="eastAsia"/>
          <w:sz w:val="22"/>
        </w:rPr>
        <w:t>㎥以上の事業場に対する法の暫定排水基準は引き続き</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が適用されているため、基本的な考え方の（</w:t>
      </w:r>
      <w:r>
        <w:rPr>
          <w:rFonts w:hAnsi="ＭＳ 明朝" w:hint="eastAsia"/>
          <w:sz w:val="22"/>
        </w:rPr>
        <w:t>２</w:t>
      </w:r>
      <w:r w:rsidRPr="00A75AF0">
        <w:rPr>
          <w:rFonts w:hAnsi="ＭＳ 明朝" w:hint="eastAsia"/>
          <w:sz w:val="22"/>
        </w:rPr>
        <w:t>）</w:t>
      </w:r>
      <w:r w:rsidRPr="00A75AF0">
        <w:rPr>
          <w:rFonts w:asciiTheme="minorEastAsia" w:hAnsiTheme="minorEastAsia" w:hint="eastAsia"/>
          <w:sz w:val="22"/>
        </w:rPr>
        <w:t>に基づき、</w:t>
      </w:r>
      <w:r w:rsidRPr="00A75AF0">
        <w:rPr>
          <w:rFonts w:hAnsi="ＭＳ 明朝" w:hint="eastAsia"/>
          <w:sz w:val="22"/>
        </w:rPr>
        <w:t>引き続き、現行の暫定排水基準である</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を適用することが適当と考えられる。</w:t>
      </w:r>
    </w:p>
    <w:p w14:paraId="12F06103" w14:textId="5D1952C0" w:rsidR="00717A9E" w:rsidRDefault="00CF71BA" w:rsidP="00CF71BA">
      <w:pPr>
        <w:widowControl/>
        <w:jc w:val="left"/>
        <w:rPr>
          <w:rFonts w:hAnsi="ＭＳ 明朝"/>
          <w:sz w:val="22"/>
        </w:rPr>
      </w:pPr>
      <w:r>
        <w:rPr>
          <w:rFonts w:hAnsi="ＭＳ 明朝"/>
          <w:sz w:val="22"/>
        </w:rPr>
        <w:br w:type="page"/>
      </w:r>
    </w:p>
    <w:p w14:paraId="2F8866BE" w14:textId="3B4625CA"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表８－５　旅館業・電気めっき業に係る排水の実態（ふっ素）</w:t>
      </w:r>
    </w:p>
    <w:tbl>
      <w:tblPr>
        <w:tblW w:w="9949" w:type="dxa"/>
        <w:tblInd w:w="-5" w:type="dxa"/>
        <w:tblCellMar>
          <w:left w:w="99" w:type="dxa"/>
          <w:right w:w="99" w:type="dxa"/>
        </w:tblCellMar>
        <w:tblLook w:val="04A0" w:firstRow="1" w:lastRow="0" w:firstColumn="1" w:lastColumn="0" w:noHBand="0" w:noVBand="1"/>
      </w:tblPr>
      <w:tblGrid>
        <w:gridCol w:w="245"/>
        <w:gridCol w:w="1771"/>
        <w:gridCol w:w="566"/>
        <w:gridCol w:w="848"/>
        <w:gridCol w:w="468"/>
        <w:gridCol w:w="648"/>
        <w:gridCol w:w="674"/>
        <w:gridCol w:w="708"/>
        <w:gridCol w:w="849"/>
        <w:gridCol w:w="707"/>
        <w:gridCol w:w="708"/>
        <w:gridCol w:w="485"/>
        <w:gridCol w:w="566"/>
        <w:gridCol w:w="708"/>
      </w:tblGrid>
      <w:tr w:rsidR="00476C7B" w:rsidRPr="00E528C5" w14:paraId="53504F54" w14:textId="77777777" w:rsidTr="00811657">
        <w:trPr>
          <w:trHeight w:val="345"/>
        </w:trPr>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CB6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8973A8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6CAD66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2E5BEFDB" w14:textId="77777777" w:rsidTr="00811657">
        <w:trPr>
          <w:trHeight w:val="345"/>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4B002CF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60C91B2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1E2470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7"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76F61E54"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5AF6783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3C6EF85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83A5FC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27908E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857FEF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2DDB4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2F866201" w14:textId="77777777" w:rsidTr="00811657">
        <w:trPr>
          <w:trHeight w:val="363"/>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180D694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58C453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014773C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2D320A6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73C64BE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195B395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B2D0D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7602779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57B37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1B9BA9BC"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CB52A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3C2DF9A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4AD0401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23838F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EEC19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28751C7A" w14:textId="77777777" w:rsidTr="00811657">
        <w:trPr>
          <w:trHeight w:val="70"/>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516A7C2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7D29E26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4AE0258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140D3D4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5AF5C42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17419A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E09596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47B701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52C1AA4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6AAE154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373E49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001568D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640733"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2E8B6CAE" w14:textId="77777777" w:rsidTr="00811657">
        <w:trPr>
          <w:trHeight w:val="1751"/>
        </w:trPr>
        <w:tc>
          <w:tcPr>
            <w:tcW w:w="2016" w:type="dxa"/>
            <w:gridSpan w:val="2"/>
            <w:tcBorders>
              <w:top w:val="nil"/>
              <w:left w:val="single" w:sz="4" w:space="0" w:color="auto"/>
              <w:right w:val="single" w:sz="4" w:space="0" w:color="auto"/>
            </w:tcBorders>
            <w:shd w:val="clear" w:color="auto" w:fill="auto"/>
            <w:vAlign w:val="center"/>
            <w:hideMark/>
          </w:tcPr>
          <w:p w14:paraId="2FD2397B"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6" w:type="dxa"/>
            <w:tcBorders>
              <w:top w:val="nil"/>
              <w:left w:val="nil"/>
              <w:bottom w:val="dotted" w:sz="4" w:space="0" w:color="auto"/>
              <w:right w:val="single" w:sz="4" w:space="0" w:color="auto"/>
            </w:tcBorders>
            <w:shd w:val="clear" w:color="auto" w:fill="auto"/>
            <w:noWrap/>
            <w:vAlign w:val="center"/>
            <w:hideMark/>
          </w:tcPr>
          <w:p w14:paraId="2EF3F04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48" w:type="dxa"/>
            <w:tcBorders>
              <w:top w:val="nil"/>
              <w:left w:val="nil"/>
              <w:bottom w:val="dotted" w:sz="4" w:space="0" w:color="auto"/>
              <w:right w:val="single" w:sz="4" w:space="0" w:color="auto"/>
            </w:tcBorders>
            <w:shd w:val="clear" w:color="auto" w:fill="auto"/>
            <w:vAlign w:val="center"/>
            <w:hideMark/>
          </w:tcPr>
          <w:p w14:paraId="5F55063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49</w:t>
            </w:r>
          </w:p>
        </w:tc>
        <w:tc>
          <w:tcPr>
            <w:tcW w:w="467" w:type="dxa"/>
            <w:tcBorders>
              <w:top w:val="nil"/>
              <w:left w:val="nil"/>
              <w:bottom w:val="dotted" w:sz="4" w:space="0" w:color="auto"/>
              <w:right w:val="single" w:sz="4" w:space="0" w:color="auto"/>
            </w:tcBorders>
            <w:shd w:val="clear" w:color="auto" w:fill="auto"/>
            <w:noWrap/>
            <w:vAlign w:val="center"/>
            <w:hideMark/>
          </w:tcPr>
          <w:p w14:paraId="5BDD527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647" w:type="dxa"/>
            <w:tcBorders>
              <w:top w:val="nil"/>
              <w:left w:val="nil"/>
              <w:bottom w:val="dotted" w:sz="4" w:space="0" w:color="auto"/>
              <w:right w:val="single" w:sz="4" w:space="0" w:color="auto"/>
            </w:tcBorders>
            <w:shd w:val="clear" w:color="auto" w:fill="auto"/>
            <w:noWrap/>
            <w:vAlign w:val="center"/>
            <w:hideMark/>
          </w:tcPr>
          <w:p w14:paraId="54B06B5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674" w:type="dxa"/>
            <w:tcBorders>
              <w:top w:val="nil"/>
              <w:left w:val="nil"/>
              <w:bottom w:val="dotted" w:sz="4" w:space="0" w:color="auto"/>
              <w:right w:val="single" w:sz="4" w:space="0" w:color="auto"/>
            </w:tcBorders>
            <w:shd w:val="clear" w:color="auto" w:fill="auto"/>
            <w:noWrap/>
            <w:vAlign w:val="center"/>
            <w:hideMark/>
          </w:tcPr>
          <w:p w14:paraId="0F124AC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8" w:type="dxa"/>
            <w:tcBorders>
              <w:top w:val="nil"/>
              <w:left w:val="nil"/>
              <w:bottom w:val="dotted" w:sz="4" w:space="0" w:color="auto"/>
              <w:right w:val="single" w:sz="4" w:space="0" w:color="auto"/>
            </w:tcBorders>
            <w:shd w:val="clear" w:color="auto" w:fill="auto"/>
            <w:noWrap/>
            <w:vAlign w:val="center"/>
            <w:hideMark/>
          </w:tcPr>
          <w:p w14:paraId="4BCBCF9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849" w:type="dxa"/>
            <w:vMerge w:val="restart"/>
            <w:tcBorders>
              <w:top w:val="nil"/>
              <w:left w:val="nil"/>
              <w:right w:val="single" w:sz="4" w:space="0" w:color="auto"/>
            </w:tcBorders>
            <w:shd w:val="clear" w:color="auto" w:fill="auto"/>
            <w:noWrap/>
            <w:vAlign w:val="center"/>
            <w:hideMark/>
          </w:tcPr>
          <w:p w14:paraId="64E8CEF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5259C4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top w:val="nil"/>
              <w:left w:val="nil"/>
              <w:right w:val="single" w:sz="4" w:space="0" w:color="auto"/>
            </w:tcBorders>
            <w:shd w:val="clear" w:color="auto" w:fill="auto"/>
            <w:vAlign w:val="center"/>
            <w:hideMark/>
          </w:tcPr>
          <w:p w14:paraId="58C1637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0E124EF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8" w:type="dxa"/>
            <w:vMerge w:val="restart"/>
            <w:tcBorders>
              <w:top w:val="nil"/>
              <w:left w:val="nil"/>
              <w:right w:val="single" w:sz="4" w:space="0" w:color="auto"/>
            </w:tcBorders>
            <w:shd w:val="clear" w:color="auto" w:fill="auto"/>
            <w:vAlign w:val="center"/>
            <w:hideMark/>
          </w:tcPr>
          <w:p w14:paraId="6F6BEEB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85" w:type="dxa"/>
            <w:vMerge w:val="restart"/>
            <w:tcBorders>
              <w:top w:val="nil"/>
              <w:left w:val="nil"/>
              <w:right w:val="single" w:sz="4" w:space="0" w:color="auto"/>
            </w:tcBorders>
            <w:shd w:val="clear" w:color="auto" w:fill="auto"/>
            <w:noWrap/>
            <w:vAlign w:val="center"/>
            <w:hideMark/>
          </w:tcPr>
          <w:p w14:paraId="1AB1909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6" w:type="dxa"/>
            <w:vMerge w:val="restart"/>
            <w:tcBorders>
              <w:top w:val="nil"/>
              <w:left w:val="nil"/>
              <w:right w:val="single" w:sz="4" w:space="0" w:color="auto"/>
            </w:tcBorders>
            <w:shd w:val="clear" w:color="auto" w:fill="auto"/>
            <w:noWrap/>
            <w:vAlign w:val="center"/>
            <w:hideMark/>
          </w:tcPr>
          <w:p w14:paraId="2903B3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8" w:type="dxa"/>
            <w:vMerge w:val="restart"/>
            <w:tcBorders>
              <w:top w:val="nil"/>
              <w:left w:val="nil"/>
              <w:right w:val="single" w:sz="4" w:space="0" w:color="auto"/>
            </w:tcBorders>
            <w:shd w:val="clear" w:color="auto" w:fill="auto"/>
            <w:noWrap/>
            <w:vAlign w:val="center"/>
            <w:hideMark/>
          </w:tcPr>
          <w:p w14:paraId="0DF942F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476C7B" w:rsidRPr="003E3065" w14:paraId="439A548C" w14:textId="77777777" w:rsidTr="00811657">
        <w:trPr>
          <w:trHeight w:val="666"/>
        </w:trPr>
        <w:tc>
          <w:tcPr>
            <w:tcW w:w="245" w:type="dxa"/>
            <w:tcBorders>
              <w:left w:val="single" w:sz="4" w:space="0" w:color="auto"/>
              <w:bottom w:val="single" w:sz="4" w:space="0" w:color="auto"/>
              <w:right w:val="dotted" w:sz="4" w:space="0" w:color="auto"/>
            </w:tcBorders>
            <w:shd w:val="clear" w:color="auto" w:fill="auto"/>
            <w:vAlign w:val="center"/>
          </w:tcPr>
          <w:p w14:paraId="35D50C5A"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947BAE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5FDAF4F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DF43331"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4C5CD6FC"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0B068E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2AB41F5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B23D8E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0945C10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849" w:type="dxa"/>
            <w:vMerge/>
            <w:tcBorders>
              <w:left w:val="nil"/>
              <w:bottom w:val="single" w:sz="4" w:space="0" w:color="auto"/>
              <w:right w:val="single" w:sz="4" w:space="0" w:color="auto"/>
            </w:tcBorders>
            <w:shd w:val="clear" w:color="auto" w:fill="auto"/>
            <w:noWrap/>
            <w:vAlign w:val="center"/>
          </w:tcPr>
          <w:p w14:paraId="540B2DF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BEE4ED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105280B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820CFA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2DCC59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38A8198"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6B21979" w14:textId="77777777" w:rsidTr="00811657">
        <w:trPr>
          <w:trHeight w:val="666"/>
        </w:trPr>
        <w:tc>
          <w:tcPr>
            <w:tcW w:w="2016" w:type="dxa"/>
            <w:gridSpan w:val="2"/>
            <w:tcBorders>
              <w:left w:val="single" w:sz="4" w:space="0" w:color="auto"/>
              <w:right w:val="single" w:sz="4" w:space="0" w:color="auto"/>
            </w:tcBorders>
            <w:shd w:val="clear" w:color="auto" w:fill="auto"/>
            <w:vAlign w:val="center"/>
          </w:tcPr>
          <w:p w14:paraId="12AA5EC5"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p w14:paraId="2D02723A"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566" w:type="dxa"/>
            <w:tcBorders>
              <w:top w:val="dotted" w:sz="4" w:space="0" w:color="auto"/>
              <w:left w:val="nil"/>
              <w:bottom w:val="dotted" w:sz="4" w:space="0" w:color="auto"/>
              <w:right w:val="single" w:sz="4" w:space="0" w:color="auto"/>
            </w:tcBorders>
            <w:shd w:val="clear" w:color="auto" w:fill="auto"/>
            <w:noWrap/>
            <w:vAlign w:val="center"/>
          </w:tcPr>
          <w:p w14:paraId="51E4D98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848" w:type="dxa"/>
            <w:tcBorders>
              <w:top w:val="dotted" w:sz="4" w:space="0" w:color="auto"/>
              <w:left w:val="nil"/>
              <w:bottom w:val="dotted" w:sz="4" w:space="0" w:color="auto"/>
              <w:right w:val="single" w:sz="4" w:space="0" w:color="auto"/>
            </w:tcBorders>
            <w:shd w:val="clear" w:color="auto" w:fill="auto"/>
            <w:vAlign w:val="center"/>
          </w:tcPr>
          <w:p w14:paraId="537B2F85"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2.1</w:t>
            </w:r>
            <w:r>
              <w:rPr>
                <w:rFonts w:asciiTheme="minorEastAsia" w:hAnsiTheme="minorEastAsia" w:cs="ＭＳ Ｐゴシック" w:hint="eastAsia"/>
                <w:color w:val="000000"/>
                <w:kern w:val="0"/>
                <w:sz w:val="18"/>
                <w:szCs w:val="18"/>
              </w:rPr>
              <w:t>～</w:t>
            </w:r>
          </w:p>
          <w:p w14:paraId="37DAE2B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7</w:t>
            </w:r>
          </w:p>
        </w:tc>
        <w:tc>
          <w:tcPr>
            <w:tcW w:w="467" w:type="dxa"/>
            <w:tcBorders>
              <w:top w:val="dotted" w:sz="4" w:space="0" w:color="auto"/>
              <w:left w:val="nil"/>
              <w:bottom w:val="dotted" w:sz="4" w:space="0" w:color="auto"/>
              <w:right w:val="single" w:sz="4" w:space="0" w:color="auto"/>
            </w:tcBorders>
            <w:shd w:val="clear" w:color="auto" w:fill="auto"/>
            <w:noWrap/>
            <w:vAlign w:val="center"/>
          </w:tcPr>
          <w:p w14:paraId="6338B22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dotted" w:sz="4" w:space="0" w:color="auto"/>
              <w:right w:val="single" w:sz="4" w:space="0" w:color="auto"/>
            </w:tcBorders>
            <w:shd w:val="clear" w:color="auto" w:fill="auto"/>
            <w:noWrap/>
            <w:vAlign w:val="center"/>
          </w:tcPr>
          <w:p w14:paraId="1116EE3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dotted" w:sz="4" w:space="0" w:color="auto"/>
              <w:right w:val="single" w:sz="4" w:space="0" w:color="auto"/>
            </w:tcBorders>
            <w:shd w:val="clear" w:color="auto" w:fill="auto"/>
            <w:noWrap/>
            <w:vAlign w:val="center"/>
          </w:tcPr>
          <w:p w14:paraId="37BE67D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708" w:type="dxa"/>
            <w:tcBorders>
              <w:top w:val="dotted" w:sz="4" w:space="0" w:color="auto"/>
              <w:left w:val="nil"/>
              <w:bottom w:val="dotted" w:sz="4" w:space="0" w:color="auto"/>
              <w:right w:val="single" w:sz="4" w:space="0" w:color="auto"/>
            </w:tcBorders>
            <w:shd w:val="clear" w:color="auto" w:fill="auto"/>
            <w:noWrap/>
            <w:vAlign w:val="center"/>
          </w:tcPr>
          <w:p w14:paraId="1EA34AA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.27</w:t>
            </w:r>
          </w:p>
        </w:tc>
        <w:tc>
          <w:tcPr>
            <w:tcW w:w="849" w:type="dxa"/>
            <w:vMerge w:val="restart"/>
            <w:tcBorders>
              <w:left w:val="nil"/>
              <w:right w:val="single" w:sz="4" w:space="0" w:color="auto"/>
            </w:tcBorders>
            <w:shd w:val="clear" w:color="auto" w:fill="auto"/>
            <w:noWrap/>
            <w:vAlign w:val="center"/>
          </w:tcPr>
          <w:p w14:paraId="79729E9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3D3ABEC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left w:val="nil"/>
              <w:right w:val="single" w:sz="4" w:space="0" w:color="auto"/>
            </w:tcBorders>
            <w:shd w:val="clear" w:color="auto" w:fill="auto"/>
            <w:vAlign w:val="center"/>
          </w:tcPr>
          <w:p w14:paraId="11B4B91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708" w:type="dxa"/>
            <w:vMerge w:val="restart"/>
            <w:tcBorders>
              <w:left w:val="nil"/>
              <w:right w:val="single" w:sz="4" w:space="0" w:color="auto"/>
            </w:tcBorders>
            <w:shd w:val="clear" w:color="auto" w:fill="auto"/>
            <w:vAlign w:val="center"/>
          </w:tcPr>
          <w:p w14:paraId="5D2CC1E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485" w:type="dxa"/>
            <w:vMerge w:val="restart"/>
            <w:tcBorders>
              <w:left w:val="nil"/>
              <w:right w:val="single" w:sz="4" w:space="0" w:color="auto"/>
            </w:tcBorders>
            <w:shd w:val="clear" w:color="auto" w:fill="auto"/>
            <w:noWrap/>
            <w:vAlign w:val="center"/>
          </w:tcPr>
          <w:p w14:paraId="191797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6" w:type="dxa"/>
            <w:vMerge w:val="restart"/>
            <w:tcBorders>
              <w:left w:val="nil"/>
              <w:right w:val="single" w:sz="4" w:space="0" w:color="auto"/>
            </w:tcBorders>
            <w:shd w:val="clear" w:color="auto" w:fill="auto"/>
            <w:noWrap/>
            <w:vAlign w:val="center"/>
          </w:tcPr>
          <w:p w14:paraId="3908E44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15</w:t>
            </w:r>
          </w:p>
        </w:tc>
        <w:tc>
          <w:tcPr>
            <w:tcW w:w="708" w:type="dxa"/>
            <w:vMerge w:val="restart"/>
            <w:tcBorders>
              <w:left w:val="nil"/>
              <w:right w:val="single" w:sz="4" w:space="0" w:color="auto"/>
            </w:tcBorders>
            <w:shd w:val="clear" w:color="auto" w:fill="auto"/>
            <w:noWrap/>
            <w:vAlign w:val="center"/>
          </w:tcPr>
          <w:p w14:paraId="2529FBEA"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15</w:t>
            </w:r>
          </w:p>
        </w:tc>
      </w:tr>
      <w:tr w:rsidR="00476C7B" w:rsidRPr="003E3065" w14:paraId="2D52BC52" w14:textId="77777777" w:rsidTr="00811657">
        <w:trPr>
          <w:trHeight w:val="217"/>
        </w:trPr>
        <w:tc>
          <w:tcPr>
            <w:tcW w:w="245" w:type="dxa"/>
            <w:tcBorders>
              <w:left w:val="single" w:sz="4" w:space="0" w:color="auto"/>
              <w:bottom w:val="single" w:sz="4" w:space="0" w:color="auto"/>
              <w:right w:val="dotted" w:sz="4" w:space="0" w:color="auto"/>
            </w:tcBorders>
            <w:shd w:val="clear" w:color="auto" w:fill="auto"/>
            <w:vAlign w:val="center"/>
          </w:tcPr>
          <w:p w14:paraId="09880C27"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346FBCD"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536B3D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E9D830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B7F05E"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4A8D1DB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2BAC27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20</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71C30A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62821D7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1.2</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34B0FA5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0</w:t>
            </w:r>
          </w:p>
        </w:tc>
        <w:tc>
          <w:tcPr>
            <w:tcW w:w="849" w:type="dxa"/>
            <w:vMerge/>
            <w:tcBorders>
              <w:left w:val="nil"/>
              <w:bottom w:val="single" w:sz="4" w:space="0" w:color="auto"/>
              <w:right w:val="single" w:sz="4" w:space="0" w:color="auto"/>
            </w:tcBorders>
            <w:shd w:val="clear" w:color="auto" w:fill="auto"/>
            <w:noWrap/>
            <w:vAlign w:val="center"/>
          </w:tcPr>
          <w:p w14:paraId="048046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828071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42A53CD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581D1B5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6FAEBAC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D3FA2B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6334B11B" w14:textId="77777777" w:rsidTr="00811657">
        <w:trPr>
          <w:trHeight w:val="345"/>
        </w:trPr>
        <w:tc>
          <w:tcPr>
            <w:tcW w:w="2016" w:type="dxa"/>
            <w:gridSpan w:val="2"/>
            <w:tcBorders>
              <w:top w:val="nil"/>
              <w:left w:val="nil"/>
              <w:bottom w:val="nil"/>
              <w:right w:val="nil"/>
            </w:tcBorders>
            <w:shd w:val="clear" w:color="auto" w:fill="auto"/>
            <w:vAlign w:val="center"/>
            <w:hideMark/>
          </w:tcPr>
          <w:p w14:paraId="5A0F6E34" w14:textId="77777777" w:rsidR="00476C7B" w:rsidRPr="00373762" w:rsidRDefault="00476C7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6" w:type="dxa"/>
            <w:tcBorders>
              <w:top w:val="nil"/>
              <w:left w:val="nil"/>
              <w:bottom w:val="nil"/>
              <w:right w:val="nil"/>
            </w:tcBorders>
            <w:shd w:val="clear" w:color="auto" w:fill="auto"/>
            <w:noWrap/>
            <w:vAlign w:val="center"/>
            <w:hideMark/>
          </w:tcPr>
          <w:p w14:paraId="1D03A79F" w14:textId="77777777" w:rsidR="00476C7B" w:rsidRPr="00E528C5" w:rsidRDefault="00476C7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hideMark/>
          </w:tcPr>
          <w:p w14:paraId="3042335D" w14:textId="265DEE3A"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hideMark/>
          </w:tcPr>
          <w:p w14:paraId="76B93DE4"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hideMark/>
          </w:tcPr>
          <w:p w14:paraId="3B883C21"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hideMark/>
          </w:tcPr>
          <w:p w14:paraId="747791D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2A227C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hideMark/>
          </w:tcPr>
          <w:p w14:paraId="07FD2F3A"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hideMark/>
          </w:tcPr>
          <w:p w14:paraId="17098243"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62D715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hideMark/>
          </w:tcPr>
          <w:p w14:paraId="704EEC28"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hideMark/>
          </w:tcPr>
          <w:p w14:paraId="1EC6BE5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498089D6"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r>
      <w:tr w:rsidR="00CF71BA" w:rsidRPr="003E3065" w14:paraId="4CB39D97" w14:textId="77777777" w:rsidTr="00811657">
        <w:trPr>
          <w:trHeight w:val="345"/>
        </w:trPr>
        <w:tc>
          <w:tcPr>
            <w:tcW w:w="2016" w:type="dxa"/>
            <w:gridSpan w:val="2"/>
            <w:tcBorders>
              <w:top w:val="nil"/>
              <w:left w:val="nil"/>
              <w:bottom w:val="nil"/>
              <w:right w:val="nil"/>
            </w:tcBorders>
            <w:shd w:val="clear" w:color="auto" w:fill="auto"/>
            <w:vAlign w:val="center"/>
          </w:tcPr>
          <w:p w14:paraId="0CB851B9" w14:textId="77777777" w:rsidR="00CF71BA" w:rsidRPr="00373762" w:rsidRDefault="00CF71BA" w:rsidP="00811657">
            <w:pPr>
              <w:widowControl/>
              <w:spacing w:line="200" w:lineRule="exact"/>
              <w:jc w:val="left"/>
              <w:rPr>
                <w:rFonts w:asciiTheme="minorEastAsia" w:hAnsiTheme="minorEastAsia" w:cs="ＭＳ Ｐゴシック"/>
                <w:color w:val="000000"/>
                <w:kern w:val="0"/>
                <w:sz w:val="18"/>
                <w:szCs w:val="18"/>
              </w:rPr>
            </w:pPr>
          </w:p>
        </w:tc>
        <w:tc>
          <w:tcPr>
            <w:tcW w:w="566" w:type="dxa"/>
            <w:tcBorders>
              <w:top w:val="nil"/>
              <w:left w:val="nil"/>
              <w:bottom w:val="nil"/>
              <w:right w:val="nil"/>
            </w:tcBorders>
            <w:shd w:val="clear" w:color="auto" w:fill="auto"/>
            <w:noWrap/>
            <w:vAlign w:val="center"/>
          </w:tcPr>
          <w:p w14:paraId="1623EBD1" w14:textId="77777777" w:rsidR="00CF71BA" w:rsidRPr="00E528C5" w:rsidRDefault="00CF71BA"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tcPr>
          <w:p w14:paraId="7B1A80F2" w14:textId="77777777"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tcPr>
          <w:p w14:paraId="42D1C3D1"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tcPr>
          <w:p w14:paraId="0452052B"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tcPr>
          <w:p w14:paraId="599CE6BC"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734CA943"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tcPr>
          <w:p w14:paraId="5F066FEA"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tcPr>
          <w:p w14:paraId="1500588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4950D177"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tcPr>
          <w:p w14:paraId="3C809254"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tcPr>
          <w:p w14:paraId="2B7A810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15B49B39"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r>
    </w:tbl>
    <w:p w14:paraId="320D7556"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３）</w:t>
      </w:r>
      <w:r w:rsidRPr="003429CA">
        <w:rPr>
          <w:rFonts w:ascii="ＭＳ ゴシック" w:eastAsia="ＭＳ ゴシック" w:hAnsi="ＭＳ ゴシック" w:cs="Times New Roman" w:hint="eastAsia"/>
          <w:b/>
          <w:sz w:val="22"/>
        </w:rPr>
        <w:t>海域に排出水を排出する法対象事業場に関するもの</w:t>
      </w:r>
    </w:p>
    <w:p w14:paraId="495B32D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（ほう素）</w:t>
      </w:r>
    </w:p>
    <w:p w14:paraId="4ABA50B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・ほうろう鉄器製造業</w:t>
      </w:r>
    </w:p>
    <w:p w14:paraId="68B6C0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・金属鉱業</w:t>
      </w:r>
    </w:p>
    <w:p w14:paraId="460DDB98"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w:t>
      </w:r>
    </w:p>
    <w:p w14:paraId="1CAE3F7F"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・旅館業（温泉を利用するもの）</w:t>
      </w:r>
    </w:p>
    <w:p w14:paraId="63C6A67A"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・下水道業（温泉排水を受け入れているもので一定のもの）</w:t>
      </w:r>
    </w:p>
    <w:p w14:paraId="12811290" w14:textId="000151EE" w:rsidR="00CF71BA" w:rsidRDefault="00476C7B" w:rsidP="00476C7B">
      <w:pPr>
        <w:ind w:leftChars="300" w:left="630" w:firstLineChars="100" w:firstLine="220"/>
        <w:rPr>
          <w:rFonts w:hAnsi="ＭＳ 明朝"/>
          <w:sz w:val="22"/>
        </w:rPr>
      </w:pPr>
      <w:r w:rsidRPr="00A75AF0">
        <w:rPr>
          <w:rFonts w:asciiTheme="minorEastAsia" w:hAnsiTheme="minorEastAsia" w:hint="eastAsia"/>
          <w:sz w:val="22"/>
        </w:rPr>
        <w:t>基本的な考え方の（</w:t>
      </w:r>
      <w:r>
        <w:rPr>
          <w:rFonts w:asciiTheme="minorEastAsia" w:hAnsiTheme="minorEastAsia" w:hint="eastAsia"/>
          <w:sz w:val="22"/>
        </w:rPr>
        <w:t>３</w:t>
      </w:r>
      <w:r w:rsidRPr="00A75AF0">
        <w:rPr>
          <w:rFonts w:asciiTheme="minorEastAsia" w:hAnsiTheme="minorEastAsia" w:hint="eastAsia"/>
          <w:sz w:val="22"/>
        </w:rPr>
        <w:t>）に基づき、</w:t>
      </w:r>
      <w:r w:rsidRPr="00A75AF0">
        <w:rPr>
          <w:rFonts w:hAnsi="ＭＳ 明朝" w:hint="eastAsia"/>
          <w:sz w:val="22"/>
        </w:rPr>
        <w:t>引き続き、法で暫定排水基準が設定されている業種については、上乗せ条例において法と同様の暫定排水基準を適用することが適当と考えられ、基準値については、法の暫定排水基準の見直し状況に対応することが適当と考えられる。</w:t>
      </w:r>
    </w:p>
    <w:p w14:paraId="3557AFD5" w14:textId="0D248A75" w:rsidR="00717A9E" w:rsidRDefault="00CF71BA" w:rsidP="00CF71BA">
      <w:pPr>
        <w:widowControl/>
        <w:jc w:val="left"/>
        <w:rPr>
          <w:rFonts w:hAnsi="ＭＳ 明朝"/>
          <w:sz w:val="22"/>
        </w:rPr>
      </w:pPr>
      <w:r>
        <w:rPr>
          <w:rFonts w:hAnsi="ＭＳ 明朝"/>
          <w:sz w:val="22"/>
        </w:rPr>
        <w:br w:type="page"/>
      </w:r>
    </w:p>
    <w:p w14:paraId="4DE05656" w14:textId="29863A8B"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表８－６　ほうろう鉄器製造業等に係る排水の実態（ほう素）</w:t>
      </w:r>
    </w:p>
    <w:tbl>
      <w:tblPr>
        <w:tblW w:w="9949" w:type="dxa"/>
        <w:jc w:val="center"/>
        <w:tblCellMar>
          <w:left w:w="99" w:type="dxa"/>
          <w:right w:w="99" w:type="dxa"/>
        </w:tblCellMar>
        <w:tblLook w:val="04A0" w:firstRow="1" w:lastRow="0" w:firstColumn="1" w:lastColumn="0" w:noHBand="0" w:noVBand="1"/>
      </w:tblPr>
      <w:tblGrid>
        <w:gridCol w:w="244"/>
        <w:gridCol w:w="1770"/>
        <w:gridCol w:w="566"/>
        <w:gridCol w:w="848"/>
        <w:gridCol w:w="468"/>
        <w:gridCol w:w="648"/>
        <w:gridCol w:w="674"/>
        <w:gridCol w:w="708"/>
        <w:gridCol w:w="849"/>
        <w:gridCol w:w="707"/>
        <w:gridCol w:w="708"/>
        <w:gridCol w:w="485"/>
        <w:gridCol w:w="566"/>
        <w:gridCol w:w="708"/>
      </w:tblGrid>
      <w:tr w:rsidR="00476C7B" w:rsidRPr="00E528C5" w14:paraId="09DBC3AE" w14:textId="77777777" w:rsidTr="00476C7B">
        <w:trPr>
          <w:trHeight w:val="345"/>
          <w:jc w:val="center"/>
        </w:trPr>
        <w:tc>
          <w:tcPr>
            <w:tcW w:w="20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599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70697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2E22CC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6E60161D" w14:textId="77777777" w:rsidTr="00476C7B">
        <w:trPr>
          <w:trHeight w:val="345"/>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4EEE9C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32F07CF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4EF5DA0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48BA2C63"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14:paraId="2945B6B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72807CA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4639E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712444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52D3279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9A3DCF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1DA70AF3" w14:textId="77777777" w:rsidTr="00476C7B">
        <w:trPr>
          <w:trHeight w:val="363"/>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773D4D7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05D0F27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1C5C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453D05E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511892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36B2CD2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47517D4"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1B1FDE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30A7E7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4666EB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B2DA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608355C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297FB3E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23256642"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0B4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6579CEB3" w14:textId="77777777" w:rsidTr="00476C7B">
        <w:trPr>
          <w:trHeight w:val="70"/>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2C5BD33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9C37F2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223F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535B371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6D5D3E33"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D282A5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8EDBA6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5314D6F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61886C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49AA99A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0D60C1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1E9B89F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08322D"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68F44EB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hideMark/>
          </w:tcPr>
          <w:p w14:paraId="0CFB8784"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ほうろう鉄器製造業</w:t>
            </w:r>
          </w:p>
        </w:tc>
        <w:tc>
          <w:tcPr>
            <w:tcW w:w="566" w:type="dxa"/>
            <w:tcBorders>
              <w:top w:val="nil"/>
              <w:left w:val="nil"/>
              <w:bottom w:val="single" w:sz="4" w:space="0" w:color="auto"/>
              <w:right w:val="single" w:sz="4" w:space="0" w:color="auto"/>
            </w:tcBorders>
            <w:shd w:val="clear" w:color="auto" w:fill="auto"/>
            <w:noWrap/>
            <w:vAlign w:val="center"/>
            <w:hideMark/>
          </w:tcPr>
          <w:p w14:paraId="288A884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hideMark/>
          </w:tcPr>
          <w:p w14:paraId="659BD86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hideMark/>
          </w:tcPr>
          <w:p w14:paraId="26C9A68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hideMark/>
          </w:tcPr>
          <w:p w14:paraId="2105A0D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hideMark/>
          </w:tcPr>
          <w:p w14:paraId="6FF758B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13B98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32C04CE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1653E9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hideMark/>
          </w:tcPr>
          <w:p w14:paraId="2C2FDA5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r w:rsidRPr="005026B1">
              <w:rPr>
                <w:rFonts w:asciiTheme="minorEastAsia" w:hAnsiTheme="minorEastAsia" w:cs="ＭＳ Ｐゴシック" w:hint="eastAsia"/>
                <w:color w:val="000000"/>
                <w:kern w:val="0"/>
                <w:sz w:val="18"/>
                <w:szCs w:val="18"/>
              </w:rPr>
              <w:br/>
            </w:r>
          </w:p>
        </w:tc>
        <w:tc>
          <w:tcPr>
            <w:tcW w:w="708" w:type="dxa"/>
            <w:tcBorders>
              <w:top w:val="nil"/>
              <w:left w:val="nil"/>
              <w:bottom w:val="single" w:sz="4" w:space="0" w:color="auto"/>
              <w:right w:val="single" w:sz="4" w:space="0" w:color="auto"/>
            </w:tcBorders>
            <w:shd w:val="clear" w:color="auto" w:fill="auto"/>
            <w:vAlign w:val="center"/>
            <w:hideMark/>
          </w:tcPr>
          <w:p w14:paraId="42D6FA5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hideMark/>
          </w:tcPr>
          <w:p w14:paraId="4C4FB0A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hideMark/>
          </w:tcPr>
          <w:p w14:paraId="2839D6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top w:val="nil"/>
              <w:left w:val="nil"/>
              <w:bottom w:val="single" w:sz="4" w:space="0" w:color="auto"/>
              <w:right w:val="single" w:sz="4" w:space="0" w:color="auto"/>
            </w:tcBorders>
            <w:shd w:val="clear" w:color="auto" w:fill="auto"/>
            <w:noWrap/>
            <w:vAlign w:val="center"/>
            <w:hideMark/>
          </w:tcPr>
          <w:p w14:paraId="4DE518C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7B53EFA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tcPr>
          <w:p w14:paraId="7F7C230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金属鉱業</w:t>
            </w:r>
          </w:p>
        </w:tc>
        <w:tc>
          <w:tcPr>
            <w:tcW w:w="566" w:type="dxa"/>
            <w:tcBorders>
              <w:top w:val="nil"/>
              <w:left w:val="nil"/>
              <w:bottom w:val="single" w:sz="4" w:space="0" w:color="auto"/>
              <w:right w:val="single" w:sz="4" w:space="0" w:color="auto"/>
            </w:tcBorders>
            <w:shd w:val="clear" w:color="auto" w:fill="auto"/>
            <w:noWrap/>
            <w:vAlign w:val="center"/>
          </w:tcPr>
          <w:p w14:paraId="5857F8D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tcPr>
          <w:p w14:paraId="41F226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tcPr>
          <w:p w14:paraId="01B60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tcPr>
          <w:p w14:paraId="3E494B2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tcPr>
          <w:p w14:paraId="1CD4139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F00A0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right w:val="single" w:sz="4" w:space="0" w:color="auto"/>
            </w:tcBorders>
            <w:shd w:val="clear" w:color="auto" w:fill="auto"/>
            <w:noWrap/>
            <w:vAlign w:val="center"/>
          </w:tcPr>
          <w:p w14:paraId="261C6ED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2BD4B5E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tcPr>
          <w:p w14:paraId="1A530E3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7F54859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tcPr>
          <w:p w14:paraId="689665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tcPr>
          <w:p w14:paraId="6CB8F44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p>
        </w:tc>
        <w:tc>
          <w:tcPr>
            <w:tcW w:w="708" w:type="dxa"/>
            <w:tcBorders>
              <w:top w:val="nil"/>
              <w:left w:val="nil"/>
              <w:bottom w:val="single" w:sz="4" w:space="0" w:color="auto"/>
              <w:right w:val="single" w:sz="4" w:space="0" w:color="auto"/>
            </w:tcBorders>
            <w:shd w:val="clear" w:color="auto" w:fill="auto"/>
            <w:noWrap/>
            <w:vAlign w:val="center"/>
          </w:tcPr>
          <w:p w14:paraId="0E80B95D"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100</w:t>
            </w:r>
          </w:p>
        </w:tc>
      </w:tr>
      <w:tr w:rsidR="00476C7B" w:rsidRPr="003E3065" w14:paraId="70BD09BB" w14:textId="77777777" w:rsidTr="00476C7B">
        <w:trPr>
          <w:trHeight w:val="666"/>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5E1D2BA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2020DE8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9</w:t>
            </w:r>
          </w:p>
        </w:tc>
        <w:tc>
          <w:tcPr>
            <w:tcW w:w="848" w:type="dxa"/>
            <w:tcBorders>
              <w:top w:val="single" w:sz="4" w:space="0" w:color="auto"/>
              <w:left w:val="nil"/>
              <w:bottom w:val="dotted" w:sz="4" w:space="0" w:color="auto"/>
              <w:right w:val="single" w:sz="4" w:space="0" w:color="auto"/>
            </w:tcBorders>
            <w:shd w:val="clear" w:color="auto" w:fill="auto"/>
            <w:vAlign w:val="center"/>
          </w:tcPr>
          <w:p w14:paraId="28054BE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6E3E214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18,310</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60908A3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1</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241475B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1</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3FF4DDB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0.68</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FEADFC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6.3</w:t>
            </w:r>
          </w:p>
        </w:tc>
        <w:tc>
          <w:tcPr>
            <w:tcW w:w="849" w:type="dxa"/>
            <w:vMerge w:val="restart"/>
            <w:tcBorders>
              <w:left w:val="nil"/>
              <w:right w:val="single" w:sz="4" w:space="0" w:color="auto"/>
            </w:tcBorders>
            <w:shd w:val="clear" w:color="auto" w:fill="auto"/>
            <w:noWrap/>
            <w:vAlign w:val="center"/>
          </w:tcPr>
          <w:p w14:paraId="609843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4C64DCD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547891F9"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vMerge w:val="restart"/>
            <w:tcBorders>
              <w:top w:val="single" w:sz="4" w:space="0" w:color="auto"/>
              <w:left w:val="nil"/>
              <w:right w:val="single" w:sz="4" w:space="0" w:color="auto"/>
            </w:tcBorders>
            <w:shd w:val="clear" w:color="auto" w:fill="auto"/>
            <w:vAlign w:val="center"/>
          </w:tcPr>
          <w:p w14:paraId="3084D8F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vMerge w:val="restart"/>
            <w:tcBorders>
              <w:top w:val="single" w:sz="4" w:space="0" w:color="auto"/>
              <w:left w:val="nil"/>
              <w:right w:val="single" w:sz="4" w:space="0" w:color="auto"/>
            </w:tcBorders>
            <w:shd w:val="clear" w:color="auto" w:fill="auto"/>
            <w:noWrap/>
            <w:vAlign w:val="center"/>
          </w:tcPr>
          <w:p w14:paraId="73838D6F"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18D5CD2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p>
        </w:tc>
        <w:tc>
          <w:tcPr>
            <w:tcW w:w="708" w:type="dxa"/>
            <w:vMerge w:val="restart"/>
            <w:tcBorders>
              <w:top w:val="single" w:sz="4" w:space="0" w:color="auto"/>
              <w:left w:val="nil"/>
              <w:right w:val="single" w:sz="4" w:space="0" w:color="auto"/>
            </w:tcBorders>
            <w:shd w:val="clear" w:color="auto" w:fill="auto"/>
            <w:noWrap/>
            <w:vAlign w:val="center"/>
          </w:tcPr>
          <w:p w14:paraId="5D2BB49E"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5405F4B2"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F2B4033"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594AA25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F42DE3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352B79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1</w:t>
            </w:r>
          </w:p>
        </w:tc>
        <w:tc>
          <w:tcPr>
            <w:tcW w:w="848" w:type="dxa"/>
            <w:tcBorders>
              <w:top w:val="dotted" w:sz="4" w:space="0" w:color="auto"/>
              <w:left w:val="nil"/>
              <w:bottom w:val="single" w:sz="4" w:space="0" w:color="auto"/>
              <w:right w:val="single" w:sz="4" w:space="0" w:color="auto"/>
            </w:tcBorders>
            <w:shd w:val="clear" w:color="auto" w:fill="auto"/>
            <w:vAlign w:val="center"/>
          </w:tcPr>
          <w:p w14:paraId="7759379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.05</w:t>
            </w:r>
            <w:r>
              <w:rPr>
                <w:rFonts w:asciiTheme="minorEastAsia" w:hAnsiTheme="minorEastAsia" w:cs="ＭＳ Ｐゴシック" w:hint="eastAsia"/>
                <w:color w:val="000000"/>
                <w:kern w:val="0"/>
                <w:sz w:val="18"/>
                <w:szCs w:val="18"/>
              </w:rPr>
              <w:t>～</w:t>
            </w:r>
          </w:p>
          <w:p w14:paraId="34B6E77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7D97B1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D54258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403095C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2EE655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1</w:t>
            </w:r>
          </w:p>
        </w:tc>
        <w:tc>
          <w:tcPr>
            <w:tcW w:w="849" w:type="dxa"/>
            <w:vMerge/>
            <w:tcBorders>
              <w:left w:val="nil"/>
              <w:bottom w:val="single" w:sz="4" w:space="0" w:color="auto"/>
              <w:right w:val="single" w:sz="4" w:space="0" w:color="auto"/>
            </w:tcBorders>
            <w:shd w:val="clear" w:color="auto" w:fill="auto"/>
            <w:noWrap/>
            <w:vAlign w:val="center"/>
          </w:tcPr>
          <w:p w14:paraId="2EB3362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2C30D40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6841E46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2E5476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70F0DC0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63371AA4"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7A151C10" w14:textId="77777777" w:rsidTr="00476C7B">
        <w:trPr>
          <w:trHeight w:val="217"/>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038938D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42556FD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single" w:sz="4" w:space="0" w:color="auto"/>
              <w:left w:val="nil"/>
              <w:bottom w:val="dotted" w:sz="4" w:space="0" w:color="auto"/>
              <w:right w:val="single" w:sz="4" w:space="0" w:color="auto"/>
            </w:tcBorders>
            <w:shd w:val="clear" w:color="auto" w:fill="auto"/>
            <w:vAlign w:val="center"/>
          </w:tcPr>
          <w:p w14:paraId="62B02A46"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1B52AED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4E0A987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0788F5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C415C5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vMerge w:val="restart"/>
            <w:tcBorders>
              <w:top w:val="single" w:sz="4" w:space="0" w:color="auto"/>
              <w:left w:val="nil"/>
              <w:right w:val="single" w:sz="4" w:space="0" w:color="auto"/>
            </w:tcBorders>
            <w:shd w:val="clear" w:color="auto" w:fill="auto"/>
            <w:noWrap/>
            <w:vAlign w:val="center"/>
          </w:tcPr>
          <w:p w14:paraId="62807D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7653CAE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079D3C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vAlign w:val="center"/>
          </w:tcPr>
          <w:p w14:paraId="362594F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485" w:type="dxa"/>
            <w:vMerge w:val="restart"/>
            <w:tcBorders>
              <w:top w:val="single" w:sz="4" w:space="0" w:color="auto"/>
              <w:left w:val="nil"/>
              <w:right w:val="single" w:sz="4" w:space="0" w:color="auto"/>
            </w:tcBorders>
            <w:shd w:val="clear" w:color="auto" w:fill="auto"/>
            <w:noWrap/>
            <w:vAlign w:val="center"/>
          </w:tcPr>
          <w:p w14:paraId="5AD1C67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3CB7962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noWrap/>
            <w:vAlign w:val="center"/>
          </w:tcPr>
          <w:p w14:paraId="6A09191B"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300</w:t>
            </w:r>
          </w:p>
        </w:tc>
      </w:tr>
      <w:tr w:rsidR="00476C7B" w:rsidRPr="003E3065" w14:paraId="1A890269"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6E28A4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0BE06273"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3A2D8B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0044F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FD678F4"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11EB27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0551493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7197B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12D558A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1DB732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7</w:t>
            </w:r>
            <w:r>
              <w:rPr>
                <w:rFonts w:asciiTheme="minorEastAsia" w:hAnsiTheme="minorEastAsia" w:cs="ＭＳ Ｐゴシック"/>
                <w:color w:val="000000"/>
                <w:kern w:val="0"/>
                <w:sz w:val="18"/>
                <w:szCs w:val="18"/>
              </w:rPr>
              <w:t>.6</w:t>
            </w:r>
          </w:p>
        </w:tc>
        <w:tc>
          <w:tcPr>
            <w:tcW w:w="849" w:type="dxa"/>
            <w:vMerge/>
            <w:tcBorders>
              <w:left w:val="nil"/>
              <w:bottom w:val="single" w:sz="4" w:space="0" w:color="auto"/>
              <w:right w:val="single" w:sz="4" w:space="0" w:color="auto"/>
            </w:tcBorders>
            <w:shd w:val="clear" w:color="auto" w:fill="auto"/>
            <w:noWrap/>
            <w:vAlign w:val="center"/>
          </w:tcPr>
          <w:p w14:paraId="182489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CAAF33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55408A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280D1E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1A56CB9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0ECE4711"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0FDF7A7"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152E489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2BA2B50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1C07728F"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4C2A77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9EB5E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5B531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3B489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345BA1B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3A56D3E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300CEFA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vAlign w:val="center"/>
          </w:tcPr>
          <w:p w14:paraId="7B52E19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485" w:type="dxa"/>
            <w:tcBorders>
              <w:left w:val="nil"/>
              <w:bottom w:val="single" w:sz="4" w:space="0" w:color="auto"/>
              <w:right w:val="single" w:sz="4" w:space="0" w:color="auto"/>
            </w:tcBorders>
            <w:shd w:val="clear" w:color="auto" w:fill="auto"/>
            <w:noWrap/>
            <w:vAlign w:val="center"/>
          </w:tcPr>
          <w:p w14:paraId="35A5245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1B70DA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noWrap/>
            <w:vAlign w:val="center"/>
          </w:tcPr>
          <w:p w14:paraId="5385D9B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500</w:t>
            </w:r>
          </w:p>
        </w:tc>
      </w:tr>
      <w:tr w:rsidR="00476C7B" w:rsidRPr="003E3065" w14:paraId="742ED8EC"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3A12A805" w14:textId="77777777" w:rsidR="00476C7B" w:rsidRDefault="00476C7B" w:rsidP="00811657">
            <w:pPr>
              <w:widowControl/>
              <w:spacing w:line="240" w:lineRule="exact"/>
              <w:jc w:val="left"/>
              <w:rPr>
                <w:rFonts w:asciiTheme="minorEastAsia" w:hAnsiTheme="minorEastAsia" w:cs="ＭＳ Ｐゴシック"/>
                <w:kern w:val="0"/>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sidRPr="00762E26">
              <w:rPr>
                <w:rFonts w:asciiTheme="minorEastAsia" w:hAnsiTheme="minorEastAsia" w:cs="ＭＳ Ｐゴシック" w:hint="eastAsia"/>
                <w:kern w:val="0"/>
                <w:sz w:val="18"/>
                <w:szCs w:val="18"/>
              </w:rPr>
              <w:t>に該当するもの）</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78C4A6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2CB3B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CF6270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3A43107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39DB09E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16F17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423AAF0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6058C9D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4943854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left w:val="nil"/>
              <w:bottom w:val="single" w:sz="4" w:space="0" w:color="auto"/>
              <w:right w:val="single" w:sz="4" w:space="0" w:color="auto"/>
            </w:tcBorders>
            <w:shd w:val="clear" w:color="auto" w:fill="auto"/>
            <w:vAlign w:val="center"/>
          </w:tcPr>
          <w:p w14:paraId="3E5D0EF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left w:val="nil"/>
              <w:bottom w:val="single" w:sz="4" w:space="0" w:color="auto"/>
              <w:right w:val="single" w:sz="4" w:space="0" w:color="auto"/>
            </w:tcBorders>
            <w:shd w:val="clear" w:color="auto" w:fill="auto"/>
            <w:noWrap/>
            <w:vAlign w:val="center"/>
          </w:tcPr>
          <w:p w14:paraId="13151F7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2C63B42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left w:val="nil"/>
              <w:bottom w:val="single" w:sz="4" w:space="0" w:color="auto"/>
              <w:right w:val="single" w:sz="4" w:space="0" w:color="auto"/>
            </w:tcBorders>
            <w:shd w:val="clear" w:color="auto" w:fill="auto"/>
            <w:noWrap/>
            <w:vAlign w:val="center"/>
          </w:tcPr>
          <w:p w14:paraId="0802F2F2"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w:t>
            </w:r>
          </w:p>
        </w:tc>
      </w:tr>
    </w:tbl>
    <w:p w14:paraId="7CB1CD97" w14:textId="77777777" w:rsidR="00717A9E" w:rsidRDefault="00717A9E" w:rsidP="00717A9E">
      <w:pPr>
        <w:spacing w:line="240" w:lineRule="exact"/>
        <w:rPr>
          <w:rFonts w:ascii="Century" w:eastAsia="ＭＳ 明朝" w:hAnsi="ＭＳ 明朝" w:cs="Times New Roman"/>
          <w:sz w:val="16"/>
          <w:szCs w:val="16"/>
        </w:rPr>
      </w:pPr>
      <w:r w:rsidRPr="00F31811">
        <w:rPr>
          <w:rFonts w:ascii="Century" w:eastAsia="ＭＳ 明朝" w:hAnsi="ＭＳ 明朝" w:cs="Times New Roman" w:hint="eastAsia"/>
          <w:sz w:val="16"/>
          <w:szCs w:val="16"/>
        </w:rPr>
        <w:t>＊ほう素は、海域には法の暫定排水基準が適用されないが、法改正の内容との比較のため、海域以外に排出水を排出する事業場に対する</w:t>
      </w:r>
    </w:p>
    <w:p w14:paraId="4C290B4C" w14:textId="78C8527A" w:rsidR="00CF71BA" w:rsidRDefault="00717A9E" w:rsidP="00717A9E">
      <w:pPr>
        <w:spacing w:line="240" w:lineRule="exact"/>
        <w:ind w:firstLineChars="100" w:firstLine="160"/>
        <w:rPr>
          <w:rFonts w:ascii="Century" w:eastAsia="ＭＳ 明朝" w:hAnsi="ＭＳ 明朝" w:cs="Times New Roman"/>
          <w:sz w:val="16"/>
          <w:szCs w:val="16"/>
        </w:rPr>
      </w:pPr>
      <w:r w:rsidRPr="00F31811">
        <w:rPr>
          <w:rFonts w:ascii="Century" w:eastAsia="ＭＳ 明朝" w:hAnsi="ＭＳ 明朝" w:cs="Times New Roman" w:hint="eastAsia"/>
          <w:sz w:val="16"/>
          <w:szCs w:val="16"/>
        </w:rPr>
        <w:t>基準を参考に記載している。</w:t>
      </w:r>
    </w:p>
    <w:p w14:paraId="6438F97E" w14:textId="015C97E1" w:rsidR="00717A9E" w:rsidRPr="00F31811" w:rsidRDefault="00CF71BA" w:rsidP="00CF71BA">
      <w:pPr>
        <w:widowControl/>
        <w:jc w:val="left"/>
        <w:rPr>
          <w:rFonts w:ascii="Century" w:eastAsia="ＭＳ 明朝" w:hAnsi="ＭＳ 明朝" w:cs="Times New Roman"/>
          <w:sz w:val="16"/>
          <w:szCs w:val="16"/>
        </w:rPr>
      </w:pPr>
      <w:r>
        <w:rPr>
          <w:rFonts w:ascii="Century" w:eastAsia="ＭＳ 明朝" w:hAnsi="ＭＳ 明朝" w:cs="Times New Roman"/>
          <w:sz w:val="16"/>
          <w:szCs w:val="16"/>
        </w:rPr>
        <w:br w:type="page"/>
      </w:r>
    </w:p>
    <w:p w14:paraId="0B78565B" w14:textId="2DE5FB71" w:rsidR="00476C7B" w:rsidRDefault="00476C7B" w:rsidP="00476C7B">
      <w:pPr>
        <w:ind w:leftChars="200" w:left="420" w:firstLineChars="100" w:firstLine="220"/>
        <w:rPr>
          <w:rFonts w:hAnsi="ＭＳ 明朝"/>
          <w:sz w:val="22"/>
        </w:rPr>
      </w:pPr>
      <w:r>
        <w:rPr>
          <w:rFonts w:hAnsi="ＭＳ 明朝" w:hint="eastAsia"/>
          <w:sz w:val="22"/>
        </w:rPr>
        <w:lastRenderedPageBreak/>
        <w:t>以上、①～③の法対象事業場をまとめると、</w:t>
      </w:r>
      <w:r w:rsidR="00293529">
        <w:rPr>
          <w:rFonts w:hAnsi="ＭＳ 明朝" w:hint="eastAsia"/>
          <w:sz w:val="22"/>
        </w:rPr>
        <w:t>表８－７</w:t>
      </w:r>
      <w:r>
        <w:rPr>
          <w:rFonts w:hAnsi="ＭＳ 明朝" w:hint="eastAsia"/>
          <w:sz w:val="22"/>
        </w:rPr>
        <w:t>のとおりとなる。</w:t>
      </w:r>
    </w:p>
    <w:p w14:paraId="6AEBFAE2" w14:textId="7A04B253" w:rsidR="00293529" w:rsidRDefault="00293529" w:rsidP="00476C7B">
      <w:pPr>
        <w:ind w:leftChars="200" w:left="420" w:firstLineChars="100" w:firstLine="220"/>
        <w:rPr>
          <w:rFonts w:hAnsi="ＭＳ 明朝"/>
          <w:sz w:val="22"/>
        </w:rPr>
      </w:pPr>
    </w:p>
    <w:p w14:paraId="213A0EAB" w14:textId="42E3AC70"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表８－７　上乗せ条例における暫定排水基準の見直し（案）</w:t>
      </w:r>
    </w:p>
    <w:p w14:paraId="22959B5B" w14:textId="77777777" w:rsidR="00476C7B" w:rsidRPr="00057244" w:rsidRDefault="00476C7B" w:rsidP="00476C7B">
      <w:pPr>
        <w:spacing w:line="80" w:lineRule="exact"/>
        <w:jc w:val="center"/>
        <w:rPr>
          <w:rFonts w:asciiTheme="majorEastAsia" w:eastAsiaTheme="majorEastAsia" w:hAnsiTheme="majorEastAsia"/>
        </w:rPr>
      </w:pPr>
    </w:p>
    <w:tbl>
      <w:tblPr>
        <w:tblStyle w:val="a3"/>
        <w:tblW w:w="9639" w:type="dxa"/>
        <w:tblLayout w:type="fixed"/>
        <w:tblLook w:val="04A0" w:firstRow="1" w:lastRow="0" w:firstColumn="1" w:lastColumn="0" w:noHBand="0" w:noVBand="1"/>
      </w:tblPr>
      <w:tblGrid>
        <w:gridCol w:w="1134"/>
        <w:gridCol w:w="1276"/>
        <w:gridCol w:w="5211"/>
        <w:gridCol w:w="709"/>
        <w:gridCol w:w="1309"/>
      </w:tblGrid>
      <w:tr w:rsidR="00476C7B" w:rsidRPr="00057244" w14:paraId="3562DC53" w14:textId="77777777" w:rsidTr="00811657">
        <w:trPr>
          <w:trHeight w:val="340"/>
        </w:trPr>
        <w:tc>
          <w:tcPr>
            <w:tcW w:w="1134" w:type="dxa"/>
            <w:vMerge w:val="restart"/>
            <w:vAlign w:val="center"/>
          </w:tcPr>
          <w:p w14:paraId="6075B1AC"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1276" w:type="dxa"/>
            <w:vMerge w:val="restart"/>
            <w:vAlign w:val="center"/>
          </w:tcPr>
          <w:p w14:paraId="1E2DF57E"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5920" w:type="dxa"/>
            <w:gridSpan w:val="2"/>
            <w:tcBorders>
              <w:bottom w:val="nil"/>
            </w:tcBorders>
            <w:vAlign w:val="center"/>
          </w:tcPr>
          <w:p w14:paraId="642FACBA"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現行の暫定排水基準</w:t>
            </w:r>
          </w:p>
        </w:tc>
        <w:tc>
          <w:tcPr>
            <w:tcW w:w="1309" w:type="dxa"/>
            <w:tcBorders>
              <w:bottom w:val="nil"/>
            </w:tcBorders>
            <w:vAlign w:val="center"/>
          </w:tcPr>
          <w:p w14:paraId="14024021" w14:textId="77777777" w:rsidR="00476C7B" w:rsidRPr="002C3A8E" w:rsidRDefault="00476C7B" w:rsidP="00811657">
            <w:pPr>
              <w:pStyle w:val="ac"/>
              <w:spacing w:line="200" w:lineRule="exact"/>
              <w:ind w:leftChars="0" w:left="0"/>
              <w:jc w:val="center"/>
              <w:rPr>
                <w:rFonts w:ascii="ＭＳ Ｐゴシック" w:eastAsia="ＭＳ Ｐゴシック" w:hAnsi="ＭＳ Ｐゴシック"/>
                <w:b/>
                <w:sz w:val="18"/>
                <w:szCs w:val="18"/>
              </w:rPr>
            </w:pPr>
            <w:r w:rsidRPr="002C3A8E">
              <w:rPr>
                <w:rFonts w:ascii="ＭＳ Ｐゴシック" w:eastAsia="ＭＳ Ｐゴシック" w:hAnsi="ＭＳ Ｐゴシック" w:hint="eastAsia"/>
                <w:b/>
                <w:sz w:val="18"/>
                <w:szCs w:val="18"/>
              </w:rPr>
              <w:t>見直し後</w:t>
            </w:r>
          </w:p>
        </w:tc>
      </w:tr>
      <w:tr w:rsidR="00476C7B" w:rsidRPr="00057244" w14:paraId="1FDB8E06" w14:textId="77777777" w:rsidTr="00811657">
        <w:tc>
          <w:tcPr>
            <w:tcW w:w="1134" w:type="dxa"/>
            <w:vMerge/>
          </w:tcPr>
          <w:p w14:paraId="2CAB27AE"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1276" w:type="dxa"/>
            <w:vMerge/>
          </w:tcPr>
          <w:p w14:paraId="3D1E1BA6"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5211" w:type="dxa"/>
            <w:tcBorders>
              <w:top w:val="single" w:sz="4" w:space="0" w:color="auto"/>
            </w:tcBorders>
          </w:tcPr>
          <w:p w14:paraId="4717763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業種区分</w:t>
            </w:r>
          </w:p>
        </w:tc>
        <w:tc>
          <w:tcPr>
            <w:tcW w:w="709" w:type="dxa"/>
            <w:tcBorders>
              <w:top w:val="nil"/>
            </w:tcBorders>
          </w:tcPr>
          <w:p w14:paraId="6A1DE2D5"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(mg/L)</w:t>
            </w:r>
          </w:p>
        </w:tc>
        <w:tc>
          <w:tcPr>
            <w:tcW w:w="1309" w:type="dxa"/>
            <w:tcBorders>
              <w:top w:val="nil"/>
            </w:tcBorders>
          </w:tcPr>
          <w:p w14:paraId="1793E597"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b/>
                <w:sz w:val="16"/>
                <w:szCs w:val="16"/>
              </w:rPr>
            </w:pPr>
            <w:r w:rsidRPr="002C3A8E">
              <w:rPr>
                <w:rFonts w:ascii="ＭＳ Ｐゴシック" w:eastAsia="ＭＳ Ｐゴシック" w:hAnsi="ＭＳ Ｐゴシック" w:hint="eastAsia"/>
                <w:b/>
                <w:sz w:val="16"/>
                <w:szCs w:val="16"/>
              </w:rPr>
              <w:t>(mg/L)</w:t>
            </w:r>
          </w:p>
        </w:tc>
      </w:tr>
      <w:tr w:rsidR="00476C7B" w:rsidRPr="00057244" w14:paraId="6B282F76" w14:textId="77777777" w:rsidTr="00811657">
        <w:trPr>
          <w:trHeight w:val="680"/>
        </w:trPr>
        <w:tc>
          <w:tcPr>
            <w:tcW w:w="1134" w:type="dxa"/>
            <w:vMerge w:val="restart"/>
            <w:vAlign w:val="center"/>
          </w:tcPr>
          <w:p w14:paraId="44E450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w:t>
            </w:r>
          </w:p>
        </w:tc>
        <w:tc>
          <w:tcPr>
            <w:tcW w:w="1276" w:type="dxa"/>
            <w:vAlign w:val="center"/>
          </w:tcPr>
          <w:p w14:paraId="05F2F8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54495C8"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4332F2E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149D21D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71AF0EE" w14:textId="77777777" w:rsidTr="00476C7B">
        <w:trPr>
          <w:trHeight w:hRule="exact" w:val="417"/>
        </w:trPr>
        <w:tc>
          <w:tcPr>
            <w:tcW w:w="1134" w:type="dxa"/>
            <w:vMerge/>
            <w:vAlign w:val="center"/>
          </w:tcPr>
          <w:p w14:paraId="7FB1B374"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restart"/>
            <w:vAlign w:val="center"/>
          </w:tcPr>
          <w:p w14:paraId="5F3E776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アンモニア等</w:t>
            </w:r>
          </w:p>
        </w:tc>
        <w:tc>
          <w:tcPr>
            <w:tcW w:w="5211" w:type="dxa"/>
            <w:vAlign w:val="center"/>
          </w:tcPr>
          <w:p w14:paraId="7A788E66" w14:textId="77777777" w:rsidR="00476C7B" w:rsidRPr="000B6054" w:rsidRDefault="00476C7B" w:rsidP="00811657">
            <w:pPr>
              <w:spacing w:line="240" w:lineRule="exact"/>
              <w:rPr>
                <w:rFonts w:ascii="ＭＳ Ｐゴシック" w:eastAsia="ＭＳ Ｐゴシック" w:hAnsi="ＭＳ Ｐゴシック"/>
                <w:sz w:val="18"/>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（牛房施設を有する）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shd w:val="clear" w:color="auto" w:fill="auto"/>
            <w:vAlign w:val="center"/>
          </w:tcPr>
          <w:p w14:paraId="7DFBDE48" w14:textId="77777777" w:rsidR="00476C7B" w:rsidRPr="00293529" w:rsidRDefault="00476C7B" w:rsidP="00811657">
            <w:pPr>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3</w:t>
            </w:r>
            <w:r w:rsidRPr="00293529">
              <w:rPr>
                <w:rFonts w:ascii="ＭＳ Ｐゴシック" w:eastAsia="ＭＳ Ｐゴシック" w:hAnsi="ＭＳ Ｐゴシック"/>
                <w:szCs w:val="21"/>
              </w:rPr>
              <w:t>00</w:t>
            </w:r>
          </w:p>
        </w:tc>
        <w:tc>
          <w:tcPr>
            <w:tcW w:w="1309" w:type="dxa"/>
            <w:shd w:val="clear" w:color="auto" w:fill="auto"/>
            <w:vAlign w:val="center"/>
          </w:tcPr>
          <w:p w14:paraId="428B5A7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szCs w:val="18"/>
              </w:rPr>
            </w:pPr>
            <w:r w:rsidRPr="00293529">
              <w:rPr>
                <w:rFonts w:ascii="ＭＳ Ｐゴシック" w:eastAsia="ＭＳ Ｐゴシック" w:hAnsi="ＭＳ Ｐゴシック"/>
                <w:b/>
                <w:bCs/>
                <w:szCs w:val="21"/>
              </w:rPr>
              <w:t>100</w:t>
            </w:r>
          </w:p>
        </w:tc>
      </w:tr>
      <w:tr w:rsidR="00476C7B" w:rsidRPr="00057244" w14:paraId="2B81FA4D" w14:textId="77777777" w:rsidTr="00811657">
        <w:trPr>
          <w:trHeight w:hRule="exact" w:val="340"/>
        </w:trPr>
        <w:tc>
          <w:tcPr>
            <w:tcW w:w="1134" w:type="dxa"/>
            <w:vMerge/>
          </w:tcPr>
          <w:p w14:paraId="5F99C8E7"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29BD3C3B"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5BBC7601" w14:textId="77777777" w:rsidR="00476C7B" w:rsidRPr="000B6054" w:rsidRDefault="00476C7B" w:rsidP="00811657">
            <w:pPr>
              <w:spacing w:line="240" w:lineRule="exact"/>
              <w:jc w:val="left"/>
              <w:rPr>
                <w:rFonts w:ascii="ＭＳ Ｐゴシック" w:eastAsia="ＭＳ Ｐゴシック" w:hAnsi="ＭＳ Ｐゴシック"/>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（豚房施設を有する）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vAlign w:val="center"/>
          </w:tcPr>
          <w:p w14:paraId="6807E4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400</w:t>
            </w:r>
          </w:p>
        </w:tc>
        <w:tc>
          <w:tcPr>
            <w:tcW w:w="1309" w:type="dxa"/>
            <w:vAlign w:val="center"/>
          </w:tcPr>
          <w:p w14:paraId="11DB777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39C2A148" w14:textId="77777777" w:rsidTr="00811657">
        <w:trPr>
          <w:trHeight w:hRule="exact" w:val="340"/>
        </w:trPr>
        <w:tc>
          <w:tcPr>
            <w:tcW w:w="1134" w:type="dxa"/>
            <w:vMerge/>
          </w:tcPr>
          <w:p w14:paraId="346C240E"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33AFFCE3"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0185551A" w14:textId="77777777" w:rsidR="00476C7B" w:rsidRPr="00B42124" w:rsidRDefault="00476C7B" w:rsidP="00811657">
            <w:pPr>
              <w:pStyle w:val="ac"/>
              <w:spacing w:line="240" w:lineRule="exact"/>
              <w:ind w:leftChars="0" w:left="0"/>
              <w:rPr>
                <w:rFonts w:ascii="ＭＳ Ｐゴシック" w:eastAsia="ＭＳ Ｐゴシック" w:hAnsi="ＭＳ Ｐゴシック"/>
                <w:b/>
                <w:bCs/>
                <w:sz w:val="18"/>
                <w:szCs w:val="18"/>
              </w:rPr>
            </w:pPr>
            <w:r w:rsidRPr="002C3A8E">
              <w:rPr>
                <w:rFonts w:ascii="ＭＳ Ｐゴシック" w:eastAsia="ＭＳ Ｐゴシック" w:hAnsi="ＭＳ Ｐゴシック" w:hint="eastAsia"/>
                <w:sz w:val="18"/>
                <w:szCs w:val="18"/>
              </w:rPr>
              <w:t>下水道業</w:t>
            </w:r>
            <w:r w:rsidRPr="003C0A4B">
              <w:rPr>
                <w:rFonts w:ascii="ＭＳ Ｐゴシック" w:eastAsia="ＭＳ Ｐゴシック" w:hAnsi="ＭＳ Ｐゴシック" w:hint="eastAsia"/>
                <w:sz w:val="18"/>
                <w:szCs w:val="18"/>
                <w:vertAlign w:val="superscript"/>
              </w:rPr>
              <w:t>※</w:t>
            </w:r>
            <w:r w:rsidRPr="003C0A4B">
              <w:rPr>
                <w:rFonts w:ascii="ＭＳ Ｐゴシック" w:eastAsia="ＭＳ Ｐゴシック" w:hAnsi="ＭＳ Ｐゴシック"/>
                <w:sz w:val="18"/>
                <w:szCs w:val="18"/>
                <w:vertAlign w:val="superscript"/>
              </w:rPr>
              <w:t>3</w:t>
            </w:r>
          </w:p>
        </w:tc>
        <w:tc>
          <w:tcPr>
            <w:tcW w:w="709" w:type="dxa"/>
            <w:vAlign w:val="center"/>
          </w:tcPr>
          <w:p w14:paraId="731E889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18</w:t>
            </w:r>
          </w:p>
        </w:tc>
        <w:tc>
          <w:tcPr>
            <w:tcW w:w="1309" w:type="dxa"/>
            <w:vAlign w:val="center"/>
          </w:tcPr>
          <w:p w14:paraId="756B8B0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18"/>
              </w:rPr>
              <w:t>変更なし</w:t>
            </w:r>
          </w:p>
        </w:tc>
      </w:tr>
      <w:tr w:rsidR="00476C7B" w:rsidRPr="00057244" w14:paraId="3721D2EC" w14:textId="77777777" w:rsidTr="00811657">
        <w:trPr>
          <w:trHeight w:val="680"/>
        </w:trPr>
        <w:tc>
          <w:tcPr>
            <w:tcW w:w="1134" w:type="dxa"/>
            <w:vMerge w:val="restart"/>
            <w:vAlign w:val="center"/>
          </w:tcPr>
          <w:p w14:paraId="7AB2111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p>
          <w:p w14:paraId="1C4743BA" w14:textId="77777777" w:rsidR="00476C7B" w:rsidRPr="002C3A8E" w:rsidRDefault="00476C7B" w:rsidP="00811657">
            <w:pPr>
              <w:pStyle w:val="ac"/>
              <w:spacing w:line="240" w:lineRule="exact"/>
              <w:ind w:leftChars="0" w:left="0"/>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（海域含む）</w:t>
            </w:r>
          </w:p>
        </w:tc>
        <w:tc>
          <w:tcPr>
            <w:tcW w:w="1276" w:type="dxa"/>
            <w:vMerge w:val="restart"/>
            <w:vAlign w:val="center"/>
          </w:tcPr>
          <w:p w14:paraId="74FE07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06F6D56"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5DC2519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02C0B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134E0A0C" w14:textId="77777777" w:rsidTr="00811657">
        <w:trPr>
          <w:trHeight w:val="680"/>
        </w:trPr>
        <w:tc>
          <w:tcPr>
            <w:tcW w:w="1134" w:type="dxa"/>
            <w:vMerge/>
            <w:vAlign w:val="center"/>
          </w:tcPr>
          <w:p w14:paraId="27A585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ign w:val="center"/>
          </w:tcPr>
          <w:p w14:paraId="140CA5B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443DDC5B"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電気めっき業（</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709" w:type="dxa"/>
            <w:vAlign w:val="center"/>
          </w:tcPr>
          <w:p w14:paraId="143B737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w:t>
            </w:r>
            <w:r w:rsidRPr="00293529">
              <w:rPr>
                <w:rFonts w:ascii="ＭＳ Ｐゴシック" w:eastAsia="ＭＳ Ｐゴシック" w:hAnsi="ＭＳ Ｐゴシック"/>
                <w:szCs w:val="18"/>
              </w:rPr>
              <w:t>5</w:t>
            </w:r>
          </w:p>
        </w:tc>
        <w:tc>
          <w:tcPr>
            <w:tcW w:w="1309" w:type="dxa"/>
            <w:vAlign w:val="center"/>
          </w:tcPr>
          <w:p w14:paraId="47C95EF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9DD9BF5" w14:textId="77777777" w:rsidTr="00476C7B">
        <w:trPr>
          <w:trHeight w:hRule="exact" w:val="340"/>
        </w:trPr>
        <w:tc>
          <w:tcPr>
            <w:tcW w:w="1134" w:type="dxa"/>
            <w:vMerge w:val="restart"/>
            <w:vAlign w:val="center"/>
          </w:tcPr>
          <w:p w14:paraId="33E424A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上水道水源地域以外の地域のうち</w:t>
            </w:r>
          </w:p>
          <w:p w14:paraId="52601B80"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海域</w:t>
            </w:r>
          </w:p>
        </w:tc>
        <w:tc>
          <w:tcPr>
            <w:tcW w:w="1276" w:type="dxa"/>
            <w:vMerge w:val="restart"/>
            <w:vAlign w:val="center"/>
          </w:tcPr>
          <w:p w14:paraId="4C0BD3B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ほう素</w:t>
            </w:r>
          </w:p>
        </w:tc>
        <w:tc>
          <w:tcPr>
            <w:tcW w:w="5211" w:type="dxa"/>
            <w:vAlign w:val="center"/>
          </w:tcPr>
          <w:p w14:paraId="7CC6FC7B" w14:textId="77777777" w:rsidR="00476C7B" w:rsidRPr="002C3A8E" w:rsidRDefault="00476C7B" w:rsidP="00811657">
            <w:pPr>
              <w:spacing w:line="24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ほうろう鉄器製造業</w:t>
            </w:r>
          </w:p>
        </w:tc>
        <w:tc>
          <w:tcPr>
            <w:tcW w:w="709" w:type="dxa"/>
            <w:shd w:val="clear" w:color="auto" w:fill="auto"/>
            <w:vAlign w:val="center"/>
          </w:tcPr>
          <w:p w14:paraId="78D1006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4</w:t>
            </w:r>
            <w:r w:rsidRPr="00293529">
              <w:rPr>
                <w:rFonts w:ascii="ＭＳ Ｐゴシック" w:eastAsia="ＭＳ Ｐゴシック" w:hAnsi="ＭＳ Ｐゴシック" w:hint="eastAsia"/>
                <w:szCs w:val="18"/>
              </w:rPr>
              <w:t>0</w:t>
            </w:r>
          </w:p>
        </w:tc>
        <w:tc>
          <w:tcPr>
            <w:tcW w:w="1309" w:type="dxa"/>
            <w:shd w:val="clear" w:color="auto" w:fill="auto"/>
            <w:vAlign w:val="center"/>
          </w:tcPr>
          <w:p w14:paraId="050A5E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bCs/>
                <w:szCs w:val="21"/>
              </w:rPr>
            </w:pPr>
            <w:r w:rsidRPr="00293529">
              <w:rPr>
                <w:rFonts w:ascii="ＭＳ Ｐゴシック" w:eastAsia="ＭＳ Ｐゴシック" w:hAnsi="ＭＳ Ｐゴシック" w:hint="eastAsia"/>
                <w:b/>
                <w:bCs/>
                <w:szCs w:val="21"/>
              </w:rPr>
              <w:t>30</w:t>
            </w:r>
          </w:p>
        </w:tc>
      </w:tr>
      <w:tr w:rsidR="00476C7B" w:rsidRPr="00057244" w14:paraId="4411EF4E" w14:textId="77777777" w:rsidTr="00811657">
        <w:trPr>
          <w:trHeight w:hRule="exact" w:val="340"/>
        </w:trPr>
        <w:tc>
          <w:tcPr>
            <w:tcW w:w="1134" w:type="dxa"/>
            <w:vMerge/>
          </w:tcPr>
          <w:p w14:paraId="45B4F2C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49D3726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4FD96BCE" w14:textId="77777777" w:rsidR="00476C7B" w:rsidRPr="002C3A8E" w:rsidRDefault="00476C7B" w:rsidP="00811657">
            <w:pPr>
              <w:spacing w:line="22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金属鉱業</w:t>
            </w:r>
          </w:p>
        </w:tc>
        <w:tc>
          <w:tcPr>
            <w:tcW w:w="709" w:type="dxa"/>
            <w:vAlign w:val="center"/>
          </w:tcPr>
          <w:p w14:paraId="63099E1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100</w:t>
            </w:r>
          </w:p>
        </w:tc>
        <w:tc>
          <w:tcPr>
            <w:tcW w:w="1309" w:type="dxa"/>
            <w:vAlign w:val="center"/>
          </w:tcPr>
          <w:p w14:paraId="0303CE67" w14:textId="77777777" w:rsidR="00476C7B" w:rsidRPr="00293529" w:rsidRDefault="00476C7B" w:rsidP="00811657">
            <w:pPr>
              <w:pStyle w:val="ac"/>
              <w:spacing w:line="240" w:lineRule="exact"/>
              <w:ind w:leftChars="-17" w:left="0" w:hangingChars="17" w:hanging="36"/>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1F4F58DD" w14:textId="77777777" w:rsidTr="00811657">
        <w:trPr>
          <w:trHeight w:hRule="exact" w:val="340"/>
        </w:trPr>
        <w:tc>
          <w:tcPr>
            <w:tcW w:w="1134" w:type="dxa"/>
            <w:vMerge/>
          </w:tcPr>
          <w:p w14:paraId="7F164B6A"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5582EA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73035E6A" w14:textId="77777777" w:rsidR="00476C7B" w:rsidRPr="002C3A8E" w:rsidRDefault="00476C7B" w:rsidP="00811657">
            <w:pPr>
              <w:spacing w:line="20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電気めっき業</w:t>
            </w:r>
          </w:p>
        </w:tc>
        <w:tc>
          <w:tcPr>
            <w:tcW w:w="709" w:type="dxa"/>
            <w:vAlign w:val="center"/>
          </w:tcPr>
          <w:p w14:paraId="6349F1D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30</w:t>
            </w:r>
          </w:p>
        </w:tc>
        <w:tc>
          <w:tcPr>
            <w:tcW w:w="1309" w:type="dxa"/>
            <w:vAlign w:val="center"/>
          </w:tcPr>
          <w:p w14:paraId="26D04763" w14:textId="77777777" w:rsidR="00476C7B" w:rsidRPr="00293529" w:rsidRDefault="00476C7B" w:rsidP="00811657">
            <w:pPr>
              <w:pStyle w:val="ac"/>
              <w:spacing w:line="240" w:lineRule="exact"/>
              <w:ind w:leftChars="-45" w:left="-94" w:firstLineChars="31" w:firstLine="65"/>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49DDF9B" w14:textId="77777777" w:rsidTr="00811657">
        <w:trPr>
          <w:trHeight w:hRule="exact" w:val="466"/>
        </w:trPr>
        <w:tc>
          <w:tcPr>
            <w:tcW w:w="1134" w:type="dxa"/>
            <w:vMerge/>
          </w:tcPr>
          <w:p w14:paraId="4210DD18"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BFEAE26"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146BA5C6" w14:textId="77777777" w:rsidR="00476C7B" w:rsidRPr="000B28E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709" w:type="dxa"/>
            <w:vAlign w:val="center"/>
          </w:tcPr>
          <w:p w14:paraId="00C358B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300</w:t>
            </w:r>
          </w:p>
          <w:p w14:paraId="612F8919" w14:textId="77777777" w:rsidR="00476C7B" w:rsidRPr="00293529" w:rsidRDefault="00476C7B" w:rsidP="00811657">
            <w:pPr>
              <w:pStyle w:val="ac"/>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w:t>
            </w:r>
          </w:p>
        </w:tc>
        <w:tc>
          <w:tcPr>
            <w:tcW w:w="1309" w:type="dxa"/>
            <w:vAlign w:val="center"/>
          </w:tcPr>
          <w:p w14:paraId="77AB6064"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B66D7DD" w14:textId="77777777" w:rsidTr="00811657">
        <w:trPr>
          <w:trHeight w:hRule="exact" w:val="559"/>
        </w:trPr>
        <w:tc>
          <w:tcPr>
            <w:tcW w:w="1134" w:type="dxa"/>
            <w:vMerge/>
          </w:tcPr>
          <w:p w14:paraId="3797F9C7"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5C56112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6CDDA291" w14:textId="77777777" w:rsidR="00476C7B" w:rsidRPr="004234D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709" w:type="dxa"/>
            <w:vAlign w:val="center"/>
          </w:tcPr>
          <w:p w14:paraId="0DB28F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5</w:t>
            </w:r>
            <w:r w:rsidRPr="00293529">
              <w:rPr>
                <w:rFonts w:ascii="ＭＳ Ｐゴシック" w:eastAsia="ＭＳ Ｐゴシック" w:hAnsi="ＭＳ Ｐゴシック"/>
                <w:szCs w:val="21"/>
              </w:rPr>
              <w:t>00</w:t>
            </w:r>
          </w:p>
        </w:tc>
        <w:tc>
          <w:tcPr>
            <w:tcW w:w="1309" w:type="dxa"/>
            <w:vAlign w:val="center"/>
          </w:tcPr>
          <w:p w14:paraId="1645B614" w14:textId="77777777" w:rsidR="00476C7B" w:rsidRPr="00293529" w:rsidRDefault="00476C7B" w:rsidP="00811657">
            <w:pPr>
              <w:pStyle w:val="ac"/>
              <w:spacing w:line="240" w:lineRule="exact"/>
              <w:ind w:leftChars="1" w:left="4" w:hangingChars="1" w:hanging="2"/>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59E11979" w14:textId="77777777" w:rsidTr="00811657">
        <w:trPr>
          <w:trHeight w:hRule="exact" w:val="722"/>
        </w:trPr>
        <w:tc>
          <w:tcPr>
            <w:tcW w:w="1134" w:type="dxa"/>
            <w:vMerge/>
          </w:tcPr>
          <w:p w14:paraId="0373EE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tcPr>
          <w:p w14:paraId="118E03A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102F8294"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4</w:t>
            </w:r>
            <w:r w:rsidRPr="00762E26">
              <w:rPr>
                <w:rFonts w:asciiTheme="minorEastAsia" w:hAnsiTheme="minorEastAsia" w:cs="ＭＳ Ｐゴシック" w:hint="eastAsia"/>
                <w:kern w:val="0"/>
                <w:sz w:val="18"/>
                <w:szCs w:val="18"/>
              </w:rPr>
              <w:t>に該当するもの）</w:t>
            </w:r>
          </w:p>
        </w:tc>
        <w:tc>
          <w:tcPr>
            <w:tcW w:w="709" w:type="dxa"/>
            <w:vAlign w:val="center"/>
          </w:tcPr>
          <w:p w14:paraId="09B117E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40</w:t>
            </w:r>
          </w:p>
        </w:tc>
        <w:tc>
          <w:tcPr>
            <w:tcW w:w="1309" w:type="dxa"/>
            <w:vAlign w:val="center"/>
          </w:tcPr>
          <w:p w14:paraId="69ED9103"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bl>
    <w:p w14:paraId="2B9B1AB0"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※1</w:t>
      </w:r>
      <w:r>
        <w:rPr>
          <w:rFonts w:asciiTheme="minorEastAsia" w:hAnsiTheme="minorEastAsia"/>
          <w:sz w:val="16"/>
          <w:szCs w:val="16"/>
        </w:rPr>
        <w:t xml:space="preserve"> </w:t>
      </w:r>
      <w:r>
        <w:rPr>
          <w:rFonts w:asciiTheme="minorEastAsia" w:hAnsiTheme="minorEastAsia" w:hint="eastAsia"/>
          <w:sz w:val="16"/>
          <w:szCs w:val="16"/>
        </w:rPr>
        <w:t>昭和4</w:t>
      </w:r>
      <w:r>
        <w:rPr>
          <w:rFonts w:asciiTheme="minorEastAsia" w:hAnsiTheme="minorEastAsia"/>
          <w:sz w:val="16"/>
          <w:szCs w:val="16"/>
        </w:rPr>
        <w:t>9</w:t>
      </w:r>
      <w:r>
        <w:rPr>
          <w:rFonts w:asciiTheme="minorEastAsia" w:hAnsiTheme="minorEastAsia" w:hint="eastAsia"/>
          <w:sz w:val="16"/>
          <w:szCs w:val="16"/>
        </w:rPr>
        <w:t>年12月1日</w:t>
      </w:r>
    </w:p>
    <w:p w14:paraId="785BA2B5" w14:textId="77777777" w:rsidR="00476C7B" w:rsidRPr="003C0A4B" w:rsidRDefault="00476C7B" w:rsidP="00476C7B">
      <w:pPr>
        <w:widowControl/>
        <w:spacing w:line="200" w:lineRule="exact"/>
        <w:jc w:val="left"/>
        <w:rPr>
          <w:rFonts w:ascii="Century" w:eastAsia="ＭＳ 明朝" w:hAnsi="ＭＳ 明朝" w:cs="Times New Roman"/>
          <w:color w:val="000000" w:themeColor="text1"/>
          <w:sz w:val="16"/>
          <w:szCs w:val="16"/>
        </w:rPr>
      </w:pPr>
      <w:r>
        <w:rPr>
          <w:rFonts w:asciiTheme="minorEastAsia" w:hAnsiTheme="minorEastAsia" w:hint="eastAsia"/>
          <w:sz w:val="16"/>
          <w:szCs w:val="16"/>
        </w:rPr>
        <w:t>※</w:t>
      </w:r>
      <w:r>
        <w:rPr>
          <w:rFonts w:asciiTheme="minorEastAsia" w:hAnsiTheme="minorEastAsia"/>
          <w:sz w:val="16"/>
          <w:szCs w:val="16"/>
        </w:rPr>
        <w:t xml:space="preserve">2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6E7DF29C"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※3</w:t>
      </w:r>
      <w:r>
        <w:rPr>
          <w:rFonts w:asciiTheme="minorEastAsia" w:hAnsiTheme="minorEastAsia"/>
          <w:sz w:val="16"/>
          <w:szCs w:val="16"/>
        </w:rPr>
        <w:t xml:space="preserve">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w:t>
      </w:r>
      <w:r>
        <w:rPr>
          <w:rFonts w:asciiTheme="minorEastAsia" w:hAnsiTheme="minorEastAsia" w:cs="Times New Roman" w:hint="eastAsia"/>
          <w:color w:val="000000" w:themeColor="text1"/>
          <w:sz w:val="16"/>
          <w:szCs w:val="16"/>
        </w:rPr>
        <w:t>4</w:t>
      </w:r>
      <w:r w:rsidRPr="006042F5">
        <w:rPr>
          <w:rFonts w:asciiTheme="minorEastAsia" w:hAnsiTheme="minorEastAsia" w:cs="Times New Roman" w:hint="eastAsia"/>
          <w:color w:val="000000" w:themeColor="text1"/>
          <w:sz w:val="16"/>
          <w:szCs w:val="16"/>
        </w:rPr>
        <w:t>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70D14A6C" w14:textId="77777777" w:rsidR="00476C7B" w:rsidRPr="00924CC2" w:rsidRDefault="00476C7B" w:rsidP="00476C7B">
      <w:pPr>
        <w:widowControl/>
        <w:spacing w:line="200" w:lineRule="exact"/>
        <w:jc w:val="left"/>
        <w:rPr>
          <w:rFonts w:asciiTheme="minorEastAsia" w:hAnsiTheme="minorEastAsia"/>
          <w:sz w:val="16"/>
          <w:szCs w:val="16"/>
        </w:rPr>
      </w:pPr>
      <w:r w:rsidRPr="00924CC2">
        <w:rPr>
          <w:rFonts w:asciiTheme="minorEastAsia" w:hAnsiTheme="minorEastAsia" w:hint="eastAsia"/>
          <w:sz w:val="16"/>
          <w:szCs w:val="16"/>
        </w:rPr>
        <w:t>※</w:t>
      </w:r>
      <w:r>
        <w:rPr>
          <w:rFonts w:asciiTheme="minorEastAsia" w:hAnsiTheme="minorEastAsia" w:hint="eastAsia"/>
          <w:sz w:val="16"/>
          <w:szCs w:val="16"/>
        </w:rPr>
        <w:t>4</w:t>
      </w:r>
      <w:r>
        <w:rPr>
          <w:rFonts w:asciiTheme="minorEastAsia" w:hAnsiTheme="minorEastAsia"/>
          <w:sz w:val="16"/>
          <w:szCs w:val="16"/>
        </w:rPr>
        <w:t xml:space="preserve"> </w:t>
      </w:r>
      <w:r w:rsidRPr="00924CC2">
        <w:rPr>
          <w:rFonts w:asciiTheme="minorEastAsia" w:hAnsiTheme="minorEastAsia" w:hint="eastAsia"/>
          <w:sz w:val="16"/>
          <w:szCs w:val="16"/>
        </w:rPr>
        <w:t>ΣCi・Ｑ</w:t>
      </w:r>
      <w:proofErr w:type="spellStart"/>
      <w:r w:rsidRPr="00924CC2">
        <w:rPr>
          <w:rFonts w:asciiTheme="minorEastAsia" w:hAnsiTheme="minorEastAsia" w:hint="eastAsia"/>
          <w:sz w:val="16"/>
          <w:szCs w:val="16"/>
        </w:rPr>
        <w:t>i</w:t>
      </w:r>
      <w:proofErr w:type="spellEnd"/>
      <w:r w:rsidRPr="00924CC2">
        <w:rPr>
          <w:rFonts w:asciiTheme="minorEastAsia" w:hAnsiTheme="minorEastAsia" w:hint="eastAsia"/>
          <w:sz w:val="16"/>
          <w:szCs w:val="16"/>
        </w:rPr>
        <w:t>/Qが10を超えるもの。</w:t>
      </w:r>
    </w:p>
    <w:p w14:paraId="282105E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Ci：旅館業に属する特定事業場の排水の通常のほう素濃度</w:t>
      </w:r>
    </w:p>
    <w:p w14:paraId="15EC1B5A"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Qi：旅館業に属する特定事業場の通常の排水量</w:t>
      </w:r>
    </w:p>
    <w:p w14:paraId="1DE21A8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Q：当該下水道の通常の排水量</w:t>
      </w:r>
    </w:p>
    <w:p w14:paraId="18B69B0F" w14:textId="77777777" w:rsidR="00717A9E" w:rsidRPr="00476C7B" w:rsidRDefault="00717A9E" w:rsidP="00717A9E">
      <w:pPr>
        <w:widowControl/>
        <w:ind w:firstLineChars="100" w:firstLine="221"/>
        <w:jc w:val="left"/>
        <w:rPr>
          <w:rFonts w:ascii="ＭＳ ゴシック" w:eastAsia="ＭＳ ゴシック" w:hAnsi="ＭＳ ゴシック" w:cs="Times New Roman"/>
          <w:b/>
          <w:sz w:val="22"/>
        </w:rPr>
      </w:pPr>
    </w:p>
    <w:p w14:paraId="3067461F"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4F9EB88"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2CD72D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1EBB389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F7698D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3D2C32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796895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451F88F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5D6A567"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6943E4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302700A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3515AC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4F59104"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lastRenderedPageBreak/>
        <w:t>４）</w:t>
      </w:r>
      <w:r w:rsidRPr="003429CA">
        <w:rPr>
          <w:rFonts w:ascii="ＭＳ ゴシック" w:eastAsia="ＭＳ ゴシック" w:hAnsi="ＭＳ ゴシック" w:cs="Times New Roman" w:hint="eastAsia"/>
          <w:b/>
          <w:sz w:val="22"/>
        </w:rPr>
        <w:t>生活環境保全条例対象事業場に関するもの</w:t>
      </w:r>
    </w:p>
    <w:p w14:paraId="0BC92F95" w14:textId="34280127" w:rsidR="00717A9E" w:rsidRDefault="00717A9E" w:rsidP="00717A9E">
      <w:pPr>
        <w:spacing w:line="360" w:lineRule="exact"/>
        <w:ind w:leftChars="100" w:left="210" w:firstLineChars="100" w:firstLine="210"/>
        <w:rPr>
          <w:rFonts w:ascii="Century" w:eastAsia="ＭＳ 明朝" w:hAnsi="ＭＳ 明朝" w:cs="Times New Roman"/>
          <w:sz w:val="22"/>
        </w:rPr>
      </w:pPr>
      <w:r w:rsidRPr="003429CA">
        <w:rPr>
          <w:rFonts w:ascii="Century" w:eastAsia="ＭＳ 明朝" w:hAnsi="Century" w:cs="Times New Roman"/>
        </w:rPr>
        <w:t xml:space="preserve"> </w:t>
      </w:r>
      <w:r w:rsidRPr="003429CA">
        <w:rPr>
          <w:rFonts w:ascii="Century" w:eastAsia="ＭＳ 明朝" w:hAnsi="ＭＳ 明朝" w:cs="Times New Roman" w:hint="eastAsia"/>
          <w:sz w:val="22"/>
        </w:rPr>
        <w:t>基本的な考え方の（４）に基づき、引き続き、法の暫定排水基準と同じ基準を適用することが適当と考えられる。なお、現時点においては、排水実態がある事業場は存在していない。</w:t>
      </w:r>
    </w:p>
    <w:p w14:paraId="7DC10E67" w14:textId="7BC490E3" w:rsidR="000354C8" w:rsidRDefault="000354C8" w:rsidP="00717A9E">
      <w:pPr>
        <w:spacing w:line="360" w:lineRule="exact"/>
        <w:ind w:leftChars="100" w:left="210" w:firstLineChars="100" w:firstLine="220"/>
        <w:rPr>
          <w:rFonts w:ascii="Century" w:eastAsia="ＭＳ 明朝" w:hAnsi="ＭＳ 明朝" w:cs="Times New Roman"/>
          <w:sz w:val="22"/>
        </w:rPr>
      </w:pPr>
    </w:p>
    <w:p w14:paraId="3EF74130" w14:textId="3F36E9B6" w:rsidR="00B80488" w:rsidRPr="00B80488" w:rsidRDefault="00B80488" w:rsidP="00B80488">
      <w:pPr>
        <w:spacing w:line="360" w:lineRule="exact"/>
        <w:ind w:leftChars="100" w:left="21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表９　生活環境保全条例における暫定排水基準の見直し（案）</w:t>
      </w:r>
    </w:p>
    <w:tbl>
      <w:tblPr>
        <w:tblStyle w:val="a3"/>
        <w:tblW w:w="9889" w:type="dxa"/>
        <w:tblLayout w:type="fixed"/>
        <w:tblLook w:val="04A0" w:firstRow="1" w:lastRow="0" w:firstColumn="1" w:lastColumn="0" w:noHBand="0" w:noVBand="1"/>
      </w:tblPr>
      <w:tblGrid>
        <w:gridCol w:w="1134"/>
        <w:gridCol w:w="817"/>
        <w:gridCol w:w="2835"/>
        <w:gridCol w:w="567"/>
        <w:gridCol w:w="992"/>
        <w:gridCol w:w="993"/>
        <w:gridCol w:w="567"/>
        <w:gridCol w:w="992"/>
        <w:gridCol w:w="992"/>
      </w:tblGrid>
      <w:tr w:rsidR="00476C7B" w:rsidRPr="00057244" w14:paraId="3C664072" w14:textId="77777777" w:rsidTr="00811657">
        <w:trPr>
          <w:trHeight w:val="294"/>
        </w:trPr>
        <w:tc>
          <w:tcPr>
            <w:tcW w:w="1134" w:type="dxa"/>
            <w:vMerge w:val="restart"/>
            <w:vAlign w:val="center"/>
          </w:tcPr>
          <w:p w14:paraId="2826F98B"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817" w:type="dxa"/>
            <w:vMerge w:val="restart"/>
            <w:vAlign w:val="center"/>
          </w:tcPr>
          <w:p w14:paraId="7A401924"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2835" w:type="dxa"/>
            <w:vMerge w:val="restart"/>
            <w:vAlign w:val="center"/>
          </w:tcPr>
          <w:p w14:paraId="08117D82" w14:textId="77777777" w:rsidR="00476C7B" w:rsidRPr="00061CED" w:rsidRDefault="00476C7B" w:rsidP="00811657">
            <w:pPr>
              <w:spacing w:line="280" w:lineRule="exact"/>
              <w:jc w:val="center"/>
              <w:rPr>
                <w:rFonts w:ascii="ＭＳ Ｐゴシック" w:eastAsia="ＭＳ Ｐゴシック" w:hAnsi="ＭＳ Ｐゴシック"/>
                <w:sz w:val="18"/>
                <w:szCs w:val="18"/>
              </w:rPr>
            </w:pPr>
            <w:r w:rsidRPr="00061CED">
              <w:rPr>
                <w:rFonts w:ascii="ＭＳ Ｐゴシック" w:eastAsia="ＭＳ Ｐゴシック" w:hAnsi="ＭＳ Ｐゴシック" w:hint="eastAsia"/>
                <w:sz w:val="18"/>
                <w:szCs w:val="18"/>
              </w:rPr>
              <w:t>業種区分</w:t>
            </w:r>
          </w:p>
        </w:tc>
        <w:tc>
          <w:tcPr>
            <w:tcW w:w="5103" w:type="dxa"/>
            <w:gridSpan w:val="6"/>
            <w:vAlign w:val="center"/>
          </w:tcPr>
          <w:p w14:paraId="2208886B" w14:textId="77777777" w:rsidR="00476C7B" w:rsidRPr="00D75FD6" w:rsidRDefault="00476C7B" w:rsidP="00811657">
            <w:pPr>
              <w:spacing w:line="280" w:lineRule="exac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排水基準（m</w:t>
            </w:r>
            <w:r>
              <w:rPr>
                <w:rFonts w:ascii="ＭＳ Ｐゴシック" w:eastAsia="ＭＳ Ｐゴシック" w:hAnsi="ＭＳ Ｐゴシック"/>
                <w:bCs/>
                <w:sz w:val="18"/>
                <w:szCs w:val="18"/>
              </w:rPr>
              <w:t>g/L</w:t>
            </w:r>
            <w:r>
              <w:rPr>
                <w:rFonts w:ascii="ＭＳ Ｐゴシック" w:eastAsia="ＭＳ Ｐゴシック" w:hAnsi="ＭＳ Ｐゴシック" w:hint="eastAsia"/>
                <w:bCs/>
                <w:sz w:val="18"/>
                <w:szCs w:val="18"/>
              </w:rPr>
              <w:t>）</w:t>
            </w:r>
          </w:p>
        </w:tc>
      </w:tr>
      <w:tr w:rsidR="00476C7B" w:rsidRPr="00057244" w14:paraId="28F75EDC" w14:textId="77777777" w:rsidTr="00811657">
        <w:tc>
          <w:tcPr>
            <w:tcW w:w="1134" w:type="dxa"/>
            <w:vMerge/>
          </w:tcPr>
          <w:p w14:paraId="39C32B82"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0F68E8C1"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46B5F56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2552" w:type="dxa"/>
            <w:gridSpan w:val="3"/>
            <w:tcBorders>
              <w:bottom w:val="nil"/>
            </w:tcBorders>
          </w:tcPr>
          <w:p w14:paraId="4D9345BB"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法</w:t>
            </w:r>
          </w:p>
        </w:tc>
        <w:tc>
          <w:tcPr>
            <w:tcW w:w="2551" w:type="dxa"/>
            <w:gridSpan w:val="3"/>
            <w:tcBorders>
              <w:bottom w:val="nil"/>
            </w:tcBorders>
          </w:tcPr>
          <w:p w14:paraId="25E6F951"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生活環境保全条例</w:t>
            </w:r>
          </w:p>
        </w:tc>
      </w:tr>
      <w:tr w:rsidR="00476C7B" w:rsidRPr="00057244" w14:paraId="49BA838D" w14:textId="77777777" w:rsidTr="00811657">
        <w:tc>
          <w:tcPr>
            <w:tcW w:w="1134" w:type="dxa"/>
            <w:vMerge/>
          </w:tcPr>
          <w:p w14:paraId="34FEEDDF"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32F85695"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7C1E7269"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bottom w:val="nil"/>
            </w:tcBorders>
          </w:tcPr>
          <w:p w14:paraId="37180FA5"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1985" w:type="dxa"/>
            <w:gridSpan w:val="2"/>
          </w:tcPr>
          <w:p w14:paraId="311CFD31"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c>
          <w:tcPr>
            <w:tcW w:w="567" w:type="dxa"/>
            <w:tcBorders>
              <w:top w:val="nil"/>
              <w:bottom w:val="nil"/>
            </w:tcBorders>
          </w:tcPr>
          <w:p w14:paraId="402A08E2"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1984" w:type="dxa"/>
            <w:gridSpan w:val="2"/>
            <w:tcBorders>
              <w:top w:val="single" w:sz="4" w:space="0" w:color="auto"/>
            </w:tcBorders>
          </w:tcPr>
          <w:p w14:paraId="27A395E7"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r>
      <w:tr w:rsidR="00476C7B" w:rsidRPr="00057244" w14:paraId="4498B3AB" w14:textId="77777777" w:rsidTr="00811657">
        <w:tc>
          <w:tcPr>
            <w:tcW w:w="1134" w:type="dxa"/>
            <w:vMerge/>
          </w:tcPr>
          <w:p w14:paraId="1355A0C0"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5704A823"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68B31E01"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tcBorders>
          </w:tcPr>
          <w:p w14:paraId="3A92FDA8"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992" w:type="dxa"/>
          </w:tcPr>
          <w:p w14:paraId="3419E216"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3" w:type="dxa"/>
          </w:tcPr>
          <w:p w14:paraId="6003277A" w14:textId="77777777" w:rsidR="00476C7B" w:rsidRPr="00952D2C" w:rsidRDefault="00476C7B" w:rsidP="00811657">
            <w:pPr>
              <w:pStyle w:val="ac"/>
              <w:tabs>
                <w:tab w:val="center" w:pos="246"/>
              </w:tabs>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c>
          <w:tcPr>
            <w:tcW w:w="567" w:type="dxa"/>
            <w:tcBorders>
              <w:top w:val="nil"/>
            </w:tcBorders>
          </w:tcPr>
          <w:p w14:paraId="740E6A14"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992" w:type="dxa"/>
            <w:tcBorders>
              <w:top w:val="nil"/>
            </w:tcBorders>
          </w:tcPr>
          <w:p w14:paraId="68087DA5"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2" w:type="dxa"/>
            <w:tcBorders>
              <w:top w:val="nil"/>
            </w:tcBorders>
          </w:tcPr>
          <w:p w14:paraId="28C910DD" w14:textId="77777777" w:rsidR="00476C7B" w:rsidRPr="00952D2C" w:rsidRDefault="00476C7B" w:rsidP="00811657">
            <w:pPr>
              <w:pStyle w:val="ac"/>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r>
      <w:tr w:rsidR="00476C7B" w:rsidRPr="00D75FD6" w14:paraId="39BF57AF" w14:textId="77777777" w:rsidTr="000354C8">
        <w:trPr>
          <w:trHeight w:val="267"/>
        </w:trPr>
        <w:tc>
          <w:tcPr>
            <w:tcW w:w="1134" w:type="dxa"/>
            <w:vMerge w:val="restart"/>
            <w:vAlign w:val="center"/>
          </w:tcPr>
          <w:p w14:paraId="3131889B" w14:textId="77777777"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bookmarkStart w:id="14" w:name="_Hlk208925772"/>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w:t>
            </w:r>
          </w:p>
        </w:tc>
        <w:tc>
          <w:tcPr>
            <w:tcW w:w="817" w:type="dxa"/>
            <w:vAlign w:val="center"/>
          </w:tcPr>
          <w:p w14:paraId="545261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77809CDE"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1C0EE51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10</w:t>
            </w:r>
          </w:p>
        </w:tc>
        <w:tc>
          <w:tcPr>
            <w:tcW w:w="992" w:type="dxa"/>
            <w:vAlign w:val="center"/>
          </w:tcPr>
          <w:p w14:paraId="0277615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3" w:type="dxa"/>
            <w:vAlign w:val="center"/>
          </w:tcPr>
          <w:p w14:paraId="38DD6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w:t>
            </w:r>
          </w:p>
        </w:tc>
        <w:tc>
          <w:tcPr>
            <w:tcW w:w="567" w:type="dxa"/>
            <w:vAlign w:val="center"/>
          </w:tcPr>
          <w:p w14:paraId="210FE3C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79A3492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083A258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D75FD6" w14:paraId="7299F2F2" w14:textId="77777777" w:rsidTr="000354C8">
        <w:trPr>
          <w:trHeight w:val="257"/>
        </w:trPr>
        <w:tc>
          <w:tcPr>
            <w:tcW w:w="1134" w:type="dxa"/>
            <w:vMerge/>
            <w:vAlign w:val="center"/>
          </w:tcPr>
          <w:p w14:paraId="7C9396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Align w:val="center"/>
          </w:tcPr>
          <w:p w14:paraId="4507B32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ふっ素</w:t>
            </w:r>
          </w:p>
        </w:tc>
        <w:tc>
          <w:tcPr>
            <w:tcW w:w="2835" w:type="dxa"/>
            <w:vAlign w:val="center"/>
          </w:tcPr>
          <w:p w14:paraId="5371A0D6"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4934034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vAlign w:val="center"/>
          </w:tcPr>
          <w:p w14:paraId="6B6E132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3" w:type="dxa"/>
            <w:vAlign w:val="center"/>
          </w:tcPr>
          <w:p w14:paraId="78E1BBF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567" w:type="dxa"/>
            <w:vAlign w:val="center"/>
          </w:tcPr>
          <w:p w14:paraId="06F617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shd w:val="clear" w:color="auto" w:fill="auto"/>
            <w:vAlign w:val="center"/>
          </w:tcPr>
          <w:p w14:paraId="29E3143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2" w:type="dxa"/>
            <w:shd w:val="clear" w:color="auto" w:fill="auto"/>
            <w:vAlign w:val="center"/>
          </w:tcPr>
          <w:p w14:paraId="078ACAF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r>
      <w:tr w:rsidR="00476C7B" w:rsidRPr="00D75FD6" w14:paraId="7DDDCCE1" w14:textId="77777777" w:rsidTr="000354C8">
        <w:trPr>
          <w:trHeight w:val="274"/>
        </w:trPr>
        <w:tc>
          <w:tcPr>
            <w:tcW w:w="1134" w:type="dxa"/>
            <w:vMerge/>
            <w:vAlign w:val="center"/>
          </w:tcPr>
          <w:p w14:paraId="170A201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7A7E7EC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61D18EDF"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C316CE">
              <w:rPr>
                <w:rFonts w:asciiTheme="minorEastAsia" w:hAnsiTheme="minorEastAsia" w:cs="ＭＳ Ｐゴシック" w:hint="eastAsia"/>
                <w:kern w:val="0"/>
                <w:sz w:val="18"/>
                <w:szCs w:val="18"/>
                <w:vertAlign w:val="superscript"/>
              </w:rPr>
              <w:t>※</w:t>
            </w:r>
          </w:p>
        </w:tc>
        <w:tc>
          <w:tcPr>
            <w:tcW w:w="567" w:type="dxa"/>
            <w:vMerge w:val="restart"/>
            <w:vAlign w:val="center"/>
          </w:tcPr>
          <w:p w14:paraId="3F62FC6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100</w:t>
            </w:r>
          </w:p>
        </w:tc>
        <w:tc>
          <w:tcPr>
            <w:tcW w:w="992" w:type="dxa"/>
            <w:vAlign w:val="center"/>
          </w:tcPr>
          <w:p w14:paraId="537A74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1BE4A30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2D502CB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77CF95F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71B9BEE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075F2E72" w14:textId="77777777" w:rsidTr="000354C8">
        <w:trPr>
          <w:trHeight w:val="279"/>
        </w:trPr>
        <w:tc>
          <w:tcPr>
            <w:tcW w:w="1134" w:type="dxa"/>
            <w:vMerge/>
            <w:vAlign w:val="center"/>
          </w:tcPr>
          <w:p w14:paraId="4109C4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2ECA30A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DBA6046"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120C27D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60FE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5F0BAD9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5E0EAE4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3FC2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D245F0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5A18F02F" w14:textId="77777777" w:rsidTr="00811657">
        <w:trPr>
          <w:trHeight w:val="268"/>
        </w:trPr>
        <w:tc>
          <w:tcPr>
            <w:tcW w:w="1134" w:type="dxa"/>
            <w:vMerge/>
            <w:vAlign w:val="center"/>
          </w:tcPr>
          <w:p w14:paraId="6985922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4448143"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31FCFCB"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46735A2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256D8A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8C309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1D3E943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04C88B5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vAlign w:val="center"/>
          </w:tcPr>
          <w:p w14:paraId="1C96A3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D75FD6" w14:paraId="7336F1CD" w14:textId="77777777" w:rsidTr="000354C8">
        <w:trPr>
          <w:trHeight w:val="287"/>
        </w:trPr>
        <w:tc>
          <w:tcPr>
            <w:tcW w:w="1134" w:type="dxa"/>
            <w:vMerge/>
            <w:vAlign w:val="center"/>
          </w:tcPr>
          <w:p w14:paraId="09C31C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D39B8D8"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A74FCE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0516F9D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D7C8C3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0E1C20A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681C839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28F261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758E67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D75FD6" w14:paraId="226AA817" w14:textId="77777777" w:rsidTr="000354C8">
        <w:trPr>
          <w:trHeight w:val="262"/>
        </w:trPr>
        <w:tc>
          <w:tcPr>
            <w:tcW w:w="1134" w:type="dxa"/>
            <w:vMerge/>
            <w:vAlign w:val="center"/>
          </w:tcPr>
          <w:p w14:paraId="1DE7308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93E341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260356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6FEDD0B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16BDE2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23685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0BA474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54C45A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shd w:val="clear" w:color="auto" w:fill="auto"/>
            <w:vAlign w:val="center"/>
          </w:tcPr>
          <w:p w14:paraId="0A19FF7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tr w:rsidR="00476C7B" w:rsidRPr="00057244" w14:paraId="0F3D9A5A" w14:textId="77777777" w:rsidTr="000354C8">
        <w:trPr>
          <w:trHeight w:val="267"/>
        </w:trPr>
        <w:tc>
          <w:tcPr>
            <w:tcW w:w="1134" w:type="dxa"/>
            <w:vMerge w:val="restart"/>
            <w:vAlign w:val="center"/>
          </w:tcPr>
          <w:p w14:paraId="70BF39BE" w14:textId="77777777"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のうち海域以外</w:t>
            </w:r>
          </w:p>
        </w:tc>
        <w:tc>
          <w:tcPr>
            <w:tcW w:w="817" w:type="dxa"/>
            <w:vAlign w:val="center"/>
          </w:tcPr>
          <w:p w14:paraId="7317217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596C8ECD"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34AF3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230</w:t>
            </w:r>
          </w:p>
        </w:tc>
        <w:tc>
          <w:tcPr>
            <w:tcW w:w="992" w:type="dxa"/>
            <w:vAlign w:val="center"/>
          </w:tcPr>
          <w:p w14:paraId="41287A0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993" w:type="dxa"/>
            <w:vAlign w:val="center"/>
          </w:tcPr>
          <w:p w14:paraId="48DE176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567" w:type="dxa"/>
            <w:vAlign w:val="center"/>
          </w:tcPr>
          <w:p w14:paraId="0B3512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0E072B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442D0C4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057244" w14:paraId="3D3F9014" w14:textId="77777777" w:rsidTr="000354C8">
        <w:trPr>
          <w:trHeight w:val="274"/>
        </w:trPr>
        <w:tc>
          <w:tcPr>
            <w:tcW w:w="1134" w:type="dxa"/>
            <w:vMerge/>
            <w:vAlign w:val="center"/>
          </w:tcPr>
          <w:p w14:paraId="495720E6"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2E95E5DB"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479FD5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952D2C">
              <w:rPr>
                <w:rFonts w:asciiTheme="minorEastAsia" w:hAnsiTheme="minorEastAsia" w:cs="ＭＳ Ｐゴシック" w:hint="eastAsia"/>
                <w:kern w:val="0"/>
                <w:sz w:val="18"/>
                <w:szCs w:val="18"/>
                <w:vertAlign w:val="superscript"/>
              </w:rPr>
              <w:t>※</w:t>
            </w:r>
          </w:p>
        </w:tc>
        <w:tc>
          <w:tcPr>
            <w:tcW w:w="567" w:type="dxa"/>
            <w:vMerge w:val="restart"/>
            <w:vAlign w:val="center"/>
          </w:tcPr>
          <w:p w14:paraId="59C5F30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vAlign w:val="center"/>
          </w:tcPr>
          <w:p w14:paraId="1A089B5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573C765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45945BE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6797135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29CD1F8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0D3852CB" w14:textId="77777777" w:rsidTr="000354C8">
        <w:trPr>
          <w:trHeight w:val="279"/>
        </w:trPr>
        <w:tc>
          <w:tcPr>
            <w:tcW w:w="1134" w:type="dxa"/>
            <w:vMerge/>
            <w:vAlign w:val="center"/>
          </w:tcPr>
          <w:p w14:paraId="4A8729C7"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3E5AA1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35EB7B1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25DDF2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EBE4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759F31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772DBD4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30C2F61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2673A6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55F904EA" w14:textId="77777777" w:rsidTr="000354C8">
        <w:trPr>
          <w:trHeight w:val="268"/>
        </w:trPr>
        <w:tc>
          <w:tcPr>
            <w:tcW w:w="1134" w:type="dxa"/>
            <w:vMerge/>
            <w:vAlign w:val="center"/>
          </w:tcPr>
          <w:p w14:paraId="44CCF343"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059D300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A492CF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644F4C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14560D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DA07FF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415A874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49050A4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shd w:val="clear" w:color="auto" w:fill="auto"/>
            <w:vAlign w:val="center"/>
          </w:tcPr>
          <w:p w14:paraId="616760C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057244" w14:paraId="661D80D4" w14:textId="77777777" w:rsidTr="000354C8">
        <w:trPr>
          <w:trHeight w:val="287"/>
        </w:trPr>
        <w:tc>
          <w:tcPr>
            <w:tcW w:w="1134" w:type="dxa"/>
            <w:vMerge/>
            <w:vAlign w:val="center"/>
          </w:tcPr>
          <w:p w14:paraId="4D3E75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703075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0E118F2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52AC8B4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067F5A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6F48508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44470A3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6097E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38B07FA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057244" w14:paraId="31A8C699" w14:textId="77777777" w:rsidTr="00811657">
        <w:trPr>
          <w:trHeight w:val="262"/>
        </w:trPr>
        <w:tc>
          <w:tcPr>
            <w:tcW w:w="1134" w:type="dxa"/>
            <w:vMerge/>
            <w:vAlign w:val="center"/>
          </w:tcPr>
          <w:p w14:paraId="14E44572"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448E6A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BC47B8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4BC3464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D6CDF8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4C7F29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5B18B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3529C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vAlign w:val="center"/>
          </w:tcPr>
          <w:p w14:paraId="4D903E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bookmarkEnd w:id="14"/>
    </w:tbl>
    <w:p w14:paraId="1F36ABD9" w14:textId="77777777" w:rsidR="00476C7B" w:rsidRPr="003429CA" w:rsidRDefault="00476C7B" w:rsidP="00717A9E">
      <w:pPr>
        <w:spacing w:line="360" w:lineRule="exact"/>
        <w:ind w:leftChars="100" w:left="210" w:firstLineChars="100" w:firstLine="220"/>
        <w:rPr>
          <w:rFonts w:ascii="Century" w:eastAsia="ＭＳ 明朝" w:hAnsi="ＭＳ 明朝" w:cs="Times New Roman"/>
          <w:sz w:val="22"/>
        </w:rPr>
      </w:pPr>
    </w:p>
    <w:p w14:paraId="19892E9A" w14:textId="00A18A2F" w:rsidR="00717A9E" w:rsidRPr="00B45B22" w:rsidRDefault="00717A9E" w:rsidP="006B2B1D">
      <w:pPr>
        <w:pStyle w:val="3"/>
        <w:ind w:leftChars="0" w:left="839" w:hangingChars="380" w:hanging="839"/>
        <w:rPr>
          <w:rFonts w:asciiTheme="majorEastAsia" w:hAnsiTheme="majorEastAsia" w:cs="Times New Roman"/>
          <w:sz w:val="22"/>
        </w:rPr>
      </w:pPr>
      <w:bookmarkStart w:id="15" w:name="_Toc215754914"/>
      <w:r w:rsidRPr="00B45B22">
        <w:rPr>
          <w:rFonts w:asciiTheme="majorEastAsia" w:hAnsiTheme="majorEastAsia" w:cs="Times New Roman" w:hint="eastAsia"/>
          <w:b/>
          <w:sz w:val="22"/>
        </w:rPr>
        <w:t>（２）暫定排水基準の適用期間</w:t>
      </w:r>
      <w:bookmarkEnd w:id="15"/>
    </w:p>
    <w:p w14:paraId="1E7B42D6"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基本的な考え方の（５）に基づき、一定の適用期間を設定することが適当と考えられ、期間については、これまでの設定状況及び法における経過措置の適用期間が３年３ケ月間とされていることを踏まえ、３年間とすることが適当と考えられる。</w:t>
      </w:r>
    </w:p>
    <w:p w14:paraId="79BFCD60"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p>
    <w:p w14:paraId="3ECD8CEE" w14:textId="2A523541" w:rsidR="00717A9E"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なお、既設事業場に対しては、現状において見直し後の暫定排水基準を満足していること、また、対象となる事業場が限られており個別に周知を図ることが可能なことから、周知期間を設けなくても支障はないと考えられる。</w:t>
      </w:r>
    </w:p>
    <w:p w14:paraId="2ED1CDE4" w14:textId="37F4E947" w:rsidR="000354C8" w:rsidRDefault="000354C8">
      <w:pPr>
        <w:widowControl/>
        <w:jc w:val="left"/>
        <w:rPr>
          <w:rFonts w:ascii="Century" w:eastAsia="ＭＳ 明朝" w:hAnsi="ＭＳ 明朝" w:cs="Times New Roman"/>
          <w:sz w:val="22"/>
        </w:rPr>
      </w:pPr>
      <w:r>
        <w:rPr>
          <w:rFonts w:ascii="Century" w:eastAsia="ＭＳ 明朝" w:hAnsi="ＭＳ 明朝" w:cs="Times New Roman"/>
          <w:sz w:val="22"/>
        </w:rPr>
        <w:br w:type="page"/>
      </w:r>
    </w:p>
    <w:p w14:paraId="1FCC7BA0" w14:textId="7C1A2C30" w:rsidR="00717A9E" w:rsidRPr="00B45B22" w:rsidRDefault="005A280A" w:rsidP="005A280A">
      <w:pPr>
        <w:pStyle w:val="2"/>
        <w:rPr>
          <w:rFonts w:asciiTheme="majorEastAsia" w:hAnsiTheme="majorEastAsia" w:cs="Meiryo UI"/>
          <w:b/>
          <w:sz w:val="22"/>
        </w:rPr>
      </w:pPr>
      <w:bookmarkStart w:id="16" w:name="_Toc215754915"/>
      <w:r w:rsidRPr="00B45B22">
        <w:rPr>
          <w:rFonts w:asciiTheme="majorEastAsia" w:hAnsiTheme="majorEastAsia" w:cs="Meiryo UI" w:hint="eastAsia"/>
          <w:b/>
          <w:sz w:val="22"/>
        </w:rPr>
        <w:lastRenderedPageBreak/>
        <w:t>１－</w:t>
      </w:r>
      <w:r w:rsidR="00717A9E" w:rsidRPr="00B45B22">
        <w:rPr>
          <w:rFonts w:asciiTheme="majorEastAsia" w:hAnsiTheme="majorEastAsia" w:cs="Meiryo UI" w:hint="eastAsia"/>
          <w:b/>
          <w:sz w:val="22"/>
        </w:rPr>
        <w:t>５　上水道水源地域の見直しについて</w:t>
      </w:r>
      <w:bookmarkEnd w:id="16"/>
    </w:p>
    <w:p w14:paraId="2BB35C5F" w14:textId="77777777" w:rsidR="008F182F" w:rsidRPr="00091870" w:rsidRDefault="008F182F" w:rsidP="008F182F">
      <w:pPr>
        <w:ind w:firstLineChars="100" w:firstLine="210"/>
        <w:rPr>
          <w:rFonts w:asciiTheme="minorEastAsia" w:hAnsiTheme="minorEastAsia"/>
          <w:color w:val="000000" w:themeColor="text1"/>
        </w:rPr>
      </w:pPr>
      <w:r w:rsidRPr="00091870">
        <w:rPr>
          <w:rFonts w:hint="eastAsia"/>
          <w:color w:val="000000" w:themeColor="text1"/>
        </w:rPr>
        <w:t>上乗せ条例及び生活環境保全条例では、令和</w:t>
      </w:r>
      <w:r>
        <w:rPr>
          <w:rFonts w:hint="eastAsia"/>
          <w:color w:val="000000" w:themeColor="text1"/>
        </w:rPr>
        <w:t>７</w:t>
      </w:r>
      <w:r w:rsidRPr="00091870">
        <w:rPr>
          <w:rFonts w:hint="eastAsia"/>
          <w:color w:val="000000" w:themeColor="text1"/>
        </w:rPr>
        <w:t>年</w:t>
      </w:r>
      <w:r w:rsidRPr="00A7319A">
        <w:rPr>
          <w:rFonts w:asciiTheme="minorEastAsia" w:hAnsiTheme="minorEastAsia" w:hint="eastAsia"/>
          <w:color w:val="000000" w:themeColor="text1"/>
        </w:rPr>
        <w:t>11</w:t>
      </w:r>
      <w:r w:rsidRPr="00091870">
        <w:rPr>
          <w:rFonts w:asciiTheme="minorEastAsia" w:hAnsiTheme="minorEastAsia" w:hint="eastAsia"/>
          <w:color w:val="000000" w:themeColor="text1"/>
        </w:rPr>
        <w:t>月現在、</w:t>
      </w:r>
      <w:r>
        <w:rPr>
          <w:rFonts w:asciiTheme="minorEastAsia" w:hAnsiTheme="minorEastAsia"/>
          <w:color w:val="000000" w:themeColor="text1"/>
        </w:rPr>
        <w:t>10</w:t>
      </w:r>
      <w:r w:rsidRPr="00091870">
        <w:rPr>
          <w:rFonts w:hint="eastAsia"/>
          <w:color w:val="000000" w:themeColor="text1"/>
        </w:rPr>
        <w:t>の地域を上水道水源地域として定めている。また、上水道水源地域に排水する法対象事業場及び条例対象事業場の有害物質に係る排水基準については、水源の安全性を確保するため、原則として環境基準値と同じ値（省令の排水基</w:t>
      </w:r>
      <w:r w:rsidRPr="00091870">
        <w:rPr>
          <w:rFonts w:asciiTheme="minorEastAsia" w:hAnsiTheme="minorEastAsia" w:hint="eastAsia"/>
          <w:color w:val="000000" w:themeColor="text1"/>
        </w:rPr>
        <w:t>準の1/10の値）を適用している。</w:t>
      </w:r>
    </w:p>
    <w:p w14:paraId="1AEB7265" w14:textId="77777777" w:rsidR="008F182F" w:rsidRPr="00091870" w:rsidRDefault="008F182F" w:rsidP="008F182F">
      <w:pPr>
        <w:ind w:firstLineChars="100" w:firstLine="210"/>
        <w:rPr>
          <w:rFonts w:asciiTheme="minorEastAsia" w:hAnsiTheme="minorEastAsia"/>
          <w:color w:val="000000" w:themeColor="text1"/>
        </w:rPr>
      </w:pPr>
      <w:r w:rsidRPr="00091870">
        <w:rPr>
          <w:rFonts w:asciiTheme="minorEastAsia" w:hAnsiTheme="minorEastAsia" w:hint="eastAsia"/>
          <w:color w:val="000000" w:themeColor="text1"/>
        </w:rPr>
        <w:t>「ほう素等の排水基準の設定等について」（平成13年12月の大阪府環境審議会答申）において、上水道水源地域については、「現に上水用に原水を取水している地点より上流の公共用水域を対象とすることが適当である。」としている。</w:t>
      </w:r>
    </w:p>
    <w:p w14:paraId="1F09FF64" w14:textId="559043EA" w:rsidR="00717A9E" w:rsidRPr="00E4642C" w:rsidRDefault="008F182F" w:rsidP="008F182F">
      <w:pPr>
        <w:ind w:firstLineChars="100" w:firstLine="210"/>
      </w:pPr>
      <w:r w:rsidRPr="00091870">
        <w:rPr>
          <w:rFonts w:asciiTheme="minorEastAsia" w:hAnsiTheme="minorEastAsia" w:hint="eastAsia"/>
          <w:color w:val="000000" w:themeColor="text1"/>
        </w:rPr>
        <w:t>この考え方を踏まえ、府域の浄水場における表流水又は伏流水等の取水状</w:t>
      </w:r>
      <w:r w:rsidRPr="00091870">
        <w:rPr>
          <w:rFonts w:hint="eastAsia"/>
          <w:color w:val="000000" w:themeColor="text1"/>
        </w:rPr>
        <w:t>況について確認したところ、表流水又は伏流水等の取水を停止した浄水場が複数あったが、</w:t>
      </w:r>
      <w:r>
        <w:rPr>
          <w:rFonts w:hint="eastAsia"/>
          <w:color w:val="000000" w:themeColor="text1"/>
        </w:rPr>
        <w:t>これらの浄水場の取水点から下流には、現に取水している地点が存在する。そのため、</w:t>
      </w:r>
      <w:r w:rsidRPr="00091870">
        <w:rPr>
          <w:rFonts w:hint="eastAsia"/>
          <w:color w:val="000000" w:themeColor="text1"/>
        </w:rPr>
        <w:t>上乗せ条例及び生活環</w:t>
      </w:r>
      <w:r>
        <w:rPr>
          <w:rFonts w:hint="eastAsia"/>
        </w:rPr>
        <w:t>境保全条例に規定する上水道水源地域の範囲に変更はない。</w:t>
      </w:r>
    </w:p>
    <w:p w14:paraId="5D977006" w14:textId="77777777" w:rsidR="00717A9E" w:rsidRDefault="00717A9E" w:rsidP="00717A9E"/>
    <w:p w14:paraId="35F3A3B9" w14:textId="5AD2869C" w:rsidR="00717A9E" w:rsidRPr="00B80488" w:rsidRDefault="00717A9E" w:rsidP="00717A9E">
      <w:pPr>
        <w:ind w:firstLineChars="1450" w:firstLine="3190"/>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 xml:space="preserve">　上水道水源地域の見直し</w:t>
      </w:r>
      <w:r w:rsidR="008F182F" w:rsidRPr="00B80488">
        <w:rPr>
          <w:rFonts w:asciiTheme="majorEastAsia" w:eastAsiaTheme="majorEastAsia" w:hAnsiTheme="majorEastAsia" w:hint="eastAsia"/>
          <w:sz w:val="22"/>
        </w:rPr>
        <w:t>について</w:t>
      </w:r>
    </w:p>
    <w:tbl>
      <w:tblPr>
        <w:tblW w:w="90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704"/>
        <w:gridCol w:w="1701"/>
      </w:tblGrid>
      <w:tr w:rsidR="00717A9E" w:rsidRPr="00664143" w14:paraId="365D34BB" w14:textId="77777777" w:rsidTr="005F0554">
        <w:trPr>
          <w:trHeight w:val="270"/>
        </w:trPr>
        <w:tc>
          <w:tcPr>
            <w:tcW w:w="662" w:type="dxa"/>
            <w:noWrap/>
            <w:hideMark/>
          </w:tcPr>
          <w:p w14:paraId="5EDCCC98"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番号</w:t>
            </w:r>
          </w:p>
        </w:tc>
        <w:tc>
          <w:tcPr>
            <w:tcW w:w="6704" w:type="dxa"/>
            <w:noWrap/>
            <w:hideMark/>
          </w:tcPr>
          <w:p w14:paraId="57A1BBA2"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現行の上水道水源地域</w:t>
            </w:r>
          </w:p>
        </w:tc>
        <w:tc>
          <w:tcPr>
            <w:tcW w:w="1701" w:type="dxa"/>
            <w:noWrap/>
            <w:hideMark/>
          </w:tcPr>
          <w:p w14:paraId="72A81C93" w14:textId="77777777" w:rsidR="00717A9E" w:rsidRPr="00664143" w:rsidRDefault="00717A9E" w:rsidP="00717A9E">
            <w:pPr>
              <w:snapToGrid w:val="0"/>
              <w:jc w:val="center"/>
              <w:rPr>
                <w:szCs w:val="21"/>
              </w:rPr>
            </w:pPr>
            <w:r w:rsidRPr="00664143">
              <w:rPr>
                <w:rFonts w:hint="eastAsia"/>
                <w:szCs w:val="21"/>
              </w:rPr>
              <w:t>見直し案</w:t>
            </w:r>
          </w:p>
        </w:tc>
      </w:tr>
      <w:tr w:rsidR="00717A9E" w:rsidRPr="00664143" w14:paraId="35140C2F" w14:textId="77777777" w:rsidTr="005F0554">
        <w:trPr>
          <w:trHeight w:val="270"/>
        </w:trPr>
        <w:tc>
          <w:tcPr>
            <w:tcW w:w="662" w:type="dxa"/>
            <w:noWrap/>
            <w:vAlign w:val="center"/>
            <w:hideMark/>
          </w:tcPr>
          <w:p w14:paraId="30BCB131" w14:textId="77777777" w:rsidR="00717A9E" w:rsidRPr="00664143" w:rsidRDefault="00717A9E" w:rsidP="00717A9E">
            <w:pPr>
              <w:widowControl/>
              <w:snapToGrid w:val="0"/>
              <w:jc w:val="right"/>
              <w:rPr>
                <w:rFonts w:asciiTheme="minorEastAsia" w:hAnsiTheme="minorEastAsia"/>
                <w:szCs w:val="21"/>
              </w:rPr>
            </w:pPr>
            <w:r w:rsidRPr="00664143">
              <w:rPr>
                <w:rFonts w:asciiTheme="minorEastAsia" w:hAnsiTheme="minorEastAsia" w:hint="eastAsia"/>
                <w:szCs w:val="21"/>
              </w:rPr>
              <w:t>1</w:t>
            </w:r>
          </w:p>
        </w:tc>
        <w:tc>
          <w:tcPr>
            <w:tcW w:w="6704" w:type="dxa"/>
            <w:hideMark/>
          </w:tcPr>
          <w:p w14:paraId="51E674A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豊能郡能勢町天王</w:t>
            </w:r>
            <w:r w:rsidRPr="000E6D73">
              <w:rPr>
                <w:rFonts w:asciiTheme="minorEastAsia" w:hAnsiTheme="minorEastAsia" w:hint="eastAsia"/>
                <w:szCs w:val="21"/>
              </w:rPr>
              <w:t>浄水場</w:t>
            </w:r>
            <w:r w:rsidRPr="00664143">
              <w:rPr>
                <w:rFonts w:asciiTheme="minorEastAsia" w:hAnsiTheme="minorEastAsia" w:hint="eastAsia"/>
                <w:szCs w:val="21"/>
              </w:rPr>
              <w:t>取水地点から上流の公共用水域に係る地域</w:t>
            </w:r>
          </w:p>
        </w:tc>
        <w:tc>
          <w:tcPr>
            <w:tcW w:w="1701" w:type="dxa"/>
            <w:noWrap/>
            <w:hideMark/>
          </w:tcPr>
          <w:p w14:paraId="1116DC74"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7BA6D1B7" w14:textId="77777777" w:rsidTr="005F0554">
        <w:trPr>
          <w:trHeight w:val="270"/>
        </w:trPr>
        <w:tc>
          <w:tcPr>
            <w:tcW w:w="662" w:type="dxa"/>
            <w:noWrap/>
            <w:vAlign w:val="center"/>
            <w:hideMark/>
          </w:tcPr>
          <w:p w14:paraId="5D2429D5"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2</w:t>
            </w:r>
          </w:p>
        </w:tc>
        <w:tc>
          <w:tcPr>
            <w:tcW w:w="6704" w:type="dxa"/>
            <w:hideMark/>
          </w:tcPr>
          <w:p w14:paraId="4F65CA83"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軍行橋下流端から上流の猪名川及びこれに流入する公共用水域に係る地域</w:t>
            </w:r>
          </w:p>
        </w:tc>
        <w:tc>
          <w:tcPr>
            <w:tcW w:w="1701" w:type="dxa"/>
            <w:noWrap/>
            <w:hideMark/>
          </w:tcPr>
          <w:p w14:paraId="0F16E048"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3C5C142D" w14:textId="77777777" w:rsidTr="005F0554">
        <w:trPr>
          <w:trHeight w:val="540"/>
        </w:trPr>
        <w:tc>
          <w:tcPr>
            <w:tcW w:w="662" w:type="dxa"/>
            <w:noWrap/>
            <w:vAlign w:val="center"/>
            <w:hideMark/>
          </w:tcPr>
          <w:p w14:paraId="49C85616"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3</w:t>
            </w:r>
          </w:p>
        </w:tc>
        <w:tc>
          <w:tcPr>
            <w:tcW w:w="6704" w:type="dxa"/>
            <w:hideMark/>
          </w:tcPr>
          <w:p w14:paraId="259B6688"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箕面市箕面浄水場取水地点から上流の箕面川及びこれに流入する公共用水域に係る地域</w:t>
            </w:r>
          </w:p>
        </w:tc>
        <w:tc>
          <w:tcPr>
            <w:tcW w:w="1701" w:type="dxa"/>
            <w:noWrap/>
            <w:hideMark/>
          </w:tcPr>
          <w:p w14:paraId="55B92F65"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1B0DD9C" w14:textId="77777777" w:rsidTr="005F0554">
        <w:trPr>
          <w:trHeight w:val="320"/>
        </w:trPr>
        <w:tc>
          <w:tcPr>
            <w:tcW w:w="662" w:type="dxa"/>
            <w:noWrap/>
            <w:vAlign w:val="center"/>
            <w:hideMark/>
          </w:tcPr>
          <w:p w14:paraId="337EDE10"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4</w:t>
            </w:r>
          </w:p>
        </w:tc>
        <w:tc>
          <w:tcPr>
            <w:tcW w:w="6704" w:type="dxa"/>
            <w:hideMark/>
          </w:tcPr>
          <w:p w14:paraId="2519CBE1"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淀川大堰から上流の淀川及びこれに流入する公共用水域に係る地域</w:t>
            </w:r>
          </w:p>
        </w:tc>
        <w:tc>
          <w:tcPr>
            <w:tcW w:w="1701" w:type="dxa"/>
            <w:noWrap/>
            <w:hideMark/>
          </w:tcPr>
          <w:p w14:paraId="69AF35D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594568B7" w14:textId="77777777" w:rsidTr="005F0554">
        <w:trPr>
          <w:trHeight w:val="540"/>
        </w:trPr>
        <w:tc>
          <w:tcPr>
            <w:tcW w:w="662" w:type="dxa"/>
            <w:noWrap/>
            <w:vAlign w:val="center"/>
            <w:hideMark/>
          </w:tcPr>
          <w:p w14:paraId="79326A1B"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5</w:t>
            </w:r>
          </w:p>
        </w:tc>
        <w:tc>
          <w:tcPr>
            <w:tcW w:w="6704" w:type="dxa"/>
            <w:hideMark/>
          </w:tcPr>
          <w:p w14:paraId="1E1D961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近畿日本鉄道株式会社南大阪線石川橋橋りょう下流端から上流の石川及びこれに流入する公共用水域に係る地域</w:t>
            </w:r>
          </w:p>
        </w:tc>
        <w:tc>
          <w:tcPr>
            <w:tcW w:w="1701" w:type="dxa"/>
            <w:noWrap/>
            <w:hideMark/>
          </w:tcPr>
          <w:p w14:paraId="701463CB"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B0AA380" w14:textId="77777777" w:rsidTr="005F0554">
        <w:trPr>
          <w:trHeight w:val="270"/>
        </w:trPr>
        <w:tc>
          <w:tcPr>
            <w:tcW w:w="662" w:type="dxa"/>
            <w:noWrap/>
            <w:vAlign w:val="center"/>
            <w:hideMark/>
          </w:tcPr>
          <w:p w14:paraId="56CF2BFD"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6</w:t>
            </w:r>
          </w:p>
        </w:tc>
        <w:tc>
          <w:tcPr>
            <w:tcW w:w="6704" w:type="dxa"/>
            <w:hideMark/>
          </w:tcPr>
          <w:p w14:paraId="64D77E3F"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堺市及び和泉市に位置する光明池並びにこれに流入する公共用水域に係る地域</w:t>
            </w:r>
          </w:p>
        </w:tc>
        <w:tc>
          <w:tcPr>
            <w:tcW w:w="1701" w:type="dxa"/>
            <w:noWrap/>
            <w:hideMark/>
          </w:tcPr>
          <w:p w14:paraId="3A1321F6" w14:textId="77777777" w:rsidR="00717A9E" w:rsidRPr="00664143" w:rsidRDefault="00717A9E" w:rsidP="00717A9E">
            <w:pPr>
              <w:snapToGrid w:val="0"/>
              <w:jc w:val="center"/>
              <w:rPr>
                <w:szCs w:val="21"/>
              </w:rPr>
            </w:pPr>
            <w:r w:rsidRPr="00664143">
              <w:rPr>
                <w:rFonts w:hint="eastAsia"/>
                <w:szCs w:val="21"/>
              </w:rPr>
              <w:t>（</w:t>
            </w:r>
            <w:r w:rsidRPr="000720FB">
              <w:rPr>
                <w:rFonts w:hint="eastAsia"/>
                <w:szCs w:val="21"/>
              </w:rPr>
              <w:t>現行どおり）</w:t>
            </w:r>
          </w:p>
        </w:tc>
      </w:tr>
      <w:tr w:rsidR="00717A9E" w:rsidRPr="00664143" w14:paraId="4053A4D7" w14:textId="77777777" w:rsidTr="005F0554">
        <w:trPr>
          <w:trHeight w:val="303"/>
        </w:trPr>
        <w:tc>
          <w:tcPr>
            <w:tcW w:w="662" w:type="dxa"/>
            <w:noWrap/>
            <w:vAlign w:val="center"/>
            <w:hideMark/>
          </w:tcPr>
          <w:p w14:paraId="528D6DEF" w14:textId="73340F40" w:rsidR="00717A9E" w:rsidRPr="00664143" w:rsidRDefault="008F182F" w:rsidP="00717A9E">
            <w:pPr>
              <w:snapToGrid w:val="0"/>
              <w:jc w:val="right"/>
              <w:rPr>
                <w:rFonts w:asciiTheme="minorEastAsia" w:hAnsiTheme="minorEastAsia"/>
                <w:szCs w:val="21"/>
              </w:rPr>
            </w:pPr>
            <w:r>
              <w:rPr>
                <w:rFonts w:asciiTheme="minorEastAsia" w:hAnsiTheme="minorEastAsia"/>
                <w:szCs w:val="21"/>
              </w:rPr>
              <w:t>7</w:t>
            </w:r>
          </w:p>
        </w:tc>
        <w:tc>
          <w:tcPr>
            <w:tcW w:w="6704" w:type="dxa"/>
            <w:hideMark/>
          </w:tcPr>
          <w:p w14:paraId="16BF4EFB"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貝塚市蕎原浄水施設取水地点から上流の公共用水域に係る地域</w:t>
            </w:r>
          </w:p>
        </w:tc>
        <w:tc>
          <w:tcPr>
            <w:tcW w:w="1701" w:type="dxa"/>
            <w:noWrap/>
            <w:hideMark/>
          </w:tcPr>
          <w:p w14:paraId="4445AEE7"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40A1B2D" w14:textId="77777777" w:rsidTr="005F0554">
        <w:trPr>
          <w:trHeight w:val="270"/>
        </w:trPr>
        <w:tc>
          <w:tcPr>
            <w:tcW w:w="662" w:type="dxa"/>
            <w:noWrap/>
            <w:vAlign w:val="center"/>
            <w:hideMark/>
          </w:tcPr>
          <w:p w14:paraId="63E7AC89" w14:textId="5F70C42B" w:rsidR="00717A9E" w:rsidRPr="00664143" w:rsidRDefault="008F182F" w:rsidP="00717A9E">
            <w:pPr>
              <w:snapToGrid w:val="0"/>
              <w:jc w:val="right"/>
              <w:rPr>
                <w:rFonts w:asciiTheme="minorEastAsia" w:hAnsiTheme="minorEastAsia"/>
                <w:szCs w:val="21"/>
              </w:rPr>
            </w:pPr>
            <w:r>
              <w:rPr>
                <w:rFonts w:asciiTheme="minorEastAsia" w:hAnsiTheme="minorEastAsia"/>
                <w:szCs w:val="21"/>
              </w:rPr>
              <w:t>8</w:t>
            </w:r>
          </w:p>
        </w:tc>
        <w:tc>
          <w:tcPr>
            <w:tcW w:w="6704" w:type="dxa"/>
            <w:hideMark/>
          </w:tcPr>
          <w:p w14:paraId="49D2FB34"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泉佐野市に位置する大池及びこれに流入する公共用水域に係る地域</w:t>
            </w:r>
          </w:p>
        </w:tc>
        <w:tc>
          <w:tcPr>
            <w:tcW w:w="1701" w:type="dxa"/>
            <w:noWrap/>
            <w:hideMark/>
          </w:tcPr>
          <w:p w14:paraId="3DFBE84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089E97E" w14:textId="77777777" w:rsidTr="005F0554">
        <w:trPr>
          <w:trHeight w:val="270"/>
        </w:trPr>
        <w:tc>
          <w:tcPr>
            <w:tcW w:w="662" w:type="dxa"/>
            <w:noWrap/>
            <w:vAlign w:val="center"/>
            <w:hideMark/>
          </w:tcPr>
          <w:p w14:paraId="12C12FBE" w14:textId="39FF495C" w:rsidR="00717A9E" w:rsidRPr="00664143" w:rsidRDefault="008F182F" w:rsidP="00717A9E">
            <w:pPr>
              <w:snapToGrid w:val="0"/>
              <w:jc w:val="right"/>
              <w:rPr>
                <w:rFonts w:asciiTheme="minorEastAsia" w:hAnsiTheme="minorEastAsia"/>
                <w:szCs w:val="21"/>
              </w:rPr>
            </w:pPr>
            <w:r>
              <w:rPr>
                <w:rFonts w:asciiTheme="minorEastAsia" w:hAnsiTheme="minorEastAsia"/>
                <w:szCs w:val="21"/>
              </w:rPr>
              <w:t>9</w:t>
            </w:r>
          </w:p>
        </w:tc>
        <w:tc>
          <w:tcPr>
            <w:tcW w:w="6704" w:type="dxa"/>
            <w:hideMark/>
          </w:tcPr>
          <w:p w14:paraId="18514DD0"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泉佐野市に位置する稲倉池及びこれに流入する公共用水域に係る地域</w:t>
            </w:r>
          </w:p>
        </w:tc>
        <w:tc>
          <w:tcPr>
            <w:tcW w:w="1701" w:type="dxa"/>
            <w:noWrap/>
            <w:hideMark/>
          </w:tcPr>
          <w:p w14:paraId="0222EA7A"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FC695AF" w14:textId="77777777" w:rsidTr="005F0554">
        <w:trPr>
          <w:trHeight w:val="270"/>
        </w:trPr>
        <w:tc>
          <w:tcPr>
            <w:tcW w:w="662" w:type="dxa"/>
            <w:noWrap/>
            <w:vAlign w:val="center"/>
            <w:hideMark/>
          </w:tcPr>
          <w:p w14:paraId="15CF4FD5" w14:textId="7140FC6D" w:rsidR="00717A9E" w:rsidRPr="00664143" w:rsidRDefault="008F182F" w:rsidP="00717A9E">
            <w:pPr>
              <w:snapToGrid w:val="0"/>
              <w:jc w:val="right"/>
              <w:rPr>
                <w:rFonts w:asciiTheme="minorEastAsia" w:hAnsiTheme="minorEastAsia"/>
                <w:szCs w:val="21"/>
              </w:rPr>
            </w:pPr>
            <w:r>
              <w:rPr>
                <w:rFonts w:asciiTheme="minorEastAsia" w:hAnsiTheme="minorEastAsia"/>
                <w:szCs w:val="21"/>
              </w:rPr>
              <w:t>10</w:t>
            </w:r>
          </w:p>
        </w:tc>
        <w:tc>
          <w:tcPr>
            <w:tcW w:w="6704" w:type="dxa"/>
            <w:hideMark/>
          </w:tcPr>
          <w:p w14:paraId="4D366CAE"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泉南郡岬町に位置する逢帰ダム貯水池及びこれに流入する公共用水域に係る地域</w:t>
            </w:r>
          </w:p>
        </w:tc>
        <w:tc>
          <w:tcPr>
            <w:tcW w:w="1701" w:type="dxa"/>
            <w:noWrap/>
            <w:hideMark/>
          </w:tcPr>
          <w:p w14:paraId="3BF421EF" w14:textId="77777777" w:rsidR="00717A9E" w:rsidRPr="00664143" w:rsidRDefault="00717A9E" w:rsidP="00717A9E">
            <w:pPr>
              <w:snapToGrid w:val="0"/>
              <w:jc w:val="center"/>
              <w:rPr>
                <w:szCs w:val="21"/>
              </w:rPr>
            </w:pPr>
            <w:r w:rsidRPr="00664143">
              <w:rPr>
                <w:rFonts w:hint="eastAsia"/>
                <w:szCs w:val="21"/>
              </w:rPr>
              <w:t>（現行どおり）</w:t>
            </w:r>
          </w:p>
        </w:tc>
      </w:tr>
    </w:tbl>
    <w:p w14:paraId="20691578" w14:textId="77777777" w:rsidR="00717A9E" w:rsidRPr="00552A32" w:rsidRDefault="00717A9E" w:rsidP="00717A9E"/>
    <w:p w14:paraId="7A696D97" w14:textId="77777777" w:rsidR="00717A9E" w:rsidRDefault="00717A9E" w:rsidP="00717A9E"/>
    <w:p w14:paraId="399E2142" w14:textId="3CE0001A" w:rsidR="00717A9E" w:rsidRDefault="00717A9E" w:rsidP="00717A9E">
      <w:r>
        <w:rPr>
          <w:noProof/>
        </w:rPr>
        <w:drawing>
          <wp:anchor distT="0" distB="0" distL="114300" distR="114300" simplePos="0" relativeHeight="251815936" behindDoc="0" locked="0" layoutInCell="1" allowOverlap="1" wp14:anchorId="3CB1128E" wp14:editId="70219B50">
            <wp:simplePos x="0" y="0"/>
            <wp:positionH relativeFrom="column">
              <wp:posOffset>3433445</wp:posOffset>
            </wp:positionH>
            <wp:positionV relativeFrom="paragraph">
              <wp:posOffset>4579191</wp:posOffset>
            </wp:positionV>
            <wp:extent cx="110490" cy="428129"/>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10490" cy="428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4912" behindDoc="0" locked="0" layoutInCell="1" allowOverlap="1" wp14:anchorId="54504213" wp14:editId="2603B00A">
            <wp:simplePos x="0" y="0"/>
            <wp:positionH relativeFrom="column">
              <wp:posOffset>1645920</wp:posOffset>
            </wp:positionH>
            <wp:positionV relativeFrom="paragraph">
              <wp:posOffset>5697220</wp:posOffset>
            </wp:positionV>
            <wp:extent cx="139700" cy="431800"/>
            <wp:effectExtent l="0" t="0" r="0"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39700"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D56">
        <w:rPr>
          <w:noProof/>
        </w:rPr>
        <mc:AlternateContent>
          <mc:Choice Requires="wps">
            <w:drawing>
              <wp:anchor distT="0" distB="0" distL="114300" distR="114300" simplePos="0" relativeHeight="251813888" behindDoc="0" locked="0" layoutInCell="1" allowOverlap="1" wp14:anchorId="76854100" wp14:editId="711BA73D">
                <wp:simplePos x="0" y="0"/>
                <wp:positionH relativeFrom="column">
                  <wp:posOffset>2874645</wp:posOffset>
                </wp:positionH>
                <wp:positionV relativeFrom="paragraph">
                  <wp:posOffset>4661535</wp:posOffset>
                </wp:positionV>
                <wp:extent cx="55880" cy="296545"/>
                <wp:effectExtent l="57150" t="0" r="58420" b="8255"/>
                <wp:wrapNone/>
                <wp:docPr id="35" name="フリーフォーム: 図形 35"/>
                <wp:cNvGraphicFramePr/>
                <a:graphic xmlns:a="http://schemas.openxmlformats.org/drawingml/2006/main">
                  <a:graphicData uri="http://schemas.microsoft.com/office/word/2010/wordprocessingShape">
                    <wps:wsp>
                      <wps:cNvSpPr/>
                      <wps:spPr>
                        <a:xfrm rot="20825033">
                          <a:off x="0" y="0"/>
                          <a:ext cx="55880" cy="296545"/>
                        </a:xfrm>
                        <a:custGeom>
                          <a:avLst/>
                          <a:gdLst>
                            <a:gd name="connsiteX0" fmla="*/ 0 w 144780"/>
                            <a:gd name="connsiteY0" fmla="*/ 0 h 274320"/>
                            <a:gd name="connsiteX1" fmla="*/ 60960 w 144780"/>
                            <a:gd name="connsiteY1" fmla="*/ 205740 h 274320"/>
                            <a:gd name="connsiteX2" fmla="*/ 106680 w 144780"/>
                            <a:gd name="connsiteY2" fmla="*/ 274320 h 274320"/>
                            <a:gd name="connsiteX3" fmla="*/ 144780 w 144780"/>
                            <a:gd name="connsiteY3" fmla="*/ 266700 h 274320"/>
                            <a:gd name="connsiteX4" fmla="*/ 0 w 144780"/>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780" h="274320">
                              <a:moveTo>
                                <a:pt x="0" y="0"/>
                              </a:moveTo>
                              <a:lnTo>
                                <a:pt x="60960" y="205740"/>
                              </a:lnTo>
                              <a:lnTo>
                                <a:pt x="106680" y="274320"/>
                              </a:lnTo>
                              <a:lnTo>
                                <a:pt x="144780" y="266700"/>
                              </a:lnTo>
                              <a:lnTo>
                                <a:pt x="0" y="0"/>
                              </a:lnTo>
                              <a:close/>
                            </a:path>
                          </a:pathLst>
                        </a:custGeom>
                        <a:solidFill>
                          <a:srgbClr val="4F81BD"/>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1F8B" id="フリーフォーム: 図形 35" o:spid="_x0000_s1026" style="position:absolute;left:0;text-align:left;margin-left:226.35pt;margin-top:367.05pt;width:4.4pt;height:23.35pt;rotation:-846471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" path="m,l60960,205740r45720,68580l144780,266700,,xe" fillcolor="#4f81bd" strokecolor="red" strokeweight="1pt">
                <v:path arrowok="t" o:connecttype="custom" o:connectlocs="0,0;23528,222409;41175,296545;55880,288308;0,0" o:connectangles="0,0,0,0,0"/>
              </v:shape>
            </w:pict>
          </mc:Fallback>
        </mc:AlternateContent>
      </w:r>
      <w:r w:rsidRPr="00BC5D56">
        <w:rPr>
          <w:noProof/>
        </w:rPr>
        <mc:AlternateContent>
          <mc:Choice Requires="wps">
            <w:drawing>
              <wp:anchor distT="0" distB="0" distL="114300" distR="114300" simplePos="0" relativeHeight="251810816" behindDoc="0" locked="0" layoutInCell="1" allowOverlap="1" wp14:anchorId="4CEBD44F" wp14:editId="0E3CAC00">
                <wp:simplePos x="0" y="0"/>
                <wp:positionH relativeFrom="column">
                  <wp:posOffset>3030220</wp:posOffset>
                </wp:positionH>
                <wp:positionV relativeFrom="paragraph">
                  <wp:posOffset>4580890</wp:posOffset>
                </wp:positionV>
                <wp:extent cx="371475" cy="32893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28930"/>
                        </a:xfrm>
                        <a:prstGeom prst="rect">
                          <a:avLst/>
                        </a:prstGeom>
                        <a:noFill/>
                        <a:ln w="9525">
                          <a:noFill/>
                          <a:miter lim="800000"/>
                          <a:headEnd/>
                          <a:tailEnd/>
                        </a:ln>
                      </wps:spPr>
                      <wps:txbx>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wps:txbx>
                      <wps:bodyPr rot="0" vert="horz" wrap="square" lIns="91440" tIns="45720" rIns="91440" bIns="45720" anchor="t" anchorCtr="0">
                        <a:spAutoFit/>
                      </wps:bodyPr>
                    </wps:wsp>
                  </a:graphicData>
                </a:graphic>
              </wp:anchor>
            </w:drawing>
          </mc:Choice>
          <mc:Fallback>
            <w:pict>
              <v:shape w14:anchorId="4CEBD44F" id="_x0000_s1027" type="#_x0000_t202" style="position:absolute;left:0;text-align:left;margin-left:238.6pt;margin-top:360.7pt;width:29.25pt;height:25.9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" filled="f" stroked="f">
                <v:textbox style="mso-fit-shape-to-text:t">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v:textbox>
              </v:shape>
            </w:pict>
          </mc:Fallback>
        </mc:AlternateContent>
      </w:r>
      <w:r w:rsidRPr="00BC5D56">
        <w:rPr>
          <w:noProof/>
        </w:rPr>
        <mc:AlternateContent>
          <mc:Choice Requires="wps">
            <w:drawing>
              <wp:anchor distT="0" distB="0" distL="114300" distR="114300" simplePos="0" relativeHeight="251812864" behindDoc="0" locked="0" layoutInCell="1" allowOverlap="1" wp14:anchorId="489F328C" wp14:editId="1E6307B1">
                <wp:simplePos x="0" y="0"/>
                <wp:positionH relativeFrom="column">
                  <wp:posOffset>2910840</wp:posOffset>
                </wp:positionH>
                <wp:positionV relativeFrom="paragraph">
                  <wp:posOffset>4763135</wp:posOffset>
                </wp:positionV>
                <wp:extent cx="182245" cy="51435"/>
                <wp:effectExtent l="38100" t="19050" r="27305" b="81915"/>
                <wp:wrapNone/>
                <wp:docPr id="26" name="直線矢印コネクタ 26"/>
                <wp:cNvGraphicFramePr/>
                <a:graphic xmlns:a="http://schemas.openxmlformats.org/drawingml/2006/main">
                  <a:graphicData uri="http://schemas.microsoft.com/office/word/2010/wordprocessingShape">
                    <wps:wsp>
                      <wps:cNvCnPr/>
                      <wps:spPr>
                        <a:xfrm flipH="1">
                          <a:off x="0" y="0"/>
                          <a:ext cx="182245" cy="51435"/>
                        </a:xfrm>
                        <a:prstGeom prst="straightConnector1">
                          <a:avLst/>
                        </a:prstGeom>
                        <a:noFill/>
                        <a:ln w="15875"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3FC153" id="_x0000_t32" coordsize="21600,21600" o:spt="32" o:oned="t" path="m,l21600,21600e" filled="f">
                <v:path arrowok="t" fillok="f" o:connecttype="none"/>
                <o:lock v:ext="edit" shapetype="t"/>
              </v:shapetype>
              <v:shape id="直線矢印コネクタ 26" o:spid="_x0000_s1026" type="#_x0000_t32" style="position:absolute;left:0;text-align:left;margin-left:229.2pt;margin-top:375.05pt;width:14.35pt;height:4.05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" strokecolor="#c00000" strokeweight="1.25pt">
                <v:stroke endarrow="block"/>
              </v:shape>
            </w:pict>
          </mc:Fallback>
        </mc:AlternateContent>
      </w:r>
      <w:r w:rsidRPr="00BC5D56">
        <w:rPr>
          <w:noProof/>
        </w:rPr>
        <mc:AlternateContent>
          <mc:Choice Requires="wps">
            <w:drawing>
              <wp:anchor distT="0" distB="0" distL="114300" distR="114300" simplePos="0" relativeHeight="251808768" behindDoc="0" locked="0" layoutInCell="1" allowOverlap="1" wp14:anchorId="582ADB2E" wp14:editId="7F27514B">
                <wp:simplePos x="0" y="0"/>
                <wp:positionH relativeFrom="column">
                  <wp:posOffset>3269615</wp:posOffset>
                </wp:positionH>
                <wp:positionV relativeFrom="paragraph">
                  <wp:posOffset>6457315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C3B96D" w14:textId="77777777" w:rsidR="0005176E" w:rsidRDefault="0005176E" w:rsidP="00717A9E">
                            <w:r>
                              <w:rPr>
                                <w:rFonts w:hint="eastAsia"/>
                              </w:rPr>
                              <w:t>上水道水源地域から外れる範囲</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2ADB2E" id="_x0000_s1028" type="#_x0000_t202" style="position:absolute;left:0;text-align:left;margin-left:257.45pt;margin-top:508.45pt;width:186.95pt;height:110.55pt;z-index:251808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" stroked="f">
                <v:textbox style="mso-fit-shape-to-text:t">
                  <w:txbxContent>
                    <w:p w14:paraId="70C3B96D" w14:textId="77777777" w:rsidR="0005176E" w:rsidRDefault="0005176E" w:rsidP="00717A9E">
                      <w:r>
                        <w:rPr>
                          <w:rFonts w:hint="eastAsia"/>
                        </w:rPr>
                        <w:t>上水道水源地域から外れる範囲</w:t>
                      </w:r>
                    </w:p>
                  </w:txbxContent>
                </v:textbox>
              </v:shape>
            </w:pict>
          </mc:Fallback>
        </mc:AlternateContent>
      </w:r>
      <w:r w:rsidRPr="00BC5D56">
        <w:rPr>
          <w:noProof/>
        </w:rPr>
        <mc:AlternateContent>
          <mc:Choice Requires="wps">
            <w:drawing>
              <wp:anchor distT="0" distB="0" distL="114300" distR="114300" simplePos="0" relativeHeight="251806720" behindDoc="0" locked="0" layoutInCell="1" allowOverlap="1" wp14:anchorId="2266A56E" wp14:editId="56E5381D">
                <wp:simplePos x="0" y="0"/>
                <wp:positionH relativeFrom="column">
                  <wp:posOffset>2876550</wp:posOffset>
                </wp:positionH>
                <wp:positionV relativeFrom="paragraph">
                  <wp:posOffset>6533515</wp:posOffset>
                </wp:positionV>
                <wp:extent cx="342900" cy="17145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342900" cy="171450"/>
                        </a:xfrm>
                        <a:prstGeom prst="roundRect">
                          <a:avLst/>
                        </a:prstGeom>
                        <a:solidFill>
                          <a:sysClr val="window" lastClr="FFFFFF">
                            <a:lumMod val="85000"/>
                          </a:sysClr>
                        </a:solid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8BA240" id="角丸四角形 21" o:spid="_x0000_s1026" style="position:absolute;left:0;text-align:left;margin-left:226.5pt;margin-top:514.45pt;width:27pt;height:13.5pt;z-index:251806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" fillcolor="#d9d9d9" strokecolor="red" strokeweight="1.5pt"/>
            </w:pict>
          </mc:Fallback>
        </mc:AlternateContent>
      </w:r>
    </w:p>
    <w:p w14:paraId="73475DCE" w14:textId="77777777" w:rsidR="00717A9E" w:rsidRDefault="00717A9E" w:rsidP="004220F7">
      <w:pPr>
        <w:spacing w:line="360" w:lineRule="exact"/>
        <w:rPr>
          <w:rFonts w:ascii="ＭＳ ゴシック" w:eastAsia="ＭＳ ゴシック" w:hAnsi="ＭＳ ゴシック"/>
          <w:b/>
          <w:sz w:val="22"/>
        </w:rPr>
      </w:pPr>
    </w:p>
    <w:p w14:paraId="13E6AF29" w14:textId="77777777" w:rsidR="00717A9E" w:rsidRDefault="00717A9E" w:rsidP="004220F7">
      <w:pPr>
        <w:spacing w:line="360" w:lineRule="exact"/>
        <w:rPr>
          <w:rFonts w:ascii="ＭＳ ゴシック" w:eastAsia="ＭＳ ゴシック" w:hAnsi="ＭＳ ゴシック"/>
          <w:b/>
          <w:sz w:val="22"/>
        </w:rPr>
      </w:pPr>
    </w:p>
    <w:p w14:paraId="3D9AEA15" w14:textId="0FE4E6D5" w:rsidR="00B80488" w:rsidRDefault="00B80488">
      <w:pPr>
        <w:widowControl/>
        <w:jc w:val="left"/>
        <w:rPr>
          <w:rFonts w:ascii="ＭＳ ゴシック" w:eastAsia="ＭＳ ゴシック" w:hAnsi="ＭＳ ゴシック"/>
          <w:b/>
          <w:sz w:val="22"/>
        </w:rPr>
      </w:pPr>
      <w:r>
        <w:rPr>
          <w:rFonts w:ascii="ＭＳ ゴシック" w:eastAsia="ＭＳ ゴシック" w:hAnsi="ＭＳ ゴシック"/>
          <w:b/>
          <w:sz w:val="22"/>
        </w:rPr>
        <w:br w:type="page"/>
      </w:r>
    </w:p>
    <w:p w14:paraId="7B12EAD6" w14:textId="757F1096" w:rsidR="005A280A" w:rsidRDefault="005A280A" w:rsidP="005F0554">
      <w:pPr>
        <w:pStyle w:val="1"/>
        <w:rPr>
          <w:b/>
          <w:bCs/>
          <w:sz w:val="22"/>
          <w:szCs w:val="22"/>
        </w:rPr>
      </w:pPr>
      <w:bookmarkStart w:id="17" w:name="_Toc215754916"/>
      <w:r>
        <w:rPr>
          <w:rFonts w:hint="eastAsia"/>
          <w:b/>
          <w:bCs/>
          <w:sz w:val="22"/>
          <w:szCs w:val="22"/>
        </w:rPr>
        <w:lastRenderedPageBreak/>
        <w:t>２　亜鉛の排水基準に係る経過措置について</w:t>
      </w:r>
      <w:bookmarkEnd w:id="17"/>
    </w:p>
    <w:p w14:paraId="1FC81153" w14:textId="06AB6928" w:rsidR="005F0554" w:rsidRPr="00840A77" w:rsidRDefault="005A280A" w:rsidP="005A280A">
      <w:pPr>
        <w:pStyle w:val="2"/>
        <w:rPr>
          <w:b/>
          <w:bCs/>
          <w:sz w:val="22"/>
        </w:rPr>
      </w:pPr>
      <w:bookmarkStart w:id="18" w:name="_Toc215754917"/>
      <w:r>
        <w:rPr>
          <w:rFonts w:hint="eastAsia"/>
          <w:b/>
          <w:bCs/>
          <w:sz w:val="22"/>
        </w:rPr>
        <w:t>２－１</w:t>
      </w:r>
      <w:r w:rsidR="005F0554" w:rsidRPr="00840A77">
        <w:rPr>
          <w:rFonts w:hint="eastAsia"/>
          <w:b/>
          <w:bCs/>
          <w:sz w:val="22"/>
        </w:rPr>
        <w:t xml:space="preserve">　亜鉛の性状等</w:t>
      </w:r>
      <w:bookmarkEnd w:id="18"/>
    </w:p>
    <w:p w14:paraId="08855B94" w14:textId="77777777" w:rsidR="008F182F" w:rsidRPr="00401AFE" w:rsidRDefault="008F182F" w:rsidP="008F182F">
      <w:pPr>
        <w:widowControl/>
        <w:ind w:firstLineChars="100" w:firstLine="220"/>
        <w:jc w:val="left"/>
        <w:rPr>
          <w:rFonts w:asciiTheme="minorEastAsia" w:hAnsiTheme="minorEastAsia"/>
          <w:spacing w:val="-2"/>
          <w:sz w:val="22"/>
        </w:rPr>
      </w:pPr>
      <w:r w:rsidRPr="009F52C3">
        <w:rPr>
          <w:rFonts w:asciiTheme="minorEastAsia" w:hAnsiTheme="minorEastAsia" w:hint="eastAsia"/>
          <w:sz w:val="22"/>
        </w:rPr>
        <w:t>亜鉛は銀白色の比較的やわらかい金属であり、反応性が高い。また、両性元素であるため、金属亜鉛、酸化亜鉛は、pHが9以上、10.5</w:t>
      </w:r>
      <w:r>
        <w:rPr>
          <w:rFonts w:asciiTheme="minorEastAsia" w:hAnsiTheme="minorEastAsia" w:hint="eastAsia"/>
          <w:sz w:val="22"/>
        </w:rPr>
        <w:t>未満では</w:t>
      </w:r>
      <w:r w:rsidRPr="009F52C3">
        <w:rPr>
          <w:rFonts w:asciiTheme="minorEastAsia" w:hAnsiTheme="minorEastAsia" w:hint="eastAsia"/>
          <w:sz w:val="22"/>
        </w:rPr>
        <w:t>水酸化亜鉛Zn（OH）</w:t>
      </w:r>
      <w:r w:rsidRPr="009F52C3">
        <w:rPr>
          <w:rFonts w:asciiTheme="minorEastAsia" w:hAnsiTheme="minorEastAsia" w:hint="eastAsia"/>
          <w:sz w:val="22"/>
          <w:vertAlign w:val="subscript"/>
        </w:rPr>
        <w:t>2</w:t>
      </w:r>
      <w:r w:rsidRPr="009F52C3">
        <w:rPr>
          <w:rFonts w:asciiTheme="minorEastAsia" w:hAnsiTheme="minorEastAsia" w:hint="eastAsia"/>
          <w:sz w:val="22"/>
        </w:rPr>
        <w:t>として沈殿する</w:t>
      </w:r>
      <w:r>
        <w:rPr>
          <w:rFonts w:asciiTheme="minorEastAsia" w:hAnsiTheme="minorEastAsia" w:hint="eastAsia"/>
          <w:sz w:val="22"/>
        </w:rPr>
        <w:t>が、</w:t>
      </w:r>
      <w:r w:rsidRPr="00401AFE">
        <w:rPr>
          <w:rFonts w:asciiTheme="minorEastAsia" w:hAnsiTheme="minorEastAsia" w:hint="eastAsia"/>
          <w:spacing w:val="-2"/>
          <w:sz w:val="22"/>
        </w:rPr>
        <w:t>その他のpH域では溶解する。環境中では、河川、湖沼、海や川底の泥などから広く検出される。</w:t>
      </w:r>
    </w:p>
    <w:p w14:paraId="7F16E97F" w14:textId="77777777" w:rsidR="008F182F" w:rsidRPr="009F52C3" w:rsidRDefault="008F182F" w:rsidP="008F182F">
      <w:pPr>
        <w:widowControl/>
        <w:spacing w:line="240" w:lineRule="exact"/>
        <w:ind w:firstLineChars="100" w:firstLine="220"/>
        <w:jc w:val="left"/>
        <w:rPr>
          <w:rFonts w:asciiTheme="minorEastAsia" w:hAnsiTheme="minorEastAsia"/>
          <w:sz w:val="22"/>
        </w:rPr>
      </w:pPr>
    </w:p>
    <w:p w14:paraId="2D0897D6" w14:textId="77777777" w:rsidR="008F182F" w:rsidRPr="00883ED2" w:rsidRDefault="008F182F" w:rsidP="008F182F">
      <w:pPr>
        <w:widowControl/>
        <w:ind w:firstLineChars="100" w:firstLine="224"/>
        <w:jc w:val="left"/>
        <w:rPr>
          <w:rFonts w:asciiTheme="minorEastAsia" w:hAnsiTheme="minorEastAsia"/>
          <w:spacing w:val="2"/>
          <w:sz w:val="22"/>
        </w:rPr>
      </w:pPr>
      <w:r w:rsidRPr="00883ED2">
        <w:rPr>
          <w:rFonts w:asciiTheme="minorEastAsia" w:hAnsiTheme="minorEastAsia" w:hint="eastAsia"/>
          <w:spacing w:val="2"/>
          <w:sz w:val="22"/>
        </w:rPr>
        <w:t>亜鉛は非鉄金属の中では銅、アルミニウムについで多く生産されている物質であり、亜鉛めっきの加工工程で皮膜を形成するために使われることが多いほか、伸銅品、ダイカストや鋳造品、ゴム製品や乾電池などに用いられる。</w:t>
      </w:r>
    </w:p>
    <w:p w14:paraId="3DB5B965" w14:textId="77777777" w:rsidR="008F182F" w:rsidRDefault="008F182F" w:rsidP="008F182F">
      <w:pPr>
        <w:widowControl/>
        <w:spacing w:line="240" w:lineRule="exact"/>
        <w:ind w:firstLineChars="100" w:firstLine="216"/>
        <w:jc w:val="left"/>
        <w:rPr>
          <w:rFonts w:asciiTheme="minorEastAsia" w:hAnsiTheme="minorEastAsia"/>
          <w:spacing w:val="-2"/>
          <w:sz w:val="22"/>
        </w:rPr>
      </w:pPr>
    </w:p>
    <w:p w14:paraId="52BCFE51" w14:textId="7F962A8F" w:rsidR="005F0554" w:rsidRDefault="008F182F" w:rsidP="008F182F">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資料：「中央環境審議会水環境部会排水規制等専門委員会資料」（</w:t>
      </w:r>
      <w:r w:rsidRPr="00D1478A">
        <w:rPr>
          <w:rFonts w:asciiTheme="minorEastAsia" w:hAnsiTheme="minorEastAsia" w:hint="eastAsia"/>
          <w:sz w:val="20"/>
          <w:szCs w:val="18"/>
        </w:rPr>
        <w:t>平成28年７月）から作成。</w:t>
      </w:r>
    </w:p>
    <w:p w14:paraId="37755579" w14:textId="77777777" w:rsidR="005F0554" w:rsidRPr="0085031E" w:rsidRDefault="005F0554" w:rsidP="005F0554">
      <w:pPr>
        <w:widowControl/>
        <w:jc w:val="left"/>
        <w:rPr>
          <w:rFonts w:asciiTheme="minorEastAsia" w:hAnsiTheme="minorEastAsia"/>
          <w:b/>
          <w:bCs/>
          <w:spacing w:val="-2"/>
          <w:sz w:val="22"/>
        </w:rPr>
      </w:pPr>
    </w:p>
    <w:p w14:paraId="2B5CD9F3" w14:textId="65633B98" w:rsidR="005F0554" w:rsidRPr="00840A77" w:rsidRDefault="005A280A" w:rsidP="005A280A">
      <w:pPr>
        <w:pStyle w:val="2"/>
        <w:rPr>
          <w:b/>
          <w:bCs/>
          <w:sz w:val="22"/>
        </w:rPr>
      </w:pPr>
      <w:bookmarkStart w:id="19" w:name="_Toc215754918"/>
      <w:r>
        <w:rPr>
          <w:rFonts w:hint="eastAsia"/>
          <w:b/>
          <w:bCs/>
          <w:sz w:val="22"/>
        </w:rPr>
        <w:t>２－２</w:t>
      </w:r>
      <w:r w:rsidR="005F0554" w:rsidRPr="00840A77">
        <w:rPr>
          <w:rFonts w:hint="eastAsia"/>
          <w:b/>
          <w:bCs/>
          <w:sz w:val="22"/>
        </w:rPr>
        <w:t xml:space="preserve">　亜鉛に係る環境基準について</w:t>
      </w:r>
      <w:bookmarkEnd w:id="19"/>
    </w:p>
    <w:p w14:paraId="25175B3B" w14:textId="77777777" w:rsidR="008F182F" w:rsidRDefault="008F182F" w:rsidP="008F182F">
      <w:pPr>
        <w:widowControl/>
        <w:ind w:firstLineChars="100" w:firstLine="224"/>
        <w:jc w:val="left"/>
        <w:rPr>
          <w:rFonts w:asciiTheme="minorEastAsia" w:hAnsiTheme="minorEastAsia"/>
          <w:spacing w:val="2"/>
          <w:sz w:val="22"/>
        </w:rPr>
      </w:pPr>
      <w:r w:rsidRPr="00C96793">
        <w:rPr>
          <w:rFonts w:asciiTheme="minorEastAsia" w:hAnsiTheme="minorEastAsia" w:hint="eastAsia"/>
          <w:color w:val="000000" w:themeColor="text1"/>
          <w:spacing w:val="2"/>
          <w:sz w:val="22"/>
        </w:rPr>
        <w:t>国において、</w:t>
      </w:r>
      <w:r>
        <w:rPr>
          <w:rFonts w:asciiTheme="minorEastAsia" w:hAnsiTheme="minorEastAsia" w:hint="eastAsia"/>
          <w:color w:val="000000" w:themeColor="text1"/>
          <w:spacing w:val="2"/>
          <w:sz w:val="22"/>
        </w:rPr>
        <w:t>亜鉛が水生生物に及ぼす急性的・慢性的な影響について検討が行われ、その結果、生活環境上、有用な水生生物及びその餌生物への</w:t>
      </w:r>
      <w:r w:rsidRPr="00C96793">
        <w:rPr>
          <w:rFonts w:asciiTheme="minorEastAsia" w:hAnsiTheme="minorEastAsia" w:hint="eastAsia"/>
          <w:color w:val="000000" w:themeColor="text1"/>
          <w:spacing w:val="2"/>
          <w:sz w:val="22"/>
        </w:rPr>
        <w:t>慢性影響を未</w:t>
      </w:r>
      <w:r w:rsidRPr="00CD5AB5">
        <w:rPr>
          <w:rFonts w:asciiTheme="minorEastAsia" w:hAnsiTheme="minorEastAsia" w:hint="eastAsia"/>
          <w:spacing w:val="2"/>
          <w:sz w:val="22"/>
        </w:rPr>
        <w:t>然に防止する観点から</w:t>
      </w:r>
      <w:r w:rsidRPr="00401AFE">
        <w:rPr>
          <w:rFonts w:asciiTheme="minorEastAsia" w:hAnsiTheme="minorEastAsia" w:hint="eastAsia"/>
          <w:sz w:val="22"/>
        </w:rPr>
        <w:t>維持することが望ましい水準として、平成15年11月、全亜鉛が水生生物保全に係る環境基準として設定された。</w:t>
      </w:r>
    </w:p>
    <w:p w14:paraId="0C13B70F" w14:textId="77777777" w:rsidR="008F182F" w:rsidRDefault="008F182F" w:rsidP="008F182F">
      <w:pPr>
        <w:widowControl/>
        <w:spacing w:line="240" w:lineRule="exact"/>
        <w:ind w:firstLineChars="100" w:firstLine="224"/>
        <w:jc w:val="left"/>
        <w:rPr>
          <w:rFonts w:asciiTheme="minorEastAsia" w:hAnsiTheme="minorEastAsia"/>
          <w:spacing w:val="2"/>
          <w:sz w:val="22"/>
        </w:rPr>
      </w:pPr>
    </w:p>
    <w:p w14:paraId="6B627F02" w14:textId="5011DAEF" w:rsidR="008F182F" w:rsidRPr="00180AAD" w:rsidRDefault="008F182F" w:rsidP="008F182F">
      <w:pPr>
        <w:widowControl/>
        <w:ind w:firstLineChars="100" w:firstLine="220"/>
        <w:jc w:val="left"/>
        <w:rPr>
          <w:rFonts w:asciiTheme="minorEastAsia" w:hAnsiTheme="minorEastAsia"/>
          <w:sz w:val="22"/>
        </w:rPr>
      </w:pPr>
      <w:r w:rsidRPr="00180AAD">
        <w:rPr>
          <w:rFonts w:asciiTheme="minorEastAsia" w:hAnsiTheme="minorEastAsia" w:hint="eastAsia"/>
          <w:sz w:val="22"/>
        </w:rPr>
        <w:t>水生生物保全に係る環境基準は、生活環境項目として設定されており、水生生物の生息状況に応じて、河川及び湖沼については表</w:t>
      </w:r>
      <w:r w:rsidR="00B80488">
        <w:rPr>
          <w:rFonts w:asciiTheme="minorEastAsia" w:hAnsiTheme="minorEastAsia" w:hint="eastAsia"/>
          <w:sz w:val="22"/>
        </w:rPr>
        <w:t>1</w:t>
      </w:r>
      <w:r w:rsidR="00B80488">
        <w:rPr>
          <w:rFonts w:asciiTheme="minorEastAsia" w:hAnsiTheme="minorEastAsia"/>
          <w:sz w:val="22"/>
        </w:rPr>
        <w:t>1</w:t>
      </w:r>
      <w:r w:rsidRPr="00180AAD">
        <w:rPr>
          <w:rFonts w:asciiTheme="minorEastAsia" w:hAnsiTheme="minorEastAsia" w:hint="eastAsia"/>
          <w:sz w:val="22"/>
        </w:rPr>
        <w:t>のとおり４つの類型と基準値が、海域については表</w:t>
      </w:r>
      <w:r w:rsidR="00B80488">
        <w:rPr>
          <w:rFonts w:asciiTheme="minorEastAsia" w:hAnsiTheme="minorEastAsia" w:hint="eastAsia"/>
          <w:sz w:val="22"/>
        </w:rPr>
        <w:t>1</w:t>
      </w:r>
      <w:r w:rsidR="00B80488">
        <w:rPr>
          <w:rFonts w:asciiTheme="minorEastAsia" w:hAnsiTheme="minorEastAsia"/>
          <w:sz w:val="22"/>
        </w:rPr>
        <w:t>2</w:t>
      </w:r>
      <w:r w:rsidRPr="00180AAD">
        <w:rPr>
          <w:rFonts w:asciiTheme="minorEastAsia" w:hAnsiTheme="minorEastAsia" w:hint="eastAsia"/>
          <w:sz w:val="22"/>
        </w:rPr>
        <w:t>のとおり２つの類型と基準値が設定されている。</w:t>
      </w:r>
    </w:p>
    <w:p w14:paraId="3CAF5149" w14:textId="77777777" w:rsidR="008F182F" w:rsidRPr="00D1478A" w:rsidRDefault="008F182F" w:rsidP="008F182F">
      <w:pPr>
        <w:widowControl/>
        <w:spacing w:line="240" w:lineRule="exact"/>
        <w:ind w:firstLineChars="100" w:firstLine="220"/>
        <w:jc w:val="left"/>
        <w:rPr>
          <w:rFonts w:asciiTheme="minorEastAsia" w:hAnsiTheme="minorEastAsia"/>
          <w:sz w:val="22"/>
        </w:rPr>
      </w:pPr>
    </w:p>
    <w:p w14:paraId="2CCE242E" w14:textId="118D21BD" w:rsidR="008F182F" w:rsidRDefault="008F182F" w:rsidP="008F182F">
      <w:pPr>
        <w:widowControl/>
        <w:ind w:firstLineChars="100" w:firstLine="216"/>
        <w:jc w:val="left"/>
        <w:rPr>
          <w:rFonts w:asciiTheme="minorEastAsia" w:hAnsiTheme="minorEastAsia"/>
          <w:sz w:val="22"/>
        </w:rPr>
      </w:pPr>
      <w:r w:rsidRPr="00D1478A">
        <w:rPr>
          <w:rFonts w:asciiTheme="minorEastAsia" w:hAnsiTheme="minorEastAsia" w:hint="eastAsia"/>
          <w:spacing w:val="-2"/>
          <w:sz w:val="22"/>
        </w:rPr>
        <w:t>府域の河川における水生生物保全に係る環境基準の類型指定は</w:t>
      </w:r>
      <w:r w:rsidRPr="00D1478A">
        <w:rPr>
          <w:rFonts w:asciiTheme="minorEastAsia" w:hAnsiTheme="minorEastAsia" w:hint="eastAsia"/>
          <w:spacing w:val="4"/>
          <w:sz w:val="22"/>
        </w:rPr>
        <w:t>、国及び府が魚類の生息に適したものとされて</w:t>
      </w:r>
      <w:r w:rsidRPr="00D1478A">
        <w:rPr>
          <w:rFonts w:asciiTheme="minorEastAsia" w:hAnsiTheme="minorEastAsia" w:hint="eastAsia"/>
          <w:sz w:val="22"/>
        </w:rPr>
        <w:t>い</w:t>
      </w:r>
      <w:r w:rsidRPr="00D1478A">
        <w:rPr>
          <w:rFonts w:asciiTheme="minorEastAsia" w:hAnsiTheme="minorEastAsia" w:hint="eastAsia"/>
          <w:spacing w:val="-2"/>
          <w:sz w:val="22"/>
        </w:rPr>
        <w:t>るC類型以上の水域について、平成21年６月以降、順次行っている。令和</w:t>
      </w:r>
      <w:r>
        <w:rPr>
          <w:rFonts w:asciiTheme="minorEastAsia" w:hAnsiTheme="minorEastAsia" w:hint="eastAsia"/>
          <w:spacing w:val="-2"/>
          <w:sz w:val="22"/>
        </w:rPr>
        <w:t>７</w:t>
      </w:r>
      <w:r w:rsidRPr="00D1478A">
        <w:rPr>
          <w:rFonts w:asciiTheme="minorEastAsia" w:hAnsiTheme="minorEastAsia" w:hint="eastAsia"/>
          <w:spacing w:val="-2"/>
          <w:sz w:val="22"/>
        </w:rPr>
        <w:t>年10月末時点</w:t>
      </w:r>
      <w:r w:rsidRPr="00D1478A">
        <w:rPr>
          <w:rFonts w:asciiTheme="minorEastAsia" w:hAnsiTheme="minorEastAsia" w:hint="eastAsia"/>
          <w:sz w:val="22"/>
        </w:rPr>
        <w:t>での河川の類型指定</w:t>
      </w:r>
      <w:r w:rsidRPr="00401AFE">
        <w:rPr>
          <w:rFonts w:asciiTheme="minorEastAsia" w:hAnsiTheme="minorEastAsia" w:hint="eastAsia"/>
          <w:sz w:val="22"/>
        </w:rPr>
        <w:t>の状況は表</w:t>
      </w:r>
      <w:r w:rsidR="00B80488">
        <w:rPr>
          <w:rFonts w:asciiTheme="minorEastAsia" w:hAnsiTheme="minorEastAsia" w:hint="eastAsia"/>
          <w:sz w:val="22"/>
        </w:rPr>
        <w:t>1</w:t>
      </w:r>
      <w:r w:rsidR="00B80488">
        <w:rPr>
          <w:rFonts w:asciiTheme="minorEastAsia" w:hAnsiTheme="minorEastAsia"/>
          <w:sz w:val="22"/>
        </w:rPr>
        <w:t>3</w:t>
      </w:r>
      <w:r w:rsidRPr="00401AFE">
        <w:rPr>
          <w:rFonts w:asciiTheme="minorEastAsia" w:hAnsiTheme="minorEastAsia" w:hint="eastAsia"/>
          <w:sz w:val="22"/>
        </w:rPr>
        <w:t>のとおりであり、</w:t>
      </w:r>
      <w:r>
        <w:rPr>
          <w:rFonts w:asciiTheme="minorEastAsia" w:hAnsiTheme="minorEastAsia" w:hint="eastAsia"/>
          <w:sz w:val="22"/>
        </w:rPr>
        <w:t>1</w:t>
      </w:r>
      <w:r>
        <w:rPr>
          <w:rFonts w:asciiTheme="minorEastAsia" w:hAnsiTheme="minorEastAsia"/>
          <w:sz w:val="22"/>
        </w:rPr>
        <w:t>0</w:t>
      </w:r>
      <w:r w:rsidRPr="00401AFE">
        <w:rPr>
          <w:rFonts w:asciiTheme="minorEastAsia" w:hAnsiTheme="minorEastAsia" w:hint="eastAsia"/>
          <w:sz w:val="22"/>
        </w:rPr>
        <w:t>河川水域を生物Ａ類型に、</w:t>
      </w:r>
      <w:r>
        <w:rPr>
          <w:rFonts w:asciiTheme="minorEastAsia" w:hAnsiTheme="minorEastAsia"/>
          <w:sz w:val="22"/>
        </w:rPr>
        <w:t>64</w:t>
      </w:r>
      <w:r w:rsidRPr="00401AFE">
        <w:rPr>
          <w:rFonts w:asciiTheme="minorEastAsia" w:hAnsiTheme="minorEastAsia" w:hint="eastAsia"/>
          <w:sz w:val="22"/>
        </w:rPr>
        <w:t>河川水域を生物Ｂ類型にそれぞれ指定している</w:t>
      </w:r>
      <w:r>
        <w:rPr>
          <w:rFonts w:asciiTheme="minorEastAsia" w:hAnsiTheme="minorEastAsia" w:hint="eastAsia"/>
          <w:sz w:val="22"/>
        </w:rPr>
        <w:t>。</w:t>
      </w:r>
    </w:p>
    <w:p w14:paraId="7B4EB733" w14:textId="39DEE916" w:rsidR="008F182F" w:rsidRPr="00401AFE" w:rsidRDefault="008F182F" w:rsidP="008F182F">
      <w:pPr>
        <w:widowControl/>
        <w:ind w:firstLineChars="100" w:firstLine="220"/>
        <w:jc w:val="left"/>
        <w:rPr>
          <w:rFonts w:asciiTheme="minorEastAsia" w:hAnsiTheme="minorEastAsia"/>
          <w:sz w:val="22"/>
        </w:rPr>
      </w:pPr>
      <w:r w:rsidRPr="00401AFE">
        <w:rPr>
          <w:rFonts w:asciiTheme="minorEastAsia" w:hAnsiTheme="minorEastAsia" w:hint="eastAsia"/>
          <w:sz w:val="22"/>
        </w:rPr>
        <w:t>また、府域の海域（大阪湾）については、表</w:t>
      </w:r>
      <w:r w:rsidR="00B80488">
        <w:rPr>
          <w:rFonts w:asciiTheme="minorEastAsia" w:hAnsiTheme="minorEastAsia" w:hint="eastAsia"/>
          <w:sz w:val="22"/>
        </w:rPr>
        <w:t>1</w:t>
      </w:r>
      <w:r w:rsidR="00B80488">
        <w:rPr>
          <w:rFonts w:asciiTheme="minorEastAsia" w:hAnsiTheme="minorEastAsia"/>
          <w:sz w:val="22"/>
        </w:rPr>
        <w:t>4</w:t>
      </w:r>
      <w:r w:rsidRPr="00401AFE">
        <w:rPr>
          <w:rFonts w:asciiTheme="minorEastAsia" w:hAnsiTheme="minorEastAsia" w:hint="eastAsia"/>
          <w:sz w:val="22"/>
        </w:rPr>
        <w:t>のとおり、国により１水域が生物Ａ類型に、４水域が生物特Ａ類型にそれぞれ指定されている。</w:t>
      </w:r>
    </w:p>
    <w:p w14:paraId="15D70C1A" w14:textId="77777777" w:rsidR="008F182F" w:rsidRPr="00EC6609" w:rsidRDefault="008F182F" w:rsidP="008F182F">
      <w:pPr>
        <w:widowControl/>
        <w:spacing w:line="240" w:lineRule="exact"/>
        <w:ind w:firstLineChars="100" w:firstLine="224"/>
        <w:jc w:val="left"/>
        <w:rPr>
          <w:rFonts w:asciiTheme="minorEastAsia" w:hAnsiTheme="minorEastAsia"/>
          <w:spacing w:val="2"/>
          <w:sz w:val="22"/>
        </w:rPr>
      </w:pPr>
    </w:p>
    <w:p w14:paraId="75F7FC90" w14:textId="77777777" w:rsidR="008F182F" w:rsidRPr="004A7135" w:rsidRDefault="008F182F" w:rsidP="008F182F">
      <w:pPr>
        <w:widowControl/>
        <w:ind w:firstLineChars="100" w:firstLine="220"/>
        <w:jc w:val="left"/>
        <w:rPr>
          <w:rFonts w:asciiTheme="minorEastAsia" w:hAnsiTheme="minorEastAsia"/>
          <w:sz w:val="22"/>
        </w:rPr>
      </w:pPr>
      <w:r w:rsidRPr="004A7135">
        <w:rPr>
          <w:rFonts w:asciiTheme="minorEastAsia" w:hAnsiTheme="minorEastAsia" w:hint="eastAsia"/>
          <w:sz w:val="22"/>
        </w:rPr>
        <w:t>なお、水生生物保全に係る環境基準は、平成24年８月にノ二ルフェノールが、また、平成25年３月に直鎖アルキルベンゼンスルホン酸及びその塩（LAS）が追加され、現在では３項目となっている。</w:t>
      </w:r>
    </w:p>
    <w:p w14:paraId="66DFA467" w14:textId="6659FBA2" w:rsidR="005F0554" w:rsidRPr="008F182F" w:rsidRDefault="005F0554" w:rsidP="003B7F9F">
      <w:pPr>
        <w:widowControl/>
        <w:ind w:firstLineChars="100" w:firstLine="220"/>
        <w:rPr>
          <w:rFonts w:asciiTheme="minorEastAsia" w:hAnsiTheme="minorEastAsia"/>
          <w:sz w:val="22"/>
        </w:rPr>
      </w:pPr>
    </w:p>
    <w:p w14:paraId="2CB2EA4C" w14:textId="77777777" w:rsidR="005F0554" w:rsidRDefault="005F0554" w:rsidP="005F0554">
      <w:pPr>
        <w:widowControl/>
        <w:jc w:val="left"/>
        <w:rPr>
          <w:rFonts w:asciiTheme="minorEastAsia" w:hAnsiTheme="minorEastAsia"/>
          <w:sz w:val="20"/>
          <w:szCs w:val="18"/>
        </w:rPr>
      </w:pPr>
    </w:p>
    <w:p w14:paraId="66D32825" w14:textId="77777777" w:rsidR="005F0554" w:rsidRDefault="005F0554" w:rsidP="005F0554">
      <w:pPr>
        <w:widowControl/>
        <w:ind w:firstLineChars="100" w:firstLine="221"/>
        <w:jc w:val="left"/>
        <w:rPr>
          <w:rFonts w:asciiTheme="majorEastAsia" w:eastAsiaTheme="majorEastAsia" w:hAnsiTheme="majorEastAsia"/>
          <w:b/>
          <w:sz w:val="22"/>
        </w:rPr>
      </w:pPr>
      <w:r>
        <w:rPr>
          <w:rFonts w:asciiTheme="majorEastAsia" w:eastAsiaTheme="majorEastAsia" w:hAnsiTheme="majorEastAsia"/>
          <w:b/>
          <w:sz w:val="22"/>
        </w:rPr>
        <w:br w:type="page"/>
      </w:r>
    </w:p>
    <w:p w14:paraId="4DB7F8AB" w14:textId="77777777" w:rsidR="005F0554" w:rsidRDefault="005F0554" w:rsidP="005F0554">
      <w:pPr>
        <w:ind w:leftChars="67" w:left="141" w:firstLineChars="100" w:firstLine="210"/>
        <w:jc w:val="center"/>
        <w:rPr>
          <w:rFonts w:asciiTheme="majorEastAsia" w:eastAsiaTheme="majorEastAsia" w:hAnsiTheme="majorEastAsia"/>
        </w:rPr>
      </w:pPr>
    </w:p>
    <w:p w14:paraId="25CBA12C" w14:textId="0A5EF05C" w:rsidR="005F0554" w:rsidRPr="00B80488" w:rsidRDefault="002E0C2D" w:rsidP="005F0554">
      <w:pPr>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1</w:t>
      </w:r>
      <w:r w:rsidR="005F0554" w:rsidRPr="00B80488">
        <w:rPr>
          <w:rFonts w:asciiTheme="majorEastAsia" w:eastAsiaTheme="majorEastAsia" w:hAnsiTheme="majorEastAsia" w:hint="eastAsia"/>
          <w:sz w:val="22"/>
        </w:rPr>
        <w:t xml:space="preserve">　亜鉛の環境基準（河川、湖沼）</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6E50AB9F" w14:textId="77777777" w:rsidTr="005F0554">
        <w:tc>
          <w:tcPr>
            <w:tcW w:w="1103" w:type="dxa"/>
            <w:vMerge w:val="restart"/>
            <w:tcBorders>
              <w:top w:val="single" w:sz="12" w:space="0" w:color="000000"/>
              <w:left w:val="single" w:sz="12" w:space="0" w:color="000000"/>
              <w:tl2br w:val="single" w:sz="4" w:space="0" w:color="000000"/>
            </w:tcBorders>
            <w:vAlign w:val="center"/>
          </w:tcPr>
          <w:p w14:paraId="0FF2E1CA" w14:textId="77777777" w:rsidR="005F0554" w:rsidRPr="00E07A42" w:rsidRDefault="005F0554" w:rsidP="005F0554">
            <w:pPr>
              <w:jc w:val="right"/>
            </w:pPr>
            <w:r w:rsidRPr="00E07A42">
              <w:t>項目</w:t>
            </w:r>
          </w:p>
          <w:p w14:paraId="73CCBCD3"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1074DE92"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6E8B3A83" w14:textId="77777777" w:rsidR="005F0554" w:rsidRPr="00E07A42" w:rsidRDefault="005F0554" w:rsidP="005F0554">
            <w:pPr>
              <w:jc w:val="center"/>
            </w:pPr>
            <w:r w:rsidRPr="00E07A42">
              <w:t>基準値</w:t>
            </w:r>
            <w:r w:rsidRPr="00AE15AD">
              <w:rPr>
                <w:rFonts w:hint="eastAsia"/>
                <w:vertAlign w:val="superscript"/>
              </w:rPr>
              <w:t>※</w:t>
            </w:r>
          </w:p>
        </w:tc>
      </w:tr>
      <w:tr w:rsidR="005F0554" w:rsidRPr="00E07A42" w14:paraId="31D11B81" w14:textId="77777777" w:rsidTr="005F0554">
        <w:tc>
          <w:tcPr>
            <w:tcW w:w="1103" w:type="dxa"/>
            <w:vMerge/>
            <w:tcBorders>
              <w:left w:val="single" w:sz="12" w:space="0" w:color="000000"/>
              <w:bottom w:val="double" w:sz="4" w:space="0" w:color="auto"/>
              <w:tl2br w:val="single" w:sz="4" w:space="0" w:color="000000"/>
            </w:tcBorders>
          </w:tcPr>
          <w:p w14:paraId="27D4F2AB"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F6E3FFF"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3399E41E" w14:textId="77777777" w:rsidR="005F0554" w:rsidRPr="00E07A42" w:rsidRDefault="005F0554" w:rsidP="005F0554">
            <w:pPr>
              <w:jc w:val="center"/>
            </w:pPr>
            <w:r w:rsidRPr="00E07A42">
              <w:t>全亜鉛</w:t>
            </w:r>
          </w:p>
        </w:tc>
      </w:tr>
      <w:tr w:rsidR="005F0554" w:rsidRPr="00E07A42" w14:paraId="2EB86122" w14:textId="77777777" w:rsidTr="005F0554">
        <w:trPr>
          <w:trHeight w:val="697"/>
        </w:trPr>
        <w:tc>
          <w:tcPr>
            <w:tcW w:w="1103" w:type="dxa"/>
            <w:tcBorders>
              <w:top w:val="double" w:sz="4" w:space="0" w:color="auto"/>
              <w:left w:val="single" w:sz="12" w:space="0" w:color="000000"/>
            </w:tcBorders>
            <w:vAlign w:val="center"/>
          </w:tcPr>
          <w:p w14:paraId="3E18FE14" w14:textId="77777777" w:rsidR="005F0554" w:rsidRPr="00E07A42" w:rsidRDefault="005F0554" w:rsidP="005F0554">
            <w:r w:rsidRPr="00E07A42">
              <w:t>生物Ａ</w:t>
            </w:r>
          </w:p>
        </w:tc>
        <w:tc>
          <w:tcPr>
            <w:tcW w:w="5953" w:type="dxa"/>
            <w:tcBorders>
              <w:top w:val="double" w:sz="4" w:space="0" w:color="auto"/>
            </w:tcBorders>
            <w:vAlign w:val="center"/>
          </w:tcPr>
          <w:p w14:paraId="5FD8136A" w14:textId="77777777" w:rsidR="005F0554" w:rsidRPr="00E07A42" w:rsidRDefault="005F0554" w:rsidP="005F0554">
            <w:r w:rsidRPr="00E07A42">
              <w:t>イワナ、サケマス等比較的低温域を好む水生生物及びこれらの餌生物が生息する水域</w:t>
            </w:r>
          </w:p>
        </w:tc>
        <w:tc>
          <w:tcPr>
            <w:tcW w:w="1843" w:type="dxa"/>
            <w:tcBorders>
              <w:top w:val="double" w:sz="4" w:space="0" w:color="auto"/>
              <w:right w:val="single" w:sz="12" w:space="0" w:color="000000"/>
            </w:tcBorders>
            <w:vAlign w:val="center"/>
          </w:tcPr>
          <w:p w14:paraId="7F6DB4A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50E239FD" w14:textId="77777777" w:rsidTr="005F0554">
        <w:trPr>
          <w:trHeight w:val="813"/>
        </w:trPr>
        <w:tc>
          <w:tcPr>
            <w:tcW w:w="1103" w:type="dxa"/>
            <w:tcBorders>
              <w:left w:val="single" w:sz="12" w:space="0" w:color="000000"/>
            </w:tcBorders>
            <w:vAlign w:val="center"/>
          </w:tcPr>
          <w:p w14:paraId="72730F91" w14:textId="77777777" w:rsidR="005F0554" w:rsidRPr="00E07A42" w:rsidRDefault="005F0554" w:rsidP="005F0554">
            <w:r w:rsidRPr="00E07A42">
              <w:t>生物特Ａ</w:t>
            </w:r>
          </w:p>
        </w:tc>
        <w:tc>
          <w:tcPr>
            <w:tcW w:w="5953" w:type="dxa"/>
            <w:vAlign w:val="center"/>
          </w:tcPr>
          <w:p w14:paraId="4329330C" w14:textId="77777777" w:rsidR="005F0554" w:rsidRPr="00E07A42" w:rsidRDefault="005F0554" w:rsidP="005F0554">
            <w:r w:rsidRPr="00E07A42">
              <w:t>生物Ａの水域のうち、生物Ａの欄に掲げる水生生物の産卵場（繁殖場）又は幼稚仔の生育場として特に保全が必要な水域</w:t>
            </w:r>
          </w:p>
        </w:tc>
        <w:tc>
          <w:tcPr>
            <w:tcW w:w="1843" w:type="dxa"/>
            <w:tcBorders>
              <w:right w:val="single" w:sz="12" w:space="0" w:color="000000"/>
            </w:tcBorders>
            <w:vAlign w:val="center"/>
          </w:tcPr>
          <w:p w14:paraId="1E98397D"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7E9C1DDF" w14:textId="77777777" w:rsidTr="005F0554">
        <w:trPr>
          <w:trHeight w:val="739"/>
        </w:trPr>
        <w:tc>
          <w:tcPr>
            <w:tcW w:w="1103" w:type="dxa"/>
            <w:tcBorders>
              <w:left w:val="single" w:sz="12" w:space="0" w:color="000000"/>
            </w:tcBorders>
            <w:vAlign w:val="center"/>
          </w:tcPr>
          <w:p w14:paraId="11D786FD" w14:textId="77777777" w:rsidR="005F0554" w:rsidRPr="00E07A42" w:rsidRDefault="005F0554" w:rsidP="005F0554">
            <w:r w:rsidRPr="00E07A42">
              <w:t>生物Ｂ</w:t>
            </w:r>
          </w:p>
        </w:tc>
        <w:tc>
          <w:tcPr>
            <w:tcW w:w="5953" w:type="dxa"/>
            <w:vAlign w:val="center"/>
          </w:tcPr>
          <w:p w14:paraId="146256DA" w14:textId="77777777" w:rsidR="005F0554" w:rsidRPr="00E07A42" w:rsidRDefault="005F0554" w:rsidP="005F0554">
            <w:r w:rsidRPr="00E07A42">
              <w:t>コイ、フナ等比較的高温域を好む水生生物及びこれらの餌生物が生息する水域</w:t>
            </w:r>
          </w:p>
        </w:tc>
        <w:tc>
          <w:tcPr>
            <w:tcW w:w="1843" w:type="dxa"/>
            <w:tcBorders>
              <w:right w:val="single" w:sz="12" w:space="0" w:color="000000"/>
            </w:tcBorders>
            <w:vAlign w:val="center"/>
          </w:tcPr>
          <w:p w14:paraId="1BAAB2DA"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12C91670" w14:textId="77777777" w:rsidTr="005F0554">
        <w:trPr>
          <w:trHeight w:val="892"/>
        </w:trPr>
        <w:tc>
          <w:tcPr>
            <w:tcW w:w="1103" w:type="dxa"/>
            <w:tcBorders>
              <w:left w:val="single" w:sz="12" w:space="0" w:color="000000"/>
              <w:bottom w:val="single" w:sz="12" w:space="0" w:color="000000"/>
            </w:tcBorders>
            <w:noWrap/>
            <w:vAlign w:val="center"/>
          </w:tcPr>
          <w:p w14:paraId="4632FB8F" w14:textId="77777777" w:rsidR="005F0554" w:rsidRPr="00E07A42" w:rsidRDefault="005F0554" w:rsidP="005F0554">
            <w:r w:rsidRPr="00E07A42">
              <w:t>生物特Ｂ</w:t>
            </w:r>
          </w:p>
        </w:tc>
        <w:tc>
          <w:tcPr>
            <w:tcW w:w="5953" w:type="dxa"/>
            <w:tcBorders>
              <w:bottom w:val="single" w:sz="12" w:space="0" w:color="000000"/>
            </w:tcBorders>
            <w:vAlign w:val="center"/>
          </w:tcPr>
          <w:p w14:paraId="2CE9670E" w14:textId="77777777" w:rsidR="005F0554" w:rsidRPr="00E07A42" w:rsidRDefault="005F0554" w:rsidP="005F0554">
            <w:r w:rsidRPr="00D1478A">
              <w:t>生物Ａ</w:t>
            </w:r>
            <w:r w:rsidRPr="00D1478A">
              <w:rPr>
                <w:rFonts w:hint="eastAsia"/>
              </w:rPr>
              <w:t>又は</w:t>
            </w:r>
            <w:r w:rsidRPr="00D1478A">
              <w:t>生物Ｂの水域のうち、生物Ｂの欄に掲げる水生生物の産卵場（繁殖場）</w:t>
            </w:r>
            <w:r w:rsidRPr="00E07A42">
              <w:t>又は幼稚仔の生育場として特に保全が必要な水域</w:t>
            </w:r>
          </w:p>
        </w:tc>
        <w:tc>
          <w:tcPr>
            <w:tcW w:w="1843" w:type="dxa"/>
            <w:tcBorders>
              <w:bottom w:val="single" w:sz="12" w:space="0" w:color="000000"/>
              <w:right w:val="single" w:sz="12" w:space="0" w:color="000000"/>
            </w:tcBorders>
            <w:vAlign w:val="center"/>
          </w:tcPr>
          <w:p w14:paraId="1123503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bl>
    <w:p w14:paraId="476E92F7" w14:textId="77777777" w:rsidR="005F0554" w:rsidRPr="00AE15AD" w:rsidRDefault="005F0554" w:rsidP="005F0554">
      <w:pPr>
        <w:ind w:leftChars="67" w:left="141" w:firstLineChars="100" w:firstLine="210"/>
        <w:rPr>
          <w:sz w:val="20"/>
        </w:rPr>
      </w:pPr>
      <w:r>
        <w:rPr>
          <w:rFonts w:hint="eastAsia"/>
        </w:rPr>
        <w:t xml:space="preserve"> </w:t>
      </w:r>
      <w:r w:rsidRPr="00AE15AD">
        <w:rPr>
          <w:rFonts w:hint="eastAsia"/>
          <w:sz w:val="20"/>
        </w:rPr>
        <w:t>※基準値は年間平均値で評価する</w:t>
      </w:r>
      <w:r>
        <w:rPr>
          <w:rFonts w:hint="eastAsia"/>
          <w:sz w:val="20"/>
        </w:rPr>
        <w:t>。</w:t>
      </w:r>
    </w:p>
    <w:p w14:paraId="7808E41F" w14:textId="77777777" w:rsidR="005F0554" w:rsidRDefault="005F0554" w:rsidP="005F0554">
      <w:pPr>
        <w:spacing w:beforeLines="100" w:before="360"/>
        <w:ind w:leftChars="67" w:left="141" w:firstLineChars="100" w:firstLine="210"/>
        <w:jc w:val="center"/>
        <w:rPr>
          <w:rFonts w:asciiTheme="majorEastAsia" w:eastAsiaTheme="majorEastAsia" w:hAnsiTheme="majorEastAsia"/>
        </w:rPr>
      </w:pPr>
    </w:p>
    <w:p w14:paraId="082463AA" w14:textId="7FBBB1F8" w:rsidR="005F0554" w:rsidRPr="00B80488" w:rsidRDefault="002E0C2D" w:rsidP="005F0554">
      <w:pPr>
        <w:spacing w:beforeLines="50" w:before="180"/>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2</w:t>
      </w:r>
      <w:r w:rsidR="005F0554" w:rsidRPr="00B80488">
        <w:rPr>
          <w:rFonts w:asciiTheme="majorEastAsia" w:eastAsiaTheme="majorEastAsia" w:hAnsiTheme="majorEastAsia" w:hint="eastAsia"/>
          <w:sz w:val="22"/>
        </w:rPr>
        <w:t xml:space="preserve">　亜鉛の環境基準（海域）</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06849255" w14:textId="77777777" w:rsidTr="005F0554">
        <w:tc>
          <w:tcPr>
            <w:tcW w:w="1103" w:type="dxa"/>
            <w:vMerge w:val="restart"/>
            <w:tcBorders>
              <w:top w:val="single" w:sz="12" w:space="0" w:color="000000"/>
              <w:left w:val="single" w:sz="12" w:space="0" w:color="000000"/>
              <w:tl2br w:val="single" w:sz="4" w:space="0" w:color="000000"/>
            </w:tcBorders>
            <w:vAlign w:val="center"/>
          </w:tcPr>
          <w:p w14:paraId="77102188" w14:textId="77777777" w:rsidR="005F0554" w:rsidRPr="00E07A42" w:rsidRDefault="005F0554" w:rsidP="005F0554">
            <w:pPr>
              <w:jc w:val="right"/>
            </w:pPr>
            <w:r w:rsidRPr="00E07A42">
              <w:t>項目</w:t>
            </w:r>
          </w:p>
          <w:p w14:paraId="40E36820"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6F1E6811"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7C8B4936" w14:textId="77777777" w:rsidR="005F0554" w:rsidRPr="00E07A42" w:rsidRDefault="005F0554" w:rsidP="005F0554">
            <w:pPr>
              <w:jc w:val="center"/>
            </w:pPr>
            <w:r w:rsidRPr="00E07A42">
              <w:t>基準値</w:t>
            </w:r>
            <w:r w:rsidRPr="00AE15AD">
              <w:rPr>
                <w:rFonts w:hint="eastAsia"/>
                <w:sz w:val="22"/>
              </w:rPr>
              <w:t>※</w:t>
            </w:r>
          </w:p>
        </w:tc>
      </w:tr>
      <w:tr w:rsidR="005F0554" w:rsidRPr="00E07A42" w14:paraId="64475CAF" w14:textId="77777777" w:rsidTr="005F0554">
        <w:tc>
          <w:tcPr>
            <w:tcW w:w="1103" w:type="dxa"/>
            <w:vMerge/>
            <w:tcBorders>
              <w:left w:val="single" w:sz="12" w:space="0" w:color="000000"/>
              <w:bottom w:val="double" w:sz="4" w:space="0" w:color="auto"/>
              <w:tl2br w:val="single" w:sz="4" w:space="0" w:color="000000"/>
            </w:tcBorders>
          </w:tcPr>
          <w:p w14:paraId="26EE8825"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7E9AEF0"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4AE8E934" w14:textId="77777777" w:rsidR="005F0554" w:rsidRPr="00E07A42" w:rsidRDefault="005F0554" w:rsidP="005F0554">
            <w:pPr>
              <w:jc w:val="center"/>
            </w:pPr>
            <w:r w:rsidRPr="00E07A42">
              <w:t>全亜鉛</w:t>
            </w:r>
          </w:p>
        </w:tc>
      </w:tr>
      <w:tr w:rsidR="005F0554" w:rsidRPr="00E07A42" w14:paraId="570695B8" w14:textId="77777777" w:rsidTr="005F0554">
        <w:trPr>
          <w:trHeight w:val="697"/>
        </w:trPr>
        <w:tc>
          <w:tcPr>
            <w:tcW w:w="1103" w:type="dxa"/>
            <w:tcBorders>
              <w:top w:val="double" w:sz="4" w:space="0" w:color="auto"/>
              <w:left w:val="single" w:sz="12" w:space="0" w:color="000000"/>
            </w:tcBorders>
            <w:vAlign w:val="center"/>
          </w:tcPr>
          <w:p w14:paraId="20BB9BE3" w14:textId="77777777" w:rsidR="005F0554" w:rsidRPr="00E07A42" w:rsidRDefault="005F0554" w:rsidP="005F0554">
            <w:r w:rsidRPr="00E07A42">
              <w:t>生物Ａ</w:t>
            </w:r>
          </w:p>
        </w:tc>
        <w:tc>
          <w:tcPr>
            <w:tcW w:w="5953" w:type="dxa"/>
            <w:tcBorders>
              <w:top w:val="double" w:sz="4" w:space="0" w:color="auto"/>
            </w:tcBorders>
            <w:vAlign w:val="center"/>
          </w:tcPr>
          <w:p w14:paraId="58582609" w14:textId="77777777" w:rsidR="005F0554" w:rsidRPr="00E07A42" w:rsidRDefault="005F0554" w:rsidP="005F0554">
            <w:r w:rsidRPr="00DD38DE">
              <w:rPr>
                <w:rFonts w:hint="eastAsia"/>
              </w:rPr>
              <w:t>水生生物の生息する水域</w:t>
            </w:r>
          </w:p>
        </w:tc>
        <w:tc>
          <w:tcPr>
            <w:tcW w:w="1843" w:type="dxa"/>
            <w:tcBorders>
              <w:top w:val="double" w:sz="4" w:space="0" w:color="auto"/>
              <w:right w:val="single" w:sz="12" w:space="0" w:color="000000"/>
            </w:tcBorders>
            <w:vAlign w:val="center"/>
          </w:tcPr>
          <w:p w14:paraId="48B8078D" w14:textId="77777777" w:rsidR="005F0554" w:rsidRPr="001F544B" w:rsidRDefault="005F0554" w:rsidP="005F0554">
            <w:pPr>
              <w:rPr>
                <w:rFonts w:asciiTheme="minorEastAsia" w:hAnsiTheme="minorEastAsia"/>
              </w:rPr>
            </w:pPr>
            <w:r w:rsidRPr="001F544B">
              <w:rPr>
                <w:rFonts w:asciiTheme="minorEastAsia" w:hAnsiTheme="minorEastAsia" w:hint="eastAsia"/>
              </w:rPr>
              <w:t>0.02mg/L</w:t>
            </w:r>
            <w:r w:rsidRPr="001F544B">
              <w:rPr>
                <w:rFonts w:asciiTheme="minorEastAsia" w:hAnsiTheme="minorEastAsia"/>
              </w:rPr>
              <w:t>以下</w:t>
            </w:r>
          </w:p>
        </w:tc>
      </w:tr>
      <w:tr w:rsidR="005F0554" w:rsidRPr="00E07A42" w14:paraId="7FE805E0" w14:textId="77777777" w:rsidTr="005F0554">
        <w:trPr>
          <w:trHeight w:val="813"/>
        </w:trPr>
        <w:tc>
          <w:tcPr>
            <w:tcW w:w="1103" w:type="dxa"/>
            <w:tcBorders>
              <w:left w:val="single" w:sz="12" w:space="0" w:color="000000"/>
              <w:bottom w:val="single" w:sz="12" w:space="0" w:color="000000"/>
            </w:tcBorders>
            <w:vAlign w:val="center"/>
          </w:tcPr>
          <w:p w14:paraId="32AAAA75" w14:textId="77777777" w:rsidR="005F0554" w:rsidRPr="00E07A42" w:rsidRDefault="005F0554" w:rsidP="005F0554">
            <w:r w:rsidRPr="00E07A42">
              <w:t>生物特Ａ</w:t>
            </w:r>
          </w:p>
        </w:tc>
        <w:tc>
          <w:tcPr>
            <w:tcW w:w="5953" w:type="dxa"/>
            <w:tcBorders>
              <w:bottom w:val="single" w:sz="12" w:space="0" w:color="000000"/>
            </w:tcBorders>
            <w:vAlign w:val="center"/>
          </w:tcPr>
          <w:p w14:paraId="585A1295" w14:textId="77777777" w:rsidR="005F0554" w:rsidRPr="00E07A42" w:rsidRDefault="005F0554" w:rsidP="005F0554">
            <w:r w:rsidRPr="00DD38DE">
              <w:rPr>
                <w:rFonts w:hint="eastAsia"/>
              </w:rPr>
              <w:t>生物Ａの水域のうち、水生生物の産卵場（繁殖場）又は幼稚仔の生育場として特に保全が必要な水域</w:t>
            </w:r>
          </w:p>
        </w:tc>
        <w:tc>
          <w:tcPr>
            <w:tcW w:w="1843" w:type="dxa"/>
            <w:tcBorders>
              <w:bottom w:val="single" w:sz="12" w:space="0" w:color="000000"/>
              <w:right w:val="single" w:sz="12" w:space="0" w:color="000000"/>
            </w:tcBorders>
            <w:vAlign w:val="center"/>
          </w:tcPr>
          <w:p w14:paraId="1287D44B" w14:textId="77777777" w:rsidR="005F0554" w:rsidRPr="001F544B" w:rsidRDefault="005F0554" w:rsidP="005F0554">
            <w:pPr>
              <w:rPr>
                <w:rFonts w:asciiTheme="minorEastAsia" w:hAnsiTheme="minorEastAsia"/>
              </w:rPr>
            </w:pPr>
            <w:r w:rsidRPr="001F544B">
              <w:rPr>
                <w:rFonts w:asciiTheme="minorEastAsia" w:hAnsiTheme="minorEastAsia" w:hint="eastAsia"/>
              </w:rPr>
              <w:t>0.01mg/L</w:t>
            </w:r>
            <w:r w:rsidRPr="001F544B">
              <w:rPr>
                <w:rFonts w:asciiTheme="minorEastAsia" w:hAnsiTheme="minorEastAsia"/>
              </w:rPr>
              <w:t>以下</w:t>
            </w:r>
          </w:p>
        </w:tc>
      </w:tr>
    </w:tbl>
    <w:p w14:paraId="03367144" w14:textId="77777777" w:rsidR="005F0554" w:rsidRPr="00401AFE" w:rsidRDefault="005F0554" w:rsidP="005F0554">
      <w:pPr>
        <w:widowControl/>
        <w:jc w:val="left"/>
        <w:rPr>
          <w:rFonts w:asciiTheme="minorEastAsia" w:hAnsiTheme="minorEastAsia"/>
          <w:sz w:val="22"/>
        </w:rPr>
      </w:pPr>
      <w:r>
        <w:rPr>
          <w:rFonts w:asciiTheme="majorEastAsia" w:eastAsiaTheme="majorEastAsia" w:hAnsiTheme="majorEastAsia" w:hint="eastAsia"/>
          <w:b/>
          <w:sz w:val="22"/>
        </w:rPr>
        <w:t xml:space="preserve">　  </w:t>
      </w:r>
      <w:r w:rsidRPr="00AE15AD">
        <w:rPr>
          <w:rFonts w:hint="eastAsia"/>
          <w:sz w:val="20"/>
        </w:rPr>
        <w:t>※基準値は年間平均値で評価する</w:t>
      </w:r>
      <w:r>
        <w:rPr>
          <w:rFonts w:asciiTheme="minorEastAsia" w:hAnsiTheme="minorEastAsia" w:hint="eastAsia"/>
          <w:sz w:val="22"/>
        </w:rPr>
        <w:t>。</w:t>
      </w:r>
    </w:p>
    <w:p w14:paraId="5AA4002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60A72985"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7F0B1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37C8025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F0EF57D"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BEC78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9C95AE9"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CB17D14"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5B886A12" w14:textId="3BCEA2EF" w:rsidR="008F182F" w:rsidRPr="00B80488" w:rsidRDefault="008F182F" w:rsidP="008F182F">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lastRenderedPageBreak/>
        <w:t>表1</w:t>
      </w:r>
      <w:r w:rsidR="00B80488">
        <w:rPr>
          <w:rFonts w:asciiTheme="majorEastAsia" w:eastAsiaTheme="majorEastAsia" w:hAnsiTheme="majorEastAsia" w:hint="eastAsia"/>
          <w:spacing w:val="-2"/>
          <w:sz w:val="22"/>
        </w:rPr>
        <w:t>3</w:t>
      </w:r>
      <w:r w:rsidRPr="00B80488">
        <w:rPr>
          <w:rFonts w:asciiTheme="majorEastAsia" w:eastAsiaTheme="majorEastAsia" w:hAnsiTheme="majorEastAsia" w:hint="eastAsia"/>
          <w:spacing w:val="-2"/>
          <w:sz w:val="22"/>
        </w:rPr>
        <w:t xml:space="preserve">　水生生物保全に係る環境基準の水域類型指定一覧（河川）　（令和７年10月末時点）</w:t>
      </w:r>
    </w:p>
    <w:tbl>
      <w:tblPr>
        <w:tblStyle w:val="a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9"/>
        <w:gridCol w:w="4749"/>
      </w:tblGrid>
      <w:tr w:rsidR="008F182F" w14:paraId="13E08642" w14:textId="77777777" w:rsidTr="006C7B1F">
        <w:trPr>
          <w:jc w:val="center"/>
        </w:trPr>
        <w:tc>
          <w:tcPr>
            <w:tcW w:w="4749" w:type="dxa"/>
          </w:tcPr>
          <w:tbl>
            <w:tblPr>
              <w:tblpPr w:leftFromText="142" w:rightFromText="142" w:vertAnchor="text" w:horzAnchor="margin" w:tblpY="-108"/>
              <w:tblOverlap w:val="never"/>
              <w:tblW w:w="4521"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000" w:firstRow="0" w:lastRow="0" w:firstColumn="0" w:lastColumn="0" w:noHBand="0" w:noVBand="0"/>
            </w:tblPr>
            <w:tblGrid>
              <w:gridCol w:w="310"/>
              <w:gridCol w:w="951"/>
              <w:gridCol w:w="1418"/>
              <w:gridCol w:w="708"/>
              <w:gridCol w:w="1134"/>
            </w:tblGrid>
            <w:tr w:rsidR="008F182F" w:rsidRPr="001C536F" w14:paraId="1298A57A" w14:textId="77777777" w:rsidTr="006C7B1F">
              <w:trPr>
                <w:trHeight w:val="392"/>
              </w:trPr>
              <w:tc>
                <w:tcPr>
                  <w:tcW w:w="310" w:type="dxa"/>
                  <w:tcBorders>
                    <w:top w:val="single" w:sz="12" w:space="0" w:color="auto"/>
                    <w:bottom w:val="double" w:sz="4" w:space="0" w:color="auto"/>
                    <w:right w:val="single" w:sz="4" w:space="0" w:color="auto"/>
                  </w:tcBorders>
                  <w:vAlign w:val="center"/>
                </w:tcPr>
                <w:p w14:paraId="1B5A0DB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区分</w:t>
                  </w:r>
                </w:p>
              </w:tc>
              <w:tc>
                <w:tcPr>
                  <w:tcW w:w="951"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68CCA9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河川水域名</w:t>
                  </w:r>
                </w:p>
              </w:tc>
              <w:tc>
                <w:tcPr>
                  <w:tcW w:w="1418"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0E7F33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範　　　　　　囲</w:t>
                  </w:r>
                </w:p>
              </w:tc>
              <w:tc>
                <w:tcPr>
                  <w:tcW w:w="708" w:type="dxa"/>
                  <w:tcBorders>
                    <w:top w:val="single" w:sz="12" w:space="0" w:color="auto"/>
                    <w:left w:val="single" w:sz="4" w:space="0" w:color="auto"/>
                    <w:bottom w:val="double" w:sz="4" w:space="0" w:color="auto"/>
                    <w:right w:val="single" w:sz="4" w:space="0" w:color="auto"/>
                  </w:tcBorders>
                  <w:shd w:val="clear" w:color="auto" w:fill="auto"/>
                  <w:vAlign w:val="center"/>
                </w:tcPr>
                <w:p w14:paraId="40E0761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類型及び</w:t>
                  </w:r>
                </w:p>
                <w:p w14:paraId="7E1FAED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達成期間</w:t>
                  </w:r>
                </w:p>
              </w:tc>
              <w:tc>
                <w:tcPr>
                  <w:tcW w:w="1134" w:type="dxa"/>
                  <w:tcBorders>
                    <w:top w:val="single" w:sz="12" w:space="0" w:color="auto"/>
                    <w:left w:val="single" w:sz="4" w:space="0" w:color="auto"/>
                    <w:bottom w:val="double" w:sz="4" w:space="0" w:color="auto"/>
                  </w:tcBorders>
                  <w:shd w:val="clear" w:color="auto" w:fill="auto"/>
                  <w:noWrap/>
                  <w:vAlign w:val="center"/>
                </w:tcPr>
                <w:p w14:paraId="20826CE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指定年月日</w:t>
                  </w:r>
                </w:p>
                <w:p w14:paraId="4699BA9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w w:val="90"/>
                      <w:kern w:val="0"/>
                      <w:sz w:val="10"/>
                      <w:szCs w:val="10"/>
                    </w:rPr>
                  </w:pPr>
                  <w:r w:rsidRPr="001C536F">
                    <w:rPr>
                      <w:rFonts w:asciiTheme="minorEastAsia" w:hAnsiTheme="minorEastAsia" w:cs="ＭＳ Ｐゴシック" w:hint="eastAsia"/>
                      <w:w w:val="90"/>
                      <w:kern w:val="0"/>
                      <w:sz w:val="10"/>
                      <w:szCs w:val="10"/>
                    </w:rPr>
                    <w:t>（最終改定年月日）</w:t>
                  </w:r>
                </w:p>
              </w:tc>
            </w:tr>
            <w:tr w:rsidR="008F182F" w:rsidRPr="001C536F" w14:paraId="3803CA75" w14:textId="77777777" w:rsidTr="006C7B1F">
              <w:trPr>
                <w:trHeight w:val="170"/>
              </w:trPr>
              <w:tc>
                <w:tcPr>
                  <w:tcW w:w="310" w:type="dxa"/>
                  <w:vMerge w:val="restart"/>
                  <w:tcBorders>
                    <w:top w:val="double" w:sz="4" w:space="0" w:color="auto"/>
                    <w:right w:val="single" w:sz="6" w:space="0" w:color="auto"/>
                  </w:tcBorders>
                  <w:vAlign w:val="center"/>
                </w:tcPr>
                <w:p w14:paraId="0510F2A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淀川水域</w:t>
                  </w:r>
                </w:p>
              </w:tc>
              <w:tc>
                <w:tcPr>
                  <w:tcW w:w="951" w:type="dxa"/>
                  <w:tcBorders>
                    <w:top w:val="double" w:sz="4" w:space="0" w:color="auto"/>
                    <w:left w:val="single" w:sz="6" w:space="0" w:color="auto"/>
                    <w:bottom w:val="single" w:sz="4" w:space="0" w:color="auto"/>
                    <w:right w:val="single" w:sz="4" w:space="0" w:color="auto"/>
                  </w:tcBorders>
                  <w:shd w:val="clear" w:color="auto" w:fill="auto"/>
                  <w:noWrap/>
                  <w:vAlign w:val="center"/>
                </w:tcPr>
                <w:p w14:paraId="763955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09958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5E5AB7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double" w:sz="4" w:space="0" w:color="auto"/>
                    <w:left w:val="single" w:sz="4" w:space="0" w:color="auto"/>
                  </w:tcBorders>
                  <w:shd w:val="clear" w:color="auto" w:fill="auto"/>
                  <w:noWrap/>
                  <w:vAlign w:val="center"/>
                </w:tcPr>
                <w:p w14:paraId="36F033E6"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1BF7712A" w14:textId="77777777" w:rsidTr="006C7B1F">
              <w:trPr>
                <w:trHeight w:val="170"/>
              </w:trPr>
              <w:tc>
                <w:tcPr>
                  <w:tcW w:w="310" w:type="dxa"/>
                  <w:vMerge/>
                  <w:tcBorders>
                    <w:right w:val="single" w:sz="6" w:space="0" w:color="auto"/>
                  </w:tcBorders>
                  <w:vAlign w:val="center"/>
                </w:tcPr>
                <w:p w14:paraId="047AC46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74CE158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船橋川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C17D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C21A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noWrap/>
                  <w:vAlign w:val="center"/>
                </w:tcPr>
                <w:p w14:paraId="2B3499A7"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3B99E930" w14:textId="77777777" w:rsidTr="006C7B1F">
              <w:trPr>
                <w:trHeight w:val="170"/>
              </w:trPr>
              <w:tc>
                <w:tcPr>
                  <w:tcW w:w="310" w:type="dxa"/>
                  <w:vMerge/>
                  <w:tcBorders>
                    <w:right w:val="single" w:sz="6" w:space="0" w:color="auto"/>
                  </w:tcBorders>
                  <w:vAlign w:val="center"/>
                </w:tcPr>
                <w:p w14:paraId="7EBD15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6EACC4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穂谷川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BEB7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4A04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633677A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082ABFEE" w14:textId="77777777" w:rsidTr="006C7B1F">
              <w:trPr>
                <w:trHeight w:val="170"/>
              </w:trPr>
              <w:tc>
                <w:tcPr>
                  <w:tcW w:w="310" w:type="dxa"/>
                  <w:vMerge/>
                  <w:tcBorders>
                    <w:right w:val="single" w:sz="6" w:space="0" w:color="auto"/>
                  </w:tcBorders>
                  <w:vAlign w:val="center"/>
                </w:tcPr>
                <w:p w14:paraId="1A9398E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B5D8DD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檜尾川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51B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65B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7F2D4E8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569E2DD8" w14:textId="77777777" w:rsidTr="006C7B1F">
              <w:trPr>
                <w:trHeight w:val="170"/>
              </w:trPr>
              <w:tc>
                <w:tcPr>
                  <w:tcW w:w="310" w:type="dxa"/>
                  <w:vMerge/>
                  <w:tcBorders>
                    <w:right w:val="single" w:sz="6" w:space="0" w:color="auto"/>
                  </w:tcBorders>
                  <w:vAlign w:val="center"/>
                </w:tcPr>
                <w:p w14:paraId="6B11BF2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2DE8BF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4C1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奈良県界より下流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FBB2A"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1EC059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B02C5A7" w14:textId="77777777" w:rsidTr="006C7B1F">
              <w:trPr>
                <w:trHeight w:val="170"/>
              </w:trPr>
              <w:tc>
                <w:tcPr>
                  <w:tcW w:w="310" w:type="dxa"/>
                  <w:vMerge/>
                  <w:tcBorders>
                    <w:right w:val="single" w:sz="6" w:space="0" w:color="auto"/>
                  </w:tcBorders>
                  <w:vAlign w:val="center"/>
                </w:tcPr>
                <w:p w14:paraId="0D518AB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C4377C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608D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京都府界から塚脇橋まで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D34B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7FCDEF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A5089BB" w14:textId="77777777" w:rsidTr="006C7B1F">
              <w:trPr>
                <w:trHeight w:val="170"/>
              </w:trPr>
              <w:tc>
                <w:tcPr>
                  <w:tcW w:w="310" w:type="dxa"/>
                  <w:vMerge/>
                  <w:tcBorders>
                    <w:right w:val="single" w:sz="6" w:space="0" w:color="auto"/>
                  </w:tcBorders>
                  <w:vAlign w:val="center"/>
                </w:tcPr>
                <w:p w14:paraId="346597A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8777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630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塚脇橋より下流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77A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6DD7EA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FF4AE92" w14:textId="77777777" w:rsidTr="006C7B1F">
              <w:trPr>
                <w:trHeight w:val="170"/>
              </w:trPr>
              <w:tc>
                <w:tcPr>
                  <w:tcW w:w="310" w:type="dxa"/>
                  <w:vMerge/>
                  <w:tcBorders>
                    <w:right w:val="single" w:sz="6" w:space="0" w:color="auto"/>
                  </w:tcBorders>
                  <w:vAlign w:val="center"/>
                </w:tcPr>
                <w:p w14:paraId="7EC0CC8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6" w:space="0" w:color="auto"/>
                    <w:right w:val="single" w:sz="4" w:space="0" w:color="auto"/>
                  </w:tcBorders>
                  <w:shd w:val="clear" w:color="auto" w:fill="auto"/>
                  <w:noWrap/>
                  <w:vAlign w:val="center"/>
                </w:tcPr>
                <w:p w14:paraId="45746D1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水無瀬川</w:t>
                  </w:r>
                </w:p>
              </w:tc>
              <w:tc>
                <w:tcPr>
                  <w:tcW w:w="141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E897E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BB732CA"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6" w:space="0" w:color="auto"/>
                  </w:tcBorders>
                  <w:shd w:val="clear" w:color="auto" w:fill="auto"/>
                  <w:noWrap/>
                  <w:vAlign w:val="center"/>
                </w:tcPr>
                <w:p w14:paraId="5E24419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AC3DFED" w14:textId="77777777" w:rsidTr="006C7B1F">
              <w:trPr>
                <w:trHeight w:val="170"/>
              </w:trPr>
              <w:tc>
                <w:tcPr>
                  <w:tcW w:w="310" w:type="dxa"/>
                  <w:vMerge w:val="restart"/>
                  <w:tcBorders>
                    <w:top w:val="single" w:sz="12" w:space="0" w:color="auto"/>
                    <w:bottom w:val="single" w:sz="4" w:space="0" w:color="auto"/>
                    <w:right w:val="single" w:sz="4" w:space="0" w:color="auto"/>
                  </w:tcBorders>
                  <w:vAlign w:val="center"/>
                </w:tcPr>
                <w:p w14:paraId="58D9EEC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BAA3D0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F4359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安威川、猪名川を除く神崎川</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FB8F25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12" w:space="0" w:color="auto"/>
                    <w:left w:val="single" w:sz="4" w:space="0" w:color="auto"/>
                    <w:bottom w:val="single" w:sz="4" w:space="0" w:color="auto"/>
                  </w:tcBorders>
                  <w:shd w:val="clear" w:color="auto" w:fill="auto"/>
                  <w:noWrap/>
                  <w:vAlign w:val="center"/>
                </w:tcPr>
                <w:p w14:paraId="4534EF0F"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5F0361F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77259E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F750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8F79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F2D3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bottom w:val="single" w:sz="4" w:space="0" w:color="auto"/>
                  </w:tcBorders>
                  <w:shd w:val="clear" w:color="auto" w:fill="auto"/>
                  <w:vAlign w:val="center"/>
                </w:tcPr>
                <w:p w14:paraId="40A6EDF3"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1C536F" w14:paraId="1E3A4B13"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FD2F12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AB25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安威川上流</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DA5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11540"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vAlign w:val="center"/>
                </w:tcPr>
                <w:p w14:paraId="16390E92"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平成21年６月30日</w:t>
                  </w:r>
                </w:p>
                <w:p w14:paraId="25F0B41C"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4FE897C4" w14:textId="77777777" w:rsidTr="006C7B1F">
              <w:trPr>
                <w:trHeight w:val="350"/>
              </w:trPr>
              <w:tc>
                <w:tcPr>
                  <w:tcW w:w="310" w:type="dxa"/>
                  <w:vMerge/>
                  <w:tcBorders>
                    <w:top w:val="single" w:sz="4" w:space="0" w:color="auto"/>
                    <w:bottom w:val="single" w:sz="4" w:space="0" w:color="auto"/>
                    <w:right w:val="single" w:sz="4" w:space="0" w:color="auto"/>
                  </w:tcBorders>
                  <w:vAlign w:val="center"/>
                </w:tcPr>
                <w:p w14:paraId="3D5ED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right w:val="single" w:sz="4" w:space="0" w:color="auto"/>
                  </w:tcBorders>
                  <w:shd w:val="clear" w:color="auto" w:fill="auto"/>
                  <w:noWrap/>
                  <w:vAlign w:val="center"/>
                </w:tcPr>
                <w:p w14:paraId="7A0BCA2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安威川下流(1)</w:t>
                  </w:r>
                </w:p>
              </w:tc>
              <w:tc>
                <w:tcPr>
                  <w:tcW w:w="1418" w:type="dxa"/>
                  <w:tcBorders>
                    <w:top w:val="single" w:sz="4" w:space="0" w:color="auto"/>
                    <w:left w:val="single" w:sz="4" w:space="0" w:color="auto"/>
                    <w:right w:val="single" w:sz="4" w:space="0" w:color="auto"/>
                  </w:tcBorders>
                  <w:shd w:val="clear" w:color="auto" w:fill="auto"/>
                  <w:noWrap/>
                  <w:vAlign w:val="center"/>
                </w:tcPr>
                <w:p w14:paraId="31564FB2"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から</w:t>
                  </w:r>
                </w:p>
                <w:p w14:paraId="573C35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w:t>
                  </w:r>
                  <w:r w:rsidRPr="001C536F">
                    <w:rPr>
                      <w:rFonts w:asciiTheme="minorEastAsia" w:hAnsiTheme="minorEastAsia" w:cs="ＭＳ Ｐゴシック" w:hint="eastAsia"/>
                      <w:kern w:val="0"/>
                      <w:sz w:val="10"/>
                      <w:szCs w:val="10"/>
                    </w:rPr>
                    <w:t>合流点まで</w:t>
                  </w:r>
                </w:p>
              </w:tc>
              <w:tc>
                <w:tcPr>
                  <w:tcW w:w="708" w:type="dxa"/>
                  <w:tcBorders>
                    <w:top w:val="single" w:sz="4" w:space="0" w:color="auto"/>
                    <w:left w:val="single" w:sz="4" w:space="0" w:color="auto"/>
                    <w:right w:val="single" w:sz="4" w:space="0" w:color="auto"/>
                  </w:tcBorders>
                  <w:shd w:val="clear" w:color="auto" w:fill="auto"/>
                  <w:noWrap/>
                  <w:vAlign w:val="center"/>
                </w:tcPr>
                <w:p w14:paraId="3BD5E2C7"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4" w:space="0" w:color="auto"/>
                  </w:tcBorders>
                  <w:shd w:val="clear" w:color="auto" w:fill="auto"/>
                  <w:vAlign w:val="center"/>
                </w:tcPr>
                <w:p w14:paraId="1769C649"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r>
            <w:tr w:rsidR="008F182F" w:rsidRPr="001C536F" w14:paraId="6115DC3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9130B5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74A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86D31"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茨木川合流点から</w:t>
                  </w:r>
                </w:p>
                <w:p w14:paraId="15B1E0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大正川合流点</w:t>
                  </w:r>
                  <w:r>
                    <w:rPr>
                      <w:rFonts w:asciiTheme="minorEastAsia" w:hAnsiTheme="minorEastAsia" w:cs="ＭＳ Ｐゴシック" w:hint="eastAsia"/>
                      <w:kern w:val="0"/>
                      <w:sz w:val="10"/>
                      <w:szCs w:val="10"/>
                    </w:rPr>
                    <w:t>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81D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vAlign w:val="center"/>
                </w:tcPr>
                <w:p w14:paraId="02E1460C"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平成29年１月</w:t>
                  </w:r>
                  <w:r>
                    <w:rPr>
                      <w:rFonts w:asciiTheme="minorEastAsia" w:hAnsiTheme="minorEastAsia" w:cs="ＭＳ Ｐゴシック"/>
                      <w:kern w:val="0"/>
                      <w:sz w:val="10"/>
                      <w:szCs w:val="10"/>
                    </w:rPr>
                    <w:t>27</w:t>
                  </w:r>
                  <w:r>
                    <w:rPr>
                      <w:rFonts w:asciiTheme="minorEastAsia" w:hAnsiTheme="minorEastAsia" w:cs="ＭＳ Ｐゴシック" w:hint="eastAsia"/>
                      <w:kern w:val="0"/>
                      <w:sz w:val="10"/>
                      <w:szCs w:val="10"/>
                    </w:rPr>
                    <w:t>日</w:t>
                  </w:r>
                </w:p>
                <w:p w14:paraId="1748DB68"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26E2CB28"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EAE9DC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8773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安威川下流（３）</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9C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大正川合流点より下流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2F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vAlign w:val="center"/>
                </w:tcPr>
                <w:p w14:paraId="784FC26D"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0BB09C99"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598853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C487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8F182F">
                    <w:rPr>
                      <w:rFonts w:asciiTheme="minorEastAsia" w:hAnsiTheme="minorEastAsia" w:cs="ＭＳ Ｐゴシック" w:hint="eastAsia"/>
                      <w:spacing w:val="23"/>
                      <w:w w:val="65"/>
                      <w:kern w:val="0"/>
                      <w:sz w:val="10"/>
                      <w:szCs w:val="10"/>
                      <w:fitText w:val="840" w:id="-601638400"/>
                    </w:rPr>
                    <w:t>佐保川及び茨木</w:t>
                  </w:r>
                  <w:r w:rsidRPr="008F182F">
                    <w:rPr>
                      <w:rFonts w:asciiTheme="minorEastAsia" w:hAnsiTheme="minorEastAsia" w:cs="ＭＳ Ｐゴシック" w:hint="eastAsia"/>
                      <w:w w:val="65"/>
                      <w:kern w:val="0"/>
                      <w:sz w:val="10"/>
                      <w:szCs w:val="10"/>
                      <w:fitText w:val="840" w:id="-601638400"/>
                    </w:rPr>
                    <w:t>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56FE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97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362384F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48E9724D"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1745B2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971C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E4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5B0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1AC66A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355DB2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ED2DBC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51E2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勝尾寺川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3A4D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8066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bottom w:val="single" w:sz="4" w:space="0" w:color="auto"/>
                  </w:tcBorders>
                  <w:shd w:val="clear" w:color="auto" w:fill="auto"/>
                  <w:noWrap/>
                  <w:vAlign w:val="center"/>
                </w:tcPr>
                <w:p w14:paraId="2E19802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FF7976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FC5BE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1E32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猪名川(2)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4AAA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ゴルフ橋より下流</w:t>
                  </w:r>
                </w:p>
              </w:tc>
              <w:tc>
                <w:tcPr>
                  <w:tcW w:w="708" w:type="dxa"/>
                  <w:tcBorders>
                    <w:top w:val="single" w:sz="4" w:space="0" w:color="auto"/>
                    <w:left w:val="single" w:sz="4" w:space="0" w:color="auto"/>
                    <w:right w:val="single" w:sz="4" w:space="0" w:color="auto"/>
                  </w:tcBorders>
                  <w:shd w:val="clear" w:color="auto" w:fill="auto"/>
                  <w:noWrap/>
                  <w:vAlign w:val="center"/>
                </w:tcPr>
                <w:p w14:paraId="16E2E3A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noWrap/>
                  <w:vAlign w:val="center"/>
                </w:tcPr>
                <w:p w14:paraId="1944D04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43E2307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87903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F8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41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4276E"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noWrap/>
                  <w:vAlign w:val="center"/>
                </w:tcPr>
                <w:p w14:paraId="43197D21"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1746E7FE"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76AC23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8D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B7F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1F05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297F6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9C86D4"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63EC14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CD7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余野川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FAC9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E076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1F0011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40C86C5"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FED6D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6E7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千里川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1AE8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25B8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302EF22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5B8F08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F9ADF1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C40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田尻川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061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兵庫県界より上流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48948"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56938DE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2602D26"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2F12C2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F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一庫・大路次川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0208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19B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39125B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5980D2" w14:textId="77777777" w:rsidTr="006C7B1F">
              <w:trPr>
                <w:trHeight w:val="170"/>
              </w:trPr>
              <w:tc>
                <w:tcPr>
                  <w:tcW w:w="310" w:type="dxa"/>
                  <w:vMerge/>
                  <w:tcBorders>
                    <w:top w:val="single" w:sz="4" w:space="0" w:color="auto"/>
                    <w:bottom w:val="single" w:sz="12" w:space="0" w:color="auto"/>
                    <w:right w:val="single" w:sz="4" w:space="0" w:color="auto"/>
                  </w:tcBorders>
                  <w:vAlign w:val="center"/>
                </w:tcPr>
                <w:p w14:paraId="1EB104F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81747E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山辺川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02D2A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FBCA237"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12" w:space="0" w:color="auto"/>
                  </w:tcBorders>
                  <w:shd w:val="clear" w:color="auto" w:fill="auto"/>
                  <w:vAlign w:val="center"/>
                </w:tcPr>
                <w:p w14:paraId="62A7F4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30E7377" w14:textId="77777777" w:rsidTr="006C7B1F">
              <w:trPr>
                <w:trHeight w:val="89"/>
              </w:trPr>
              <w:tc>
                <w:tcPr>
                  <w:tcW w:w="310" w:type="dxa"/>
                  <w:vMerge w:val="restart"/>
                  <w:tcBorders>
                    <w:top w:val="single" w:sz="12" w:space="0" w:color="auto"/>
                    <w:right w:val="single" w:sz="4" w:space="0" w:color="auto"/>
                  </w:tcBorders>
                  <w:vAlign w:val="center"/>
                </w:tcPr>
                <w:p w14:paraId="64AFD6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8B566C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寝屋川(1)</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235D1F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住道大橋より上流</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5C5B8F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12" w:space="0" w:color="auto"/>
                    <w:left w:val="single" w:sz="4" w:space="0" w:color="auto"/>
                    <w:bottom w:val="single" w:sz="4" w:space="0" w:color="auto"/>
                  </w:tcBorders>
                  <w:shd w:val="clear" w:color="auto" w:fill="auto"/>
                  <w:noWrap/>
                  <w:vAlign w:val="center"/>
                </w:tcPr>
                <w:p w14:paraId="5D56B945"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623B57EF" w14:textId="77777777" w:rsidTr="006C7B1F">
              <w:trPr>
                <w:trHeight w:val="176"/>
              </w:trPr>
              <w:tc>
                <w:tcPr>
                  <w:tcW w:w="310" w:type="dxa"/>
                  <w:vMerge/>
                  <w:tcBorders>
                    <w:right w:val="single" w:sz="4" w:space="0" w:color="auto"/>
                  </w:tcBorders>
                  <w:vAlign w:val="center"/>
                </w:tcPr>
                <w:p w14:paraId="3C708F8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FB6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w:t>
                  </w:r>
                  <w:r>
                    <w:rPr>
                      <w:rFonts w:asciiTheme="minorEastAsia" w:hAnsiTheme="minorEastAsia" w:cs="ＭＳ Ｐゴシック" w:hint="eastAsia"/>
                      <w:kern w:val="0"/>
                      <w:sz w:val="10"/>
                      <w:szCs w:val="10"/>
                    </w:rPr>
                    <w:t>２</w:t>
                  </w:r>
                  <w:r w:rsidRPr="001C536F">
                    <w:rPr>
                      <w:rFonts w:asciiTheme="minorEastAsia" w:hAnsiTheme="minorEastAsia" w:cs="ＭＳ Ｐゴシック" w:hint="eastAsia"/>
                      <w:kern w:val="0"/>
                      <w:sz w:val="10"/>
                      <w:szCs w:val="1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F2DD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w:t>
                  </w:r>
                  <w:r>
                    <w:rPr>
                      <w:rFonts w:asciiTheme="minorEastAsia" w:hAnsiTheme="minorEastAsia" w:cs="ＭＳ Ｐゴシック" w:hint="eastAsia"/>
                      <w:kern w:val="0"/>
                      <w:sz w:val="10"/>
                      <w:szCs w:val="10"/>
                    </w:rPr>
                    <w:t>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1EE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4" w:space="0" w:color="auto"/>
                    <w:left w:val="single" w:sz="4" w:space="0" w:color="auto"/>
                    <w:bottom w:val="single" w:sz="4" w:space="0" w:color="auto"/>
                  </w:tcBorders>
                  <w:shd w:val="clear" w:color="auto" w:fill="auto"/>
                  <w:noWrap/>
                  <w:vAlign w:val="center"/>
                </w:tcPr>
                <w:p w14:paraId="0083FAD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78042FE7" w14:textId="77777777" w:rsidTr="006C7B1F">
              <w:trPr>
                <w:trHeight w:val="143"/>
              </w:trPr>
              <w:tc>
                <w:tcPr>
                  <w:tcW w:w="310" w:type="dxa"/>
                  <w:vMerge/>
                  <w:tcBorders>
                    <w:right w:val="single" w:sz="4" w:space="0" w:color="auto"/>
                  </w:tcBorders>
                  <w:vAlign w:val="center"/>
                </w:tcPr>
                <w:p w14:paraId="19A944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18A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恩智川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B856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5DB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イ</w:t>
                  </w:r>
                </w:p>
              </w:tc>
              <w:tc>
                <w:tcPr>
                  <w:tcW w:w="1134" w:type="dxa"/>
                  <w:tcBorders>
                    <w:top w:val="single" w:sz="4" w:space="0" w:color="auto"/>
                    <w:left w:val="single" w:sz="4" w:space="0" w:color="auto"/>
                    <w:bottom w:val="single" w:sz="4" w:space="0" w:color="auto"/>
                  </w:tcBorders>
                  <w:shd w:val="clear" w:color="auto" w:fill="auto"/>
                  <w:noWrap/>
                  <w:vAlign w:val="center"/>
                </w:tcPr>
                <w:p w14:paraId="30BB363D" w14:textId="77777777" w:rsidR="008F182F" w:rsidRDefault="008F182F" w:rsidP="006C7B1F">
                  <w:pPr>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w:t>
                  </w:r>
                  <w:r>
                    <w:rPr>
                      <w:rFonts w:asciiTheme="minorEastAsia" w:hAnsiTheme="minorEastAsia" w:cs="ＭＳ Ｐゴシック"/>
                      <w:kern w:val="0"/>
                      <w:sz w:val="10"/>
                      <w:szCs w:val="10"/>
                    </w:rPr>
                    <w:t>29</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27</w:t>
                  </w:r>
                  <w:r w:rsidRPr="001C536F">
                    <w:rPr>
                      <w:rFonts w:asciiTheme="minorEastAsia" w:hAnsiTheme="minorEastAsia" w:cs="ＭＳ Ｐゴシック" w:hint="eastAsia"/>
                      <w:kern w:val="0"/>
                      <w:sz w:val="10"/>
                      <w:szCs w:val="10"/>
                    </w:rPr>
                    <w:t>日</w:t>
                  </w:r>
                </w:p>
                <w:p w14:paraId="191C9170"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（令和５年１月20日）</w:t>
                  </w:r>
                </w:p>
              </w:tc>
            </w:tr>
            <w:tr w:rsidR="008F182F" w:rsidRPr="001C536F" w14:paraId="425A6EE7" w14:textId="77777777" w:rsidTr="006C7B1F">
              <w:trPr>
                <w:trHeight w:val="20"/>
              </w:trPr>
              <w:tc>
                <w:tcPr>
                  <w:tcW w:w="310" w:type="dxa"/>
                  <w:vMerge/>
                  <w:tcBorders>
                    <w:right w:val="single" w:sz="4" w:space="0" w:color="auto"/>
                  </w:tcBorders>
                  <w:vAlign w:val="center"/>
                </w:tcPr>
                <w:p w14:paraId="53AEB6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41B0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古川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D0B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587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val="restart"/>
                  <w:tcBorders>
                    <w:top w:val="single" w:sz="4" w:space="0" w:color="auto"/>
                    <w:left w:val="single" w:sz="4" w:space="0" w:color="auto"/>
                  </w:tcBorders>
                  <w:shd w:val="clear" w:color="auto" w:fill="auto"/>
                  <w:noWrap/>
                  <w:vAlign w:val="center"/>
                </w:tcPr>
                <w:p w14:paraId="1FF62E49"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1726B701" w14:textId="77777777" w:rsidTr="006C7B1F">
              <w:trPr>
                <w:trHeight w:val="20"/>
              </w:trPr>
              <w:tc>
                <w:tcPr>
                  <w:tcW w:w="310" w:type="dxa"/>
                  <w:vMerge/>
                  <w:tcBorders>
                    <w:right w:val="single" w:sz="4" w:space="0" w:color="auto"/>
                  </w:tcBorders>
                  <w:vAlign w:val="center"/>
                </w:tcPr>
                <w:p w14:paraId="225D593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4E095"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平野川分水路</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89E26"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18E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tcBorders>
                  <w:shd w:val="clear" w:color="auto" w:fill="auto"/>
                  <w:noWrap/>
                  <w:vAlign w:val="center"/>
                </w:tcPr>
                <w:p w14:paraId="76E054EB"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r w:rsidR="008F182F" w:rsidRPr="001C536F" w14:paraId="3B3C85FE" w14:textId="77777777" w:rsidTr="006C7B1F">
              <w:trPr>
                <w:trHeight w:val="45"/>
              </w:trPr>
              <w:tc>
                <w:tcPr>
                  <w:tcW w:w="310" w:type="dxa"/>
                  <w:vMerge/>
                  <w:tcBorders>
                    <w:bottom w:val="single" w:sz="12" w:space="0" w:color="auto"/>
                    <w:right w:val="single" w:sz="4" w:space="0" w:color="auto"/>
                  </w:tcBorders>
                  <w:vAlign w:val="center"/>
                </w:tcPr>
                <w:p w14:paraId="4347701D"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6A4DEB4"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E0074E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90E59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bottom w:val="single" w:sz="12" w:space="0" w:color="auto"/>
                  </w:tcBorders>
                  <w:shd w:val="clear" w:color="auto" w:fill="auto"/>
                  <w:noWrap/>
                  <w:vAlign w:val="center"/>
                </w:tcPr>
                <w:p w14:paraId="5BC54D8A"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bl>
          <w:p w14:paraId="1BED3977" w14:textId="77777777" w:rsidR="008F182F" w:rsidRDefault="008F182F" w:rsidP="006C7B1F">
            <w:pPr>
              <w:widowControl/>
              <w:jc w:val="distribute"/>
              <w:rPr>
                <w:rFonts w:asciiTheme="majorEastAsia" w:eastAsiaTheme="majorEastAsia" w:hAnsiTheme="majorEastAsia"/>
                <w:spacing w:val="-2"/>
              </w:rPr>
            </w:pPr>
          </w:p>
        </w:tc>
        <w:tc>
          <w:tcPr>
            <w:tcW w:w="4749" w:type="dxa"/>
          </w:tcPr>
          <w:tbl>
            <w:tblPr>
              <w:tblpPr w:leftFromText="142" w:rightFromText="142" w:vertAnchor="page" w:horzAnchor="margin" w:tblpY="1"/>
              <w:tblOverlap w:val="never"/>
              <w:tblW w:w="45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0"/>
              <w:gridCol w:w="894"/>
              <w:gridCol w:w="1475"/>
              <w:gridCol w:w="708"/>
              <w:gridCol w:w="1134"/>
            </w:tblGrid>
            <w:tr w:rsidR="008F182F" w:rsidRPr="00496943" w14:paraId="56E356E8" w14:textId="77777777" w:rsidTr="006C7B1F">
              <w:trPr>
                <w:trHeight w:val="392"/>
              </w:trPr>
              <w:tc>
                <w:tcPr>
                  <w:tcW w:w="310" w:type="dxa"/>
                  <w:tcBorders>
                    <w:bottom w:val="double" w:sz="4" w:space="0" w:color="auto"/>
                  </w:tcBorders>
                  <w:shd w:val="clear" w:color="auto" w:fill="auto"/>
                  <w:vAlign w:val="center"/>
                </w:tcPr>
                <w:p w14:paraId="76C25C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区分</w:t>
                  </w:r>
                </w:p>
              </w:tc>
              <w:tc>
                <w:tcPr>
                  <w:tcW w:w="894" w:type="dxa"/>
                  <w:tcBorders>
                    <w:bottom w:val="double" w:sz="4" w:space="0" w:color="auto"/>
                  </w:tcBorders>
                  <w:shd w:val="clear" w:color="auto" w:fill="auto"/>
                  <w:noWrap/>
                  <w:vAlign w:val="center"/>
                </w:tcPr>
                <w:p w14:paraId="195246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河川水域名</w:t>
                  </w:r>
                </w:p>
              </w:tc>
              <w:tc>
                <w:tcPr>
                  <w:tcW w:w="1475" w:type="dxa"/>
                  <w:tcBorders>
                    <w:bottom w:val="double" w:sz="4" w:space="0" w:color="auto"/>
                  </w:tcBorders>
                  <w:shd w:val="clear" w:color="auto" w:fill="auto"/>
                  <w:noWrap/>
                  <w:vAlign w:val="center"/>
                </w:tcPr>
                <w:p w14:paraId="045626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範　　　　　　囲</w:t>
                  </w:r>
                </w:p>
              </w:tc>
              <w:tc>
                <w:tcPr>
                  <w:tcW w:w="708" w:type="dxa"/>
                  <w:tcBorders>
                    <w:bottom w:val="double" w:sz="4" w:space="0" w:color="auto"/>
                  </w:tcBorders>
                  <w:shd w:val="clear" w:color="auto" w:fill="auto"/>
                  <w:noWrap/>
                  <w:vAlign w:val="center"/>
                </w:tcPr>
                <w:p w14:paraId="781A9A20" w14:textId="77777777" w:rsidR="008F182F" w:rsidRPr="00496943"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類型及び</w:t>
                  </w:r>
                </w:p>
                <w:p w14:paraId="2F97A4C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達成期間</w:t>
                  </w:r>
                </w:p>
              </w:tc>
              <w:tc>
                <w:tcPr>
                  <w:tcW w:w="1134" w:type="dxa"/>
                  <w:tcBorders>
                    <w:bottom w:val="double" w:sz="4" w:space="0" w:color="auto"/>
                  </w:tcBorders>
                  <w:shd w:val="clear" w:color="auto" w:fill="auto"/>
                  <w:noWrap/>
                  <w:vAlign w:val="center"/>
                </w:tcPr>
                <w:p w14:paraId="679A2AF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指定年月日</w:t>
                  </w:r>
                </w:p>
                <w:p w14:paraId="206ED4B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(最終改定年月日)</w:t>
                  </w:r>
                </w:p>
              </w:tc>
            </w:tr>
            <w:tr w:rsidR="008F182F" w:rsidRPr="00496943" w14:paraId="0EA0045B" w14:textId="77777777" w:rsidTr="006C7B1F">
              <w:trPr>
                <w:trHeight w:val="170"/>
              </w:trPr>
              <w:tc>
                <w:tcPr>
                  <w:tcW w:w="310" w:type="dxa"/>
                  <w:vMerge w:val="restart"/>
                  <w:tcBorders>
                    <w:top w:val="double" w:sz="4" w:space="0" w:color="auto"/>
                  </w:tcBorders>
                  <w:shd w:val="clear" w:color="auto" w:fill="auto"/>
                  <w:vAlign w:val="center"/>
                </w:tcPr>
                <w:p w14:paraId="6A89E7B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大阪市内河川水域</w:t>
                  </w:r>
                </w:p>
              </w:tc>
              <w:tc>
                <w:tcPr>
                  <w:tcW w:w="894" w:type="dxa"/>
                  <w:tcBorders>
                    <w:top w:val="double" w:sz="4" w:space="0" w:color="auto"/>
                    <w:bottom w:val="single" w:sz="4" w:space="0" w:color="auto"/>
                  </w:tcBorders>
                  <w:shd w:val="clear" w:color="auto" w:fill="auto"/>
                  <w:noWrap/>
                  <w:vAlign w:val="center"/>
                </w:tcPr>
                <w:p w14:paraId="478BEE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double" w:sz="4" w:space="0" w:color="auto"/>
                    <w:bottom w:val="single" w:sz="4" w:space="0" w:color="auto"/>
                  </w:tcBorders>
                  <w:shd w:val="clear" w:color="auto" w:fill="auto"/>
                  <w:noWrap/>
                  <w:vAlign w:val="center"/>
                </w:tcPr>
                <w:p w14:paraId="5E5861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大川全域及び城北川全域</w:t>
                  </w:r>
                </w:p>
              </w:tc>
              <w:tc>
                <w:tcPr>
                  <w:tcW w:w="708" w:type="dxa"/>
                  <w:tcBorders>
                    <w:top w:val="double" w:sz="4" w:space="0" w:color="auto"/>
                    <w:bottom w:val="single" w:sz="4" w:space="0" w:color="auto"/>
                  </w:tcBorders>
                  <w:shd w:val="clear" w:color="auto" w:fill="auto"/>
                  <w:noWrap/>
                  <w:vAlign w:val="center"/>
                </w:tcPr>
                <w:p w14:paraId="7F984FA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double" w:sz="4" w:space="0" w:color="auto"/>
                    <w:right w:val="single" w:sz="12" w:space="0" w:color="auto"/>
                  </w:tcBorders>
                  <w:shd w:val="clear" w:color="auto" w:fill="auto"/>
                  <w:noWrap/>
                  <w:vAlign w:val="center"/>
                </w:tcPr>
                <w:p w14:paraId="1133E334"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ADA7D52" w14:textId="77777777" w:rsidTr="006C7B1F">
              <w:trPr>
                <w:trHeight w:val="170"/>
              </w:trPr>
              <w:tc>
                <w:tcPr>
                  <w:tcW w:w="310" w:type="dxa"/>
                  <w:vMerge/>
                  <w:shd w:val="clear" w:color="auto" w:fill="auto"/>
                  <w:vAlign w:val="center"/>
                </w:tcPr>
                <w:p w14:paraId="2BD3CEF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7B753C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堂島川</w:t>
                  </w:r>
                </w:p>
              </w:tc>
              <w:tc>
                <w:tcPr>
                  <w:tcW w:w="1475" w:type="dxa"/>
                  <w:tcBorders>
                    <w:top w:val="single" w:sz="4" w:space="0" w:color="auto"/>
                    <w:bottom w:val="single" w:sz="4" w:space="0" w:color="auto"/>
                  </w:tcBorders>
                  <w:shd w:val="clear" w:color="auto" w:fill="auto"/>
                  <w:noWrap/>
                  <w:vAlign w:val="center"/>
                </w:tcPr>
                <w:p w14:paraId="4F171EF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50CB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36B6A5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C931DF" w14:textId="77777777" w:rsidTr="006C7B1F">
              <w:trPr>
                <w:trHeight w:val="170"/>
              </w:trPr>
              <w:tc>
                <w:tcPr>
                  <w:tcW w:w="310" w:type="dxa"/>
                  <w:vMerge/>
                  <w:shd w:val="clear" w:color="auto" w:fill="auto"/>
                  <w:vAlign w:val="center"/>
                </w:tcPr>
                <w:p w14:paraId="4B0668B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FECEC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土佐堀川</w:t>
                  </w:r>
                </w:p>
              </w:tc>
              <w:tc>
                <w:tcPr>
                  <w:tcW w:w="1475" w:type="dxa"/>
                  <w:tcBorders>
                    <w:top w:val="single" w:sz="4" w:space="0" w:color="auto"/>
                    <w:bottom w:val="single" w:sz="4" w:space="0" w:color="auto"/>
                  </w:tcBorders>
                  <w:shd w:val="clear" w:color="auto" w:fill="auto"/>
                  <w:noWrap/>
                  <w:vAlign w:val="center"/>
                </w:tcPr>
                <w:p w14:paraId="4F2AB2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414B19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8EEEB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6750299" w14:textId="77777777" w:rsidTr="006C7B1F">
              <w:trPr>
                <w:trHeight w:val="170"/>
              </w:trPr>
              <w:tc>
                <w:tcPr>
                  <w:tcW w:w="310" w:type="dxa"/>
                  <w:vMerge/>
                  <w:shd w:val="clear" w:color="auto" w:fill="auto"/>
                  <w:vAlign w:val="center"/>
                </w:tcPr>
                <w:p w14:paraId="618B09F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2E0AD77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道頓堀川</w:t>
                  </w:r>
                </w:p>
              </w:tc>
              <w:tc>
                <w:tcPr>
                  <w:tcW w:w="1475" w:type="dxa"/>
                  <w:tcBorders>
                    <w:top w:val="single" w:sz="4" w:space="0" w:color="auto"/>
                    <w:bottom w:val="single" w:sz="4" w:space="0" w:color="auto"/>
                  </w:tcBorders>
                  <w:shd w:val="clear" w:color="auto" w:fill="auto"/>
                  <w:noWrap/>
                  <w:vAlign w:val="center"/>
                </w:tcPr>
                <w:p w14:paraId="70F8148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837FF9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754420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EA1C8A0" w14:textId="77777777" w:rsidTr="006C7B1F">
              <w:trPr>
                <w:trHeight w:val="170"/>
              </w:trPr>
              <w:tc>
                <w:tcPr>
                  <w:tcW w:w="310" w:type="dxa"/>
                  <w:vMerge/>
                  <w:shd w:val="clear" w:color="auto" w:fill="auto"/>
                  <w:vAlign w:val="center"/>
                </w:tcPr>
                <w:p w14:paraId="21F1601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3FFB77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正蓮寺川</w:t>
                  </w:r>
                </w:p>
              </w:tc>
              <w:tc>
                <w:tcPr>
                  <w:tcW w:w="1475" w:type="dxa"/>
                  <w:tcBorders>
                    <w:top w:val="single" w:sz="4" w:space="0" w:color="auto"/>
                    <w:bottom w:val="single" w:sz="4" w:space="0" w:color="auto"/>
                  </w:tcBorders>
                  <w:shd w:val="clear" w:color="auto" w:fill="auto"/>
                  <w:noWrap/>
                  <w:vAlign w:val="center"/>
                </w:tcPr>
                <w:p w14:paraId="442DD55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D5DB87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F7B0CA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3F74B0" w14:textId="77777777" w:rsidTr="006C7B1F">
              <w:trPr>
                <w:trHeight w:val="170"/>
              </w:trPr>
              <w:tc>
                <w:tcPr>
                  <w:tcW w:w="310" w:type="dxa"/>
                  <w:vMerge/>
                  <w:shd w:val="clear" w:color="auto" w:fill="auto"/>
                  <w:vAlign w:val="center"/>
                </w:tcPr>
                <w:p w14:paraId="0F9A6723"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17368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六軒家川</w:t>
                  </w:r>
                </w:p>
              </w:tc>
              <w:tc>
                <w:tcPr>
                  <w:tcW w:w="1475" w:type="dxa"/>
                  <w:tcBorders>
                    <w:top w:val="single" w:sz="4" w:space="0" w:color="auto"/>
                    <w:bottom w:val="single" w:sz="4" w:space="0" w:color="auto"/>
                  </w:tcBorders>
                  <w:shd w:val="clear" w:color="auto" w:fill="auto"/>
                  <w:noWrap/>
                  <w:vAlign w:val="center"/>
                </w:tcPr>
                <w:p w14:paraId="33773F3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0C0870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50A03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ED42E" w14:textId="77777777" w:rsidTr="006C7B1F">
              <w:trPr>
                <w:trHeight w:val="170"/>
              </w:trPr>
              <w:tc>
                <w:tcPr>
                  <w:tcW w:w="310" w:type="dxa"/>
                  <w:vMerge/>
                  <w:shd w:val="clear" w:color="auto" w:fill="auto"/>
                  <w:vAlign w:val="center"/>
                </w:tcPr>
                <w:p w14:paraId="496C33F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5712752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安治川</w:t>
                  </w:r>
                </w:p>
              </w:tc>
              <w:tc>
                <w:tcPr>
                  <w:tcW w:w="1475" w:type="dxa"/>
                  <w:tcBorders>
                    <w:top w:val="single" w:sz="4" w:space="0" w:color="auto"/>
                    <w:bottom w:val="single" w:sz="4" w:space="0" w:color="auto"/>
                  </w:tcBorders>
                  <w:shd w:val="clear" w:color="auto" w:fill="auto"/>
                  <w:noWrap/>
                  <w:vAlign w:val="center"/>
                </w:tcPr>
                <w:p w14:paraId="7A244A2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3CB7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D527F6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9DB40A1" w14:textId="77777777" w:rsidTr="006C7B1F">
              <w:trPr>
                <w:trHeight w:val="170"/>
              </w:trPr>
              <w:tc>
                <w:tcPr>
                  <w:tcW w:w="310" w:type="dxa"/>
                  <w:vMerge/>
                  <w:shd w:val="clear" w:color="auto" w:fill="auto"/>
                  <w:vAlign w:val="center"/>
                </w:tcPr>
                <w:p w14:paraId="454EDE6C"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DB7BCC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尻無川</w:t>
                  </w:r>
                </w:p>
              </w:tc>
              <w:tc>
                <w:tcPr>
                  <w:tcW w:w="1475" w:type="dxa"/>
                  <w:tcBorders>
                    <w:top w:val="single" w:sz="4" w:space="0" w:color="auto"/>
                    <w:bottom w:val="single" w:sz="4" w:space="0" w:color="auto"/>
                  </w:tcBorders>
                  <w:shd w:val="clear" w:color="auto" w:fill="auto"/>
                  <w:noWrap/>
                  <w:vAlign w:val="center"/>
                </w:tcPr>
                <w:p w14:paraId="0CD245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9D0BB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57C3B3F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E82A88C" w14:textId="77777777" w:rsidTr="006C7B1F">
              <w:trPr>
                <w:trHeight w:val="170"/>
              </w:trPr>
              <w:tc>
                <w:tcPr>
                  <w:tcW w:w="310" w:type="dxa"/>
                  <w:vMerge/>
                  <w:shd w:val="clear" w:color="auto" w:fill="auto"/>
                  <w:vAlign w:val="center"/>
                </w:tcPr>
                <w:p w14:paraId="3B4B21A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C57C4B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w:t>
                  </w:r>
                </w:p>
              </w:tc>
              <w:tc>
                <w:tcPr>
                  <w:tcW w:w="1475" w:type="dxa"/>
                  <w:tcBorders>
                    <w:top w:val="single" w:sz="4" w:space="0" w:color="auto"/>
                    <w:bottom w:val="single" w:sz="4" w:space="0" w:color="auto"/>
                  </w:tcBorders>
                  <w:shd w:val="clear" w:color="auto" w:fill="auto"/>
                  <w:noWrap/>
                  <w:vAlign w:val="center"/>
                </w:tcPr>
                <w:p w14:paraId="5E2346C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A5FEC8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D01F0E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B17C1D" w14:textId="77777777" w:rsidTr="006C7B1F">
              <w:trPr>
                <w:trHeight w:val="170"/>
              </w:trPr>
              <w:tc>
                <w:tcPr>
                  <w:tcW w:w="310" w:type="dxa"/>
                  <w:vMerge/>
                  <w:shd w:val="clear" w:color="auto" w:fill="auto"/>
                  <w:vAlign w:val="center"/>
                </w:tcPr>
                <w:p w14:paraId="258907A2"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14F6A69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木津川運河</w:t>
                  </w:r>
                </w:p>
              </w:tc>
              <w:tc>
                <w:tcPr>
                  <w:tcW w:w="1475" w:type="dxa"/>
                  <w:tcBorders>
                    <w:top w:val="single" w:sz="4" w:space="0" w:color="auto"/>
                    <w:bottom w:val="single" w:sz="4" w:space="0" w:color="auto"/>
                  </w:tcBorders>
                  <w:shd w:val="clear" w:color="auto" w:fill="auto"/>
                  <w:noWrap/>
                  <w:vAlign w:val="center"/>
                </w:tcPr>
                <w:p w14:paraId="5561FF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B9DE74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3BE90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93FF4E4" w14:textId="77777777" w:rsidTr="006C7B1F">
              <w:trPr>
                <w:trHeight w:val="170"/>
              </w:trPr>
              <w:tc>
                <w:tcPr>
                  <w:tcW w:w="310" w:type="dxa"/>
                  <w:vMerge/>
                  <w:shd w:val="clear" w:color="auto" w:fill="auto"/>
                  <w:vAlign w:val="center"/>
                </w:tcPr>
                <w:p w14:paraId="53F31E3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0DB92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住吉川</w:t>
                  </w:r>
                </w:p>
              </w:tc>
              <w:tc>
                <w:tcPr>
                  <w:tcW w:w="1475" w:type="dxa"/>
                  <w:tcBorders>
                    <w:top w:val="single" w:sz="4" w:space="0" w:color="auto"/>
                    <w:bottom w:val="single" w:sz="4" w:space="0" w:color="auto"/>
                  </w:tcBorders>
                  <w:shd w:val="clear" w:color="auto" w:fill="auto"/>
                  <w:noWrap/>
                  <w:vAlign w:val="center"/>
                </w:tcPr>
                <w:p w14:paraId="727DF32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4E60C7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879F1D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45E6DEC8" w14:textId="77777777" w:rsidTr="006C7B1F">
              <w:trPr>
                <w:trHeight w:val="170"/>
              </w:trPr>
              <w:tc>
                <w:tcPr>
                  <w:tcW w:w="310" w:type="dxa"/>
                  <w:vMerge/>
                  <w:tcBorders>
                    <w:bottom w:val="single" w:sz="12" w:space="0" w:color="auto"/>
                  </w:tcBorders>
                  <w:shd w:val="clear" w:color="auto" w:fill="auto"/>
                  <w:vAlign w:val="center"/>
                </w:tcPr>
                <w:p w14:paraId="15A28741"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172B737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東横堀川</w:t>
                  </w:r>
                </w:p>
              </w:tc>
              <w:tc>
                <w:tcPr>
                  <w:tcW w:w="1475" w:type="dxa"/>
                  <w:tcBorders>
                    <w:top w:val="single" w:sz="4" w:space="0" w:color="auto"/>
                    <w:bottom w:val="single" w:sz="12" w:space="0" w:color="auto"/>
                  </w:tcBorders>
                  <w:shd w:val="clear" w:color="auto" w:fill="auto"/>
                  <w:noWrap/>
                  <w:vAlign w:val="center"/>
                </w:tcPr>
                <w:p w14:paraId="78F9BEE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12" w:space="0" w:color="auto"/>
                  </w:tcBorders>
                  <w:shd w:val="clear" w:color="auto" w:fill="auto"/>
                  <w:noWrap/>
                  <w:vAlign w:val="center"/>
                </w:tcPr>
                <w:p w14:paraId="201D648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12" w:space="0" w:color="auto"/>
                    <w:right w:val="single" w:sz="12" w:space="0" w:color="auto"/>
                  </w:tcBorders>
                  <w:shd w:val="clear" w:color="auto" w:fill="auto"/>
                  <w:noWrap/>
                  <w:vAlign w:val="center"/>
                </w:tcPr>
                <w:p w14:paraId="22A598E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CF96369" w14:textId="77777777" w:rsidTr="006C7B1F">
              <w:trPr>
                <w:trHeight w:val="170"/>
              </w:trPr>
              <w:tc>
                <w:tcPr>
                  <w:tcW w:w="310" w:type="dxa"/>
                  <w:vMerge w:val="restart"/>
                  <w:tcBorders>
                    <w:top w:val="single" w:sz="12" w:space="0" w:color="auto"/>
                  </w:tcBorders>
                  <w:shd w:val="clear" w:color="auto" w:fill="auto"/>
                  <w:vAlign w:val="center"/>
                </w:tcPr>
                <w:p w14:paraId="44FD7FD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大和川水域</w:t>
                  </w:r>
                </w:p>
              </w:tc>
              <w:tc>
                <w:tcPr>
                  <w:tcW w:w="894" w:type="dxa"/>
                  <w:tcBorders>
                    <w:top w:val="single" w:sz="12" w:space="0" w:color="auto"/>
                    <w:bottom w:val="single" w:sz="4" w:space="0" w:color="auto"/>
                  </w:tcBorders>
                  <w:shd w:val="clear" w:color="auto" w:fill="auto"/>
                  <w:noWrap/>
                  <w:vAlign w:val="center"/>
                </w:tcPr>
                <w:p w14:paraId="4C1E252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石川</w:t>
                  </w:r>
                </w:p>
              </w:tc>
              <w:tc>
                <w:tcPr>
                  <w:tcW w:w="1475" w:type="dxa"/>
                  <w:tcBorders>
                    <w:top w:val="single" w:sz="12" w:space="0" w:color="auto"/>
                    <w:bottom w:val="single" w:sz="4" w:space="0" w:color="auto"/>
                  </w:tcBorders>
                  <w:shd w:val="clear" w:color="auto" w:fill="auto"/>
                  <w:noWrap/>
                  <w:vAlign w:val="center"/>
                </w:tcPr>
                <w:p w14:paraId="3B8374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12" w:space="0" w:color="auto"/>
                    <w:bottom w:val="single" w:sz="4" w:space="0" w:color="auto"/>
                  </w:tcBorders>
                  <w:shd w:val="clear" w:color="auto" w:fill="auto"/>
                  <w:noWrap/>
                  <w:vAlign w:val="center"/>
                </w:tcPr>
                <w:p w14:paraId="3D2781F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12" w:space="0" w:color="auto"/>
                  </w:tcBorders>
                  <w:shd w:val="clear" w:color="auto" w:fill="auto"/>
                  <w:noWrap/>
                  <w:vAlign w:val="center"/>
                </w:tcPr>
                <w:p w14:paraId="2FB1398B"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5FA65BDF" w14:textId="77777777" w:rsidTr="006C7B1F">
              <w:trPr>
                <w:trHeight w:val="170"/>
              </w:trPr>
              <w:tc>
                <w:tcPr>
                  <w:tcW w:w="310" w:type="dxa"/>
                  <w:vMerge/>
                  <w:shd w:val="clear" w:color="auto" w:fill="auto"/>
                  <w:vAlign w:val="center"/>
                </w:tcPr>
                <w:p w14:paraId="46678B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0D6A734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千早川</w:t>
                  </w:r>
                </w:p>
              </w:tc>
              <w:tc>
                <w:tcPr>
                  <w:tcW w:w="1475" w:type="dxa"/>
                  <w:tcBorders>
                    <w:top w:val="single" w:sz="4" w:space="0" w:color="auto"/>
                    <w:bottom w:val="single" w:sz="4" w:space="0" w:color="auto"/>
                  </w:tcBorders>
                  <w:shd w:val="clear" w:color="auto" w:fill="auto"/>
                  <w:noWrap/>
                  <w:vAlign w:val="center"/>
                </w:tcPr>
                <w:p w14:paraId="47D5AC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B46D94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180A568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F8CD2D9" w14:textId="77777777" w:rsidTr="006C7B1F">
              <w:trPr>
                <w:trHeight w:val="170"/>
              </w:trPr>
              <w:tc>
                <w:tcPr>
                  <w:tcW w:w="310" w:type="dxa"/>
                  <w:vMerge/>
                  <w:shd w:val="clear" w:color="auto" w:fill="auto"/>
                </w:tcPr>
                <w:p w14:paraId="0C1F6A4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tcBorders>
                  <w:shd w:val="clear" w:color="auto" w:fill="auto"/>
                  <w:noWrap/>
                  <w:vAlign w:val="center"/>
                </w:tcPr>
                <w:p w14:paraId="2C3C1D3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天見川</w:t>
                  </w:r>
                </w:p>
              </w:tc>
              <w:tc>
                <w:tcPr>
                  <w:tcW w:w="1475" w:type="dxa"/>
                  <w:tcBorders>
                    <w:top w:val="single" w:sz="4" w:space="0" w:color="auto"/>
                    <w:bottom w:val="single" w:sz="4" w:space="0" w:color="auto"/>
                  </w:tcBorders>
                  <w:shd w:val="clear" w:color="auto" w:fill="auto"/>
                  <w:noWrap/>
                  <w:vAlign w:val="center"/>
                </w:tcPr>
                <w:p w14:paraId="1939025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B1BDB7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6C005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E5D1998" w14:textId="77777777" w:rsidTr="006C7B1F">
              <w:trPr>
                <w:trHeight w:val="170"/>
              </w:trPr>
              <w:tc>
                <w:tcPr>
                  <w:tcW w:w="310" w:type="dxa"/>
                  <w:vMerge/>
                  <w:shd w:val="clear" w:color="auto" w:fill="auto"/>
                </w:tcPr>
                <w:p w14:paraId="5881C6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14C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石見川</w:t>
                  </w:r>
                </w:p>
              </w:tc>
              <w:tc>
                <w:tcPr>
                  <w:tcW w:w="1475" w:type="dxa"/>
                  <w:tcBorders>
                    <w:top w:val="single" w:sz="4" w:space="0" w:color="auto"/>
                  </w:tcBorders>
                  <w:shd w:val="clear" w:color="auto" w:fill="auto"/>
                  <w:noWrap/>
                  <w:vAlign w:val="center"/>
                </w:tcPr>
                <w:p w14:paraId="7DC8D61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CC9884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生物Ａイ</w:t>
                  </w:r>
                </w:p>
              </w:tc>
              <w:tc>
                <w:tcPr>
                  <w:tcW w:w="1134" w:type="dxa"/>
                  <w:vMerge/>
                  <w:shd w:val="clear" w:color="auto" w:fill="auto"/>
                  <w:noWrap/>
                  <w:vAlign w:val="center"/>
                </w:tcPr>
                <w:p w14:paraId="7A7D922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A855B" w14:textId="77777777" w:rsidTr="006C7B1F">
              <w:trPr>
                <w:trHeight w:val="170"/>
              </w:trPr>
              <w:tc>
                <w:tcPr>
                  <w:tcW w:w="310" w:type="dxa"/>
                  <w:vMerge/>
                  <w:shd w:val="clear" w:color="auto" w:fill="auto"/>
                </w:tcPr>
                <w:p w14:paraId="14ABA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87A45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飛鳥川</w:t>
                  </w:r>
                </w:p>
              </w:tc>
              <w:tc>
                <w:tcPr>
                  <w:tcW w:w="1475" w:type="dxa"/>
                  <w:tcBorders>
                    <w:bottom w:val="single" w:sz="4" w:space="0" w:color="auto"/>
                  </w:tcBorders>
                  <w:shd w:val="clear" w:color="auto" w:fill="auto"/>
                  <w:noWrap/>
                  <w:vAlign w:val="center"/>
                </w:tcPr>
                <w:p w14:paraId="25D7C4E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61A95E3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98FE9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78868AE" w14:textId="77777777" w:rsidTr="006C7B1F">
              <w:trPr>
                <w:trHeight w:val="170"/>
              </w:trPr>
              <w:tc>
                <w:tcPr>
                  <w:tcW w:w="310" w:type="dxa"/>
                  <w:vMerge/>
                  <w:shd w:val="clear" w:color="auto" w:fill="auto"/>
                </w:tcPr>
                <w:p w14:paraId="200AE48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EDDB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梅川</w:t>
                  </w:r>
                </w:p>
              </w:tc>
              <w:tc>
                <w:tcPr>
                  <w:tcW w:w="1475" w:type="dxa"/>
                  <w:tcBorders>
                    <w:top w:val="single" w:sz="4" w:space="0" w:color="auto"/>
                    <w:bottom w:val="single" w:sz="4" w:space="0" w:color="auto"/>
                  </w:tcBorders>
                  <w:shd w:val="clear" w:color="auto" w:fill="auto"/>
                  <w:noWrap/>
                  <w:vAlign w:val="center"/>
                </w:tcPr>
                <w:p w14:paraId="2BFDEF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7D78E5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37C02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C1B569" w14:textId="77777777" w:rsidTr="006C7B1F">
              <w:trPr>
                <w:trHeight w:val="170"/>
              </w:trPr>
              <w:tc>
                <w:tcPr>
                  <w:tcW w:w="310" w:type="dxa"/>
                  <w:vMerge/>
                  <w:shd w:val="clear" w:color="auto" w:fill="auto"/>
                </w:tcPr>
                <w:p w14:paraId="0724B2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5DB0A0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佐備川</w:t>
                  </w:r>
                </w:p>
              </w:tc>
              <w:tc>
                <w:tcPr>
                  <w:tcW w:w="1475" w:type="dxa"/>
                  <w:tcBorders>
                    <w:top w:val="single" w:sz="4" w:space="0" w:color="auto"/>
                  </w:tcBorders>
                  <w:shd w:val="clear" w:color="auto" w:fill="auto"/>
                  <w:noWrap/>
                  <w:vAlign w:val="center"/>
                </w:tcPr>
                <w:p w14:paraId="5F1D69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652A58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2BA610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7CF758C" w14:textId="77777777" w:rsidTr="006C7B1F">
              <w:trPr>
                <w:trHeight w:val="170"/>
              </w:trPr>
              <w:tc>
                <w:tcPr>
                  <w:tcW w:w="310" w:type="dxa"/>
                  <w:vMerge/>
                  <w:shd w:val="clear" w:color="auto" w:fill="auto"/>
                </w:tcPr>
                <w:p w14:paraId="4E5940F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11DB93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w:t>
                  </w:r>
                </w:p>
              </w:tc>
              <w:tc>
                <w:tcPr>
                  <w:tcW w:w="1475" w:type="dxa"/>
                  <w:shd w:val="clear" w:color="auto" w:fill="auto"/>
                  <w:noWrap/>
                  <w:vAlign w:val="center"/>
                </w:tcPr>
                <w:p w14:paraId="7C584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F0B2E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noWrap/>
                  <w:vAlign w:val="center"/>
                </w:tcPr>
                <w:p w14:paraId="6A0C6018"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平成18年</w:t>
                  </w:r>
                  <w:r>
                    <w:rPr>
                      <w:rFonts w:asciiTheme="minorEastAsia" w:hAnsiTheme="minorEastAsia" w:cs="ＭＳ Ｐゴシック" w:hint="eastAsia"/>
                      <w:kern w:val="0"/>
                      <w:sz w:val="10"/>
                      <w:szCs w:val="10"/>
                    </w:rPr>
                    <w:t>６</w:t>
                  </w:r>
                  <w:r w:rsidRPr="00496943">
                    <w:rPr>
                      <w:rFonts w:asciiTheme="minorEastAsia" w:hAnsiTheme="minorEastAsia" w:cs="ＭＳ Ｐゴシック" w:hint="eastAsia"/>
                      <w:kern w:val="0"/>
                      <w:sz w:val="10"/>
                      <w:szCs w:val="10"/>
                    </w:rPr>
                    <w:t>月30日</w:t>
                  </w:r>
                </w:p>
              </w:tc>
            </w:tr>
            <w:tr w:rsidR="008F182F" w:rsidRPr="00496943" w14:paraId="3B38F7EA" w14:textId="77777777" w:rsidTr="006C7B1F">
              <w:trPr>
                <w:trHeight w:val="170"/>
              </w:trPr>
              <w:tc>
                <w:tcPr>
                  <w:tcW w:w="310" w:type="dxa"/>
                  <w:vMerge/>
                  <w:shd w:val="clear" w:color="auto" w:fill="auto"/>
                </w:tcPr>
                <w:p w14:paraId="6CDD6D3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41D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東除川</w:t>
                  </w:r>
                </w:p>
              </w:tc>
              <w:tc>
                <w:tcPr>
                  <w:tcW w:w="1475" w:type="dxa"/>
                  <w:shd w:val="clear" w:color="auto" w:fill="auto"/>
                  <w:noWrap/>
                  <w:vAlign w:val="center"/>
                </w:tcPr>
                <w:p w14:paraId="69CFBF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E0698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noWrap/>
                  <w:vAlign w:val="center"/>
                </w:tcPr>
                <w:p w14:paraId="793D2ECA"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6DD5A207" w14:textId="77777777" w:rsidTr="006C7B1F">
              <w:trPr>
                <w:trHeight w:val="170"/>
              </w:trPr>
              <w:tc>
                <w:tcPr>
                  <w:tcW w:w="310" w:type="dxa"/>
                  <w:vMerge/>
                  <w:shd w:val="clear" w:color="auto" w:fill="auto"/>
                </w:tcPr>
                <w:p w14:paraId="138BA1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bottom w:val="single" w:sz="4" w:space="0" w:color="auto"/>
                  </w:tcBorders>
                  <w:shd w:val="clear" w:color="auto" w:fill="auto"/>
                  <w:noWrap/>
                  <w:vAlign w:val="center"/>
                </w:tcPr>
                <w:p w14:paraId="6EC54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西除川(1)</w:t>
                  </w:r>
                </w:p>
              </w:tc>
              <w:tc>
                <w:tcPr>
                  <w:tcW w:w="1475" w:type="dxa"/>
                  <w:tcBorders>
                    <w:bottom w:val="single" w:sz="4" w:space="0" w:color="auto"/>
                  </w:tcBorders>
                  <w:shd w:val="clear" w:color="auto" w:fill="auto"/>
                  <w:noWrap/>
                  <w:vAlign w:val="center"/>
                </w:tcPr>
                <w:p w14:paraId="226ACF6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狭山池流出端より上流</w:t>
                  </w:r>
                </w:p>
              </w:tc>
              <w:tc>
                <w:tcPr>
                  <w:tcW w:w="708" w:type="dxa"/>
                  <w:tcBorders>
                    <w:bottom w:val="single" w:sz="4" w:space="0" w:color="auto"/>
                  </w:tcBorders>
                  <w:shd w:val="clear" w:color="auto" w:fill="auto"/>
                  <w:noWrap/>
                  <w:vAlign w:val="center"/>
                </w:tcPr>
                <w:p w14:paraId="76A2758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4" w:space="0" w:color="auto"/>
                  </w:tcBorders>
                  <w:shd w:val="clear" w:color="auto" w:fill="auto"/>
                  <w:vAlign w:val="center"/>
                </w:tcPr>
                <w:p w14:paraId="5184C71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1A7016E" w14:textId="77777777" w:rsidTr="006C7B1F">
              <w:trPr>
                <w:trHeight w:val="170"/>
              </w:trPr>
              <w:tc>
                <w:tcPr>
                  <w:tcW w:w="310" w:type="dxa"/>
                  <w:vMerge/>
                  <w:tcBorders>
                    <w:bottom w:val="single" w:sz="12" w:space="0" w:color="auto"/>
                  </w:tcBorders>
                  <w:shd w:val="clear" w:color="auto" w:fill="auto"/>
                </w:tcPr>
                <w:p w14:paraId="37B5D1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5545C30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西除川（２）</w:t>
                  </w:r>
                </w:p>
              </w:tc>
              <w:tc>
                <w:tcPr>
                  <w:tcW w:w="1475" w:type="dxa"/>
                  <w:tcBorders>
                    <w:top w:val="single" w:sz="4" w:space="0" w:color="auto"/>
                    <w:bottom w:val="single" w:sz="12" w:space="0" w:color="auto"/>
                  </w:tcBorders>
                  <w:shd w:val="clear" w:color="auto" w:fill="auto"/>
                  <w:noWrap/>
                  <w:vAlign w:val="center"/>
                </w:tcPr>
                <w:p w14:paraId="7057E7D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狭山池流出端より下流</w:t>
                  </w:r>
                </w:p>
              </w:tc>
              <w:tc>
                <w:tcPr>
                  <w:tcW w:w="708" w:type="dxa"/>
                  <w:tcBorders>
                    <w:top w:val="single" w:sz="4" w:space="0" w:color="auto"/>
                    <w:bottom w:val="single" w:sz="12" w:space="0" w:color="auto"/>
                  </w:tcBorders>
                  <w:shd w:val="clear" w:color="auto" w:fill="auto"/>
                  <w:noWrap/>
                  <w:vAlign w:val="center"/>
                </w:tcPr>
                <w:p w14:paraId="776700F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tcBorders>
                    <w:top w:val="single" w:sz="4" w:space="0" w:color="auto"/>
                    <w:bottom w:val="single" w:sz="12" w:space="0" w:color="auto"/>
                  </w:tcBorders>
                  <w:shd w:val="clear" w:color="auto" w:fill="auto"/>
                  <w:vAlign w:val="center"/>
                </w:tcPr>
                <w:p w14:paraId="459C20E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2144C29" w14:textId="77777777" w:rsidTr="006C7B1F">
              <w:trPr>
                <w:trHeight w:val="170"/>
              </w:trPr>
              <w:tc>
                <w:tcPr>
                  <w:tcW w:w="310" w:type="dxa"/>
                  <w:vMerge w:val="restart"/>
                  <w:tcBorders>
                    <w:top w:val="single" w:sz="12" w:space="0" w:color="auto"/>
                  </w:tcBorders>
                  <w:shd w:val="clear" w:color="auto" w:fill="auto"/>
                  <w:vAlign w:val="center"/>
                </w:tcPr>
                <w:p w14:paraId="4EEEA5B0"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泉州諸河川水域</w:t>
                  </w:r>
                </w:p>
              </w:tc>
              <w:tc>
                <w:tcPr>
                  <w:tcW w:w="894" w:type="dxa"/>
                  <w:tcBorders>
                    <w:top w:val="single" w:sz="12" w:space="0" w:color="auto"/>
                    <w:bottom w:val="single" w:sz="4" w:space="0" w:color="auto"/>
                  </w:tcBorders>
                  <w:shd w:val="clear" w:color="auto" w:fill="auto"/>
                  <w:noWrap/>
                  <w:vAlign w:val="center"/>
                </w:tcPr>
                <w:p w14:paraId="34572A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石津川</w:t>
                  </w:r>
                </w:p>
              </w:tc>
              <w:tc>
                <w:tcPr>
                  <w:tcW w:w="1475" w:type="dxa"/>
                  <w:tcBorders>
                    <w:top w:val="single" w:sz="12" w:space="0" w:color="auto"/>
                    <w:bottom w:val="single" w:sz="4" w:space="0" w:color="auto"/>
                  </w:tcBorders>
                  <w:shd w:val="clear" w:color="auto" w:fill="auto"/>
                  <w:noWrap/>
                  <w:vAlign w:val="center"/>
                </w:tcPr>
                <w:p w14:paraId="0F10E5F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12" w:space="0" w:color="auto"/>
                    <w:bottom w:val="single" w:sz="4" w:space="0" w:color="auto"/>
                  </w:tcBorders>
                  <w:shd w:val="clear" w:color="auto" w:fill="auto"/>
                  <w:noWrap/>
                  <w:vAlign w:val="center"/>
                </w:tcPr>
                <w:p w14:paraId="16530E1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tcBorders>
                    <w:top w:val="single" w:sz="12" w:space="0" w:color="auto"/>
                    <w:bottom w:val="single" w:sz="4" w:space="0" w:color="auto"/>
                  </w:tcBorders>
                  <w:shd w:val="clear" w:color="auto" w:fill="auto"/>
                  <w:noWrap/>
                  <w:vAlign w:val="center"/>
                </w:tcPr>
                <w:p w14:paraId="0B51897E" w14:textId="77777777" w:rsidR="008F182F" w:rsidRPr="001C536F"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3C730BA9" w14:textId="77777777" w:rsidTr="006C7B1F">
              <w:trPr>
                <w:trHeight w:val="170"/>
              </w:trPr>
              <w:tc>
                <w:tcPr>
                  <w:tcW w:w="310" w:type="dxa"/>
                  <w:vMerge/>
                  <w:shd w:val="clear" w:color="auto" w:fill="auto"/>
                  <w:vAlign w:val="center"/>
                </w:tcPr>
                <w:p w14:paraId="6FBAB33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687AE5A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和田川</w:t>
                  </w:r>
                </w:p>
              </w:tc>
              <w:tc>
                <w:tcPr>
                  <w:tcW w:w="1475" w:type="dxa"/>
                  <w:tcBorders>
                    <w:top w:val="single" w:sz="4" w:space="0" w:color="auto"/>
                    <w:bottom w:val="single" w:sz="4" w:space="0" w:color="auto"/>
                  </w:tcBorders>
                  <w:shd w:val="clear" w:color="auto" w:fill="auto"/>
                  <w:noWrap/>
                  <w:vAlign w:val="center"/>
                </w:tcPr>
                <w:p w14:paraId="4DCA18C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26737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4" w:space="0" w:color="auto"/>
                  </w:tcBorders>
                  <w:shd w:val="clear" w:color="auto" w:fill="auto"/>
                  <w:noWrap/>
                  <w:vAlign w:val="center"/>
                </w:tcPr>
                <w:p w14:paraId="2727C9BC"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6DBCFBF" w14:textId="77777777" w:rsidTr="006C7B1F">
              <w:trPr>
                <w:trHeight w:val="170"/>
              </w:trPr>
              <w:tc>
                <w:tcPr>
                  <w:tcW w:w="310" w:type="dxa"/>
                  <w:vMerge/>
                  <w:shd w:val="clear" w:color="auto" w:fill="auto"/>
                </w:tcPr>
                <w:p w14:paraId="24932E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D6B07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大津川上流</w:t>
                  </w:r>
                </w:p>
              </w:tc>
              <w:tc>
                <w:tcPr>
                  <w:tcW w:w="1475" w:type="dxa"/>
                  <w:tcBorders>
                    <w:top w:val="single" w:sz="4" w:space="0" w:color="auto"/>
                    <w:bottom w:val="single" w:sz="4" w:space="0" w:color="auto"/>
                  </w:tcBorders>
                  <w:shd w:val="clear" w:color="auto" w:fill="auto"/>
                  <w:noWrap/>
                  <w:vAlign w:val="center"/>
                </w:tcPr>
                <w:p w14:paraId="4E0EFCB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泉大津市高津取水口より上流</w:t>
                  </w:r>
                </w:p>
              </w:tc>
              <w:tc>
                <w:tcPr>
                  <w:tcW w:w="708" w:type="dxa"/>
                  <w:tcBorders>
                    <w:top w:val="single" w:sz="4" w:space="0" w:color="auto"/>
                  </w:tcBorders>
                  <w:shd w:val="clear" w:color="auto" w:fill="auto"/>
                  <w:noWrap/>
                  <w:vAlign w:val="center"/>
                </w:tcPr>
                <w:p w14:paraId="30015E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FA0CCC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DF3F38B" w14:textId="77777777" w:rsidTr="006C7B1F">
              <w:trPr>
                <w:trHeight w:val="170"/>
              </w:trPr>
              <w:tc>
                <w:tcPr>
                  <w:tcW w:w="310" w:type="dxa"/>
                  <w:vMerge/>
                </w:tcPr>
                <w:p w14:paraId="09BD9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A7F960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大津川下流</w:t>
                  </w:r>
                </w:p>
              </w:tc>
              <w:tc>
                <w:tcPr>
                  <w:tcW w:w="1475" w:type="dxa"/>
                  <w:shd w:val="clear" w:color="auto" w:fill="auto"/>
                  <w:noWrap/>
                  <w:vAlign w:val="center"/>
                </w:tcPr>
                <w:p w14:paraId="1BAB241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泉大津市高津取水口より下流</w:t>
                  </w:r>
                </w:p>
              </w:tc>
              <w:tc>
                <w:tcPr>
                  <w:tcW w:w="708" w:type="dxa"/>
                  <w:tcBorders>
                    <w:bottom w:val="single" w:sz="4" w:space="0" w:color="auto"/>
                  </w:tcBorders>
                  <w:shd w:val="clear" w:color="auto" w:fill="auto"/>
                  <w:noWrap/>
                  <w:vAlign w:val="center"/>
                </w:tcPr>
                <w:p w14:paraId="0F948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vAlign w:val="center"/>
                </w:tcPr>
                <w:p w14:paraId="4FA1D1A1"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496943" w14:paraId="317338A0" w14:textId="77777777" w:rsidTr="006C7B1F">
              <w:trPr>
                <w:trHeight w:val="170"/>
              </w:trPr>
              <w:tc>
                <w:tcPr>
                  <w:tcW w:w="310" w:type="dxa"/>
                  <w:vMerge/>
                </w:tcPr>
                <w:p w14:paraId="62D2DE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E9F9E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牛滝川</w:t>
                  </w:r>
                </w:p>
              </w:tc>
              <w:tc>
                <w:tcPr>
                  <w:tcW w:w="1475" w:type="dxa"/>
                  <w:shd w:val="clear" w:color="auto" w:fill="auto"/>
                  <w:noWrap/>
                  <w:vAlign w:val="center"/>
                </w:tcPr>
                <w:p w14:paraId="5C7D714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370176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3F678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26565281" w14:textId="77777777" w:rsidTr="006C7B1F">
              <w:trPr>
                <w:trHeight w:val="170"/>
              </w:trPr>
              <w:tc>
                <w:tcPr>
                  <w:tcW w:w="310" w:type="dxa"/>
                  <w:vMerge/>
                </w:tcPr>
                <w:p w14:paraId="2C502D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AF871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松尾川</w:t>
                  </w:r>
                </w:p>
              </w:tc>
              <w:tc>
                <w:tcPr>
                  <w:tcW w:w="1475" w:type="dxa"/>
                  <w:shd w:val="clear" w:color="auto" w:fill="auto"/>
                  <w:noWrap/>
                  <w:vAlign w:val="center"/>
                </w:tcPr>
                <w:p w14:paraId="481F5A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5D3944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0ECC53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033052B2" w14:textId="77777777" w:rsidTr="006C7B1F">
              <w:trPr>
                <w:trHeight w:val="170"/>
              </w:trPr>
              <w:tc>
                <w:tcPr>
                  <w:tcW w:w="310" w:type="dxa"/>
                  <w:vMerge/>
                  <w:shd w:val="clear" w:color="auto" w:fill="auto"/>
                </w:tcPr>
                <w:p w14:paraId="58A7E6F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C53A1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槇尾川</w:t>
                  </w:r>
                </w:p>
              </w:tc>
              <w:tc>
                <w:tcPr>
                  <w:tcW w:w="1475" w:type="dxa"/>
                  <w:tcBorders>
                    <w:bottom w:val="single" w:sz="4" w:space="0" w:color="auto"/>
                  </w:tcBorders>
                  <w:shd w:val="clear" w:color="auto" w:fill="auto"/>
                  <w:noWrap/>
                  <w:vAlign w:val="center"/>
                </w:tcPr>
                <w:p w14:paraId="6F6FAE1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A77771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41F634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3694848D" w14:textId="77777777" w:rsidTr="006C7B1F">
              <w:trPr>
                <w:trHeight w:val="170"/>
              </w:trPr>
              <w:tc>
                <w:tcPr>
                  <w:tcW w:w="310" w:type="dxa"/>
                  <w:vMerge/>
                </w:tcPr>
                <w:p w14:paraId="6FE117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94059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父鬼川</w:t>
                  </w:r>
                </w:p>
              </w:tc>
              <w:tc>
                <w:tcPr>
                  <w:tcW w:w="1475" w:type="dxa"/>
                  <w:tcBorders>
                    <w:top w:val="single" w:sz="4" w:space="0" w:color="auto"/>
                  </w:tcBorders>
                  <w:shd w:val="clear" w:color="auto" w:fill="auto"/>
                  <w:noWrap/>
                  <w:vAlign w:val="center"/>
                </w:tcPr>
                <w:p w14:paraId="24BA3D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7E8F2F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EBDE8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690734B0" w14:textId="77777777" w:rsidTr="006C7B1F">
              <w:trPr>
                <w:trHeight w:val="170"/>
              </w:trPr>
              <w:tc>
                <w:tcPr>
                  <w:tcW w:w="310" w:type="dxa"/>
                  <w:vMerge/>
                </w:tcPr>
                <w:p w14:paraId="7AADDC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AE4AB1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春木川</w:t>
                  </w:r>
                </w:p>
              </w:tc>
              <w:tc>
                <w:tcPr>
                  <w:tcW w:w="1475" w:type="dxa"/>
                  <w:tcBorders>
                    <w:top w:val="single" w:sz="4" w:space="0" w:color="auto"/>
                  </w:tcBorders>
                  <w:shd w:val="clear" w:color="auto" w:fill="auto"/>
                  <w:noWrap/>
                  <w:vAlign w:val="center"/>
                </w:tcPr>
                <w:p w14:paraId="3183D42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tcBorders>
                  <w:shd w:val="clear" w:color="auto" w:fill="auto"/>
                  <w:noWrap/>
                  <w:vAlign w:val="center"/>
                </w:tcPr>
                <w:p w14:paraId="296E33A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03BF9D6E"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3850376" w14:textId="77777777" w:rsidTr="006C7B1F">
              <w:trPr>
                <w:trHeight w:val="170"/>
              </w:trPr>
              <w:tc>
                <w:tcPr>
                  <w:tcW w:w="310" w:type="dxa"/>
                  <w:vMerge/>
                </w:tcPr>
                <w:p w14:paraId="547D38D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62F9DE4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近木川上流</w:t>
                  </w:r>
                </w:p>
              </w:tc>
              <w:tc>
                <w:tcPr>
                  <w:tcW w:w="1475" w:type="dxa"/>
                  <w:shd w:val="clear" w:color="auto" w:fill="auto"/>
                  <w:noWrap/>
                  <w:vAlign w:val="center"/>
                </w:tcPr>
                <w:p w14:paraId="26D12B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秬谷川合流点より上流</w:t>
                  </w:r>
                </w:p>
              </w:tc>
              <w:tc>
                <w:tcPr>
                  <w:tcW w:w="708" w:type="dxa"/>
                  <w:tcBorders>
                    <w:bottom w:val="single" w:sz="4" w:space="0" w:color="auto"/>
                  </w:tcBorders>
                  <w:shd w:val="clear" w:color="auto" w:fill="auto"/>
                  <w:noWrap/>
                  <w:vAlign w:val="center"/>
                </w:tcPr>
                <w:p w14:paraId="418461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A46360"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FBC4185" w14:textId="77777777" w:rsidTr="006C7B1F">
              <w:trPr>
                <w:trHeight w:val="170"/>
              </w:trPr>
              <w:tc>
                <w:tcPr>
                  <w:tcW w:w="310" w:type="dxa"/>
                  <w:vMerge/>
                </w:tcPr>
                <w:p w14:paraId="30E2987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FFEE0F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樫井川上流</w:t>
                  </w:r>
                </w:p>
              </w:tc>
              <w:tc>
                <w:tcPr>
                  <w:tcW w:w="1475" w:type="dxa"/>
                  <w:shd w:val="clear" w:color="auto" w:fill="auto"/>
                  <w:noWrap/>
                  <w:vAlign w:val="center"/>
                </w:tcPr>
                <w:p w14:paraId="700973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兎田橋より上流</w:t>
                  </w:r>
                </w:p>
              </w:tc>
              <w:tc>
                <w:tcPr>
                  <w:tcW w:w="708" w:type="dxa"/>
                  <w:tcBorders>
                    <w:top w:val="single" w:sz="4" w:space="0" w:color="auto"/>
                  </w:tcBorders>
                  <w:shd w:val="clear" w:color="auto" w:fill="auto"/>
                  <w:noWrap/>
                  <w:vAlign w:val="center"/>
                </w:tcPr>
                <w:p w14:paraId="35A45E7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7DC8E9B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p>
              </w:tc>
            </w:tr>
            <w:tr w:rsidR="008F182F" w:rsidRPr="00496943" w14:paraId="0DDD2A7A" w14:textId="77777777" w:rsidTr="006C7B1F">
              <w:trPr>
                <w:trHeight w:val="170"/>
              </w:trPr>
              <w:tc>
                <w:tcPr>
                  <w:tcW w:w="310" w:type="dxa"/>
                  <w:vMerge/>
                </w:tcPr>
                <w:p w14:paraId="142A4BF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5B1AC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樫井川下流</w:t>
                  </w:r>
                </w:p>
              </w:tc>
              <w:tc>
                <w:tcPr>
                  <w:tcW w:w="1475" w:type="dxa"/>
                  <w:shd w:val="clear" w:color="auto" w:fill="auto"/>
                  <w:noWrap/>
                  <w:vAlign w:val="center"/>
                </w:tcPr>
                <w:p w14:paraId="7C39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w:t>
                  </w:r>
                  <w:r>
                    <w:rPr>
                      <w:rFonts w:asciiTheme="minorEastAsia" w:hAnsiTheme="minorEastAsia" w:cs="ＭＳ Ｐゴシック" w:hint="eastAsia"/>
                      <w:kern w:val="0"/>
                      <w:sz w:val="10"/>
                      <w:szCs w:val="10"/>
                    </w:rPr>
                    <w:t>下流</w:t>
                  </w:r>
                </w:p>
              </w:tc>
              <w:tc>
                <w:tcPr>
                  <w:tcW w:w="708" w:type="dxa"/>
                  <w:tcBorders>
                    <w:top w:val="single" w:sz="4" w:space="0" w:color="auto"/>
                  </w:tcBorders>
                  <w:shd w:val="clear" w:color="auto" w:fill="auto"/>
                  <w:noWrap/>
                  <w:vAlign w:val="center"/>
                </w:tcPr>
                <w:p w14:paraId="45D7314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6B89505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633155BF" w14:textId="77777777" w:rsidTr="006C7B1F">
              <w:trPr>
                <w:trHeight w:val="170"/>
              </w:trPr>
              <w:tc>
                <w:tcPr>
                  <w:tcW w:w="310" w:type="dxa"/>
                  <w:vMerge/>
                </w:tcPr>
                <w:p w14:paraId="78B3356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E149B4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男里川</w:t>
                  </w:r>
                </w:p>
              </w:tc>
              <w:tc>
                <w:tcPr>
                  <w:tcW w:w="1475" w:type="dxa"/>
                  <w:shd w:val="clear" w:color="auto" w:fill="auto"/>
                  <w:noWrap/>
                  <w:vAlign w:val="center"/>
                </w:tcPr>
                <w:p w14:paraId="47955A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47BB799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vAlign w:val="center"/>
                </w:tcPr>
                <w:p w14:paraId="7E3570B2"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7854CBA7" w14:textId="77777777" w:rsidTr="006C7B1F">
              <w:trPr>
                <w:trHeight w:val="170"/>
              </w:trPr>
              <w:tc>
                <w:tcPr>
                  <w:tcW w:w="310" w:type="dxa"/>
                  <w:vMerge/>
                </w:tcPr>
                <w:p w14:paraId="76B36E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A7119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金熊寺川</w:t>
                  </w:r>
                </w:p>
              </w:tc>
              <w:tc>
                <w:tcPr>
                  <w:tcW w:w="1475" w:type="dxa"/>
                  <w:tcBorders>
                    <w:bottom w:val="single" w:sz="4" w:space="0" w:color="auto"/>
                  </w:tcBorders>
                  <w:shd w:val="clear" w:color="auto" w:fill="auto"/>
                  <w:noWrap/>
                  <w:vAlign w:val="center"/>
                </w:tcPr>
                <w:p w14:paraId="1059B8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D1445A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6DBFF6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38C625A" w14:textId="77777777" w:rsidTr="006C7B1F">
              <w:trPr>
                <w:trHeight w:val="170"/>
              </w:trPr>
              <w:tc>
                <w:tcPr>
                  <w:tcW w:w="310" w:type="dxa"/>
                  <w:vMerge/>
                  <w:shd w:val="clear" w:color="auto" w:fill="auto"/>
                </w:tcPr>
                <w:p w14:paraId="6815D0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7F2BB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菟砥川</w:t>
                  </w:r>
                </w:p>
              </w:tc>
              <w:tc>
                <w:tcPr>
                  <w:tcW w:w="1475" w:type="dxa"/>
                  <w:tcBorders>
                    <w:bottom w:val="single" w:sz="4" w:space="0" w:color="auto"/>
                  </w:tcBorders>
                  <w:shd w:val="clear" w:color="auto" w:fill="auto"/>
                  <w:noWrap/>
                  <w:vAlign w:val="center"/>
                </w:tcPr>
                <w:p w14:paraId="2601FC1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530D80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2DDD081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D52047" w14:textId="77777777" w:rsidTr="006C7B1F">
              <w:trPr>
                <w:trHeight w:val="170"/>
              </w:trPr>
              <w:tc>
                <w:tcPr>
                  <w:tcW w:w="310" w:type="dxa"/>
                  <w:vMerge/>
                </w:tcPr>
                <w:p w14:paraId="0BA5E4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62F3E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山中川</w:t>
                  </w:r>
                </w:p>
              </w:tc>
              <w:tc>
                <w:tcPr>
                  <w:tcW w:w="1475" w:type="dxa"/>
                  <w:tcBorders>
                    <w:top w:val="single" w:sz="4" w:space="0" w:color="auto"/>
                    <w:bottom w:val="single" w:sz="4" w:space="0" w:color="auto"/>
                  </w:tcBorders>
                  <w:shd w:val="clear" w:color="auto" w:fill="auto"/>
                  <w:noWrap/>
                  <w:vAlign w:val="center"/>
                </w:tcPr>
                <w:p w14:paraId="0D884D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411144D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E89FDA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07D902" w14:textId="77777777" w:rsidTr="006C7B1F">
              <w:trPr>
                <w:trHeight w:val="170"/>
              </w:trPr>
              <w:tc>
                <w:tcPr>
                  <w:tcW w:w="310" w:type="dxa"/>
                  <w:vMerge/>
                </w:tcPr>
                <w:p w14:paraId="7143FC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82CBB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番川</w:t>
                  </w:r>
                </w:p>
              </w:tc>
              <w:tc>
                <w:tcPr>
                  <w:tcW w:w="1475" w:type="dxa"/>
                  <w:tcBorders>
                    <w:top w:val="single" w:sz="4" w:space="0" w:color="auto"/>
                    <w:bottom w:val="single" w:sz="4" w:space="0" w:color="auto"/>
                  </w:tcBorders>
                  <w:shd w:val="clear" w:color="auto" w:fill="auto"/>
                  <w:noWrap/>
                  <w:vAlign w:val="center"/>
                </w:tcPr>
                <w:p w14:paraId="471B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5F1350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118B09E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E4B116C" w14:textId="77777777" w:rsidTr="006C7B1F">
              <w:trPr>
                <w:trHeight w:val="170"/>
              </w:trPr>
              <w:tc>
                <w:tcPr>
                  <w:tcW w:w="310" w:type="dxa"/>
                  <w:vMerge/>
                  <w:shd w:val="clear" w:color="auto" w:fill="auto"/>
                </w:tcPr>
                <w:p w14:paraId="2E1CDF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4B2EBF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single" w:sz="4" w:space="0" w:color="auto"/>
                  </w:tcBorders>
                  <w:shd w:val="clear" w:color="auto" w:fill="auto"/>
                  <w:noWrap/>
                  <w:vAlign w:val="center"/>
                </w:tcPr>
                <w:p w14:paraId="7F1397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DB4A1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0598B4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C027304" w14:textId="77777777" w:rsidTr="006C7B1F">
              <w:trPr>
                <w:trHeight w:val="170"/>
              </w:trPr>
              <w:tc>
                <w:tcPr>
                  <w:tcW w:w="310" w:type="dxa"/>
                  <w:vMerge/>
                </w:tcPr>
                <w:p w14:paraId="30E82F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66C943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東川</w:t>
                  </w:r>
                </w:p>
              </w:tc>
              <w:tc>
                <w:tcPr>
                  <w:tcW w:w="1475" w:type="dxa"/>
                  <w:tcBorders>
                    <w:bottom w:val="single" w:sz="4" w:space="0" w:color="auto"/>
                  </w:tcBorders>
                  <w:shd w:val="clear" w:color="auto" w:fill="auto"/>
                  <w:noWrap/>
                  <w:vAlign w:val="center"/>
                </w:tcPr>
                <w:p w14:paraId="1E7ECEA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1C9EFB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AFE620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21A002D2" w14:textId="77777777" w:rsidTr="006C7B1F">
              <w:trPr>
                <w:trHeight w:val="170"/>
              </w:trPr>
              <w:tc>
                <w:tcPr>
                  <w:tcW w:w="310" w:type="dxa"/>
                  <w:vMerge/>
                </w:tcPr>
                <w:p w14:paraId="1503493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A1C27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西川</w:t>
                  </w:r>
                </w:p>
              </w:tc>
              <w:tc>
                <w:tcPr>
                  <w:tcW w:w="1475" w:type="dxa"/>
                  <w:tcBorders>
                    <w:top w:val="single" w:sz="4" w:space="0" w:color="auto"/>
                  </w:tcBorders>
                  <w:shd w:val="clear" w:color="auto" w:fill="auto"/>
                  <w:noWrap/>
                  <w:vAlign w:val="center"/>
                </w:tcPr>
                <w:p w14:paraId="651801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64EB4F6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2527D5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bl>
          <w:p w14:paraId="1299084F" w14:textId="77777777" w:rsidR="008F182F" w:rsidRDefault="008F182F" w:rsidP="006C7B1F">
            <w:pPr>
              <w:widowControl/>
              <w:jc w:val="center"/>
              <w:rPr>
                <w:rFonts w:asciiTheme="majorEastAsia" w:eastAsiaTheme="majorEastAsia" w:hAnsiTheme="majorEastAsia"/>
                <w:spacing w:val="-2"/>
              </w:rPr>
            </w:pPr>
          </w:p>
        </w:tc>
      </w:tr>
    </w:tbl>
    <w:p w14:paraId="278B575D" w14:textId="77777777" w:rsidR="008F182F" w:rsidRPr="00E716C7" w:rsidRDefault="008F182F" w:rsidP="008F182F">
      <w:pPr>
        <w:widowControl/>
        <w:jc w:val="center"/>
        <w:rPr>
          <w:rFonts w:asciiTheme="majorEastAsia" w:eastAsiaTheme="majorEastAsia" w:hAnsiTheme="majorEastAsia"/>
          <w:spacing w:val="-2"/>
        </w:rPr>
      </w:pPr>
    </w:p>
    <w:p w14:paraId="27A345E8" w14:textId="53E99A12" w:rsidR="008F182F" w:rsidRPr="00E716C7" w:rsidRDefault="008F182F" w:rsidP="008F182F">
      <w:pPr>
        <w:widowControl/>
        <w:jc w:val="center"/>
        <w:rPr>
          <w:rFonts w:asciiTheme="majorEastAsia" w:eastAsiaTheme="majorEastAsia" w:hAnsiTheme="majorEastAsia"/>
          <w:spacing w:val="-2"/>
          <w:sz w:val="20"/>
        </w:rPr>
      </w:pPr>
      <w:r w:rsidRPr="0012642D">
        <w:rPr>
          <w:noProof/>
        </w:rPr>
        <w:drawing>
          <wp:anchor distT="0" distB="0" distL="114300" distR="114300" simplePos="0" relativeHeight="251849728" behindDoc="1" locked="0" layoutInCell="1" allowOverlap="1" wp14:anchorId="5DAA6A5C" wp14:editId="6DBF3093">
            <wp:simplePos x="0" y="0"/>
            <wp:positionH relativeFrom="column">
              <wp:posOffset>3438557</wp:posOffset>
            </wp:positionH>
            <wp:positionV relativeFrom="paragraph">
              <wp:posOffset>144157</wp:posOffset>
            </wp:positionV>
            <wp:extent cx="2344909" cy="3230410"/>
            <wp:effectExtent l="0" t="0" r="0" b="8255"/>
            <wp:wrapNone/>
            <wp:docPr id="267" name="図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4909" cy="3230410"/>
                    </a:xfrm>
                    <a:prstGeom prst="rect">
                      <a:avLst/>
                    </a:prstGeom>
                  </pic:spPr>
                </pic:pic>
              </a:graphicData>
            </a:graphic>
            <wp14:sizeRelH relativeFrom="page">
              <wp14:pctWidth>0</wp14:pctWidth>
            </wp14:sizeRelH>
            <wp14:sizeRelV relativeFrom="page">
              <wp14:pctHeight>0</wp14:pctHeight>
            </wp14:sizeRelV>
          </wp:anchor>
        </w:drawing>
      </w:r>
      <w:r w:rsidRPr="00E716C7">
        <w:rPr>
          <w:rFonts w:asciiTheme="majorEastAsia" w:eastAsiaTheme="majorEastAsia" w:hAnsiTheme="majorEastAsia" w:hint="eastAsia"/>
          <w:spacing w:val="-2"/>
        </w:rPr>
        <w:t>表</w:t>
      </w:r>
      <w:r w:rsidR="00B80488">
        <w:rPr>
          <w:rFonts w:asciiTheme="majorEastAsia" w:eastAsiaTheme="majorEastAsia" w:hAnsiTheme="majorEastAsia" w:hint="eastAsia"/>
          <w:spacing w:val="-2"/>
        </w:rPr>
        <w:t>14</w:t>
      </w:r>
      <w:r w:rsidRPr="00E716C7">
        <w:rPr>
          <w:rFonts w:asciiTheme="majorEastAsia" w:eastAsiaTheme="majorEastAsia" w:hAnsiTheme="majorEastAsia" w:hint="eastAsia"/>
          <w:spacing w:val="-2"/>
        </w:rPr>
        <w:t xml:space="preserve">　水生生物保全に係る環境基準の水域類型指定一覧（海域）</w:t>
      </w:r>
      <w:r>
        <w:rPr>
          <w:rFonts w:asciiTheme="majorEastAsia" w:eastAsiaTheme="majorEastAsia" w:hAnsiTheme="majorEastAsia" w:hint="eastAsia"/>
          <w:spacing w:val="-2"/>
        </w:rPr>
        <w:t xml:space="preserve">　（</w:t>
      </w:r>
      <w:r w:rsidRPr="00A54FC6">
        <w:rPr>
          <w:rFonts w:asciiTheme="majorEastAsia" w:eastAsiaTheme="majorEastAsia" w:hAnsiTheme="majorEastAsia" w:hint="eastAsia"/>
          <w:spacing w:val="-2"/>
        </w:rPr>
        <w:t>令和</w:t>
      </w:r>
      <w:r>
        <w:rPr>
          <w:rFonts w:asciiTheme="majorEastAsia" w:eastAsiaTheme="majorEastAsia" w:hAnsiTheme="majorEastAsia" w:hint="eastAsia"/>
          <w:spacing w:val="-2"/>
        </w:rPr>
        <w:t>７</w:t>
      </w:r>
      <w:r w:rsidRPr="00A54FC6">
        <w:rPr>
          <w:rFonts w:asciiTheme="majorEastAsia" w:eastAsiaTheme="majorEastAsia" w:hAnsiTheme="majorEastAsia" w:hint="eastAsia"/>
          <w:spacing w:val="-2"/>
        </w:rPr>
        <w:t>年10月末時点</w:t>
      </w:r>
      <w:r>
        <w:rPr>
          <w:rFonts w:asciiTheme="majorEastAsia" w:eastAsiaTheme="majorEastAsia" w:hAnsiTheme="majorEastAsia" w:hint="eastAsia"/>
          <w:spacing w:val="-2"/>
        </w:rPr>
        <w:t>）</w:t>
      </w:r>
    </w:p>
    <w:tbl>
      <w:tblPr>
        <w:tblpPr w:leftFromText="142" w:rightFromText="142" w:vertAnchor="text" w:horzAnchor="margin" w:tblpY="232"/>
        <w:tblW w:w="46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78"/>
        <w:gridCol w:w="750"/>
        <w:gridCol w:w="1276"/>
        <w:gridCol w:w="1559"/>
      </w:tblGrid>
      <w:tr w:rsidR="008F182F" w:rsidRPr="00873441" w14:paraId="3F49E78F" w14:textId="77777777" w:rsidTr="006C7B1F">
        <w:trPr>
          <w:trHeight w:val="391"/>
        </w:trPr>
        <w:tc>
          <w:tcPr>
            <w:tcW w:w="1078" w:type="dxa"/>
            <w:tcBorders>
              <w:top w:val="single" w:sz="12" w:space="0" w:color="auto"/>
              <w:bottom w:val="double" w:sz="4" w:space="0" w:color="auto"/>
            </w:tcBorders>
            <w:shd w:val="clear" w:color="auto" w:fill="auto"/>
            <w:noWrap/>
            <w:vAlign w:val="center"/>
          </w:tcPr>
          <w:p w14:paraId="3DBD94D2" w14:textId="77777777" w:rsidR="008F182F" w:rsidRPr="00873441" w:rsidRDefault="008F182F" w:rsidP="006C7B1F">
            <w:pPr>
              <w:widowControl/>
              <w:autoSpaceDE w:val="0"/>
              <w:autoSpaceDN w:val="0"/>
              <w:snapToGrid w:val="0"/>
              <w:spacing w:line="200" w:lineRule="exact"/>
              <w:ind w:left="102" w:hangingChars="73" w:hanging="102"/>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水域名</w:t>
            </w:r>
          </w:p>
        </w:tc>
        <w:tc>
          <w:tcPr>
            <w:tcW w:w="750" w:type="dxa"/>
            <w:tcBorders>
              <w:top w:val="single" w:sz="12" w:space="0" w:color="auto"/>
              <w:bottom w:val="double" w:sz="4" w:space="0" w:color="auto"/>
            </w:tcBorders>
            <w:vAlign w:val="center"/>
          </w:tcPr>
          <w:p w14:paraId="2D031754"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範囲</w:t>
            </w:r>
          </w:p>
        </w:tc>
        <w:tc>
          <w:tcPr>
            <w:tcW w:w="1276" w:type="dxa"/>
            <w:tcBorders>
              <w:top w:val="single" w:sz="12" w:space="0" w:color="auto"/>
              <w:bottom w:val="double" w:sz="4" w:space="0" w:color="auto"/>
            </w:tcBorders>
            <w:shd w:val="clear" w:color="auto" w:fill="auto"/>
            <w:noWrap/>
            <w:vAlign w:val="center"/>
          </w:tcPr>
          <w:p w14:paraId="6AA2BF9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類型及び</w:t>
            </w:r>
          </w:p>
          <w:p w14:paraId="009CE80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達成期間</w:t>
            </w:r>
          </w:p>
        </w:tc>
        <w:tc>
          <w:tcPr>
            <w:tcW w:w="1559" w:type="dxa"/>
            <w:tcBorders>
              <w:top w:val="single" w:sz="12" w:space="0" w:color="auto"/>
              <w:bottom w:val="double" w:sz="4" w:space="0" w:color="auto"/>
            </w:tcBorders>
            <w:vAlign w:val="center"/>
          </w:tcPr>
          <w:p w14:paraId="1E7E757E"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指定年月日</w:t>
            </w:r>
          </w:p>
          <w:p w14:paraId="746E1C8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（最終改定年月日）</w:t>
            </w:r>
          </w:p>
        </w:tc>
      </w:tr>
      <w:tr w:rsidR="008F182F" w:rsidRPr="00873441" w14:paraId="52249719" w14:textId="77777777" w:rsidTr="006C7B1F">
        <w:trPr>
          <w:cantSplit/>
          <w:trHeight w:val="678"/>
        </w:trPr>
        <w:tc>
          <w:tcPr>
            <w:tcW w:w="1078" w:type="dxa"/>
            <w:tcBorders>
              <w:top w:val="double" w:sz="4" w:space="0" w:color="auto"/>
            </w:tcBorders>
            <w:shd w:val="clear" w:color="auto" w:fill="auto"/>
            <w:noWrap/>
            <w:vAlign w:val="center"/>
          </w:tcPr>
          <w:p w14:paraId="11454021"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w:t>
            </w:r>
            <w:r w:rsidRPr="00873441">
              <w:rPr>
                <w:rFonts w:asciiTheme="minorEastAsia" w:hAnsiTheme="minorEastAsia" w:hint="eastAsia"/>
                <w:sz w:val="14"/>
                <w:szCs w:val="14"/>
              </w:rPr>
              <w:t>（全域。ただし、大阪湾（イ）～（ニ）に係る部分を除く。）</w:t>
            </w:r>
          </w:p>
        </w:tc>
        <w:tc>
          <w:tcPr>
            <w:tcW w:w="750" w:type="dxa"/>
            <w:vMerge w:val="restart"/>
            <w:tcBorders>
              <w:top w:val="double" w:sz="4" w:space="0" w:color="auto"/>
            </w:tcBorders>
            <w:vAlign w:val="center"/>
          </w:tcPr>
          <w:p w14:paraId="28B9EA09"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右図</w:t>
            </w:r>
          </w:p>
          <w:p w14:paraId="7F54300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参照</w:t>
            </w:r>
          </w:p>
        </w:tc>
        <w:tc>
          <w:tcPr>
            <w:tcW w:w="1276" w:type="dxa"/>
            <w:tcBorders>
              <w:top w:val="double" w:sz="4" w:space="0" w:color="auto"/>
            </w:tcBorders>
            <w:shd w:val="clear" w:color="auto" w:fill="auto"/>
            <w:noWrap/>
            <w:vAlign w:val="center"/>
          </w:tcPr>
          <w:p w14:paraId="5BC2CDA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海域生物Ａイ</w:t>
            </w:r>
          </w:p>
        </w:tc>
        <w:tc>
          <w:tcPr>
            <w:tcW w:w="1559" w:type="dxa"/>
            <w:vMerge w:val="restart"/>
            <w:tcBorders>
              <w:top w:val="double" w:sz="4" w:space="0" w:color="auto"/>
            </w:tcBorders>
            <w:vAlign w:val="center"/>
          </w:tcPr>
          <w:p w14:paraId="5B57CB71"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平成25年</w:t>
            </w:r>
            <w:r>
              <w:rPr>
                <w:rFonts w:asciiTheme="minorEastAsia" w:hAnsiTheme="minorEastAsia" w:cs="ＭＳ Ｐゴシック" w:hint="eastAsia"/>
                <w:kern w:val="0"/>
                <w:sz w:val="14"/>
                <w:szCs w:val="14"/>
              </w:rPr>
              <w:t>６</w:t>
            </w:r>
            <w:r w:rsidRPr="00873441">
              <w:rPr>
                <w:rFonts w:asciiTheme="minorEastAsia" w:hAnsiTheme="minorEastAsia" w:cs="ＭＳ Ｐゴシック" w:hint="eastAsia"/>
                <w:kern w:val="0"/>
                <w:sz w:val="14"/>
                <w:szCs w:val="14"/>
              </w:rPr>
              <w:t>月</w:t>
            </w:r>
            <w:r>
              <w:rPr>
                <w:rFonts w:asciiTheme="minorEastAsia" w:hAnsiTheme="minorEastAsia" w:cs="ＭＳ Ｐゴシック" w:hint="eastAsia"/>
                <w:kern w:val="0"/>
                <w:sz w:val="14"/>
                <w:szCs w:val="14"/>
              </w:rPr>
              <w:t>５</w:t>
            </w:r>
            <w:r w:rsidRPr="00873441">
              <w:rPr>
                <w:rFonts w:asciiTheme="minorEastAsia" w:hAnsiTheme="minorEastAsia" w:cs="ＭＳ Ｐゴシック" w:hint="eastAsia"/>
                <w:kern w:val="0"/>
                <w:sz w:val="14"/>
                <w:szCs w:val="14"/>
              </w:rPr>
              <w:t>日</w:t>
            </w:r>
          </w:p>
        </w:tc>
      </w:tr>
      <w:tr w:rsidR="008F182F" w:rsidRPr="00873441" w14:paraId="67084117" w14:textId="77777777" w:rsidTr="006C7B1F">
        <w:trPr>
          <w:cantSplit/>
          <w:trHeight w:val="279"/>
        </w:trPr>
        <w:tc>
          <w:tcPr>
            <w:tcW w:w="1078" w:type="dxa"/>
            <w:tcBorders>
              <w:top w:val="single" w:sz="4" w:space="0" w:color="auto"/>
            </w:tcBorders>
            <w:shd w:val="clear" w:color="auto" w:fill="auto"/>
            <w:noWrap/>
            <w:vAlign w:val="center"/>
          </w:tcPr>
          <w:p w14:paraId="60C58D3F"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大阪湾(イ)</w:t>
            </w:r>
          </w:p>
        </w:tc>
        <w:tc>
          <w:tcPr>
            <w:tcW w:w="750" w:type="dxa"/>
            <w:vMerge/>
            <w:vAlign w:val="center"/>
          </w:tcPr>
          <w:p w14:paraId="15C88AB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tcBorders>
              <w:top w:val="single" w:sz="4" w:space="0" w:color="auto"/>
            </w:tcBorders>
            <w:shd w:val="clear" w:color="auto" w:fill="auto"/>
            <w:noWrap/>
            <w:vAlign w:val="center"/>
          </w:tcPr>
          <w:p w14:paraId="497D9C37"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vAlign w:val="center"/>
          </w:tcPr>
          <w:p w14:paraId="72DEC3BE"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254DEF9" w14:textId="77777777" w:rsidTr="006C7B1F">
        <w:trPr>
          <w:cantSplit/>
          <w:trHeight w:val="284"/>
        </w:trPr>
        <w:tc>
          <w:tcPr>
            <w:tcW w:w="1078" w:type="dxa"/>
            <w:shd w:val="clear" w:color="auto" w:fill="auto"/>
            <w:noWrap/>
            <w:vAlign w:val="center"/>
          </w:tcPr>
          <w:p w14:paraId="42B5ECF1"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大阪湾(ロ)</w:t>
            </w:r>
          </w:p>
        </w:tc>
        <w:tc>
          <w:tcPr>
            <w:tcW w:w="750" w:type="dxa"/>
            <w:vMerge/>
          </w:tcPr>
          <w:p w14:paraId="584FAE5E"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03E13DA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730783B6"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843D871" w14:textId="77777777" w:rsidTr="006C7B1F">
        <w:trPr>
          <w:cantSplit/>
          <w:trHeight w:val="241"/>
        </w:trPr>
        <w:tc>
          <w:tcPr>
            <w:tcW w:w="1078" w:type="dxa"/>
            <w:shd w:val="clear" w:color="auto" w:fill="auto"/>
            <w:noWrap/>
            <w:vAlign w:val="center"/>
          </w:tcPr>
          <w:p w14:paraId="0CFAA1B2"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大阪湾(ハ)</w:t>
            </w:r>
          </w:p>
        </w:tc>
        <w:tc>
          <w:tcPr>
            <w:tcW w:w="750" w:type="dxa"/>
            <w:vMerge/>
          </w:tcPr>
          <w:p w14:paraId="0619D5B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2829038C"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879EB4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1BF38C39" w14:textId="77777777" w:rsidTr="006C7B1F">
        <w:trPr>
          <w:cantSplit/>
          <w:trHeight w:val="297"/>
        </w:trPr>
        <w:tc>
          <w:tcPr>
            <w:tcW w:w="1078" w:type="dxa"/>
            <w:shd w:val="clear" w:color="auto" w:fill="auto"/>
            <w:noWrap/>
            <w:vAlign w:val="center"/>
          </w:tcPr>
          <w:p w14:paraId="2DD30BC4"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大阪湾(ニ)</w:t>
            </w:r>
          </w:p>
        </w:tc>
        <w:tc>
          <w:tcPr>
            <w:tcW w:w="750" w:type="dxa"/>
            <w:vMerge/>
          </w:tcPr>
          <w:p w14:paraId="1477383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3CB38F69"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F91804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bl>
    <w:p w14:paraId="69572B6A" w14:textId="77777777" w:rsidR="008F182F" w:rsidRDefault="008F182F" w:rsidP="008F182F">
      <w:pPr>
        <w:widowControl/>
        <w:jc w:val="left"/>
        <w:rPr>
          <w:rFonts w:asciiTheme="majorEastAsia" w:eastAsiaTheme="majorEastAsia" w:hAnsiTheme="majorEastAsia"/>
          <w:b/>
        </w:rPr>
      </w:pPr>
    </w:p>
    <w:p w14:paraId="50297100" w14:textId="77777777" w:rsidR="008F182F" w:rsidRPr="003B7143" w:rsidRDefault="008F182F" w:rsidP="008F182F">
      <w:pPr>
        <w:widowControl/>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77376" behindDoc="0" locked="0" layoutInCell="1" allowOverlap="1" wp14:anchorId="5AB7597B" wp14:editId="46F0BB0B">
                <wp:simplePos x="0" y="0"/>
                <wp:positionH relativeFrom="column">
                  <wp:posOffset>5336540</wp:posOffset>
                </wp:positionH>
                <wp:positionV relativeFrom="paragraph">
                  <wp:posOffset>1998980</wp:posOffset>
                </wp:positionV>
                <wp:extent cx="82550" cy="103505"/>
                <wp:effectExtent l="0" t="0" r="31750" b="29845"/>
                <wp:wrapNone/>
                <wp:docPr id="34" name="直線コネクタ 34"/>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6C2654C" id="直線コネクタ 34" o:spid="_x0000_s1026" style="position:absolute;left:0;text-align:left;flip:x;z-index:251877376;visibility:visible;mso-wrap-style:square;mso-wrap-distance-left:9pt;mso-wrap-distance-top:0;mso-wrap-distance-right:9pt;mso-wrap-distance-bottom:0;mso-position-horizontal:absolute;mso-position-horizontal-relative:text;mso-position-vertical:absolute;mso-position-vertical-relative:text" from="420.2pt,157.4pt" to="426.7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EG5Q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4304" behindDoc="0" locked="0" layoutInCell="1" allowOverlap="1" wp14:anchorId="1C447C66" wp14:editId="0A652202">
                <wp:simplePos x="0" y="0"/>
                <wp:positionH relativeFrom="column">
                  <wp:posOffset>5171440</wp:posOffset>
                </wp:positionH>
                <wp:positionV relativeFrom="paragraph">
                  <wp:posOffset>2004060</wp:posOffset>
                </wp:positionV>
                <wp:extent cx="258445" cy="103505"/>
                <wp:effectExtent l="0" t="0" r="27305" b="10795"/>
                <wp:wrapNone/>
                <wp:docPr id="37" name="正方形/長方形 37"/>
                <wp:cNvGraphicFramePr/>
                <a:graphic xmlns:a="http://schemas.openxmlformats.org/drawingml/2006/main">
                  <a:graphicData uri="http://schemas.microsoft.com/office/word/2010/wordprocessingShape">
                    <wps:wsp>
                      <wps:cNvSpPr/>
                      <wps:spPr>
                        <a:xfrm>
                          <a:off x="0" y="0"/>
                          <a:ext cx="258445" cy="10350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1FC2C" id="正方形/長方形 37" o:spid="_x0000_s1026" style="position:absolute;left:0;text-align:left;margin-left:407.2pt;margin-top:157.8pt;width:20.35pt;height:8.1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" fillcolor="window" strokecolor="windowText" strokeweight=".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5328" behindDoc="0" locked="0" layoutInCell="1" allowOverlap="1" wp14:anchorId="64D66F1B" wp14:editId="11714A7C">
                <wp:simplePos x="0" y="0"/>
                <wp:positionH relativeFrom="column">
                  <wp:posOffset>5168265</wp:posOffset>
                </wp:positionH>
                <wp:positionV relativeFrom="paragraph">
                  <wp:posOffset>2002790</wp:posOffset>
                </wp:positionV>
                <wp:extent cx="82550" cy="103505"/>
                <wp:effectExtent l="0" t="0" r="31750" b="29845"/>
                <wp:wrapNone/>
                <wp:docPr id="40" name="直線コネクタ 40"/>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5498046C" id="直線コネクタ 40" o:spid="_x0000_s1026" style="position:absolute;left:0;text-align:left;flip:x;z-index:251875328;visibility:visible;mso-wrap-style:square;mso-wrap-distance-left:9pt;mso-wrap-distance-top:0;mso-wrap-distance-right:9pt;mso-wrap-distance-bottom:0;mso-position-horizontal:absolute;mso-position-horizontal-relative:text;mso-position-vertical:absolute;mso-position-vertical-relative:text" from="406.95pt,157.7pt" to="413.4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6352" behindDoc="0" locked="0" layoutInCell="1" allowOverlap="1" wp14:anchorId="42432B32" wp14:editId="25DD0731">
                <wp:simplePos x="0" y="0"/>
                <wp:positionH relativeFrom="column">
                  <wp:posOffset>5253355</wp:posOffset>
                </wp:positionH>
                <wp:positionV relativeFrom="paragraph">
                  <wp:posOffset>1999615</wp:posOffset>
                </wp:positionV>
                <wp:extent cx="82550" cy="103505"/>
                <wp:effectExtent l="0" t="0" r="31750" b="29845"/>
                <wp:wrapNone/>
                <wp:docPr id="41" name="直線コネクタ 41"/>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ED5DBC7" id="直線コネクタ 41" o:spid="_x0000_s1026" style="position:absolute;left:0;text-align:left;flip:x;z-index:251876352;visibility:visible;mso-wrap-style:square;mso-wrap-distance-left:9pt;mso-wrap-distance-top:0;mso-wrap-distance-right:9pt;mso-wrap-distance-bottom:0;mso-position-horizontal:absolute;mso-position-horizontal-relative:text;mso-position-vertical:absolute;mso-position-vertical-relative:text" from="413.65pt,157.45pt" to="420.1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85g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2256" behindDoc="0" locked="0" layoutInCell="1" allowOverlap="1" wp14:anchorId="2B69971A" wp14:editId="0CD6920C">
                <wp:simplePos x="0" y="0"/>
                <wp:positionH relativeFrom="column">
                  <wp:posOffset>4776889</wp:posOffset>
                </wp:positionH>
                <wp:positionV relativeFrom="paragraph">
                  <wp:posOffset>1163250</wp:posOffset>
                </wp:positionV>
                <wp:extent cx="214781" cy="263155"/>
                <wp:effectExtent l="0" t="0" r="33020" b="22860"/>
                <wp:wrapNone/>
                <wp:docPr id="42" name="直線コネクタ 42"/>
                <wp:cNvGraphicFramePr/>
                <a:graphic xmlns:a="http://schemas.openxmlformats.org/drawingml/2006/main">
                  <a:graphicData uri="http://schemas.microsoft.com/office/word/2010/wordprocessingShape">
                    <wps:wsp>
                      <wps:cNvCnPr/>
                      <wps:spPr>
                        <a:xfrm flipH="1">
                          <a:off x="0" y="0"/>
                          <a:ext cx="214781" cy="26315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FA6BB" id="直線コネクタ 42" o:spid="_x0000_s1026" style="position:absolute;left:0;text-align:lef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91.6pt" to="393.0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1232" behindDoc="0" locked="0" layoutInCell="1" allowOverlap="1" wp14:anchorId="1EAD826B" wp14:editId="01711539">
                <wp:simplePos x="0" y="0"/>
                <wp:positionH relativeFrom="column">
                  <wp:posOffset>4615459</wp:posOffset>
                </wp:positionH>
                <wp:positionV relativeFrom="paragraph">
                  <wp:posOffset>1805940</wp:posOffset>
                </wp:positionV>
                <wp:extent cx="172745" cy="211652"/>
                <wp:effectExtent l="0" t="0" r="17780" b="17145"/>
                <wp:wrapNone/>
                <wp:docPr id="44" name="直線コネクタ 44"/>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CAB9C" id="直線コネクタ 44" o:spid="_x0000_s1026" style="position:absolute;left:0;text-align:lef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pt,142.2pt" to="377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0208" behindDoc="0" locked="0" layoutInCell="1" allowOverlap="1" wp14:anchorId="6A47D0B8" wp14:editId="601F18B5">
                <wp:simplePos x="0" y="0"/>
                <wp:positionH relativeFrom="column">
                  <wp:posOffset>4804861</wp:posOffset>
                </wp:positionH>
                <wp:positionV relativeFrom="paragraph">
                  <wp:posOffset>1579306</wp:posOffset>
                </wp:positionV>
                <wp:extent cx="172745" cy="211652"/>
                <wp:effectExtent l="0" t="0" r="17780" b="17145"/>
                <wp:wrapNone/>
                <wp:docPr id="45" name="直線コネクタ 45"/>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620BDB" id="直線コネクタ 45" o:spid="_x0000_s1026" style="position:absolute;left:0;text-align:lef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35pt,124.35pt" to="391.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9184" behindDoc="0" locked="0" layoutInCell="1" allowOverlap="1" wp14:anchorId="2403B258" wp14:editId="3CDDA499">
                <wp:simplePos x="0" y="0"/>
                <wp:positionH relativeFrom="column">
                  <wp:posOffset>5059057</wp:posOffset>
                </wp:positionH>
                <wp:positionV relativeFrom="paragraph">
                  <wp:posOffset>1314519</wp:posOffset>
                </wp:positionV>
                <wp:extent cx="141562" cy="173124"/>
                <wp:effectExtent l="0" t="0" r="30480" b="17780"/>
                <wp:wrapNone/>
                <wp:docPr id="46" name="直線コネクタ 46"/>
                <wp:cNvGraphicFramePr/>
                <a:graphic xmlns:a="http://schemas.openxmlformats.org/drawingml/2006/main">
                  <a:graphicData uri="http://schemas.microsoft.com/office/word/2010/wordprocessingShape">
                    <wps:wsp>
                      <wps:cNvCnPr/>
                      <wps:spPr>
                        <a:xfrm flipH="1">
                          <a:off x="0" y="0"/>
                          <a:ext cx="141562" cy="17312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4676C" id="直線コネクタ 46" o:spid="_x0000_s1026" style="position:absolute;left:0;text-align:lef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35pt,103.5pt" to="409.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8160" behindDoc="0" locked="0" layoutInCell="1" allowOverlap="1" wp14:anchorId="1E005820" wp14:editId="0E41959A">
                <wp:simplePos x="0" y="0"/>
                <wp:positionH relativeFrom="column">
                  <wp:posOffset>4603394</wp:posOffset>
                </wp:positionH>
                <wp:positionV relativeFrom="paragraph">
                  <wp:posOffset>1602740</wp:posOffset>
                </wp:positionV>
                <wp:extent cx="19050" cy="22860"/>
                <wp:effectExtent l="0" t="0" r="19050" b="34290"/>
                <wp:wrapNone/>
                <wp:docPr id="47" name="直線コネクタ 47"/>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6A9785" id="直線コネクタ 47" o:spid="_x0000_s1026" style="position:absolute;left:0;text-align:lef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5pt,126.2pt" to="363.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7136" behindDoc="0" locked="0" layoutInCell="1" allowOverlap="1" wp14:anchorId="0514DD7C" wp14:editId="0C819BCB">
                <wp:simplePos x="0" y="0"/>
                <wp:positionH relativeFrom="column">
                  <wp:posOffset>4539615</wp:posOffset>
                </wp:positionH>
                <wp:positionV relativeFrom="paragraph">
                  <wp:posOffset>1532534</wp:posOffset>
                </wp:positionV>
                <wp:extent cx="19050" cy="22860"/>
                <wp:effectExtent l="0" t="0" r="19050" b="34290"/>
                <wp:wrapNone/>
                <wp:docPr id="56" name="直線コネクタ 56"/>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BD97F5" id="直線コネクタ 56" o:spid="_x0000_s1026" style="position:absolute;left:0;text-align:lef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45pt,120.65pt" to="358.95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6896" behindDoc="0" locked="0" layoutInCell="1" allowOverlap="1" wp14:anchorId="634261A2" wp14:editId="04A8681C">
                <wp:simplePos x="0" y="0"/>
                <wp:positionH relativeFrom="column">
                  <wp:posOffset>4067175</wp:posOffset>
                </wp:positionH>
                <wp:positionV relativeFrom="paragraph">
                  <wp:posOffset>1935124</wp:posOffset>
                </wp:positionV>
                <wp:extent cx="49530" cy="57150"/>
                <wp:effectExtent l="0" t="0" r="26670" b="19050"/>
                <wp:wrapNone/>
                <wp:docPr id="58" name="直線コネクタ 58"/>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CA3B9" id="直線コネクタ 58" o:spid="_x0000_s1026" style="position:absolute;left:0;text-align:lef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52.35pt" to="324.1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6112" behindDoc="0" locked="0" layoutInCell="1" allowOverlap="1" wp14:anchorId="4BAEAEFF" wp14:editId="077C48A7">
                <wp:simplePos x="0" y="0"/>
                <wp:positionH relativeFrom="column">
                  <wp:posOffset>4257633</wp:posOffset>
                </wp:positionH>
                <wp:positionV relativeFrom="paragraph">
                  <wp:posOffset>1600489</wp:posOffset>
                </wp:positionV>
                <wp:extent cx="129829" cy="150164"/>
                <wp:effectExtent l="0" t="0" r="22860" b="21590"/>
                <wp:wrapNone/>
                <wp:docPr id="59" name="直線コネクタ 59"/>
                <wp:cNvGraphicFramePr/>
                <a:graphic xmlns:a="http://schemas.openxmlformats.org/drawingml/2006/main">
                  <a:graphicData uri="http://schemas.microsoft.com/office/word/2010/wordprocessingShape">
                    <wps:wsp>
                      <wps:cNvCnPr/>
                      <wps:spPr>
                        <a:xfrm flipH="1">
                          <a:off x="0" y="0"/>
                          <a:ext cx="129829" cy="15016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3B438" id="直線コネクタ 59" o:spid="_x0000_s1026" style="position:absolute;left:0;text-align:lef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26pt" to="345.4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5088" behindDoc="0" locked="0" layoutInCell="1" allowOverlap="1" wp14:anchorId="45FBE43E" wp14:editId="6B6FF37D">
                <wp:simplePos x="0" y="0"/>
                <wp:positionH relativeFrom="column">
                  <wp:posOffset>4318927</wp:posOffset>
                </wp:positionH>
                <wp:positionV relativeFrom="paragraph">
                  <wp:posOffset>1698216</wp:posOffset>
                </wp:positionV>
                <wp:extent cx="105915" cy="122210"/>
                <wp:effectExtent l="0" t="0" r="27940" b="30480"/>
                <wp:wrapNone/>
                <wp:docPr id="24" name="直線コネクタ 24"/>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75728" id="直線コネクタ 24" o:spid="_x0000_s1026" style="position:absolute;left:0;text-align:lef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05pt,133.7pt" to="348.4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4064" behindDoc="0" locked="0" layoutInCell="1" allowOverlap="1" wp14:anchorId="40DD01DD" wp14:editId="799D5412">
                <wp:simplePos x="0" y="0"/>
                <wp:positionH relativeFrom="column">
                  <wp:posOffset>4430628</wp:posOffset>
                </wp:positionH>
                <wp:positionV relativeFrom="paragraph">
                  <wp:posOffset>1726076</wp:posOffset>
                </wp:positionV>
                <wp:extent cx="105915" cy="122210"/>
                <wp:effectExtent l="0" t="0" r="27940" b="30480"/>
                <wp:wrapNone/>
                <wp:docPr id="60" name="直線コネクタ 60"/>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1D89C" id="直線コネクタ 60" o:spid="_x0000_s1026" style="position:absolute;left:0;text-align:lef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85pt,135.9pt" to="35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9968" behindDoc="0" locked="0" layoutInCell="1" allowOverlap="1" wp14:anchorId="23AF401C" wp14:editId="153B3888">
                <wp:simplePos x="0" y="0"/>
                <wp:positionH relativeFrom="column">
                  <wp:posOffset>3935730</wp:posOffset>
                </wp:positionH>
                <wp:positionV relativeFrom="paragraph">
                  <wp:posOffset>1988464</wp:posOffset>
                </wp:positionV>
                <wp:extent cx="345416" cy="426720"/>
                <wp:effectExtent l="0" t="0" r="17145" b="30480"/>
                <wp:wrapNone/>
                <wp:docPr id="61" name="直線コネクタ 61"/>
                <wp:cNvGraphicFramePr/>
                <a:graphic xmlns:a="http://schemas.openxmlformats.org/drawingml/2006/main">
                  <a:graphicData uri="http://schemas.microsoft.com/office/word/2010/wordprocessingShape">
                    <wps:wsp>
                      <wps:cNvCnPr/>
                      <wps:spPr>
                        <a:xfrm flipH="1">
                          <a:off x="0" y="0"/>
                          <a:ext cx="345416" cy="42672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A50C62" id="直線コネクタ 61" o:spid="_x0000_s1026" style="position:absolute;left:0;text-align:lef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56.55pt" to="337.1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1776" behindDoc="0" locked="0" layoutInCell="1" allowOverlap="1" wp14:anchorId="1BF48264" wp14:editId="0E3AE6A9">
                <wp:simplePos x="0" y="0"/>
                <wp:positionH relativeFrom="column">
                  <wp:posOffset>3712845</wp:posOffset>
                </wp:positionH>
                <wp:positionV relativeFrom="paragraph">
                  <wp:posOffset>1864995</wp:posOffset>
                </wp:positionV>
                <wp:extent cx="227966" cy="295275"/>
                <wp:effectExtent l="0" t="0" r="19685" b="28575"/>
                <wp:wrapNone/>
                <wp:docPr id="62" name="直線コネクタ 62"/>
                <wp:cNvGraphicFramePr/>
                <a:graphic xmlns:a="http://schemas.openxmlformats.org/drawingml/2006/main">
                  <a:graphicData uri="http://schemas.microsoft.com/office/word/2010/wordprocessingShape">
                    <wps:wsp>
                      <wps:cNvCnPr/>
                      <wps:spPr>
                        <a:xfrm flipH="1">
                          <a:off x="0" y="0"/>
                          <a:ext cx="227966" cy="2952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B0A9D7" id="直線コネクタ 62" o:spid="_x0000_s1026" style="position:absolute;left:0;text-align:lef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5pt,146.85pt" to="310.3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7920" behindDoc="0" locked="0" layoutInCell="1" allowOverlap="1" wp14:anchorId="04AF9AF2" wp14:editId="5FD7D635">
                <wp:simplePos x="0" y="0"/>
                <wp:positionH relativeFrom="column">
                  <wp:posOffset>4154805</wp:posOffset>
                </wp:positionH>
                <wp:positionV relativeFrom="paragraph">
                  <wp:posOffset>1955165</wp:posOffset>
                </wp:positionV>
                <wp:extent cx="49530" cy="57150"/>
                <wp:effectExtent l="0" t="0" r="26670" b="19050"/>
                <wp:wrapNone/>
                <wp:docPr id="63" name="直線コネクタ 63"/>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821AA6" id="直線コネクタ 63" o:spid="_x0000_s1026" style="position:absolute;left:0;text-align:lef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5pt,153.95pt" to="331.0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3040" behindDoc="0" locked="0" layoutInCell="1" allowOverlap="1" wp14:anchorId="7641941B" wp14:editId="4CDBBC61">
                <wp:simplePos x="0" y="0"/>
                <wp:positionH relativeFrom="column">
                  <wp:posOffset>4481722</wp:posOffset>
                </wp:positionH>
                <wp:positionV relativeFrom="paragraph">
                  <wp:posOffset>1164789</wp:posOffset>
                </wp:positionV>
                <wp:extent cx="611326" cy="746842"/>
                <wp:effectExtent l="0" t="0" r="17780" b="34290"/>
                <wp:wrapNone/>
                <wp:docPr id="256" name="直線コネクタ 256"/>
                <wp:cNvGraphicFramePr/>
                <a:graphic xmlns:a="http://schemas.openxmlformats.org/drawingml/2006/main">
                  <a:graphicData uri="http://schemas.microsoft.com/office/word/2010/wordprocessingShape">
                    <wps:wsp>
                      <wps:cNvCnPr/>
                      <wps:spPr>
                        <a:xfrm flipH="1">
                          <a:off x="0" y="0"/>
                          <a:ext cx="611326" cy="746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2E775" id="直線コネクタ 256" o:spid="_x0000_s1026" style="position:absolute;left:0;text-align:lef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pt,91.7pt" to="401.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2016" behindDoc="0" locked="0" layoutInCell="1" allowOverlap="1" wp14:anchorId="24D6B6B9" wp14:editId="5C2C96BF">
                <wp:simplePos x="0" y="0"/>
                <wp:positionH relativeFrom="column">
                  <wp:posOffset>4311948</wp:posOffset>
                </wp:positionH>
                <wp:positionV relativeFrom="paragraph">
                  <wp:posOffset>1269712</wp:posOffset>
                </wp:positionV>
                <wp:extent cx="813131" cy="993382"/>
                <wp:effectExtent l="0" t="0" r="25400" b="16510"/>
                <wp:wrapNone/>
                <wp:docPr id="257" name="直線コネクタ 257"/>
                <wp:cNvGraphicFramePr/>
                <a:graphic xmlns:a="http://schemas.openxmlformats.org/drawingml/2006/main">
                  <a:graphicData uri="http://schemas.microsoft.com/office/word/2010/wordprocessingShape">
                    <wps:wsp>
                      <wps:cNvCnPr/>
                      <wps:spPr>
                        <a:xfrm flipH="1">
                          <a:off x="0" y="0"/>
                          <a:ext cx="813131" cy="99338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AE554B" id="直線コネクタ 257" o:spid="_x0000_s1026" style="position:absolute;left:0;text-align:lef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100pt" to="403.55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0992" behindDoc="0" locked="0" layoutInCell="1" allowOverlap="1" wp14:anchorId="359FF86D" wp14:editId="550A3BAC">
                <wp:simplePos x="0" y="0"/>
                <wp:positionH relativeFrom="column">
                  <wp:posOffset>4159885</wp:posOffset>
                </wp:positionH>
                <wp:positionV relativeFrom="paragraph">
                  <wp:posOffset>1993900</wp:posOffset>
                </wp:positionV>
                <wp:extent cx="257810" cy="314960"/>
                <wp:effectExtent l="0" t="0" r="27940" b="27940"/>
                <wp:wrapNone/>
                <wp:docPr id="258" name="直線コネクタ 258"/>
                <wp:cNvGraphicFramePr/>
                <a:graphic xmlns:a="http://schemas.openxmlformats.org/drawingml/2006/main">
                  <a:graphicData uri="http://schemas.microsoft.com/office/word/2010/wordprocessingShape">
                    <wps:wsp>
                      <wps:cNvCnPr/>
                      <wps:spPr>
                        <a:xfrm flipH="1">
                          <a:off x="0" y="0"/>
                          <a:ext cx="257810" cy="3149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957F66" id="直線コネクタ 258" o:spid="_x0000_s1026" style="position:absolute;left:0;text-align:lef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5pt,157pt" to="347.8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4848" behindDoc="0" locked="0" layoutInCell="1" allowOverlap="1" wp14:anchorId="04A019AB" wp14:editId="0D0562FB">
                <wp:simplePos x="0" y="0"/>
                <wp:positionH relativeFrom="column">
                  <wp:posOffset>3950335</wp:posOffset>
                </wp:positionH>
                <wp:positionV relativeFrom="paragraph">
                  <wp:posOffset>1900555</wp:posOffset>
                </wp:positionV>
                <wp:extent cx="81280" cy="93980"/>
                <wp:effectExtent l="0" t="0" r="33020" b="20320"/>
                <wp:wrapNone/>
                <wp:docPr id="259" name="直線コネクタ 259"/>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97D83E" id="直線コネクタ 259"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05pt,149.65pt" to="317.45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2800" behindDoc="0" locked="0" layoutInCell="1" allowOverlap="1" wp14:anchorId="22B2F0F5" wp14:editId="45D29C34">
                <wp:simplePos x="0" y="0"/>
                <wp:positionH relativeFrom="column">
                  <wp:posOffset>3766573</wp:posOffset>
                </wp:positionH>
                <wp:positionV relativeFrom="paragraph">
                  <wp:posOffset>1832379</wp:posOffset>
                </wp:positionV>
                <wp:extent cx="89065" cy="123842"/>
                <wp:effectExtent l="0" t="0" r="25400" b="28575"/>
                <wp:wrapNone/>
                <wp:docPr id="260" name="直線コネクタ 260"/>
                <wp:cNvGraphicFramePr/>
                <a:graphic xmlns:a="http://schemas.openxmlformats.org/drawingml/2006/main">
                  <a:graphicData uri="http://schemas.microsoft.com/office/word/2010/wordprocessingShape">
                    <wps:wsp>
                      <wps:cNvCnPr/>
                      <wps:spPr>
                        <a:xfrm flipH="1">
                          <a:off x="0" y="0"/>
                          <a:ext cx="89065" cy="123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DB4D6" id="直線コネクタ 260" o:spid="_x0000_s1026" style="position:absolute;left:0;text-align:lef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pt,144.3pt" to="303.6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" strokecolor="windowText" strokeweight=".25pt"/>
            </w:pict>
          </mc:Fallback>
        </mc:AlternateContent>
      </w:r>
    </w:p>
    <w:p w14:paraId="60E0F1A1" w14:textId="77777777" w:rsidR="008F182F" w:rsidRPr="003B7143" w:rsidRDefault="008F182F" w:rsidP="008F182F">
      <w:pPr>
        <w:widowControl/>
        <w:jc w:val="left"/>
        <w:rPr>
          <w:rFonts w:asciiTheme="majorEastAsia" w:eastAsiaTheme="majorEastAsia" w:hAnsiTheme="majorEastAsia"/>
          <w:b/>
        </w:rPr>
      </w:pPr>
    </w:p>
    <w:p w14:paraId="30A28528" w14:textId="77777777" w:rsidR="008F182F" w:rsidRDefault="008F182F" w:rsidP="008F182F">
      <w:pPr>
        <w:widowControl/>
        <w:spacing w:line="300" w:lineRule="exact"/>
        <w:jc w:val="left"/>
        <w:rPr>
          <w:rFonts w:asciiTheme="majorEastAsia" w:eastAsiaTheme="majorEastAsia" w:hAnsiTheme="majorEastAsia"/>
          <w:b/>
        </w:rPr>
      </w:pPr>
    </w:p>
    <w:p w14:paraId="65DB16F0" w14:textId="77777777" w:rsidR="008F182F" w:rsidRDefault="008F182F" w:rsidP="008F182F">
      <w:pPr>
        <w:widowControl/>
        <w:spacing w:line="300" w:lineRule="exact"/>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50752" behindDoc="0" locked="0" layoutInCell="1" allowOverlap="1" wp14:anchorId="3BBF4F62" wp14:editId="355529EF">
                <wp:simplePos x="0" y="0"/>
                <wp:positionH relativeFrom="column">
                  <wp:posOffset>4137396</wp:posOffset>
                </wp:positionH>
                <wp:positionV relativeFrom="paragraph">
                  <wp:posOffset>399283</wp:posOffset>
                </wp:positionV>
                <wp:extent cx="181155" cy="120770"/>
                <wp:effectExtent l="0" t="0" r="28575" b="12700"/>
                <wp:wrapNone/>
                <wp:docPr id="261" name="正方形/長方形 261"/>
                <wp:cNvGraphicFramePr/>
                <a:graphic xmlns:a="http://schemas.openxmlformats.org/drawingml/2006/main">
                  <a:graphicData uri="http://schemas.microsoft.com/office/word/2010/wordprocessingShape">
                    <wps:wsp>
                      <wps:cNvSpPr/>
                      <wps:spPr>
                        <a:xfrm>
                          <a:off x="0" y="0"/>
                          <a:ext cx="181155" cy="12077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EEC0C" id="正方形/長方形 261" o:spid="_x0000_s1026" style="position:absolute;left:0;text-align:left;margin-left:325.8pt;margin-top:31.45pt;width:14.25pt;height:9.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" fillcolor="window" strokecolor="window" strokeweight="2pt"/>
            </w:pict>
          </mc:Fallback>
        </mc:AlternateContent>
      </w:r>
    </w:p>
    <w:p w14:paraId="210BD300" w14:textId="77777777" w:rsidR="008F182F" w:rsidRDefault="008F182F" w:rsidP="008F182F">
      <w:pPr>
        <w:jc w:val="left"/>
      </w:pPr>
      <w:r>
        <w:rPr>
          <w:rFonts w:asciiTheme="majorEastAsia" w:eastAsiaTheme="majorEastAsia" w:hAnsiTheme="majorEastAsia"/>
          <w:b/>
          <w:noProof/>
        </w:rPr>
        <mc:AlternateContent>
          <mc:Choice Requires="wps">
            <w:drawing>
              <wp:anchor distT="0" distB="0" distL="114300" distR="114300" simplePos="0" relativeHeight="251878400" behindDoc="0" locked="0" layoutInCell="1" allowOverlap="1" wp14:anchorId="1F368CAB" wp14:editId="0ABF439B">
                <wp:simplePos x="0" y="0"/>
                <wp:positionH relativeFrom="column">
                  <wp:posOffset>4147820</wp:posOffset>
                </wp:positionH>
                <wp:positionV relativeFrom="paragraph">
                  <wp:posOffset>1809750</wp:posOffset>
                </wp:positionV>
                <wp:extent cx="1365250" cy="307340"/>
                <wp:effectExtent l="0" t="0" r="6350" b="0"/>
                <wp:wrapNone/>
                <wp:docPr id="262" name="正方形/長方形 262"/>
                <wp:cNvGraphicFramePr/>
                <a:graphic xmlns:a="http://schemas.openxmlformats.org/drawingml/2006/main">
                  <a:graphicData uri="http://schemas.microsoft.com/office/word/2010/wordprocessingShape">
                    <wps:wsp>
                      <wps:cNvSpPr/>
                      <wps:spPr>
                        <a:xfrm>
                          <a:off x="0" y="0"/>
                          <a:ext cx="1365250" cy="307340"/>
                        </a:xfrm>
                        <a:prstGeom prst="rect">
                          <a:avLst/>
                        </a:prstGeom>
                        <a:solidFill>
                          <a:sysClr val="window" lastClr="FFFFFF"/>
                        </a:solidFill>
                        <a:ln w="6350" cap="flat" cmpd="sng" algn="ctr">
                          <a:noFill/>
                          <a:prstDash val="solid"/>
                        </a:ln>
                        <a:effectLst/>
                      </wps:spPr>
                      <wps:txb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68CAB" id="正方形/長方形 262" o:spid="_x0000_s1029" style="position:absolute;margin-left:326.6pt;margin-top:142.5pt;width:107.5pt;height:24.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" fillcolor="window" stroked="f" strokeweight=".5pt">
                <v:textbo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73280" behindDoc="0" locked="0" layoutInCell="1" allowOverlap="1" wp14:anchorId="66914FB9" wp14:editId="6FAC51CF">
                <wp:simplePos x="0" y="0"/>
                <wp:positionH relativeFrom="column">
                  <wp:posOffset>4956810</wp:posOffset>
                </wp:positionH>
                <wp:positionV relativeFrom="paragraph">
                  <wp:posOffset>1052830</wp:posOffset>
                </wp:positionV>
                <wp:extent cx="1168400" cy="301625"/>
                <wp:effectExtent l="0" t="0" r="0" b="3175"/>
                <wp:wrapNone/>
                <wp:docPr id="263" name="正方形/長方形 263"/>
                <wp:cNvGraphicFramePr/>
                <a:graphic xmlns:a="http://schemas.openxmlformats.org/drawingml/2006/main">
                  <a:graphicData uri="http://schemas.microsoft.com/office/word/2010/wordprocessingShape">
                    <wps:wsp>
                      <wps:cNvSpPr/>
                      <wps:spPr>
                        <a:xfrm>
                          <a:off x="0" y="0"/>
                          <a:ext cx="1168400" cy="301625"/>
                        </a:xfrm>
                        <a:prstGeom prst="rect">
                          <a:avLst/>
                        </a:prstGeom>
                        <a:noFill/>
                        <a:ln w="6350" cap="flat" cmpd="sng" algn="ctr">
                          <a:noFill/>
                          <a:prstDash val="solid"/>
                        </a:ln>
                        <a:effectLst/>
                      </wps:spPr>
                      <wps:txb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14FB9" id="正方形/長方形 263" o:spid="_x0000_s1030" style="position:absolute;margin-left:390.3pt;margin-top:82.9pt;width:92pt;height:23.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" filled="f" stroked="f" strokeweight=".5pt">
                <v:textbo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58944" behindDoc="0" locked="0" layoutInCell="1" allowOverlap="1" wp14:anchorId="40CB57BA" wp14:editId="53F15934">
                <wp:simplePos x="0" y="0"/>
                <wp:positionH relativeFrom="column">
                  <wp:posOffset>3847465</wp:posOffset>
                </wp:positionH>
                <wp:positionV relativeFrom="paragraph">
                  <wp:posOffset>1270000</wp:posOffset>
                </wp:positionV>
                <wp:extent cx="221615" cy="269875"/>
                <wp:effectExtent l="0" t="0" r="26035" b="34925"/>
                <wp:wrapNone/>
                <wp:docPr id="264" name="直線コネクタ 264"/>
                <wp:cNvGraphicFramePr/>
                <a:graphic xmlns:a="http://schemas.openxmlformats.org/drawingml/2006/main">
                  <a:graphicData uri="http://schemas.microsoft.com/office/word/2010/wordprocessingShape">
                    <wps:wsp>
                      <wps:cNvCnPr/>
                      <wps:spPr>
                        <a:xfrm flipH="1">
                          <a:off x="0" y="0"/>
                          <a:ext cx="221615" cy="2698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EC2C82" id="直線コネクタ 264" o:spid="_x0000_s1026" style="position:absolute;left:0;text-align:lef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100pt" to="320.4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3824" behindDoc="0" locked="0" layoutInCell="1" allowOverlap="1" wp14:anchorId="6CF80989" wp14:editId="0292D152">
                <wp:simplePos x="0" y="0"/>
                <wp:positionH relativeFrom="column">
                  <wp:posOffset>3789680</wp:posOffset>
                </wp:positionH>
                <wp:positionV relativeFrom="paragraph">
                  <wp:posOffset>1254125</wp:posOffset>
                </wp:positionV>
                <wp:extent cx="81280" cy="93980"/>
                <wp:effectExtent l="0" t="0" r="33020" b="20320"/>
                <wp:wrapNone/>
                <wp:docPr id="265" name="直線コネクタ 265"/>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B6B2B" id="直線コネクタ 265" o:spid="_x0000_s1026" style="position:absolute;left:0;text-align:lef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4pt,98.75pt" to="304.8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5872" behindDoc="0" locked="0" layoutInCell="1" allowOverlap="1" wp14:anchorId="5574F6B4" wp14:editId="03292EEA">
                <wp:simplePos x="0" y="0"/>
                <wp:positionH relativeFrom="column">
                  <wp:posOffset>3900170</wp:posOffset>
                </wp:positionH>
                <wp:positionV relativeFrom="paragraph">
                  <wp:posOffset>1254125</wp:posOffset>
                </wp:positionV>
                <wp:extent cx="81280" cy="93980"/>
                <wp:effectExtent l="0" t="0" r="33020" b="20320"/>
                <wp:wrapNone/>
                <wp:docPr id="266" name="直線コネクタ 266"/>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77C0E8" id="直線コネクタ 266" o:spid="_x0000_s1026" style="position:absolute;left:0;text-align:lef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1pt,98.75pt" to="31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" strokecolor="windowText" strokeweight=".25pt"/>
            </w:pict>
          </mc:Fallback>
        </mc:AlternateContent>
      </w:r>
      <w:r>
        <w:br w:type="page"/>
      </w:r>
    </w:p>
    <w:p w14:paraId="76507034" w14:textId="0D4BE232" w:rsidR="005F0554" w:rsidRPr="00840A77" w:rsidRDefault="005A280A" w:rsidP="005A280A">
      <w:pPr>
        <w:pStyle w:val="2"/>
        <w:rPr>
          <w:b/>
          <w:bCs/>
          <w:sz w:val="22"/>
        </w:rPr>
      </w:pPr>
      <w:bookmarkStart w:id="20" w:name="_Toc215754919"/>
      <w:r>
        <w:rPr>
          <w:rFonts w:hint="eastAsia"/>
          <w:b/>
          <w:bCs/>
          <w:sz w:val="22"/>
        </w:rPr>
        <w:lastRenderedPageBreak/>
        <w:t>２－３</w:t>
      </w:r>
      <w:r w:rsidR="005F0554" w:rsidRPr="00840A77">
        <w:rPr>
          <w:rFonts w:hint="eastAsia"/>
          <w:b/>
          <w:bCs/>
          <w:sz w:val="22"/>
        </w:rPr>
        <w:t xml:space="preserve">　亜鉛に係る排水基準について</w:t>
      </w:r>
      <w:bookmarkEnd w:id="20"/>
    </w:p>
    <w:p w14:paraId="06ED5F39" w14:textId="1E98CA88" w:rsidR="005F0554" w:rsidRPr="008A1CEF" w:rsidRDefault="005F0554" w:rsidP="005A280A">
      <w:pPr>
        <w:pStyle w:val="3"/>
        <w:ind w:leftChars="0" w:left="1" w:hanging="143"/>
        <w:rPr>
          <w:rFonts w:ascii="ＭＳ ゴシック" w:eastAsia="ＭＳ ゴシック" w:hAnsi="ＭＳ ゴシック"/>
          <w:b/>
          <w:sz w:val="22"/>
        </w:rPr>
      </w:pPr>
      <w:bookmarkStart w:id="21" w:name="_Toc215754920"/>
      <w:r>
        <w:rPr>
          <w:rFonts w:ascii="ＭＳ ゴシック" w:eastAsia="ＭＳ ゴシック" w:hAnsi="ＭＳ ゴシック" w:hint="eastAsia"/>
          <w:b/>
          <w:sz w:val="22"/>
        </w:rPr>
        <w:t>（１</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に係る排水基準</w:t>
      </w:r>
      <w:bookmarkEnd w:id="21"/>
    </w:p>
    <w:p w14:paraId="47ACF81F" w14:textId="61969825" w:rsidR="008F182F" w:rsidRPr="008F182F" w:rsidRDefault="008F182F" w:rsidP="008F182F">
      <w:pPr>
        <w:ind w:leftChars="100" w:left="210" w:firstLineChars="100" w:firstLine="212"/>
        <w:rPr>
          <w:spacing w:val="-4"/>
          <w:sz w:val="22"/>
        </w:rPr>
      </w:pPr>
      <w:r w:rsidRPr="008F182F">
        <w:rPr>
          <w:rFonts w:hint="eastAsia"/>
          <w:spacing w:val="-4"/>
          <w:sz w:val="22"/>
        </w:rPr>
        <w:t>亜鉛は、水質汚濁防止法制定当初から「生活環境項目」として規制項目となっており、１日あたりの平均的な排出水の量（日平均排水量）が</w:t>
      </w:r>
      <w:r w:rsidRPr="008F182F">
        <w:rPr>
          <w:rFonts w:hint="eastAsia"/>
          <w:spacing w:val="-4"/>
          <w:sz w:val="22"/>
        </w:rPr>
        <w:t>50m3</w:t>
      </w:r>
      <w:r w:rsidRPr="008F182F">
        <w:rPr>
          <w:rFonts w:hint="eastAsia"/>
          <w:spacing w:val="-4"/>
          <w:sz w:val="22"/>
        </w:rPr>
        <w:t>以上の特定事業場に対し、排水基準（５</w:t>
      </w:r>
      <w:r w:rsidRPr="008F182F">
        <w:rPr>
          <w:rFonts w:hint="eastAsia"/>
          <w:spacing w:val="-4"/>
          <w:sz w:val="22"/>
        </w:rPr>
        <w:t>mg/L</w:t>
      </w:r>
      <w:r w:rsidRPr="008F182F">
        <w:rPr>
          <w:rFonts w:hint="eastAsia"/>
          <w:spacing w:val="-4"/>
          <w:sz w:val="22"/>
        </w:rPr>
        <w:t>）が定められた。</w:t>
      </w:r>
    </w:p>
    <w:p w14:paraId="092454FE" w14:textId="6957BF39" w:rsidR="008F182F" w:rsidRPr="008F182F" w:rsidRDefault="008F182F" w:rsidP="008F182F">
      <w:pPr>
        <w:ind w:leftChars="100" w:left="210" w:firstLineChars="100" w:firstLine="212"/>
        <w:rPr>
          <w:spacing w:val="-4"/>
          <w:sz w:val="22"/>
        </w:rPr>
      </w:pPr>
      <w:r w:rsidRPr="008F182F">
        <w:rPr>
          <w:rFonts w:hint="eastAsia"/>
          <w:spacing w:val="-4"/>
          <w:sz w:val="22"/>
        </w:rPr>
        <w:t>府では、水質汚濁防止法第３条第３項の規定による排水基準を定める条例（上乗せ条例）により日平均排水量</w:t>
      </w:r>
      <w:r w:rsidRPr="008F182F">
        <w:rPr>
          <w:rFonts w:hint="eastAsia"/>
          <w:spacing w:val="-4"/>
          <w:sz w:val="22"/>
        </w:rPr>
        <w:t>30m3</w:t>
      </w:r>
      <w:r w:rsidRPr="008F182F">
        <w:rPr>
          <w:rFonts w:hint="eastAsia"/>
          <w:spacing w:val="-4"/>
          <w:sz w:val="22"/>
        </w:rPr>
        <w:t>以上の特定事業場にまで対象を広げるとともに、大阪府生活環境の保全等に関する条例（生活環境保全条例）により、届出事業場に対しても日平均排水量が</w:t>
      </w:r>
      <w:r w:rsidRPr="008F182F">
        <w:rPr>
          <w:rFonts w:hint="eastAsia"/>
          <w:spacing w:val="-4"/>
          <w:sz w:val="22"/>
        </w:rPr>
        <w:t>30m3</w:t>
      </w:r>
      <w:r w:rsidRPr="008F182F">
        <w:rPr>
          <w:rFonts w:hint="eastAsia"/>
          <w:spacing w:val="-4"/>
          <w:sz w:val="22"/>
        </w:rPr>
        <w:t>以上のものを対象に、同じ排水基準を適用してきた。</w:t>
      </w:r>
    </w:p>
    <w:p w14:paraId="325E13AE" w14:textId="664FCA3E" w:rsidR="008F182F" w:rsidRPr="008F182F" w:rsidRDefault="008F182F" w:rsidP="008F182F">
      <w:pPr>
        <w:ind w:leftChars="100" w:left="210" w:firstLineChars="100" w:firstLine="212"/>
        <w:rPr>
          <w:spacing w:val="-4"/>
          <w:sz w:val="22"/>
        </w:rPr>
      </w:pPr>
      <w:r w:rsidRPr="008F182F">
        <w:rPr>
          <w:rFonts w:hint="eastAsia"/>
          <w:spacing w:val="-4"/>
          <w:sz w:val="22"/>
        </w:rPr>
        <w:t>その後、平成</w:t>
      </w:r>
      <w:r w:rsidRPr="008F182F">
        <w:rPr>
          <w:rFonts w:hint="eastAsia"/>
          <w:spacing w:val="-4"/>
          <w:sz w:val="22"/>
        </w:rPr>
        <w:t>15</w:t>
      </w:r>
      <w:r w:rsidRPr="008F182F">
        <w:rPr>
          <w:rFonts w:hint="eastAsia"/>
          <w:spacing w:val="-4"/>
          <w:sz w:val="22"/>
        </w:rPr>
        <w:t>年</w:t>
      </w:r>
      <w:r w:rsidRPr="008F182F">
        <w:rPr>
          <w:rFonts w:hint="eastAsia"/>
          <w:spacing w:val="-4"/>
          <w:sz w:val="22"/>
        </w:rPr>
        <w:t>11</w:t>
      </w:r>
      <w:r w:rsidRPr="008F182F">
        <w:rPr>
          <w:rFonts w:hint="eastAsia"/>
          <w:spacing w:val="-4"/>
          <w:sz w:val="22"/>
        </w:rPr>
        <w:t>月に環境基準が設定されたことを受け、平成</w:t>
      </w:r>
      <w:r w:rsidRPr="008F182F">
        <w:rPr>
          <w:rFonts w:hint="eastAsia"/>
          <w:spacing w:val="-4"/>
          <w:sz w:val="22"/>
        </w:rPr>
        <w:t>18</w:t>
      </w:r>
      <w:r w:rsidRPr="008F182F">
        <w:rPr>
          <w:rFonts w:hint="eastAsia"/>
          <w:spacing w:val="-4"/>
          <w:sz w:val="22"/>
        </w:rPr>
        <w:t>年</w:t>
      </w:r>
      <w:r w:rsidRPr="008F182F">
        <w:rPr>
          <w:rFonts w:hint="eastAsia"/>
          <w:spacing w:val="-4"/>
          <w:sz w:val="22"/>
        </w:rPr>
        <w:t>12</w:t>
      </w:r>
      <w:r w:rsidRPr="008F182F">
        <w:rPr>
          <w:rFonts w:hint="eastAsia"/>
          <w:spacing w:val="-4"/>
          <w:sz w:val="22"/>
        </w:rPr>
        <w:t>月に水質汚濁防止法の排水基準が２</w:t>
      </w:r>
      <w:r w:rsidRPr="008F182F">
        <w:rPr>
          <w:rFonts w:hint="eastAsia"/>
          <w:spacing w:val="-4"/>
          <w:sz w:val="22"/>
        </w:rPr>
        <w:t>mg/L</w:t>
      </w:r>
      <w:r w:rsidRPr="008F182F">
        <w:rPr>
          <w:rFonts w:hint="eastAsia"/>
          <w:spacing w:val="-4"/>
          <w:sz w:val="22"/>
        </w:rPr>
        <w:t>に強化されたため、平成</w:t>
      </w:r>
      <w:r w:rsidRPr="008F182F">
        <w:rPr>
          <w:rFonts w:hint="eastAsia"/>
          <w:spacing w:val="-4"/>
          <w:sz w:val="22"/>
        </w:rPr>
        <w:t>20</w:t>
      </w:r>
      <w:r w:rsidRPr="008F182F">
        <w:rPr>
          <w:rFonts w:hint="eastAsia"/>
          <w:spacing w:val="-4"/>
          <w:sz w:val="22"/>
        </w:rPr>
        <w:t>年４月、同様に上乗せ条例、生活環境保全条例も２</w:t>
      </w:r>
      <w:r w:rsidRPr="008F182F">
        <w:rPr>
          <w:rFonts w:hint="eastAsia"/>
          <w:spacing w:val="-4"/>
          <w:sz w:val="22"/>
        </w:rPr>
        <w:t>mg/L</w:t>
      </w:r>
      <w:r w:rsidRPr="008F182F">
        <w:rPr>
          <w:rFonts w:hint="eastAsia"/>
          <w:spacing w:val="-4"/>
          <w:sz w:val="22"/>
        </w:rPr>
        <w:t>に強化している。</w:t>
      </w:r>
    </w:p>
    <w:p w14:paraId="41F42866" w14:textId="232E4474" w:rsidR="005F0554" w:rsidRDefault="008F182F" w:rsidP="008F182F">
      <w:pPr>
        <w:ind w:leftChars="100" w:left="210" w:firstLineChars="100" w:firstLine="212"/>
        <w:rPr>
          <w:rFonts w:asciiTheme="minorEastAsia" w:hAnsiTheme="minorEastAsia"/>
          <w:spacing w:val="-2"/>
          <w:sz w:val="22"/>
        </w:rPr>
      </w:pPr>
      <w:r w:rsidRPr="008F182F">
        <w:rPr>
          <w:rFonts w:hint="eastAsia"/>
          <w:spacing w:val="-4"/>
          <w:sz w:val="22"/>
        </w:rPr>
        <w:t>以上の排水基準の適用状況は表</w:t>
      </w:r>
      <w:r>
        <w:rPr>
          <w:rFonts w:hint="eastAsia"/>
          <w:spacing w:val="-4"/>
          <w:sz w:val="22"/>
        </w:rPr>
        <w:t>1</w:t>
      </w:r>
      <w:r w:rsidR="00B80488">
        <w:rPr>
          <w:rFonts w:hint="eastAsia"/>
          <w:spacing w:val="-4"/>
          <w:sz w:val="22"/>
        </w:rPr>
        <w:t>5</w:t>
      </w:r>
      <w:r w:rsidRPr="008F182F">
        <w:rPr>
          <w:rFonts w:hint="eastAsia"/>
          <w:spacing w:val="-4"/>
          <w:sz w:val="22"/>
        </w:rPr>
        <w:t>に示すとおりである。</w:t>
      </w:r>
    </w:p>
    <w:p w14:paraId="4EBE970A" w14:textId="0CA7AEE7" w:rsidR="005F0554" w:rsidRPr="00B80488" w:rsidRDefault="002E0C2D" w:rsidP="005F0554">
      <w:pPr>
        <w:spacing w:beforeLines="50" w:before="180" w:afterLines="50" w:after="180"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5</w:t>
      </w:r>
      <w:r w:rsidR="005F0554" w:rsidRPr="00B80488">
        <w:rPr>
          <w:rFonts w:asciiTheme="majorEastAsia" w:eastAsiaTheme="majorEastAsia" w:hAnsiTheme="majorEastAsia" w:hint="eastAsia"/>
          <w:sz w:val="22"/>
        </w:rPr>
        <w:t xml:space="preserve">　法及び条例における亜鉛の排水基準</w:t>
      </w:r>
    </w:p>
    <w:tbl>
      <w:tblPr>
        <w:tblStyle w:val="a3"/>
        <w:tblW w:w="0" w:type="auto"/>
        <w:tblLook w:val="04A0" w:firstRow="1" w:lastRow="0" w:firstColumn="1" w:lastColumn="0" w:noHBand="0" w:noVBand="1"/>
      </w:tblPr>
      <w:tblGrid>
        <w:gridCol w:w="1568"/>
        <w:gridCol w:w="2572"/>
        <w:gridCol w:w="2631"/>
        <w:gridCol w:w="2551"/>
      </w:tblGrid>
      <w:tr w:rsidR="005F0554" w14:paraId="25E2E105" w14:textId="77777777" w:rsidTr="005F0554">
        <w:trPr>
          <w:trHeight w:val="486"/>
        </w:trPr>
        <w:tc>
          <w:tcPr>
            <w:tcW w:w="1568" w:type="dxa"/>
            <w:tcBorders>
              <w:top w:val="single" w:sz="12" w:space="0" w:color="auto"/>
              <w:left w:val="single" w:sz="12" w:space="0" w:color="auto"/>
            </w:tcBorders>
            <w:vAlign w:val="center"/>
          </w:tcPr>
          <w:p w14:paraId="00B52724" w14:textId="77777777" w:rsidR="005F0554" w:rsidRPr="00FD1332" w:rsidRDefault="005F0554" w:rsidP="005F0554">
            <w:pPr>
              <w:spacing w:line="300" w:lineRule="exact"/>
              <w:jc w:val="center"/>
              <w:rPr>
                <w:rFonts w:asciiTheme="minorEastAsia" w:hAnsiTheme="minorEastAsia"/>
              </w:rPr>
            </w:pPr>
            <w:r w:rsidRPr="005F0554">
              <w:rPr>
                <w:rFonts w:asciiTheme="minorEastAsia" w:hAnsiTheme="minorEastAsia" w:hint="eastAsia"/>
                <w:spacing w:val="30"/>
                <w:kern w:val="0"/>
                <w:fitText w:val="1050" w:id="-1394835198"/>
              </w:rPr>
              <w:t>根拠法</w:t>
            </w:r>
            <w:r w:rsidRPr="005F0554">
              <w:rPr>
                <w:rFonts w:asciiTheme="minorEastAsia" w:hAnsiTheme="minorEastAsia" w:hint="eastAsia"/>
                <w:spacing w:val="15"/>
                <w:kern w:val="0"/>
                <w:fitText w:val="1050" w:id="-1394835198"/>
              </w:rPr>
              <w:t>令</w:t>
            </w:r>
          </w:p>
        </w:tc>
        <w:tc>
          <w:tcPr>
            <w:tcW w:w="2572" w:type="dxa"/>
            <w:tcBorders>
              <w:top w:val="single" w:sz="12" w:space="0" w:color="auto"/>
            </w:tcBorders>
            <w:vAlign w:val="center"/>
          </w:tcPr>
          <w:p w14:paraId="40AB2EA6"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水質汚濁防止法</w:t>
            </w:r>
          </w:p>
        </w:tc>
        <w:tc>
          <w:tcPr>
            <w:tcW w:w="2631" w:type="dxa"/>
            <w:tcBorders>
              <w:top w:val="single" w:sz="12" w:space="0" w:color="auto"/>
            </w:tcBorders>
            <w:vAlign w:val="center"/>
          </w:tcPr>
          <w:p w14:paraId="02297458"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上乗せ条例</w:t>
            </w:r>
          </w:p>
        </w:tc>
        <w:tc>
          <w:tcPr>
            <w:tcW w:w="2551" w:type="dxa"/>
            <w:tcBorders>
              <w:top w:val="single" w:sz="12" w:space="0" w:color="auto"/>
              <w:right w:val="single" w:sz="12" w:space="0" w:color="auto"/>
            </w:tcBorders>
            <w:vAlign w:val="center"/>
          </w:tcPr>
          <w:p w14:paraId="0B611157"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生活環境保全</w:t>
            </w:r>
            <w:r w:rsidRPr="00FD1332">
              <w:rPr>
                <w:rFonts w:asciiTheme="minorEastAsia" w:hAnsiTheme="minorEastAsia" w:hint="eastAsia"/>
              </w:rPr>
              <w:t>条例</w:t>
            </w:r>
          </w:p>
        </w:tc>
      </w:tr>
      <w:tr w:rsidR="005F0554" w14:paraId="37CCEFCA" w14:textId="77777777" w:rsidTr="005F0554">
        <w:tc>
          <w:tcPr>
            <w:tcW w:w="1568" w:type="dxa"/>
            <w:tcBorders>
              <w:left w:val="single" w:sz="12" w:space="0" w:color="auto"/>
            </w:tcBorders>
            <w:vAlign w:val="center"/>
          </w:tcPr>
          <w:p w14:paraId="0BDF3FF2"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対象事業場</w:t>
            </w:r>
          </w:p>
        </w:tc>
        <w:tc>
          <w:tcPr>
            <w:tcW w:w="2572" w:type="dxa"/>
            <w:vAlign w:val="center"/>
          </w:tcPr>
          <w:p w14:paraId="0EA4E7EB"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日平均排水量50m</w:t>
            </w:r>
            <w:r w:rsidRPr="008E741C">
              <w:rPr>
                <w:rFonts w:asciiTheme="minorEastAsia" w:hAnsiTheme="minorEastAsia" w:hint="eastAsia"/>
                <w:spacing w:val="-4"/>
                <w:vertAlign w:val="superscript"/>
              </w:rPr>
              <w:t>3</w:t>
            </w:r>
          </w:p>
          <w:p w14:paraId="6761D8A8"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631" w:type="dxa"/>
            <w:vAlign w:val="center"/>
          </w:tcPr>
          <w:p w14:paraId="2FC182A8"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DBE2C1E"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551" w:type="dxa"/>
            <w:tcBorders>
              <w:right w:val="single" w:sz="12" w:space="0" w:color="auto"/>
            </w:tcBorders>
            <w:vAlign w:val="center"/>
          </w:tcPr>
          <w:p w14:paraId="73AF4081"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54A8B40"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以上の届出事業場</w:t>
            </w:r>
          </w:p>
        </w:tc>
      </w:tr>
      <w:tr w:rsidR="005F0554" w14:paraId="6B7012BF" w14:textId="77777777" w:rsidTr="005F0554">
        <w:trPr>
          <w:trHeight w:val="549"/>
        </w:trPr>
        <w:tc>
          <w:tcPr>
            <w:tcW w:w="1568" w:type="dxa"/>
            <w:tcBorders>
              <w:top w:val="double" w:sz="4" w:space="0" w:color="auto"/>
              <w:left w:val="single" w:sz="12" w:space="0" w:color="auto"/>
              <w:bottom w:val="single" w:sz="12" w:space="0" w:color="auto"/>
            </w:tcBorders>
            <w:vAlign w:val="center"/>
          </w:tcPr>
          <w:p w14:paraId="4C17F48B"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kern w:val="0"/>
              </w:rPr>
              <w:t>排水基準</w:t>
            </w:r>
          </w:p>
        </w:tc>
        <w:tc>
          <w:tcPr>
            <w:tcW w:w="2572" w:type="dxa"/>
            <w:tcBorders>
              <w:top w:val="double" w:sz="4" w:space="0" w:color="auto"/>
              <w:bottom w:val="single" w:sz="12" w:space="0" w:color="auto"/>
            </w:tcBorders>
            <w:vAlign w:val="center"/>
          </w:tcPr>
          <w:p w14:paraId="4E0D625F"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631" w:type="dxa"/>
            <w:tcBorders>
              <w:top w:val="double" w:sz="4" w:space="0" w:color="auto"/>
              <w:bottom w:val="single" w:sz="12" w:space="0" w:color="auto"/>
            </w:tcBorders>
            <w:vAlign w:val="center"/>
          </w:tcPr>
          <w:p w14:paraId="7283A33C"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551" w:type="dxa"/>
            <w:tcBorders>
              <w:top w:val="double" w:sz="4" w:space="0" w:color="auto"/>
              <w:bottom w:val="single" w:sz="12" w:space="0" w:color="auto"/>
              <w:right w:val="single" w:sz="12" w:space="0" w:color="auto"/>
            </w:tcBorders>
            <w:vAlign w:val="center"/>
          </w:tcPr>
          <w:p w14:paraId="3F1A3500"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r>
    </w:tbl>
    <w:p w14:paraId="458C09BF" w14:textId="77777777" w:rsidR="005F0554" w:rsidRDefault="005F0554" w:rsidP="005F0554">
      <w:pPr>
        <w:ind w:leftChars="100" w:left="210" w:firstLineChars="100" w:firstLine="216"/>
        <w:rPr>
          <w:rFonts w:asciiTheme="minorEastAsia" w:hAnsiTheme="minorEastAsia"/>
          <w:spacing w:val="-2"/>
          <w:sz w:val="22"/>
        </w:rPr>
      </w:pPr>
    </w:p>
    <w:p w14:paraId="285EAEA4" w14:textId="0B1993EE" w:rsidR="005F0554" w:rsidRDefault="005F0554" w:rsidP="005A280A">
      <w:pPr>
        <w:pStyle w:val="3"/>
        <w:ind w:leftChars="-67" w:left="840" w:hangingChars="444" w:hanging="981"/>
        <w:rPr>
          <w:rFonts w:ascii="ＭＳ ゴシック" w:eastAsia="ＭＳ ゴシック" w:hAnsi="ＭＳ ゴシック"/>
          <w:b/>
          <w:sz w:val="22"/>
        </w:rPr>
      </w:pPr>
      <w:bookmarkStart w:id="22" w:name="_Toc215754921"/>
      <w:r>
        <w:rPr>
          <w:rFonts w:ascii="ＭＳ ゴシック" w:eastAsia="ＭＳ ゴシック" w:hAnsi="ＭＳ ゴシック" w:hint="eastAsia"/>
          <w:b/>
          <w:sz w:val="22"/>
        </w:rPr>
        <w:t>（２</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に係る暫定排水基準</w:t>
      </w:r>
      <w:bookmarkEnd w:id="22"/>
    </w:p>
    <w:p w14:paraId="535EA3A4" w14:textId="77777777" w:rsidR="005F0554" w:rsidRPr="00966FC3" w:rsidRDefault="005F0554" w:rsidP="005F0554">
      <w:pPr>
        <w:rPr>
          <w:rFonts w:asciiTheme="majorEastAsia" w:eastAsiaTheme="majorEastAsia" w:hAnsiTheme="majorEastAsia"/>
          <w:b/>
          <w:sz w:val="22"/>
        </w:rPr>
      </w:pPr>
      <w:r w:rsidRPr="00966FC3">
        <w:rPr>
          <w:rFonts w:asciiTheme="majorEastAsia" w:eastAsiaTheme="majorEastAsia" w:hAnsiTheme="majorEastAsia" w:hint="eastAsia"/>
          <w:b/>
          <w:sz w:val="22"/>
        </w:rPr>
        <w:t>（暫定排水基準適用の経緯）</w:t>
      </w:r>
    </w:p>
    <w:p w14:paraId="4ED9BE15" w14:textId="5F37352B" w:rsidR="008F182F" w:rsidRPr="008F182F" w:rsidRDefault="008F182F" w:rsidP="008F182F">
      <w:pPr>
        <w:ind w:leftChars="95" w:left="199" w:firstLineChars="100" w:firstLine="216"/>
        <w:rPr>
          <w:rFonts w:asciiTheme="minorEastAsia" w:hAnsiTheme="minorEastAsia"/>
          <w:spacing w:val="-2"/>
          <w:sz w:val="22"/>
        </w:rPr>
      </w:pPr>
      <w:r>
        <w:rPr>
          <w:rFonts w:asciiTheme="minorEastAsia" w:hAnsiTheme="minorEastAsia" w:hint="eastAsia"/>
          <w:spacing w:val="-2"/>
          <w:sz w:val="22"/>
        </w:rPr>
        <w:t xml:space="preserve">亜鉛については、亜鉛を主に扱う業種の特殊性（原材料使用量の低減や代替品導入の困難性）やpH管理などの排水処理の困難性を有しているため、 </w:t>
      </w:r>
      <w:r w:rsidRPr="00045878">
        <w:rPr>
          <w:rFonts w:asciiTheme="minorEastAsia" w:hAnsiTheme="minorEastAsia" w:hint="eastAsia"/>
          <w:spacing w:val="-2"/>
          <w:sz w:val="22"/>
        </w:rPr>
        <w:t>水質汚濁防止法</w:t>
      </w:r>
      <w:r>
        <w:rPr>
          <w:rFonts w:asciiTheme="minorEastAsia" w:hAnsiTheme="minorEastAsia" w:hint="eastAsia"/>
          <w:spacing w:val="-2"/>
          <w:sz w:val="22"/>
        </w:rPr>
        <w:t>については平成18年1</w:t>
      </w:r>
      <w:r w:rsidRPr="00A875C3">
        <w:rPr>
          <w:rFonts w:asciiTheme="minorEastAsia" w:hAnsiTheme="minorEastAsia" w:hint="eastAsia"/>
          <w:sz w:val="22"/>
        </w:rPr>
        <w:t>2月から、上乗せ条例は平成20年４月から、経過措置として、排水基準を直ちに遵守すること</w:t>
      </w:r>
      <w:r w:rsidRPr="00DC67B9">
        <w:rPr>
          <w:rFonts w:asciiTheme="minorEastAsia" w:hAnsiTheme="minorEastAsia" w:hint="eastAsia"/>
          <w:spacing w:val="-2"/>
          <w:sz w:val="22"/>
        </w:rPr>
        <w:t>が技術的に困難な業種の事業場に対し、期間を定めて暫定排水基準を適用している。この経過措置については、</w:t>
      </w:r>
      <w:r>
        <w:rPr>
          <w:rFonts w:asciiTheme="minorEastAsia" w:hAnsiTheme="minorEastAsia" w:hint="eastAsia"/>
          <w:spacing w:val="-2"/>
          <w:sz w:val="22"/>
        </w:rPr>
        <w:t>３～</w:t>
      </w:r>
      <w:r w:rsidRPr="00DC67B9">
        <w:rPr>
          <w:rFonts w:asciiTheme="minorEastAsia" w:hAnsiTheme="minorEastAsia" w:hint="eastAsia"/>
          <w:spacing w:val="-2"/>
          <w:sz w:val="22"/>
        </w:rPr>
        <w:t>５年ごとに見直しが行われてきた。</w:t>
      </w:r>
    </w:p>
    <w:p w14:paraId="3B7204DD" w14:textId="63FFAD34" w:rsidR="008F182F" w:rsidRPr="008F182F" w:rsidRDefault="008F182F" w:rsidP="008F182F">
      <w:pPr>
        <w:ind w:leftChars="95" w:left="199" w:firstLineChars="100" w:firstLine="228"/>
        <w:rPr>
          <w:rFonts w:asciiTheme="minorEastAsia" w:hAnsiTheme="minorEastAsia"/>
          <w:spacing w:val="2"/>
          <w:sz w:val="22"/>
        </w:rPr>
      </w:pPr>
      <w:r w:rsidRPr="001164FB">
        <w:rPr>
          <w:rFonts w:asciiTheme="minorEastAsia" w:hAnsiTheme="minorEastAsia" w:hint="eastAsia"/>
          <w:spacing w:val="4"/>
          <w:sz w:val="22"/>
        </w:rPr>
        <w:t>その結果、水質汚濁防止法の暫定排水基準の適用業種は、当初は10業種であったが、工程</w:t>
      </w:r>
      <w:r>
        <w:rPr>
          <w:rFonts w:asciiTheme="minorEastAsia" w:hAnsiTheme="minorEastAsia" w:hint="eastAsia"/>
          <w:spacing w:val="4"/>
          <w:sz w:val="22"/>
        </w:rPr>
        <w:t>の見直しや原料の変更による亜鉛排出の抑制、排水処理設備の維持管理の強化など</w:t>
      </w:r>
      <w:r w:rsidRPr="00DE7A13">
        <w:rPr>
          <w:rFonts w:asciiTheme="minorEastAsia" w:hAnsiTheme="minorEastAsia" w:hint="eastAsia"/>
          <w:sz w:val="22"/>
        </w:rPr>
        <w:t>に</w:t>
      </w:r>
      <w:r w:rsidRPr="001164FB">
        <w:rPr>
          <w:rFonts w:asciiTheme="minorEastAsia" w:hAnsiTheme="minorEastAsia" w:hint="eastAsia"/>
          <w:spacing w:val="2"/>
          <w:sz w:val="22"/>
        </w:rPr>
        <w:t>より排水中の濃度が低減していることなどを踏まえ、現在の暫定排水</w:t>
      </w:r>
      <w:r w:rsidRPr="00D1478A">
        <w:rPr>
          <w:rFonts w:asciiTheme="minorEastAsia" w:hAnsiTheme="minorEastAsia" w:hint="eastAsia"/>
          <w:spacing w:val="2"/>
          <w:sz w:val="22"/>
        </w:rPr>
        <w:t>基準</w:t>
      </w:r>
      <w:r>
        <w:rPr>
          <w:rFonts w:asciiTheme="minorEastAsia" w:hAnsiTheme="minorEastAsia" w:hint="eastAsia"/>
          <w:spacing w:val="2"/>
          <w:sz w:val="22"/>
        </w:rPr>
        <w:t>（令和６年12月11日施行）</w:t>
      </w:r>
      <w:r w:rsidRPr="00D1478A">
        <w:rPr>
          <w:rFonts w:asciiTheme="minorEastAsia" w:hAnsiTheme="minorEastAsia" w:hint="eastAsia"/>
          <w:spacing w:val="2"/>
          <w:sz w:val="22"/>
        </w:rPr>
        <w:t>では、</w:t>
      </w:r>
      <w:r w:rsidRPr="00D1478A">
        <w:rPr>
          <w:rFonts w:asciiTheme="minorEastAsia" w:hAnsiTheme="minorEastAsia" w:hint="eastAsia"/>
          <w:spacing w:val="-6"/>
          <w:sz w:val="22"/>
        </w:rPr>
        <w:t>電気めっき業</w:t>
      </w:r>
      <w:r w:rsidRPr="00D1478A">
        <w:rPr>
          <w:rFonts w:asciiTheme="minorEastAsia" w:hAnsiTheme="minorEastAsia" w:hint="eastAsia"/>
          <w:spacing w:val="2"/>
          <w:sz w:val="22"/>
        </w:rPr>
        <w:t>１業種となっている。</w:t>
      </w:r>
    </w:p>
    <w:p w14:paraId="1FFD1C9B" w14:textId="62A48406" w:rsidR="008F182F" w:rsidRPr="008F182F" w:rsidRDefault="008F182F" w:rsidP="008F182F">
      <w:pPr>
        <w:ind w:leftChars="95" w:left="199" w:firstLineChars="100" w:firstLine="212"/>
        <w:rPr>
          <w:rFonts w:asciiTheme="minorEastAsia" w:hAnsiTheme="minorEastAsia"/>
          <w:spacing w:val="-4"/>
          <w:sz w:val="22"/>
        </w:rPr>
      </w:pPr>
      <w:r w:rsidRPr="00D1478A">
        <w:rPr>
          <w:rFonts w:asciiTheme="minorEastAsia" w:hAnsiTheme="minorEastAsia" w:hint="eastAsia"/>
          <w:spacing w:val="-4"/>
          <w:sz w:val="22"/>
        </w:rPr>
        <w:t>また、上乗せ条例では、法の暫定排水基準の設定状況及び排出実態を勘案</w:t>
      </w:r>
      <w:r>
        <w:rPr>
          <w:rFonts w:asciiTheme="minorEastAsia" w:hAnsiTheme="minorEastAsia" w:hint="eastAsia"/>
          <w:spacing w:val="-4"/>
          <w:sz w:val="22"/>
        </w:rPr>
        <w:t>して検討した結果、</w:t>
      </w:r>
      <w:r w:rsidRPr="00A875C3">
        <w:rPr>
          <w:rFonts w:asciiTheme="minorEastAsia" w:hAnsiTheme="minorEastAsia" w:hint="eastAsia"/>
          <w:spacing w:val="-6"/>
          <w:sz w:val="22"/>
        </w:rPr>
        <w:t>当初</w:t>
      </w:r>
      <w:r>
        <w:rPr>
          <w:rFonts w:asciiTheme="minorEastAsia" w:hAnsiTheme="minorEastAsia" w:hint="eastAsia"/>
          <w:spacing w:val="-6"/>
          <w:sz w:val="22"/>
        </w:rPr>
        <w:t>から</w:t>
      </w:r>
      <w:r w:rsidRPr="00A875C3">
        <w:rPr>
          <w:rFonts w:asciiTheme="minorEastAsia" w:hAnsiTheme="minorEastAsia" w:hint="eastAsia"/>
          <w:spacing w:val="-6"/>
          <w:sz w:val="22"/>
        </w:rPr>
        <w:t>電気めっき業</w:t>
      </w:r>
      <w:r>
        <w:rPr>
          <w:rFonts w:asciiTheme="minorEastAsia" w:hAnsiTheme="minorEastAsia" w:hint="eastAsia"/>
          <w:spacing w:val="-6"/>
          <w:sz w:val="22"/>
        </w:rPr>
        <w:t>（既設事業場のみ）</w:t>
      </w:r>
      <w:r w:rsidRPr="00A875C3">
        <w:rPr>
          <w:rFonts w:asciiTheme="minorEastAsia" w:hAnsiTheme="minorEastAsia" w:hint="eastAsia"/>
          <w:spacing w:val="-6"/>
          <w:sz w:val="22"/>
        </w:rPr>
        <w:t>についてのみ暫定排水基準を適用している。</w:t>
      </w:r>
    </w:p>
    <w:p w14:paraId="22EB7BA8" w14:textId="7B19C5CB" w:rsidR="005F0554" w:rsidRDefault="008F182F" w:rsidP="008F182F">
      <w:pPr>
        <w:ind w:leftChars="95" w:left="199" w:firstLineChars="100" w:firstLine="220"/>
        <w:rPr>
          <w:rFonts w:asciiTheme="minorEastAsia" w:hAnsiTheme="minorEastAsia"/>
          <w:sz w:val="22"/>
        </w:rPr>
      </w:pPr>
      <w:r w:rsidRPr="000E3E7A">
        <w:rPr>
          <w:rFonts w:asciiTheme="minorEastAsia" w:hAnsiTheme="minorEastAsia" w:hint="eastAsia"/>
          <w:sz w:val="22"/>
        </w:rPr>
        <w:t>なお、</w:t>
      </w:r>
      <w:r>
        <w:rPr>
          <w:rFonts w:asciiTheme="minorEastAsia" w:hAnsiTheme="minorEastAsia" w:hint="eastAsia"/>
          <w:sz w:val="22"/>
        </w:rPr>
        <w:t>生活環境保全条例の全</w:t>
      </w:r>
      <w:r w:rsidRPr="000E3E7A">
        <w:rPr>
          <w:rFonts w:asciiTheme="minorEastAsia" w:hAnsiTheme="minorEastAsia" w:hint="eastAsia"/>
          <w:sz w:val="22"/>
        </w:rPr>
        <w:t>届出事業場について</w:t>
      </w:r>
      <w:r>
        <w:rPr>
          <w:rFonts w:asciiTheme="minorEastAsia" w:hAnsiTheme="minorEastAsia" w:hint="eastAsia"/>
          <w:sz w:val="22"/>
        </w:rPr>
        <w:t>は、亜鉛の</w:t>
      </w:r>
      <w:r w:rsidRPr="000E3E7A">
        <w:rPr>
          <w:rFonts w:asciiTheme="minorEastAsia" w:hAnsiTheme="minorEastAsia" w:hint="eastAsia"/>
          <w:sz w:val="22"/>
        </w:rPr>
        <w:t>一般排水基準を遵守できると見込まれたため、同条例では暫定排水基準を設定していない。</w:t>
      </w:r>
    </w:p>
    <w:p w14:paraId="3EF3980D" w14:textId="5C69B5BE" w:rsidR="008F182F" w:rsidRDefault="008F182F">
      <w:pPr>
        <w:widowControl/>
        <w:jc w:val="left"/>
        <w:rPr>
          <w:sz w:val="22"/>
        </w:rPr>
      </w:pPr>
      <w:r>
        <w:rPr>
          <w:sz w:val="22"/>
        </w:rPr>
        <w:br w:type="page"/>
      </w:r>
    </w:p>
    <w:p w14:paraId="221D0829" w14:textId="77777777" w:rsidR="005F0554" w:rsidRPr="00057244" w:rsidRDefault="005F0554" w:rsidP="005F0554">
      <w:pPr>
        <w:rPr>
          <w:rFonts w:asciiTheme="majorEastAsia" w:eastAsiaTheme="majorEastAsia" w:hAnsiTheme="majorEastAsia"/>
          <w:b/>
          <w:sz w:val="22"/>
        </w:rPr>
      </w:pPr>
      <w:r>
        <w:rPr>
          <w:rFonts w:asciiTheme="majorEastAsia" w:eastAsiaTheme="majorEastAsia" w:hAnsiTheme="majorEastAsia" w:hint="eastAsia"/>
          <w:b/>
          <w:sz w:val="22"/>
        </w:rPr>
        <w:lastRenderedPageBreak/>
        <w:t>（法及び上乗せ条例における暫定排水基準の適用状況</w:t>
      </w:r>
      <w:r w:rsidRPr="00057244">
        <w:rPr>
          <w:rFonts w:asciiTheme="majorEastAsia" w:eastAsiaTheme="majorEastAsia" w:hAnsiTheme="majorEastAsia" w:hint="eastAsia"/>
          <w:b/>
          <w:sz w:val="22"/>
        </w:rPr>
        <w:t>）</w:t>
      </w:r>
    </w:p>
    <w:p w14:paraId="4ECED3C7" w14:textId="2A3FC5E5" w:rsidR="005F0554" w:rsidRPr="00E716C7" w:rsidRDefault="005F0554" w:rsidP="005F0554">
      <w:pPr>
        <w:pStyle w:val="ac"/>
        <w:ind w:leftChars="135" w:left="283" w:firstLineChars="100" w:firstLine="228"/>
        <w:rPr>
          <w:rFonts w:asciiTheme="minorEastAsia" w:hAnsiTheme="minorEastAsia"/>
          <w:spacing w:val="4"/>
          <w:sz w:val="22"/>
        </w:rPr>
      </w:pPr>
      <w:r>
        <w:rPr>
          <w:rFonts w:asciiTheme="minorEastAsia" w:hAnsiTheme="minorEastAsia" w:hint="eastAsia"/>
          <w:spacing w:val="4"/>
          <w:sz w:val="22"/>
        </w:rPr>
        <w:t>法対象事業場</w:t>
      </w:r>
      <w:r w:rsidRPr="00E716C7">
        <w:rPr>
          <w:rFonts w:asciiTheme="minorEastAsia" w:hAnsiTheme="minorEastAsia" w:hint="eastAsia"/>
          <w:spacing w:val="4"/>
          <w:sz w:val="22"/>
        </w:rPr>
        <w:t>に対する現在の</w:t>
      </w:r>
      <w:r>
        <w:rPr>
          <w:rFonts w:asciiTheme="minorEastAsia" w:hAnsiTheme="minorEastAsia" w:hint="eastAsia"/>
          <w:spacing w:val="4"/>
          <w:sz w:val="22"/>
        </w:rPr>
        <w:t>法及び上乗せ条例の</w:t>
      </w:r>
      <w:r w:rsidR="002E0C2D">
        <w:rPr>
          <w:rFonts w:asciiTheme="minorEastAsia" w:hAnsiTheme="minorEastAsia" w:hint="eastAsia"/>
          <w:spacing w:val="4"/>
          <w:sz w:val="22"/>
        </w:rPr>
        <w:t>暫定排水基準の適用状況は、以下の表1</w:t>
      </w:r>
      <w:r w:rsidR="00B80488">
        <w:rPr>
          <w:rFonts w:asciiTheme="minorEastAsia" w:hAnsiTheme="minorEastAsia"/>
          <w:spacing w:val="4"/>
          <w:sz w:val="22"/>
        </w:rPr>
        <w:t>6</w:t>
      </w:r>
      <w:r w:rsidRPr="00E716C7">
        <w:rPr>
          <w:rFonts w:asciiTheme="minorEastAsia" w:hAnsiTheme="minorEastAsia" w:hint="eastAsia"/>
          <w:spacing w:val="4"/>
          <w:sz w:val="22"/>
        </w:rPr>
        <w:t>に示すとおりである。</w:t>
      </w:r>
    </w:p>
    <w:p w14:paraId="6F9F4CB0" w14:textId="77777777" w:rsidR="005F0554" w:rsidRPr="009C6E01" w:rsidRDefault="005F0554" w:rsidP="005F0554">
      <w:pPr>
        <w:pStyle w:val="ac"/>
        <w:ind w:leftChars="135" w:left="283" w:firstLineChars="100" w:firstLine="220"/>
        <w:rPr>
          <w:rFonts w:asciiTheme="minorEastAsia" w:hAnsiTheme="minorEastAsia"/>
          <w:sz w:val="22"/>
        </w:rPr>
      </w:pPr>
    </w:p>
    <w:p w14:paraId="3F0359F9" w14:textId="678831AB" w:rsidR="005F0554" w:rsidRPr="00B80488" w:rsidRDefault="002E0C2D" w:rsidP="00B80488">
      <w:pPr>
        <w:spacing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6</w:t>
      </w:r>
      <w:r w:rsidR="005F0554" w:rsidRPr="00B80488">
        <w:rPr>
          <w:rFonts w:asciiTheme="majorEastAsia" w:eastAsiaTheme="majorEastAsia" w:hAnsiTheme="majorEastAsia" w:hint="eastAsia"/>
          <w:sz w:val="22"/>
        </w:rPr>
        <w:t xml:space="preserve">　法対象事業場に対する法及び上乗せ条例に基づく暫定排水基準の適用状況</w:t>
      </w:r>
    </w:p>
    <w:tbl>
      <w:tblPr>
        <w:tblStyle w:val="a3"/>
        <w:tblpPr w:leftFromText="142" w:rightFromText="142" w:vertAnchor="text" w:horzAnchor="margin" w:tblpXSpec="center" w:tblpY="132"/>
        <w:tblW w:w="0" w:type="auto"/>
        <w:tblLook w:val="04A0" w:firstRow="1" w:lastRow="0" w:firstColumn="1" w:lastColumn="0" w:noHBand="0" w:noVBand="1"/>
      </w:tblPr>
      <w:tblGrid>
        <w:gridCol w:w="1622"/>
        <w:gridCol w:w="1624"/>
        <w:gridCol w:w="2764"/>
        <w:gridCol w:w="2764"/>
      </w:tblGrid>
      <w:tr w:rsidR="008F182F" w14:paraId="26C68017" w14:textId="77777777" w:rsidTr="006C7B1F">
        <w:tc>
          <w:tcPr>
            <w:tcW w:w="1622" w:type="dxa"/>
            <w:vMerge w:val="restart"/>
            <w:tcBorders>
              <w:top w:val="single" w:sz="12" w:space="0" w:color="auto"/>
              <w:left w:val="single" w:sz="12" w:space="0" w:color="auto"/>
            </w:tcBorders>
            <w:vAlign w:val="center"/>
          </w:tcPr>
          <w:p w14:paraId="78829D67"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業種</w:t>
            </w:r>
          </w:p>
        </w:tc>
        <w:tc>
          <w:tcPr>
            <w:tcW w:w="1624" w:type="dxa"/>
            <w:tcBorders>
              <w:top w:val="single" w:sz="12" w:space="0" w:color="auto"/>
              <w:right w:val="double" w:sz="4" w:space="0" w:color="auto"/>
            </w:tcBorders>
            <w:vAlign w:val="center"/>
          </w:tcPr>
          <w:p w14:paraId="45DD6D4E" w14:textId="77777777" w:rsidR="008F182F" w:rsidRPr="003167F6" w:rsidRDefault="008F182F" w:rsidP="006C7B1F">
            <w:pPr>
              <w:pStyle w:val="ac"/>
              <w:spacing w:line="300" w:lineRule="exact"/>
              <w:ind w:leftChars="0" w:left="0"/>
              <w:rPr>
                <w:rFonts w:asciiTheme="minorEastAsia" w:hAnsiTheme="minorEastAsia"/>
                <w:spacing w:val="-12"/>
                <w:szCs w:val="21"/>
              </w:rPr>
            </w:pPr>
            <w:r w:rsidRPr="003167F6">
              <w:rPr>
                <w:rFonts w:asciiTheme="minorEastAsia" w:hAnsiTheme="minorEastAsia" w:hint="eastAsia"/>
                <w:spacing w:val="-12"/>
                <w:szCs w:val="21"/>
              </w:rPr>
              <w:t>根拠法令</w:t>
            </w:r>
          </w:p>
        </w:tc>
        <w:tc>
          <w:tcPr>
            <w:tcW w:w="2764" w:type="dxa"/>
            <w:tcBorders>
              <w:top w:val="single" w:sz="12" w:space="0" w:color="auto"/>
              <w:left w:val="double" w:sz="4" w:space="0" w:color="auto"/>
              <w:right w:val="double" w:sz="4" w:space="0" w:color="auto"/>
            </w:tcBorders>
            <w:vAlign w:val="center"/>
          </w:tcPr>
          <w:p w14:paraId="5AB730F6"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水質汚濁防止法</w:t>
            </w:r>
          </w:p>
        </w:tc>
        <w:tc>
          <w:tcPr>
            <w:tcW w:w="2764" w:type="dxa"/>
            <w:tcBorders>
              <w:top w:val="single" w:sz="12" w:space="0" w:color="auto"/>
              <w:left w:val="double" w:sz="4" w:space="0" w:color="auto"/>
              <w:right w:val="single" w:sz="12" w:space="0" w:color="auto"/>
            </w:tcBorders>
            <w:vAlign w:val="center"/>
          </w:tcPr>
          <w:p w14:paraId="40DE2F39"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上乗せ条例</w:t>
            </w:r>
          </w:p>
        </w:tc>
      </w:tr>
      <w:tr w:rsidR="008F182F" w14:paraId="0D953CF4" w14:textId="77777777" w:rsidTr="006C7B1F">
        <w:tc>
          <w:tcPr>
            <w:tcW w:w="1622" w:type="dxa"/>
            <w:vMerge/>
            <w:tcBorders>
              <w:left w:val="single" w:sz="12" w:space="0" w:color="auto"/>
            </w:tcBorders>
          </w:tcPr>
          <w:p w14:paraId="282CB8CA" w14:textId="77777777" w:rsidR="008F182F" w:rsidRPr="003167F6" w:rsidRDefault="008F182F" w:rsidP="006C7B1F">
            <w:pPr>
              <w:spacing w:line="300" w:lineRule="exact"/>
              <w:rPr>
                <w:rFonts w:asciiTheme="minorEastAsia" w:hAnsiTheme="minorEastAsia"/>
                <w:spacing w:val="-8"/>
                <w:szCs w:val="21"/>
              </w:rPr>
            </w:pPr>
          </w:p>
        </w:tc>
        <w:tc>
          <w:tcPr>
            <w:tcW w:w="1624" w:type="dxa"/>
            <w:tcBorders>
              <w:right w:val="double" w:sz="4" w:space="0" w:color="auto"/>
            </w:tcBorders>
            <w:vAlign w:val="center"/>
          </w:tcPr>
          <w:p w14:paraId="56B9ED55" w14:textId="77777777" w:rsidR="008F182F" w:rsidRPr="003167F6" w:rsidRDefault="008F182F" w:rsidP="006C7B1F">
            <w:pPr>
              <w:spacing w:line="300" w:lineRule="exact"/>
              <w:rPr>
                <w:rFonts w:asciiTheme="minorEastAsia" w:hAnsiTheme="minorEastAsia"/>
                <w:spacing w:val="-22"/>
                <w:szCs w:val="21"/>
              </w:rPr>
            </w:pPr>
            <w:r w:rsidRPr="003167F6">
              <w:rPr>
                <w:rFonts w:asciiTheme="minorEastAsia" w:hAnsiTheme="minorEastAsia" w:hint="eastAsia"/>
                <w:spacing w:val="-22"/>
                <w:szCs w:val="21"/>
              </w:rPr>
              <w:t>対象事業場</w:t>
            </w:r>
          </w:p>
        </w:tc>
        <w:tc>
          <w:tcPr>
            <w:tcW w:w="2764" w:type="dxa"/>
            <w:tcBorders>
              <w:left w:val="double" w:sz="4" w:space="0" w:color="auto"/>
              <w:right w:val="double" w:sz="4" w:space="0" w:color="auto"/>
            </w:tcBorders>
            <w:vAlign w:val="center"/>
          </w:tcPr>
          <w:p w14:paraId="35D2A873"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日平均排水量50m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p>
        </w:tc>
        <w:tc>
          <w:tcPr>
            <w:tcW w:w="2764" w:type="dxa"/>
            <w:tcBorders>
              <w:left w:val="double" w:sz="4" w:space="0" w:color="auto"/>
              <w:right w:val="single" w:sz="12" w:space="0" w:color="auto"/>
            </w:tcBorders>
            <w:vAlign w:val="center"/>
          </w:tcPr>
          <w:p w14:paraId="6D95240F"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日平均排水量30m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r w:rsidRPr="00192644">
              <w:rPr>
                <w:rFonts w:asciiTheme="minorEastAsia" w:hAnsiTheme="minorEastAsia" w:hint="eastAsia"/>
                <w:spacing w:val="-8"/>
                <w:szCs w:val="21"/>
                <w:vertAlign w:val="superscript"/>
              </w:rPr>
              <w:t>※</w:t>
            </w:r>
          </w:p>
        </w:tc>
      </w:tr>
      <w:tr w:rsidR="008F182F" w14:paraId="2B81D9F6" w14:textId="77777777" w:rsidTr="006C7B1F">
        <w:tc>
          <w:tcPr>
            <w:tcW w:w="1622" w:type="dxa"/>
            <w:vMerge/>
            <w:tcBorders>
              <w:left w:val="single" w:sz="12" w:space="0" w:color="auto"/>
              <w:bottom w:val="single" w:sz="4" w:space="0" w:color="auto"/>
            </w:tcBorders>
          </w:tcPr>
          <w:p w14:paraId="31500687" w14:textId="77777777" w:rsidR="008F182F" w:rsidRPr="003167F6" w:rsidRDefault="008F182F" w:rsidP="006C7B1F">
            <w:pPr>
              <w:spacing w:line="300" w:lineRule="exact"/>
              <w:rPr>
                <w:rFonts w:asciiTheme="minorEastAsia" w:hAnsiTheme="minorEastAsia"/>
                <w:spacing w:val="-8"/>
                <w:szCs w:val="21"/>
              </w:rPr>
            </w:pPr>
          </w:p>
        </w:tc>
        <w:tc>
          <w:tcPr>
            <w:tcW w:w="1624" w:type="dxa"/>
            <w:tcBorders>
              <w:bottom w:val="single" w:sz="4" w:space="0" w:color="auto"/>
              <w:right w:val="double" w:sz="4" w:space="0" w:color="auto"/>
            </w:tcBorders>
            <w:vAlign w:val="center"/>
          </w:tcPr>
          <w:p w14:paraId="6617311F" w14:textId="77777777" w:rsidR="008F182F" w:rsidRPr="003167F6" w:rsidRDefault="008F182F" w:rsidP="006C7B1F">
            <w:pPr>
              <w:spacing w:line="300" w:lineRule="exact"/>
              <w:rPr>
                <w:rFonts w:asciiTheme="minorEastAsia" w:hAnsiTheme="minorEastAsia"/>
                <w:spacing w:val="-12"/>
                <w:szCs w:val="21"/>
              </w:rPr>
            </w:pPr>
            <w:r w:rsidRPr="003167F6">
              <w:rPr>
                <w:rFonts w:asciiTheme="minorEastAsia" w:hAnsiTheme="minorEastAsia" w:hint="eastAsia"/>
                <w:spacing w:val="-12"/>
                <w:szCs w:val="21"/>
              </w:rPr>
              <w:t>適用時期</w:t>
            </w:r>
          </w:p>
        </w:tc>
        <w:tc>
          <w:tcPr>
            <w:tcW w:w="2764" w:type="dxa"/>
            <w:tcBorders>
              <w:left w:val="double" w:sz="4" w:space="0" w:color="auto"/>
              <w:bottom w:val="single" w:sz="4" w:space="0" w:color="auto"/>
              <w:right w:val="double" w:sz="4" w:space="0" w:color="auto"/>
            </w:tcBorders>
            <w:vAlign w:val="center"/>
          </w:tcPr>
          <w:p w14:paraId="22C4686D"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sidRPr="00D1478A">
              <w:rPr>
                <w:rFonts w:asciiTheme="minorEastAsia" w:hAnsiTheme="minorEastAsia" w:hint="eastAsia"/>
                <w:spacing w:val="-8"/>
                <w:szCs w:val="21"/>
              </w:rPr>
              <w:t>R</w:t>
            </w:r>
            <w:r>
              <w:rPr>
                <w:rFonts w:asciiTheme="minorEastAsia" w:hAnsiTheme="minorEastAsia"/>
                <w:spacing w:val="-8"/>
                <w:szCs w:val="21"/>
              </w:rPr>
              <w:t>6</w:t>
            </w:r>
            <w:r w:rsidRPr="00D1478A">
              <w:rPr>
                <w:rFonts w:asciiTheme="minorEastAsia" w:hAnsiTheme="minorEastAsia" w:hint="eastAsia"/>
                <w:spacing w:val="-8"/>
                <w:szCs w:val="21"/>
              </w:rPr>
              <w:t>.12.11～R</w:t>
            </w:r>
            <w:r>
              <w:rPr>
                <w:rFonts w:asciiTheme="minorEastAsia" w:hAnsiTheme="minorEastAsia"/>
                <w:spacing w:val="-8"/>
                <w:szCs w:val="21"/>
              </w:rPr>
              <w:t>11</w:t>
            </w:r>
            <w:r w:rsidRPr="00D1478A">
              <w:rPr>
                <w:rFonts w:asciiTheme="minorEastAsia" w:hAnsiTheme="minorEastAsia" w:hint="eastAsia"/>
                <w:spacing w:val="-8"/>
                <w:szCs w:val="21"/>
              </w:rPr>
              <w:t>.12.10</w:t>
            </w:r>
          </w:p>
        </w:tc>
        <w:tc>
          <w:tcPr>
            <w:tcW w:w="2764" w:type="dxa"/>
            <w:tcBorders>
              <w:left w:val="double" w:sz="4" w:space="0" w:color="auto"/>
              <w:bottom w:val="single" w:sz="4" w:space="0" w:color="auto"/>
              <w:right w:val="single" w:sz="12" w:space="0" w:color="auto"/>
            </w:tcBorders>
            <w:vAlign w:val="center"/>
          </w:tcPr>
          <w:p w14:paraId="63E6E23B"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Pr>
                <w:rFonts w:asciiTheme="minorEastAsia" w:hAnsiTheme="minorEastAsia" w:hint="eastAsia"/>
                <w:spacing w:val="-8"/>
                <w:szCs w:val="21"/>
              </w:rPr>
              <w:t>R5</w:t>
            </w:r>
            <w:r w:rsidRPr="00D1478A">
              <w:rPr>
                <w:rFonts w:asciiTheme="minorEastAsia" w:hAnsiTheme="minorEastAsia" w:hint="eastAsia"/>
                <w:spacing w:val="-8"/>
                <w:szCs w:val="21"/>
              </w:rPr>
              <w:t>.4.1～</w:t>
            </w:r>
            <w:r w:rsidRPr="00D1478A">
              <w:rPr>
                <w:rFonts w:asciiTheme="minorEastAsia" w:hAnsiTheme="minorEastAsia"/>
                <w:spacing w:val="-8"/>
                <w:szCs w:val="21"/>
              </w:rPr>
              <w:t>R</w:t>
            </w:r>
            <w:r>
              <w:rPr>
                <w:rFonts w:asciiTheme="minorEastAsia" w:hAnsiTheme="minorEastAsia"/>
                <w:spacing w:val="-8"/>
                <w:szCs w:val="21"/>
              </w:rPr>
              <w:t>8</w:t>
            </w:r>
            <w:r w:rsidRPr="00D1478A">
              <w:rPr>
                <w:rFonts w:asciiTheme="minorEastAsia" w:hAnsiTheme="minorEastAsia" w:hint="eastAsia"/>
                <w:spacing w:val="-8"/>
                <w:szCs w:val="21"/>
              </w:rPr>
              <w:t>.</w:t>
            </w:r>
            <w:r>
              <w:rPr>
                <w:rFonts w:asciiTheme="minorEastAsia" w:hAnsiTheme="minorEastAsia"/>
                <w:spacing w:val="-8"/>
                <w:szCs w:val="21"/>
              </w:rPr>
              <w:t>3</w:t>
            </w:r>
            <w:r w:rsidRPr="00D1478A">
              <w:rPr>
                <w:rFonts w:asciiTheme="minorEastAsia" w:hAnsiTheme="minorEastAsia" w:hint="eastAsia"/>
                <w:spacing w:val="-8"/>
                <w:szCs w:val="21"/>
              </w:rPr>
              <w:t>.31</w:t>
            </w:r>
          </w:p>
        </w:tc>
      </w:tr>
      <w:tr w:rsidR="008F182F" w14:paraId="0CF9512C" w14:textId="77777777" w:rsidTr="006C7B1F">
        <w:tc>
          <w:tcPr>
            <w:tcW w:w="3246" w:type="dxa"/>
            <w:gridSpan w:val="2"/>
            <w:tcBorders>
              <w:left w:val="single" w:sz="12" w:space="0" w:color="auto"/>
              <w:bottom w:val="single" w:sz="12" w:space="0" w:color="auto"/>
              <w:right w:val="double" w:sz="4" w:space="0" w:color="auto"/>
            </w:tcBorders>
          </w:tcPr>
          <w:p w14:paraId="2F9374C1" w14:textId="77777777" w:rsidR="008F182F" w:rsidRPr="00D5473D" w:rsidRDefault="008F182F" w:rsidP="006C7B1F">
            <w:pPr>
              <w:spacing w:line="340" w:lineRule="exact"/>
              <w:rPr>
                <w:rFonts w:asciiTheme="minorEastAsia" w:hAnsiTheme="minorEastAsia"/>
                <w:sz w:val="22"/>
              </w:rPr>
            </w:pPr>
            <w:r w:rsidRPr="00D5473D">
              <w:rPr>
                <w:rFonts w:asciiTheme="minorEastAsia" w:hAnsiTheme="minorEastAsia" w:hint="eastAsia"/>
                <w:sz w:val="20"/>
              </w:rPr>
              <w:t>電気めっき業</w:t>
            </w:r>
          </w:p>
        </w:tc>
        <w:tc>
          <w:tcPr>
            <w:tcW w:w="2764" w:type="dxa"/>
            <w:tcBorders>
              <w:left w:val="double" w:sz="4" w:space="0" w:color="auto"/>
              <w:bottom w:val="single" w:sz="12" w:space="0" w:color="auto"/>
              <w:right w:val="double" w:sz="4" w:space="0" w:color="auto"/>
            </w:tcBorders>
            <w:vAlign w:val="center"/>
          </w:tcPr>
          <w:p w14:paraId="46F2E768" w14:textId="77777777" w:rsidR="008F182F" w:rsidRPr="00D1478A" w:rsidRDefault="008F182F" w:rsidP="006C7B1F">
            <w:pPr>
              <w:spacing w:line="320" w:lineRule="exact"/>
              <w:jc w:val="center"/>
              <w:rPr>
                <w:rFonts w:asciiTheme="minorEastAsia" w:hAnsiTheme="minorEastAsia"/>
                <w:sz w:val="22"/>
              </w:rPr>
            </w:pPr>
            <w:r w:rsidRPr="00D1478A">
              <w:rPr>
                <w:rFonts w:asciiTheme="minorEastAsia" w:hAnsiTheme="minorEastAsia" w:hint="eastAsia"/>
                <w:sz w:val="22"/>
              </w:rPr>
              <w:t>４mg/L以下</w:t>
            </w:r>
          </w:p>
        </w:tc>
        <w:tc>
          <w:tcPr>
            <w:tcW w:w="2764" w:type="dxa"/>
            <w:tcBorders>
              <w:top w:val="single" w:sz="4" w:space="0" w:color="auto"/>
              <w:left w:val="double" w:sz="4" w:space="0" w:color="auto"/>
              <w:bottom w:val="single" w:sz="12" w:space="0" w:color="auto"/>
              <w:right w:val="single" w:sz="12" w:space="0" w:color="auto"/>
            </w:tcBorders>
            <w:shd w:val="clear" w:color="auto" w:fill="auto"/>
          </w:tcPr>
          <w:p w14:paraId="6FA44BB5" w14:textId="77777777" w:rsidR="008F182F" w:rsidRPr="00D1478A" w:rsidRDefault="008F182F" w:rsidP="006C7B1F">
            <w:pPr>
              <w:spacing w:line="340" w:lineRule="exact"/>
              <w:jc w:val="center"/>
              <w:rPr>
                <w:rFonts w:asciiTheme="minorEastAsia" w:hAnsiTheme="minorEastAsia"/>
                <w:sz w:val="22"/>
              </w:rPr>
            </w:pPr>
            <w:r>
              <w:rPr>
                <w:rFonts w:asciiTheme="minorEastAsia" w:hAnsiTheme="minorEastAsia" w:hint="eastAsia"/>
                <w:sz w:val="22"/>
              </w:rPr>
              <w:t>４</w:t>
            </w:r>
            <w:r w:rsidRPr="00D1478A">
              <w:rPr>
                <w:rFonts w:asciiTheme="minorEastAsia" w:hAnsiTheme="minorEastAsia" w:hint="eastAsia"/>
                <w:sz w:val="22"/>
              </w:rPr>
              <w:t>mg/L以下</w:t>
            </w:r>
          </w:p>
        </w:tc>
      </w:tr>
    </w:tbl>
    <w:p w14:paraId="53ABC68C" w14:textId="77777777" w:rsidR="008F182F" w:rsidRPr="001F25D8" w:rsidRDefault="008F182F" w:rsidP="008F182F">
      <w:pPr>
        <w:pStyle w:val="ac"/>
        <w:spacing w:line="240" w:lineRule="exact"/>
        <w:ind w:leftChars="135" w:left="283" w:firstLineChars="100" w:firstLine="160"/>
        <w:rPr>
          <w:rFonts w:asciiTheme="minorEastAsia" w:hAnsiTheme="minorEastAsia"/>
          <w:sz w:val="16"/>
          <w:szCs w:val="16"/>
        </w:rPr>
      </w:pPr>
      <w:r w:rsidRPr="001F25D8">
        <w:rPr>
          <w:rFonts w:asciiTheme="minorEastAsia" w:hAnsiTheme="minorEastAsia" w:hint="eastAsia"/>
          <w:sz w:val="16"/>
          <w:szCs w:val="16"/>
        </w:rPr>
        <w:t>※改正条例施行日（平成20年4月1日）において、特定施設を設置している（設置の工事をしている者を含む）</w:t>
      </w:r>
      <w:r>
        <w:rPr>
          <w:rFonts w:asciiTheme="minorEastAsia" w:hAnsiTheme="minorEastAsia" w:hint="eastAsia"/>
          <w:sz w:val="16"/>
          <w:szCs w:val="16"/>
        </w:rPr>
        <w:t>工場または事業場</w:t>
      </w:r>
      <w:r w:rsidRPr="001F25D8">
        <w:rPr>
          <w:rFonts w:asciiTheme="minorEastAsia" w:hAnsiTheme="minorEastAsia" w:hint="eastAsia"/>
          <w:sz w:val="16"/>
          <w:szCs w:val="16"/>
        </w:rPr>
        <w:t>に適用される。</w:t>
      </w:r>
    </w:p>
    <w:p w14:paraId="7FECC039" w14:textId="77777777" w:rsidR="008F182F" w:rsidRPr="009C6E01" w:rsidRDefault="008F182F" w:rsidP="008F182F">
      <w:pPr>
        <w:pStyle w:val="ac"/>
        <w:spacing w:line="240" w:lineRule="exact"/>
        <w:ind w:leftChars="135" w:left="283" w:firstLineChars="100" w:firstLine="220"/>
        <w:rPr>
          <w:rFonts w:asciiTheme="minorEastAsia" w:hAnsiTheme="minorEastAsia"/>
          <w:sz w:val="22"/>
        </w:rPr>
      </w:pPr>
    </w:p>
    <w:p w14:paraId="7501B014" w14:textId="77777777" w:rsidR="005F0554" w:rsidRPr="008F182F" w:rsidRDefault="005F0554" w:rsidP="005F0554">
      <w:pPr>
        <w:spacing w:line="340" w:lineRule="exact"/>
        <w:rPr>
          <w:rFonts w:asciiTheme="minorEastAsia" w:hAnsiTheme="minorEastAsia"/>
          <w:sz w:val="22"/>
        </w:rPr>
        <w:sectPr w:rsidR="005F0554" w:rsidRPr="008F182F" w:rsidSect="007E7095">
          <w:footerReference w:type="default" r:id="rId16"/>
          <w:pgSz w:w="11906" w:h="16838"/>
          <w:pgMar w:top="1440" w:right="1080" w:bottom="1440" w:left="1080" w:header="851" w:footer="454" w:gutter="0"/>
          <w:pgNumType w:start="1"/>
          <w:cols w:space="425"/>
          <w:docGrid w:type="lines" w:linePitch="360"/>
        </w:sectPr>
      </w:pPr>
    </w:p>
    <w:p w14:paraId="5CCCEF9E" w14:textId="757BA218" w:rsidR="005F0554" w:rsidRPr="00840A77" w:rsidRDefault="005A280A" w:rsidP="005A280A">
      <w:pPr>
        <w:pStyle w:val="2"/>
        <w:rPr>
          <w:b/>
          <w:bCs/>
          <w:sz w:val="22"/>
        </w:rPr>
      </w:pPr>
      <w:bookmarkStart w:id="23" w:name="_Toc215754922"/>
      <w:r>
        <w:rPr>
          <w:rFonts w:hint="eastAsia"/>
          <w:b/>
          <w:bCs/>
          <w:sz w:val="22"/>
        </w:rPr>
        <w:lastRenderedPageBreak/>
        <w:t>２－４</w:t>
      </w:r>
      <w:r w:rsidRPr="00840A77">
        <w:rPr>
          <w:rFonts w:hint="eastAsia"/>
          <w:b/>
          <w:bCs/>
          <w:sz w:val="22"/>
        </w:rPr>
        <w:t xml:space="preserve">　府域の公共用水域等における亜鉛の水質測定結果</w:t>
      </w:r>
      <w:bookmarkEnd w:id="23"/>
    </w:p>
    <w:p w14:paraId="3D116015" w14:textId="6A081938" w:rsidR="005F0554" w:rsidRPr="00057244" w:rsidRDefault="005F0554" w:rsidP="005A280A">
      <w:pPr>
        <w:pStyle w:val="3"/>
        <w:ind w:leftChars="0" w:left="839" w:hangingChars="380" w:hanging="839"/>
        <w:rPr>
          <w:rFonts w:ascii="ＭＳ ゴシック" w:eastAsia="ＭＳ ゴシック" w:hAnsi="ＭＳ ゴシック"/>
          <w:b/>
          <w:sz w:val="22"/>
        </w:rPr>
      </w:pPr>
      <w:bookmarkStart w:id="24" w:name="_Toc215754923"/>
      <w:r w:rsidRPr="00057244">
        <w:rPr>
          <w:rFonts w:ascii="ＭＳ ゴシック" w:eastAsia="ＭＳ ゴシック" w:hAnsi="ＭＳ ゴシック" w:hint="eastAsia"/>
          <w:b/>
          <w:sz w:val="22"/>
        </w:rPr>
        <w:t>（１）公共用水域</w:t>
      </w:r>
      <w:bookmarkEnd w:id="24"/>
    </w:p>
    <w:p w14:paraId="5E9FDDBE" w14:textId="4BF9FB07" w:rsidR="005F0554" w:rsidRPr="00936E93" w:rsidRDefault="004F7C15" w:rsidP="005F0554">
      <w:pPr>
        <w:spacing w:line="340" w:lineRule="exact"/>
        <w:ind w:firstLineChars="100" w:firstLine="220"/>
        <w:rPr>
          <w:sz w:val="22"/>
        </w:rPr>
      </w:pPr>
      <w:r w:rsidRPr="00057244">
        <w:rPr>
          <w:rFonts w:hint="eastAsia"/>
          <w:sz w:val="22"/>
        </w:rPr>
        <w:t>公共用水域の水質測定計画に基づく</w:t>
      </w:r>
      <w:r w:rsidRPr="00936E93">
        <w:rPr>
          <w:rFonts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６</w:t>
      </w:r>
      <w:r w:rsidRPr="00936E93">
        <w:rPr>
          <w:rFonts w:asciiTheme="minorEastAsia" w:hAnsiTheme="minorEastAsia" w:hint="eastAsia"/>
          <w:sz w:val="22"/>
        </w:rPr>
        <w:t>年度</w:t>
      </w:r>
      <w:r w:rsidRPr="00936E93">
        <w:rPr>
          <w:rFonts w:hint="eastAsia"/>
          <w:sz w:val="22"/>
        </w:rPr>
        <w:t>の間における測定の実施状況及び結果は、以下のとおりである。</w:t>
      </w:r>
    </w:p>
    <w:p w14:paraId="360AB33E" w14:textId="77777777" w:rsidR="005F0554" w:rsidRPr="00936E93" w:rsidRDefault="005F0554" w:rsidP="005F0554">
      <w:pPr>
        <w:rPr>
          <w:sz w:val="22"/>
        </w:rPr>
      </w:pPr>
    </w:p>
    <w:p w14:paraId="538B169B" w14:textId="77777777" w:rsidR="005F0554" w:rsidRPr="00936E93" w:rsidRDefault="005F0554" w:rsidP="005F0554">
      <w:pPr>
        <w:pStyle w:val="ac"/>
        <w:numPr>
          <w:ilvl w:val="0"/>
          <w:numId w:val="15"/>
        </w:numPr>
        <w:spacing w:line="320" w:lineRule="exact"/>
        <w:ind w:leftChars="0" w:left="357"/>
        <w:rPr>
          <w:rFonts w:asciiTheme="majorEastAsia" w:eastAsiaTheme="majorEastAsia" w:hAnsiTheme="majorEastAsia"/>
          <w:sz w:val="22"/>
        </w:rPr>
      </w:pPr>
      <w:r w:rsidRPr="00936E93">
        <w:rPr>
          <w:rFonts w:asciiTheme="majorEastAsia" w:eastAsiaTheme="majorEastAsia" w:hAnsiTheme="majorEastAsia" w:hint="eastAsia"/>
          <w:sz w:val="22"/>
        </w:rPr>
        <w:t>河川</w:t>
      </w:r>
    </w:p>
    <w:p w14:paraId="5321C21C" w14:textId="6141378A" w:rsidR="004F7C15" w:rsidRPr="004F7C15" w:rsidRDefault="004F7C15" w:rsidP="004F7C15">
      <w:pPr>
        <w:spacing w:line="340" w:lineRule="exact"/>
        <w:ind w:firstLineChars="100" w:firstLine="224"/>
        <w:rPr>
          <w:rFonts w:asciiTheme="minorEastAsia" w:hAnsiTheme="minorEastAsia"/>
          <w:spacing w:val="2"/>
          <w:sz w:val="22"/>
        </w:rPr>
      </w:pPr>
      <w:r w:rsidRPr="004F7C15">
        <w:rPr>
          <w:rFonts w:hint="eastAsia"/>
          <w:spacing w:val="2"/>
          <w:sz w:val="22"/>
        </w:rPr>
        <w:t>生物</w:t>
      </w:r>
      <w:r w:rsidRPr="004F7C15">
        <w:rPr>
          <w:rFonts w:asciiTheme="minorEastAsia" w:hAnsiTheme="minorEastAsia" w:hint="eastAsia"/>
          <w:spacing w:val="2"/>
          <w:sz w:val="22"/>
        </w:rPr>
        <w:t>Ａ</w:t>
      </w:r>
      <w:r w:rsidRPr="004F7C15">
        <w:rPr>
          <w:rFonts w:hint="eastAsia"/>
          <w:spacing w:val="2"/>
          <w:sz w:val="22"/>
        </w:rPr>
        <w:t>類型の</w:t>
      </w:r>
      <w:r w:rsidRPr="004F7C15">
        <w:rPr>
          <w:rFonts w:hint="eastAsia"/>
          <w:spacing w:val="2"/>
          <w:sz w:val="22"/>
        </w:rPr>
        <w:t>10</w:t>
      </w:r>
      <w:r w:rsidRPr="004F7C15">
        <w:rPr>
          <w:rFonts w:hint="eastAsia"/>
          <w:spacing w:val="2"/>
          <w:sz w:val="22"/>
        </w:rPr>
        <w:t>河川水域（</w:t>
      </w:r>
      <w:r w:rsidRPr="004F7C15">
        <w:rPr>
          <w:spacing w:val="2"/>
          <w:sz w:val="22"/>
        </w:rPr>
        <w:t>10</w:t>
      </w:r>
      <w:r w:rsidRPr="004F7C15">
        <w:rPr>
          <w:rFonts w:hint="eastAsia"/>
          <w:spacing w:val="2"/>
          <w:sz w:val="22"/>
        </w:rPr>
        <w:t>地点）（令和４年度は９河川水域（９地点））及び生物Ｂ類型</w:t>
      </w:r>
      <w:r w:rsidRPr="004F7C15">
        <w:rPr>
          <w:rFonts w:asciiTheme="minorEastAsia" w:hAnsiTheme="minorEastAsia" w:hint="eastAsia"/>
          <w:spacing w:val="2"/>
          <w:sz w:val="22"/>
        </w:rPr>
        <w:t>の64河川水域（76地点）（令和４年度は56河川水域（67地点））で延べ</w:t>
      </w:r>
      <w:r w:rsidRPr="004F7C15">
        <w:rPr>
          <w:rFonts w:asciiTheme="minorEastAsia" w:hAnsiTheme="minorEastAsia"/>
          <w:spacing w:val="2"/>
          <w:sz w:val="22"/>
        </w:rPr>
        <w:t>1,290</w:t>
      </w:r>
      <w:r w:rsidRPr="004F7C15">
        <w:rPr>
          <w:rFonts w:asciiTheme="minorEastAsia" w:hAnsiTheme="minorEastAsia" w:hint="eastAsia"/>
          <w:spacing w:val="2"/>
          <w:sz w:val="22"/>
        </w:rPr>
        <w:t>検体の測定を実施した。</w:t>
      </w:r>
      <w:r>
        <w:rPr>
          <w:rFonts w:asciiTheme="minorEastAsia" w:hAnsiTheme="minorEastAsia" w:hint="eastAsia"/>
          <w:spacing w:val="2"/>
          <w:sz w:val="22"/>
        </w:rPr>
        <w:t>その集計結果を表1</w:t>
      </w:r>
      <w:r w:rsidR="00B80488">
        <w:rPr>
          <w:rFonts w:asciiTheme="minorEastAsia" w:hAnsiTheme="minorEastAsia" w:hint="eastAsia"/>
          <w:spacing w:val="2"/>
          <w:sz w:val="22"/>
        </w:rPr>
        <w:t>7</w:t>
      </w:r>
      <w:r>
        <w:rPr>
          <w:rFonts w:asciiTheme="minorEastAsia" w:hAnsiTheme="minorEastAsia" w:hint="eastAsia"/>
          <w:spacing w:val="2"/>
          <w:sz w:val="22"/>
        </w:rPr>
        <w:t>に示す。</w:t>
      </w:r>
    </w:p>
    <w:p w14:paraId="064FAE2F" w14:textId="51208975" w:rsidR="005F0554" w:rsidRPr="004F7C15" w:rsidRDefault="004F7C15" w:rsidP="004F7C15">
      <w:pPr>
        <w:spacing w:line="340" w:lineRule="exact"/>
        <w:ind w:firstLineChars="100" w:firstLine="220"/>
        <w:rPr>
          <w:rFonts w:asciiTheme="minorEastAsia" w:hAnsiTheme="minorEastAsia"/>
          <w:sz w:val="22"/>
        </w:rPr>
      </w:pPr>
      <w:r w:rsidRPr="004F7C15">
        <w:rPr>
          <w:rFonts w:asciiTheme="minorEastAsia" w:hAnsiTheme="minorEastAsia" w:hint="eastAsia"/>
          <w:sz w:val="22"/>
        </w:rPr>
        <w:t>生物Ａ類型及び生物Ｂ類型いずれも環境基準値は0.03mg/Lであり、生物Ａ類型の1</w:t>
      </w:r>
      <w:r w:rsidRPr="004F7C15">
        <w:rPr>
          <w:rFonts w:asciiTheme="minorEastAsia" w:hAnsiTheme="minorEastAsia"/>
          <w:sz w:val="22"/>
        </w:rPr>
        <w:t>0</w:t>
      </w:r>
      <w:r w:rsidRPr="004F7C15">
        <w:rPr>
          <w:rFonts w:asciiTheme="minorEastAsia" w:hAnsiTheme="minorEastAsia" w:hint="eastAsia"/>
          <w:sz w:val="22"/>
        </w:rPr>
        <w:t>地点</w:t>
      </w:r>
      <w:r w:rsidRPr="004F7C15">
        <w:rPr>
          <w:rFonts w:asciiTheme="minorEastAsia" w:hAnsiTheme="minorEastAsia" w:hint="eastAsia"/>
          <w:spacing w:val="2"/>
          <w:sz w:val="22"/>
        </w:rPr>
        <w:t>については、全ての地点において環境基準を達成している。</w:t>
      </w:r>
      <w:r w:rsidRPr="004F7C15">
        <w:rPr>
          <w:rFonts w:asciiTheme="minorEastAsia" w:hAnsiTheme="minorEastAsia" w:hint="eastAsia"/>
          <w:sz w:val="22"/>
        </w:rPr>
        <w:t>生物Ｂ類型の</w:t>
      </w:r>
      <w:r w:rsidRPr="004F7C15">
        <w:rPr>
          <w:rFonts w:asciiTheme="minorEastAsia" w:hAnsiTheme="minorEastAsia"/>
          <w:sz w:val="22"/>
        </w:rPr>
        <w:t>7</w:t>
      </w:r>
      <w:r w:rsidRPr="004F7C15">
        <w:rPr>
          <w:rFonts w:asciiTheme="minorEastAsia" w:hAnsiTheme="minorEastAsia" w:hint="eastAsia"/>
          <w:sz w:val="22"/>
        </w:rPr>
        <w:t>6地点</w:t>
      </w:r>
      <w:r w:rsidRPr="004F7C15">
        <w:rPr>
          <w:rFonts w:asciiTheme="minorEastAsia" w:hAnsiTheme="minorEastAsia" w:hint="eastAsia"/>
          <w:spacing w:val="2"/>
          <w:sz w:val="22"/>
        </w:rPr>
        <w:t>については、</w:t>
      </w:r>
      <w:r w:rsidRPr="004F7C15">
        <w:rPr>
          <w:rFonts w:asciiTheme="minorEastAsia" w:hAnsiTheme="minorEastAsia" w:hint="eastAsia"/>
          <w:sz w:val="22"/>
        </w:rPr>
        <w:t>令和４年度から令和６年度の環境基準の達成率は8</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hint="eastAsia"/>
          <w:spacing w:val="2"/>
          <w:sz w:val="22"/>
        </w:rPr>
        <w:t>9</w:t>
      </w:r>
      <w:r w:rsidRPr="004F7C15">
        <w:rPr>
          <w:rFonts w:asciiTheme="minorEastAsia" w:hAnsiTheme="minorEastAsia"/>
          <w:spacing w:val="2"/>
          <w:sz w:val="22"/>
        </w:rPr>
        <w:t>2</w:t>
      </w:r>
      <w:r w:rsidRPr="004F7C15">
        <w:rPr>
          <w:rFonts w:asciiTheme="minorEastAsia" w:hAnsiTheme="minorEastAsia" w:hint="eastAsia"/>
          <w:spacing w:val="2"/>
          <w:sz w:val="22"/>
        </w:rPr>
        <w:t>.</w:t>
      </w:r>
      <w:r w:rsidRPr="004F7C15">
        <w:rPr>
          <w:rFonts w:asciiTheme="minorEastAsia" w:hAnsiTheme="minorEastAsia"/>
          <w:spacing w:val="2"/>
          <w:sz w:val="22"/>
        </w:rPr>
        <w:t>9</w:t>
      </w:r>
      <w:r w:rsidRPr="004F7C15">
        <w:rPr>
          <w:rFonts w:asciiTheme="minorEastAsia" w:hAnsiTheme="minorEastAsia" w:hint="eastAsia"/>
          <w:spacing w:val="2"/>
          <w:sz w:val="22"/>
        </w:rPr>
        <w:t>%であった。</w:t>
      </w:r>
    </w:p>
    <w:p w14:paraId="39D9F440" w14:textId="6221F9E7" w:rsidR="005F0554" w:rsidRDefault="00CF71BA" w:rsidP="00CF71BA">
      <w:pPr>
        <w:spacing w:line="340" w:lineRule="exact"/>
        <w:rPr>
          <w:rFonts w:asciiTheme="minorEastAsia" w:hAnsiTheme="minorEastAsia"/>
          <w:sz w:val="22"/>
        </w:rPr>
      </w:pPr>
      <w:r>
        <w:rPr>
          <w:rFonts w:asciiTheme="minorEastAsia" w:hAnsiTheme="minorEastAsia" w:hint="eastAsia"/>
          <w:sz w:val="22"/>
        </w:rPr>
        <w:t xml:space="preserve">　</w:t>
      </w:r>
      <w:r w:rsidRPr="00AF303A">
        <w:rPr>
          <w:rFonts w:asciiTheme="minorEastAsia" w:hAnsiTheme="minorEastAsia" w:hint="eastAsia"/>
          <w:sz w:val="22"/>
        </w:rPr>
        <w:t>環境基準超過の要因としては、基準超過があった測定地点の多くが、下水処理施設からの排水</w:t>
      </w:r>
      <w:r w:rsidR="00AF303A">
        <w:rPr>
          <w:rFonts w:asciiTheme="minorEastAsia" w:hAnsiTheme="minorEastAsia" w:hint="eastAsia"/>
          <w:sz w:val="22"/>
        </w:rPr>
        <w:t>が流入する</w:t>
      </w:r>
      <w:r w:rsidR="00C30740" w:rsidRPr="00AF303A">
        <w:rPr>
          <w:rFonts w:asciiTheme="minorEastAsia" w:hAnsiTheme="minorEastAsia" w:hint="eastAsia"/>
          <w:sz w:val="22"/>
        </w:rPr>
        <w:t>地点である</w:t>
      </w:r>
      <w:r w:rsidRPr="00AF303A">
        <w:rPr>
          <w:rFonts w:asciiTheme="minorEastAsia" w:hAnsiTheme="minorEastAsia" w:hint="eastAsia"/>
          <w:sz w:val="22"/>
        </w:rPr>
        <w:t>こと、また亜鉛は</w:t>
      </w:r>
      <w:r w:rsidR="00C30740" w:rsidRPr="00AF303A">
        <w:rPr>
          <w:rFonts w:asciiTheme="minorEastAsia" w:hAnsiTheme="minorEastAsia" w:hint="eastAsia"/>
          <w:sz w:val="22"/>
        </w:rPr>
        <w:t>食品や日焼け止め等の生活用品にも含まれていること</w:t>
      </w:r>
      <w:r w:rsidR="00AF303A">
        <w:rPr>
          <w:rFonts w:asciiTheme="minorEastAsia" w:hAnsiTheme="minorEastAsia" w:hint="eastAsia"/>
          <w:sz w:val="22"/>
        </w:rPr>
        <w:t>などから</w:t>
      </w:r>
      <w:r w:rsidR="00C30740" w:rsidRPr="00AF303A">
        <w:rPr>
          <w:rFonts w:asciiTheme="minorEastAsia" w:hAnsiTheme="minorEastAsia" w:hint="eastAsia"/>
          <w:sz w:val="22"/>
        </w:rPr>
        <w:t>、生活排水に含まれる亜鉛の影響による</w:t>
      </w:r>
      <w:r w:rsidR="00AF303A">
        <w:rPr>
          <w:rFonts w:asciiTheme="minorEastAsia" w:hAnsiTheme="minorEastAsia" w:hint="eastAsia"/>
          <w:sz w:val="22"/>
        </w:rPr>
        <w:t>可能性</w:t>
      </w:r>
      <w:r w:rsidR="00C30740" w:rsidRPr="00AF303A">
        <w:rPr>
          <w:rFonts w:asciiTheme="minorEastAsia" w:hAnsiTheme="minorEastAsia" w:hint="eastAsia"/>
          <w:sz w:val="22"/>
        </w:rPr>
        <w:t>が考えられる。その他、未規制事業場からの排水や道路排水に含まれる</w:t>
      </w:r>
      <w:r w:rsidR="00786A1C" w:rsidRPr="00AF303A">
        <w:rPr>
          <w:rFonts w:asciiTheme="minorEastAsia" w:hAnsiTheme="minorEastAsia" w:hint="eastAsia"/>
          <w:sz w:val="22"/>
        </w:rPr>
        <w:t>タイヤ由来の</w:t>
      </w:r>
      <w:r w:rsidR="00C30740" w:rsidRPr="00AF303A">
        <w:rPr>
          <w:rFonts w:asciiTheme="minorEastAsia" w:hAnsiTheme="minorEastAsia" w:hint="eastAsia"/>
          <w:sz w:val="22"/>
        </w:rPr>
        <w:t>亜鉛</w:t>
      </w:r>
      <w:r w:rsidR="00786A1C" w:rsidRPr="00AF303A">
        <w:rPr>
          <w:rFonts w:asciiTheme="minorEastAsia" w:hAnsiTheme="minorEastAsia" w:hint="eastAsia"/>
          <w:sz w:val="22"/>
        </w:rPr>
        <w:t>による</w:t>
      </w:r>
      <w:r w:rsidR="00C30740" w:rsidRPr="00AF303A">
        <w:rPr>
          <w:rFonts w:asciiTheme="minorEastAsia" w:hAnsiTheme="minorEastAsia" w:hint="eastAsia"/>
          <w:sz w:val="22"/>
        </w:rPr>
        <w:t>影響</w:t>
      </w:r>
      <w:r w:rsidR="00AF303A">
        <w:rPr>
          <w:rFonts w:asciiTheme="minorEastAsia" w:hAnsiTheme="minorEastAsia" w:hint="eastAsia"/>
          <w:sz w:val="22"/>
        </w:rPr>
        <w:t>の可能性など</w:t>
      </w:r>
      <w:r w:rsidR="00C30740" w:rsidRPr="00AF303A">
        <w:rPr>
          <w:rFonts w:asciiTheme="minorEastAsia" w:hAnsiTheme="minorEastAsia" w:hint="eastAsia"/>
          <w:sz w:val="22"/>
        </w:rPr>
        <w:t>が考えられる。</w:t>
      </w:r>
    </w:p>
    <w:p w14:paraId="73D66AD3" w14:textId="77777777" w:rsidR="00C30740" w:rsidRPr="00CF71BA" w:rsidRDefault="00C30740" w:rsidP="00CF71BA">
      <w:pPr>
        <w:spacing w:line="340" w:lineRule="exact"/>
        <w:rPr>
          <w:rFonts w:asciiTheme="minorEastAsia" w:hAnsiTheme="minorEastAsia"/>
          <w:sz w:val="22"/>
        </w:rPr>
      </w:pPr>
    </w:p>
    <w:p w14:paraId="797C1769" w14:textId="5F9EC343" w:rsidR="005F0554" w:rsidRPr="00B80488" w:rsidRDefault="002E0C2D" w:rsidP="005F0554">
      <w:pPr>
        <w:spacing w:afterLines="20" w:after="72"/>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7</w:t>
      </w:r>
      <w:r w:rsidR="005F0554" w:rsidRPr="00B80488">
        <w:rPr>
          <w:rFonts w:asciiTheme="majorEastAsia" w:eastAsiaTheme="majorEastAsia" w:hAnsiTheme="majorEastAsia" w:hint="eastAsia"/>
          <w:sz w:val="22"/>
        </w:rPr>
        <w:t xml:space="preserve">　河川の環境基準点における全亜鉛の年平均値の状況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37"/>
        <w:gridCol w:w="1403"/>
        <w:gridCol w:w="3046"/>
        <w:gridCol w:w="2818"/>
      </w:tblGrid>
      <w:tr w:rsidR="004F7C15" w:rsidRPr="007F19F3" w14:paraId="4E10E050" w14:textId="77777777" w:rsidTr="006C7B1F">
        <w:trPr>
          <w:trHeight w:val="520"/>
        </w:trPr>
        <w:tc>
          <w:tcPr>
            <w:tcW w:w="978" w:type="dxa"/>
            <w:tcBorders>
              <w:top w:val="single" w:sz="12" w:space="0" w:color="auto"/>
              <w:bottom w:val="double" w:sz="4" w:space="0" w:color="auto"/>
            </w:tcBorders>
            <w:vAlign w:val="center"/>
          </w:tcPr>
          <w:p w14:paraId="17AAECB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937" w:type="dxa"/>
            <w:tcBorders>
              <w:top w:val="single" w:sz="12" w:space="0" w:color="auto"/>
              <w:bottom w:val="double" w:sz="4" w:space="0" w:color="auto"/>
            </w:tcBorders>
            <w:vAlign w:val="center"/>
          </w:tcPr>
          <w:p w14:paraId="1347F06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403" w:type="dxa"/>
            <w:tcBorders>
              <w:top w:val="single" w:sz="12" w:space="0" w:color="auto"/>
              <w:bottom w:val="double" w:sz="4" w:space="0" w:color="auto"/>
            </w:tcBorders>
            <w:vAlign w:val="center"/>
          </w:tcPr>
          <w:p w14:paraId="49DED45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04860D6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3046" w:type="dxa"/>
            <w:tcBorders>
              <w:top w:val="single" w:sz="12" w:space="0" w:color="auto"/>
              <w:bottom w:val="double" w:sz="4" w:space="0" w:color="auto"/>
            </w:tcBorders>
            <w:vAlign w:val="center"/>
          </w:tcPr>
          <w:p w14:paraId="25BC76BE"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rPr>
              <w:t>年平均濃度（最小～最大）</w:t>
            </w:r>
          </w:p>
          <w:p w14:paraId="4A242074"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66FDDC4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3F87D57"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5EED3B82"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6A8E40C" w14:textId="77777777" w:rsidTr="006C7B1F">
        <w:trPr>
          <w:trHeight w:val="520"/>
        </w:trPr>
        <w:tc>
          <w:tcPr>
            <w:tcW w:w="978" w:type="dxa"/>
            <w:vMerge w:val="restart"/>
            <w:tcBorders>
              <w:top w:val="double" w:sz="4" w:space="0" w:color="auto"/>
            </w:tcBorders>
            <w:vAlign w:val="center"/>
          </w:tcPr>
          <w:p w14:paraId="787A4117" w14:textId="77777777" w:rsidR="004F7C15" w:rsidRPr="007F19F3" w:rsidRDefault="004F7C15" w:rsidP="006C7B1F">
            <w:pPr>
              <w:jc w:val="center"/>
              <w:rPr>
                <w:rFonts w:asciiTheme="minorEastAsia" w:hAnsiTheme="minorEastAsia"/>
              </w:rPr>
            </w:pPr>
            <w:r w:rsidRPr="007F19F3">
              <w:rPr>
                <w:rFonts w:asciiTheme="minorEastAsia" w:hAnsiTheme="minorEastAsia"/>
              </w:rPr>
              <w:t>R4</w:t>
            </w:r>
          </w:p>
          <w:p w14:paraId="051FFC01"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937" w:type="dxa"/>
            <w:tcBorders>
              <w:top w:val="double" w:sz="4" w:space="0" w:color="auto"/>
            </w:tcBorders>
            <w:vAlign w:val="center"/>
          </w:tcPr>
          <w:p w14:paraId="37137487"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restart"/>
            <w:tcBorders>
              <w:top w:val="double" w:sz="4" w:space="0" w:color="auto"/>
            </w:tcBorders>
            <w:vAlign w:val="center"/>
          </w:tcPr>
          <w:p w14:paraId="006A216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0.03</w:t>
            </w:r>
          </w:p>
        </w:tc>
        <w:tc>
          <w:tcPr>
            <w:tcW w:w="3046" w:type="dxa"/>
            <w:tcBorders>
              <w:top w:val="double" w:sz="4" w:space="0" w:color="auto"/>
            </w:tcBorders>
            <w:vAlign w:val="center"/>
          </w:tcPr>
          <w:p w14:paraId="0291504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w:t>
            </w:r>
            <w:r w:rsidRPr="007F19F3">
              <w:rPr>
                <w:rFonts w:asciiTheme="minorEastAsia" w:hAnsiTheme="minorEastAsia"/>
              </w:rPr>
              <w:t>.007</w:t>
            </w:r>
            <w:r w:rsidRPr="007F19F3">
              <w:rPr>
                <w:rFonts w:asciiTheme="minorEastAsia" w:hAnsiTheme="minorEastAsia" w:hint="eastAsia"/>
              </w:rPr>
              <w:t>（0.00</w:t>
            </w:r>
            <w:r w:rsidRPr="007F19F3">
              <w:rPr>
                <w:rFonts w:asciiTheme="minorEastAsia" w:hAnsiTheme="minorEastAsia"/>
              </w:rPr>
              <w:t>2</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tcBorders>
              <w:top w:val="double" w:sz="4" w:space="0" w:color="auto"/>
            </w:tcBorders>
            <w:vAlign w:val="center"/>
          </w:tcPr>
          <w:p w14:paraId="1BC0988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9/9（100%）</w:t>
            </w:r>
          </w:p>
        </w:tc>
      </w:tr>
      <w:tr w:rsidR="004F7C15" w:rsidRPr="007F19F3" w14:paraId="06DAB158" w14:textId="77777777" w:rsidTr="006C7B1F">
        <w:trPr>
          <w:trHeight w:val="520"/>
        </w:trPr>
        <w:tc>
          <w:tcPr>
            <w:tcW w:w="978" w:type="dxa"/>
            <w:vMerge/>
            <w:vAlign w:val="center"/>
          </w:tcPr>
          <w:p w14:paraId="58417FDB" w14:textId="77777777" w:rsidR="004F7C15" w:rsidRPr="007F19F3" w:rsidRDefault="004F7C15" w:rsidP="006C7B1F">
            <w:pPr>
              <w:spacing w:line="260" w:lineRule="exact"/>
              <w:jc w:val="center"/>
              <w:rPr>
                <w:rFonts w:asciiTheme="minorEastAsia" w:hAnsiTheme="minorEastAsia"/>
                <w:sz w:val="18"/>
              </w:rPr>
            </w:pPr>
          </w:p>
        </w:tc>
        <w:tc>
          <w:tcPr>
            <w:tcW w:w="937" w:type="dxa"/>
            <w:vAlign w:val="center"/>
          </w:tcPr>
          <w:p w14:paraId="63D2CE78"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2947D099"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431A52D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58</w:t>
            </w:r>
            <w:r w:rsidRPr="007F19F3">
              <w:rPr>
                <w:rFonts w:asciiTheme="minorEastAsia" w:hAnsiTheme="minorEastAsia" w:hint="eastAsia"/>
              </w:rPr>
              <w:t>）</w:t>
            </w:r>
          </w:p>
        </w:tc>
        <w:tc>
          <w:tcPr>
            <w:tcW w:w="2818" w:type="dxa"/>
            <w:vAlign w:val="center"/>
          </w:tcPr>
          <w:p w14:paraId="63E943C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52</w:t>
            </w:r>
            <w:r w:rsidRPr="007F19F3">
              <w:rPr>
                <w:rFonts w:asciiTheme="minorEastAsia" w:hAnsiTheme="minorEastAsia" w:hint="eastAsia"/>
              </w:rPr>
              <w:t>/</w:t>
            </w:r>
            <w:r w:rsidRPr="007F19F3">
              <w:rPr>
                <w:rFonts w:asciiTheme="minorEastAsia" w:hAnsiTheme="minorEastAsia"/>
              </w:rPr>
              <w:t>56</w:t>
            </w:r>
            <w:r w:rsidRPr="007F19F3">
              <w:rPr>
                <w:rFonts w:asciiTheme="minorEastAsia" w:hAnsiTheme="minorEastAsia" w:hint="eastAsia"/>
              </w:rPr>
              <w:t>（9</w:t>
            </w:r>
            <w:r w:rsidRPr="007F19F3">
              <w:rPr>
                <w:rFonts w:asciiTheme="minorEastAsia" w:hAnsiTheme="minorEastAsia"/>
              </w:rPr>
              <w:t>2.9%</w:t>
            </w:r>
            <w:r w:rsidRPr="007F19F3">
              <w:rPr>
                <w:rFonts w:asciiTheme="minorEastAsia" w:hAnsiTheme="minorEastAsia" w:hint="eastAsia"/>
              </w:rPr>
              <w:t>）</w:t>
            </w:r>
          </w:p>
        </w:tc>
      </w:tr>
      <w:tr w:rsidR="004F7C15" w:rsidRPr="007F19F3" w14:paraId="69276B68" w14:textId="77777777" w:rsidTr="006C7B1F">
        <w:trPr>
          <w:trHeight w:val="520"/>
        </w:trPr>
        <w:tc>
          <w:tcPr>
            <w:tcW w:w="978" w:type="dxa"/>
            <w:vMerge w:val="restart"/>
            <w:vAlign w:val="center"/>
          </w:tcPr>
          <w:p w14:paraId="0ED23458"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5</w:t>
            </w:r>
          </w:p>
          <w:p w14:paraId="312ED05D"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937" w:type="dxa"/>
            <w:vAlign w:val="center"/>
          </w:tcPr>
          <w:p w14:paraId="6BFC42B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4797885F"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1B5778F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0.005（0.001～0.0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05C81DAF"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7F19F3" w14:paraId="6BD68994" w14:textId="77777777" w:rsidTr="006C7B1F">
        <w:trPr>
          <w:trHeight w:val="520"/>
        </w:trPr>
        <w:tc>
          <w:tcPr>
            <w:tcW w:w="978" w:type="dxa"/>
            <w:vMerge/>
            <w:vAlign w:val="center"/>
          </w:tcPr>
          <w:p w14:paraId="285074C3" w14:textId="77777777" w:rsidR="004F7C15" w:rsidRPr="007F19F3" w:rsidRDefault="004F7C15" w:rsidP="006C7B1F">
            <w:pPr>
              <w:jc w:val="center"/>
              <w:rPr>
                <w:rFonts w:asciiTheme="minorEastAsia" w:hAnsiTheme="minorEastAsia"/>
              </w:rPr>
            </w:pPr>
          </w:p>
        </w:tc>
        <w:tc>
          <w:tcPr>
            <w:tcW w:w="937" w:type="dxa"/>
            <w:vAlign w:val="center"/>
          </w:tcPr>
          <w:p w14:paraId="319C199C"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4C8F3510"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CF373E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6</w:t>
            </w:r>
            <w:r w:rsidRPr="007F19F3">
              <w:rPr>
                <w:rFonts w:asciiTheme="minorEastAsia" w:hAnsiTheme="minorEastAsia" w:hint="eastAsia"/>
              </w:rPr>
              <w:t>（0.001～0.0</w:t>
            </w:r>
            <w:r w:rsidRPr="007F19F3">
              <w:rPr>
                <w:rFonts w:asciiTheme="minorEastAsia" w:hAnsiTheme="minorEastAsia"/>
              </w:rPr>
              <w:t>74</w:t>
            </w:r>
            <w:r w:rsidRPr="007F19F3">
              <w:rPr>
                <w:rFonts w:asciiTheme="minorEastAsia" w:hAnsiTheme="minorEastAsia" w:hint="eastAsia"/>
              </w:rPr>
              <w:t>）</w:t>
            </w:r>
          </w:p>
        </w:tc>
        <w:tc>
          <w:tcPr>
            <w:tcW w:w="2818" w:type="dxa"/>
            <w:vAlign w:val="center"/>
          </w:tcPr>
          <w:p w14:paraId="12B2AE5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56/64</w:t>
            </w:r>
            <w:r w:rsidRPr="007F19F3">
              <w:rPr>
                <w:rFonts w:asciiTheme="minorEastAsia" w:hAnsiTheme="minorEastAsia" w:hint="eastAsia"/>
              </w:rPr>
              <w:t>（8</w:t>
            </w:r>
            <w:r w:rsidRPr="007F19F3">
              <w:rPr>
                <w:rFonts w:asciiTheme="minorEastAsia" w:hAnsiTheme="minorEastAsia"/>
              </w:rPr>
              <w:t>7</w:t>
            </w:r>
            <w:r w:rsidRPr="007F19F3">
              <w:rPr>
                <w:rFonts w:asciiTheme="minorEastAsia" w:hAnsiTheme="minorEastAsia" w:hint="eastAsia"/>
              </w:rPr>
              <w:t>.</w:t>
            </w:r>
            <w:r w:rsidRPr="007F19F3">
              <w:rPr>
                <w:rFonts w:asciiTheme="minorEastAsia" w:hAnsiTheme="minorEastAsia"/>
              </w:rPr>
              <w:t>5%</w:t>
            </w:r>
            <w:r w:rsidRPr="007F19F3">
              <w:rPr>
                <w:rFonts w:asciiTheme="minorEastAsia" w:hAnsiTheme="minorEastAsia" w:hint="eastAsia"/>
              </w:rPr>
              <w:t>）</w:t>
            </w:r>
          </w:p>
        </w:tc>
      </w:tr>
      <w:tr w:rsidR="004F7C15" w:rsidRPr="007F19F3" w14:paraId="30496B6F" w14:textId="77777777" w:rsidTr="006C7B1F">
        <w:trPr>
          <w:trHeight w:val="520"/>
        </w:trPr>
        <w:tc>
          <w:tcPr>
            <w:tcW w:w="978" w:type="dxa"/>
            <w:vMerge w:val="restart"/>
            <w:vAlign w:val="center"/>
          </w:tcPr>
          <w:p w14:paraId="2068F46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6</w:t>
            </w:r>
          </w:p>
          <w:p w14:paraId="7574837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937" w:type="dxa"/>
            <w:vAlign w:val="center"/>
          </w:tcPr>
          <w:p w14:paraId="11E4054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73AA823A"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6F52CF5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56E87E7D"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936E93" w14:paraId="3EE312DC" w14:textId="77777777" w:rsidTr="006C7B1F">
        <w:trPr>
          <w:trHeight w:val="520"/>
        </w:trPr>
        <w:tc>
          <w:tcPr>
            <w:tcW w:w="978" w:type="dxa"/>
            <w:vMerge/>
            <w:vAlign w:val="center"/>
          </w:tcPr>
          <w:p w14:paraId="0BAB5BFE" w14:textId="77777777" w:rsidR="004F7C15" w:rsidRPr="007F19F3" w:rsidRDefault="004F7C15" w:rsidP="006C7B1F">
            <w:pPr>
              <w:jc w:val="center"/>
              <w:rPr>
                <w:rFonts w:asciiTheme="minorEastAsia" w:hAnsiTheme="minorEastAsia"/>
              </w:rPr>
            </w:pPr>
          </w:p>
        </w:tc>
        <w:tc>
          <w:tcPr>
            <w:tcW w:w="937" w:type="dxa"/>
            <w:vAlign w:val="center"/>
          </w:tcPr>
          <w:p w14:paraId="47F4CA8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1509AFA7"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FA445A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5</w:t>
            </w:r>
            <w:r w:rsidRPr="007F19F3">
              <w:rPr>
                <w:rFonts w:asciiTheme="minorEastAsia" w:hAnsiTheme="minorEastAsia" w:hint="eastAsia"/>
              </w:rPr>
              <w:t>（0.001～0.06</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4C10E30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54/64</w:t>
            </w:r>
            <w:r w:rsidRPr="007F19F3">
              <w:rPr>
                <w:rFonts w:asciiTheme="minorEastAsia" w:hAnsiTheme="minorEastAsia" w:hint="eastAsia"/>
              </w:rPr>
              <w:t>（8</w:t>
            </w:r>
            <w:r w:rsidRPr="007F19F3">
              <w:rPr>
                <w:rFonts w:asciiTheme="minorEastAsia" w:hAnsiTheme="minorEastAsia"/>
              </w:rPr>
              <w:t>4</w:t>
            </w:r>
            <w:r w:rsidRPr="007F19F3">
              <w:rPr>
                <w:rFonts w:asciiTheme="minorEastAsia" w:hAnsiTheme="minorEastAsia" w:hint="eastAsia"/>
              </w:rPr>
              <w:t>.</w:t>
            </w:r>
            <w:r w:rsidRPr="007F19F3">
              <w:rPr>
                <w:rFonts w:asciiTheme="minorEastAsia" w:hAnsiTheme="minorEastAsia"/>
              </w:rPr>
              <w:t>4</w:t>
            </w:r>
            <w:r w:rsidRPr="007F19F3">
              <w:rPr>
                <w:rFonts w:asciiTheme="minorEastAsia" w:hAnsiTheme="minorEastAsia" w:hint="eastAsia"/>
              </w:rPr>
              <w:t>%）</w:t>
            </w:r>
          </w:p>
        </w:tc>
      </w:tr>
    </w:tbl>
    <w:p w14:paraId="3E79149F" w14:textId="77777777" w:rsidR="005F0554" w:rsidRDefault="005F0554" w:rsidP="004F7C15">
      <w:pPr>
        <w:jc w:val="center"/>
        <w:rPr>
          <w:rFonts w:asciiTheme="majorEastAsia" w:eastAsiaTheme="majorEastAsia" w:hAnsiTheme="majorEastAsia"/>
          <w:sz w:val="22"/>
        </w:rPr>
      </w:pPr>
      <w:r>
        <w:rPr>
          <w:rFonts w:asciiTheme="majorEastAsia" w:eastAsiaTheme="majorEastAsia" w:hAnsiTheme="majorEastAsia"/>
          <w:sz w:val="22"/>
        </w:rPr>
        <w:br w:type="page"/>
      </w:r>
    </w:p>
    <w:p w14:paraId="4618E11E" w14:textId="77777777" w:rsidR="005F0554" w:rsidRPr="008F4510" w:rsidRDefault="005F0554" w:rsidP="005F0554">
      <w:pPr>
        <w:pStyle w:val="ac"/>
        <w:numPr>
          <w:ilvl w:val="0"/>
          <w:numId w:val="15"/>
        </w:numPr>
        <w:ind w:leftChars="0"/>
        <w:rPr>
          <w:rFonts w:ascii="ＭＳ ゴシック" w:eastAsia="ＭＳ ゴシック" w:hAnsi="ＭＳ ゴシック"/>
          <w:sz w:val="22"/>
        </w:rPr>
      </w:pPr>
      <w:r w:rsidRPr="008F4510">
        <w:rPr>
          <w:rFonts w:ascii="ＭＳ ゴシック" w:eastAsia="ＭＳ ゴシック" w:hAnsi="ＭＳ ゴシック" w:hint="eastAsia"/>
          <w:sz w:val="22"/>
        </w:rPr>
        <w:lastRenderedPageBreak/>
        <w:t>海域</w:t>
      </w:r>
    </w:p>
    <w:p w14:paraId="18FC0F27" w14:textId="7F8B7FB0" w:rsidR="004F7C15" w:rsidRPr="004F7C15" w:rsidRDefault="004F7C15" w:rsidP="004F7C15">
      <w:pPr>
        <w:ind w:firstLineChars="100" w:firstLine="208"/>
        <w:rPr>
          <w:rFonts w:asciiTheme="minorEastAsia" w:hAnsiTheme="minorEastAsia"/>
          <w:spacing w:val="-4"/>
          <w:sz w:val="22"/>
        </w:rPr>
      </w:pPr>
      <w:r w:rsidRPr="004F7C15">
        <w:rPr>
          <w:rFonts w:hint="eastAsia"/>
          <w:spacing w:val="-6"/>
          <w:sz w:val="22"/>
        </w:rPr>
        <w:t>海域については平成</w:t>
      </w:r>
      <w:r w:rsidRPr="004F7C15">
        <w:rPr>
          <w:rFonts w:asciiTheme="minorEastAsia" w:hAnsiTheme="minorEastAsia" w:hint="eastAsia"/>
          <w:spacing w:val="-6"/>
          <w:sz w:val="22"/>
        </w:rPr>
        <w:t>25年度より順次、類型指定が行われている。生物特Ａ類型の１水域４地点</w:t>
      </w:r>
      <w:r w:rsidRPr="004F7C15">
        <w:rPr>
          <w:rFonts w:asciiTheme="minorEastAsia" w:hAnsiTheme="minorEastAsia" w:hint="eastAsia"/>
          <w:spacing w:val="-4"/>
          <w:sz w:val="22"/>
        </w:rPr>
        <w:t>及び生物Ａ類型の１水域８地点で述べ144検体の測定を実施しており、集計結果を表</w:t>
      </w:r>
      <w:r>
        <w:rPr>
          <w:rFonts w:asciiTheme="minorEastAsia" w:hAnsiTheme="minorEastAsia" w:hint="eastAsia"/>
          <w:spacing w:val="-4"/>
          <w:sz w:val="22"/>
        </w:rPr>
        <w:t>1</w:t>
      </w:r>
      <w:r w:rsidR="00B80488">
        <w:rPr>
          <w:rFonts w:asciiTheme="minorEastAsia" w:hAnsiTheme="minorEastAsia"/>
          <w:spacing w:val="-4"/>
          <w:sz w:val="22"/>
        </w:rPr>
        <w:t>8</w:t>
      </w:r>
      <w:r w:rsidRPr="004F7C15">
        <w:rPr>
          <w:rFonts w:asciiTheme="minorEastAsia" w:hAnsiTheme="minorEastAsia" w:hint="eastAsia"/>
          <w:spacing w:val="-4"/>
          <w:sz w:val="22"/>
        </w:rPr>
        <w:t xml:space="preserve">に示す。　　</w:t>
      </w:r>
    </w:p>
    <w:p w14:paraId="492BF0D7" w14:textId="18DDFECC" w:rsidR="005F0554" w:rsidRPr="004F7C15" w:rsidRDefault="004F7C15" w:rsidP="004F7C15">
      <w:pPr>
        <w:ind w:firstLineChars="100" w:firstLine="212"/>
        <w:rPr>
          <w:sz w:val="22"/>
        </w:rPr>
      </w:pPr>
      <w:r w:rsidRPr="004F7C15">
        <w:rPr>
          <w:rFonts w:asciiTheme="minorEastAsia" w:hAnsiTheme="minorEastAsia" w:hint="eastAsia"/>
          <w:spacing w:val="-4"/>
          <w:sz w:val="22"/>
        </w:rPr>
        <w:t>いずれの地点にお</w:t>
      </w:r>
      <w:r w:rsidRPr="004F7C15">
        <w:rPr>
          <w:rFonts w:hint="eastAsia"/>
          <w:spacing w:val="-4"/>
          <w:sz w:val="22"/>
        </w:rPr>
        <w:t>いても環境基準値の超過はない</w:t>
      </w:r>
      <w:r w:rsidRPr="004F7C15">
        <w:rPr>
          <w:rFonts w:hint="eastAsia"/>
          <w:sz w:val="22"/>
        </w:rPr>
        <w:t>。</w:t>
      </w:r>
    </w:p>
    <w:p w14:paraId="35C35700" w14:textId="77777777" w:rsidR="005F0554" w:rsidRPr="00936E93" w:rsidRDefault="005F0554" w:rsidP="005F0554">
      <w:pPr>
        <w:rPr>
          <w:sz w:val="22"/>
        </w:rPr>
      </w:pPr>
    </w:p>
    <w:p w14:paraId="21ED6E3F" w14:textId="324EABBD" w:rsidR="005F0554" w:rsidRPr="00B80488" w:rsidRDefault="002E0C2D" w:rsidP="005F0554">
      <w:pPr>
        <w:jc w:val="center"/>
        <w:rPr>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8</w:t>
      </w:r>
      <w:r w:rsidR="005F0554" w:rsidRPr="00B80488">
        <w:rPr>
          <w:rFonts w:asciiTheme="majorEastAsia" w:eastAsiaTheme="majorEastAsia" w:hAnsiTheme="majorEastAsia" w:hint="eastAsia"/>
          <w:sz w:val="22"/>
        </w:rPr>
        <w:t xml:space="preserve">　海域の環境基準点における全亜鉛の年平均値の状況</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349"/>
        <w:gridCol w:w="1392"/>
        <w:gridCol w:w="2777"/>
        <w:gridCol w:w="2818"/>
      </w:tblGrid>
      <w:tr w:rsidR="004F7C15" w:rsidRPr="007F19F3" w14:paraId="73B79D72" w14:textId="77777777" w:rsidTr="004F7C15">
        <w:trPr>
          <w:jc w:val="center"/>
        </w:trPr>
        <w:tc>
          <w:tcPr>
            <w:tcW w:w="846" w:type="dxa"/>
            <w:tcBorders>
              <w:top w:val="single" w:sz="12" w:space="0" w:color="auto"/>
              <w:bottom w:val="double" w:sz="4" w:space="0" w:color="auto"/>
            </w:tcBorders>
            <w:vAlign w:val="center"/>
          </w:tcPr>
          <w:p w14:paraId="17EBDA8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1349" w:type="dxa"/>
            <w:tcBorders>
              <w:top w:val="single" w:sz="12" w:space="0" w:color="auto"/>
              <w:bottom w:val="double" w:sz="4" w:space="0" w:color="auto"/>
            </w:tcBorders>
            <w:vAlign w:val="center"/>
          </w:tcPr>
          <w:p w14:paraId="4E2A64B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392" w:type="dxa"/>
            <w:tcBorders>
              <w:top w:val="single" w:sz="12" w:space="0" w:color="auto"/>
              <w:bottom w:val="double" w:sz="4" w:space="0" w:color="auto"/>
            </w:tcBorders>
            <w:vAlign w:val="center"/>
          </w:tcPr>
          <w:p w14:paraId="4B67E41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6BA5B44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2777" w:type="dxa"/>
            <w:tcBorders>
              <w:top w:val="single" w:sz="12" w:space="0" w:color="auto"/>
              <w:bottom w:val="double" w:sz="4" w:space="0" w:color="auto"/>
            </w:tcBorders>
            <w:vAlign w:val="center"/>
          </w:tcPr>
          <w:p w14:paraId="4F02AA11" w14:textId="77777777" w:rsidR="004F7C15" w:rsidRPr="007F19F3" w:rsidRDefault="004F7C15" w:rsidP="006C7B1F">
            <w:pPr>
              <w:spacing w:line="260" w:lineRule="exact"/>
              <w:jc w:val="center"/>
              <w:rPr>
                <w:rFonts w:asciiTheme="minorEastAsia" w:hAnsiTheme="minorEastAsia"/>
                <w:spacing w:val="-4"/>
                <w:sz w:val="20"/>
              </w:rPr>
            </w:pPr>
            <w:r w:rsidRPr="007F19F3">
              <w:rPr>
                <w:rFonts w:asciiTheme="minorEastAsia" w:hAnsiTheme="minorEastAsia" w:hint="eastAsia"/>
                <w:spacing w:val="-4"/>
              </w:rPr>
              <w:t>年平均濃度（最小～最大）</w:t>
            </w:r>
          </w:p>
          <w:p w14:paraId="34431BBA"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0D8B885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CFA15F2"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6128C26C"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92A2001" w14:textId="77777777" w:rsidTr="004F7C15">
        <w:trPr>
          <w:trHeight w:val="515"/>
          <w:jc w:val="center"/>
        </w:trPr>
        <w:tc>
          <w:tcPr>
            <w:tcW w:w="846" w:type="dxa"/>
            <w:vMerge w:val="restart"/>
            <w:vAlign w:val="center"/>
          </w:tcPr>
          <w:p w14:paraId="6620140D"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R4</w:t>
            </w:r>
          </w:p>
          <w:p w14:paraId="77AE1774"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1349" w:type="dxa"/>
            <w:vAlign w:val="center"/>
          </w:tcPr>
          <w:p w14:paraId="6CC6AA15"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1C77EC08"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3FA6A0E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13</w:t>
            </w:r>
            <w:r w:rsidRPr="007F19F3">
              <w:rPr>
                <w:rFonts w:asciiTheme="minorEastAsia" w:hAnsiTheme="minorEastAsia" w:hint="eastAsia"/>
              </w:rPr>
              <w:t>）</w:t>
            </w:r>
          </w:p>
        </w:tc>
        <w:tc>
          <w:tcPr>
            <w:tcW w:w="2818" w:type="dxa"/>
            <w:vAlign w:val="center"/>
          </w:tcPr>
          <w:p w14:paraId="7676DDD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420FE302" w14:textId="77777777" w:rsidTr="004F7C15">
        <w:trPr>
          <w:trHeight w:val="515"/>
          <w:jc w:val="center"/>
        </w:trPr>
        <w:tc>
          <w:tcPr>
            <w:tcW w:w="846" w:type="dxa"/>
            <w:vMerge/>
            <w:vAlign w:val="center"/>
          </w:tcPr>
          <w:p w14:paraId="701AB388"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4B665B3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0C571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219FD0E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16</w:t>
            </w:r>
            <w:r w:rsidRPr="007F19F3">
              <w:rPr>
                <w:rFonts w:asciiTheme="minorEastAsia" w:hAnsiTheme="minorEastAsia" w:hint="eastAsia"/>
              </w:rPr>
              <w:t>）</w:t>
            </w:r>
          </w:p>
        </w:tc>
        <w:tc>
          <w:tcPr>
            <w:tcW w:w="2818" w:type="dxa"/>
            <w:vAlign w:val="center"/>
          </w:tcPr>
          <w:p w14:paraId="0B1F125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77DE8C7E" w14:textId="77777777" w:rsidTr="004F7C15">
        <w:trPr>
          <w:trHeight w:val="515"/>
          <w:jc w:val="center"/>
        </w:trPr>
        <w:tc>
          <w:tcPr>
            <w:tcW w:w="846" w:type="dxa"/>
            <w:vMerge w:val="restart"/>
            <w:vAlign w:val="center"/>
          </w:tcPr>
          <w:p w14:paraId="7684952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R5</w:t>
            </w:r>
          </w:p>
          <w:p w14:paraId="575BA3D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1349" w:type="dxa"/>
            <w:vAlign w:val="center"/>
          </w:tcPr>
          <w:p w14:paraId="71A8FD1D"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7B0340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46CCE3AE"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3D476AF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046E78C6" w14:textId="77777777" w:rsidTr="004F7C15">
        <w:trPr>
          <w:trHeight w:val="515"/>
          <w:jc w:val="center"/>
        </w:trPr>
        <w:tc>
          <w:tcPr>
            <w:tcW w:w="846" w:type="dxa"/>
            <w:vMerge/>
            <w:vAlign w:val="center"/>
          </w:tcPr>
          <w:p w14:paraId="2FC0C206"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10E02A9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02CE7E2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6C99653"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3E98BBE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2F8CB51C" w14:textId="77777777" w:rsidTr="004F7C15">
        <w:trPr>
          <w:trHeight w:val="515"/>
          <w:jc w:val="center"/>
        </w:trPr>
        <w:tc>
          <w:tcPr>
            <w:tcW w:w="846" w:type="dxa"/>
            <w:vMerge w:val="restart"/>
            <w:vAlign w:val="center"/>
          </w:tcPr>
          <w:p w14:paraId="1D1BF935" w14:textId="77777777" w:rsidR="004F7C15" w:rsidRPr="007F19F3" w:rsidRDefault="004F7C15" w:rsidP="006C7B1F">
            <w:pPr>
              <w:jc w:val="center"/>
              <w:rPr>
                <w:rFonts w:asciiTheme="minorEastAsia" w:hAnsiTheme="minorEastAsia"/>
              </w:rPr>
            </w:pPr>
            <w:r w:rsidRPr="007F19F3">
              <w:rPr>
                <w:rFonts w:asciiTheme="minorEastAsia" w:hAnsiTheme="minorEastAsia"/>
              </w:rPr>
              <w:t>R6</w:t>
            </w:r>
          </w:p>
          <w:p w14:paraId="55341F59"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1349" w:type="dxa"/>
            <w:vAlign w:val="center"/>
          </w:tcPr>
          <w:p w14:paraId="4BA382E8"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5AE1D5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24C853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（&lt;0.001～0.00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3436A60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936E93" w14:paraId="073F4F2D" w14:textId="77777777" w:rsidTr="004F7C15">
        <w:trPr>
          <w:trHeight w:val="515"/>
          <w:jc w:val="center"/>
        </w:trPr>
        <w:tc>
          <w:tcPr>
            <w:tcW w:w="846" w:type="dxa"/>
            <w:vMerge/>
            <w:vAlign w:val="center"/>
          </w:tcPr>
          <w:p w14:paraId="440CC717" w14:textId="77777777" w:rsidR="004F7C15" w:rsidRPr="007F19F3" w:rsidRDefault="004F7C15" w:rsidP="006C7B1F">
            <w:pPr>
              <w:jc w:val="center"/>
              <w:rPr>
                <w:rFonts w:asciiTheme="minorEastAsia" w:hAnsiTheme="minorEastAsia"/>
              </w:rPr>
            </w:pPr>
          </w:p>
        </w:tc>
        <w:tc>
          <w:tcPr>
            <w:tcW w:w="1349" w:type="dxa"/>
            <w:vAlign w:val="center"/>
          </w:tcPr>
          <w:p w14:paraId="393EA7F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3BF0DD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383D4A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4</w:t>
            </w:r>
            <w:r w:rsidRPr="007F19F3">
              <w:rPr>
                <w:rFonts w:asciiTheme="minorEastAsia" w:hAnsiTheme="minorEastAsia" w:hint="eastAsia"/>
              </w:rPr>
              <w:t>（&lt;0.00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12</w:t>
            </w:r>
            <w:r w:rsidRPr="007F19F3">
              <w:rPr>
                <w:rFonts w:asciiTheme="minorEastAsia" w:hAnsiTheme="minorEastAsia" w:hint="eastAsia"/>
              </w:rPr>
              <w:t>）</w:t>
            </w:r>
          </w:p>
        </w:tc>
        <w:tc>
          <w:tcPr>
            <w:tcW w:w="2818" w:type="dxa"/>
            <w:vAlign w:val="center"/>
          </w:tcPr>
          <w:p w14:paraId="33816CF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bl>
    <w:p w14:paraId="0EFBF0DE" w14:textId="77777777" w:rsidR="005F0554" w:rsidRPr="00936E93" w:rsidRDefault="005F0554" w:rsidP="005F0554">
      <w:pPr>
        <w:rPr>
          <w:sz w:val="22"/>
        </w:rPr>
      </w:pPr>
    </w:p>
    <w:p w14:paraId="725423C7" w14:textId="77777777" w:rsidR="005F0554" w:rsidRPr="00936E93" w:rsidRDefault="005F0554" w:rsidP="005F0554">
      <w:pPr>
        <w:spacing w:line="300" w:lineRule="exact"/>
        <w:rPr>
          <w:sz w:val="20"/>
        </w:rPr>
      </w:pPr>
    </w:p>
    <w:p w14:paraId="20ED6CCD" w14:textId="508C626D" w:rsidR="005F0554" w:rsidRPr="00936E93" w:rsidRDefault="005F0554" w:rsidP="006B2B1D">
      <w:pPr>
        <w:pStyle w:val="3"/>
        <w:ind w:leftChars="0" w:left="839" w:hangingChars="380" w:hanging="839"/>
        <w:rPr>
          <w:b/>
          <w:sz w:val="22"/>
        </w:rPr>
      </w:pPr>
      <w:bookmarkStart w:id="25" w:name="_Toc215754924"/>
      <w:r w:rsidRPr="00936E93">
        <w:rPr>
          <w:rFonts w:hint="eastAsia"/>
          <w:b/>
          <w:sz w:val="22"/>
        </w:rPr>
        <w:t>（２）水道原水</w:t>
      </w:r>
      <w:bookmarkEnd w:id="25"/>
    </w:p>
    <w:p w14:paraId="688CC5CD" w14:textId="6A60F9BC" w:rsidR="004F7C15" w:rsidRPr="00936E93" w:rsidRDefault="004F7C15" w:rsidP="004F7C15">
      <w:pPr>
        <w:ind w:leftChars="1" w:left="2" w:firstLineChars="100" w:firstLine="220"/>
        <w:rPr>
          <w:sz w:val="22"/>
        </w:rPr>
      </w:pPr>
      <w:r w:rsidRPr="00936E93">
        <w:rPr>
          <w:rFonts w:hint="eastAsia"/>
          <w:sz w:val="22"/>
        </w:rPr>
        <w:t>亜鉛の水道水質基準は、味覚及び色の観点から</w:t>
      </w:r>
      <w:r w:rsidRPr="00936E93">
        <w:rPr>
          <w:rFonts w:asciiTheme="minorEastAsia" w:hAnsiTheme="minorEastAsia" w:hint="eastAsia"/>
          <w:sz w:val="22"/>
        </w:rPr>
        <w:t>1.0mg/L</w:t>
      </w:r>
      <w:r w:rsidRPr="00936E93">
        <w:rPr>
          <w:rFonts w:hint="eastAsia"/>
          <w:sz w:val="22"/>
        </w:rPr>
        <w:t>以下と設定されている。</w:t>
      </w:r>
    </w:p>
    <w:p w14:paraId="7B8D3478" w14:textId="77777777" w:rsidR="004F7C15" w:rsidRPr="00936E93" w:rsidRDefault="004F7C15" w:rsidP="004F7C15">
      <w:pPr>
        <w:ind w:leftChars="1" w:left="2" w:firstLineChars="100" w:firstLine="220"/>
        <w:rPr>
          <w:sz w:val="22"/>
        </w:rPr>
      </w:pPr>
      <w:r w:rsidRPr="00936E93">
        <w:rPr>
          <w:rFonts w:hint="eastAsia"/>
          <w:sz w:val="22"/>
        </w:rPr>
        <w:t>水道事業体により、</w:t>
      </w:r>
      <w:r w:rsidRPr="00936E93">
        <w:rPr>
          <w:rFonts w:asciiTheme="minorEastAsia" w:hAnsiTheme="minorEastAsia" w:hint="eastAsia"/>
          <w:sz w:val="22"/>
        </w:rPr>
        <w:t>令和</w:t>
      </w:r>
      <w:r>
        <w:rPr>
          <w:rFonts w:asciiTheme="minorEastAsia" w:hAnsiTheme="minorEastAsia" w:hint="eastAsia"/>
          <w:sz w:val="22"/>
        </w:rPr>
        <w:t>５</w:t>
      </w:r>
      <w:r w:rsidRPr="00936E93">
        <w:rPr>
          <w:rFonts w:asciiTheme="minorEastAsia" w:hAnsiTheme="minorEastAsia" w:hint="eastAsia"/>
          <w:sz w:val="22"/>
        </w:rPr>
        <w:t>年度は、</w:t>
      </w:r>
      <w:r>
        <w:rPr>
          <w:rFonts w:asciiTheme="minorEastAsia" w:hAnsiTheme="minorEastAsia"/>
          <w:sz w:val="22"/>
        </w:rPr>
        <w:t>29</w:t>
      </w:r>
      <w:r w:rsidRPr="00936E93">
        <w:rPr>
          <w:rFonts w:asciiTheme="minorEastAsia" w:hAnsiTheme="minorEastAsia" w:hint="eastAsia"/>
          <w:sz w:val="22"/>
        </w:rPr>
        <w:t>事業場で12</w:t>
      </w:r>
      <w:r>
        <w:rPr>
          <w:rFonts w:asciiTheme="minorEastAsia" w:hAnsiTheme="minorEastAsia" w:hint="eastAsia"/>
          <w:sz w:val="22"/>
        </w:rPr>
        <w:t>8</w:t>
      </w:r>
      <w:r w:rsidRPr="00936E93">
        <w:rPr>
          <w:rFonts w:asciiTheme="minorEastAsia" w:hAnsiTheme="minorEastAsia" w:hint="eastAsia"/>
          <w:sz w:val="22"/>
        </w:rPr>
        <w:t>回の水道原水の水質測定が実施されており、いずれも定量下限値未満</w:t>
      </w:r>
      <w:r w:rsidRPr="00415488">
        <w:rPr>
          <w:rFonts w:asciiTheme="minorEastAsia" w:hAnsiTheme="minorEastAsia" w:hint="eastAsia"/>
          <w:color w:val="000000" w:themeColor="text1"/>
          <w:sz w:val="22"/>
          <w:vertAlign w:val="superscript"/>
        </w:rPr>
        <w:t>※</w:t>
      </w:r>
      <w:r w:rsidRPr="00936E93">
        <w:rPr>
          <w:rFonts w:asciiTheme="minorEastAsia" w:hAnsiTheme="minorEastAsia" w:hint="eastAsia"/>
          <w:sz w:val="22"/>
        </w:rPr>
        <w:t>である。</w:t>
      </w:r>
    </w:p>
    <w:p w14:paraId="7322C81E" w14:textId="77777777" w:rsidR="004F7C15" w:rsidRDefault="004F7C15" w:rsidP="004F7C15">
      <w:pPr>
        <w:ind w:leftChars="1" w:left="2" w:firstLineChars="100" w:firstLine="220"/>
        <w:rPr>
          <w:rFonts w:asciiTheme="minorEastAsia" w:hAnsiTheme="minorEastAsia"/>
          <w:sz w:val="22"/>
        </w:rPr>
      </w:pPr>
    </w:p>
    <w:p w14:paraId="2C916A6A" w14:textId="18640FBA" w:rsidR="005F0554" w:rsidRPr="0012046E" w:rsidRDefault="004F7C15" w:rsidP="004F7C15">
      <w:pPr>
        <w:ind w:leftChars="101" w:left="432" w:hangingChars="100" w:hanging="220"/>
        <w:rPr>
          <w:rFonts w:asciiTheme="minorEastAsia" w:hAnsiTheme="minorEastAsia"/>
          <w:color w:val="000000" w:themeColor="text1"/>
          <w:sz w:val="22"/>
        </w:rPr>
      </w:pPr>
      <w:r w:rsidRPr="0012046E">
        <w:rPr>
          <w:rFonts w:asciiTheme="minorEastAsia" w:hAnsiTheme="minorEastAsia" w:hint="eastAsia"/>
          <w:color w:val="000000" w:themeColor="text1"/>
          <w:sz w:val="22"/>
        </w:rPr>
        <w:t>※定量下限値は、事業場によって測定方法が異な</w:t>
      </w:r>
      <w:r>
        <w:rPr>
          <w:rFonts w:asciiTheme="minorEastAsia" w:hAnsiTheme="minorEastAsia" w:hint="eastAsia"/>
          <w:color w:val="000000" w:themeColor="text1"/>
          <w:sz w:val="22"/>
        </w:rPr>
        <w:t>るため</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0.1</w:t>
      </w:r>
      <w:r w:rsidRPr="0012046E">
        <w:rPr>
          <w:rFonts w:asciiTheme="minorEastAsia" w:hAnsiTheme="minorEastAsia" w:hint="eastAsia"/>
          <w:color w:val="000000" w:themeColor="text1"/>
          <w:sz w:val="22"/>
        </w:rPr>
        <w:t>mg/L</w:t>
      </w:r>
      <w:r w:rsidRPr="0012046E">
        <w:rPr>
          <w:rFonts w:hint="eastAsia"/>
          <w:color w:val="000000" w:themeColor="text1"/>
          <w:sz w:val="22"/>
        </w:rPr>
        <w:t>以下と</w:t>
      </w:r>
      <w:r>
        <w:rPr>
          <w:rFonts w:asciiTheme="minorEastAsia" w:hAnsiTheme="minorEastAsia" w:hint="eastAsia"/>
          <w:color w:val="000000" w:themeColor="text1"/>
          <w:sz w:val="22"/>
        </w:rPr>
        <w:t>0.01</w:t>
      </w:r>
      <w:r w:rsidRPr="0012046E">
        <w:rPr>
          <w:rFonts w:asciiTheme="minorEastAsia" w:hAnsiTheme="minorEastAsia" w:hint="eastAsia"/>
          <w:color w:val="000000" w:themeColor="text1"/>
          <w:sz w:val="22"/>
        </w:rPr>
        <w:t>mg/L</w:t>
      </w:r>
      <w:r w:rsidRPr="0012046E">
        <w:rPr>
          <w:rFonts w:hint="eastAsia"/>
          <w:color w:val="000000" w:themeColor="text1"/>
          <w:sz w:val="22"/>
        </w:rPr>
        <w:t>以下のいずれか</w:t>
      </w:r>
      <w:r>
        <w:rPr>
          <w:rFonts w:hint="eastAsia"/>
          <w:color w:val="000000" w:themeColor="text1"/>
          <w:sz w:val="22"/>
        </w:rPr>
        <w:t>となっている</w:t>
      </w:r>
      <w:r w:rsidRPr="0012046E">
        <w:rPr>
          <w:rFonts w:hint="eastAsia"/>
          <w:color w:val="000000" w:themeColor="text1"/>
          <w:sz w:val="22"/>
        </w:rPr>
        <w:t>。</w:t>
      </w:r>
    </w:p>
    <w:p w14:paraId="61AC2A7E" w14:textId="77777777" w:rsidR="005F0554" w:rsidRDefault="005F0554" w:rsidP="005F0554">
      <w:pPr>
        <w:ind w:leftChars="1" w:left="2" w:firstLineChars="100" w:firstLine="220"/>
        <w:rPr>
          <w:rFonts w:asciiTheme="minorEastAsia" w:hAnsiTheme="minorEastAsia"/>
          <w:sz w:val="22"/>
        </w:rPr>
      </w:pPr>
    </w:p>
    <w:p w14:paraId="24E6FBC7" w14:textId="17A9925F" w:rsidR="005F0554" w:rsidRPr="005A280A" w:rsidRDefault="005F0554" w:rsidP="005A280A">
      <w:pPr>
        <w:pStyle w:val="2"/>
      </w:pPr>
      <w:r>
        <w:br w:type="page"/>
      </w:r>
      <w:bookmarkStart w:id="26" w:name="_Toc215754925"/>
      <w:r w:rsidR="005A280A">
        <w:rPr>
          <w:rFonts w:hint="eastAsia"/>
          <w:b/>
          <w:bCs/>
          <w:sz w:val="22"/>
        </w:rPr>
        <w:lastRenderedPageBreak/>
        <w:t>２－５</w:t>
      </w:r>
      <w:r w:rsidRPr="00840A77">
        <w:rPr>
          <w:rFonts w:hint="eastAsia"/>
          <w:b/>
          <w:bCs/>
          <w:sz w:val="22"/>
        </w:rPr>
        <w:t xml:space="preserve">　事業場排水の水質測定結果</w:t>
      </w:r>
      <w:bookmarkEnd w:id="26"/>
    </w:p>
    <w:p w14:paraId="4C55D4EA" w14:textId="38828C37" w:rsidR="005F0554" w:rsidRPr="00D60AA5" w:rsidRDefault="004F7C15" w:rsidP="005F0554">
      <w:pPr>
        <w:widowControl/>
        <w:ind w:firstLineChars="100" w:firstLine="216"/>
        <w:rPr>
          <w:spacing w:val="-2"/>
          <w:sz w:val="22"/>
        </w:rPr>
      </w:pPr>
      <w:r w:rsidRPr="009C4448">
        <w:rPr>
          <w:rFonts w:hint="eastAsia"/>
          <w:spacing w:val="-2"/>
          <w:sz w:val="22"/>
        </w:rPr>
        <w:t>府域において、法又は上乗せ条例により亜鉛の暫定排水基準を適用している事</w:t>
      </w:r>
      <w:r w:rsidRPr="00D60AA5">
        <w:rPr>
          <w:rFonts w:hint="eastAsia"/>
          <w:spacing w:val="-2"/>
          <w:sz w:val="22"/>
        </w:rPr>
        <w:t>業場は</w:t>
      </w:r>
      <w:r>
        <w:rPr>
          <w:rFonts w:asciiTheme="minorEastAsia" w:hAnsiTheme="minorEastAsia"/>
          <w:spacing w:val="-2"/>
          <w:sz w:val="22"/>
        </w:rPr>
        <w:t>12</w:t>
      </w:r>
      <w:r w:rsidRPr="009E4784">
        <w:rPr>
          <w:rFonts w:hint="eastAsia"/>
          <w:spacing w:val="-2"/>
          <w:sz w:val="22"/>
        </w:rPr>
        <w:t>事</w:t>
      </w:r>
      <w:r w:rsidRPr="00D60AA5">
        <w:rPr>
          <w:rFonts w:hint="eastAsia"/>
          <w:spacing w:val="-2"/>
          <w:sz w:val="22"/>
        </w:rPr>
        <w:t>業場であり、その内訳は表</w:t>
      </w:r>
      <w:r>
        <w:rPr>
          <w:rFonts w:hint="eastAsia"/>
          <w:spacing w:val="-2"/>
          <w:sz w:val="22"/>
        </w:rPr>
        <w:t>1</w:t>
      </w:r>
      <w:r w:rsidR="00B80488">
        <w:rPr>
          <w:spacing w:val="-2"/>
          <w:sz w:val="22"/>
        </w:rPr>
        <w:t>9</w:t>
      </w:r>
      <w:r w:rsidRPr="00D60AA5">
        <w:rPr>
          <w:rFonts w:hint="eastAsia"/>
          <w:spacing w:val="-2"/>
          <w:sz w:val="22"/>
        </w:rPr>
        <w:t>のとおりである。</w:t>
      </w:r>
    </w:p>
    <w:p w14:paraId="13D5E3C3" w14:textId="77777777" w:rsidR="005F0554" w:rsidRPr="00D60AA5" w:rsidRDefault="005F0554" w:rsidP="005F0554">
      <w:pPr>
        <w:widowControl/>
        <w:spacing w:line="240" w:lineRule="exact"/>
        <w:rPr>
          <w:spacing w:val="-2"/>
          <w:sz w:val="22"/>
        </w:rPr>
      </w:pPr>
    </w:p>
    <w:p w14:paraId="0F8F5FA6" w14:textId="5E147FB7" w:rsidR="005F0554" w:rsidRPr="00B80488" w:rsidRDefault="00276103" w:rsidP="005F0554">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t>表1</w:t>
      </w:r>
      <w:r w:rsidR="00B80488" w:rsidRPr="00B80488">
        <w:rPr>
          <w:rFonts w:asciiTheme="majorEastAsia" w:eastAsiaTheme="majorEastAsia" w:hAnsiTheme="majorEastAsia"/>
          <w:spacing w:val="-2"/>
          <w:sz w:val="22"/>
        </w:rPr>
        <w:t>9</w:t>
      </w:r>
      <w:r w:rsidR="005F0554" w:rsidRPr="00B80488">
        <w:rPr>
          <w:rFonts w:asciiTheme="majorEastAsia" w:eastAsiaTheme="majorEastAsia" w:hAnsiTheme="majorEastAsia" w:hint="eastAsia"/>
          <w:spacing w:val="-2"/>
          <w:sz w:val="22"/>
        </w:rPr>
        <w:t xml:space="preserve">　暫定排水基準適用事業場数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7"/>
        <w:gridCol w:w="3463"/>
        <w:gridCol w:w="3952"/>
      </w:tblGrid>
      <w:tr w:rsidR="004F7C15" w:rsidRPr="00D60AA5" w14:paraId="489C5915" w14:textId="77777777" w:rsidTr="006C7B1F">
        <w:tc>
          <w:tcPr>
            <w:tcW w:w="1767" w:type="dxa"/>
            <w:tcBorders>
              <w:top w:val="single" w:sz="12" w:space="0" w:color="auto"/>
              <w:bottom w:val="double" w:sz="4" w:space="0" w:color="auto"/>
            </w:tcBorders>
          </w:tcPr>
          <w:p w14:paraId="037E37D1" w14:textId="77777777" w:rsidR="004F7C15" w:rsidRPr="00D60AA5" w:rsidRDefault="004F7C15" w:rsidP="006C7B1F">
            <w:pPr>
              <w:widowControl/>
              <w:spacing w:line="300" w:lineRule="exact"/>
              <w:jc w:val="center"/>
              <w:rPr>
                <w:spacing w:val="-2"/>
                <w:sz w:val="22"/>
              </w:rPr>
            </w:pPr>
          </w:p>
        </w:tc>
        <w:tc>
          <w:tcPr>
            <w:tcW w:w="3463" w:type="dxa"/>
            <w:tcBorders>
              <w:top w:val="single" w:sz="12" w:space="0" w:color="auto"/>
              <w:bottom w:val="double" w:sz="4" w:space="0" w:color="auto"/>
            </w:tcBorders>
          </w:tcPr>
          <w:p w14:paraId="1C300486"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法の暫定排水基準適用事業場</w:t>
            </w:r>
          </w:p>
          <w:p w14:paraId="792A59F9"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（日平均排水量50m</w:t>
            </w:r>
            <w:r w:rsidRPr="00D60AA5">
              <w:rPr>
                <w:rFonts w:asciiTheme="minorEastAsia" w:hAnsiTheme="minorEastAsia" w:hint="eastAsia"/>
                <w:spacing w:val="-2"/>
                <w:sz w:val="22"/>
                <w:vertAlign w:val="superscript"/>
              </w:rPr>
              <w:t>3</w:t>
            </w:r>
            <w:r w:rsidRPr="00D60AA5">
              <w:rPr>
                <w:rFonts w:asciiTheme="minorEastAsia" w:hAnsiTheme="minorEastAsia" w:hint="eastAsia"/>
                <w:spacing w:val="-2"/>
                <w:sz w:val="22"/>
              </w:rPr>
              <w:t>以上）</w:t>
            </w:r>
          </w:p>
        </w:tc>
        <w:tc>
          <w:tcPr>
            <w:tcW w:w="3952" w:type="dxa"/>
            <w:tcBorders>
              <w:top w:val="single" w:sz="12" w:space="0" w:color="auto"/>
              <w:bottom w:val="double" w:sz="4" w:space="0" w:color="auto"/>
            </w:tcBorders>
          </w:tcPr>
          <w:p w14:paraId="68CAA8BB"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上乗せ条例の暫定排水基準適用事業場</w:t>
            </w:r>
          </w:p>
          <w:p w14:paraId="41B7F0C4" w14:textId="77777777" w:rsidR="004F7C15" w:rsidRPr="00D60AA5" w:rsidRDefault="004F7C15" w:rsidP="006C7B1F">
            <w:pPr>
              <w:widowControl/>
              <w:spacing w:line="300" w:lineRule="exact"/>
              <w:jc w:val="center"/>
              <w:rPr>
                <w:rFonts w:asciiTheme="minorEastAsia" w:hAnsiTheme="minorEastAsia"/>
                <w:spacing w:val="-8"/>
                <w:sz w:val="22"/>
              </w:rPr>
            </w:pPr>
            <w:r w:rsidRPr="00D60AA5">
              <w:rPr>
                <w:rFonts w:asciiTheme="minorEastAsia" w:hAnsiTheme="minorEastAsia" w:hint="eastAsia"/>
                <w:spacing w:val="-8"/>
                <w:sz w:val="22"/>
              </w:rPr>
              <w:t>（日平均排水量30m</w:t>
            </w:r>
            <w:r w:rsidRPr="00D60AA5">
              <w:rPr>
                <w:rFonts w:asciiTheme="minorEastAsia" w:hAnsiTheme="minorEastAsia" w:hint="eastAsia"/>
                <w:spacing w:val="-8"/>
                <w:sz w:val="22"/>
                <w:vertAlign w:val="superscript"/>
              </w:rPr>
              <w:t>3</w:t>
            </w:r>
            <w:r w:rsidRPr="00D60AA5">
              <w:rPr>
                <w:rFonts w:asciiTheme="minorEastAsia" w:hAnsiTheme="minorEastAsia" w:hint="eastAsia"/>
                <w:spacing w:val="-8"/>
                <w:sz w:val="22"/>
              </w:rPr>
              <w:t>以上）</w:t>
            </w:r>
          </w:p>
        </w:tc>
      </w:tr>
      <w:tr w:rsidR="004F7C15" w:rsidRPr="00D60AA5" w14:paraId="01564C16" w14:textId="77777777" w:rsidTr="006C7B1F">
        <w:trPr>
          <w:trHeight w:val="698"/>
        </w:trPr>
        <w:tc>
          <w:tcPr>
            <w:tcW w:w="1767" w:type="dxa"/>
            <w:tcBorders>
              <w:top w:val="double" w:sz="4" w:space="0" w:color="auto"/>
            </w:tcBorders>
            <w:vAlign w:val="center"/>
          </w:tcPr>
          <w:p w14:paraId="31125837" w14:textId="77777777" w:rsidR="004F7C15" w:rsidRPr="00D60AA5" w:rsidRDefault="004F7C15" w:rsidP="006C7B1F">
            <w:pPr>
              <w:widowControl/>
              <w:spacing w:line="300" w:lineRule="exact"/>
              <w:jc w:val="center"/>
              <w:rPr>
                <w:spacing w:val="-2"/>
                <w:sz w:val="22"/>
              </w:rPr>
            </w:pPr>
            <w:r w:rsidRPr="00D60AA5">
              <w:rPr>
                <w:rFonts w:hint="eastAsia"/>
                <w:spacing w:val="-2"/>
                <w:sz w:val="22"/>
              </w:rPr>
              <w:t>電気めっき業</w:t>
            </w:r>
          </w:p>
        </w:tc>
        <w:tc>
          <w:tcPr>
            <w:tcW w:w="3463" w:type="dxa"/>
            <w:tcBorders>
              <w:top w:val="double" w:sz="4" w:space="0" w:color="auto"/>
            </w:tcBorders>
            <w:vAlign w:val="center"/>
          </w:tcPr>
          <w:p w14:paraId="27CF0ACD"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c>
          <w:tcPr>
            <w:tcW w:w="3952" w:type="dxa"/>
            <w:tcBorders>
              <w:top w:val="double" w:sz="4" w:space="0" w:color="auto"/>
            </w:tcBorders>
            <w:vAlign w:val="center"/>
          </w:tcPr>
          <w:p w14:paraId="4CDE25A0"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r>
    </w:tbl>
    <w:p w14:paraId="5723833F" w14:textId="77777777" w:rsidR="005F0554" w:rsidRPr="00D60AA5" w:rsidRDefault="005F0554" w:rsidP="005F0554">
      <w:pPr>
        <w:widowControl/>
        <w:spacing w:line="240" w:lineRule="exact"/>
        <w:rPr>
          <w:spacing w:val="-2"/>
          <w:sz w:val="22"/>
        </w:rPr>
      </w:pPr>
    </w:p>
    <w:p w14:paraId="086EEFF7" w14:textId="77777777" w:rsidR="005F0554" w:rsidRPr="00D60AA5" w:rsidRDefault="005F0554" w:rsidP="005F0554">
      <w:pPr>
        <w:widowControl/>
        <w:spacing w:line="240" w:lineRule="exact"/>
        <w:rPr>
          <w:spacing w:val="-2"/>
          <w:sz w:val="22"/>
        </w:rPr>
      </w:pPr>
    </w:p>
    <w:p w14:paraId="22F895AC" w14:textId="134BCA42" w:rsidR="005F0554" w:rsidRDefault="005F0554" w:rsidP="005F0554">
      <w:pPr>
        <w:widowControl/>
        <w:rPr>
          <w:rFonts w:asciiTheme="minorEastAsia" w:hAnsiTheme="minorEastAsia"/>
          <w:spacing w:val="-2"/>
          <w:sz w:val="22"/>
        </w:rPr>
      </w:pPr>
      <w:r w:rsidRPr="00D60AA5">
        <w:rPr>
          <w:rFonts w:hint="eastAsia"/>
          <w:spacing w:val="-2"/>
          <w:sz w:val="22"/>
        </w:rPr>
        <w:t xml:space="preserve">　暫定排水基準が適用</w:t>
      </w:r>
      <w:r w:rsidRPr="00936E93">
        <w:rPr>
          <w:rFonts w:hint="eastAsia"/>
          <w:spacing w:val="-2"/>
          <w:sz w:val="22"/>
        </w:rPr>
        <w:t>される</w:t>
      </w:r>
      <w:r w:rsidRPr="00936E93">
        <w:rPr>
          <w:rFonts w:asciiTheme="minorEastAsia" w:hAnsiTheme="minorEastAsia" w:hint="eastAsia"/>
          <w:spacing w:val="-2"/>
          <w:sz w:val="22"/>
        </w:rPr>
        <w:t>1</w:t>
      </w:r>
      <w:r w:rsidR="004F7C15">
        <w:rPr>
          <w:rFonts w:asciiTheme="minorEastAsia" w:hAnsiTheme="minorEastAsia"/>
          <w:spacing w:val="-2"/>
          <w:sz w:val="22"/>
        </w:rPr>
        <w:t>2</w:t>
      </w:r>
      <w:r w:rsidRPr="00936E93">
        <w:rPr>
          <w:rFonts w:hint="eastAsia"/>
          <w:spacing w:val="-2"/>
          <w:sz w:val="22"/>
        </w:rPr>
        <w:t>事業場にお</w:t>
      </w:r>
      <w:r w:rsidRPr="00D60AA5">
        <w:rPr>
          <w:rFonts w:hint="eastAsia"/>
          <w:spacing w:val="-2"/>
          <w:sz w:val="22"/>
        </w:rPr>
        <w:t>ける排水の水質測定結果を</w:t>
      </w:r>
      <w:r w:rsidRPr="00D60AA5">
        <w:rPr>
          <w:rFonts w:asciiTheme="minorEastAsia" w:hAnsiTheme="minorEastAsia" w:hint="eastAsia"/>
          <w:spacing w:val="-2"/>
          <w:sz w:val="22"/>
        </w:rPr>
        <w:t>、次の３つに分類して整理を行った。</w:t>
      </w:r>
    </w:p>
    <w:p w14:paraId="3592B124" w14:textId="77777777" w:rsidR="005F0554" w:rsidRDefault="005F0554" w:rsidP="005F0554">
      <w:pPr>
        <w:widowControl/>
        <w:rPr>
          <w:rFonts w:asciiTheme="minorEastAsia" w:hAnsiTheme="minorEastAsia"/>
          <w:spacing w:val="-2"/>
          <w:sz w:val="22"/>
        </w:rPr>
      </w:pPr>
    </w:p>
    <w:p w14:paraId="57A27AC2" w14:textId="11D229B9" w:rsidR="005F0554" w:rsidRDefault="005F0554" w:rsidP="005F0554">
      <w:pPr>
        <w:widowControl/>
        <w:ind w:firstLineChars="50" w:firstLine="108"/>
        <w:rPr>
          <w:rFonts w:asciiTheme="minorEastAsia" w:hAnsiTheme="minorEastAsia"/>
          <w:spacing w:val="-2"/>
          <w:sz w:val="22"/>
        </w:rPr>
      </w:pPr>
      <w:r>
        <w:rPr>
          <w:rFonts w:asciiTheme="minorEastAsia" w:hAnsiTheme="minorEastAsia" w:hint="eastAsia"/>
          <w:spacing w:val="-2"/>
          <w:sz w:val="22"/>
        </w:rPr>
        <w:t>① 法の暫定排水基準が適用される事業場（表</w:t>
      </w:r>
      <w:r w:rsidR="00B80488">
        <w:rPr>
          <w:rFonts w:asciiTheme="minorEastAsia" w:hAnsiTheme="minorEastAsia"/>
          <w:spacing w:val="-2"/>
          <w:sz w:val="22"/>
        </w:rPr>
        <w:t>20</w:t>
      </w:r>
      <w:r>
        <w:rPr>
          <w:rFonts w:asciiTheme="minorEastAsia" w:hAnsiTheme="minorEastAsia" w:hint="eastAsia"/>
          <w:spacing w:val="-2"/>
          <w:sz w:val="22"/>
        </w:rPr>
        <w:t>－1）</w:t>
      </w:r>
    </w:p>
    <w:p w14:paraId="0F4C45A9" w14:textId="1D2B0081" w:rsidR="005F0554" w:rsidRPr="00B71876" w:rsidRDefault="005F0554" w:rsidP="005F0554">
      <w:pPr>
        <w:pStyle w:val="ac"/>
        <w:widowControl/>
        <w:numPr>
          <w:ilvl w:val="0"/>
          <w:numId w:val="26"/>
        </w:numPr>
        <w:ind w:leftChars="0" w:left="426" w:hanging="318"/>
        <w:rPr>
          <w:rFonts w:asciiTheme="minorEastAsia" w:hAnsiTheme="minorEastAsia"/>
          <w:spacing w:val="-2"/>
          <w:sz w:val="22"/>
        </w:rPr>
      </w:pPr>
      <w:r>
        <w:rPr>
          <w:rFonts w:asciiTheme="minorEastAsia" w:hAnsiTheme="minorEastAsia" w:hint="eastAsia"/>
          <w:spacing w:val="-2"/>
          <w:sz w:val="22"/>
        </w:rPr>
        <w:t>上乗せ条例の暫定排水基準が適用され、</w:t>
      </w:r>
      <w:r w:rsidRPr="00B71876">
        <w:rPr>
          <w:rFonts w:asciiTheme="minorEastAsia" w:hAnsiTheme="minorEastAsia" w:hint="eastAsia"/>
          <w:spacing w:val="-2"/>
          <w:sz w:val="22"/>
        </w:rPr>
        <w:t>一般排水基準値を下回る事業場（表</w:t>
      </w:r>
      <w:r w:rsidR="00B80488">
        <w:rPr>
          <w:rFonts w:asciiTheme="minorEastAsia" w:hAnsiTheme="minorEastAsia"/>
          <w:spacing w:val="-2"/>
          <w:sz w:val="22"/>
        </w:rPr>
        <w:t>20</w:t>
      </w:r>
      <w:r w:rsidRPr="00B71876">
        <w:rPr>
          <w:rFonts w:asciiTheme="minorEastAsia" w:hAnsiTheme="minorEastAsia" w:hint="eastAsia"/>
          <w:spacing w:val="-2"/>
          <w:sz w:val="22"/>
        </w:rPr>
        <w:t>－2）</w:t>
      </w:r>
    </w:p>
    <w:p w14:paraId="7C192E6C" w14:textId="6DB6063A" w:rsidR="005F0554" w:rsidRPr="00B71876" w:rsidRDefault="005F0554" w:rsidP="005F0554">
      <w:pPr>
        <w:widowControl/>
        <w:ind w:firstLineChars="50" w:firstLine="108"/>
        <w:rPr>
          <w:rFonts w:asciiTheme="minorEastAsia" w:hAnsiTheme="minorEastAsia"/>
          <w:spacing w:val="-4"/>
          <w:sz w:val="22"/>
        </w:rPr>
      </w:pPr>
      <w:r>
        <w:rPr>
          <w:rFonts w:asciiTheme="minorEastAsia" w:hAnsiTheme="minorEastAsia" w:hint="eastAsia"/>
          <w:spacing w:val="-2"/>
          <w:sz w:val="22"/>
        </w:rPr>
        <w:t>③</w:t>
      </w:r>
      <w:r w:rsidRPr="00B71876">
        <w:rPr>
          <w:rFonts w:asciiTheme="minorEastAsia" w:hAnsiTheme="minorEastAsia" w:hint="eastAsia"/>
          <w:spacing w:val="-2"/>
          <w:sz w:val="22"/>
        </w:rPr>
        <w:t xml:space="preserve"> 上乗せ条例の暫定排水基準が適用され、</w:t>
      </w:r>
      <w:r w:rsidRPr="00B71876">
        <w:rPr>
          <w:rFonts w:asciiTheme="minorEastAsia" w:hAnsiTheme="minorEastAsia" w:hint="eastAsia"/>
          <w:spacing w:val="-4"/>
          <w:sz w:val="22"/>
        </w:rPr>
        <w:t>一般排水基準値を上回る事業場（表</w:t>
      </w:r>
      <w:r w:rsidR="00B80488">
        <w:rPr>
          <w:rFonts w:asciiTheme="minorEastAsia" w:hAnsiTheme="minorEastAsia"/>
          <w:spacing w:val="-4"/>
          <w:sz w:val="22"/>
        </w:rPr>
        <w:t>20</w:t>
      </w:r>
      <w:r w:rsidRPr="00B71876">
        <w:rPr>
          <w:rFonts w:asciiTheme="minorEastAsia" w:hAnsiTheme="minorEastAsia" w:hint="eastAsia"/>
          <w:spacing w:val="-4"/>
          <w:sz w:val="22"/>
        </w:rPr>
        <w:t>－3）</w:t>
      </w:r>
    </w:p>
    <w:p w14:paraId="6D16D0C1" w14:textId="77777777" w:rsidR="005F0554" w:rsidRDefault="005F0554" w:rsidP="005F0554">
      <w:pPr>
        <w:widowControl/>
        <w:spacing w:line="240" w:lineRule="exact"/>
        <w:rPr>
          <w:spacing w:val="-4"/>
          <w:sz w:val="22"/>
        </w:rPr>
      </w:pPr>
    </w:p>
    <w:p w14:paraId="1F536F21" w14:textId="77777777" w:rsidR="005F0554" w:rsidRPr="005F5C39" w:rsidRDefault="005F0554" w:rsidP="005F0554">
      <w:pPr>
        <w:widowControl/>
        <w:spacing w:line="240" w:lineRule="exact"/>
        <w:rPr>
          <w:rFonts w:asciiTheme="majorEastAsia" w:eastAsiaTheme="majorEastAsia" w:hAnsiTheme="majorEastAsia"/>
          <w:spacing w:val="-4"/>
          <w:sz w:val="22"/>
        </w:rPr>
      </w:pPr>
    </w:p>
    <w:p w14:paraId="5EDB17EF" w14:textId="77777777" w:rsidR="005F0554" w:rsidRDefault="005F0554" w:rsidP="005F0554">
      <w:pPr>
        <w:pStyle w:val="ac"/>
        <w:widowControl/>
        <w:numPr>
          <w:ilvl w:val="0"/>
          <w:numId w:val="26"/>
        </w:numPr>
        <w:spacing w:line="240" w:lineRule="exact"/>
        <w:ind w:leftChars="0"/>
        <w:rPr>
          <w:rFonts w:asciiTheme="majorEastAsia" w:eastAsiaTheme="majorEastAsia" w:hAnsiTheme="majorEastAsia"/>
          <w:b/>
          <w:bCs/>
          <w:spacing w:val="-4"/>
          <w:sz w:val="22"/>
        </w:rPr>
      </w:pPr>
      <w:r>
        <w:rPr>
          <w:rFonts w:asciiTheme="majorEastAsia" w:eastAsiaTheme="majorEastAsia" w:hAnsiTheme="majorEastAsia"/>
          <w:b/>
          <w:bCs/>
          <w:spacing w:val="-4"/>
          <w:sz w:val="22"/>
        </w:rPr>
        <w:br w:type="page"/>
      </w:r>
    </w:p>
    <w:p w14:paraId="16320897" w14:textId="77777777" w:rsidR="005F0554" w:rsidRPr="00B71876" w:rsidRDefault="005F0554" w:rsidP="005F0554">
      <w:pPr>
        <w:pStyle w:val="ac"/>
        <w:widowControl/>
        <w:numPr>
          <w:ilvl w:val="0"/>
          <w:numId w:val="27"/>
        </w:numPr>
        <w:spacing w:line="240" w:lineRule="exact"/>
        <w:ind w:leftChars="0"/>
        <w:rPr>
          <w:b/>
          <w:bCs/>
          <w:spacing w:val="-4"/>
          <w:sz w:val="22"/>
        </w:rPr>
      </w:pPr>
      <w:r w:rsidRPr="00B71876">
        <w:rPr>
          <w:rFonts w:asciiTheme="majorEastAsia" w:eastAsiaTheme="majorEastAsia" w:hAnsiTheme="majorEastAsia" w:hint="eastAsia"/>
          <w:b/>
          <w:bCs/>
          <w:spacing w:val="-4"/>
          <w:sz w:val="22"/>
        </w:rPr>
        <w:lastRenderedPageBreak/>
        <w:t xml:space="preserve"> 法の暫定排水基準が適用される事業場</w:t>
      </w:r>
    </w:p>
    <w:p w14:paraId="18803764" w14:textId="77777777" w:rsidR="005F0554" w:rsidRDefault="005F0554" w:rsidP="005F0554">
      <w:pPr>
        <w:widowControl/>
        <w:rPr>
          <w:rFonts w:asciiTheme="majorEastAsia" w:eastAsiaTheme="majorEastAsia" w:hAnsiTheme="majorEastAsia"/>
        </w:rPr>
      </w:pPr>
    </w:p>
    <w:p w14:paraId="09D9A317" w14:textId="7E6E46F4" w:rsidR="005F0554" w:rsidRPr="00B80488" w:rsidRDefault="005F0554" w:rsidP="005F0554">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-1　法の暫定排水基準適用事業場における排水の水質測定結果</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1CC71BCD"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169CF5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44C0E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5FA975D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031BD3F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5D9E75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23109A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4F0365F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06C2D5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11456A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44DC5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6AAF2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371720C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D51F8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565994F7"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D82457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A社</w:t>
            </w:r>
          </w:p>
        </w:tc>
        <w:tc>
          <w:tcPr>
            <w:tcW w:w="680" w:type="dxa"/>
            <w:vMerge w:val="restart"/>
            <w:tcBorders>
              <w:top w:val="nil"/>
              <w:left w:val="single" w:sz="4" w:space="0" w:color="auto"/>
              <w:right w:val="single" w:sz="4" w:space="0" w:color="auto"/>
            </w:tcBorders>
            <w:shd w:val="clear" w:color="auto" w:fill="auto"/>
            <w:vAlign w:val="center"/>
            <w:hideMark/>
          </w:tcPr>
          <w:p w14:paraId="29AEBBD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亜鉛</w:t>
            </w:r>
          </w:p>
          <w:p w14:paraId="2F6925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6FCB16BB"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D33FBB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E4D92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153</w:t>
            </w:r>
          </w:p>
        </w:tc>
        <w:tc>
          <w:tcPr>
            <w:tcW w:w="850" w:type="dxa"/>
            <w:tcBorders>
              <w:top w:val="nil"/>
              <w:left w:val="nil"/>
              <w:bottom w:val="single" w:sz="4" w:space="0" w:color="auto"/>
              <w:right w:val="single" w:sz="4" w:space="0" w:color="auto"/>
            </w:tcBorders>
            <w:shd w:val="clear" w:color="auto" w:fill="auto"/>
            <w:noWrap/>
            <w:vAlign w:val="center"/>
            <w:hideMark/>
          </w:tcPr>
          <w:p w14:paraId="710B2F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5528FB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043DB3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&lt;</w:t>
            </w:r>
            <w:r>
              <w:rPr>
                <w:rFonts w:asciiTheme="minorEastAsia" w:hAnsiTheme="minorEastAsia" w:cs="ＭＳ Ｐゴシック"/>
                <w:color w:val="000000"/>
                <w:kern w:val="0"/>
                <w:sz w:val="16"/>
                <w:szCs w:val="16"/>
              </w:rPr>
              <w:t>0.05</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3DEF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10B7B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080BA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575E18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2C7839B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5B4A5E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E4DE8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DD230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38E9F3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17EC04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6A3E9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694AF87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.53</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C2AA9E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C5A1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7D23C9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176C2F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556D763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B4C1E4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231F44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1758F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616B78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C30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7D2BADC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0FB68A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0.56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F5D1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71F4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3AEB84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40DF668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3339EBE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35C79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BFC0B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051DB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F5E398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CD1D84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9629B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705545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0.91</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280E3F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3.4</w:t>
            </w:r>
          </w:p>
        </w:tc>
        <w:tc>
          <w:tcPr>
            <w:tcW w:w="831" w:type="dxa"/>
            <w:tcBorders>
              <w:top w:val="nil"/>
              <w:left w:val="nil"/>
              <w:bottom w:val="single" w:sz="4" w:space="0" w:color="auto"/>
              <w:right w:val="single" w:sz="4" w:space="0" w:color="auto"/>
            </w:tcBorders>
            <w:shd w:val="clear" w:color="auto" w:fill="auto"/>
            <w:noWrap/>
            <w:vAlign w:val="center"/>
            <w:hideMark/>
          </w:tcPr>
          <w:p w14:paraId="75B595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1.8</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224014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A517D1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5</w:t>
            </w:r>
          </w:p>
        </w:tc>
      </w:tr>
      <w:tr w:rsidR="004F7C15" w:rsidRPr="009E4784" w14:paraId="3473F7A5"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01C988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41413B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1450E7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114829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879212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9FA848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ABC00D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784B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70218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1.5</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673A6F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DD94D3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80</w:t>
            </w:r>
          </w:p>
        </w:tc>
      </w:tr>
      <w:tr w:rsidR="004F7C15" w:rsidRPr="009E4784" w14:paraId="7E6C3AE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FF0456A"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B社</w:t>
            </w:r>
          </w:p>
        </w:tc>
        <w:tc>
          <w:tcPr>
            <w:tcW w:w="680" w:type="dxa"/>
            <w:vMerge w:val="restart"/>
            <w:tcBorders>
              <w:top w:val="nil"/>
              <w:left w:val="single" w:sz="4" w:space="0" w:color="auto"/>
              <w:right w:val="single" w:sz="4" w:space="0" w:color="auto"/>
            </w:tcBorders>
            <w:shd w:val="clear" w:color="auto" w:fill="auto"/>
            <w:vAlign w:val="center"/>
            <w:hideMark/>
          </w:tcPr>
          <w:p w14:paraId="1FA3D07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6A825B92"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25FFDC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3ADEED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360</w:t>
            </w:r>
          </w:p>
        </w:tc>
        <w:tc>
          <w:tcPr>
            <w:tcW w:w="850" w:type="dxa"/>
            <w:tcBorders>
              <w:top w:val="nil"/>
              <w:left w:val="nil"/>
              <w:bottom w:val="single" w:sz="4" w:space="0" w:color="auto"/>
              <w:right w:val="single" w:sz="4" w:space="0" w:color="auto"/>
            </w:tcBorders>
            <w:shd w:val="clear" w:color="auto" w:fill="auto"/>
            <w:noWrap/>
            <w:vAlign w:val="center"/>
            <w:hideMark/>
          </w:tcPr>
          <w:p w14:paraId="22B118D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F1366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4EEC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CD0DB8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394C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9EF66F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504EE9C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989279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91CC38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F85E59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EC599A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A3DCA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254D5B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97F8F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037F97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E6B531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5F0D3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8AE6D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6C6F3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AE3478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DC17B50"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2A49EA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6655E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0FABA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4B40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3E3B310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FD5CEF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8727EC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B765B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8FFBD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CBDDD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B2CFB0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C3CE09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680B7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144CB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CD081C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60F22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6DA200B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B0326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2E626C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26B3C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6EB6D5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0CE089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9F7CC6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7A6F16C"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A886BF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EA2B1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5276F23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837F0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4FFAB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F6FF72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6A494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98ABB4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A3E93D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BB6A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4A7306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2689029"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C社</w:t>
            </w:r>
          </w:p>
        </w:tc>
        <w:tc>
          <w:tcPr>
            <w:tcW w:w="680" w:type="dxa"/>
            <w:vMerge w:val="restart"/>
            <w:tcBorders>
              <w:top w:val="nil"/>
              <w:left w:val="single" w:sz="4" w:space="0" w:color="auto"/>
              <w:right w:val="single" w:sz="4" w:space="0" w:color="auto"/>
            </w:tcBorders>
            <w:shd w:val="clear" w:color="auto" w:fill="auto"/>
            <w:vAlign w:val="center"/>
            <w:hideMark/>
          </w:tcPr>
          <w:p w14:paraId="106F56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導電加工処理品</w:t>
            </w:r>
          </w:p>
        </w:tc>
        <w:tc>
          <w:tcPr>
            <w:tcW w:w="680" w:type="dxa"/>
            <w:vMerge w:val="restart"/>
            <w:tcBorders>
              <w:top w:val="nil"/>
              <w:left w:val="single" w:sz="4" w:space="0" w:color="auto"/>
              <w:right w:val="single" w:sz="4" w:space="0" w:color="auto"/>
            </w:tcBorders>
            <w:shd w:val="clear" w:color="auto" w:fill="auto"/>
            <w:noWrap/>
            <w:vAlign w:val="center"/>
            <w:hideMark/>
          </w:tcPr>
          <w:p w14:paraId="1A5466A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委託</w:t>
            </w:r>
          </w:p>
          <w:p w14:paraId="32F2C53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処理</w:t>
            </w:r>
          </w:p>
        </w:tc>
        <w:tc>
          <w:tcPr>
            <w:tcW w:w="809" w:type="dxa"/>
            <w:vMerge w:val="restart"/>
            <w:tcBorders>
              <w:top w:val="nil"/>
              <w:left w:val="single" w:sz="4" w:space="0" w:color="auto"/>
              <w:right w:val="single" w:sz="4" w:space="0" w:color="auto"/>
            </w:tcBorders>
            <w:shd w:val="clear" w:color="auto" w:fill="auto"/>
            <w:noWrap/>
            <w:vAlign w:val="center"/>
            <w:hideMark/>
          </w:tcPr>
          <w:p w14:paraId="2684EA2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480</w:t>
            </w:r>
          </w:p>
        </w:tc>
        <w:tc>
          <w:tcPr>
            <w:tcW w:w="850" w:type="dxa"/>
            <w:tcBorders>
              <w:top w:val="nil"/>
              <w:left w:val="nil"/>
              <w:bottom w:val="single" w:sz="4" w:space="0" w:color="auto"/>
              <w:right w:val="single" w:sz="4" w:space="0" w:color="auto"/>
            </w:tcBorders>
            <w:shd w:val="clear" w:color="auto" w:fill="auto"/>
            <w:noWrap/>
            <w:vAlign w:val="center"/>
            <w:hideMark/>
          </w:tcPr>
          <w:p w14:paraId="5417E13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3326D46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3AFC88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39AC39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1F365DE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BD8B5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99643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480E774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CF8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F494F3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716C8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C5CD4E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05F75C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2937575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4B1EC04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75C45B6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8F3944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8C261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329CE5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r>
      <w:tr w:rsidR="004F7C15" w:rsidRPr="009E4784" w14:paraId="5CFB938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E03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2487A2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183827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D31B8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77063E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DB4B5E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8B3793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3D4D0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52BFF10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8EBF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075B84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4F7C15" w:rsidRPr="009E4784" w14:paraId="5300E3D9"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56FAE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5E55D5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B3ACD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9EA0A0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90862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D77D33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EFF77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8F6AB5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18DBB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6B2AA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322D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4BA55BE"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431E5D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94BDD3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E72A5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2F3C73C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D31AB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99890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E2AC76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A30AF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D929E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2A50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594BB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r>
      <w:tr w:rsidR="004F7C15" w:rsidRPr="009E4784" w14:paraId="535C5691"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B781E94"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D社</w:t>
            </w:r>
          </w:p>
        </w:tc>
        <w:tc>
          <w:tcPr>
            <w:tcW w:w="680" w:type="dxa"/>
            <w:vMerge w:val="restart"/>
            <w:tcBorders>
              <w:top w:val="nil"/>
              <w:left w:val="single" w:sz="4" w:space="0" w:color="auto"/>
              <w:right w:val="single" w:sz="4" w:space="0" w:color="auto"/>
            </w:tcBorders>
            <w:shd w:val="clear" w:color="auto" w:fill="auto"/>
            <w:vAlign w:val="center"/>
            <w:hideMark/>
          </w:tcPr>
          <w:p w14:paraId="4A3A1BA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プリント基盤</w:t>
            </w:r>
          </w:p>
        </w:tc>
        <w:tc>
          <w:tcPr>
            <w:tcW w:w="680" w:type="dxa"/>
            <w:vMerge w:val="restart"/>
            <w:tcBorders>
              <w:top w:val="nil"/>
              <w:left w:val="single" w:sz="4" w:space="0" w:color="auto"/>
              <w:right w:val="single" w:sz="4" w:space="0" w:color="auto"/>
            </w:tcBorders>
            <w:shd w:val="clear" w:color="auto" w:fill="auto"/>
            <w:noWrap/>
            <w:vAlign w:val="center"/>
            <w:hideMark/>
          </w:tcPr>
          <w:p w14:paraId="3244F59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1A8EAD1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E9278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912.4</w:t>
            </w:r>
          </w:p>
        </w:tc>
        <w:tc>
          <w:tcPr>
            <w:tcW w:w="850" w:type="dxa"/>
            <w:tcBorders>
              <w:top w:val="nil"/>
              <w:left w:val="nil"/>
              <w:bottom w:val="single" w:sz="4" w:space="0" w:color="auto"/>
              <w:right w:val="single" w:sz="4" w:space="0" w:color="auto"/>
            </w:tcBorders>
            <w:shd w:val="clear" w:color="auto" w:fill="auto"/>
            <w:noWrap/>
            <w:vAlign w:val="center"/>
            <w:hideMark/>
          </w:tcPr>
          <w:p w14:paraId="0416AB9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4C12BB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1B651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A556C4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A28222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0B339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A2EC9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9CA15F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871EB7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56318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5B208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9EDCB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2AC6E5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1D1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28DCA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4A3FD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240DE0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D91C9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4CF18D6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6781C81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8BA4A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C9D8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38AA1E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8718C7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7263C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00E20B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AD6E30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0D06D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0B19B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FE7A7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5054DA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1564461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8E5863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85A31B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730FAC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11E6A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CA9B9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1C0B50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8EE4D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911A53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4FBC1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9320D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03B7E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98C5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42E092C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C6ABFC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64BB13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0DB9F1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4723F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DFD893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285419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3283D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5F92EC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383F6B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89B7D7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68541743"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24FA738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E社</w:t>
            </w:r>
          </w:p>
        </w:tc>
        <w:tc>
          <w:tcPr>
            <w:tcW w:w="680" w:type="dxa"/>
            <w:vMerge w:val="restart"/>
            <w:tcBorders>
              <w:top w:val="nil"/>
              <w:left w:val="single" w:sz="4" w:space="0" w:color="auto"/>
              <w:right w:val="single" w:sz="4" w:space="0" w:color="auto"/>
            </w:tcBorders>
            <w:shd w:val="clear" w:color="auto" w:fill="auto"/>
            <w:vAlign w:val="center"/>
            <w:hideMark/>
          </w:tcPr>
          <w:p w14:paraId="372DB35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ステンレス</w:t>
            </w:r>
          </w:p>
          <w:p w14:paraId="6F44FE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鋼線</w:t>
            </w:r>
          </w:p>
        </w:tc>
        <w:tc>
          <w:tcPr>
            <w:tcW w:w="680" w:type="dxa"/>
            <w:vMerge w:val="restart"/>
            <w:tcBorders>
              <w:top w:val="nil"/>
              <w:left w:val="single" w:sz="4" w:space="0" w:color="auto"/>
              <w:right w:val="single" w:sz="4" w:space="0" w:color="auto"/>
            </w:tcBorders>
            <w:shd w:val="clear" w:color="auto" w:fill="auto"/>
            <w:noWrap/>
            <w:vAlign w:val="center"/>
            <w:hideMark/>
          </w:tcPr>
          <w:p w14:paraId="44E9E01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B46148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A8ED1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1,096</w:t>
            </w:r>
          </w:p>
        </w:tc>
        <w:tc>
          <w:tcPr>
            <w:tcW w:w="850" w:type="dxa"/>
            <w:tcBorders>
              <w:top w:val="nil"/>
              <w:left w:val="nil"/>
              <w:bottom w:val="single" w:sz="4" w:space="0" w:color="auto"/>
              <w:right w:val="single" w:sz="4" w:space="0" w:color="auto"/>
            </w:tcBorders>
            <w:shd w:val="clear" w:color="auto" w:fill="auto"/>
            <w:noWrap/>
            <w:vAlign w:val="center"/>
            <w:hideMark/>
          </w:tcPr>
          <w:p w14:paraId="440B776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F18E2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BE83EA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17B91CA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D40A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CF64EE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03D3CD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235AA3E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D0D5BA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481E83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6B74C9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102344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C9CE9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7AAD2B7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0687D2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396C2D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9BDCBB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13CC68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39918D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A27AAF8"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74DDC4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108A5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3BF165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4C82B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45DD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952126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C99475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F51F45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616DE5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65C362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3A953B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52C8A9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2ED6995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9C5E07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404B9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A068C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CE03F0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1DE09B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E2791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EF8D05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A5EBDB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FA174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ECA96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6E6606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8CECF4D"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0F3992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C46973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6B2458C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C6F63F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85A330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7644D9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02511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9EE67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F9188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42F55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6E889CD"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0F0D155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F</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03F7FD0E" w14:textId="77777777" w:rsidR="004F7C15"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鉄鋼</w:t>
            </w:r>
          </w:p>
          <w:p w14:paraId="5BB3A4C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製品</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5C543F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4BCCC3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097219F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8,310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5C069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A764046"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8CA0D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F03F32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595350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82131F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7202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8D9476B"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1FB41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F1E2E9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73EE47D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747266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9802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5B4ED9B"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90C0CE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.15</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58D41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0CD30BA"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.29</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AD316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05B40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4FBAACD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2958E8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E8A269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4F73C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7BCF7BC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CD60C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F06B57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F6D7EA2"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6A00138"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35B783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71EC8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2F0EC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529A86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478507BF"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587163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3A6BD7B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563EF62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76D16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14C009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BC0303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707B6FC"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0389B5"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6CC6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D9B871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B2CFD8C"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0D1D19B3"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306F905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430128C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E87407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45C05EE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005D00A"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4</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A0AB65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80330D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0.42</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D75266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0.27</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24E50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177C7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2AD39ACE" w14:textId="77777777" w:rsidR="005F0554" w:rsidRPr="00511975" w:rsidRDefault="005F0554" w:rsidP="005F0554">
      <w:pPr>
        <w:widowControl/>
        <w:spacing w:beforeLines="50" w:before="180" w:afterLines="20" w:after="72" w:line="300" w:lineRule="exact"/>
        <w:jc w:val="center"/>
        <w:rPr>
          <w:rFonts w:asciiTheme="majorEastAsia" w:eastAsiaTheme="majorEastAsia" w:hAnsiTheme="majorEastAsia"/>
        </w:rPr>
      </w:pPr>
    </w:p>
    <w:p w14:paraId="65A0D4C7" w14:textId="6A94E76B" w:rsidR="004F7C15" w:rsidRPr="00936E93" w:rsidRDefault="004F7C15" w:rsidP="004F7C15">
      <w:pPr>
        <w:widowControl/>
        <w:ind w:firstLineChars="100" w:firstLine="220"/>
        <w:rPr>
          <w:rFonts w:asciiTheme="minorEastAsia" w:hAnsiTheme="minorEastAsia"/>
          <w:sz w:val="22"/>
        </w:rPr>
      </w:pPr>
      <w:r w:rsidRPr="00936E93">
        <w:rPr>
          <w:rFonts w:asciiTheme="minorEastAsia" w:hAnsiTheme="minorEastAsia" w:hint="eastAsia"/>
          <w:sz w:val="22"/>
        </w:rPr>
        <w:t>Ａ社において</w:t>
      </w:r>
      <w:r>
        <w:rPr>
          <w:rFonts w:asciiTheme="minorEastAsia" w:hAnsiTheme="minorEastAsia" w:hint="eastAsia"/>
          <w:sz w:val="22"/>
        </w:rPr>
        <w:t>は</w:t>
      </w:r>
      <w:r w:rsidRPr="00936E93">
        <w:rPr>
          <w:rFonts w:asciiTheme="minorEastAsia" w:hAnsiTheme="minorEastAsia" w:hint="eastAsia"/>
          <w:sz w:val="22"/>
        </w:rPr>
        <w:t>、</w:t>
      </w:r>
      <w:r w:rsidR="00786A1C" w:rsidRPr="00AF303A">
        <w:rPr>
          <w:rFonts w:asciiTheme="minorEastAsia" w:hAnsiTheme="minorEastAsia" w:hint="eastAsia"/>
          <w:sz w:val="22"/>
        </w:rPr>
        <w:t>亜鉛めっき線の製造のみを行っているため、</w:t>
      </w:r>
      <w:r w:rsidR="00A20B24" w:rsidRPr="00AF303A">
        <w:rPr>
          <w:rFonts w:asciiTheme="minorEastAsia" w:hAnsiTheme="minorEastAsia" w:hint="eastAsia"/>
          <w:sz w:val="22"/>
        </w:rPr>
        <w:t>事業場排水に占める電気亜鉛めっき槽からの排水の割合が</w:t>
      </w:r>
      <w:r w:rsidR="00AF303A">
        <w:rPr>
          <w:rFonts w:asciiTheme="minorEastAsia" w:hAnsiTheme="minorEastAsia" w:hint="eastAsia"/>
          <w:sz w:val="22"/>
        </w:rPr>
        <w:t>特に</w:t>
      </w:r>
      <w:r w:rsidR="00A20B24" w:rsidRPr="00AF303A">
        <w:rPr>
          <w:rFonts w:asciiTheme="minorEastAsia" w:hAnsiTheme="minorEastAsia" w:hint="eastAsia"/>
          <w:sz w:val="22"/>
        </w:rPr>
        <w:t>高いこと</w:t>
      </w:r>
      <w:r w:rsidR="00AF303A">
        <w:rPr>
          <w:rFonts w:asciiTheme="minorEastAsia" w:hAnsiTheme="minorEastAsia" w:hint="eastAsia"/>
          <w:sz w:val="22"/>
        </w:rPr>
        <w:t>による排水処理の困難性</w:t>
      </w:r>
      <w:r w:rsidR="00786A1C" w:rsidRPr="00AF303A">
        <w:rPr>
          <w:rFonts w:asciiTheme="minorEastAsia" w:hAnsiTheme="minorEastAsia" w:hint="eastAsia"/>
          <w:sz w:val="22"/>
        </w:rPr>
        <w:t>から</w:t>
      </w:r>
      <w:r w:rsidRPr="00AF303A">
        <w:rPr>
          <w:rFonts w:asciiTheme="minorEastAsia" w:hAnsiTheme="minorEastAsia"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７</w:t>
      </w:r>
      <w:r w:rsidRPr="00936E93">
        <w:rPr>
          <w:rFonts w:asciiTheme="minorEastAsia" w:hAnsiTheme="minorEastAsia" w:hint="eastAsia"/>
          <w:sz w:val="22"/>
        </w:rPr>
        <w:t>年度に一般排水基準を上回る結果が確認されている。</w:t>
      </w:r>
    </w:p>
    <w:p w14:paraId="3500AE1A" w14:textId="660FBFCA" w:rsidR="005F0554" w:rsidRPr="00936E93" w:rsidRDefault="004F7C15" w:rsidP="004F7C15">
      <w:pPr>
        <w:widowControl/>
        <w:rPr>
          <w:rFonts w:asciiTheme="minorEastAsia" w:hAnsiTheme="minorEastAsia"/>
          <w:spacing w:val="-2"/>
          <w:sz w:val="22"/>
        </w:rPr>
      </w:pPr>
      <w:r w:rsidRPr="00936E93">
        <w:rPr>
          <w:rFonts w:asciiTheme="minorEastAsia" w:hAnsiTheme="minorEastAsia" w:hint="eastAsia"/>
          <w:spacing w:val="-2"/>
          <w:sz w:val="22"/>
        </w:rPr>
        <w:t xml:space="preserve">　</w:t>
      </w:r>
      <w:r w:rsidRPr="00936E93">
        <w:rPr>
          <w:rFonts w:asciiTheme="minorEastAsia" w:hAnsiTheme="minorEastAsia" w:hint="eastAsia"/>
          <w:sz w:val="22"/>
        </w:rPr>
        <w:t>Ｂ、Ｃ、Ｄ、Ｅ</w:t>
      </w:r>
      <w:r>
        <w:rPr>
          <w:rFonts w:asciiTheme="minorEastAsia" w:hAnsiTheme="minorEastAsia" w:hint="eastAsia"/>
          <w:sz w:val="22"/>
        </w:rPr>
        <w:t>、Ｆ</w:t>
      </w:r>
      <w:r w:rsidRPr="00936E93">
        <w:rPr>
          <w:rFonts w:asciiTheme="minorEastAsia" w:hAnsiTheme="minorEastAsia" w:hint="eastAsia"/>
          <w:spacing w:val="-2"/>
          <w:sz w:val="22"/>
        </w:rPr>
        <w:t>社については、</w:t>
      </w:r>
      <w:r>
        <w:rPr>
          <w:rFonts w:asciiTheme="minorEastAsia" w:hAnsiTheme="minorEastAsia" w:hint="eastAsia"/>
          <w:spacing w:val="-2"/>
          <w:sz w:val="22"/>
        </w:rPr>
        <w:t>令和４</w:t>
      </w:r>
      <w:r w:rsidRPr="00936E93">
        <w:rPr>
          <w:rFonts w:asciiTheme="minorEastAsia" w:hAnsiTheme="minorEastAsia" w:hint="eastAsia"/>
          <w:spacing w:val="-2"/>
          <w:sz w:val="22"/>
        </w:rPr>
        <w:t>年度から継続して一般排水基準値を下回っている。</w:t>
      </w:r>
    </w:p>
    <w:p w14:paraId="7623D92F" w14:textId="77777777" w:rsidR="005F0554" w:rsidRPr="00936E93" w:rsidRDefault="005F0554" w:rsidP="005F0554">
      <w:pPr>
        <w:widowControl/>
        <w:ind w:firstLineChars="100" w:firstLine="217"/>
        <w:rPr>
          <w:rFonts w:asciiTheme="majorEastAsia" w:eastAsiaTheme="majorEastAsia" w:hAnsiTheme="majorEastAsia"/>
          <w:b/>
          <w:bCs/>
          <w:spacing w:val="-2"/>
          <w:sz w:val="22"/>
        </w:rPr>
      </w:pPr>
      <w:r w:rsidRPr="00936E93">
        <w:rPr>
          <w:rFonts w:asciiTheme="majorEastAsia" w:eastAsiaTheme="majorEastAsia" w:hAnsiTheme="majorEastAsia"/>
          <w:b/>
          <w:bCs/>
          <w:spacing w:val="-2"/>
          <w:sz w:val="22"/>
        </w:rPr>
        <w:br w:type="page"/>
      </w:r>
    </w:p>
    <w:p w14:paraId="584FD3B0" w14:textId="77777777" w:rsidR="005F0554" w:rsidRPr="00D60AA5" w:rsidRDefault="005F0554" w:rsidP="005F0554">
      <w:pPr>
        <w:widowControl/>
        <w:ind w:firstLineChars="100" w:firstLine="217"/>
        <w:rPr>
          <w:rFonts w:asciiTheme="majorEastAsia" w:eastAsiaTheme="majorEastAsia" w:hAnsiTheme="majorEastAsia"/>
          <w:b/>
          <w:bCs/>
          <w:sz w:val="22"/>
        </w:rPr>
      </w:pPr>
      <w:r w:rsidRPr="00D60AA5">
        <w:rPr>
          <w:rFonts w:asciiTheme="majorEastAsia" w:eastAsiaTheme="majorEastAsia" w:hAnsiTheme="majorEastAsia" w:hint="eastAsia"/>
          <w:b/>
          <w:bCs/>
          <w:spacing w:val="-2"/>
          <w:sz w:val="22"/>
        </w:rPr>
        <w:lastRenderedPageBreak/>
        <w:t xml:space="preserve">② </w:t>
      </w:r>
      <w:r>
        <w:rPr>
          <w:rFonts w:asciiTheme="majorEastAsia" w:eastAsiaTheme="majorEastAsia" w:hAnsiTheme="majorEastAsia" w:hint="eastAsia"/>
          <w:b/>
          <w:bCs/>
          <w:spacing w:val="-2"/>
          <w:sz w:val="22"/>
        </w:rPr>
        <w:t>上乗せ条例の暫定排水基準が適用され、</w:t>
      </w:r>
      <w:r w:rsidRPr="00D60AA5">
        <w:rPr>
          <w:rFonts w:asciiTheme="majorEastAsia" w:eastAsiaTheme="majorEastAsia" w:hAnsiTheme="majorEastAsia" w:hint="eastAsia"/>
          <w:b/>
          <w:bCs/>
          <w:spacing w:val="-2"/>
          <w:sz w:val="22"/>
        </w:rPr>
        <w:t>一般排水基準値を下回る事業場</w:t>
      </w:r>
    </w:p>
    <w:p w14:paraId="0978EB45" w14:textId="77777777" w:rsidR="005F0554" w:rsidRDefault="005F0554" w:rsidP="005F0554">
      <w:pPr>
        <w:widowControl/>
        <w:rPr>
          <w:rFonts w:asciiTheme="majorEastAsia" w:eastAsiaTheme="majorEastAsia" w:hAnsiTheme="majorEastAsia"/>
        </w:rPr>
      </w:pPr>
    </w:p>
    <w:p w14:paraId="7EE671DB" w14:textId="1EFAFD29"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sz w:val="22"/>
        </w:rPr>
        <w:t>20</w:t>
      </w:r>
      <w:r w:rsidRPr="00B80488">
        <w:rPr>
          <w:rFonts w:asciiTheme="majorEastAsia" w:eastAsiaTheme="majorEastAsia" w:hAnsiTheme="majorEastAsia" w:hint="eastAsia"/>
          <w:sz w:val="22"/>
        </w:rPr>
        <w:t>－2  上乗せ条例の暫定排水基準適用事業場における排水の水質測定結果（１）</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72CA9924"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862C4D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7026DC5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1DDF430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191B4C8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4753502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236A6B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65A747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D6DCA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7F48BD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BA546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E7BE6E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256623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702D5A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08B764F9"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6161EC7E"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G</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4BA85B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ねじ・釘</w:t>
            </w:r>
          </w:p>
        </w:tc>
        <w:tc>
          <w:tcPr>
            <w:tcW w:w="680" w:type="dxa"/>
            <w:vMerge w:val="restart"/>
            <w:tcBorders>
              <w:top w:val="nil"/>
              <w:left w:val="single" w:sz="4" w:space="0" w:color="auto"/>
              <w:right w:val="single" w:sz="4" w:space="0" w:color="auto"/>
            </w:tcBorders>
            <w:shd w:val="clear" w:color="auto" w:fill="auto"/>
            <w:noWrap/>
            <w:vAlign w:val="center"/>
            <w:hideMark/>
          </w:tcPr>
          <w:p w14:paraId="02A7FB66"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016423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79B61F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14:paraId="5AEE61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155EA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7CDD83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nil"/>
              <w:left w:val="nil"/>
              <w:bottom w:val="single" w:sz="4" w:space="0" w:color="auto"/>
              <w:right w:val="single" w:sz="4" w:space="0" w:color="auto"/>
            </w:tcBorders>
            <w:shd w:val="clear" w:color="auto" w:fill="auto"/>
            <w:noWrap/>
            <w:vAlign w:val="center"/>
            <w:hideMark/>
          </w:tcPr>
          <w:p w14:paraId="58FBC3D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0.3</w:t>
            </w:r>
          </w:p>
        </w:tc>
        <w:tc>
          <w:tcPr>
            <w:tcW w:w="831" w:type="dxa"/>
            <w:tcBorders>
              <w:top w:val="nil"/>
              <w:left w:val="nil"/>
              <w:bottom w:val="single" w:sz="4" w:space="0" w:color="auto"/>
              <w:right w:val="single" w:sz="4" w:space="0" w:color="auto"/>
            </w:tcBorders>
            <w:shd w:val="clear" w:color="auto" w:fill="auto"/>
            <w:noWrap/>
            <w:vAlign w:val="center"/>
            <w:hideMark/>
          </w:tcPr>
          <w:p w14:paraId="4D94833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0.27</w:t>
            </w:r>
          </w:p>
        </w:tc>
        <w:tc>
          <w:tcPr>
            <w:tcW w:w="831" w:type="dxa"/>
            <w:tcBorders>
              <w:top w:val="nil"/>
              <w:left w:val="nil"/>
              <w:bottom w:val="single" w:sz="4" w:space="0" w:color="auto"/>
              <w:right w:val="single" w:sz="4" w:space="0" w:color="auto"/>
            </w:tcBorders>
            <w:shd w:val="clear" w:color="auto" w:fill="auto"/>
            <w:noWrap/>
            <w:vAlign w:val="center"/>
            <w:hideMark/>
          </w:tcPr>
          <w:p w14:paraId="5579CD3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3CC2655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1FD7B7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A9632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4E6A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249162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E2A9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A9473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3153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32265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39A6777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42425F6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0752FBB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58E5FC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6389C7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77193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810272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EBAF5E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577BC7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D85E1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241B1FF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FA5D9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8A2CCC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9770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4CC2F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35779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EEE1AE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D844B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D03FF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B330F1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0D6EB2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00906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55B62F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DEFFA1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59265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92061A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EDD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EA083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1FC13"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1F8A12C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EFF9C3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F1797E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72A86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7C8E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673E2E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6D46A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E17942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99AF4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0.47</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8AF5B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A5092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C6BD73F"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02D0143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H</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3A31A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232F242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628B092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AEA3C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36.85</w:t>
            </w:r>
          </w:p>
        </w:tc>
        <w:tc>
          <w:tcPr>
            <w:tcW w:w="850" w:type="dxa"/>
            <w:tcBorders>
              <w:top w:val="nil"/>
              <w:left w:val="nil"/>
              <w:bottom w:val="single" w:sz="4" w:space="0" w:color="auto"/>
              <w:right w:val="single" w:sz="4" w:space="0" w:color="auto"/>
            </w:tcBorders>
            <w:shd w:val="clear" w:color="auto" w:fill="auto"/>
            <w:noWrap/>
            <w:vAlign w:val="center"/>
            <w:hideMark/>
          </w:tcPr>
          <w:p w14:paraId="5721AB4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1B412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435330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7F263A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8E724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467E088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6C19FF8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7BE4422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02D6E9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9F792F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9CE8D0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404802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BB5771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A6912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01BA9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47A0A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6EB7A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p>
        </w:tc>
        <w:tc>
          <w:tcPr>
            <w:tcW w:w="831" w:type="dxa"/>
            <w:tcBorders>
              <w:top w:val="nil"/>
              <w:left w:val="nil"/>
              <w:bottom w:val="single" w:sz="4" w:space="0" w:color="auto"/>
              <w:right w:val="single" w:sz="4" w:space="0" w:color="auto"/>
            </w:tcBorders>
            <w:shd w:val="clear" w:color="auto" w:fill="auto"/>
            <w:noWrap/>
            <w:vAlign w:val="center"/>
            <w:hideMark/>
          </w:tcPr>
          <w:p w14:paraId="12C6FA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68232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BD7954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C9F3D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49C185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35F3D2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7B95F0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D7E63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4B96A6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833931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D9D95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182A3B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p>
        </w:tc>
        <w:tc>
          <w:tcPr>
            <w:tcW w:w="831" w:type="dxa"/>
            <w:tcBorders>
              <w:top w:val="nil"/>
              <w:left w:val="nil"/>
              <w:bottom w:val="single" w:sz="4" w:space="0" w:color="auto"/>
              <w:right w:val="single" w:sz="4" w:space="0" w:color="auto"/>
            </w:tcBorders>
            <w:shd w:val="clear" w:color="auto" w:fill="auto"/>
            <w:noWrap/>
            <w:vAlign w:val="center"/>
            <w:hideMark/>
          </w:tcPr>
          <w:p w14:paraId="5BCECB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76DD6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4017C2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8868DD9"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CFC9B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1E60C9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17CB75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8928C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91D3DF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1DE03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D37DF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396259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22D264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922B83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BB0BE0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3803E4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8673B9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B6541A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7693A56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93DAAF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D4053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9D9001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4E689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B44C7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8A8FA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59B8E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19A9315E"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67605C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I</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48C78B5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亜鉛めっき線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2A39545C"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746619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E93E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31</w:t>
            </w:r>
          </w:p>
        </w:tc>
        <w:tc>
          <w:tcPr>
            <w:tcW w:w="850" w:type="dxa"/>
            <w:tcBorders>
              <w:top w:val="nil"/>
              <w:left w:val="nil"/>
              <w:bottom w:val="single" w:sz="4" w:space="0" w:color="auto"/>
              <w:right w:val="single" w:sz="4" w:space="0" w:color="auto"/>
            </w:tcBorders>
            <w:shd w:val="clear" w:color="auto" w:fill="auto"/>
            <w:noWrap/>
            <w:vAlign w:val="center"/>
            <w:hideMark/>
          </w:tcPr>
          <w:p w14:paraId="0E2051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8EE424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771180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B3788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24489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p>
        </w:tc>
        <w:tc>
          <w:tcPr>
            <w:tcW w:w="831" w:type="dxa"/>
            <w:tcBorders>
              <w:top w:val="nil"/>
              <w:left w:val="nil"/>
              <w:bottom w:val="single" w:sz="4" w:space="0" w:color="auto"/>
              <w:right w:val="single" w:sz="4" w:space="0" w:color="auto"/>
            </w:tcBorders>
            <w:shd w:val="clear" w:color="auto" w:fill="auto"/>
            <w:noWrap/>
            <w:vAlign w:val="center"/>
            <w:hideMark/>
          </w:tcPr>
          <w:p w14:paraId="53015F0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76A7AD1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EB9697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AD7922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B0DD1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C2D1F1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A0D60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3E2D2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425838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4D85B49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D6E612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91A3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p>
        </w:tc>
        <w:tc>
          <w:tcPr>
            <w:tcW w:w="831" w:type="dxa"/>
            <w:tcBorders>
              <w:top w:val="nil"/>
              <w:left w:val="nil"/>
              <w:bottom w:val="single" w:sz="4" w:space="0" w:color="auto"/>
              <w:right w:val="single" w:sz="4" w:space="0" w:color="auto"/>
            </w:tcBorders>
            <w:shd w:val="clear" w:color="auto" w:fill="auto"/>
            <w:noWrap/>
            <w:vAlign w:val="center"/>
            <w:hideMark/>
          </w:tcPr>
          <w:p w14:paraId="242DF44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1201161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0D2828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0EDBE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717348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047632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DB2D0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FF1594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48FAF5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5EB9459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1.2</w:t>
            </w:r>
          </w:p>
        </w:tc>
        <w:tc>
          <w:tcPr>
            <w:tcW w:w="831" w:type="dxa"/>
            <w:tcBorders>
              <w:top w:val="nil"/>
              <w:left w:val="nil"/>
              <w:bottom w:val="single" w:sz="4" w:space="0" w:color="auto"/>
              <w:right w:val="single" w:sz="4" w:space="0" w:color="auto"/>
            </w:tcBorders>
            <w:shd w:val="clear" w:color="auto" w:fill="auto"/>
            <w:noWrap/>
            <w:vAlign w:val="center"/>
            <w:hideMark/>
          </w:tcPr>
          <w:p w14:paraId="04B05A9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p>
        </w:tc>
        <w:tc>
          <w:tcPr>
            <w:tcW w:w="831" w:type="dxa"/>
            <w:tcBorders>
              <w:top w:val="nil"/>
              <w:left w:val="nil"/>
              <w:bottom w:val="single" w:sz="4" w:space="0" w:color="auto"/>
              <w:right w:val="single" w:sz="4" w:space="0" w:color="auto"/>
            </w:tcBorders>
            <w:shd w:val="clear" w:color="auto" w:fill="auto"/>
            <w:noWrap/>
            <w:vAlign w:val="center"/>
            <w:hideMark/>
          </w:tcPr>
          <w:p w14:paraId="7C8F784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1.5</w:t>
            </w:r>
          </w:p>
        </w:tc>
        <w:tc>
          <w:tcPr>
            <w:tcW w:w="831" w:type="dxa"/>
            <w:tcBorders>
              <w:top w:val="nil"/>
              <w:left w:val="nil"/>
              <w:bottom w:val="single" w:sz="4" w:space="0" w:color="auto"/>
              <w:right w:val="single" w:sz="4" w:space="0" w:color="auto"/>
            </w:tcBorders>
            <w:shd w:val="clear" w:color="auto" w:fill="auto"/>
            <w:noWrap/>
            <w:vAlign w:val="center"/>
            <w:hideMark/>
          </w:tcPr>
          <w:p w14:paraId="2705B1C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2081061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35D92AC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6E76D4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75757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CC4406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FE8BCF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A707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8D7D8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BA20A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627A7DE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103E301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3CC6A1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B2B43E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3EF474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74A9B5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4360EE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8E78E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64E42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34EC7B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5096D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EB87E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0.021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6E8E32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0.37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F5F92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0.20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092AC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F6B0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r>
      <w:tr w:rsidR="004F7C15" w:rsidRPr="009E4784" w14:paraId="557EA13C"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2D8F137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J社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64EA827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プラスチックめっき</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39AE41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382D4B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3CBC24D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DDA6B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A51A22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7A78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E73110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F6126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D1CC6A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3FDAA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8CBA8CA"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75FC4B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AEED26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70AB51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20D3624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6DBC24"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4D7B16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1BEA8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A55BA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D492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704911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53EE45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A29C53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81721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A6E11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B96FDF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3A98B8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E3533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EFB43E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868211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DC9A5E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BEF4E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6A89F6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DF70F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50E3A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F7FC6F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3FFDE0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9F64BA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8C1F3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9822AE"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E775F2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48B25C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9341F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B7A82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3BA702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26C6FE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D731F2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6DDD85B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665F768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7751EF2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D519A0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5E8E714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99CAB3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A61A24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E9AEE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8BCC8F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0.019</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D76A08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AF9D52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3A198EAE" w14:textId="77777777" w:rsidR="005F0554" w:rsidRDefault="005F0554" w:rsidP="004F7C15">
      <w:pPr>
        <w:widowControl/>
        <w:spacing w:beforeLines="20" w:before="72" w:afterLines="20" w:after="72" w:line="280" w:lineRule="exact"/>
        <w:jc w:val="center"/>
        <w:rPr>
          <w:rFonts w:asciiTheme="minorEastAsia" w:hAnsiTheme="minorEastAsia"/>
          <w:sz w:val="22"/>
        </w:rPr>
      </w:pPr>
    </w:p>
    <w:p w14:paraId="17BD5A36" w14:textId="77777777" w:rsidR="005F0554" w:rsidRDefault="005F0554" w:rsidP="005F0554">
      <w:pPr>
        <w:widowControl/>
        <w:ind w:firstLineChars="100" w:firstLine="213"/>
        <w:rPr>
          <w:rFonts w:asciiTheme="majorEastAsia" w:eastAsiaTheme="majorEastAsia" w:hAnsiTheme="majorEastAsia"/>
          <w:b/>
          <w:bCs/>
          <w:spacing w:val="-4"/>
          <w:sz w:val="22"/>
        </w:rPr>
        <w:sectPr w:rsidR="005F0554" w:rsidSect="005F0554">
          <w:pgSz w:w="11906" w:h="16838"/>
          <w:pgMar w:top="1134" w:right="1276" w:bottom="1134" w:left="1418" w:header="851" w:footer="454" w:gutter="0"/>
          <w:cols w:space="425"/>
          <w:docGrid w:type="lines" w:linePitch="360"/>
        </w:sectPr>
      </w:pPr>
    </w:p>
    <w:p w14:paraId="563A7FFA" w14:textId="77777777" w:rsidR="005F0554" w:rsidRDefault="005F0554" w:rsidP="005F0554">
      <w:pPr>
        <w:widowControl/>
        <w:ind w:firstLineChars="100" w:firstLine="213"/>
        <w:rPr>
          <w:rFonts w:asciiTheme="majorEastAsia" w:eastAsiaTheme="majorEastAsia" w:hAnsiTheme="majorEastAsia"/>
        </w:rPr>
      </w:pPr>
      <w:r w:rsidRPr="00D60AA5">
        <w:rPr>
          <w:rFonts w:asciiTheme="majorEastAsia" w:eastAsiaTheme="majorEastAsia" w:hAnsiTheme="majorEastAsia" w:hint="eastAsia"/>
          <w:b/>
          <w:bCs/>
          <w:spacing w:val="-4"/>
          <w:sz w:val="22"/>
        </w:rPr>
        <w:lastRenderedPageBreak/>
        <w:t>③ 上乗せ条例の暫定排水基準が適用され、一般排水基準値を上回る事業場</w:t>
      </w:r>
    </w:p>
    <w:p w14:paraId="1D4C7E6A" w14:textId="77777777" w:rsidR="005F0554" w:rsidRPr="00D60AA5" w:rsidRDefault="005F0554" w:rsidP="005F0554">
      <w:pPr>
        <w:widowControl/>
        <w:rPr>
          <w:rFonts w:asciiTheme="majorEastAsia" w:eastAsiaTheme="majorEastAsia" w:hAnsiTheme="majorEastAsia"/>
          <w:b/>
          <w:bCs/>
          <w:spacing w:val="-2"/>
          <w:sz w:val="22"/>
        </w:rPr>
      </w:pPr>
    </w:p>
    <w:p w14:paraId="1A9A698C" w14:textId="2D92B60E"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－3  上乗せ条例の暫定排水基準適用事業場における排水の水質測定結果（２）</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842D6B" w:rsidRPr="00C45AAF" w14:paraId="78342552" w14:textId="77777777" w:rsidTr="00842D6B">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F8F9B9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5089DB"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主要</w:t>
            </w:r>
          </w:p>
          <w:p w14:paraId="23C57186"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68A0E8C9"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排水</w:t>
            </w:r>
          </w:p>
          <w:p w14:paraId="000F4F5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処理</w:t>
            </w:r>
            <w:r w:rsidRPr="00C45AAF">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662D0A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日平均</w:t>
            </w:r>
            <w:r w:rsidRPr="00C45AAF">
              <w:rPr>
                <w:rFonts w:asciiTheme="minorEastAsia" w:hAnsiTheme="minorEastAsia" w:cs="ＭＳ Ｐゴシック" w:hint="eastAsia"/>
                <w:color w:val="000000"/>
                <w:kern w:val="0"/>
                <w:sz w:val="16"/>
                <w:szCs w:val="16"/>
              </w:rPr>
              <w:br/>
              <w:t>排水量</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w:t>
            </w:r>
            <w:r w:rsidRPr="00C45AAF">
              <w:rPr>
                <w:rFonts w:asciiTheme="minorEastAsia" w:hAnsiTheme="minorEastAsia" w:cs="ＭＳ Ｐゴシック" w:hint="eastAsia"/>
                <w:color w:val="000000"/>
                <w:kern w:val="0"/>
                <w:sz w:val="14"/>
                <w:szCs w:val="14"/>
                <w:vertAlign w:val="superscript"/>
              </w:rPr>
              <w:t>3</w:t>
            </w:r>
            <w:r w:rsidRPr="00C45AAF">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77EABA8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0301E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7AAE4D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最小値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BCF2999"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最大値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57B816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平均値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E20872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2mg/L</w:t>
            </w:r>
            <w:r w:rsidRPr="00C45AAF">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0ED3C6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4mg/L</w:t>
            </w:r>
            <w:r w:rsidRPr="00C45AAF">
              <w:rPr>
                <w:rFonts w:asciiTheme="minorEastAsia" w:hAnsiTheme="minorEastAsia" w:cs="ＭＳ Ｐゴシック" w:hint="eastAsia"/>
                <w:color w:val="000000"/>
                <w:kern w:val="0"/>
                <w:sz w:val="16"/>
                <w:szCs w:val="16"/>
              </w:rPr>
              <w:br/>
              <w:t>超過</w:t>
            </w:r>
          </w:p>
        </w:tc>
      </w:tr>
      <w:tr w:rsidR="00842D6B" w:rsidRPr="00C45AAF" w14:paraId="3B458D36" w14:textId="77777777" w:rsidTr="00842D6B">
        <w:trPr>
          <w:trHeight w:val="204"/>
          <w:jc w:val="center"/>
        </w:trPr>
        <w:tc>
          <w:tcPr>
            <w:tcW w:w="520" w:type="dxa"/>
            <w:vMerge w:val="restart"/>
            <w:tcBorders>
              <w:top w:val="single" w:sz="4" w:space="0" w:color="auto"/>
              <w:left w:val="single" w:sz="4" w:space="0" w:color="auto"/>
              <w:right w:val="single" w:sz="4" w:space="0" w:color="auto"/>
            </w:tcBorders>
            <w:shd w:val="clear" w:color="auto" w:fill="auto"/>
            <w:noWrap/>
            <w:vAlign w:val="center"/>
            <w:hideMark/>
          </w:tcPr>
          <w:p w14:paraId="0388A112"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K</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hideMark/>
          </w:tcPr>
          <w:p w14:paraId="2B97E0C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建築金物類</w:t>
            </w:r>
          </w:p>
        </w:tc>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7C96A600"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3A6B564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noWrap/>
            <w:vAlign w:val="center"/>
            <w:hideMark/>
          </w:tcPr>
          <w:p w14:paraId="42DA6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32.1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54E3C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14:paraId="06B2A269"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E0D3F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D3E9C6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6033EE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591578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3D7723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842D6B" w:rsidRPr="00C45AAF" w14:paraId="1D08BA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647134D"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FBC642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95A739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E1189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1C5801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0CFBD6F"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CA3255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w:t>
            </w:r>
            <w:r>
              <w:rPr>
                <w:rFonts w:asciiTheme="minorEastAsia" w:hAnsiTheme="minorEastAsia" w:cs="ＭＳ Ｐゴシック" w:hint="eastAsia"/>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9DB4DA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D3F90A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A9C65D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0CFB3AB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w:t>
            </w:r>
          </w:p>
        </w:tc>
      </w:tr>
      <w:tr w:rsidR="00842D6B" w:rsidRPr="00C45AAF" w14:paraId="2EA033FF"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2EF49A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E989B2"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545F9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1E3C2E1"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9B7ED0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00C333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7F1524A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2D42C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670FF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4DCBB3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53062AA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7</w:t>
            </w:r>
          </w:p>
        </w:tc>
      </w:tr>
      <w:tr w:rsidR="00842D6B" w:rsidRPr="00C45AAF" w14:paraId="42392A67"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2F78EDC"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E3063D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173FC3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9A079D0"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C6E0F9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5598EA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7C2018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C214C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8A3E39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2600F9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41DD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842D6B" w:rsidRPr="00C45AAF" w14:paraId="53979707"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261C89D6"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FE0971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5611C1C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243900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4F9919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55261E3"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48215C2"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899A9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2.</w:t>
            </w:r>
            <w:r>
              <w:rPr>
                <w:rFonts w:asciiTheme="minorEastAsia" w:hAnsiTheme="minorEastAsia" w:cs="ＭＳ Ｐゴシック"/>
                <w:kern w:val="0"/>
                <w:sz w:val="16"/>
                <w:szCs w:val="16"/>
              </w:rPr>
              <w:t>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2FBF7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747853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1/1</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DCD99F0"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0/1</w:t>
            </w:r>
            <w:r>
              <w:rPr>
                <w:rFonts w:asciiTheme="minorEastAsia" w:hAnsiTheme="minorEastAsia" w:cs="ＭＳ Ｐゴシック"/>
                <w:color w:val="000000"/>
                <w:kern w:val="0"/>
                <w:sz w:val="16"/>
                <w:szCs w:val="16"/>
              </w:rPr>
              <w:t>3</w:t>
            </w:r>
          </w:p>
        </w:tc>
      </w:tr>
      <w:tr w:rsidR="00842D6B" w:rsidRPr="00C45AAF" w14:paraId="0FAFCF45" w14:textId="77777777" w:rsidTr="00842D6B">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989D7B5"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L</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382537B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建築用金物めっき</w:t>
            </w:r>
          </w:p>
        </w:tc>
        <w:tc>
          <w:tcPr>
            <w:tcW w:w="680" w:type="dxa"/>
            <w:vMerge w:val="restart"/>
            <w:tcBorders>
              <w:top w:val="nil"/>
              <w:left w:val="single" w:sz="4" w:space="0" w:color="auto"/>
              <w:right w:val="single" w:sz="4" w:space="0" w:color="auto"/>
            </w:tcBorders>
            <w:shd w:val="clear" w:color="auto" w:fill="auto"/>
            <w:noWrap/>
            <w:vAlign w:val="center"/>
            <w:hideMark/>
          </w:tcPr>
          <w:p w14:paraId="06D8003E"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278DEEF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1451A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45</w:t>
            </w:r>
          </w:p>
        </w:tc>
        <w:tc>
          <w:tcPr>
            <w:tcW w:w="850" w:type="dxa"/>
            <w:tcBorders>
              <w:top w:val="nil"/>
              <w:left w:val="nil"/>
              <w:bottom w:val="single" w:sz="4" w:space="0" w:color="auto"/>
              <w:right w:val="single" w:sz="4" w:space="0" w:color="auto"/>
            </w:tcBorders>
            <w:shd w:val="clear" w:color="auto" w:fill="auto"/>
            <w:noWrap/>
            <w:vAlign w:val="center"/>
            <w:hideMark/>
          </w:tcPr>
          <w:p w14:paraId="258DD6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D7838D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1829938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E0D92D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C5F73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1.8</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AA93D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9B715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842D6B" w:rsidRPr="00C45AAF" w14:paraId="153AF7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66AF565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F90445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C9B67D3"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0EABA6E"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7FEF15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A7C84B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75FC6DF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12B45A"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89DE00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BA72A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5723D8A4"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7A8B88C1"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123D6BFE"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9649A3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37CC02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3E4EE1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EB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D58856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2801D56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655B6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6FC5E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08CA3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6B42BE4D"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2696D8AB"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60A4CD2"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43206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E21104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57A3EC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7EB3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997149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73FDB18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0.83</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8F9B1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1.9</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3DE40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761A12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176F5E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r>
      <w:tr w:rsidR="00842D6B" w:rsidRPr="00C45AAF" w14:paraId="7157F172"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402DB30"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C9F635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9B3664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266E7D7"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D8F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DD19415"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2AAA8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BDC7AD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4611CA7"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94F79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23</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9EBACF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86</w:t>
            </w:r>
          </w:p>
        </w:tc>
      </w:tr>
    </w:tbl>
    <w:p w14:paraId="28EAB509" w14:textId="77777777" w:rsidR="005F0554" w:rsidRDefault="005F0554" w:rsidP="005F0554">
      <w:pPr>
        <w:widowControl/>
        <w:rPr>
          <w:rFonts w:asciiTheme="minorEastAsia" w:hAnsiTheme="minorEastAsia"/>
          <w:spacing w:val="-2"/>
          <w:sz w:val="22"/>
        </w:rPr>
      </w:pPr>
    </w:p>
    <w:p w14:paraId="1DF3919A" w14:textId="77777777" w:rsidR="00842D6B" w:rsidRPr="00A42B53" w:rsidRDefault="005F0554" w:rsidP="00842D6B">
      <w:pPr>
        <w:widowControl/>
        <w:rPr>
          <w:rFonts w:asciiTheme="minorEastAsia" w:hAnsiTheme="minorEastAsia"/>
          <w:spacing w:val="-2"/>
          <w:sz w:val="22"/>
        </w:rPr>
      </w:pPr>
      <w:r w:rsidRPr="006E41D6">
        <w:rPr>
          <w:rFonts w:asciiTheme="minorEastAsia" w:hAnsiTheme="minorEastAsia" w:hint="eastAsia"/>
          <w:spacing w:val="-2"/>
          <w:sz w:val="22"/>
        </w:rPr>
        <w:t xml:space="preserve">　</w:t>
      </w:r>
      <w:bookmarkStart w:id="27" w:name="_Hlk117003671"/>
      <w:r w:rsidR="00842D6B">
        <w:rPr>
          <w:rFonts w:asciiTheme="minorEastAsia" w:hAnsiTheme="minorEastAsia" w:hint="eastAsia"/>
          <w:spacing w:val="-2"/>
          <w:sz w:val="22"/>
        </w:rPr>
        <w:t>Ｋ</w:t>
      </w:r>
      <w:r w:rsidR="00842D6B" w:rsidRPr="00A42B53">
        <w:rPr>
          <w:rFonts w:asciiTheme="minorEastAsia" w:hAnsiTheme="minorEastAsia" w:hint="eastAsia"/>
          <w:spacing w:val="-2"/>
          <w:sz w:val="22"/>
        </w:rPr>
        <w:t>社については、令和</w:t>
      </w:r>
      <w:r w:rsidR="00842D6B">
        <w:rPr>
          <w:rFonts w:asciiTheme="minorEastAsia" w:hAnsiTheme="minorEastAsia" w:hint="eastAsia"/>
          <w:spacing w:val="-2"/>
          <w:sz w:val="22"/>
        </w:rPr>
        <w:t>５</w:t>
      </w:r>
      <w:r w:rsidR="00842D6B" w:rsidRPr="00A42B53">
        <w:rPr>
          <w:rFonts w:asciiTheme="minorEastAsia" w:hAnsiTheme="minorEastAsia" w:hint="eastAsia"/>
          <w:spacing w:val="-2"/>
          <w:sz w:val="22"/>
        </w:rPr>
        <w:t>年</w:t>
      </w:r>
      <w:r w:rsidR="00842D6B">
        <w:rPr>
          <w:rFonts w:asciiTheme="minorEastAsia" w:hAnsiTheme="minorEastAsia" w:hint="eastAsia"/>
          <w:spacing w:val="-2"/>
          <w:sz w:val="22"/>
        </w:rPr>
        <w:t>1</w:t>
      </w:r>
      <w:r w:rsidR="00842D6B">
        <w:rPr>
          <w:rFonts w:asciiTheme="minorEastAsia" w:hAnsiTheme="minorEastAsia"/>
          <w:spacing w:val="-2"/>
          <w:sz w:val="22"/>
        </w:rPr>
        <w:t>2</w:t>
      </w:r>
      <w:r w:rsidR="00842D6B" w:rsidRPr="00A42B53">
        <w:rPr>
          <w:rFonts w:asciiTheme="minorEastAsia" w:hAnsiTheme="minorEastAsia" w:hint="eastAsia"/>
          <w:spacing w:val="-2"/>
          <w:sz w:val="22"/>
        </w:rPr>
        <w:t>月に</w:t>
      </w:r>
      <w:r w:rsidR="00842D6B">
        <w:rPr>
          <w:rFonts w:asciiTheme="minorEastAsia" w:hAnsiTheme="minorEastAsia" w:hint="eastAsia"/>
          <w:spacing w:val="-2"/>
          <w:sz w:val="22"/>
        </w:rPr>
        <w:t>一度</w:t>
      </w:r>
      <w:r w:rsidR="00842D6B" w:rsidRPr="00A42B53">
        <w:rPr>
          <w:rFonts w:asciiTheme="minorEastAsia" w:hAnsiTheme="minorEastAsia" w:hint="eastAsia"/>
          <w:spacing w:val="-2"/>
          <w:sz w:val="22"/>
        </w:rPr>
        <w:t>2.</w:t>
      </w:r>
      <w:r w:rsidR="00842D6B">
        <w:rPr>
          <w:rFonts w:asciiTheme="minorEastAsia" w:hAnsiTheme="minorEastAsia"/>
          <w:spacing w:val="-2"/>
          <w:sz w:val="22"/>
        </w:rPr>
        <w:t>5</w:t>
      </w:r>
      <w:r w:rsidR="00842D6B" w:rsidRPr="00A42B53">
        <w:rPr>
          <w:rFonts w:asciiTheme="minorEastAsia" w:hAnsiTheme="minorEastAsia" w:hint="eastAsia"/>
          <w:spacing w:val="-2"/>
          <w:sz w:val="22"/>
        </w:rPr>
        <w:t>mg/Lと一般排水基準を超過する結果が確認されたが、</w:t>
      </w:r>
      <w:r w:rsidR="00842D6B">
        <w:rPr>
          <w:rFonts w:asciiTheme="minorEastAsia" w:hAnsiTheme="minorEastAsia" w:hint="eastAsia"/>
          <w:spacing w:val="-2"/>
          <w:sz w:val="22"/>
        </w:rPr>
        <w:t>その他の測定では</w:t>
      </w:r>
      <w:r w:rsidR="00842D6B" w:rsidRPr="00A42B53">
        <w:rPr>
          <w:rFonts w:asciiTheme="minorEastAsia" w:hAnsiTheme="minorEastAsia" w:hint="eastAsia"/>
          <w:spacing w:val="-2"/>
          <w:sz w:val="22"/>
        </w:rPr>
        <w:t>一般排水基準値を遵守している。</w:t>
      </w:r>
    </w:p>
    <w:bookmarkEnd w:id="27"/>
    <w:p w14:paraId="2425758C" w14:textId="77777777" w:rsidR="00842D6B" w:rsidRPr="009A4A6E" w:rsidRDefault="00842D6B" w:rsidP="00842D6B">
      <w:pPr>
        <w:widowControl/>
        <w:rPr>
          <w:rFonts w:asciiTheme="minorEastAsia" w:hAnsiTheme="minorEastAsia"/>
          <w:spacing w:val="-2"/>
          <w:sz w:val="22"/>
        </w:rPr>
      </w:pPr>
      <w:r w:rsidRPr="00A42B53">
        <w:rPr>
          <w:rFonts w:asciiTheme="minorEastAsia" w:hAnsiTheme="minorEastAsia" w:hint="eastAsia"/>
          <w:spacing w:val="-2"/>
          <w:sz w:val="22"/>
        </w:rPr>
        <w:t xml:space="preserve">　</w:t>
      </w:r>
      <w:r>
        <w:rPr>
          <w:rFonts w:asciiTheme="minorEastAsia" w:hAnsiTheme="minorEastAsia" w:hint="eastAsia"/>
          <w:spacing w:val="-2"/>
          <w:sz w:val="22"/>
        </w:rPr>
        <w:t>Ｌ</w:t>
      </w:r>
      <w:r w:rsidRPr="00A42B53">
        <w:rPr>
          <w:rFonts w:asciiTheme="minorEastAsia" w:hAnsiTheme="minorEastAsia" w:hint="eastAsia"/>
          <w:spacing w:val="-2"/>
          <w:sz w:val="22"/>
        </w:rPr>
        <w:t>社については、</w:t>
      </w:r>
      <w:r>
        <w:rPr>
          <w:rFonts w:asciiTheme="minorEastAsia" w:hAnsiTheme="minorEastAsia" w:hint="eastAsia"/>
          <w:spacing w:val="-2"/>
          <w:sz w:val="22"/>
        </w:rPr>
        <w:t>令和４年度から令和６年度にかけて</w:t>
      </w:r>
      <w:r w:rsidRPr="00A42B53">
        <w:rPr>
          <w:rFonts w:asciiTheme="minorEastAsia" w:hAnsiTheme="minorEastAsia" w:hint="eastAsia"/>
          <w:spacing w:val="-2"/>
          <w:sz w:val="22"/>
        </w:rPr>
        <w:t>、</w:t>
      </w:r>
      <w:r>
        <w:rPr>
          <w:rFonts w:asciiTheme="minorEastAsia" w:hAnsiTheme="minorEastAsia" w:hint="eastAsia"/>
          <w:spacing w:val="-2"/>
          <w:sz w:val="22"/>
        </w:rPr>
        <w:t>全測定中約3</w:t>
      </w:r>
      <w:r>
        <w:rPr>
          <w:rFonts w:asciiTheme="minorEastAsia" w:hAnsiTheme="minorEastAsia"/>
          <w:spacing w:val="-2"/>
          <w:sz w:val="22"/>
        </w:rPr>
        <w:t>0%</w:t>
      </w:r>
      <w:r>
        <w:rPr>
          <w:rFonts w:asciiTheme="minorEastAsia" w:hAnsiTheme="minorEastAsia" w:hint="eastAsia"/>
          <w:spacing w:val="-2"/>
          <w:sz w:val="22"/>
        </w:rPr>
        <w:t>の割合で</w:t>
      </w:r>
      <w:r w:rsidRPr="00A42B53">
        <w:rPr>
          <w:rFonts w:asciiTheme="minorEastAsia" w:hAnsiTheme="minorEastAsia" w:hint="eastAsia"/>
          <w:spacing w:val="-2"/>
          <w:sz w:val="22"/>
        </w:rPr>
        <w:t>一般排水基準を超過する結果が確認され</w:t>
      </w:r>
      <w:r>
        <w:rPr>
          <w:rFonts w:asciiTheme="minorEastAsia" w:hAnsiTheme="minorEastAsia" w:hint="eastAsia"/>
          <w:spacing w:val="-2"/>
          <w:sz w:val="22"/>
        </w:rPr>
        <w:t>ている</w:t>
      </w:r>
      <w:r w:rsidRPr="00A42B53">
        <w:rPr>
          <w:rFonts w:asciiTheme="minorEastAsia" w:hAnsiTheme="minorEastAsia" w:hint="eastAsia"/>
          <w:spacing w:val="-2"/>
          <w:sz w:val="22"/>
        </w:rPr>
        <w:t>。</w:t>
      </w:r>
      <w:r>
        <w:rPr>
          <w:rFonts w:asciiTheme="minorEastAsia" w:hAnsiTheme="minorEastAsia" w:hint="eastAsia"/>
          <w:spacing w:val="-2"/>
          <w:sz w:val="22"/>
        </w:rPr>
        <w:t>なお</w:t>
      </w:r>
      <w:r w:rsidRPr="00A42B53">
        <w:rPr>
          <w:rFonts w:asciiTheme="minorEastAsia" w:hAnsiTheme="minorEastAsia" w:hint="eastAsia"/>
          <w:spacing w:val="-2"/>
          <w:sz w:val="22"/>
        </w:rPr>
        <w:t>令和</w:t>
      </w:r>
      <w:r>
        <w:rPr>
          <w:rFonts w:asciiTheme="minorEastAsia" w:hAnsiTheme="minorEastAsia" w:hint="eastAsia"/>
          <w:spacing w:val="-2"/>
          <w:sz w:val="22"/>
        </w:rPr>
        <w:t>７</w:t>
      </w:r>
      <w:r w:rsidRPr="00A42B53">
        <w:rPr>
          <w:rFonts w:asciiTheme="minorEastAsia" w:hAnsiTheme="minorEastAsia" w:hint="eastAsia"/>
          <w:spacing w:val="-2"/>
          <w:sz w:val="22"/>
        </w:rPr>
        <w:t>年度</w:t>
      </w:r>
      <w:r>
        <w:rPr>
          <w:rFonts w:asciiTheme="minorEastAsia" w:hAnsiTheme="minorEastAsia" w:hint="eastAsia"/>
          <w:spacing w:val="-2"/>
          <w:sz w:val="22"/>
        </w:rPr>
        <w:t>の測定結果では、</w:t>
      </w:r>
      <w:r w:rsidRPr="00A42B53">
        <w:rPr>
          <w:rFonts w:asciiTheme="minorEastAsia" w:hAnsiTheme="minorEastAsia" w:hint="eastAsia"/>
          <w:spacing w:val="-2"/>
          <w:sz w:val="22"/>
        </w:rPr>
        <w:t>一般排水基準値を遵守している。</w:t>
      </w:r>
    </w:p>
    <w:p w14:paraId="4C1B42F7" w14:textId="77777777" w:rsidR="00842D6B" w:rsidRDefault="00842D6B" w:rsidP="00842D6B">
      <w:pPr>
        <w:widowControl/>
        <w:rPr>
          <w:rFonts w:asciiTheme="minorEastAsia" w:hAnsiTheme="minorEastAsia"/>
          <w:sz w:val="22"/>
        </w:rPr>
      </w:pPr>
    </w:p>
    <w:p w14:paraId="343C559E" w14:textId="74E9999C" w:rsidR="005F0554" w:rsidRDefault="00842D6B" w:rsidP="00842D6B">
      <w:pPr>
        <w:widowControl/>
        <w:ind w:firstLineChars="100" w:firstLine="220"/>
        <w:rPr>
          <w:rFonts w:asciiTheme="minorEastAsia" w:hAnsiTheme="minorEastAsia"/>
          <w:sz w:val="22"/>
        </w:rPr>
      </w:pPr>
      <w:r w:rsidRPr="0012046E">
        <w:rPr>
          <w:rFonts w:asciiTheme="minorEastAsia" w:hAnsiTheme="minorEastAsia" w:hint="eastAsia"/>
          <w:color w:val="000000" w:themeColor="text1"/>
          <w:sz w:val="22"/>
        </w:rPr>
        <w:t>また、表</w:t>
      </w:r>
      <w:r w:rsidR="00B80488">
        <w:rPr>
          <w:rFonts w:asciiTheme="minorEastAsia" w:hAnsiTheme="minorEastAsia"/>
          <w:color w:val="000000" w:themeColor="text1"/>
          <w:sz w:val="22"/>
        </w:rPr>
        <w:t>21</w:t>
      </w:r>
      <w:r w:rsidRPr="0012046E">
        <w:rPr>
          <w:rFonts w:asciiTheme="minorEastAsia" w:hAnsiTheme="minorEastAsia" w:hint="eastAsia"/>
          <w:color w:val="000000" w:themeColor="text1"/>
          <w:sz w:val="22"/>
        </w:rPr>
        <w:t>のとおり、平成</w:t>
      </w:r>
      <w:r>
        <w:rPr>
          <w:rFonts w:asciiTheme="minorEastAsia" w:hAnsiTheme="minorEastAsia"/>
          <w:color w:val="000000" w:themeColor="text1"/>
          <w:sz w:val="22"/>
        </w:rPr>
        <w:t>30</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令和３</w:t>
      </w:r>
      <w:r w:rsidRPr="0012046E">
        <w:rPr>
          <w:rFonts w:asciiTheme="minorEastAsia" w:hAnsiTheme="minorEastAsia" w:hint="eastAsia"/>
          <w:color w:val="000000" w:themeColor="text1"/>
          <w:sz w:val="22"/>
        </w:rPr>
        <w:t>年度の水質測定結果と比較すると、</w:t>
      </w:r>
      <w:r>
        <w:rPr>
          <w:rFonts w:asciiTheme="minorEastAsia" w:hAnsiTheme="minorEastAsia" w:hint="eastAsia"/>
          <w:color w:val="000000" w:themeColor="text1"/>
          <w:sz w:val="22"/>
        </w:rPr>
        <w:t>令和４</w:t>
      </w:r>
      <w:r w:rsidRPr="0012046E">
        <w:rPr>
          <w:rFonts w:asciiTheme="minorEastAsia" w:hAnsiTheme="minorEastAsia" w:hint="eastAsia"/>
          <w:color w:val="000000" w:themeColor="text1"/>
          <w:sz w:val="22"/>
        </w:rPr>
        <w:t>年度以降、</w:t>
      </w:r>
      <w:r w:rsidRPr="0012046E">
        <w:rPr>
          <w:rFonts w:hint="eastAsia"/>
          <w:color w:val="000000" w:themeColor="text1"/>
          <w:sz w:val="22"/>
        </w:rPr>
        <w:t>排水処理施設の更なる維持管理の徹底</w:t>
      </w:r>
      <w:r w:rsidRPr="0012046E">
        <w:rPr>
          <w:rFonts w:asciiTheme="minorEastAsia" w:hAnsiTheme="minorEastAsia" w:hint="eastAsia"/>
          <w:color w:val="000000" w:themeColor="text1"/>
          <w:sz w:val="22"/>
        </w:rPr>
        <w:t>など排</w:t>
      </w:r>
      <w:r w:rsidRPr="00936E93">
        <w:rPr>
          <w:rFonts w:asciiTheme="minorEastAsia" w:hAnsiTheme="minorEastAsia" w:hint="eastAsia"/>
          <w:sz w:val="22"/>
        </w:rPr>
        <w:t>水中の亜鉛の削減対策が各事業場により取り組まれており、その効果が現れている。</w:t>
      </w:r>
    </w:p>
    <w:p w14:paraId="2A4DA363" w14:textId="77777777" w:rsidR="00842D6B" w:rsidRPr="00936E93" w:rsidRDefault="00842D6B" w:rsidP="00842D6B">
      <w:pPr>
        <w:widowControl/>
        <w:ind w:firstLineChars="100" w:firstLine="220"/>
        <w:rPr>
          <w:sz w:val="22"/>
        </w:rPr>
      </w:pPr>
    </w:p>
    <w:p w14:paraId="09AD6DB6" w14:textId="01C46248" w:rsidR="005F0554" w:rsidRPr="00936E93" w:rsidRDefault="005F0554" w:rsidP="005F0554">
      <w:pPr>
        <w:widowControl/>
        <w:jc w:val="center"/>
        <w:rPr>
          <w:rFonts w:asciiTheme="majorEastAsia" w:eastAsiaTheme="majorEastAsia" w:hAnsiTheme="majorEastAsia"/>
          <w:sz w:val="22"/>
        </w:rPr>
      </w:pPr>
      <w:r w:rsidRPr="00936E93">
        <w:rPr>
          <w:rFonts w:asciiTheme="majorEastAsia" w:eastAsiaTheme="majorEastAsia" w:hAnsiTheme="majorEastAsia" w:hint="eastAsia"/>
          <w:sz w:val="22"/>
        </w:rPr>
        <w:t>表</w:t>
      </w:r>
      <w:r w:rsidR="00B80488">
        <w:rPr>
          <w:rFonts w:asciiTheme="majorEastAsia" w:eastAsiaTheme="majorEastAsia" w:hAnsiTheme="majorEastAsia"/>
          <w:sz w:val="22"/>
        </w:rPr>
        <w:t>21</w:t>
      </w:r>
      <w:r w:rsidRPr="00936E93">
        <w:rPr>
          <w:rFonts w:asciiTheme="majorEastAsia" w:eastAsiaTheme="majorEastAsia" w:hAnsiTheme="majorEastAsia" w:hint="eastAsia"/>
          <w:sz w:val="22"/>
        </w:rPr>
        <w:t xml:space="preserve">　前回見直し時と今回の暫定排水基準適用事業場の排水データの比較</w:t>
      </w:r>
    </w:p>
    <w:tbl>
      <w:tblPr>
        <w:tblStyle w:val="a3"/>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01"/>
        <w:gridCol w:w="1219"/>
        <w:gridCol w:w="1219"/>
        <w:gridCol w:w="1219"/>
        <w:gridCol w:w="1219"/>
        <w:gridCol w:w="1219"/>
      </w:tblGrid>
      <w:tr w:rsidR="00842D6B" w:rsidRPr="007C44CA" w14:paraId="1115C5E9" w14:textId="77777777" w:rsidTr="00842D6B">
        <w:trPr>
          <w:jc w:val="center"/>
        </w:trPr>
        <w:tc>
          <w:tcPr>
            <w:tcW w:w="2962" w:type="dxa"/>
            <w:gridSpan w:val="2"/>
            <w:tcBorders>
              <w:top w:val="single" w:sz="12" w:space="0" w:color="auto"/>
              <w:bottom w:val="double" w:sz="4" w:space="0" w:color="auto"/>
            </w:tcBorders>
            <w:vAlign w:val="center"/>
          </w:tcPr>
          <w:p w14:paraId="6B6ECFEB"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219" w:type="dxa"/>
            <w:tcBorders>
              <w:top w:val="single" w:sz="12" w:space="0" w:color="auto"/>
              <w:bottom w:val="double" w:sz="4" w:space="0" w:color="auto"/>
            </w:tcBorders>
            <w:vAlign w:val="center"/>
          </w:tcPr>
          <w:p w14:paraId="152B5DEA"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データ数</w:t>
            </w:r>
          </w:p>
        </w:tc>
        <w:tc>
          <w:tcPr>
            <w:tcW w:w="1219" w:type="dxa"/>
            <w:tcBorders>
              <w:top w:val="single" w:sz="12" w:space="0" w:color="auto"/>
              <w:bottom w:val="double" w:sz="4" w:space="0" w:color="auto"/>
            </w:tcBorders>
            <w:vAlign w:val="center"/>
          </w:tcPr>
          <w:p w14:paraId="3BBE9115"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最大値</w:t>
            </w:r>
          </w:p>
          <w:p w14:paraId="18D09984"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159E09FD"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平均値</w:t>
            </w:r>
          </w:p>
          <w:p w14:paraId="6AF1E8C1"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5D7B16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２</w:t>
            </w:r>
            <w:r w:rsidRPr="007C44CA">
              <w:rPr>
                <w:rFonts w:asciiTheme="minorEastAsia" w:hAnsiTheme="minorEastAsia" w:hint="eastAsia"/>
                <w:spacing w:val="-8"/>
                <w:szCs w:val="18"/>
              </w:rPr>
              <w:t>mg/L</w:t>
            </w:r>
          </w:p>
          <w:p w14:paraId="56208C62"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c>
          <w:tcPr>
            <w:tcW w:w="1219" w:type="dxa"/>
            <w:tcBorders>
              <w:top w:val="single" w:sz="12" w:space="0" w:color="auto"/>
              <w:bottom w:val="double" w:sz="4" w:space="0" w:color="auto"/>
            </w:tcBorders>
            <w:vAlign w:val="center"/>
          </w:tcPr>
          <w:p w14:paraId="39B680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４</w:t>
            </w:r>
            <w:r w:rsidRPr="007C44CA">
              <w:rPr>
                <w:rFonts w:asciiTheme="minorEastAsia" w:hAnsiTheme="minorEastAsia" w:hint="eastAsia"/>
                <w:spacing w:val="-8"/>
                <w:szCs w:val="18"/>
              </w:rPr>
              <w:t>mg/L</w:t>
            </w:r>
          </w:p>
          <w:p w14:paraId="2971E2C7"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r>
      <w:tr w:rsidR="00842D6B" w:rsidRPr="007C44CA" w14:paraId="36C6DDDA" w14:textId="77777777" w:rsidTr="00842D6B">
        <w:trPr>
          <w:jc w:val="center"/>
        </w:trPr>
        <w:tc>
          <w:tcPr>
            <w:tcW w:w="2962" w:type="dxa"/>
            <w:gridSpan w:val="2"/>
            <w:tcBorders>
              <w:top w:val="double" w:sz="4" w:space="0" w:color="auto"/>
              <w:bottom w:val="single" w:sz="4" w:space="0" w:color="auto"/>
            </w:tcBorders>
            <w:vAlign w:val="center"/>
          </w:tcPr>
          <w:p w14:paraId="0B56386A"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平成</w:t>
            </w:r>
            <w:r>
              <w:rPr>
                <w:rFonts w:asciiTheme="minorEastAsia" w:hAnsiTheme="minorEastAsia" w:hint="eastAsia"/>
                <w:szCs w:val="20"/>
              </w:rPr>
              <w:t>30</w:t>
            </w:r>
            <w:r w:rsidRPr="007C44CA">
              <w:rPr>
                <w:rFonts w:asciiTheme="minorEastAsia" w:hAnsiTheme="minorEastAsia" w:hint="eastAsia"/>
                <w:szCs w:val="20"/>
              </w:rPr>
              <w:t>～</w:t>
            </w:r>
            <w:r>
              <w:rPr>
                <w:rFonts w:asciiTheme="minorEastAsia" w:hAnsiTheme="minorEastAsia" w:hint="eastAsia"/>
                <w:szCs w:val="20"/>
              </w:rPr>
              <w:t>令和３</w:t>
            </w:r>
            <w:r w:rsidRPr="007C44CA">
              <w:rPr>
                <w:rFonts w:asciiTheme="minorEastAsia" w:hAnsiTheme="minorEastAsia" w:hint="eastAsia"/>
                <w:szCs w:val="20"/>
              </w:rPr>
              <w:t>年度</w:t>
            </w:r>
          </w:p>
        </w:tc>
        <w:tc>
          <w:tcPr>
            <w:tcW w:w="1219" w:type="dxa"/>
            <w:tcBorders>
              <w:top w:val="double" w:sz="4" w:space="0" w:color="auto"/>
            </w:tcBorders>
            <w:vAlign w:val="center"/>
          </w:tcPr>
          <w:p w14:paraId="05BEF9E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53</w:t>
            </w:r>
          </w:p>
        </w:tc>
        <w:tc>
          <w:tcPr>
            <w:tcW w:w="1219" w:type="dxa"/>
            <w:tcBorders>
              <w:top w:val="double" w:sz="4" w:space="0" w:color="auto"/>
            </w:tcBorders>
            <w:vAlign w:val="center"/>
          </w:tcPr>
          <w:p w14:paraId="0A85B9A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top w:val="double" w:sz="4" w:space="0" w:color="auto"/>
            </w:tcBorders>
            <w:vAlign w:val="center"/>
          </w:tcPr>
          <w:p w14:paraId="4730385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3.3</w:t>
            </w:r>
          </w:p>
        </w:tc>
        <w:tc>
          <w:tcPr>
            <w:tcW w:w="1219" w:type="dxa"/>
            <w:tcBorders>
              <w:top w:val="double" w:sz="4" w:space="0" w:color="auto"/>
            </w:tcBorders>
            <w:vAlign w:val="center"/>
          </w:tcPr>
          <w:p w14:paraId="1FEE91C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9</w:t>
            </w:r>
            <w:r w:rsidRPr="007C44CA">
              <w:rPr>
                <w:rFonts w:asciiTheme="minorEastAsia" w:hAnsiTheme="minorEastAsia" w:hint="eastAsia"/>
                <w:szCs w:val="20"/>
              </w:rPr>
              <w:t>/</w:t>
            </w:r>
            <w:r>
              <w:rPr>
                <w:rFonts w:asciiTheme="minorEastAsia" w:hAnsiTheme="minorEastAsia"/>
                <w:szCs w:val="20"/>
              </w:rPr>
              <w:t>53</w:t>
            </w:r>
          </w:p>
          <w:p w14:paraId="1E5AC11B"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17.0</w:t>
            </w:r>
            <w:r w:rsidRPr="007C44CA">
              <w:rPr>
                <w:rFonts w:asciiTheme="minorEastAsia" w:hAnsiTheme="minorEastAsia" w:hint="eastAsia"/>
                <w:szCs w:val="20"/>
              </w:rPr>
              <w:t>%)</w:t>
            </w:r>
          </w:p>
        </w:tc>
        <w:tc>
          <w:tcPr>
            <w:tcW w:w="1219" w:type="dxa"/>
            <w:tcBorders>
              <w:top w:val="double" w:sz="4" w:space="0" w:color="auto"/>
            </w:tcBorders>
            <w:vAlign w:val="center"/>
          </w:tcPr>
          <w:p w14:paraId="1AAEE56E"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4</w:t>
            </w:r>
            <w:r w:rsidRPr="007C44CA">
              <w:rPr>
                <w:rFonts w:asciiTheme="minorEastAsia" w:hAnsiTheme="minorEastAsia" w:hint="eastAsia"/>
                <w:szCs w:val="20"/>
              </w:rPr>
              <w:t>/</w:t>
            </w:r>
            <w:r>
              <w:rPr>
                <w:rFonts w:asciiTheme="minorEastAsia" w:hAnsiTheme="minorEastAsia"/>
                <w:szCs w:val="20"/>
              </w:rPr>
              <w:t>53</w:t>
            </w:r>
          </w:p>
          <w:p w14:paraId="42A45E6A"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7.5</w:t>
            </w:r>
            <w:r w:rsidRPr="007C44CA">
              <w:rPr>
                <w:rFonts w:asciiTheme="minorEastAsia" w:hAnsiTheme="minorEastAsia" w:hint="eastAsia"/>
                <w:szCs w:val="20"/>
              </w:rPr>
              <w:t>%)</w:t>
            </w:r>
          </w:p>
        </w:tc>
      </w:tr>
      <w:tr w:rsidR="00842D6B" w:rsidRPr="007C44CA" w14:paraId="69AEC59B" w14:textId="77777777" w:rsidTr="00842D6B">
        <w:trPr>
          <w:trHeight w:val="620"/>
          <w:jc w:val="center"/>
        </w:trPr>
        <w:tc>
          <w:tcPr>
            <w:tcW w:w="2962" w:type="dxa"/>
            <w:gridSpan w:val="2"/>
            <w:tcBorders>
              <w:top w:val="single" w:sz="4" w:space="0" w:color="auto"/>
              <w:bottom w:val="nil"/>
            </w:tcBorders>
            <w:vAlign w:val="center"/>
          </w:tcPr>
          <w:p w14:paraId="0639C9C4"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令和４</w:t>
            </w:r>
            <w:r>
              <w:rPr>
                <w:rFonts w:asciiTheme="minorEastAsia" w:hAnsiTheme="minorEastAsia" w:hint="eastAsia"/>
                <w:szCs w:val="20"/>
              </w:rPr>
              <w:t>～７</w:t>
            </w:r>
            <w:r w:rsidRPr="007C44CA">
              <w:rPr>
                <w:rFonts w:asciiTheme="minorEastAsia" w:hAnsiTheme="minorEastAsia" w:hint="eastAsia"/>
                <w:szCs w:val="20"/>
              </w:rPr>
              <w:t>年度</w:t>
            </w:r>
          </w:p>
        </w:tc>
        <w:tc>
          <w:tcPr>
            <w:tcW w:w="1219" w:type="dxa"/>
            <w:vAlign w:val="center"/>
          </w:tcPr>
          <w:p w14:paraId="71FE284F"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236</w:t>
            </w:r>
          </w:p>
        </w:tc>
        <w:tc>
          <w:tcPr>
            <w:tcW w:w="1219" w:type="dxa"/>
            <w:vAlign w:val="center"/>
          </w:tcPr>
          <w:p w14:paraId="3E5D632C"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3.7</w:t>
            </w:r>
          </w:p>
        </w:tc>
        <w:tc>
          <w:tcPr>
            <w:tcW w:w="1219" w:type="dxa"/>
            <w:vAlign w:val="center"/>
          </w:tcPr>
          <w:p w14:paraId="1FB26E3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1.2</w:t>
            </w:r>
          </w:p>
        </w:tc>
        <w:tc>
          <w:tcPr>
            <w:tcW w:w="1219" w:type="dxa"/>
            <w:vAlign w:val="center"/>
          </w:tcPr>
          <w:p w14:paraId="1B3B2F0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38</w:t>
            </w:r>
            <w:r w:rsidRPr="007C44CA">
              <w:rPr>
                <w:rFonts w:asciiTheme="minorEastAsia" w:hAnsiTheme="minorEastAsia" w:hint="eastAsia"/>
                <w:szCs w:val="20"/>
              </w:rPr>
              <w:t>/</w:t>
            </w:r>
            <w:r>
              <w:rPr>
                <w:rFonts w:asciiTheme="minorEastAsia" w:hAnsiTheme="minorEastAsia"/>
                <w:szCs w:val="20"/>
              </w:rPr>
              <w:t>236</w:t>
            </w:r>
          </w:p>
          <w:p w14:paraId="488769AB"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16.1</w:t>
            </w:r>
            <w:r w:rsidRPr="007C44CA">
              <w:rPr>
                <w:rFonts w:asciiTheme="minorEastAsia" w:hAnsiTheme="minorEastAsia" w:hint="eastAsia"/>
                <w:szCs w:val="20"/>
              </w:rPr>
              <w:t>%)</w:t>
            </w:r>
          </w:p>
        </w:tc>
        <w:tc>
          <w:tcPr>
            <w:tcW w:w="1219" w:type="dxa"/>
            <w:vAlign w:val="center"/>
          </w:tcPr>
          <w:p w14:paraId="0DEDAE53"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236</w:t>
            </w:r>
          </w:p>
          <w:p w14:paraId="72455A86"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r w:rsidR="00842D6B" w:rsidRPr="007C44CA" w14:paraId="03B96D3A" w14:textId="77777777" w:rsidTr="00842D6B">
        <w:trPr>
          <w:jc w:val="center"/>
        </w:trPr>
        <w:tc>
          <w:tcPr>
            <w:tcW w:w="1261" w:type="dxa"/>
            <w:tcBorders>
              <w:top w:val="nil"/>
              <w:left w:val="single" w:sz="12" w:space="0" w:color="auto"/>
              <w:bottom w:val="single" w:sz="12" w:space="0" w:color="auto"/>
              <w:right w:val="single" w:sz="4" w:space="0" w:color="auto"/>
            </w:tcBorders>
            <w:vAlign w:val="center"/>
          </w:tcPr>
          <w:p w14:paraId="70DFC01F"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701" w:type="dxa"/>
            <w:tcBorders>
              <w:top w:val="single" w:sz="4" w:space="0" w:color="auto"/>
              <w:left w:val="single" w:sz="4" w:space="0" w:color="auto"/>
              <w:bottom w:val="single" w:sz="12" w:space="0" w:color="auto"/>
            </w:tcBorders>
            <w:vAlign w:val="center"/>
          </w:tcPr>
          <w:p w14:paraId="52DA45EB"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16"/>
                <w:szCs w:val="20"/>
              </w:rPr>
              <w:t>令和</w:t>
            </w:r>
            <w:r>
              <w:rPr>
                <w:rFonts w:asciiTheme="minorEastAsia" w:hAnsiTheme="minorEastAsia" w:hint="eastAsia"/>
                <w:spacing w:val="-16"/>
                <w:szCs w:val="20"/>
              </w:rPr>
              <w:t>６</w:t>
            </w:r>
            <w:r w:rsidRPr="007C44CA">
              <w:rPr>
                <w:rFonts w:asciiTheme="minorEastAsia" w:hAnsiTheme="minorEastAsia" w:hint="eastAsia"/>
                <w:spacing w:val="-16"/>
                <w:szCs w:val="20"/>
              </w:rPr>
              <w:t>～</w:t>
            </w:r>
            <w:r>
              <w:rPr>
                <w:rFonts w:asciiTheme="minorEastAsia" w:hAnsiTheme="minorEastAsia" w:hint="eastAsia"/>
                <w:spacing w:val="-16"/>
                <w:szCs w:val="20"/>
              </w:rPr>
              <w:t>７</w:t>
            </w:r>
            <w:r w:rsidRPr="007C44CA">
              <w:rPr>
                <w:rFonts w:asciiTheme="minorEastAsia" w:hAnsiTheme="minorEastAsia" w:hint="eastAsia"/>
                <w:spacing w:val="-16"/>
                <w:szCs w:val="20"/>
              </w:rPr>
              <w:t>年度</w:t>
            </w:r>
          </w:p>
        </w:tc>
        <w:tc>
          <w:tcPr>
            <w:tcW w:w="1219" w:type="dxa"/>
            <w:tcBorders>
              <w:bottom w:val="single" w:sz="12" w:space="0" w:color="auto"/>
            </w:tcBorders>
            <w:vAlign w:val="center"/>
          </w:tcPr>
          <w:p w14:paraId="1AB92E80"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106</w:t>
            </w:r>
          </w:p>
        </w:tc>
        <w:tc>
          <w:tcPr>
            <w:tcW w:w="1219" w:type="dxa"/>
            <w:tcBorders>
              <w:bottom w:val="single" w:sz="12" w:space="0" w:color="auto"/>
            </w:tcBorders>
            <w:vAlign w:val="center"/>
          </w:tcPr>
          <w:p w14:paraId="4D39AE1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bottom w:val="single" w:sz="12" w:space="0" w:color="auto"/>
            </w:tcBorders>
            <w:vAlign w:val="center"/>
          </w:tcPr>
          <w:p w14:paraId="38D81D5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w:t>
            </w:r>
            <w:r>
              <w:rPr>
                <w:rFonts w:asciiTheme="minorEastAsia" w:hAnsiTheme="minorEastAsia"/>
                <w:szCs w:val="20"/>
              </w:rPr>
              <w:t>.0</w:t>
            </w:r>
          </w:p>
        </w:tc>
        <w:tc>
          <w:tcPr>
            <w:tcW w:w="1219" w:type="dxa"/>
            <w:tcBorders>
              <w:bottom w:val="single" w:sz="12" w:space="0" w:color="auto"/>
            </w:tcBorders>
            <w:vAlign w:val="center"/>
          </w:tcPr>
          <w:p w14:paraId="55EA77E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11</w:t>
            </w:r>
            <w:r w:rsidRPr="007C44CA">
              <w:rPr>
                <w:rFonts w:asciiTheme="minorEastAsia" w:hAnsiTheme="minorEastAsia" w:hint="eastAsia"/>
                <w:szCs w:val="20"/>
              </w:rPr>
              <w:t>/</w:t>
            </w:r>
            <w:r>
              <w:rPr>
                <w:rFonts w:asciiTheme="minorEastAsia" w:hAnsiTheme="minorEastAsia"/>
                <w:szCs w:val="20"/>
              </w:rPr>
              <w:t>106</w:t>
            </w:r>
          </w:p>
          <w:p w14:paraId="1F06EF4D"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hint="eastAsia"/>
                <w:szCs w:val="20"/>
              </w:rPr>
              <w:t>10.</w:t>
            </w:r>
            <w:r>
              <w:rPr>
                <w:rFonts w:asciiTheme="minorEastAsia" w:hAnsiTheme="minorEastAsia"/>
                <w:szCs w:val="20"/>
              </w:rPr>
              <w:t>4</w:t>
            </w:r>
            <w:r w:rsidRPr="007C44CA">
              <w:rPr>
                <w:rFonts w:asciiTheme="minorEastAsia" w:hAnsiTheme="minorEastAsia" w:hint="eastAsia"/>
                <w:szCs w:val="20"/>
              </w:rPr>
              <w:t>%)</w:t>
            </w:r>
          </w:p>
        </w:tc>
        <w:tc>
          <w:tcPr>
            <w:tcW w:w="1219" w:type="dxa"/>
            <w:tcBorders>
              <w:bottom w:val="single" w:sz="12" w:space="0" w:color="auto"/>
            </w:tcBorders>
            <w:vAlign w:val="center"/>
          </w:tcPr>
          <w:p w14:paraId="681725A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106</w:t>
            </w:r>
          </w:p>
          <w:p w14:paraId="5B0C58D9"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bl>
    <w:p w14:paraId="33961913" w14:textId="77777777" w:rsidR="005F0554" w:rsidRPr="00936E93" w:rsidRDefault="005F0554" w:rsidP="005F0554">
      <w:pPr>
        <w:widowControl/>
        <w:rPr>
          <w:sz w:val="22"/>
        </w:rPr>
      </w:pPr>
    </w:p>
    <w:p w14:paraId="388144C5" w14:textId="544B829A" w:rsidR="005F0554" w:rsidRPr="00936E93" w:rsidRDefault="00842D6B" w:rsidP="005F0554">
      <w:pPr>
        <w:widowControl/>
        <w:ind w:firstLineChars="100" w:firstLine="216"/>
        <w:rPr>
          <w:rFonts w:asciiTheme="minorEastAsia" w:hAnsiTheme="minorEastAsia"/>
          <w:sz w:val="22"/>
        </w:rPr>
      </w:pPr>
      <w:r w:rsidRPr="00936E93">
        <w:rPr>
          <w:rFonts w:asciiTheme="minorEastAsia" w:hAnsiTheme="minorEastAsia" w:hint="eastAsia"/>
          <w:spacing w:val="-2"/>
          <w:sz w:val="22"/>
        </w:rPr>
        <w:t>表</w:t>
      </w:r>
      <w:r>
        <w:rPr>
          <w:rFonts w:asciiTheme="minorEastAsia" w:hAnsiTheme="minorEastAsia" w:hint="eastAsia"/>
          <w:spacing w:val="-2"/>
          <w:sz w:val="22"/>
        </w:rPr>
        <w:t>2</w:t>
      </w:r>
      <w:r>
        <w:rPr>
          <w:rFonts w:asciiTheme="minorEastAsia" w:hAnsiTheme="minorEastAsia"/>
          <w:spacing w:val="-2"/>
          <w:sz w:val="22"/>
        </w:rPr>
        <w:t>0</w:t>
      </w:r>
      <w:r w:rsidRPr="00936E93">
        <w:rPr>
          <w:rFonts w:asciiTheme="minorEastAsia" w:hAnsiTheme="minorEastAsia" w:hint="eastAsia"/>
          <w:spacing w:val="-2"/>
          <w:sz w:val="22"/>
        </w:rPr>
        <w:t>に示す上乗せ条例の暫定排水基準適用事業場の水質測定結果より、</w:t>
      </w:r>
      <w:r w:rsidRPr="00936E93">
        <w:rPr>
          <w:rFonts w:asciiTheme="minorEastAsia" w:hAnsiTheme="minorEastAsia" w:hint="eastAsia"/>
          <w:sz w:val="22"/>
        </w:rPr>
        <w:t>４mg/Lを超えることはないため</w:t>
      </w:r>
      <w:r w:rsidRPr="0012046E">
        <w:rPr>
          <w:rFonts w:asciiTheme="minorEastAsia" w:hAnsiTheme="minorEastAsia" w:hint="eastAsia"/>
          <w:color w:val="000000" w:themeColor="text1"/>
          <w:sz w:val="22"/>
        </w:rPr>
        <w:t>、適切な排水処理施設の維持管理を徹底する</w:t>
      </w:r>
      <w:r w:rsidRPr="00936E93">
        <w:rPr>
          <w:rFonts w:asciiTheme="minorEastAsia" w:hAnsiTheme="minorEastAsia" w:hint="eastAsia"/>
          <w:sz w:val="22"/>
        </w:rPr>
        <w:t>ことにより、４mg/L</w:t>
      </w:r>
      <w:r>
        <w:rPr>
          <w:rFonts w:asciiTheme="minorEastAsia" w:hAnsiTheme="minorEastAsia" w:hint="eastAsia"/>
          <w:sz w:val="22"/>
        </w:rPr>
        <w:t>を下回ることが</w:t>
      </w:r>
      <w:r w:rsidRPr="00936E93">
        <w:rPr>
          <w:rFonts w:asciiTheme="minorEastAsia" w:hAnsiTheme="minorEastAsia" w:hint="eastAsia"/>
          <w:sz w:val="22"/>
        </w:rPr>
        <w:t>可能と考えられる。</w:t>
      </w:r>
    </w:p>
    <w:p w14:paraId="523816DA" w14:textId="77777777" w:rsidR="005F0554" w:rsidRDefault="005F0554" w:rsidP="005F0554">
      <w:r>
        <w:br w:type="page"/>
      </w:r>
    </w:p>
    <w:p w14:paraId="4CD18881" w14:textId="5FD33D3D" w:rsidR="005F0554" w:rsidRPr="00FB6786" w:rsidRDefault="005A280A" w:rsidP="006B2B1D">
      <w:pPr>
        <w:pStyle w:val="2"/>
        <w:rPr>
          <w:rFonts w:ascii="ＭＳ ゴシック" w:eastAsia="ＭＳ ゴシック" w:hAnsi="ＭＳ ゴシック"/>
          <w:b/>
          <w:sz w:val="22"/>
        </w:rPr>
      </w:pPr>
      <w:bookmarkStart w:id="28" w:name="_Toc215754926"/>
      <w:r>
        <w:rPr>
          <w:rFonts w:ascii="ＭＳ ゴシック" w:eastAsia="ＭＳ ゴシック" w:hAnsi="ＭＳ ゴシック" w:hint="eastAsia"/>
          <w:b/>
          <w:sz w:val="22"/>
        </w:rPr>
        <w:lastRenderedPageBreak/>
        <w:t>２－６</w:t>
      </w:r>
      <w:r w:rsidR="005F0554">
        <w:rPr>
          <w:rFonts w:ascii="ＭＳ ゴシック" w:eastAsia="ＭＳ ゴシック" w:hAnsi="ＭＳ ゴシック" w:hint="eastAsia"/>
          <w:b/>
          <w:sz w:val="22"/>
        </w:rPr>
        <w:t xml:space="preserve">　亜鉛の排水基準にかかる経過措置</w:t>
      </w:r>
      <w:bookmarkEnd w:id="28"/>
    </w:p>
    <w:p w14:paraId="3B67A638" w14:textId="77777777" w:rsidR="00842D6B" w:rsidRDefault="005F0554" w:rsidP="00842D6B">
      <w:pPr>
        <w:widowControl/>
        <w:spacing w:beforeLines="20" w:before="72"/>
        <w:rPr>
          <w:sz w:val="22"/>
        </w:rPr>
      </w:pPr>
      <w:r>
        <w:rPr>
          <w:rFonts w:hint="eastAsia"/>
          <w:sz w:val="22"/>
        </w:rPr>
        <w:t xml:space="preserve">　</w:t>
      </w:r>
      <w:r w:rsidR="00842D6B">
        <w:rPr>
          <w:rFonts w:hint="eastAsia"/>
          <w:sz w:val="22"/>
        </w:rPr>
        <w:t>暫定排水基準が適用される各事業場において、</w:t>
      </w:r>
      <w:r w:rsidR="00842D6B" w:rsidRPr="0012046E">
        <w:rPr>
          <w:rFonts w:hint="eastAsia"/>
          <w:color w:val="000000" w:themeColor="text1"/>
          <w:sz w:val="22"/>
        </w:rPr>
        <w:t>排水処理施設の更なる維持管理の徹底などにより、現行の</w:t>
      </w:r>
      <w:r w:rsidR="00842D6B" w:rsidRPr="0012046E">
        <w:rPr>
          <w:rFonts w:hint="eastAsia"/>
          <w:color w:val="000000" w:themeColor="text1"/>
          <w:spacing w:val="2"/>
          <w:sz w:val="22"/>
        </w:rPr>
        <w:t>経過措置の適用当初に比べて排水中の亜鉛濃度の低減が進み、一般排水基</w:t>
      </w:r>
      <w:r w:rsidR="00842D6B" w:rsidRPr="00D300FC">
        <w:rPr>
          <w:rFonts w:hint="eastAsia"/>
          <w:spacing w:val="2"/>
          <w:sz w:val="22"/>
        </w:rPr>
        <w:t>準の達成率は向上している。</w:t>
      </w:r>
    </w:p>
    <w:p w14:paraId="12609913" w14:textId="77777777" w:rsidR="00842D6B" w:rsidRPr="003E6FFF" w:rsidRDefault="00842D6B" w:rsidP="00842D6B">
      <w:pPr>
        <w:widowControl/>
        <w:rPr>
          <w:sz w:val="22"/>
        </w:rPr>
      </w:pPr>
    </w:p>
    <w:p w14:paraId="1EDD2281" w14:textId="51623E80" w:rsidR="00842D6B" w:rsidRDefault="00842D6B" w:rsidP="00842D6B">
      <w:pPr>
        <w:widowControl/>
        <w:rPr>
          <w:sz w:val="22"/>
        </w:rPr>
      </w:pPr>
      <w:r>
        <w:rPr>
          <w:rFonts w:hint="eastAsia"/>
          <w:sz w:val="22"/>
        </w:rPr>
        <w:t xml:space="preserve">　しかし、電気めっき業に属する事業場の中には、</w:t>
      </w:r>
      <w:r w:rsidR="009A1CE9">
        <w:rPr>
          <w:rFonts w:hint="eastAsia"/>
          <w:sz w:val="22"/>
        </w:rPr>
        <w:t>亜鉛</w:t>
      </w:r>
      <w:r>
        <w:rPr>
          <w:rFonts w:hint="eastAsia"/>
          <w:sz w:val="22"/>
        </w:rPr>
        <w:t>使用量低減</w:t>
      </w:r>
      <w:r w:rsidR="009A1CE9">
        <w:rPr>
          <w:rFonts w:hint="eastAsia"/>
          <w:sz w:val="22"/>
        </w:rPr>
        <w:t>の困難さや</w:t>
      </w:r>
      <w:r>
        <w:rPr>
          <w:rFonts w:hint="eastAsia"/>
          <w:sz w:val="22"/>
        </w:rPr>
        <w:t>代替品導入の困難</w:t>
      </w:r>
      <w:r w:rsidR="009A1CE9">
        <w:rPr>
          <w:rFonts w:hint="eastAsia"/>
          <w:sz w:val="22"/>
        </w:rPr>
        <w:t>さ</w:t>
      </w:r>
      <w:r w:rsidRPr="000C02B9">
        <w:rPr>
          <w:rFonts w:hint="eastAsia"/>
          <w:spacing w:val="2"/>
          <w:sz w:val="22"/>
        </w:rPr>
        <w:t>といった亜鉛</w:t>
      </w:r>
      <w:r w:rsidR="009A1CE9">
        <w:rPr>
          <w:rFonts w:hint="eastAsia"/>
          <w:spacing w:val="2"/>
          <w:sz w:val="22"/>
        </w:rPr>
        <w:t>めっきの特徴に加えて</w:t>
      </w:r>
      <w:r w:rsidRPr="000C02B9">
        <w:rPr>
          <w:rFonts w:hint="eastAsia"/>
          <w:spacing w:val="2"/>
          <w:sz w:val="22"/>
        </w:rPr>
        <w:t>、以下のような排水処理の困難</w:t>
      </w:r>
      <w:r w:rsidR="009A1CE9">
        <w:rPr>
          <w:rFonts w:hint="eastAsia"/>
          <w:spacing w:val="2"/>
          <w:sz w:val="22"/>
        </w:rPr>
        <w:t>さ</w:t>
      </w:r>
      <w:r w:rsidRPr="000C02B9">
        <w:rPr>
          <w:rFonts w:hint="eastAsia"/>
          <w:spacing w:val="2"/>
          <w:sz w:val="22"/>
        </w:rPr>
        <w:t>が確認される事業場があり、直ちに全ての事業場が一般排水基準を継続的に遵守することは困難であると考えられる。</w:t>
      </w:r>
    </w:p>
    <w:p w14:paraId="248175F9" w14:textId="77777777" w:rsidR="00842D6B" w:rsidRPr="009A1CE9" w:rsidRDefault="00842D6B" w:rsidP="00842D6B">
      <w:pPr>
        <w:widowControl/>
        <w:spacing w:line="240" w:lineRule="exact"/>
        <w:rPr>
          <w:sz w:val="22"/>
        </w:rPr>
      </w:pPr>
    </w:p>
    <w:p w14:paraId="15979366" w14:textId="77777777" w:rsidR="00842D6B" w:rsidRDefault="00842D6B" w:rsidP="00842D6B">
      <w:pPr>
        <w:widowControl/>
        <w:rPr>
          <w:sz w:val="22"/>
        </w:rPr>
      </w:pPr>
      <w:r>
        <w:rPr>
          <w:rFonts w:hint="eastAsia"/>
          <w:sz w:val="22"/>
        </w:rPr>
        <w:t xml:space="preserve">　・めっき専業の場合が多く、他の工程からの排水がないため原水中の亜鉛濃度が高い</w:t>
      </w:r>
    </w:p>
    <w:p w14:paraId="72FE5D89" w14:textId="77777777" w:rsidR="00842D6B" w:rsidRDefault="00842D6B" w:rsidP="00842D6B">
      <w:pPr>
        <w:widowControl/>
        <w:ind w:left="440" w:hangingChars="200" w:hanging="440"/>
        <w:rPr>
          <w:sz w:val="22"/>
        </w:rPr>
      </w:pPr>
      <w:r>
        <w:rPr>
          <w:rFonts w:hint="eastAsia"/>
          <w:sz w:val="22"/>
        </w:rPr>
        <w:t xml:space="preserve">　・めっき液中に含まれるアンモニア等により錯体が形成されやすく、亜鉛の処理を困難に　している。</w:t>
      </w:r>
    </w:p>
    <w:p w14:paraId="2357346D" w14:textId="77777777" w:rsidR="00842D6B" w:rsidRDefault="00842D6B" w:rsidP="00842D6B">
      <w:pPr>
        <w:widowControl/>
        <w:ind w:left="440" w:hangingChars="200" w:hanging="440"/>
        <w:rPr>
          <w:sz w:val="22"/>
        </w:rPr>
      </w:pPr>
      <w:r>
        <w:rPr>
          <w:rFonts w:hint="eastAsia"/>
          <w:sz w:val="22"/>
        </w:rPr>
        <w:t xml:space="preserve">　・</w:t>
      </w:r>
      <w:r w:rsidRPr="0012046E">
        <w:rPr>
          <w:rFonts w:hint="eastAsia"/>
          <w:color w:val="000000" w:themeColor="text1"/>
          <w:sz w:val="22"/>
        </w:rPr>
        <w:t>生産量の変動や排水処理施設の断続運転等により、原水中の亜鉛量が変動するため、適切な凝集剤の添加率調整や</w:t>
      </w:r>
      <w:r w:rsidRPr="0012046E">
        <w:rPr>
          <w:rFonts w:asciiTheme="minorEastAsia" w:hAnsiTheme="minorEastAsia" w:hint="eastAsia"/>
          <w:color w:val="000000" w:themeColor="text1"/>
          <w:sz w:val="22"/>
        </w:rPr>
        <w:t>pH</w:t>
      </w:r>
      <w:r w:rsidRPr="0012046E">
        <w:rPr>
          <w:rFonts w:hint="eastAsia"/>
          <w:color w:val="000000" w:themeColor="text1"/>
          <w:sz w:val="22"/>
        </w:rPr>
        <w:t>管理が難しい</w:t>
      </w:r>
    </w:p>
    <w:p w14:paraId="6383038D" w14:textId="77777777" w:rsidR="00842D6B" w:rsidRPr="00936E93" w:rsidRDefault="00842D6B" w:rsidP="00842D6B">
      <w:pPr>
        <w:widowControl/>
        <w:rPr>
          <w:sz w:val="22"/>
        </w:rPr>
      </w:pPr>
    </w:p>
    <w:p w14:paraId="342C1CC7" w14:textId="77777777" w:rsidR="00842D6B" w:rsidRPr="00936E93" w:rsidRDefault="00842D6B" w:rsidP="00842D6B">
      <w:pPr>
        <w:widowControl/>
        <w:rPr>
          <w:sz w:val="22"/>
        </w:rPr>
      </w:pPr>
      <w:r w:rsidRPr="00936E93">
        <w:rPr>
          <w:rFonts w:hint="eastAsia"/>
          <w:sz w:val="22"/>
        </w:rPr>
        <w:t xml:space="preserve">　</w:t>
      </w:r>
      <w:r>
        <w:rPr>
          <w:rFonts w:hint="eastAsia"/>
          <w:sz w:val="22"/>
        </w:rPr>
        <w:t>また法の暫定排水基準の見直し時においても、依然として排水処理において解決が困難な課題があり、直ちに排水濃度の低減や一般排水基準の適用は困難であると判断されている。</w:t>
      </w:r>
      <w:r w:rsidRPr="00936E93">
        <w:rPr>
          <w:rFonts w:hint="eastAsia"/>
          <w:sz w:val="22"/>
        </w:rPr>
        <w:t>このため、</w:t>
      </w:r>
      <w:r>
        <w:rPr>
          <w:rFonts w:hint="eastAsia"/>
          <w:sz w:val="22"/>
        </w:rPr>
        <w:t>上乗せ条例においても</w:t>
      </w:r>
      <w:r w:rsidRPr="00936E93">
        <w:rPr>
          <w:rFonts w:hint="eastAsia"/>
          <w:sz w:val="22"/>
        </w:rPr>
        <w:t>経過措置として</w:t>
      </w:r>
      <w:r>
        <w:rPr>
          <w:rFonts w:hint="eastAsia"/>
          <w:sz w:val="22"/>
        </w:rPr>
        <w:t>引き続き</w:t>
      </w:r>
      <w:r w:rsidRPr="00936E93">
        <w:rPr>
          <w:rFonts w:hint="eastAsia"/>
          <w:sz w:val="22"/>
        </w:rPr>
        <w:t>暫定排水基準を適用することが適当であると考えられる。また、暫定排水基準値としては、法の暫定排水基準値（４</w:t>
      </w:r>
      <w:r w:rsidRPr="00936E93">
        <w:rPr>
          <w:rFonts w:asciiTheme="minorEastAsia" w:hAnsiTheme="minorEastAsia" w:hint="eastAsia"/>
          <w:sz w:val="22"/>
        </w:rPr>
        <w:t>mg/L</w:t>
      </w:r>
      <w:r w:rsidRPr="00936E93">
        <w:rPr>
          <w:rFonts w:hint="eastAsia"/>
          <w:sz w:val="22"/>
        </w:rPr>
        <w:t>）</w:t>
      </w:r>
      <w:r>
        <w:rPr>
          <w:rFonts w:hint="eastAsia"/>
          <w:sz w:val="22"/>
        </w:rPr>
        <w:t>並びに</w:t>
      </w:r>
      <w:r w:rsidRPr="00936E93">
        <w:rPr>
          <w:rFonts w:hint="eastAsia"/>
          <w:sz w:val="22"/>
        </w:rPr>
        <w:t>府内事業場の排水実態</w:t>
      </w:r>
      <w:r>
        <w:rPr>
          <w:rFonts w:hint="eastAsia"/>
          <w:sz w:val="22"/>
        </w:rPr>
        <w:t>を</w:t>
      </w:r>
      <w:r w:rsidRPr="00936E93">
        <w:rPr>
          <w:rFonts w:hint="eastAsia"/>
          <w:sz w:val="22"/>
        </w:rPr>
        <w:t>勘案し、４</w:t>
      </w:r>
      <w:r w:rsidRPr="00936E93">
        <w:rPr>
          <w:rFonts w:asciiTheme="minorEastAsia" w:hAnsiTheme="minorEastAsia" w:hint="eastAsia"/>
          <w:sz w:val="22"/>
        </w:rPr>
        <w:t>mg/L</w:t>
      </w:r>
      <w:r w:rsidRPr="00936E93">
        <w:rPr>
          <w:rFonts w:hint="eastAsia"/>
          <w:sz w:val="22"/>
        </w:rPr>
        <w:t>とすることが適当であると考えられる。</w:t>
      </w:r>
    </w:p>
    <w:p w14:paraId="1B58CEFE" w14:textId="77777777" w:rsidR="00842D6B" w:rsidRPr="00936E93" w:rsidRDefault="00842D6B" w:rsidP="00842D6B">
      <w:pPr>
        <w:widowControl/>
        <w:rPr>
          <w:sz w:val="22"/>
        </w:rPr>
      </w:pPr>
    </w:p>
    <w:p w14:paraId="5D9DF432" w14:textId="41A2B487" w:rsidR="00276103" w:rsidRDefault="00842D6B" w:rsidP="00BD17D4">
      <w:pPr>
        <w:widowControl/>
        <w:spacing w:beforeLines="20" w:before="72"/>
        <w:rPr>
          <w:spacing w:val="-2"/>
          <w:sz w:val="22"/>
        </w:rPr>
      </w:pPr>
      <w:r w:rsidRPr="00936E93">
        <w:rPr>
          <w:rFonts w:hint="eastAsia"/>
          <w:sz w:val="22"/>
        </w:rPr>
        <w:t xml:space="preserve">　また、暫定排水基準の適用期間については、これまでの設定状況及び法における経過措置の</w:t>
      </w:r>
      <w:r w:rsidRPr="00936E93">
        <w:rPr>
          <w:rFonts w:hint="eastAsia"/>
          <w:spacing w:val="-2"/>
          <w:sz w:val="22"/>
        </w:rPr>
        <w:t>適用期間（</w:t>
      </w:r>
      <w:r>
        <w:rPr>
          <w:rFonts w:hint="eastAsia"/>
          <w:spacing w:val="-2"/>
          <w:sz w:val="22"/>
        </w:rPr>
        <w:t>５</w:t>
      </w:r>
      <w:r w:rsidRPr="00936E93">
        <w:rPr>
          <w:rFonts w:hint="eastAsia"/>
          <w:spacing w:val="-2"/>
          <w:sz w:val="22"/>
        </w:rPr>
        <w:t>年間）を考慮し、また、排水処理等に関する技術開発の動向や排水実態を踏まえた適切な検討を行う期間として必要と考えられる</w:t>
      </w:r>
      <w:r>
        <w:rPr>
          <w:rFonts w:hint="eastAsia"/>
          <w:spacing w:val="-2"/>
          <w:sz w:val="22"/>
        </w:rPr>
        <w:t>５</w:t>
      </w:r>
      <w:r w:rsidRPr="00936E93">
        <w:rPr>
          <w:rFonts w:hint="eastAsia"/>
          <w:spacing w:val="-2"/>
          <w:sz w:val="22"/>
        </w:rPr>
        <w:t>年間とすることが適</w:t>
      </w:r>
      <w:r w:rsidRPr="00D300FC">
        <w:rPr>
          <w:rFonts w:hint="eastAsia"/>
          <w:spacing w:val="-2"/>
          <w:sz w:val="22"/>
        </w:rPr>
        <w:t>当と考えられる。</w:t>
      </w:r>
    </w:p>
    <w:p w14:paraId="0FAE00A7" w14:textId="77777777" w:rsidR="00276103" w:rsidRDefault="00276103" w:rsidP="005F0554">
      <w:pPr>
        <w:widowControl/>
        <w:rPr>
          <w:spacing w:val="-2"/>
          <w:sz w:val="22"/>
        </w:rPr>
      </w:pPr>
    </w:p>
    <w:p w14:paraId="215BBC05" w14:textId="77777777" w:rsidR="00276103" w:rsidRDefault="00276103" w:rsidP="005F0554">
      <w:pPr>
        <w:widowControl/>
        <w:rPr>
          <w:spacing w:val="-2"/>
          <w:sz w:val="22"/>
        </w:rPr>
      </w:pPr>
    </w:p>
    <w:p w14:paraId="5748CBE1" w14:textId="77777777" w:rsidR="00276103" w:rsidRDefault="00276103" w:rsidP="005F0554">
      <w:pPr>
        <w:widowControl/>
        <w:rPr>
          <w:spacing w:val="-2"/>
          <w:sz w:val="22"/>
        </w:rPr>
      </w:pPr>
    </w:p>
    <w:p w14:paraId="1EC25C32" w14:textId="77777777" w:rsidR="00276103" w:rsidRDefault="00276103" w:rsidP="005F0554">
      <w:pPr>
        <w:widowControl/>
        <w:rPr>
          <w:spacing w:val="-2"/>
          <w:sz w:val="22"/>
        </w:rPr>
      </w:pPr>
    </w:p>
    <w:p w14:paraId="21579B65" w14:textId="77777777" w:rsidR="00276103" w:rsidRDefault="00276103" w:rsidP="005F0554">
      <w:pPr>
        <w:widowControl/>
        <w:rPr>
          <w:spacing w:val="-2"/>
          <w:sz w:val="22"/>
        </w:rPr>
      </w:pPr>
    </w:p>
    <w:p w14:paraId="38F13221" w14:textId="77777777" w:rsidR="00276103" w:rsidRDefault="00276103" w:rsidP="005F0554">
      <w:pPr>
        <w:widowControl/>
        <w:rPr>
          <w:spacing w:val="-2"/>
          <w:sz w:val="22"/>
        </w:rPr>
      </w:pPr>
    </w:p>
    <w:p w14:paraId="181CFDEC" w14:textId="77777777" w:rsidR="00276103" w:rsidRDefault="00276103" w:rsidP="005F0554">
      <w:pPr>
        <w:widowControl/>
        <w:rPr>
          <w:spacing w:val="-2"/>
          <w:sz w:val="22"/>
        </w:rPr>
      </w:pPr>
    </w:p>
    <w:p w14:paraId="2B4609B9" w14:textId="77777777" w:rsidR="00276103" w:rsidRDefault="00276103" w:rsidP="005F0554">
      <w:pPr>
        <w:widowControl/>
        <w:rPr>
          <w:spacing w:val="-2"/>
          <w:sz w:val="22"/>
        </w:rPr>
      </w:pPr>
    </w:p>
    <w:p w14:paraId="38EFC085" w14:textId="77777777" w:rsidR="00276103" w:rsidRDefault="00276103" w:rsidP="005F0554">
      <w:pPr>
        <w:widowControl/>
        <w:rPr>
          <w:spacing w:val="-2"/>
          <w:sz w:val="22"/>
        </w:rPr>
      </w:pPr>
    </w:p>
    <w:p w14:paraId="60B97EA3" w14:textId="77777777" w:rsidR="00276103" w:rsidRDefault="00276103" w:rsidP="005F0554">
      <w:pPr>
        <w:widowControl/>
        <w:rPr>
          <w:spacing w:val="-2"/>
          <w:sz w:val="22"/>
        </w:rPr>
      </w:pPr>
    </w:p>
    <w:p w14:paraId="473C28A1" w14:textId="77777777" w:rsidR="00276103" w:rsidRDefault="00276103" w:rsidP="005F0554">
      <w:pPr>
        <w:widowControl/>
        <w:rPr>
          <w:spacing w:val="-2"/>
          <w:sz w:val="22"/>
        </w:rPr>
      </w:pPr>
    </w:p>
    <w:p w14:paraId="69EF742A" w14:textId="77777777" w:rsidR="00276103" w:rsidRDefault="00276103" w:rsidP="005F0554">
      <w:pPr>
        <w:widowControl/>
        <w:rPr>
          <w:sz w:val="22"/>
        </w:rPr>
      </w:pPr>
    </w:p>
    <w:p w14:paraId="22485AA2" w14:textId="77777777" w:rsidR="00EF1EC5" w:rsidRDefault="00EF1EC5" w:rsidP="00B45B22">
      <w:pPr>
        <w:pStyle w:val="1"/>
        <w:rPr>
          <w:rFonts w:ascii="ＭＳ ゴシック" w:eastAsia="ＭＳ ゴシック" w:hAnsi="ＭＳ ゴシック" w:cstheme="minorBidi"/>
          <w:b/>
          <w:sz w:val="22"/>
          <w:szCs w:val="22"/>
        </w:rPr>
      </w:pPr>
    </w:p>
    <w:p w14:paraId="4CC9B77E" w14:textId="7D9ACB79" w:rsidR="007E7095" w:rsidRPr="007E7095" w:rsidRDefault="007E7095" w:rsidP="007E7095">
      <w:pPr>
        <w:pStyle w:val="1"/>
        <w:rPr>
          <w:rFonts w:asciiTheme="majorEastAsia" w:hAnsiTheme="majorEastAsia"/>
          <w:b/>
          <w:sz w:val="22"/>
        </w:rPr>
      </w:pPr>
      <w:bookmarkStart w:id="29" w:name="_Toc215754927"/>
      <w:r w:rsidRPr="007E7095">
        <w:rPr>
          <w:rFonts w:asciiTheme="majorEastAsia" w:hAnsiTheme="majorEastAsia" w:hint="eastAsia"/>
          <w:b/>
          <w:sz w:val="22"/>
        </w:rPr>
        <w:t>おわりに</w:t>
      </w:r>
      <w:bookmarkEnd w:id="29"/>
    </w:p>
    <w:p w14:paraId="719130EA" w14:textId="77777777" w:rsidR="00EF1EC5" w:rsidRPr="00A753C3" w:rsidRDefault="00EF1EC5" w:rsidP="00EF1EC5">
      <w:r w:rsidRPr="0093115E">
        <w:rPr>
          <w:rFonts w:hint="eastAsia"/>
        </w:rPr>
        <w:t xml:space="preserve">　</w:t>
      </w:r>
    </w:p>
    <w:p w14:paraId="6A0E8089" w14:textId="77777777" w:rsidR="00EF1EC5" w:rsidRPr="00EB03BD" w:rsidRDefault="00EF1EC5" w:rsidP="00276103">
      <w:pPr>
        <w:ind w:firstLineChars="100" w:firstLine="220"/>
        <w:rPr>
          <w:rFonts w:asciiTheme="minorEastAsia" w:hAnsiTheme="minorEastAsia"/>
          <w:sz w:val="22"/>
        </w:rPr>
      </w:pPr>
      <w:r w:rsidRPr="00EB03BD">
        <w:rPr>
          <w:rFonts w:asciiTheme="minorEastAsia" w:hAnsiTheme="minorEastAsia" w:hint="eastAsia"/>
          <w:sz w:val="22"/>
        </w:rPr>
        <w:t>本部会においては、計２回の審議を</w:t>
      </w:r>
      <w:r w:rsidR="00B72E04" w:rsidRPr="00EB03BD">
        <w:rPr>
          <w:rFonts w:asciiTheme="minorEastAsia" w:hAnsiTheme="minorEastAsia" w:hint="eastAsia"/>
          <w:sz w:val="22"/>
        </w:rPr>
        <w:t>行い、府域の公共用水域におけるほう素等</w:t>
      </w:r>
      <w:r w:rsidR="00276103">
        <w:rPr>
          <w:rFonts w:asciiTheme="minorEastAsia" w:hAnsiTheme="minorEastAsia" w:hint="eastAsia"/>
          <w:sz w:val="22"/>
        </w:rPr>
        <w:t>３項目及び亜鉛</w:t>
      </w:r>
      <w:r w:rsidR="00B72E04" w:rsidRPr="00EB03BD">
        <w:rPr>
          <w:rFonts w:asciiTheme="minorEastAsia" w:hAnsiTheme="minorEastAsia" w:hint="eastAsia"/>
          <w:sz w:val="22"/>
        </w:rPr>
        <w:t>の検出状況や事業場の排水</w:t>
      </w:r>
      <w:r w:rsidR="0076484D" w:rsidRPr="00EB03BD">
        <w:rPr>
          <w:rFonts w:asciiTheme="minorEastAsia" w:hAnsiTheme="minorEastAsia" w:hint="eastAsia"/>
          <w:sz w:val="22"/>
        </w:rPr>
        <w:t>実態等を踏まえ、</w:t>
      </w:r>
      <w:r w:rsidRPr="00EB03BD">
        <w:rPr>
          <w:rFonts w:asciiTheme="minorEastAsia" w:hAnsiTheme="minorEastAsia" w:hint="eastAsia"/>
          <w:sz w:val="22"/>
        </w:rPr>
        <w:t>排水基準に係る経過措置について検討し、本報告として取りまとめた。</w:t>
      </w:r>
    </w:p>
    <w:p w14:paraId="4965E79A" w14:textId="77777777" w:rsidR="00916EFB" w:rsidRDefault="00EF1EC5" w:rsidP="003E63FF">
      <w:pPr>
        <w:ind w:firstLineChars="100" w:firstLine="220"/>
        <w:rPr>
          <w:rFonts w:asciiTheme="minorEastAsia" w:hAnsiTheme="minorEastAsia"/>
          <w:sz w:val="22"/>
        </w:rPr>
      </w:pPr>
      <w:r w:rsidRPr="00EB03BD">
        <w:rPr>
          <w:rFonts w:asciiTheme="minorEastAsia" w:hAnsiTheme="minorEastAsia" w:hint="eastAsia"/>
          <w:sz w:val="22"/>
        </w:rPr>
        <w:t>大阪府においては、この検討結果を踏まえて、適切な措置を講じられたい。</w:t>
      </w:r>
    </w:p>
    <w:p w14:paraId="6572E4FF" w14:textId="0E649063" w:rsidR="006D0F75" w:rsidRPr="00EB03BD" w:rsidRDefault="00916EFB" w:rsidP="003E63FF">
      <w:pPr>
        <w:ind w:firstLineChars="100" w:firstLine="220"/>
        <w:rPr>
          <w:rFonts w:asciiTheme="minorEastAsia" w:hAnsiTheme="minorEastAsia"/>
          <w:sz w:val="22"/>
        </w:rPr>
      </w:pPr>
      <w:r w:rsidRPr="00AF303A">
        <w:rPr>
          <w:rFonts w:asciiTheme="minorEastAsia" w:hAnsiTheme="minorEastAsia" w:hint="eastAsia"/>
          <w:sz w:val="22"/>
        </w:rPr>
        <w:t>なお、暫定排水基準については、公共用水域における生活環境の保全の観点から、可能な限り早期に廃止することが望ましい。このため、大阪府においては、</w:t>
      </w:r>
      <w:r w:rsidR="00B72E04" w:rsidRPr="00AF303A">
        <w:rPr>
          <w:rFonts w:asciiTheme="minorEastAsia" w:hAnsiTheme="minorEastAsia" w:hint="eastAsia"/>
          <w:sz w:val="22"/>
        </w:rPr>
        <w:t>引き続き、</w:t>
      </w:r>
      <w:r w:rsidR="003E63FF" w:rsidRPr="00AF303A">
        <w:rPr>
          <w:rFonts w:asciiTheme="minorEastAsia" w:hAnsiTheme="minorEastAsia" w:hint="eastAsia"/>
          <w:sz w:val="22"/>
        </w:rPr>
        <w:t>各事業場における排水処理の方式や排水実態、排水処理技術の開発動向等</w:t>
      </w:r>
      <w:r w:rsidR="006D0F75" w:rsidRPr="00AF303A">
        <w:rPr>
          <w:rFonts w:asciiTheme="minorEastAsia" w:hAnsiTheme="minorEastAsia" w:hint="eastAsia"/>
          <w:sz w:val="22"/>
        </w:rPr>
        <w:t>の把握に努め</w:t>
      </w:r>
      <w:r w:rsidR="004F065F" w:rsidRPr="00AF303A">
        <w:rPr>
          <w:rFonts w:asciiTheme="minorEastAsia" w:hAnsiTheme="minorEastAsia" w:hint="eastAsia"/>
          <w:sz w:val="22"/>
        </w:rPr>
        <w:t>られたい。併せて</w:t>
      </w:r>
      <w:r w:rsidR="00BD17D4" w:rsidRPr="00AF303A">
        <w:rPr>
          <w:rFonts w:asciiTheme="minorEastAsia" w:hAnsiTheme="minorEastAsia" w:hint="eastAsia"/>
          <w:sz w:val="22"/>
        </w:rPr>
        <w:t>事業場等の排水規制を所管する市町村に対して、</w:t>
      </w:r>
      <w:r w:rsidR="004F065F" w:rsidRPr="00AF303A">
        <w:rPr>
          <w:rFonts w:asciiTheme="minorEastAsia" w:hAnsiTheme="minorEastAsia" w:hint="eastAsia"/>
          <w:sz w:val="22"/>
        </w:rPr>
        <w:t>暫定排水基準が適用されている</w:t>
      </w:r>
      <w:r w:rsidR="00AF303A">
        <w:rPr>
          <w:rFonts w:asciiTheme="minorEastAsia" w:hAnsiTheme="minorEastAsia" w:hint="eastAsia"/>
          <w:sz w:val="22"/>
        </w:rPr>
        <w:t>事業場</w:t>
      </w:r>
      <w:r w:rsidR="004F065F" w:rsidRPr="00AF303A">
        <w:rPr>
          <w:rFonts w:asciiTheme="minorEastAsia" w:hAnsiTheme="minorEastAsia" w:hint="eastAsia"/>
          <w:sz w:val="22"/>
        </w:rPr>
        <w:t>が速やかに一般排水基準</w:t>
      </w:r>
      <w:r w:rsidR="00AF303A">
        <w:rPr>
          <w:rFonts w:asciiTheme="minorEastAsia" w:hAnsiTheme="minorEastAsia" w:hint="eastAsia"/>
          <w:sz w:val="22"/>
        </w:rPr>
        <w:t>を遵守できるよう</w:t>
      </w:r>
      <w:r w:rsidR="00786A1C" w:rsidRPr="00AF303A">
        <w:rPr>
          <w:rFonts w:asciiTheme="minorEastAsia" w:hAnsiTheme="minorEastAsia" w:hint="eastAsia"/>
          <w:sz w:val="22"/>
        </w:rPr>
        <w:t>、技術的助言をおこなうなどの</w:t>
      </w:r>
      <w:r w:rsidR="004F065F" w:rsidRPr="00AF303A">
        <w:rPr>
          <w:rFonts w:asciiTheme="minorEastAsia" w:hAnsiTheme="minorEastAsia" w:hint="eastAsia"/>
          <w:sz w:val="22"/>
        </w:rPr>
        <w:t>必要な措置を講じられたい。</w:t>
      </w:r>
    </w:p>
    <w:p w14:paraId="03C7F39E" w14:textId="77777777" w:rsidR="00EF1EC5" w:rsidRPr="00EF1EC5" w:rsidRDefault="00EF1EC5" w:rsidP="00EF1EC5">
      <w:pPr>
        <w:widowControl/>
        <w:jc w:val="left"/>
        <w:rPr>
          <w:rFonts w:asciiTheme="minorEastAsia" w:eastAsiaTheme="majorEastAsia" w:hAnsiTheme="minorEastAsia" w:cstheme="majorBidi"/>
          <w:sz w:val="24"/>
          <w:szCs w:val="24"/>
        </w:rPr>
      </w:pPr>
      <w:r>
        <w:rPr>
          <w:rFonts w:asciiTheme="minorEastAsia" w:hAnsiTheme="minorEastAsia"/>
        </w:rPr>
        <w:br w:type="page"/>
      </w:r>
    </w:p>
    <w:p w14:paraId="28D993DF" w14:textId="443CCD71" w:rsidR="00163194" w:rsidRPr="00901C5B" w:rsidRDefault="00163194" w:rsidP="00163194">
      <w:pPr>
        <w:pStyle w:val="1"/>
        <w:rPr>
          <w:b/>
        </w:rPr>
      </w:pPr>
      <w:bookmarkStart w:id="30" w:name="_Toc123831849"/>
      <w:bookmarkStart w:id="31" w:name="_Toc215754928"/>
      <w:r w:rsidRPr="00901C5B">
        <w:rPr>
          <w:rFonts w:hint="eastAsia"/>
          <w:b/>
        </w:rPr>
        <w:lastRenderedPageBreak/>
        <w:t>参考資料１　大阪府環境審議会水質部会委員名簿</w:t>
      </w:r>
      <w:bookmarkEnd w:id="1"/>
      <w:bookmarkEnd w:id="30"/>
      <w:bookmarkEnd w:id="31"/>
    </w:p>
    <w:p w14:paraId="3E0A9094" w14:textId="77777777" w:rsidR="00163194" w:rsidRPr="00901C5B" w:rsidRDefault="00163194" w:rsidP="00163194">
      <w:pPr>
        <w:ind w:firstLineChars="300" w:firstLine="660"/>
        <w:rPr>
          <w:rFonts w:asciiTheme="minorEastAsia" w:hAnsiTheme="minorEastAsia"/>
          <w:sz w:val="22"/>
        </w:rPr>
      </w:pPr>
    </w:p>
    <w:p w14:paraId="36594AF1"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（審議会委員）</w:t>
      </w:r>
    </w:p>
    <w:p w14:paraId="1A9CDCD7" w14:textId="46CD9BDB" w:rsidR="00163194" w:rsidRPr="00901C5B" w:rsidRDefault="00163194" w:rsidP="00163194">
      <w:pPr>
        <w:ind w:firstLineChars="650" w:firstLine="1430"/>
        <w:rPr>
          <w:rFonts w:asciiTheme="minorEastAsia" w:hAnsiTheme="minorEastAsia"/>
          <w:sz w:val="22"/>
        </w:rPr>
      </w:pPr>
      <w:r w:rsidRPr="00901C5B">
        <w:rPr>
          <w:rFonts w:asciiTheme="minorEastAsia" w:hAnsiTheme="minorEastAsia" w:hint="eastAsia"/>
          <w:sz w:val="22"/>
        </w:rPr>
        <w:t>◎</w:t>
      </w:r>
      <w:r w:rsidR="00842D6B">
        <w:rPr>
          <w:rFonts w:asciiTheme="minorEastAsia" w:hAnsiTheme="minorEastAsia" w:hint="eastAsia"/>
          <w:sz w:val="22"/>
        </w:rPr>
        <w:t>藤原</w:t>
      </w:r>
      <w:r w:rsidR="00FA4388" w:rsidRPr="00901C5B">
        <w:rPr>
          <w:rFonts w:asciiTheme="minorEastAsia" w:hAnsiTheme="minorEastAsia" w:hint="eastAsia"/>
          <w:sz w:val="22"/>
        </w:rPr>
        <w:t xml:space="preserve">　</w:t>
      </w:r>
      <w:r w:rsidR="00842D6B">
        <w:rPr>
          <w:rFonts w:asciiTheme="minorEastAsia" w:hAnsiTheme="minorEastAsia" w:hint="eastAsia"/>
          <w:sz w:val="22"/>
        </w:rPr>
        <w:t xml:space="preserve">　拓</w:t>
      </w:r>
      <w:r w:rsidR="00FA4388" w:rsidRPr="00901C5B">
        <w:rPr>
          <w:rFonts w:asciiTheme="minorEastAsia" w:hAnsiTheme="minorEastAsia" w:hint="eastAsia"/>
          <w:sz w:val="22"/>
        </w:rPr>
        <w:t>（</w:t>
      </w:r>
      <w:r w:rsidR="00842D6B">
        <w:rPr>
          <w:rFonts w:asciiTheme="minorEastAsia" w:hAnsiTheme="minorEastAsia" w:hint="eastAsia"/>
          <w:sz w:val="22"/>
        </w:rPr>
        <w:t>京都大学大学院教授</w:t>
      </w:r>
      <w:r w:rsidR="00FA4388" w:rsidRPr="00901C5B">
        <w:rPr>
          <w:rFonts w:asciiTheme="minorEastAsia" w:hAnsiTheme="minorEastAsia" w:hint="eastAsia"/>
          <w:sz w:val="22"/>
        </w:rPr>
        <w:t>）</w:t>
      </w:r>
    </w:p>
    <w:p w14:paraId="0ED0DD0E" w14:textId="58E0FA65"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島田　洋子（京都大学大学院教授）</w:t>
      </w:r>
    </w:p>
    <w:p w14:paraId="7DBD175B" w14:textId="77777777"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w:t>
      </w:r>
      <w:r w:rsidR="00FA4812">
        <w:rPr>
          <w:rFonts w:asciiTheme="minorEastAsia" w:hAnsiTheme="minorEastAsia" w:hint="eastAsia"/>
          <w:sz w:val="22"/>
        </w:rPr>
        <w:t>益田　晴恵（</w:t>
      </w:r>
      <w:r w:rsidR="00FA4812" w:rsidRPr="00FA4812">
        <w:rPr>
          <w:rFonts w:asciiTheme="minorEastAsia" w:hAnsiTheme="minorEastAsia" w:hint="eastAsia"/>
          <w:sz w:val="22"/>
        </w:rPr>
        <w:t>大阪公立大学特任教授</w:t>
      </w:r>
      <w:r w:rsidRPr="00901C5B">
        <w:rPr>
          <w:rFonts w:asciiTheme="minorEastAsia" w:hAnsiTheme="minorEastAsia" w:hint="eastAsia"/>
          <w:sz w:val="22"/>
        </w:rPr>
        <w:t>）</w:t>
      </w:r>
    </w:p>
    <w:p w14:paraId="5A3603E1" w14:textId="77777777" w:rsidR="00163194" w:rsidRPr="00901C5B" w:rsidRDefault="00163194" w:rsidP="00163194">
      <w:pPr>
        <w:rPr>
          <w:rFonts w:asciiTheme="minorEastAsia" w:hAnsiTheme="minorEastAsia"/>
          <w:sz w:val="22"/>
        </w:rPr>
      </w:pPr>
    </w:p>
    <w:p w14:paraId="653FB876"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（専門委員）</w:t>
      </w:r>
    </w:p>
    <w:p w14:paraId="58946C05" w14:textId="77777777" w:rsidR="000E2D8F" w:rsidRPr="00901C5B" w:rsidRDefault="00B45B3A" w:rsidP="000E2D8F">
      <w:pPr>
        <w:ind w:firstLineChars="749" w:firstLine="1648"/>
        <w:rPr>
          <w:rFonts w:asciiTheme="minorEastAsia" w:hAnsiTheme="minorEastAsia"/>
          <w:sz w:val="22"/>
        </w:rPr>
      </w:pPr>
      <w:r>
        <w:rPr>
          <w:rFonts w:asciiTheme="minorEastAsia" w:hAnsiTheme="minorEastAsia" w:hint="eastAsia"/>
          <w:sz w:val="22"/>
        </w:rPr>
        <w:t>中谷　祐介（大阪</w:t>
      </w:r>
      <w:r w:rsidR="000E2D8F">
        <w:rPr>
          <w:rFonts w:asciiTheme="minorEastAsia" w:hAnsiTheme="minorEastAsia" w:hint="eastAsia"/>
          <w:sz w:val="22"/>
        </w:rPr>
        <w:t>大学</w:t>
      </w:r>
      <w:r>
        <w:rPr>
          <w:rFonts w:asciiTheme="minorEastAsia" w:hAnsiTheme="minorEastAsia" w:hint="eastAsia"/>
          <w:sz w:val="22"/>
        </w:rPr>
        <w:t>大学院准教授</w:t>
      </w:r>
      <w:r w:rsidR="000E2D8F">
        <w:rPr>
          <w:rFonts w:asciiTheme="minorEastAsia" w:hAnsiTheme="minorEastAsia" w:hint="eastAsia"/>
          <w:sz w:val="22"/>
        </w:rPr>
        <w:t>）</w:t>
      </w:r>
    </w:p>
    <w:p w14:paraId="5100DDE6" w14:textId="28A8EBB5" w:rsidR="00163194" w:rsidRPr="00901C5B" w:rsidRDefault="00F46BC8" w:rsidP="00163194">
      <w:pPr>
        <w:ind w:firstLineChars="655" w:firstLine="1441"/>
        <w:rPr>
          <w:rFonts w:asciiTheme="minorEastAsia" w:hAnsiTheme="minorEastAsia"/>
          <w:sz w:val="22"/>
        </w:rPr>
      </w:pPr>
      <w:r>
        <w:rPr>
          <w:rFonts w:asciiTheme="minorEastAsia" w:hAnsiTheme="minorEastAsia" w:hint="eastAsia"/>
          <w:sz w:val="22"/>
        </w:rPr>
        <w:t xml:space="preserve">　</w:t>
      </w:r>
      <w:r w:rsidR="00842D6B">
        <w:rPr>
          <w:rFonts w:asciiTheme="minorEastAsia" w:hAnsiTheme="minorEastAsia" w:hint="eastAsia"/>
          <w:sz w:val="22"/>
        </w:rPr>
        <w:t xml:space="preserve">堀　</w:t>
      </w:r>
      <w:r w:rsidRPr="00F46BC8">
        <w:rPr>
          <w:rFonts w:asciiTheme="minorEastAsia" w:hAnsiTheme="minorEastAsia" w:hint="eastAsia"/>
          <w:sz w:val="22"/>
        </w:rPr>
        <w:t xml:space="preserve">　</w:t>
      </w:r>
      <w:r w:rsidR="00842D6B">
        <w:rPr>
          <w:rFonts w:asciiTheme="minorEastAsia" w:hAnsiTheme="minorEastAsia" w:hint="eastAsia"/>
          <w:sz w:val="22"/>
        </w:rPr>
        <w:t>正和</w:t>
      </w:r>
      <w:r>
        <w:rPr>
          <w:rFonts w:asciiTheme="minorEastAsia" w:hAnsiTheme="minorEastAsia" w:hint="eastAsia"/>
          <w:sz w:val="22"/>
        </w:rPr>
        <w:t>（</w:t>
      </w:r>
      <w:r w:rsidR="00842D6B">
        <w:rPr>
          <w:rFonts w:asciiTheme="minorEastAsia" w:hAnsiTheme="minorEastAsia" w:hint="eastAsia"/>
          <w:sz w:val="22"/>
        </w:rPr>
        <w:t>水産研究・教育機構グループ長</w:t>
      </w:r>
      <w:r>
        <w:rPr>
          <w:rFonts w:asciiTheme="minorEastAsia" w:hAnsiTheme="minorEastAsia" w:hint="eastAsia"/>
          <w:sz w:val="22"/>
        </w:rPr>
        <w:t>）</w:t>
      </w:r>
    </w:p>
    <w:p w14:paraId="294D917B" w14:textId="77777777" w:rsidR="00163194" w:rsidRPr="00901C5B" w:rsidRDefault="00163194" w:rsidP="00163194">
      <w:pPr>
        <w:ind w:firstLineChars="644" w:firstLine="1417"/>
        <w:rPr>
          <w:rFonts w:asciiTheme="minorEastAsia" w:hAnsiTheme="minorEastAsia"/>
          <w:sz w:val="22"/>
        </w:rPr>
      </w:pPr>
    </w:p>
    <w:p w14:paraId="1FD2D5C1" w14:textId="77777777" w:rsidR="00163194" w:rsidRPr="00901C5B" w:rsidRDefault="000E2D8F" w:rsidP="00163194">
      <w:pPr>
        <w:ind w:firstLineChars="540" w:firstLine="1188"/>
        <w:rPr>
          <w:rFonts w:asciiTheme="minorEastAsia" w:hAnsiTheme="minorEastAsia"/>
          <w:sz w:val="22"/>
        </w:rPr>
      </w:pPr>
      <w:r>
        <w:rPr>
          <w:rFonts w:asciiTheme="minorEastAsia" w:hAnsiTheme="minorEastAsia" w:hint="eastAsia"/>
          <w:sz w:val="22"/>
        </w:rPr>
        <w:t xml:space="preserve">　◎部会長</w:t>
      </w:r>
    </w:p>
    <w:p w14:paraId="765F1E2F" w14:textId="77777777" w:rsidR="00163194" w:rsidRPr="00901C5B" w:rsidRDefault="00163194" w:rsidP="00163194">
      <w:pPr>
        <w:rPr>
          <w:rFonts w:asciiTheme="minorEastAsia" w:hAnsiTheme="minorEastAsia"/>
          <w:sz w:val="22"/>
        </w:rPr>
      </w:pPr>
    </w:p>
    <w:p w14:paraId="3A15DF72" w14:textId="77777777" w:rsidR="00163194" w:rsidRPr="00901C5B" w:rsidRDefault="00163194" w:rsidP="00163194">
      <w:pPr>
        <w:rPr>
          <w:rFonts w:asciiTheme="minorEastAsia" w:hAnsiTheme="minorEastAsia"/>
          <w:sz w:val="22"/>
        </w:rPr>
      </w:pPr>
    </w:p>
    <w:p w14:paraId="7429E151" w14:textId="31FF08E8" w:rsidR="00163194" w:rsidRPr="00901C5B" w:rsidRDefault="00163194" w:rsidP="00163194">
      <w:pPr>
        <w:pStyle w:val="1"/>
        <w:rPr>
          <w:rFonts w:asciiTheme="minorEastAsia" w:hAnsiTheme="minorEastAsia"/>
          <w:b/>
        </w:rPr>
      </w:pPr>
      <w:bookmarkStart w:id="32" w:name="_Toc466465257"/>
      <w:bookmarkStart w:id="33" w:name="_Toc123831850"/>
      <w:bookmarkStart w:id="34" w:name="_Toc215754929"/>
      <w:r w:rsidRPr="00901C5B">
        <w:rPr>
          <w:rFonts w:asciiTheme="minorEastAsia" w:hAnsiTheme="minorEastAsia" w:hint="eastAsia"/>
          <w:b/>
        </w:rPr>
        <w:t>参考資料２　審議経過</w:t>
      </w:r>
      <w:bookmarkEnd w:id="32"/>
      <w:bookmarkEnd w:id="33"/>
      <w:bookmarkEnd w:id="34"/>
    </w:p>
    <w:tbl>
      <w:tblPr>
        <w:tblpPr w:leftFromText="142" w:rightFromText="142" w:vertAnchor="text" w:horzAnchor="margin" w:tblpX="574" w:tblpY="202"/>
        <w:tblW w:w="8786" w:type="dxa"/>
        <w:tblCellMar>
          <w:left w:w="0" w:type="dxa"/>
          <w:right w:w="0" w:type="dxa"/>
        </w:tblCellMar>
        <w:tblLook w:val="0420" w:firstRow="1" w:lastRow="0" w:firstColumn="0" w:lastColumn="0" w:noHBand="0" w:noVBand="1"/>
      </w:tblPr>
      <w:tblGrid>
        <w:gridCol w:w="2979"/>
        <w:gridCol w:w="5807"/>
      </w:tblGrid>
      <w:tr w:rsidR="00163194" w:rsidRPr="00901C5B" w14:paraId="1833DDB0"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05B5D684" w14:textId="64EFE28E"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w:t>
            </w:r>
            <w:r>
              <w:rPr>
                <w:rFonts w:asciiTheme="minorEastAsia" w:hAnsiTheme="minorEastAsia"/>
              </w:rPr>
              <w:t>1</w:t>
            </w:r>
            <w:r w:rsidR="00163194" w:rsidRPr="00901C5B">
              <w:rPr>
                <w:rFonts w:asciiTheme="minorEastAsia" w:hAnsiTheme="minorEastAsia" w:hint="eastAsia"/>
              </w:rPr>
              <w:t>月</w:t>
            </w:r>
            <w:r w:rsidR="00842D6B">
              <w:rPr>
                <w:rFonts w:asciiTheme="minorEastAsia" w:hAnsiTheme="minorEastAsia" w:hint="eastAsia"/>
              </w:rPr>
              <w:t>５</w:t>
            </w:r>
            <w:r w:rsidR="00163194" w:rsidRPr="00901C5B">
              <w:rPr>
                <w:rFonts w:asciiTheme="minorEastAsia" w:hAnsiTheme="minorEastAsia" w:hint="eastAsia"/>
              </w:rPr>
              <w:t>日</w:t>
            </w:r>
          </w:p>
          <w:p w14:paraId="2BF3439F" w14:textId="4919BD69"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163194" w:rsidRPr="00901C5B">
              <w:rPr>
                <w:rFonts w:asciiTheme="minorEastAsia" w:hAnsiTheme="minorEastAsia"/>
              </w:rPr>
              <w:t>第</w:t>
            </w:r>
            <w:r w:rsidR="00842D6B">
              <w:rPr>
                <w:rFonts w:asciiTheme="minorEastAsia" w:hAnsiTheme="minorEastAsia" w:hint="eastAsia"/>
              </w:rPr>
              <w:t>２</w:t>
            </w:r>
            <w:r w:rsidR="00163194" w:rsidRPr="00901C5B">
              <w:rPr>
                <w:rFonts w:asciiTheme="minorEastAsia" w:hAnsiTheme="minorEastAsia"/>
              </w:rPr>
              <w:t>回</w:t>
            </w:r>
            <w:r w:rsidR="00163194" w:rsidRPr="00901C5B">
              <w:rPr>
                <w:rFonts w:asciiTheme="minorEastAsia" w:hAnsiTheme="minorEastAsia" w:hint="eastAsia"/>
              </w:rPr>
              <w:t>水質</w:t>
            </w:r>
            <w:r w:rsidR="00163194"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E75F10C" w14:textId="77777777" w:rsidR="00163194" w:rsidRPr="0013480F" w:rsidRDefault="00163194" w:rsidP="0013480F">
            <w:pPr>
              <w:ind w:left="210" w:hangingChars="100" w:hanging="210"/>
              <w:rPr>
                <w:rFonts w:asciiTheme="minorEastAsia" w:hAnsiTheme="minorEastAsia"/>
                <w:sz w:val="22"/>
              </w:rPr>
            </w:pPr>
            <w:r>
              <w:rPr>
                <w:rFonts w:asciiTheme="minorEastAsia" w:hAnsiTheme="minorEastAsia" w:hint="eastAsia"/>
              </w:rPr>
              <w:t>・</w:t>
            </w:r>
            <w:r w:rsidR="0013480F">
              <w:rPr>
                <w:rFonts w:asciiTheme="minorEastAsia" w:hAnsiTheme="minorEastAsia" w:hint="eastAsia"/>
                <w:sz w:val="22"/>
              </w:rPr>
              <w:t>「</w:t>
            </w:r>
            <w:r w:rsidR="0013480F">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sidR="0013480F">
              <w:rPr>
                <w:rFonts w:asciiTheme="minorEastAsia" w:hAnsiTheme="minorEastAsia" w:hint="eastAsia"/>
              </w:rPr>
              <w:t>の排水基準に係る経過措置</w:t>
            </w:r>
            <w:r w:rsidR="0013480F">
              <w:rPr>
                <w:rFonts w:asciiTheme="minorEastAsia" w:hAnsiTheme="minorEastAsia" w:hint="eastAsia"/>
                <w:sz w:val="22"/>
              </w:rPr>
              <w:t>について」諮問</w:t>
            </w:r>
          </w:p>
          <w:p w14:paraId="7DAD1B5E" w14:textId="77777777" w:rsidR="00163194" w:rsidRDefault="00163194" w:rsidP="009B0147">
            <w:pPr>
              <w:ind w:leftChars="-5" w:hangingChars="5" w:hanging="10"/>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３項目の</w:t>
            </w:r>
            <w:r>
              <w:rPr>
                <w:rFonts w:asciiTheme="minorEastAsia" w:hAnsiTheme="minorEastAsia" w:hint="eastAsia"/>
              </w:rPr>
              <w:t>排水基準に係る経過措置</w:t>
            </w:r>
            <w:r w:rsidRPr="00901C5B">
              <w:rPr>
                <w:rFonts w:asciiTheme="minorEastAsia" w:hAnsiTheme="minorEastAsia" w:hint="eastAsia"/>
              </w:rPr>
              <w:t>について</w:t>
            </w:r>
          </w:p>
          <w:p w14:paraId="74FFE652" w14:textId="77777777" w:rsidR="009B0147" w:rsidRPr="009B0147" w:rsidRDefault="009B0147" w:rsidP="009B0147">
            <w:pPr>
              <w:ind w:leftChars="-5" w:hangingChars="5" w:hanging="10"/>
              <w:rPr>
                <w:rFonts w:asciiTheme="minorEastAsia" w:hAnsiTheme="minorEastAsia"/>
              </w:rPr>
            </w:pPr>
            <w:r>
              <w:rPr>
                <w:rFonts w:asciiTheme="minorEastAsia" w:hAnsiTheme="minorEastAsia" w:hint="eastAsia"/>
              </w:rPr>
              <w:t>・亜鉛の排水基準に係る経過措置について</w:t>
            </w:r>
          </w:p>
        </w:tc>
      </w:tr>
      <w:tr w:rsidR="00163194" w:rsidRPr="00901C5B" w14:paraId="085B1764"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18CC7332" w14:textId="5A9B03E6"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842D6B">
              <w:rPr>
                <w:rFonts w:asciiTheme="minorEastAsia" w:hAnsiTheme="minorEastAsia"/>
              </w:rPr>
              <w:t>11</w:t>
            </w:r>
            <w:r w:rsidR="00163194">
              <w:rPr>
                <w:rFonts w:asciiTheme="minorEastAsia" w:hAnsiTheme="minorEastAsia" w:hint="eastAsia"/>
              </w:rPr>
              <w:t>月</w:t>
            </w:r>
            <w:r w:rsidR="00842D6B">
              <w:rPr>
                <w:rFonts w:asciiTheme="minorEastAsia" w:hAnsiTheme="minorEastAsia" w:hint="eastAsia"/>
              </w:rPr>
              <w:t>2</w:t>
            </w:r>
            <w:r w:rsidR="00842D6B">
              <w:rPr>
                <w:rFonts w:asciiTheme="minorEastAsia" w:hAnsiTheme="minorEastAsia"/>
              </w:rPr>
              <w:t>5</w:t>
            </w:r>
            <w:r w:rsidR="00163194" w:rsidRPr="00901C5B">
              <w:rPr>
                <w:rFonts w:asciiTheme="minorEastAsia" w:hAnsiTheme="minorEastAsia" w:hint="eastAsia"/>
              </w:rPr>
              <w:t>日</w:t>
            </w:r>
          </w:p>
          <w:p w14:paraId="766BF8DD" w14:textId="5A7F6E17" w:rsidR="00163194" w:rsidRPr="00901C5B" w:rsidRDefault="00B45B3A" w:rsidP="0013480F">
            <w:pPr>
              <w:rPr>
                <w:rFonts w:asciiTheme="minorEastAsia" w:hAnsiTheme="minorEastAsia"/>
              </w:rPr>
            </w:pPr>
            <w:r>
              <w:rPr>
                <w:rFonts w:asciiTheme="minorEastAsia" w:hAnsiTheme="minorEastAsia" w:hint="eastAsia"/>
              </w:rPr>
              <w:t xml:space="preserve">　～令和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12</w:t>
            </w:r>
            <w:r w:rsidR="00163194">
              <w:rPr>
                <w:rFonts w:asciiTheme="minorEastAsia" w:hAnsiTheme="minorEastAsia" w:hint="eastAsia"/>
              </w:rPr>
              <w:t>月</w:t>
            </w:r>
            <w:r w:rsidR="00842D6B">
              <w:rPr>
                <w:rFonts w:asciiTheme="minorEastAsia" w:hAnsiTheme="minorEastAsia"/>
              </w:rPr>
              <w:t>24</w:t>
            </w:r>
            <w:r w:rsidR="00163194" w:rsidRPr="00901C5B">
              <w:rPr>
                <w:rFonts w:asciiTheme="minorEastAsia" w:hAnsiTheme="minorEastAsia" w:hint="eastAsia"/>
              </w:rPr>
              <w:t>日</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7371CDD" w14:textId="77777777" w:rsidR="00163194" w:rsidRPr="00901C5B" w:rsidRDefault="00163194" w:rsidP="00B45B3A">
            <w:pPr>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Pr>
                <w:rFonts w:asciiTheme="minorEastAsia" w:hAnsiTheme="minorEastAsia" w:hint="eastAsia"/>
              </w:rPr>
              <w:t>の排水基準に係る経過措置</w:t>
            </w:r>
            <w:r w:rsidRPr="00901C5B">
              <w:rPr>
                <w:rFonts w:asciiTheme="minorEastAsia" w:hAnsiTheme="minorEastAsia" w:hint="eastAsia"/>
              </w:rPr>
              <w:t>（案）」に対する</w:t>
            </w:r>
            <w:r w:rsidR="0013480F">
              <w:rPr>
                <w:rFonts w:asciiTheme="minorEastAsia" w:hAnsiTheme="minorEastAsia" w:hint="eastAsia"/>
              </w:rPr>
              <w:t>府民意見等の</w:t>
            </w:r>
            <w:r w:rsidRPr="00901C5B">
              <w:rPr>
                <w:rFonts w:asciiTheme="minorEastAsia" w:hAnsiTheme="minorEastAsia" w:hint="eastAsia"/>
              </w:rPr>
              <w:t>募集</w:t>
            </w:r>
            <w:r w:rsidR="00B45B3A">
              <w:rPr>
                <w:rFonts w:asciiTheme="minorEastAsia" w:hAnsiTheme="minorEastAsia" w:hint="eastAsia"/>
              </w:rPr>
              <w:t>（意見１</w:t>
            </w:r>
            <w:r w:rsidR="0013480F">
              <w:rPr>
                <w:rFonts w:asciiTheme="minorEastAsia" w:hAnsiTheme="minorEastAsia" w:hint="eastAsia"/>
              </w:rPr>
              <w:t>件）</w:t>
            </w:r>
          </w:p>
        </w:tc>
      </w:tr>
      <w:tr w:rsidR="00163194" w:rsidRPr="00901C5B" w14:paraId="221B7889" w14:textId="77777777" w:rsidTr="009B0147">
        <w:trPr>
          <w:trHeight w:val="64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99D0749" w14:textId="736B99AA"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８</w:t>
            </w:r>
            <w:r w:rsidR="00163194" w:rsidRPr="00901C5B">
              <w:rPr>
                <w:rFonts w:asciiTheme="minorEastAsia" w:hAnsiTheme="minorEastAsia" w:hint="eastAsia"/>
              </w:rPr>
              <w:t>年</w:t>
            </w:r>
            <w:r w:rsidR="009B0147">
              <w:rPr>
                <w:rFonts w:asciiTheme="minorEastAsia" w:hAnsiTheme="minorEastAsia" w:hint="eastAsia"/>
              </w:rPr>
              <w:t>１</w:t>
            </w:r>
            <w:r w:rsidR="00163194" w:rsidRPr="00901C5B">
              <w:rPr>
                <w:rFonts w:asciiTheme="minorEastAsia" w:hAnsiTheme="minorEastAsia" w:hint="eastAsia"/>
              </w:rPr>
              <w:t>月</w:t>
            </w:r>
            <w:r w:rsidR="00842D6B">
              <w:rPr>
                <w:rFonts w:asciiTheme="minorEastAsia" w:hAnsiTheme="minorEastAsia"/>
              </w:rPr>
              <w:t>16</w:t>
            </w:r>
            <w:r w:rsidR="00163194" w:rsidRPr="00901C5B">
              <w:rPr>
                <w:rFonts w:asciiTheme="minorEastAsia" w:hAnsiTheme="minorEastAsia" w:hint="eastAsia"/>
              </w:rPr>
              <w:t>日</w:t>
            </w:r>
          </w:p>
          <w:p w14:paraId="082D3897" w14:textId="2ECB55C1"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FA4388" w:rsidRPr="00901C5B">
              <w:rPr>
                <w:rFonts w:asciiTheme="minorEastAsia" w:hAnsiTheme="minorEastAsia"/>
              </w:rPr>
              <w:t>第</w:t>
            </w:r>
            <w:r w:rsidR="00842D6B">
              <w:rPr>
                <w:rFonts w:asciiTheme="minorEastAsia" w:hAnsiTheme="minorEastAsia" w:hint="eastAsia"/>
              </w:rPr>
              <w:t>３</w:t>
            </w:r>
            <w:r w:rsidR="00FA4388" w:rsidRPr="00901C5B">
              <w:rPr>
                <w:rFonts w:asciiTheme="minorEastAsia" w:hAnsiTheme="minorEastAsia"/>
              </w:rPr>
              <w:t>回</w:t>
            </w:r>
            <w:r w:rsidR="00FA4388" w:rsidRPr="00901C5B">
              <w:rPr>
                <w:rFonts w:asciiTheme="minorEastAsia" w:hAnsiTheme="minorEastAsia" w:hint="eastAsia"/>
              </w:rPr>
              <w:t>水質</w:t>
            </w:r>
            <w:r w:rsidR="00FA4388"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49E0ADC1" w14:textId="77777777" w:rsidR="0013480F" w:rsidRPr="0013480F" w:rsidRDefault="0013480F" w:rsidP="0013480F">
            <w:pPr>
              <w:rPr>
                <w:rFonts w:asciiTheme="minorEastAsia" w:hAnsiTheme="minorEastAsia"/>
              </w:rPr>
            </w:pPr>
            <w:r>
              <w:rPr>
                <w:rFonts w:asciiTheme="minorEastAsia" w:hAnsiTheme="minorEastAsia" w:hint="eastAsia"/>
              </w:rPr>
              <w:t>・</w:t>
            </w:r>
            <w:r w:rsidR="00F6090C">
              <w:rPr>
                <w:rFonts w:asciiTheme="minorEastAsia" w:hAnsiTheme="minorEastAsia" w:hint="eastAsia"/>
              </w:rPr>
              <w:t>府民意見等の募集結果</w:t>
            </w:r>
            <w:r w:rsidRPr="0013480F">
              <w:rPr>
                <w:rFonts w:asciiTheme="minorEastAsia" w:hAnsiTheme="minorEastAsia" w:hint="eastAsia"/>
              </w:rPr>
              <w:t>について</w:t>
            </w:r>
            <w:r w:rsidR="009B0147">
              <w:rPr>
                <w:rFonts w:asciiTheme="minorEastAsia" w:hAnsiTheme="minorEastAsia" w:hint="eastAsia"/>
              </w:rPr>
              <w:t>（案）</w:t>
            </w:r>
          </w:p>
          <w:p w14:paraId="4B76A818" w14:textId="77777777" w:rsidR="00163194" w:rsidRPr="00901C5B" w:rsidRDefault="009B0147" w:rsidP="0013480F">
            <w:pPr>
              <w:rPr>
                <w:rFonts w:asciiTheme="minorEastAsia" w:hAnsiTheme="minorEastAsia"/>
              </w:rPr>
            </w:pPr>
            <w:r>
              <w:rPr>
                <w:rFonts w:asciiTheme="minorEastAsia" w:hAnsiTheme="minorEastAsia" w:hint="eastAsia"/>
              </w:rPr>
              <w:t>・部会報告案</w:t>
            </w:r>
            <w:r w:rsidR="00F6090C">
              <w:rPr>
                <w:rFonts w:asciiTheme="minorEastAsia" w:hAnsiTheme="minorEastAsia" w:hint="eastAsia"/>
              </w:rPr>
              <w:t>について</w:t>
            </w:r>
          </w:p>
        </w:tc>
      </w:tr>
    </w:tbl>
    <w:p w14:paraId="12EBF51E" w14:textId="77777777" w:rsidR="00163194" w:rsidRPr="00901C5B" w:rsidRDefault="00163194" w:rsidP="00163194"/>
    <w:p w14:paraId="01272F1C" w14:textId="77777777" w:rsidR="00163194" w:rsidRPr="00901C5B" w:rsidRDefault="00163194" w:rsidP="00163194">
      <w:pPr>
        <w:widowControl/>
        <w:jc w:val="left"/>
      </w:pPr>
      <w:r w:rsidRPr="00901C5B">
        <w:br w:type="page"/>
      </w:r>
    </w:p>
    <w:p w14:paraId="5746E2EB" w14:textId="77777777" w:rsidR="00EC4262" w:rsidRPr="0093115E" w:rsidRDefault="00E65482" w:rsidP="00621EB1">
      <w:pPr>
        <w:pStyle w:val="1"/>
        <w:rPr>
          <w:b/>
        </w:rPr>
      </w:pPr>
      <w:bookmarkStart w:id="35" w:name="_Toc123831851"/>
      <w:bookmarkStart w:id="36" w:name="_Toc215754930"/>
      <w:r w:rsidRPr="0093115E">
        <w:rPr>
          <w:rFonts w:hint="eastAsia"/>
          <w:b/>
        </w:rPr>
        <w:lastRenderedPageBreak/>
        <w:t xml:space="preserve">参考資料３　</w:t>
      </w:r>
      <w:r w:rsidR="007F143D" w:rsidRPr="007F143D">
        <w:rPr>
          <w:rFonts w:hint="eastAsia"/>
          <w:b/>
        </w:rPr>
        <w:t>ほう素等</w:t>
      </w:r>
      <w:r w:rsidR="00B45B3A">
        <w:rPr>
          <w:rFonts w:hint="eastAsia"/>
          <w:b/>
        </w:rPr>
        <w:t>３項目及び亜鉛</w:t>
      </w:r>
      <w:r w:rsidR="007F143D" w:rsidRPr="007F143D">
        <w:rPr>
          <w:rFonts w:hint="eastAsia"/>
          <w:b/>
        </w:rPr>
        <w:t>の排水基準に係る経過措置について</w:t>
      </w:r>
      <w:r w:rsidR="00224CD1" w:rsidRPr="0093115E">
        <w:rPr>
          <w:rFonts w:hint="eastAsia"/>
          <w:b/>
        </w:rPr>
        <w:t>（諮問）</w:t>
      </w:r>
      <w:bookmarkEnd w:id="35"/>
      <w:bookmarkEnd w:id="36"/>
    </w:p>
    <w:p w14:paraId="557C2F7B" w14:textId="77777777" w:rsidR="00224CD1" w:rsidRPr="0093115E" w:rsidRDefault="00224CD1">
      <w:pPr>
        <w:rPr>
          <w:rFonts w:asciiTheme="majorEastAsia" w:eastAsiaTheme="majorEastAsia" w:hAnsiTheme="majorEastAsia"/>
          <w:b/>
          <w:sz w:val="22"/>
        </w:rPr>
      </w:pPr>
    </w:p>
    <w:p w14:paraId="18366C62" w14:textId="45171AE5" w:rsidR="0032554B" w:rsidRPr="0093115E" w:rsidRDefault="009D093A">
      <w:pPr>
        <w:rPr>
          <w:rFonts w:asciiTheme="majorEastAsia" w:eastAsiaTheme="majorEastAsia" w:hAnsiTheme="majorEastAsia"/>
          <w:b/>
          <w:sz w:val="22"/>
        </w:rPr>
      </w:pPr>
      <w:r w:rsidRPr="009D093A">
        <w:rPr>
          <w:rFonts w:asciiTheme="majorEastAsia" w:eastAsiaTheme="majorEastAsia" w:hAnsiTheme="majorEastAsia"/>
          <w:b/>
          <w:noProof/>
          <w:sz w:val="22"/>
        </w:rPr>
        <w:drawing>
          <wp:inline distT="0" distB="0" distL="0" distR="0" wp14:anchorId="226FA93F" wp14:editId="26CDD819">
            <wp:extent cx="6096797" cy="4635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04246" cy="4641164"/>
                    </a:xfrm>
                    <a:prstGeom prst="rect">
                      <a:avLst/>
                    </a:prstGeom>
                  </pic:spPr>
                </pic:pic>
              </a:graphicData>
            </a:graphic>
          </wp:inline>
        </w:drawing>
      </w:r>
    </w:p>
    <w:p w14:paraId="7AE8B840" w14:textId="77777777" w:rsidR="0032554B" w:rsidRPr="0093115E" w:rsidRDefault="0032554B">
      <w:pPr>
        <w:rPr>
          <w:rFonts w:asciiTheme="majorEastAsia" w:eastAsiaTheme="majorEastAsia" w:hAnsiTheme="majorEastAsia"/>
          <w:b/>
          <w:sz w:val="22"/>
        </w:rPr>
      </w:pPr>
    </w:p>
    <w:p w14:paraId="4CF1687C" w14:textId="77777777" w:rsidR="00224CD1" w:rsidRDefault="00224CD1">
      <w:pPr>
        <w:rPr>
          <w:rFonts w:asciiTheme="majorEastAsia" w:eastAsiaTheme="majorEastAsia" w:hAnsiTheme="majorEastAsia"/>
          <w:b/>
          <w:noProof/>
          <w:sz w:val="22"/>
        </w:rPr>
      </w:pPr>
    </w:p>
    <w:p w14:paraId="644232FD" w14:textId="77777777" w:rsidR="007F143D" w:rsidRDefault="007F143D">
      <w:pPr>
        <w:rPr>
          <w:rFonts w:asciiTheme="majorEastAsia" w:eastAsiaTheme="majorEastAsia" w:hAnsiTheme="majorEastAsia"/>
          <w:b/>
          <w:noProof/>
          <w:sz w:val="22"/>
        </w:rPr>
      </w:pPr>
    </w:p>
    <w:p w14:paraId="5AAAFADC" w14:textId="77777777" w:rsidR="007F143D" w:rsidRDefault="007F143D">
      <w:pPr>
        <w:rPr>
          <w:rFonts w:asciiTheme="majorEastAsia" w:eastAsiaTheme="majorEastAsia" w:hAnsiTheme="majorEastAsia"/>
          <w:b/>
          <w:noProof/>
          <w:sz w:val="22"/>
        </w:rPr>
      </w:pPr>
    </w:p>
    <w:p w14:paraId="6C66B9CA" w14:textId="77777777" w:rsidR="007F143D" w:rsidRDefault="007F143D">
      <w:pPr>
        <w:rPr>
          <w:rFonts w:asciiTheme="majorEastAsia" w:eastAsiaTheme="majorEastAsia" w:hAnsiTheme="majorEastAsia"/>
          <w:b/>
          <w:noProof/>
          <w:sz w:val="22"/>
        </w:rPr>
      </w:pPr>
    </w:p>
    <w:p w14:paraId="3BF25B7E" w14:textId="77777777" w:rsidR="007F143D" w:rsidRDefault="007F143D">
      <w:pPr>
        <w:rPr>
          <w:rFonts w:asciiTheme="majorEastAsia" w:eastAsiaTheme="majorEastAsia" w:hAnsiTheme="majorEastAsia"/>
          <w:b/>
          <w:noProof/>
          <w:sz w:val="22"/>
        </w:rPr>
      </w:pPr>
    </w:p>
    <w:p w14:paraId="5BACB3D5" w14:textId="77777777" w:rsidR="007F143D" w:rsidRDefault="007F143D">
      <w:pPr>
        <w:rPr>
          <w:rFonts w:asciiTheme="majorEastAsia" w:eastAsiaTheme="majorEastAsia" w:hAnsiTheme="majorEastAsia"/>
          <w:b/>
          <w:noProof/>
          <w:sz w:val="22"/>
        </w:rPr>
      </w:pPr>
    </w:p>
    <w:p w14:paraId="0B7BE207" w14:textId="77777777" w:rsidR="007F143D" w:rsidRDefault="007F143D">
      <w:pPr>
        <w:rPr>
          <w:rFonts w:asciiTheme="majorEastAsia" w:eastAsiaTheme="majorEastAsia" w:hAnsiTheme="majorEastAsia"/>
          <w:b/>
          <w:noProof/>
          <w:sz w:val="22"/>
        </w:rPr>
      </w:pPr>
    </w:p>
    <w:p w14:paraId="2A9ACC62" w14:textId="77777777" w:rsidR="007F143D" w:rsidRDefault="007F143D">
      <w:pPr>
        <w:rPr>
          <w:rFonts w:asciiTheme="majorEastAsia" w:eastAsiaTheme="majorEastAsia" w:hAnsiTheme="majorEastAsia"/>
          <w:b/>
          <w:noProof/>
          <w:sz w:val="22"/>
        </w:rPr>
      </w:pPr>
    </w:p>
    <w:p w14:paraId="0F9F9B07" w14:textId="77777777" w:rsidR="007F143D" w:rsidRDefault="007F143D">
      <w:pPr>
        <w:rPr>
          <w:rFonts w:asciiTheme="majorEastAsia" w:eastAsiaTheme="majorEastAsia" w:hAnsiTheme="majorEastAsia"/>
          <w:b/>
          <w:noProof/>
          <w:sz w:val="22"/>
        </w:rPr>
      </w:pPr>
    </w:p>
    <w:p w14:paraId="790B23B2" w14:textId="77777777" w:rsidR="007F143D" w:rsidRDefault="007F143D">
      <w:pPr>
        <w:rPr>
          <w:rFonts w:asciiTheme="majorEastAsia" w:eastAsiaTheme="majorEastAsia" w:hAnsiTheme="majorEastAsia"/>
          <w:b/>
          <w:noProof/>
          <w:sz w:val="22"/>
        </w:rPr>
      </w:pPr>
    </w:p>
    <w:p w14:paraId="3B6560CC" w14:textId="77777777" w:rsidR="007F143D" w:rsidRDefault="007F143D">
      <w:pPr>
        <w:rPr>
          <w:rFonts w:asciiTheme="majorEastAsia" w:eastAsiaTheme="majorEastAsia" w:hAnsiTheme="majorEastAsia"/>
          <w:b/>
          <w:noProof/>
          <w:sz w:val="22"/>
        </w:rPr>
      </w:pPr>
    </w:p>
    <w:p w14:paraId="3B3F32C6" w14:textId="77777777" w:rsidR="007F143D" w:rsidRDefault="007F143D">
      <w:pPr>
        <w:rPr>
          <w:rFonts w:asciiTheme="majorEastAsia" w:eastAsiaTheme="majorEastAsia" w:hAnsiTheme="majorEastAsia"/>
          <w:b/>
          <w:noProof/>
          <w:sz w:val="22"/>
        </w:rPr>
      </w:pPr>
    </w:p>
    <w:p w14:paraId="028BA668" w14:textId="77777777" w:rsidR="007F143D" w:rsidRDefault="007F143D">
      <w:pPr>
        <w:rPr>
          <w:rFonts w:asciiTheme="majorEastAsia" w:eastAsiaTheme="majorEastAsia" w:hAnsiTheme="majorEastAsia"/>
          <w:b/>
          <w:noProof/>
          <w:sz w:val="22"/>
        </w:rPr>
      </w:pPr>
    </w:p>
    <w:p w14:paraId="427B9A67" w14:textId="77777777" w:rsidR="00224CD1" w:rsidRPr="0093115E" w:rsidRDefault="00224CD1">
      <w:pPr>
        <w:rPr>
          <w:rFonts w:asciiTheme="majorEastAsia" w:eastAsiaTheme="majorEastAsia" w:hAnsiTheme="majorEastAsia"/>
          <w:b/>
          <w:sz w:val="22"/>
        </w:rPr>
      </w:pPr>
    </w:p>
    <w:p w14:paraId="1ADF4B39" w14:textId="67594255" w:rsidR="00224CD1" w:rsidRPr="00224CD1" w:rsidRDefault="0032554B" w:rsidP="00B45B3A">
      <w:pPr>
        <w:widowControl/>
        <w:jc w:val="left"/>
        <w:rPr>
          <w:rFonts w:asciiTheme="majorEastAsia" w:eastAsiaTheme="majorEastAsia" w:hAnsiTheme="majorEastAsia"/>
          <w:b/>
          <w:sz w:val="22"/>
        </w:rPr>
      </w:pPr>
      <w:r w:rsidRPr="0093115E">
        <w:rPr>
          <w:rFonts w:asciiTheme="majorEastAsia" w:eastAsiaTheme="majorEastAsia" w:hAnsiTheme="majorEastAsia"/>
          <w:b/>
          <w:sz w:val="22"/>
        </w:rPr>
        <w:br w:type="page"/>
      </w:r>
      <w:r w:rsidR="00496253" w:rsidRPr="00496253">
        <w:rPr>
          <w:noProof/>
        </w:rPr>
        <w:lastRenderedPageBreak/>
        <w:t xml:space="preserve"> </w:t>
      </w:r>
      <w:r w:rsidR="009D093A">
        <w:rPr>
          <w:noProof/>
        </w:rPr>
        <w:drawing>
          <wp:inline distT="0" distB="0" distL="0" distR="0" wp14:anchorId="7F288B77" wp14:editId="62D38D6C">
            <wp:extent cx="6127750" cy="3748140"/>
            <wp:effectExtent l="0" t="0" r="6350" b="5080"/>
            <wp:docPr id="268" name="図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3314" cy="3751543"/>
                    </a:xfrm>
                    <a:prstGeom prst="rect">
                      <a:avLst/>
                    </a:prstGeom>
                    <a:noFill/>
                    <a:ln>
                      <a:noFill/>
                    </a:ln>
                  </pic:spPr>
                </pic:pic>
              </a:graphicData>
            </a:graphic>
          </wp:inline>
        </w:drawing>
      </w:r>
    </w:p>
    <w:sectPr w:rsidR="00224CD1" w:rsidRPr="00224CD1" w:rsidSect="007E7095">
      <w:footerReference w:type="default" r:id="rId19"/>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02F5" w14:textId="77777777" w:rsidR="0005176E" w:rsidRDefault="0005176E" w:rsidP="00F61355">
      <w:r>
        <w:separator/>
      </w:r>
    </w:p>
  </w:endnote>
  <w:endnote w:type="continuationSeparator" w:id="0">
    <w:p w14:paraId="630DE5DB" w14:textId="77777777" w:rsidR="0005176E" w:rsidRDefault="0005176E" w:rsidP="00F6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279959"/>
      <w:docPartObj>
        <w:docPartGallery w:val="Page Numbers (Bottom of Page)"/>
        <w:docPartUnique/>
      </w:docPartObj>
    </w:sdtPr>
    <w:sdtEndPr/>
    <w:sdtContent>
      <w:p w14:paraId="2A0B4D4F" w14:textId="34CDB79A" w:rsidR="00131033" w:rsidRDefault="00131033">
        <w:pPr>
          <w:pStyle w:val="a6"/>
          <w:jc w:val="center"/>
        </w:pPr>
        <w:r>
          <w:fldChar w:fldCharType="begin"/>
        </w:r>
        <w:r>
          <w:instrText>PAGE   \* MERGEFORMAT</w:instrText>
        </w:r>
        <w:r>
          <w:fldChar w:fldCharType="separate"/>
        </w:r>
        <w:r w:rsidR="001A03F1" w:rsidRPr="001A03F1">
          <w:rPr>
            <w:noProof/>
            <w:lang w:val="ja-JP"/>
          </w:rPr>
          <w:t>18</w:t>
        </w:r>
        <w:r>
          <w:fldChar w:fldCharType="end"/>
        </w:r>
      </w:p>
    </w:sdtContent>
  </w:sdt>
  <w:p w14:paraId="0EA18E6B" w14:textId="77777777" w:rsidR="00131033" w:rsidRDefault="001310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99950"/>
      <w:docPartObj>
        <w:docPartGallery w:val="Page Numbers (Bottom of Page)"/>
        <w:docPartUnique/>
      </w:docPartObj>
    </w:sdtPr>
    <w:sdtEndPr/>
    <w:sdtContent>
      <w:p w14:paraId="6D51CFCE" w14:textId="0DD48104" w:rsidR="0005176E" w:rsidRDefault="0005176E">
        <w:pPr>
          <w:pStyle w:val="a6"/>
          <w:jc w:val="center"/>
        </w:pPr>
        <w:r>
          <w:fldChar w:fldCharType="begin"/>
        </w:r>
        <w:r>
          <w:instrText>PAGE   \* MERGEFORMAT</w:instrText>
        </w:r>
        <w:r>
          <w:fldChar w:fldCharType="separate"/>
        </w:r>
        <w:r w:rsidR="001A03F1" w:rsidRPr="001A03F1">
          <w:rPr>
            <w:noProof/>
            <w:lang w:val="ja-JP"/>
          </w:rPr>
          <w:t>39</w:t>
        </w:r>
        <w:r>
          <w:fldChar w:fldCharType="end"/>
        </w:r>
      </w:p>
    </w:sdtContent>
  </w:sdt>
  <w:p w14:paraId="769DF1E4" w14:textId="77777777" w:rsidR="0005176E" w:rsidRDefault="000517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48CD" w14:textId="77777777" w:rsidR="0005176E" w:rsidRDefault="0005176E" w:rsidP="00F61355">
      <w:r>
        <w:separator/>
      </w:r>
    </w:p>
  </w:footnote>
  <w:footnote w:type="continuationSeparator" w:id="0">
    <w:p w14:paraId="78097589" w14:textId="77777777" w:rsidR="0005176E" w:rsidRDefault="0005176E" w:rsidP="00F6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E69DD"/>
    <w:multiLevelType w:val="hybridMultilevel"/>
    <w:tmpl w:val="DEBEA0EE"/>
    <w:lvl w:ilvl="0" w:tplc="F776F8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A450D89"/>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412794"/>
    <w:multiLevelType w:val="hybridMultilevel"/>
    <w:tmpl w:val="E8D26D78"/>
    <w:lvl w:ilvl="0" w:tplc="A42219B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960BB"/>
    <w:multiLevelType w:val="hybridMultilevel"/>
    <w:tmpl w:val="2BF6F6CE"/>
    <w:lvl w:ilvl="0" w:tplc="555E5CC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B07959"/>
    <w:multiLevelType w:val="hybridMultilevel"/>
    <w:tmpl w:val="E0861EDE"/>
    <w:lvl w:ilvl="0" w:tplc="CF68834E">
      <w:start w:val="2"/>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6" w15:restartNumberingAfterBreak="0">
    <w:nsid w:val="51EF7E68"/>
    <w:multiLevelType w:val="hybridMultilevel"/>
    <w:tmpl w:val="230E5A00"/>
    <w:lvl w:ilvl="0" w:tplc="8E0C0CCA">
      <w:start w:val="1"/>
      <w:numFmt w:val="decimalFullWidth"/>
      <w:lvlText w:val="（%1）"/>
      <w:lvlJc w:val="left"/>
      <w:pPr>
        <w:ind w:left="745" w:hanging="72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17"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8BD6656"/>
    <w:multiLevelType w:val="hybridMultilevel"/>
    <w:tmpl w:val="1C34585A"/>
    <w:lvl w:ilvl="0" w:tplc="C83AFF6A">
      <w:start w:val="1"/>
      <w:numFmt w:val="decimalEnclosedCircle"/>
      <w:lvlText w:val="%1"/>
      <w:lvlJc w:val="left"/>
      <w:pPr>
        <w:ind w:left="573" w:hanging="360"/>
      </w:pPr>
      <w:rPr>
        <w:rFonts w:asciiTheme="majorEastAsia" w:eastAsiaTheme="majorEastAsia" w:hAnsiTheme="majorEastAsia"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9"/>
  </w:num>
  <w:num w:numId="5">
    <w:abstractNumId w:val="3"/>
  </w:num>
  <w:num w:numId="6">
    <w:abstractNumId w:val="16"/>
  </w:num>
  <w:num w:numId="7">
    <w:abstractNumId w:val="6"/>
  </w:num>
  <w:num w:numId="8">
    <w:abstractNumId w:val="22"/>
  </w:num>
  <w:num w:numId="9">
    <w:abstractNumId w:val="0"/>
  </w:num>
  <w:num w:numId="10">
    <w:abstractNumId w:val="4"/>
  </w:num>
  <w:num w:numId="11">
    <w:abstractNumId w:val="7"/>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1"/>
  </w:num>
  <w:num w:numId="16">
    <w:abstractNumId w:val="5"/>
  </w:num>
  <w:num w:numId="17">
    <w:abstractNumId w:val="13"/>
  </w:num>
  <w:num w:numId="18">
    <w:abstractNumId w:val="18"/>
  </w:num>
  <w:num w:numId="19">
    <w:abstractNumId w:val="24"/>
  </w:num>
  <w:num w:numId="20">
    <w:abstractNumId w:val="25"/>
  </w:num>
  <w:num w:numId="21">
    <w:abstractNumId w:val="17"/>
  </w:num>
  <w:num w:numId="22">
    <w:abstractNumId w:val="12"/>
  </w:num>
  <w:num w:numId="23">
    <w:abstractNumId w:val="19"/>
  </w:num>
  <w:num w:numId="24">
    <w:abstractNumId w:val="8"/>
  </w:num>
  <w:num w:numId="25">
    <w:abstractNumId w:val="14"/>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01"/>
    <w:rsid w:val="000036D4"/>
    <w:rsid w:val="000102FB"/>
    <w:rsid w:val="00010861"/>
    <w:rsid w:val="00016172"/>
    <w:rsid w:val="000204B5"/>
    <w:rsid w:val="00025A2D"/>
    <w:rsid w:val="0003049E"/>
    <w:rsid w:val="00030DBF"/>
    <w:rsid w:val="00032FDC"/>
    <w:rsid w:val="000354C8"/>
    <w:rsid w:val="0003670A"/>
    <w:rsid w:val="00046D4B"/>
    <w:rsid w:val="000516B5"/>
    <w:rsid w:val="0005176E"/>
    <w:rsid w:val="0005342F"/>
    <w:rsid w:val="0005763D"/>
    <w:rsid w:val="00063D27"/>
    <w:rsid w:val="00064FBD"/>
    <w:rsid w:val="00065B8A"/>
    <w:rsid w:val="0006604C"/>
    <w:rsid w:val="00071982"/>
    <w:rsid w:val="00073530"/>
    <w:rsid w:val="00073686"/>
    <w:rsid w:val="00073B7F"/>
    <w:rsid w:val="00073BED"/>
    <w:rsid w:val="0008099C"/>
    <w:rsid w:val="000841F7"/>
    <w:rsid w:val="00086527"/>
    <w:rsid w:val="00087E31"/>
    <w:rsid w:val="00091EC7"/>
    <w:rsid w:val="000928F7"/>
    <w:rsid w:val="00094758"/>
    <w:rsid w:val="0009491A"/>
    <w:rsid w:val="0009756B"/>
    <w:rsid w:val="000B1B4D"/>
    <w:rsid w:val="000B4BAE"/>
    <w:rsid w:val="000B5C9F"/>
    <w:rsid w:val="000B7228"/>
    <w:rsid w:val="000C1B8E"/>
    <w:rsid w:val="000C2B54"/>
    <w:rsid w:val="000D2D82"/>
    <w:rsid w:val="000E0DA5"/>
    <w:rsid w:val="000E2D8F"/>
    <w:rsid w:val="000F0B0B"/>
    <w:rsid w:val="000F1137"/>
    <w:rsid w:val="000F4015"/>
    <w:rsid w:val="000F484F"/>
    <w:rsid w:val="000F5072"/>
    <w:rsid w:val="000F6F89"/>
    <w:rsid w:val="00100D3C"/>
    <w:rsid w:val="001070CF"/>
    <w:rsid w:val="00107C46"/>
    <w:rsid w:val="0011149E"/>
    <w:rsid w:val="00112C46"/>
    <w:rsid w:val="00112E81"/>
    <w:rsid w:val="0012068B"/>
    <w:rsid w:val="001209EA"/>
    <w:rsid w:val="0012243A"/>
    <w:rsid w:val="00122D59"/>
    <w:rsid w:val="00126CB3"/>
    <w:rsid w:val="001279E8"/>
    <w:rsid w:val="00131033"/>
    <w:rsid w:val="00131045"/>
    <w:rsid w:val="00132DFC"/>
    <w:rsid w:val="0013480F"/>
    <w:rsid w:val="00140815"/>
    <w:rsid w:val="00145E01"/>
    <w:rsid w:val="001515E8"/>
    <w:rsid w:val="001568C7"/>
    <w:rsid w:val="0015776C"/>
    <w:rsid w:val="00161B44"/>
    <w:rsid w:val="00163194"/>
    <w:rsid w:val="00163784"/>
    <w:rsid w:val="0016398B"/>
    <w:rsid w:val="00166759"/>
    <w:rsid w:val="0016752D"/>
    <w:rsid w:val="00171C59"/>
    <w:rsid w:val="00171CD2"/>
    <w:rsid w:val="001730B6"/>
    <w:rsid w:val="00175FD6"/>
    <w:rsid w:val="00177A9B"/>
    <w:rsid w:val="0018032A"/>
    <w:rsid w:val="0018043E"/>
    <w:rsid w:val="00183C49"/>
    <w:rsid w:val="00184210"/>
    <w:rsid w:val="00185346"/>
    <w:rsid w:val="00185EAA"/>
    <w:rsid w:val="00186263"/>
    <w:rsid w:val="00186AF3"/>
    <w:rsid w:val="00190418"/>
    <w:rsid w:val="00194D20"/>
    <w:rsid w:val="001978E5"/>
    <w:rsid w:val="001A03F1"/>
    <w:rsid w:val="001A0DF6"/>
    <w:rsid w:val="001A4AE0"/>
    <w:rsid w:val="001A61C7"/>
    <w:rsid w:val="001B09EF"/>
    <w:rsid w:val="001B2892"/>
    <w:rsid w:val="001B56EE"/>
    <w:rsid w:val="001D1470"/>
    <w:rsid w:val="001D253F"/>
    <w:rsid w:val="001D25DD"/>
    <w:rsid w:val="001D309F"/>
    <w:rsid w:val="001D5529"/>
    <w:rsid w:val="001D7736"/>
    <w:rsid w:val="001E38D0"/>
    <w:rsid w:val="001E4C62"/>
    <w:rsid w:val="001E73A2"/>
    <w:rsid w:val="001F14E0"/>
    <w:rsid w:val="001F3149"/>
    <w:rsid w:val="001F4EE7"/>
    <w:rsid w:val="001F7014"/>
    <w:rsid w:val="00202B85"/>
    <w:rsid w:val="00202E45"/>
    <w:rsid w:val="0020305A"/>
    <w:rsid w:val="00206584"/>
    <w:rsid w:val="00207984"/>
    <w:rsid w:val="00212847"/>
    <w:rsid w:val="0021350B"/>
    <w:rsid w:val="0021566A"/>
    <w:rsid w:val="002246B1"/>
    <w:rsid w:val="00224CD1"/>
    <w:rsid w:val="00226AF8"/>
    <w:rsid w:val="00240039"/>
    <w:rsid w:val="002410F9"/>
    <w:rsid w:val="00254CF9"/>
    <w:rsid w:val="002552A4"/>
    <w:rsid w:val="0026282E"/>
    <w:rsid w:val="00263A94"/>
    <w:rsid w:val="00273353"/>
    <w:rsid w:val="0027376E"/>
    <w:rsid w:val="00275BE1"/>
    <w:rsid w:val="00276103"/>
    <w:rsid w:val="00282EDA"/>
    <w:rsid w:val="00283469"/>
    <w:rsid w:val="00293529"/>
    <w:rsid w:val="00293735"/>
    <w:rsid w:val="0029506D"/>
    <w:rsid w:val="002A4DE7"/>
    <w:rsid w:val="002B0D31"/>
    <w:rsid w:val="002C44DC"/>
    <w:rsid w:val="002D241B"/>
    <w:rsid w:val="002D35DE"/>
    <w:rsid w:val="002E0C2D"/>
    <w:rsid w:val="002E66BB"/>
    <w:rsid w:val="003142DD"/>
    <w:rsid w:val="00315535"/>
    <w:rsid w:val="003229FD"/>
    <w:rsid w:val="003248F7"/>
    <w:rsid w:val="003252FF"/>
    <w:rsid w:val="0032554B"/>
    <w:rsid w:val="003262C0"/>
    <w:rsid w:val="00327B2F"/>
    <w:rsid w:val="003315A8"/>
    <w:rsid w:val="003316BE"/>
    <w:rsid w:val="00331B22"/>
    <w:rsid w:val="003417AA"/>
    <w:rsid w:val="003437DD"/>
    <w:rsid w:val="00345044"/>
    <w:rsid w:val="0035563A"/>
    <w:rsid w:val="0037477B"/>
    <w:rsid w:val="003830E4"/>
    <w:rsid w:val="00383DEB"/>
    <w:rsid w:val="00383F82"/>
    <w:rsid w:val="00393CE9"/>
    <w:rsid w:val="00395A4F"/>
    <w:rsid w:val="003A0098"/>
    <w:rsid w:val="003A15BD"/>
    <w:rsid w:val="003A175A"/>
    <w:rsid w:val="003A4551"/>
    <w:rsid w:val="003A5433"/>
    <w:rsid w:val="003A7EDB"/>
    <w:rsid w:val="003B7F9F"/>
    <w:rsid w:val="003C467F"/>
    <w:rsid w:val="003C628F"/>
    <w:rsid w:val="003C751F"/>
    <w:rsid w:val="003D06C2"/>
    <w:rsid w:val="003D3229"/>
    <w:rsid w:val="003D792D"/>
    <w:rsid w:val="003E0962"/>
    <w:rsid w:val="003E0AD7"/>
    <w:rsid w:val="003E2058"/>
    <w:rsid w:val="003E3F77"/>
    <w:rsid w:val="003E63FF"/>
    <w:rsid w:val="003F1EE9"/>
    <w:rsid w:val="003F6309"/>
    <w:rsid w:val="003F6534"/>
    <w:rsid w:val="003F71B9"/>
    <w:rsid w:val="004003BF"/>
    <w:rsid w:val="00406133"/>
    <w:rsid w:val="004076DE"/>
    <w:rsid w:val="00407FCD"/>
    <w:rsid w:val="004104C0"/>
    <w:rsid w:val="004133FF"/>
    <w:rsid w:val="00415D01"/>
    <w:rsid w:val="004160F3"/>
    <w:rsid w:val="004220F7"/>
    <w:rsid w:val="00430A37"/>
    <w:rsid w:val="00432BB0"/>
    <w:rsid w:val="004359C4"/>
    <w:rsid w:val="00436C4F"/>
    <w:rsid w:val="00440164"/>
    <w:rsid w:val="004415FC"/>
    <w:rsid w:val="00441E9C"/>
    <w:rsid w:val="004421BB"/>
    <w:rsid w:val="004502F3"/>
    <w:rsid w:val="004559B0"/>
    <w:rsid w:val="0046317B"/>
    <w:rsid w:val="00476C7B"/>
    <w:rsid w:val="004824B9"/>
    <w:rsid w:val="00482E48"/>
    <w:rsid w:val="00496253"/>
    <w:rsid w:val="004964FD"/>
    <w:rsid w:val="004A167C"/>
    <w:rsid w:val="004A1E70"/>
    <w:rsid w:val="004A21A0"/>
    <w:rsid w:val="004A3A22"/>
    <w:rsid w:val="004A555F"/>
    <w:rsid w:val="004B1D86"/>
    <w:rsid w:val="004C33F7"/>
    <w:rsid w:val="004C464F"/>
    <w:rsid w:val="004D2612"/>
    <w:rsid w:val="004D3926"/>
    <w:rsid w:val="004D39F5"/>
    <w:rsid w:val="004D580C"/>
    <w:rsid w:val="004E1939"/>
    <w:rsid w:val="004E4C6B"/>
    <w:rsid w:val="004F065F"/>
    <w:rsid w:val="004F0EA7"/>
    <w:rsid w:val="004F604F"/>
    <w:rsid w:val="004F7C15"/>
    <w:rsid w:val="00504B6D"/>
    <w:rsid w:val="005077C7"/>
    <w:rsid w:val="00510579"/>
    <w:rsid w:val="00511B63"/>
    <w:rsid w:val="00511D4F"/>
    <w:rsid w:val="00513AE7"/>
    <w:rsid w:val="005161C6"/>
    <w:rsid w:val="00520CFD"/>
    <w:rsid w:val="00524FB0"/>
    <w:rsid w:val="00525DE8"/>
    <w:rsid w:val="00527C43"/>
    <w:rsid w:val="00535654"/>
    <w:rsid w:val="0053616B"/>
    <w:rsid w:val="0053720D"/>
    <w:rsid w:val="00540244"/>
    <w:rsid w:val="00540BE2"/>
    <w:rsid w:val="00542975"/>
    <w:rsid w:val="00544C20"/>
    <w:rsid w:val="00552A32"/>
    <w:rsid w:val="00555D52"/>
    <w:rsid w:val="00555E2A"/>
    <w:rsid w:val="00556917"/>
    <w:rsid w:val="00560166"/>
    <w:rsid w:val="00562C1C"/>
    <w:rsid w:val="00563CCD"/>
    <w:rsid w:val="00564BF7"/>
    <w:rsid w:val="0057168F"/>
    <w:rsid w:val="00574D9E"/>
    <w:rsid w:val="005773C6"/>
    <w:rsid w:val="00580F59"/>
    <w:rsid w:val="0058406C"/>
    <w:rsid w:val="005858AE"/>
    <w:rsid w:val="005928E1"/>
    <w:rsid w:val="00593231"/>
    <w:rsid w:val="00596084"/>
    <w:rsid w:val="005A1884"/>
    <w:rsid w:val="005A1EC3"/>
    <w:rsid w:val="005A280A"/>
    <w:rsid w:val="005A5A4E"/>
    <w:rsid w:val="005A6F1B"/>
    <w:rsid w:val="005B0222"/>
    <w:rsid w:val="005B380B"/>
    <w:rsid w:val="005B4FE9"/>
    <w:rsid w:val="005B5E5C"/>
    <w:rsid w:val="005C27F5"/>
    <w:rsid w:val="005C3C4D"/>
    <w:rsid w:val="005C6E70"/>
    <w:rsid w:val="005D1F93"/>
    <w:rsid w:val="005D28E1"/>
    <w:rsid w:val="005D38D2"/>
    <w:rsid w:val="005D4ECA"/>
    <w:rsid w:val="005D6A2A"/>
    <w:rsid w:val="005E1DC4"/>
    <w:rsid w:val="005E3800"/>
    <w:rsid w:val="005E518B"/>
    <w:rsid w:val="005E6B87"/>
    <w:rsid w:val="005F0554"/>
    <w:rsid w:val="005F12BC"/>
    <w:rsid w:val="005F229D"/>
    <w:rsid w:val="005F75C2"/>
    <w:rsid w:val="005F767A"/>
    <w:rsid w:val="00600C70"/>
    <w:rsid w:val="006011FC"/>
    <w:rsid w:val="00601DF2"/>
    <w:rsid w:val="00602ACD"/>
    <w:rsid w:val="00604208"/>
    <w:rsid w:val="006135D4"/>
    <w:rsid w:val="00621EB1"/>
    <w:rsid w:val="00622C74"/>
    <w:rsid w:val="006240AD"/>
    <w:rsid w:val="00625CA7"/>
    <w:rsid w:val="006371CF"/>
    <w:rsid w:val="00647F6D"/>
    <w:rsid w:val="006512D7"/>
    <w:rsid w:val="00652570"/>
    <w:rsid w:val="0065604E"/>
    <w:rsid w:val="00657B9B"/>
    <w:rsid w:val="00662882"/>
    <w:rsid w:val="00664110"/>
    <w:rsid w:val="00667435"/>
    <w:rsid w:val="006679E4"/>
    <w:rsid w:val="00672B21"/>
    <w:rsid w:val="006730DC"/>
    <w:rsid w:val="0068064A"/>
    <w:rsid w:val="00687DC6"/>
    <w:rsid w:val="00692FAE"/>
    <w:rsid w:val="00693F48"/>
    <w:rsid w:val="00697D52"/>
    <w:rsid w:val="006A7560"/>
    <w:rsid w:val="006B26D0"/>
    <w:rsid w:val="006B2B1D"/>
    <w:rsid w:val="006B57C2"/>
    <w:rsid w:val="006C6878"/>
    <w:rsid w:val="006C6956"/>
    <w:rsid w:val="006D0F75"/>
    <w:rsid w:val="006D296A"/>
    <w:rsid w:val="006D2EBE"/>
    <w:rsid w:val="006D3EA5"/>
    <w:rsid w:val="006D59C0"/>
    <w:rsid w:val="006D59CE"/>
    <w:rsid w:val="006E6F17"/>
    <w:rsid w:val="007076B2"/>
    <w:rsid w:val="00713788"/>
    <w:rsid w:val="00717A9E"/>
    <w:rsid w:val="00733340"/>
    <w:rsid w:val="00736396"/>
    <w:rsid w:val="00746567"/>
    <w:rsid w:val="00747432"/>
    <w:rsid w:val="00750261"/>
    <w:rsid w:val="00751D85"/>
    <w:rsid w:val="00753D89"/>
    <w:rsid w:val="00754A6E"/>
    <w:rsid w:val="007575C6"/>
    <w:rsid w:val="007643CE"/>
    <w:rsid w:val="0076484D"/>
    <w:rsid w:val="00774043"/>
    <w:rsid w:val="00774E86"/>
    <w:rsid w:val="007829E3"/>
    <w:rsid w:val="007833A0"/>
    <w:rsid w:val="007835BE"/>
    <w:rsid w:val="00783B94"/>
    <w:rsid w:val="00786A1C"/>
    <w:rsid w:val="00791026"/>
    <w:rsid w:val="007926D6"/>
    <w:rsid w:val="00795DA6"/>
    <w:rsid w:val="007A0DD3"/>
    <w:rsid w:val="007A3806"/>
    <w:rsid w:val="007B0551"/>
    <w:rsid w:val="007B1EBE"/>
    <w:rsid w:val="007B2D05"/>
    <w:rsid w:val="007B37D8"/>
    <w:rsid w:val="007B4818"/>
    <w:rsid w:val="007C026B"/>
    <w:rsid w:val="007D0B2C"/>
    <w:rsid w:val="007D45B8"/>
    <w:rsid w:val="007D4975"/>
    <w:rsid w:val="007D5194"/>
    <w:rsid w:val="007E1746"/>
    <w:rsid w:val="007E512F"/>
    <w:rsid w:val="007E7095"/>
    <w:rsid w:val="007F08C8"/>
    <w:rsid w:val="007F143D"/>
    <w:rsid w:val="007F1F2F"/>
    <w:rsid w:val="007F2804"/>
    <w:rsid w:val="007F2D9C"/>
    <w:rsid w:val="007F6AE2"/>
    <w:rsid w:val="00802CD0"/>
    <w:rsid w:val="0080369C"/>
    <w:rsid w:val="008045AD"/>
    <w:rsid w:val="00815687"/>
    <w:rsid w:val="0082517E"/>
    <w:rsid w:val="00830CDF"/>
    <w:rsid w:val="00834789"/>
    <w:rsid w:val="00836C31"/>
    <w:rsid w:val="00840B3F"/>
    <w:rsid w:val="00842D6B"/>
    <w:rsid w:val="00844B6C"/>
    <w:rsid w:val="00844BE9"/>
    <w:rsid w:val="00850923"/>
    <w:rsid w:val="008535B2"/>
    <w:rsid w:val="00855545"/>
    <w:rsid w:val="008565EB"/>
    <w:rsid w:val="00856E11"/>
    <w:rsid w:val="00860914"/>
    <w:rsid w:val="008700F7"/>
    <w:rsid w:val="00870B5D"/>
    <w:rsid w:val="00871C75"/>
    <w:rsid w:val="00871FFC"/>
    <w:rsid w:val="00873040"/>
    <w:rsid w:val="008766FF"/>
    <w:rsid w:val="0088095A"/>
    <w:rsid w:val="00881F79"/>
    <w:rsid w:val="00890330"/>
    <w:rsid w:val="00891E71"/>
    <w:rsid w:val="00892F12"/>
    <w:rsid w:val="0089735E"/>
    <w:rsid w:val="008A0EFA"/>
    <w:rsid w:val="008A5B61"/>
    <w:rsid w:val="008A5FD7"/>
    <w:rsid w:val="008B396A"/>
    <w:rsid w:val="008B57C8"/>
    <w:rsid w:val="008B5BA9"/>
    <w:rsid w:val="008B6D2B"/>
    <w:rsid w:val="008C2076"/>
    <w:rsid w:val="008C2D93"/>
    <w:rsid w:val="008C4E45"/>
    <w:rsid w:val="008C5C63"/>
    <w:rsid w:val="008C75FB"/>
    <w:rsid w:val="008D15DF"/>
    <w:rsid w:val="008D16E7"/>
    <w:rsid w:val="008D4903"/>
    <w:rsid w:val="008E0542"/>
    <w:rsid w:val="008E0BA0"/>
    <w:rsid w:val="008E1C32"/>
    <w:rsid w:val="008E2B60"/>
    <w:rsid w:val="008E40A3"/>
    <w:rsid w:val="008F182F"/>
    <w:rsid w:val="008F1AA2"/>
    <w:rsid w:val="008F50D4"/>
    <w:rsid w:val="00900D1C"/>
    <w:rsid w:val="00901901"/>
    <w:rsid w:val="00915669"/>
    <w:rsid w:val="009156B2"/>
    <w:rsid w:val="00916ACA"/>
    <w:rsid w:val="00916EFB"/>
    <w:rsid w:val="00921926"/>
    <w:rsid w:val="00926E7C"/>
    <w:rsid w:val="00927E1F"/>
    <w:rsid w:val="0093115E"/>
    <w:rsid w:val="0093141B"/>
    <w:rsid w:val="00932217"/>
    <w:rsid w:val="00950E46"/>
    <w:rsid w:val="00953578"/>
    <w:rsid w:val="009549AF"/>
    <w:rsid w:val="0095539A"/>
    <w:rsid w:val="00955A60"/>
    <w:rsid w:val="00961E82"/>
    <w:rsid w:val="0096505C"/>
    <w:rsid w:val="00965704"/>
    <w:rsid w:val="0096758D"/>
    <w:rsid w:val="00967FD2"/>
    <w:rsid w:val="009706B3"/>
    <w:rsid w:val="009715C4"/>
    <w:rsid w:val="0097225C"/>
    <w:rsid w:val="00972AAF"/>
    <w:rsid w:val="00972DE8"/>
    <w:rsid w:val="00980875"/>
    <w:rsid w:val="00985F6B"/>
    <w:rsid w:val="00991584"/>
    <w:rsid w:val="009960CC"/>
    <w:rsid w:val="00997732"/>
    <w:rsid w:val="009A1CE9"/>
    <w:rsid w:val="009B0147"/>
    <w:rsid w:val="009B01CC"/>
    <w:rsid w:val="009B39F2"/>
    <w:rsid w:val="009C23CB"/>
    <w:rsid w:val="009C4482"/>
    <w:rsid w:val="009D093A"/>
    <w:rsid w:val="009E707A"/>
    <w:rsid w:val="009F160A"/>
    <w:rsid w:val="009F4587"/>
    <w:rsid w:val="00A02E2E"/>
    <w:rsid w:val="00A042D3"/>
    <w:rsid w:val="00A12344"/>
    <w:rsid w:val="00A20B24"/>
    <w:rsid w:val="00A21D79"/>
    <w:rsid w:val="00A252FA"/>
    <w:rsid w:val="00A349CB"/>
    <w:rsid w:val="00A37F62"/>
    <w:rsid w:val="00A408DB"/>
    <w:rsid w:val="00A43AF4"/>
    <w:rsid w:val="00A449C1"/>
    <w:rsid w:val="00A455F1"/>
    <w:rsid w:val="00A53D73"/>
    <w:rsid w:val="00A626A5"/>
    <w:rsid w:val="00A64D30"/>
    <w:rsid w:val="00A753C3"/>
    <w:rsid w:val="00A771A8"/>
    <w:rsid w:val="00A861DA"/>
    <w:rsid w:val="00A929C6"/>
    <w:rsid w:val="00A9700E"/>
    <w:rsid w:val="00A97C21"/>
    <w:rsid w:val="00AA3198"/>
    <w:rsid w:val="00AA54BE"/>
    <w:rsid w:val="00AB1467"/>
    <w:rsid w:val="00AB2A18"/>
    <w:rsid w:val="00AB321C"/>
    <w:rsid w:val="00AC2367"/>
    <w:rsid w:val="00AC3812"/>
    <w:rsid w:val="00AD0152"/>
    <w:rsid w:val="00AD1DBF"/>
    <w:rsid w:val="00AD436A"/>
    <w:rsid w:val="00AD70F5"/>
    <w:rsid w:val="00AD7559"/>
    <w:rsid w:val="00AE104A"/>
    <w:rsid w:val="00AE5870"/>
    <w:rsid w:val="00AE786A"/>
    <w:rsid w:val="00AF28BA"/>
    <w:rsid w:val="00AF303A"/>
    <w:rsid w:val="00AF51F7"/>
    <w:rsid w:val="00B02647"/>
    <w:rsid w:val="00B056B0"/>
    <w:rsid w:val="00B1368E"/>
    <w:rsid w:val="00B14216"/>
    <w:rsid w:val="00B1733E"/>
    <w:rsid w:val="00B24822"/>
    <w:rsid w:val="00B27D4D"/>
    <w:rsid w:val="00B3335C"/>
    <w:rsid w:val="00B33EE1"/>
    <w:rsid w:val="00B35F9D"/>
    <w:rsid w:val="00B445E1"/>
    <w:rsid w:val="00B45B22"/>
    <w:rsid w:val="00B45B3A"/>
    <w:rsid w:val="00B507E9"/>
    <w:rsid w:val="00B57194"/>
    <w:rsid w:val="00B65086"/>
    <w:rsid w:val="00B663B1"/>
    <w:rsid w:val="00B72E04"/>
    <w:rsid w:val="00B73C0E"/>
    <w:rsid w:val="00B7595A"/>
    <w:rsid w:val="00B75BDF"/>
    <w:rsid w:val="00B80488"/>
    <w:rsid w:val="00B812A9"/>
    <w:rsid w:val="00B854D6"/>
    <w:rsid w:val="00B9607B"/>
    <w:rsid w:val="00B96EBB"/>
    <w:rsid w:val="00B97375"/>
    <w:rsid w:val="00BB0BFF"/>
    <w:rsid w:val="00BB0F01"/>
    <w:rsid w:val="00BB1854"/>
    <w:rsid w:val="00BB1F30"/>
    <w:rsid w:val="00BB3ECF"/>
    <w:rsid w:val="00BB60EC"/>
    <w:rsid w:val="00BC343A"/>
    <w:rsid w:val="00BD17D4"/>
    <w:rsid w:val="00BD1A82"/>
    <w:rsid w:val="00BD1F9E"/>
    <w:rsid w:val="00BD41B4"/>
    <w:rsid w:val="00BD59C3"/>
    <w:rsid w:val="00BD5B0F"/>
    <w:rsid w:val="00BE1E31"/>
    <w:rsid w:val="00BE295C"/>
    <w:rsid w:val="00BE3807"/>
    <w:rsid w:val="00BE4112"/>
    <w:rsid w:val="00BE6969"/>
    <w:rsid w:val="00BF0545"/>
    <w:rsid w:val="00C018B5"/>
    <w:rsid w:val="00C024DB"/>
    <w:rsid w:val="00C101C9"/>
    <w:rsid w:val="00C138F9"/>
    <w:rsid w:val="00C23FAD"/>
    <w:rsid w:val="00C27414"/>
    <w:rsid w:val="00C30740"/>
    <w:rsid w:val="00C30C4F"/>
    <w:rsid w:val="00C37B7D"/>
    <w:rsid w:val="00C401A9"/>
    <w:rsid w:val="00C503BF"/>
    <w:rsid w:val="00C512AC"/>
    <w:rsid w:val="00C5158C"/>
    <w:rsid w:val="00C5273E"/>
    <w:rsid w:val="00C52CE5"/>
    <w:rsid w:val="00C627A7"/>
    <w:rsid w:val="00C64D90"/>
    <w:rsid w:val="00C712CD"/>
    <w:rsid w:val="00C71360"/>
    <w:rsid w:val="00C71B01"/>
    <w:rsid w:val="00C73052"/>
    <w:rsid w:val="00C749EF"/>
    <w:rsid w:val="00C752F2"/>
    <w:rsid w:val="00C8254D"/>
    <w:rsid w:val="00C833DC"/>
    <w:rsid w:val="00C8418C"/>
    <w:rsid w:val="00C8719E"/>
    <w:rsid w:val="00C9596D"/>
    <w:rsid w:val="00C96519"/>
    <w:rsid w:val="00CA361B"/>
    <w:rsid w:val="00CA5543"/>
    <w:rsid w:val="00CB18DB"/>
    <w:rsid w:val="00CC4FDB"/>
    <w:rsid w:val="00CD0A14"/>
    <w:rsid w:val="00CD59F9"/>
    <w:rsid w:val="00CE4253"/>
    <w:rsid w:val="00CF3D7D"/>
    <w:rsid w:val="00CF4B37"/>
    <w:rsid w:val="00CF4DA6"/>
    <w:rsid w:val="00CF71BA"/>
    <w:rsid w:val="00D10553"/>
    <w:rsid w:val="00D113BA"/>
    <w:rsid w:val="00D1583A"/>
    <w:rsid w:val="00D21681"/>
    <w:rsid w:val="00D22797"/>
    <w:rsid w:val="00D40605"/>
    <w:rsid w:val="00D41302"/>
    <w:rsid w:val="00D416DB"/>
    <w:rsid w:val="00D41CBE"/>
    <w:rsid w:val="00D42B2C"/>
    <w:rsid w:val="00D4301C"/>
    <w:rsid w:val="00D52F01"/>
    <w:rsid w:val="00D55757"/>
    <w:rsid w:val="00D61149"/>
    <w:rsid w:val="00D70581"/>
    <w:rsid w:val="00D71BEE"/>
    <w:rsid w:val="00D72349"/>
    <w:rsid w:val="00D72A9E"/>
    <w:rsid w:val="00D82AE8"/>
    <w:rsid w:val="00D83435"/>
    <w:rsid w:val="00D8375B"/>
    <w:rsid w:val="00D868B2"/>
    <w:rsid w:val="00D87F70"/>
    <w:rsid w:val="00D93F2D"/>
    <w:rsid w:val="00D95DE7"/>
    <w:rsid w:val="00DA071D"/>
    <w:rsid w:val="00DA69E3"/>
    <w:rsid w:val="00DB114E"/>
    <w:rsid w:val="00DB2CCB"/>
    <w:rsid w:val="00DB3AE0"/>
    <w:rsid w:val="00DB6862"/>
    <w:rsid w:val="00DB7C56"/>
    <w:rsid w:val="00DC536F"/>
    <w:rsid w:val="00DC53EF"/>
    <w:rsid w:val="00DD2002"/>
    <w:rsid w:val="00DD3C11"/>
    <w:rsid w:val="00DD4389"/>
    <w:rsid w:val="00DD58D2"/>
    <w:rsid w:val="00DE2481"/>
    <w:rsid w:val="00DE3D4F"/>
    <w:rsid w:val="00DE43CC"/>
    <w:rsid w:val="00DE4D0B"/>
    <w:rsid w:val="00DF0358"/>
    <w:rsid w:val="00DF6653"/>
    <w:rsid w:val="00DF7FB8"/>
    <w:rsid w:val="00E00788"/>
    <w:rsid w:val="00E027CF"/>
    <w:rsid w:val="00E057DA"/>
    <w:rsid w:val="00E10F17"/>
    <w:rsid w:val="00E11518"/>
    <w:rsid w:val="00E12609"/>
    <w:rsid w:val="00E16069"/>
    <w:rsid w:val="00E1675C"/>
    <w:rsid w:val="00E168A5"/>
    <w:rsid w:val="00E21BE3"/>
    <w:rsid w:val="00E24F65"/>
    <w:rsid w:val="00E26567"/>
    <w:rsid w:val="00E30968"/>
    <w:rsid w:val="00E31CEF"/>
    <w:rsid w:val="00E406DA"/>
    <w:rsid w:val="00E42194"/>
    <w:rsid w:val="00E42284"/>
    <w:rsid w:val="00E43060"/>
    <w:rsid w:val="00E43F4C"/>
    <w:rsid w:val="00E44923"/>
    <w:rsid w:val="00E51964"/>
    <w:rsid w:val="00E565E3"/>
    <w:rsid w:val="00E571BE"/>
    <w:rsid w:val="00E57AD2"/>
    <w:rsid w:val="00E60466"/>
    <w:rsid w:val="00E65482"/>
    <w:rsid w:val="00E6690E"/>
    <w:rsid w:val="00E71C29"/>
    <w:rsid w:val="00E73C8C"/>
    <w:rsid w:val="00E74429"/>
    <w:rsid w:val="00E76A8D"/>
    <w:rsid w:val="00E77424"/>
    <w:rsid w:val="00E77B5E"/>
    <w:rsid w:val="00E81FA6"/>
    <w:rsid w:val="00E83239"/>
    <w:rsid w:val="00E83275"/>
    <w:rsid w:val="00E855E1"/>
    <w:rsid w:val="00E9653D"/>
    <w:rsid w:val="00E9729B"/>
    <w:rsid w:val="00EA09B2"/>
    <w:rsid w:val="00EB03BD"/>
    <w:rsid w:val="00EB04DF"/>
    <w:rsid w:val="00EB32AA"/>
    <w:rsid w:val="00EB3E2F"/>
    <w:rsid w:val="00EB3EC6"/>
    <w:rsid w:val="00EC4262"/>
    <w:rsid w:val="00EC6434"/>
    <w:rsid w:val="00ED4A74"/>
    <w:rsid w:val="00EE0ECF"/>
    <w:rsid w:val="00EE2ECB"/>
    <w:rsid w:val="00EF1EC5"/>
    <w:rsid w:val="00EF1F2D"/>
    <w:rsid w:val="00EF59BC"/>
    <w:rsid w:val="00F03232"/>
    <w:rsid w:val="00F06BB0"/>
    <w:rsid w:val="00F117E6"/>
    <w:rsid w:val="00F143EC"/>
    <w:rsid w:val="00F16CA3"/>
    <w:rsid w:val="00F2581C"/>
    <w:rsid w:val="00F27675"/>
    <w:rsid w:val="00F314D4"/>
    <w:rsid w:val="00F328CA"/>
    <w:rsid w:val="00F34E05"/>
    <w:rsid w:val="00F469A2"/>
    <w:rsid w:val="00F46BC8"/>
    <w:rsid w:val="00F50C80"/>
    <w:rsid w:val="00F53B04"/>
    <w:rsid w:val="00F6090C"/>
    <w:rsid w:val="00F60A97"/>
    <w:rsid w:val="00F61355"/>
    <w:rsid w:val="00F6761D"/>
    <w:rsid w:val="00F769B6"/>
    <w:rsid w:val="00F77028"/>
    <w:rsid w:val="00F776FE"/>
    <w:rsid w:val="00F817D0"/>
    <w:rsid w:val="00F83991"/>
    <w:rsid w:val="00F94ABF"/>
    <w:rsid w:val="00FA0DDF"/>
    <w:rsid w:val="00FA2EC3"/>
    <w:rsid w:val="00FA4388"/>
    <w:rsid w:val="00FA4812"/>
    <w:rsid w:val="00FA50A4"/>
    <w:rsid w:val="00FA7B0A"/>
    <w:rsid w:val="00FB556C"/>
    <w:rsid w:val="00FB6FEB"/>
    <w:rsid w:val="00FC116B"/>
    <w:rsid w:val="00FC178E"/>
    <w:rsid w:val="00FC4B87"/>
    <w:rsid w:val="00FC69A8"/>
    <w:rsid w:val="00FD007B"/>
    <w:rsid w:val="00FD056D"/>
    <w:rsid w:val="00FD05A9"/>
    <w:rsid w:val="00FD0BD9"/>
    <w:rsid w:val="00FD126E"/>
    <w:rsid w:val="00FD273F"/>
    <w:rsid w:val="00FD74B1"/>
    <w:rsid w:val="00FE1A3F"/>
    <w:rsid w:val="00FF3401"/>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D20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5D"/>
    <w:pPr>
      <w:widowControl w:val="0"/>
      <w:jc w:val="both"/>
    </w:pPr>
  </w:style>
  <w:style w:type="paragraph" w:styleId="1">
    <w:name w:val="heading 1"/>
    <w:basedOn w:val="a"/>
    <w:next w:val="a"/>
    <w:link w:val="10"/>
    <w:uiPriority w:val="9"/>
    <w:qFormat/>
    <w:rsid w:val="00EA09B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09B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15B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9B2"/>
    <w:rPr>
      <w:rFonts w:asciiTheme="majorHAnsi" w:eastAsiaTheme="majorEastAsia" w:hAnsiTheme="majorHAnsi" w:cstheme="majorBidi"/>
      <w:sz w:val="24"/>
      <w:szCs w:val="24"/>
    </w:rPr>
  </w:style>
  <w:style w:type="character" w:customStyle="1" w:styleId="20">
    <w:name w:val="見出し 2 (文字)"/>
    <w:basedOn w:val="a0"/>
    <w:link w:val="2"/>
    <w:uiPriority w:val="9"/>
    <w:rsid w:val="00EA09B2"/>
    <w:rPr>
      <w:rFonts w:asciiTheme="majorHAnsi" w:eastAsiaTheme="majorEastAsia" w:hAnsiTheme="majorHAnsi" w:cstheme="majorBidi"/>
    </w:rPr>
  </w:style>
  <w:style w:type="character" w:customStyle="1" w:styleId="30">
    <w:name w:val="見出し 3 (文字)"/>
    <w:basedOn w:val="a0"/>
    <w:link w:val="3"/>
    <w:uiPriority w:val="9"/>
    <w:rsid w:val="003A15BD"/>
    <w:rPr>
      <w:rFonts w:asciiTheme="majorHAnsi" w:eastAsiaTheme="majorEastAsia" w:hAnsiTheme="majorHAnsi" w:cstheme="majorBidi"/>
    </w:rPr>
  </w:style>
  <w:style w:type="table" w:styleId="a3">
    <w:name w:val="Table Grid"/>
    <w:basedOn w:val="a1"/>
    <w:uiPriority w:val="59"/>
    <w:rsid w:val="0041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355"/>
    <w:pPr>
      <w:tabs>
        <w:tab w:val="center" w:pos="4252"/>
        <w:tab w:val="right" w:pos="8504"/>
      </w:tabs>
      <w:snapToGrid w:val="0"/>
    </w:pPr>
  </w:style>
  <w:style w:type="character" w:customStyle="1" w:styleId="a5">
    <w:name w:val="ヘッダー (文字)"/>
    <w:basedOn w:val="a0"/>
    <w:link w:val="a4"/>
    <w:uiPriority w:val="99"/>
    <w:rsid w:val="00F61355"/>
  </w:style>
  <w:style w:type="paragraph" w:styleId="a6">
    <w:name w:val="footer"/>
    <w:basedOn w:val="a"/>
    <w:link w:val="a7"/>
    <w:uiPriority w:val="99"/>
    <w:unhideWhenUsed/>
    <w:rsid w:val="00F61355"/>
    <w:pPr>
      <w:tabs>
        <w:tab w:val="center" w:pos="4252"/>
        <w:tab w:val="right" w:pos="8504"/>
      </w:tabs>
      <w:snapToGrid w:val="0"/>
    </w:pPr>
  </w:style>
  <w:style w:type="character" w:customStyle="1" w:styleId="a7">
    <w:name w:val="フッター (文字)"/>
    <w:basedOn w:val="a0"/>
    <w:link w:val="a6"/>
    <w:uiPriority w:val="99"/>
    <w:rsid w:val="00F61355"/>
  </w:style>
  <w:style w:type="table" w:customStyle="1" w:styleId="11">
    <w:name w:val="表 (格子)1"/>
    <w:basedOn w:val="a1"/>
    <w:next w:val="a3"/>
    <w:rsid w:val="004003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A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A32"/>
    <w:rPr>
      <w:rFonts w:asciiTheme="majorHAnsi" w:eastAsiaTheme="majorEastAsia" w:hAnsiTheme="majorHAnsi" w:cstheme="majorBidi"/>
      <w:sz w:val="18"/>
      <w:szCs w:val="18"/>
    </w:rPr>
  </w:style>
  <w:style w:type="paragraph" w:styleId="aa">
    <w:name w:val="TOC Heading"/>
    <w:basedOn w:val="1"/>
    <w:next w:val="a"/>
    <w:uiPriority w:val="39"/>
    <w:unhideWhenUsed/>
    <w:qFormat/>
    <w:rsid w:val="007E512F"/>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qFormat/>
    <w:rsid w:val="005A1EC3"/>
    <w:pPr>
      <w:tabs>
        <w:tab w:val="right" w:leader="dot" w:pos="9736"/>
      </w:tabs>
    </w:pPr>
    <w:rPr>
      <w:rFonts w:asciiTheme="majorEastAsia" w:eastAsiaTheme="majorEastAsia" w:hAnsiTheme="majorEastAsia"/>
      <w:b/>
    </w:rPr>
  </w:style>
  <w:style w:type="paragraph" w:styleId="21">
    <w:name w:val="toc 2"/>
    <w:basedOn w:val="a"/>
    <w:next w:val="a"/>
    <w:autoRedefine/>
    <w:uiPriority w:val="39"/>
    <w:unhideWhenUsed/>
    <w:qFormat/>
    <w:rsid w:val="007E512F"/>
    <w:pPr>
      <w:ind w:leftChars="100" w:left="210"/>
    </w:pPr>
  </w:style>
  <w:style w:type="character" w:styleId="ab">
    <w:name w:val="Hyperlink"/>
    <w:basedOn w:val="a0"/>
    <w:uiPriority w:val="99"/>
    <w:unhideWhenUsed/>
    <w:rsid w:val="007E512F"/>
    <w:rPr>
      <w:color w:val="0000FF" w:themeColor="hyperlink"/>
      <w:u w:val="single"/>
    </w:rPr>
  </w:style>
  <w:style w:type="paragraph" w:styleId="31">
    <w:name w:val="toc 3"/>
    <w:basedOn w:val="a"/>
    <w:next w:val="a"/>
    <w:autoRedefine/>
    <w:uiPriority w:val="39"/>
    <w:unhideWhenUsed/>
    <w:qFormat/>
    <w:rsid w:val="003A15BD"/>
    <w:pPr>
      <w:ind w:leftChars="200" w:left="420"/>
    </w:pPr>
  </w:style>
  <w:style w:type="paragraph" w:styleId="ac">
    <w:name w:val="List Paragraph"/>
    <w:basedOn w:val="a"/>
    <w:uiPriority w:val="34"/>
    <w:qFormat/>
    <w:rsid w:val="00860914"/>
    <w:pPr>
      <w:ind w:leftChars="400" w:left="840"/>
    </w:pPr>
  </w:style>
  <w:style w:type="paragraph" w:customStyle="1" w:styleId="Default">
    <w:name w:val="Default"/>
    <w:rsid w:val="00860914"/>
    <w:pPr>
      <w:widowControl w:val="0"/>
      <w:autoSpaceDE w:val="0"/>
      <w:autoSpaceDN w:val="0"/>
      <w:adjustRightInd w:val="0"/>
    </w:pPr>
    <w:rPr>
      <w:rFonts w:ascii="ＭＳ" w:eastAsia="ＭＳ" w:cs="ＭＳ"/>
      <w:color w:val="000000"/>
      <w:kern w:val="0"/>
      <w:sz w:val="24"/>
      <w:szCs w:val="24"/>
    </w:rPr>
  </w:style>
  <w:style w:type="paragraph" w:styleId="ad">
    <w:name w:val="annotation text"/>
    <w:basedOn w:val="a"/>
    <w:link w:val="ae"/>
    <w:uiPriority w:val="99"/>
    <w:semiHidden/>
    <w:unhideWhenUsed/>
    <w:rsid w:val="00D55757"/>
    <w:pPr>
      <w:jc w:val="left"/>
    </w:pPr>
  </w:style>
  <w:style w:type="character" w:customStyle="1" w:styleId="ae">
    <w:name w:val="コメント文字列 (文字)"/>
    <w:basedOn w:val="a0"/>
    <w:link w:val="ad"/>
    <w:uiPriority w:val="99"/>
    <w:semiHidden/>
    <w:rsid w:val="00D55757"/>
  </w:style>
  <w:style w:type="paragraph" w:styleId="af">
    <w:name w:val="annotation subject"/>
    <w:basedOn w:val="ad"/>
    <w:next w:val="ad"/>
    <w:link w:val="af0"/>
    <w:uiPriority w:val="99"/>
    <w:semiHidden/>
    <w:unhideWhenUsed/>
    <w:rsid w:val="00D55757"/>
    <w:rPr>
      <w:b/>
      <w:bCs/>
    </w:rPr>
  </w:style>
  <w:style w:type="character" w:customStyle="1" w:styleId="af0">
    <w:name w:val="コメント内容 (文字)"/>
    <w:basedOn w:val="ae"/>
    <w:link w:val="af"/>
    <w:uiPriority w:val="99"/>
    <w:semiHidden/>
    <w:rsid w:val="00D55757"/>
    <w:rPr>
      <w:b/>
      <w:bCs/>
    </w:rPr>
  </w:style>
  <w:style w:type="table" w:customStyle="1" w:styleId="22">
    <w:name w:val="表 (格子)2"/>
    <w:basedOn w:val="a1"/>
    <w:next w:val="a3"/>
    <w:uiPriority w:val="59"/>
    <w:rsid w:val="00717A9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F0554"/>
    <w:rPr>
      <w:sz w:val="18"/>
      <w:szCs w:val="18"/>
    </w:rPr>
  </w:style>
  <w:style w:type="table" w:styleId="af2">
    <w:name w:val="Table Professional"/>
    <w:basedOn w:val="a1"/>
    <w:uiPriority w:val="99"/>
    <w:semiHidden/>
    <w:unhideWhenUsed/>
    <w:rsid w:val="005F055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95">
      <w:bodyDiv w:val="1"/>
      <w:marLeft w:val="0"/>
      <w:marRight w:val="0"/>
      <w:marTop w:val="0"/>
      <w:marBottom w:val="0"/>
      <w:divBdr>
        <w:top w:val="none" w:sz="0" w:space="0" w:color="auto"/>
        <w:left w:val="none" w:sz="0" w:space="0" w:color="auto"/>
        <w:bottom w:val="none" w:sz="0" w:space="0" w:color="auto"/>
        <w:right w:val="none" w:sz="0" w:space="0" w:color="auto"/>
      </w:divBdr>
    </w:div>
    <w:div w:id="123741320">
      <w:bodyDiv w:val="1"/>
      <w:marLeft w:val="0"/>
      <w:marRight w:val="0"/>
      <w:marTop w:val="0"/>
      <w:marBottom w:val="0"/>
      <w:divBdr>
        <w:top w:val="none" w:sz="0" w:space="0" w:color="auto"/>
        <w:left w:val="none" w:sz="0" w:space="0" w:color="auto"/>
        <w:bottom w:val="none" w:sz="0" w:space="0" w:color="auto"/>
        <w:right w:val="none" w:sz="0" w:space="0" w:color="auto"/>
      </w:divBdr>
    </w:div>
    <w:div w:id="197357133">
      <w:bodyDiv w:val="1"/>
      <w:marLeft w:val="0"/>
      <w:marRight w:val="0"/>
      <w:marTop w:val="0"/>
      <w:marBottom w:val="0"/>
      <w:divBdr>
        <w:top w:val="none" w:sz="0" w:space="0" w:color="auto"/>
        <w:left w:val="none" w:sz="0" w:space="0" w:color="auto"/>
        <w:bottom w:val="none" w:sz="0" w:space="0" w:color="auto"/>
        <w:right w:val="none" w:sz="0" w:space="0" w:color="auto"/>
      </w:divBdr>
    </w:div>
    <w:div w:id="739134256">
      <w:bodyDiv w:val="1"/>
      <w:marLeft w:val="0"/>
      <w:marRight w:val="0"/>
      <w:marTop w:val="0"/>
      <w:marBottom w:val="0"/>
      <w:divBdr>
        <w:top w:val="none" w:sz="0" w:space="0" w:color="auto"/>
        <w:left w:val="none" w:sz="0" w:space="0" w:color="auto"/>
        <w:bottom w:val="none" w:sz="0" w:space="0" w:color="auto"/>
        <w:right w:val="none" w:sz="0" w:space="0" w:color="auto"/>
      </w:divBdr>
    </w:div>
    <w:div w:id="1015420953">
      <w:bodyDiv w:val="1"/>
      <w:marLeft w:val="0"/>
      <w:marRight w:val="0"/>
      <w:marTop w:val="0"/>
      <w:marBottom w:val="0"/>
      <w:divBdr>
        <w:top w:val="none" w:sz="0" w:space="0" w:color="auto"/>
        <w:left w:val="none" w:sz="0" w:space="0" w:color="auto"/>
        <w:bottom w:val="none" w:sz="0" w:space="0" w:color="auto"/>
        <w:right w:val="none" w:sz="0" w:space="0" w:color="auto"/>
      </w:divBdr>
    </w:div>
    <w:div w:id="1037657766">
      <w:bodyDiv w:val="1"/>
      <w:marLeft w:val="0"/>
      <w:marRight w:val="0"/>
      <w:marTop w:val="0"/>
      <w:marBottom w:val="0"/>
      <w:divBdr>
        <w:top w:val="none" w:sz="0" w:space="0" w:color="auto"/>
        <w:left w:val="none" w:sz="0" w:space="0" w:color="auto"/>
        <w:bottom w:val="none" w:sz="0" w:space="0" w:color="auto"/>
        <w:right w:val="none" w:sz="0" w:space="0" w:color="auto"/>
      </w:divBdr>
    </w:div>
    <w:div w:id="1280603389">
      <w:bodyDiv w:val="1"/>
      <w:marLeft w:val="0"/>
      <w:marRight w:val="0"/>
      <w:marTop w:val="0"/>
      <w:marBottom w:val="0"/>
      <w:divBdr>
        <w:top w:val="none" w:sz="0" w:space="0" w:color="auto"/>
        <w:left w:val="none" w:sz="0" w:space="0" w:color="auto"/>
        <w:bottom w:val="none" w:sz="0" w:space="0" w:color="auto"/>
        <w:right w:val="none" w:sz="0" w:space="0" w:color="auto"/>
      </w:divBdr>
    </w:div>
    <w:div w:id="1311516414">
      <w:bodyDiv w:val="1"/>
      <w:marLeft w:val="0"/>
      <w:marRight w:val="0"/>
      <w:marTop w:val="0"/>
      <w:marBottom w:val="0"/>
      <w:divBdr>
        <w:top w:val="none" w:sz="0" w:space="0" w:color="auto"/>
        <w:left w:val="none" w:sz="0" w:space="0" w:color="auto"/>
        <w:bottom w:val="none" w:sz="0" w:space="0" w:color="auto"/>
        <w:right w:val="none" w:sz="0" w:space="0" w:color="auto"/>
      </w:divBdr>
    </w:div>
    <w:div w:id="1550414741">
      <w:bodyDiv w:val="1"/>
      <w:marLeft w:val="0"/>
      <w:marRight w:val="0"/>
      <w:marTop w:val="0"/>
      <w:marBottom w:val="0"/>
      <w:divBdr>
        <w:top w:val="none" w:sz="0" w:space="0" w:color="auto"/>
        <w:left w:val="none" w:sz="0" w:space="0" w:color="auto"/>
        <w:bottom w:val="none" w:sz="0" w:space="0" w:color="auto"/>
        <w:right w:val="none" w:sz="0" w:space="0" w:color="auto"/>
      </w:divBdr>
    </w:div>
    <w:div w:id="1756441261">
      <w:bodyDiv w:val="1"/>
      <w:marLeft w:val="0"/>
      <w:marRight w:val="0"/>
      <w:marTop w:val="0"/>
      <w:marBottom w:val="0"/>
      <w:divBdr>
        <w:top w:val="none" w:sz="0" w:space="0" w:color="auto"/>
        <w:left w:val="none" w:sz="0" w:space="0" w:color="auto"/>
        <w:bottom w:val="none" w:sz="0" w:space="0" w:color="auto"/>
        <w:right w:val="none" w:sz="0" w:space="0" w:color="auto"/>
      </w:divBdr>
    </w:div>
    <w:div w:id="1887063659">
      <w:bodyDiv w:val="1"/>
      <w:marLeft w:val="0"/>
      <w:marRight w:val="0"/>
      <w:marTop w:val="0"/>
      <w:marBottom w:val="0"/>
      <w:divBdr>
        <w:top w:val="none" w:sz="0" w:space="0" w:color="auto"/>
        <w:left w:val="none" w:sz="0" w:space="0" w:color="auto"/>
        <w:bottom w:val="none" w:sz="0" w:space="0" w:color="auto"/>
        <w:right w:val="none" w:sz="0" w:space="0" w:color="auto"/>
      </w:divBdr>
    </w:div>
    <w:div w:id="1917353852">
      <w:bodyDiv w:val="1"/>
      <w:marLeft w:val="0"/>
      <w:marRight w:val="0"/>
      <w:marTop w:val="0"/>
      <w:marBottom w:val="0"/>
      <w:divBdr>
        <w:top w:val="none" w:sz="0" w:space="0" w:color="auto"/>
        <w:left w:val="none" w:sz="0" w:space="0" w:color="auto"/>
        <w:bottom w:val="none" w:sz="0" w:space="0" w:color="auto"/>
        <w:right w:val="none" w:sz="0" w:space="0" w:color="auto"/>
      </w:divBdr>
    </w:div>
    <w:div w:id="1964262458">
      <w:bodyDiv w:val="1"/>
      <w:marLeft w:val="0"/>
      <w:marRight w:val="0"/>
      <w:marTop w:val="0"/>
      <w:marBottom w:val="0"/>
      <w:divBdr>
        <w:top w:val="none" w:sz="0" w:space="0" w:color="auto"/>
        <w:left w:val="none" w:sz="0" w:space="0" w:color="auto"/>
        <w:bottom w:val="none" w:sz="0" w:space="0" w:color="auto"/>
        <w:right w:val="none" w:sz="0" w:space="0" w:color="auto"/>
      </w:divBdr>
    </w:div>
    <w:div w:id="2050955704">
      <w:bodyDiv w:val="1"/>
      <w:marLeft w:val="0"/>
      <w:marRight w:val="0"/>
      <w:marTop w:val="0"/>
      <w:marBottom w:val="0"/>
      <w:divBdr>
        <w:top w:val="none" w:sz="0" w:space="0" w:color="auto"/>
        <w:left w:val="none" w:sz="0" w:space="0" w:color="auto"/>
        <w:bottom w:val="none" w:sz="0" w:space="0" w:color="auto"/>
        <w:right w:val="none" w:sz="0" w:space="0" w:color="auto"/>
      </w:divBdr>
    </w:div>
    <w:div w:id="21197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6B73-A9FC-4CD8-94D1-47CFD301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4718</Words>
  <Characters>26897</Characters>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2022-12-27T09:24:00Z</dcterms:created>
  <dcterms:modified xsi:type="dcterms:W3CDTF">2026-01-14T03:15:00Z</dcterms:modified>
</cp:coreProperties>
</file>