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F6FA" w14:textId="77777777" w:rsidR="00903576" w:rsidRDefault="00B532CD" w:rsidP="00152BFB">
      <w:pPr>
        <w:spacing w:line="400" w:lineRule="exact"/>
        <w:jc w:val="center"/>
        <w:rPr>
          <w:rFonts w:asciiTheme="majorEastAsia" w:eastAsiaTheme="majorEastAsia" w:hAnsiTheme="majorEastAsia" w:cs="Meiryo UI"/>
          <w:b/>
          <w:sz w:val="26"/>
          <w:szCs w:val="26"/>
        </w:rPr>
      </w:pPr>
      <w:bookmarkStart w:id="0" w:name="_GoBack"/>
      <w:bookmarkEnd w:id="0"/>
      <w:r w:rsidRPr="003C75DB">
        <w:rPr>
          <w:noProof/>
          <w:sz w:val="26"/>
          <w:szCs w:val="26"/>
        </w:rPr>
        <mc:AlternateContent>
          <mc:Choice Requires="wps">
            <w:drawing>
              <wp:anchor distT="0" distB="0" distL="114300" distR="114300" simplePos="0" relativeHeight="251659776" behindDoc="0" locked="0" layoutInCell="1" allowOverlap="1" wp14:anchorId="350F434A" wp14:editId="2595360A">
                <wp:simplePos x="0" y="0"/>
                <wp:positionH relativeFrom="column">
                  <wp:posOffset>5210810</wp:posOffset>
                </wp:positionH>
                <wp:positionV relativeFrom="paragraph">
                  <wp:posOffset>-323850</wp:posOffset>
                </wp:positionV>
                <wp:extent cx="1054100" cy="304800"/>
                <wp:effectExtent l="0" t="0" r="127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304800"/>
                        </a:xfrm>
                        <a:prstGeom prst="rect">
                          <a:avLst/>
                        </a:prstGeom>
                        <a:solidFill>
                          <a:srgbClr val="FFFFFF"/>
                        </a:solidFill>
                        <a:ln w="9525">
                          <a:solidFill>
                            <a:srgbClr val="000000"/>
                          </a:solidFill>
                          <a:miter lim="800000"/>
                          <a:headEnd/>
                          <a:tailEnd/>
                        </a:ln>
                      </wps:spPr>
                      <wps:txbx>
                        <w:txbxContent>
                          <w:p w14:paraId="156D2A10" w14:textId="77777777" w:rsidR="00F97B9D" w:rsidRPr="001B0B96" w:rsidRDefault="00F97B9D"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sidR="00C56F01">
                              <w:rPr>
                                <w:rFonts w:asciiTheme="majorEastAsia" w:eastAsiaTheme="majorEastAsia" w:hAnsiTheme="majorEastAsia" w:hint="eastAsia"/>
                                <w:sz w:val="22"/>
                                <w:szCs w:val="24"/>
                              </w:rPr>
                              <w:t>３</w:t>
                            </w:r>
                            <w:r w:rsidR="00A22C06">
                              <w:rPr>
                                <w:rFonts w:asciiTheme="majorEastAsia" w:eastAsiaTheme="majorEastAsia" w:hAnsiTheme="majorEastAsia" w:hint="eastAsia"/>
                                <w:sz w:val="22"/>
                                <w:szCs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0F434A" id="_x0000_t202" coordsize="21600,21600" o:spt="202" path="m,l,21600r21600,l21600,xe">
                <v:stroke joinstyle="miter"/>
                <v:path gradientshapeok="t" o:connecttype="rect"/>
              </v:shapetype>
              <v:shape id="テキスト ボックス 2" o:spid="_x0000_s1026" type="#_x0000_t202" style="position:absolute;left:0;text-align:left;margin-left:410.3pt;margin-top:-25.5pt;width: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">
                <v:textbox>
                  <w:txbxContent>
                    <w:p w14:paraId="156D2A10" w14:textId="77777777" w:rsidR="00F97B9D" w:rsidRPr="001B0B96" w:rsidRDefault="00F97B9D" w:rsidP="001C6011">
                      <w:pPr>
                        <w:spacing w:line="280" w:lineRule="exact"/>
                        <w:jc w:val="center"/>
                        <w:rPr>
                          <w:rFonts w:asciiTheme="majorEastAsia" w:eastAsiaTheme="majorEastAsia" w:hAnsiTheme="majorEastAsia"/>
                          <w:sz w:val="22"/>
                          <w:szCs w:val="24"/>
                        </w:rPr>
                      </w:pPr>
                      <w:r w:rsidRPr="001B0B96">
                        <w:rPr>
                          <w:rFonts w:asciiTheme="majorEastAsia" w:eastAsiaTheme="majorEastAsia" w:hAnsiTheme="majorEastAsia" w:hint="eastAsia"/>
                          <w:sz w:val="22"/>
                          <w:szCs w:val="24"/>
                        </w:rPr>
                        <w:t xml:space="preserve">資料 </w:t>
                      </w:r>
                      <w:r w:rsidR="00C56F01">
                        <w:rPr>
                          <w:rFonts w:asciiTheme="majorEastAsia" w:eastAsiaTheme="majorEastAsia" w:hAnsiTheme="majorEastAsia" w:hint="eastAsia"/>
                          <w:sz w:val="22"/>
                          <w:szCs w:val="24"/>
                        </w:rPr>
                        <w:t>３</w:t>
                      </w:r>
                      <w:r w:rsidR="00A22C06">
                        <w:rPr>
                          <w:rFonts w:asciiTheme="majorEastAsia" w:eastAsiaTheme="majorEastAsia" w:hAnsiTheme="majorEastAsia" w:hint="eastAsia"/>
                          <w:sz w:val="22"/>
                          <w:szCs w:val="24"/>
                        </w:rPr>
                        <w:t>－２</w:t>
                      </w:r>
                    </w:p>
                  </w:txbxContent>
                </v:textbox>
              </v:shape>
            </w:pict>
          </mc:Fallback>
        </mc:AlternateContent>
      </w:r>
    </w:p>
    <w:p w14:paraId="1190B81A" w14:textId="77777777" w:rsidR="00641F26" w:rsidRDefault="00B532CD" w:rsidP="00641F26">
      <w:pPr>
        <w:spacing w:line="400" w:lineRule="exact"/>
        <w:ind w:firstLineChars="50" w:firstLine="120"/>
        <w:jc w:val="left"/>
        <w:rPr>
          <w:rFonts w:asciiTheme="majorEastAsia" w:eastAsiaTheme="majorEastAsia" w:hAnsiTheme="majorEastAsia" w:cs="Meiryo UI"/>
          <w:b/>
          <w:sz w:val="24"/>
          <w:szCs w:val="26"/>
        </w:rPr>
      </w:pPr>
      <w:r w:rsidRPr="00152BFB">
        <w:rPr>
          <w:rFonts w:asciiTheme="majorEastAsia" w:eastAsiaTheme="majorEastAsia" w:hAnsiTheme="majorEastAsia" w:cs="Meiryo UI" w:hint="eastAsia"/>
          <w:b/>
          <w:sz w:val="24"/>
          <w:szCs w:val="26"/>
        </w:rPr>
        <w:t>「</w:t>
      </w:r>
      <w:r w:rsidR="00152BFB" w:rsidRPr="00152BFB">
        <w:rPr>
          <w:rFonts w:asciiTheme="majorEastAsia" w:eastAsiaTheme="majorEastAsia" w:hAnsiTheme="majorEastAsia" w:cs="Meiryo UI" w:hint="eastAsia"/>
          <w:b/>
          <w:sz w:val="24"/>
          <w:szCs w:val="26"/>
        </w:rPr>
        <w:t>ほう素等の排水基準に係る経過措置（案）</w:t>
      </w:r>
      <w:r w:rsidRPr="00152BFB">
        <w:rPr>
          <w:rFonts w:asciiTheme="majorEastAsia" w:eastAsiaTheme="majorEastAsia" w:hAnsiTheme="majorEastAsia" w:cs="Meiryo UI" w:hint="eastAsia"/>
          <w:b/>
          <w:sz w:val="24"/>
          <w:szCs w:val="26"/>
        </w:rPr>
        <w:t>」に対する府民意見等の募集結果</w:t>
      </w:r>
      <w:r w:rsidR="00641F26">
        <w:rPr>
          <w:rFonts w:asciiTheme="majorEastAsia" w:eastAsiaTheme="majorEastAsia" w:hAnsiTheme="majorEastAsia" w:cs="Meiryo UI" w:hint="eastAsia"/>
          <w:b/>
          <w:sz w:val="24"/>
          <w:szCs w:val="26"/>
        </w:rPr>
        <w:t>及び水質</w:t>
      </w:r>
    </w:p>
    <w:p w14:paraId="77F38AC5" w14:textId="77777777" w:rsidR="00FD1973" w:rsidRPr="00152BFB" w:rsidRDefault="00641F26" w:rsidP="00641F26">
      <w:pPr>
        <w:spacing w:line="400" w:lineRule="exact"/>
        <w:ind w:firstLineChars="50" w:firstLine="120"/>
        <w:jc w:val="left"/>
        <w:rPr>
          <w:rFonts w:asciiTheme="majorEastAsia" w:eastAsiaTheme="majorEastAsia" w:hAnsiTheme="majorEastAsia" w:cs="Meiryo UI"/>
          <w:b/>
          <w:sz w:val="24"/>
          <w:szCs w:val="26"/>
        </w:rPr>
      </w:pPr>
      <w:r>
        <w:rPr>
          <w:rFonts w:asciiTheme="majorEastAsia" w:eastAsiaTheme="majorEastAsia" w:hAnsiTheme="majorEastAsia" w:cs="Meiryo UI" w:hint="eastAsia"/>
          <w:b/>
          <w:sz w:val="24"/>
          <w:szCs w:val="26"/>
        </w:rPr>
        <w:t>部会の見解</w:t>
      </w:r>
      <w:r w:rsidR="00B532CD" w:rsidRPr="00152BFB">
        <w:rPr>
          <w:rFonts w:asciiTheme="majorEastAsia" w:eastAsiaTheme="majorEastAsia" w:hAnsiTheme="majorEastAsia" w:cs="Meiryo UI" w:hint="eastAsia"/>
          <w:b/>
          <w:sz w:val="24"/>
          <w:szCs w:val="26"/>
        </w:rPr>
        <w:t>について</w:t>
      </w:r>
      <w:r>
        <w:rPr>
          <w:rFonts w:asciiTheme="majorEastAsia" w:eastAsiaTheme="majorEastAsia" w:hAnsiTheme="majorEastAsia" w:cs="Meiryo UI" w:hint="eastAsia"/>
          <w:b/>
          <w:sz w:val="24"/>
          <w:szCs w:val="26"/>
        </w:rPr>
        <w:t>（案）</w:t>
      </w:r>
    </w:p>
    <w:p w14:paraId="551F92CA" w14:textId="77777777" w:rsidR="00903576" w:rsidRDefault="00903576" w:rsidP="00181163">
      <w:pPr>
        <w:tabs>
          <w:tab w:val="left" w:pos="2595"/>
        </w:tabs>
        <w:spacing w:line="80" w:lineRule="exact"/>
        <w:rPr>
          <w:rFonts w:asciiTheme="minorEastAsia" w:hAnsiTheme="minorEastAsia"/>
          <w:sz w:val="22"/>
        </w:rPr>
      </w:pPr>
    </w:p>
    <w:p w14:paraId="374F2686" w14:textId="77777777" w:rsidR="00152BFB" w:rsidRDefault="00152BFB" w:rsidP="00181163">
      <w:pPr>
        <w:tabs>
          <w:tab w:val="left" w:pos="2595"/>
        </w:tabs>
        <w:spacing w:line="80" w:lineRule="exact"/>
        <w:rPr>
          <w:rFonts w:asciiTheme="minorEastAsia" w:hAnsiTheme="minorEastAsia"/>
          <w:sz w:val="22"/>
        </w:rPr>
      </w:pPr>
    </w:p>
    <w:p w14:paraId="7285C608" w14:textId="77777777" w:rsidR="00152BFB" w:rsidRDefault="00152BFB" w:rsidP="00181163">
      <w:pPr>
        <w:tabs>
          <w:tab w:val="left" w:pos="2595"/>
        </w:tabs>
        <w:spacing w:line="80" w:lineRule="exact"/>
        <w:rPr>
          <w:rFonts w:asciiTheme="minorEastAsia" w:hAnsiTheme="minorEastAsia"/>
          <w:sz w:val="22"/>
        </w:rPr>
      </w:pPr>
    </w:p>
    <w:p w14:paraId="110B1B91" w14:textId="77777777" w:rsidR="00152BFB" w:rsidRPr="00181163" w:rsidRDefault="00152BFB" w:rsidP="00181163">
      <w:pPr>
        <w:tabs>
          <w:tab w:val="left" w:pos="2595"/>
        </w:tabs>
        <w:spacing w:line="80" w:lineRule="exact"/>
        <w:rPr>
          <w:rFonts w:asciiTheme="minorEastAsia" w:hAnsiTheme="minorEastAsia"/>
          <w:sz w:val="22"/>
        </w:rPr>
      </w:pPr>
    </w:p>
    <w:p w14:paraId="722D4A7C" w14:textId="77777777" w:rsidR="00181163" w:rsidRPr="00181163" w:rsidRDefault="00C56F01" w:rsidP="00903576">
      <w:pPr>
        <w:autoSpaceDE w:val="0"/>
        <w:autoSpaceDN w:val="0"/>
        <w:snapToGrid w:val="0"/>
        <w:spacing w:line="480" w:lineRule="exact"/>
        <w:ind w:firstLineChars="200" w:firstLine="440"/>
        <w:rPr>
          <w:rFonts w:asciiTheme="minorEastAsia" w:hAnsiTheme="minorEastAsia"/>
          <w:sz w:val="22"/>
          <w:szCs w:val="21"/>
        </w:rPr>
      </w:pPr>
      <w:r>
        <w:rPr>
          <w:rFonts w:asciiTheme="minorEastAsia" w:hAnsiTheme="minorEastAsia" w:hint="eastAsia"/>
          <w:sz w:val="22"/>
          <w:szCs w:val="21"/>
        </w:rPr>
        <w:t>○　募集期間：令和元</w:t>
      </w:r>
      <w:r w:rsidR="00181163">
        <w:rPr>
          <w:rFonts w:asciiTheme="minorEastAsia" w:hAnsiTheme="minorEastAsia" w:hint="eastAsia"/>
          <w:sz w:val="22"/>
          <w:szCs w:val="21"/>
        </w:rPr>
        <w:t>年</w:t>
      </w:r>
      <w:r>
        <w:rPr>
          <w:rFonts w:asciiTheme="minorEastAsia" w:hAnsiTheme="minorEastAsia" w:hint="eastAsia"/>
          <w:sz w:val="22"/>
          <w:szCs w:val="21"/>
        </w:rPr>
        <w:t>1</w:t>
      </w:r>
      <w:r>
        <w:rPr>
          <w:rFonts w:asciiTheme="minorEastAsia" w:hAnsiTheme="minorEastAsia"/>
          <w:sz w:val="22"/>
          <w:szCs w:val="21"/>
        </w:rPr>
        <w:t>1</w:t>
      </w:r>
      <w:r w:rsidR="00181163" w:rsidRPr="00181163">
        <w:rPr>
          <w:rFonts w:asciiTheme="minorEastAsia" w:hAnsiTheme="minorEastAsia" w:hint="eastAsia"/>
          <w:sz w:val="22"/>
          <w:szCs w:val="21"/>
        </w:rPr>
        <w:t>月</w:t>
      </w:r>
      <w:r>
        <w:rPr>
          <w:rFonts w:asciiTheme="minorEastAsia" w:hAnsiTheme="minorEastAsia" w:hint="eastAsia"/>
          <w:sz w:val="22"/>
          <w:szCs w:val="21"/>
        </w:rPr>
        <w:t>21</w:t>
      </w:r>
      <w:r w:rsidR="00181163" w:rsidRPr="00181163">
        <w:rPr>
          <w:rFonts w:asciiTheme="minorEastAsia" w:hAnsiTheme="minorEastAsia" w:hint="eastAsia"/>
          <w:sz w:val="22"/>
          <w:szCs w:val="21"/>
        </w:rPr>
        <w:t>日（</w:t>
      </w:r>
      <w:r>
        <w:rPr>
          <w:rFonts w:asciiTheme="minorEastAsia" w:hAnsiTheme="minorEastAsia" w:hint="eastAsia"/>
          <w:sz w:val="22"/>
          <w:szCs w:val="21"/>
        </w:rPr>
        <w:t>木</w:t>
      </w:r>
      <w:r w:rsidR="00181163">
        <w:rPr>
          <w:rFonts w:asciiTheme="minorEastAsia" w:hAnsiTheme="minorEastAsia" w:hint="eastAsia"/>
          <w:sz w:val="22"/>
          <w:szCs w:val="21"/>
        </w:rPr>
        <w:t>曜日）から</w:t>
      </w:r>
      <w:r>
        <w:rPr>
          <w:rFonts w:asciiTheme="minorEastAsia" w:hAnsiTheme="minorEastAsia" w:hint="eastAsia"/>
          <w:sz w:val="22"/>
          <w:szCs w:val="21"/>
        </w:rPr>
        <w:t>令和元</w:t>
      </w:r>
      <w:r w:rsidR="00DD2A47">
        <w:rPr>
          <w:rFonts w:asciiTheme="minorEastAsia" w:hAnsiTheme="minorEastAsia" w:hint="eastAsia"/>
          <w:sz w:val="22"/>
          <w:szCs w:val="21"/>
        </w:rPr>
        <w:t>年12</w:t>
      </w:r>
      <w:r w:rsidR="00181163" w:rsidRPr="00181163">
        <w:rPr>
          <w:rFonts w:asciiTheme="minorEastAsia" w:hAnsiTheme="minorEastAsia" w:hint="eastAsia"/>
          <w:sz w:val="22"/>
          <w:szCs w:val="21"/>
        </w:rPr>
        <w:t>月</w:t>
      </w:r>
      <w:r w:rsidR="00DD2A47">
        <w:rPr>
          <w:rFonts w:asciiTheme="minorEastAsia" w:hAnsiTheme="minorEastAsia" w:hint="eastAsia"/>
          <w:sz w:val="22"/>
          <w:szCs w:val="21"/>
        </w:rPr>
        <w:t>20日（金</w:t>
      </w:r>
      <w:r w:rsidR="00181163" w:rsidRPr="00181163">
        <w:rPr>
          <w:rFonts w:asciiTheme="minorEastAsia" w:hAnsiTheme="minorEastAsia" w:hint="eastAsia"/>
          <w:sz w:val="22"/>
          <w:szCs w:val="21"/>
        </w:rPr>
        <w:t>曜日）まで</w:t>
      </w:r>
    </w:p>
    <w:p w14:paraId="4E8F7BD2" w14:textId="77777777" w:rsidR="00181163" w:rsidRPr="00181163" w:rsidRDefault="00181163" w:rsidP="00903576">
      <w:pPr>
        <w:autoSpaceDE w:val="0"/>
        <w:autoSpaceDN w:val="0"/>
        <w:snapToGrid w:val="0"/>
        <w:spacing w:line="480" w:lineRule="exact"/>
        <w:ind w:firstLineChars="200" w:firstLine="440"/>
        <w:rPr>
          <w:rFonts w:asciiTheme="minorEastAsia" w:hAnsiTheme="minorEastAsia"/>
          <w:sz w:val="22"/>
          <w:szCs w:val="21"/>
        </w:rPr>
      </w:pPr>
      <w:r w:rsidRPr="00181163">
        <w:rPr>
          <w:rFonts w:asciiTheme="minorEastAsia" w:hAnsiTheme="minorEastAsia" w:hint="eastAsia"/>
          <w:sz w:val="22"/>
          <w:szCs w:val="21"/>
        </w:rPr>
        <w:t>○　募集方法：電子申請、郵便、ファクシミリ</w:t>
      </w:r>
    </w:p>
    <w:p w14:paraId="718DFC08" w14:textId="45D2AC43" w:rsidR="00181163" w:rsidRDefault="00903576" w:rsidP="007822D0">
      <w:pPr>
        <w:autoSpaceDE w:val="0"/>
        <w:autoSpaceDN w:val="0"/>
        <w:snapToGrid w:val="0"/>
        <w:spacing w:line="480" w:lineRule="exact"/>
        <w:ind w:leftChars="200" w:left="640" w:hangingChars="100" w:hanging="220"/>
        <w:rPr>
          <w:rFonts w:asciiTheme="minorEastAsia" w:hAnsiTheme="minorEastAsia"/>
          <w:sz w:val="22"/>
          <w:szCs w:val="21"/>
        </w:rPr>
      </w:pPr>
      <w:r>
        <w:rPr>
          <w:rFonts w:asciiTheme="minorEastAsia" w:hAnsiTheme="minorEastAsia" w:hint="eastAsia"/>
          <w:sz w:val="22"/>
          <w:szCs w:val="21"/>
        </w:rPr>
        <w:t>○　提出意見</w:t>
      </w:r>
      <w:r w:rsidR="00152BFB">
        <w:rPr>
          <w:rFonts w:asciiTheme="minorEastAsia" w:hAnsiTheme="minorEastAsia" w:hint="eastAsia"/>
          <w:sz w:val="22"/>
          <w:szCs w:val="21"/>
        </w:rPr>
        <w:t>数</w:t>
      </w:r>
      <w:r w:rsidR="00181163">
        <w:rPr>
          <w:rFonts w:asciiTheme="minorEastAsia" w:hAnsiTheme="minorEastAsia" w:hint="eastAsia"/>
          <w:sz w:val="22"/>
          <w:szCs w:val="21"/>
        </w:rPr>
        <w:t>：</w:t>
      </w:r>
      <w:r w:rsidR="007822D0">
        <w:rPr>
          <w:rFonts w:asciiTheme="minorEastAsia" w:hAnsiTheme="minorEastAsia" w:hint="eastAsia"/>
          <w:sz w:val="22"/>
          <w:szCs w:val="21"/>
        </w:rPr>
        <w:t>２名（団体含む）から、３件の意見提出がありました（うち意見の公表を望まないもの１件）。</w:t>
      </w:r>
    </w:p>
    <w:p w14:paraId="6F0AA974" w14:textId="77777777" w:rsidR="00152BFB" w:rsidRDefault="00152BFB" w:rsidP="00903576">
      <w:pPr>
        <w:autoSpaceDE w:val="0"/>
        <w:autoSpaceDN w:val="0"/>
        <w:snapToGrid w:val="0"/>
        <w:spacing w:line="480" w:lineRule="exact"/>
        <w:ind w:firstLineChars="200" w:firstLine="440"/>
        <w:rPr>
          <w:rFonts w:asciiTheme="minorEastAsia" w:hAnsiTheme="minorEastAsia"/>
          <w:sz w:val="22"/>
          <w:szCs w:val="21"/>
        </w:rPr>
      </w:pPr>
    </w:p>
    <w:p w14:paraId="5E2E0033" w14:textId="7D8B54A8" w:rsidR="00152BFB" w:rsidRDefault="00152BFB" w:rsidP="00246FF8">
      <w:pPr>
        <w:autoSpaceDE w:val="0"/>
        <w:autoSpaceDN w:val="0"/>
        <w:snapToGrid w:val="0"/>
        <w:spacing w:line="320" w:lineRule="exact"/>
        <w:ind w:firstLineChars="200" w:firstLine="440"/>
        <w:rPr>
          <w:rFonts w:asciiTheme="minorEastAsia" w:hAnsiTheme="minorEastAsia"/>
          <w:sz w:val="22"/>
          <w:szCs w:val="21"/>
        </w:rPr>
      </w:pPr>
      <w:r w:rsidRPr="00152BFB">
        <w:rPr>
          <w:rFonts w:asciiTheme="minorEastAsia" w:hAnsiTheme="minorEastAsia" w:hint="eastAsia"/>
          <w:sz w:val="22"/>
          <w:szCs w:val="21"/>
        </w:rPr>
        <w:t>寄せられたご意見等の概要、ご意見等に対する水質部会の考え方は以下のとおりです。</w:t>
      </w:r>
    </w:p>
    <w:p w14:paraId="653B9F53" w14:textId="4C82B2FC" w:rsidR="00E53BE7" w:rsidRPr="00152BFB" w:rsidRDefault="00E53BE7" w:rsidP="00246FF8">
      <w:pPr>
        <w:autoSpaceDE w:val="0"/>
        <w:autoSpaceDN w:val="0"/>
        <w:snapToGrid w:val="0"/>
        <w:spacing w:line="320" w:lineRule="exact"/>
        <w:ind w:firstLineChars="200" w:firstLine="440"/>
        <w:rPr>
          <w:rFonts w:asciiTheme="minorEastAsia" w:hAnsiTheme="minorEastAsia"/>
          <w:sz w:val="22"/>
          <w:szCs w:val="21"/>
        </w:rPr>
      </w:pPr>
      <w:r>
        <w:rPr>
          <w:rFonts w:asciiTheme="minorEastAsia" w:hAnsiTheme="minorEastAsia" w:hint="eastAsia"/>
          <w:sz w:val="22"/>
          <w:szCs w:val="21"/>
        </w:rPr>
        <w:t>なお、お寄せいただいたご意見は、趣旨を損なわない範囲で一部要約しました。</w:t>
      </w:r>
    </w:p>
    <w:p w14:paraId="25CA8137" w14:textId="77777777" w:rsidR="00152BFB" w:rsidRDefault="00152BFB" w:rsidP="00152BFB">
      <w:pPr>
        <w:autoSpaceDE w:val="0"/>
        <w:autoSpaceDN w:val="0"/>
        <w:snapToGrid w:val="0"/>
        <w:rPr>
          <w:rFonts w:ascii="ＭＳ ゴシック" w:eastAsia="ＭＳ ゴシック"/>
          <w:sz w:val="22"/>
          <w:szCs w:val="21"/>
        </w:rPr>
      </w:pPr>
    </w:p>
    <w:p w14:paraId="64CBE8E7" w14:textId="77777777" w:rsidR="00152BFB" w:rsidRDefault="00152BFB" w:rsidP="00152BFB">
      <w:pPr>
        <w:autoSpaceDE w:val="0"/>
        <w:autoSpaceDN w:val="0"/>
        <w:snapToGrid w:val="0"/>
        <w:rPr>
          <w:rFonts w:ascii="ＭＳ ゴシック" w:eastAsia="ＭＳ ゴシック"/>
          <w:sz w:val="22"/>
          <w:szCs w:val="21"/>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863"/>
      </w:tblGrid>
      <w:tr w:rsidR="00152BFB" w:rsidRPr="00001FEE" w14:paraId="3A1D439D" w14:textId="77777777" w:rsidTr="00B64E5D">
        <w:trPr>
          <w:trHeight w:val="465"/>
        </w:trPr>
        <w:tc>
          <w:tcPr>
            <w:tcW w:w="4351" w:type="dxa"/>
            <w:shd w:val="clear" w:color="auto" w:fill="auto"/>
            <w:vAlign w:val="center"/>
          </w:tcPr>
          <w:p w14:paraId="7DB2E285" w14:textId="77777777" w:rsidR="00152BFB" w:rsidRPr="00001FEE" w:rsidRDefault="00152BFB" w:rsidP="00C71C40">
            <w:pPr>
              <w:autoSpaceDE w:val="0"/>
              <w:autoSpaceDN w:val="0"/>
              <w:snapToGrid w:val="0"/>
              <w:jc w:val="center"/>
              <w:rPr>
                <w:rFonts w:ascii="ＭＳ ゴシック" w:eastAsia="ＭＳ ゴシック"/>
                <w:sz w:val="22"/>
                <w:szCs w:val="21"/>
              </w:rPr>
            </w:pPr>
            <w:r w:rsidRPr="00001FEE">
              <w:rPr>
                <w:rFonts w:ascii="ＭＳ ゴシック" w:eastAsia="ＭＳ ゴシック" w:hint="eastAsia"/>
                <w:sz w:val="22"/>
                <w:szCs w:val="21"/>
              </w:rPr>
              <w:t>ご意見等の概要</w:t>
            </w:r>
          </w:p>
        </w:tc>
        <w:tc>
          <w:tcPr>
            <w:tcW w:w="4863" w:type="dxa"/>
            <w:shd w:val="clear" w:color="auto" w:fill="auto"/>
            <w:vAlign w:val="center"/>
          </w:tcPr>
          <w:p w14:paraId="52A90B24" w14:textId="77777777" w:rsidR="00152BFB" w:rsidRPr="00001FEE" w:rsidRDefault="00152BFB" w:rsidP="00C71C40">
            <w:pPr>
              <w:autoSpaceDE w:val="0"/>
              <w:autoSpaceDN w:val="0"/>
              <w:snapToGrid w:val="0"/>
              <w:jc w:val="center"/>
              <w:rPr>
                <w:rFonts w:ascii="ＭＳ ゴシック" w:eastAsia="ＭＳ ゴシック"/>
                <w:sz w:val="22"/>
                <w:szCs w:val="21"/>
              </w:rPr>
            </w:pPr>
            <w:r w:rsidRPr="00001FEE">
              <w:rPr>
                <w:rFonts w:ascii="ＭＳ ゴシック" w:eastAsia="ＭＳ ゴシック" w:hint="eastAsia"/>
                <w:sz w:val="22"/>
                <w:szCs w:val="21"/>
              </w:rPr>
              <w:t>水質部会の考え方</w:t>
            </w:r>
          </w:p>
        </w:tc>
      </w:tr>
      <w:tr w:rsidR="00152BFB" w:rsidRPr="00001FEE" w14:paraId="7CC2CC8D" w14:textId="77777777" w:rsidTr="00B64E5D">
        <w:trPr>
          <w:trHeight w:val="2864"/>
        </w:trPr>
        <w:tc>
          <w:tcPr>
            <w:tcW w:w="4351" w:type="dxa"/>
            <w:shd w:val="clear" w:color="auto" w:fill="auto"/>
          </w:tcPr>
          <w:p w14:paraId="0FB7A838" w14:textId="77777777" w:rsidR="00152BFB" w:rsidRPr="00BC1BDF" w:rsidRDefault="00152BFB" w:rsidP="00C71C40">
            <w:pPr>
              <w:autoSpaceDE w:val="0"/>
              <w:autoSpaceDN w:val="0"/>
              <w:snapToGrid w:val="0"/>
              <w:spacing w:line="120" w:lineRule="exact"/>
              <w:rPr>
                <w:rFonts w:ascii="ＭＳ ゴシック" w:eastAsia="ＭＳ ゴシック"/>
                <w:sz w:val="16"/>
                <w:szCs w:val="16"/>
              </w:rPr>
            </w:pPr>
          </w:p>
          <w:p w14:paraId="13BD1914" w14:textId="16AE28AE" w:rsidR="00152BFB" w:rsidRPr="00BC1BDF" w:rsidRDefault="007822D0" w:rsidP="003D5C4B">
            <w:pPr>
              <w:autoSpaceDE w:val="0"/>
              <w:autoSpaceDN w:val="0"/>
              <w:snapToGrid w:val="0"/>
              <w:ind w:firstLineChars="100" w:firstLine="220"/>
              <w:rPr>
                <w:rFonts w:ascii="ＭＳ ゴシック" w:eastAsia="ＭＳ ゴシック"/>
                <w:sz w:val="22"/>
                <w:szCs w:val="21"/>
              </w:rPr>
            </w:pPr>
            <w:r>
              <w:rPr>
                <w:rFonts w:ascii="ＭＳ ゴシック" w:eastAsia="ＭＳ ゴシック" w:hint="eastAsia"/>
                <w:sz w:val="22"/>
                <w:szCs w:val="21"/>
              </w:rPr>
              <w:t>「暫定」措置の期間が終了したのであれば、「暫定」を継続するのではなく、きちんとしたものを立案すべきである。</w:t>
            </w:r>
          </w:p>
        </w:tc>
        <w:tc>
          <w:tcPr>
            <w:tcW w:w="4863" w:type="dxa"/>
            <w:shd w:val="clear" w:color="auto" w:fill="auto"/>
          </w:tcPr>
          <w:p w14:paraId="5877D899" w14:textId="77777777" w:rsidR="00152BFB" w:rsidRPr="00BC1BDF" w:rsidRDefault="00152BFB" w:rsidP="00C71C40">
            <w:pPr>
              <w:autoSpaceDE w:val="0"/>
              <w:autoSpaceDN w:val="0"/>
              <w:snapToGrid w:val="0"/>
              <w:spacing w:line="120" w:lineRule="exact"/>
              <w:rPr>
                <w:rFonts w:ascii="ＭＳ ゴシック" w:eastAsia="ＭＳ ゴシック"/>
                <w:sz w:val="22"/>
                <w:szCs w:val="21"/>
              </w:rPr>
            </w:pPr>
          </w:p>
          <w:p w14:paraId="53F10E7B" w14:textId="4DB53035" w:rsidR="007B4647" w:rsidRDefault="00CC35DB" w:rsidP="00F82F26">
            <w:pPr>
              <w:autoSpaceDE w:val="0"/>
              <w:autoSpaceDN w:val="0"/>
              <w:snapToGrid w:val="0"/>
              <w:ind w:firstLineChars="100" w:firstLine="220"/>
              <w:rPr>
                <w:rFonts w:ascii="ＭＳ ゴシック" w:eastAsia="ＭＳ ゴシック" w:hAnsi="ＭＳ ゴシック"/>
                <w:sz w:val="22"/>
                <w:szCs w:val="21"/>
              </w:rPr>
            </w:pPr>
            <w:r w:rsidRPr="00CC35DB">
              <w:rPr>
                <w:rFonts w:ascii="ＭＳ ゴシック" w:eastAsia="ＭＳ ゴシック" w:hAnsi="ＭＳ ゴシック" w:hint="eastAsia"/>
                <w:sz w:val="22"/>
                <w:szCs w:val="21"/>
              </w:rPr>
              <w:t>今回</w:t>
            </w:r>
            <w:r w:rsidR="007D2EF7">
              <w:rPr>
                <w:rFonts w:ascii="ＭＳ ゴシック" w:eastAsia="ＭＳ ゴシック" w:hAnsi="ＭＳ ゴシック" w:hint="eastAsia"/>
                <w:sz w:val="22"/>
                <w:szCs w:val="21"/>
              </w:rPr>
              <w:t>の</w:t>
            </w:r>
            <w:r w:rsidR="007D2EF7" w:rsidRPr="007D2EF7">
              <w:rPr>
                <w:rFonts w:ascii="ＭＳ ゴシック" w:eastAsia="ＭＳ ゴシック" w:hAnsi="ＭＳ ゴシック" w:hint="eastAsia"/>
                <w:sz w:val="22"/>
                <w:szCs w:val="21"/>
              </w:rPr>
              <w:t>経過措置（案）</w:t>
            </w:r>
            <w:r w:rsidRPr="00CC35DB">
              <w:rPr>
                <w:rFonts w:ascii="ＭＳ ゴシック" w:eastAsia="ＭＳ ゴシック" w:hAnsi="ＭＳ ゴシック" w:hint="eastAsia"/>
                <w:sz w:val="22"/>
                <w:szCs w:val="21"/>
              </w:rPr>
              <w:t>については、</w:t>
            </w:r>
            <w:r w:rsidR="001A52CF" w:rsidRPr="00BC1BDF">
              <w:rPr>
                <w:rFonts w:ascii="ＭＳ ゴシック" w:eastAsia="ＭＳ ゴシック" w:hAnsi="ＭＳ ゴシック" w:hint="eastAsia"/>
                <w:sz w:val="22"/>
                <w:szCs w:val="21"/>
              </w:rPr>
              <w:t>水質汚濁防止法</w:t>
            </w:r>
            <w:r w:rsidR="001A52CF">
              <w:rPr>
                <w:rFonts w:ascii="ＭＳ ゴシック" w:eastAsia="ＭＳ ゴシック" w:hAnsi="ＭＳ ゴシック" w:hint="eastAsia"/>
                <w:sz w:val="22"/>
                <w:szCs w:val="21"/>
              </w:rPr>
              <w:t>における</w:t>
            </w:r>
            <w:r>
              <w:rPr>
                <w:rFonts w:ascii="ＭＳ ゴシック" w:eastAsia="ＭＳ ゴシック" w:hAnsi="ＭＳ ゴシック" w:hint="eastAsia"/>
                <w:sz w:val="22"/>
                <w:szCs w:val="21"/>
              </w:rPr>
              <w:t>暫定排水基準の見直し状況、</w:t>
            </w:r>
            <w:r w:rsidRPr="00CC35DB">
              <w:rPr>
                <w:rFonts w:ascii="ＭＳ ゴシック" w:eastAsia="ＭＳ ゴシック" w:hAnsi="ＭＳ ゴシック" w:hint="eastAsia"/>
                <w:sz w:val="22"/>
                <w:szCs w:val="21"/>
              </w:rPr>
              <w:t>府域の公共用水域におけるほう素等の検出状況や</w:t>
            </w:r>
            <w:r w:rsidR="001A52CF">
              <w:rPr>
                <w:rFonts w:ascii="ＭＳ ゴシック" w:eastAsia="ＭＳ ゴシック" w:hAnsi="ＭＳ ゴシック" w:hint="eastAsia"/>
                <w:sz w:val="22"/>
                <w:szCs w:val="21"/>
              </w:rPr>
              <w:t>対象</w:t>
            </w:r>
            <w:r w:rsidRPr="00CC35DB">
              <w:rPr>
                <w:rFonts w:ascii="ＭＳ ゴシック" w:eastAsia="ＭＳ ゴシック" w:hAnsi="ＭＳ ゴシック" w:hint="eastAsia"/>
                <w:sz w:val="22"/>
                <w:szCs w:val="21"/>
              </w:rPr>
              <w:t>事業場の排水実態等を踏まえて検討したもので</w:t>
            </w:r>
            <w:r>
              <w:rPr>
                <w:rFonts w:ascii="ＭＳ ゴシック" w:eastAsia="ＭＳ ゴシック" w:hAnsi="ＭＳ ゴシック" w:hint="eastAsia"/>
                <w:sz w:val="22"/>
                <w:szCs w:val="21"/>
              </w:rPr>
              <w:t>あり、</w:t>
            </w:r>
            <w:r w:rsidR="001A52CF">
              <w:rPr>
                <w:rFonts w:ascii="ＭＳ ゴシック" w:eastAsia="ＭＳ ゴシック" w:hAnsi="ＭＳ ゴシック" w:hint="eastAsia"/>
                <w:sz w:val="22"/>
                <w:szCs w:val="21"/>
              </w:rPr>
              <w:t>現時点で一般排水基準を技術的に遵守することが困難な業種については、引き続き暫定排水基準を設定することが適当であると考えています。</w:t>
            </w:r>
          </w:p>
          <w:p w14:paraId="143D0FF0" w14:textId="77777777" w:rsidR="00BC1BDF" w:rsidRPr="007D2EF7" w:rsidRDefault="00BC1BDF" w:rsidP="001A52CF">
            <w:pPr>
              <w:autoSpaceDE w:val="0"/>
              <w:autoSpaceDN w:val="0"/>
              <w:snapToGrid w:val="0"/>
              <w:spacing w:line="80" w:lineRule="exact"/>
              <w:rPr>
                <w:rFonts w:ascii="ＭＳ ゴシック" w:eastAsia="ＭＳ ゴシック"/>
                <w:sz w:val="22"/>
                <w:szCs w:val="21"/>
              </w:rPr>
            </w:pPr>
          </w:p>
          <w:p w14:paraId="05991CD8" w14:textId="77777777" w:rsidR="00B64E5D" w:rsidRDefault="00B64E5D" w:rsidP="00BC1BDF">
            <w:pPr>
              <w:autoSpaceDE w:val="0"/>
              <w:autoSpaceDN w:val="0"/>
              <w:snapToGrid w:val="0"/>
              <w:spacing w:line="80" w:lineRule="exact"/>
              <w:ind w:firstLineChars="100" w:firstLine="220"/>
              <w:rPr>
                <w:rFonts w:ascii="ＭＳ ゴシック" w:eastAsia="ＭＳ ゴシック"/>
                <w:sz w:val="22"/>
                <w:szCs w:val="21"/>
              </w:rPr>
            </w:pPr>
          </w:p>
          <w:p w14:paraId="5DF435DA" w14:textId="77777777" w:rsidR="00B64E5D" w:rsidRPr="00B64E5D" w:rsidRDefault="00B64E5D" w:rsidP="00BC1BDF">
            <w:pPr>
              <w:autoSpaceDE w:val="0"/>
              <w:autoSpaceDN w:val="0"/>
              <w:snapToGrid w:val="0"/>
              <w:spacing w:line="80" w:lineRule="exact"/>
              <w:ind w:firstLineChars="100" w:firstLine="220"/>
              <w:rPr>
                <w:rFonts w:ascii="ＭＳ ゴシック" w:eastAsia="ＭＳ ゴシック"/>
                <w:sz w:val="22"/>
                <w:szCs w:val="21"/>
              </w:rPr>
            </w:pPr>
          </w:p>
        </w:tc>
      </w:tr>
      <w:tr w:rsidR="007822D0" w:rsidRPr="00001FEE" w14:paraId="2BD9C83C" w14:textId="77777777" w:rsidTr="00B64E5D">
        <w:trPr>
          <w:trHeight w:val="2864"/>
        </w:trPr>
        <w:tc>
          <w:tcPr>
            <w:tcW w:w="4351" w:type="dxa"/>
            <w:shd w:val="clear" w:color="auto" w:fill="auto"/>
          </w:tcPr>
          <w:p w14:paraId="43C96638" w14:textId="77777777" w:rsidR="007822D0" w:rsidRPr="00BC1BDF" w:rsidRDefault="007822D0" w:rsidP="007822D0">
            <w:pPr>
              <w:autoSpaceDE w:val="0"/>
              <w:autoSpaceDN w:val="0"/>
              <w:snapToGrid w:val="0"/>
              <w:spacing w:line="120" w:lineRule="exact"/>
              <w:rPr>
                <w:rFonts w:ascii="ＭＳ ゴシック" w:eastAsia="ＭＳ ゴシック"/>
                <w:sz w:val="16"/>
                <w:szCs w:val="16"/>
              </w:rPr>
            </w:pPr>
          </w:p>
          <w:p w14:paraId="3C8A309A" w14:textId="5BB73A86" w:rsidR="007822D0" w:rsidRPr="00BC1BDF" w:rsidRDefault="007822D0" w:rsidP="007822D0">
            <w:pPr>
              <w:autoSpaceDE w:val="0"/>
              <w:autoSpaceDN w:val="0"/>
              <w:snapToGrid w:val="0"/>
              <w:ind w:firstLineChars="100" w:firstLine="220"/>
              <w:rPr>
                <w:rFonts w:ascii="ＭＳ ゴシック" w:eastAsia="ＭＳ ゴシック"/>
                <w:sz w:val="16"/>
                <w:szCs w:val="16"/>
              </w:rPr>
            </w:pPr>
            <w:r>
              <w:rPr>
                <w:rFonts w:ascii="ＭＳ ゴシック" w:eastAsia="ＭＳ ゴシック" w:hint="eastAsia"/>
                <w:sz w:val="22"/>
                <w:szCs w:val="21"/>
              </w:rPr>
              <w:t>「大阪都構想」推進による、大阪府全体の上下水道供給不安を感じた。「大阪都構想」との関連性を明記すべきである。</w:t>
            </w:r>
          </w:p>
        </w:tc>
        <w:tc>
          <w:tcPr>
            <w:tcW w:w="4863" w:type="dxa"/>
            <w:shd w:val="clear" w:color="auto" w:fill="auto"/>
          </w:tcPr>
          <w:p w14:paraId="3E24E9ED" w14:textId="77777777" w:rsidR="007822D0" w:rsidRPr="00BC1BDF" w:rsidRDefault="007822D0" w:rsidP="007822D0">
            <w:pPr>
              <w:autoSpaceDE w:val="0"/>
              <w:autoSpaceDN w:val="0"/>
              <w:snapToGrid w:val="0"/>
              <w:spacing w:line="120" w:lineRule="exact"/>
              <w:rPr>
                <w:rFonts w:ascii="ＭＳ ゴシック" w:eastAsia="ＭＳ ゴシック"/>
                <w:sz w:val="22"/>
                <w:szCs w:val="21"/>
              </w:rPr>
            </w:pPr>
          </w:p>
          <w:p w14:paraId="1C7767E7" w14:textId="368E903C" w:rsidR="007822D0" w:rsidRPr="00D67608" w:rsidRDefault="007D2EF7" w:rsidP="003D5C4B">
            <w:pPr>
              <w:autoSpaceDE w:val="0"/>
              <w:autoSpaceDN w:val="0"/>
              <w:snapToGrid w:val="0"/>
              <w:ind w:firstLineChars="100" w:firstLine="220"/>
              <w:rPr>
                <w:rFonts w:ascii="ＭＳ ゴシック" w:eastAsia="ＭＳ ゴシック" w:hAnsi="ＭＳ ゴシック"/>
                <w:sz w:val="22"/>
                <w:szCs w:val="21"/>
              </w:rPr>
            </w:pPr>
            <w:r w:rsidRPr="00CC35DB">
              <w:rPr>
                <w:rFonts w:ascii="ＭＳ ゴシック" w:eastAsia="ＭＳ ゴシック" w:hAnsi="ＭＳ ゴシック" w:hint="eastAsia"/>
                <w:sz w:val="22"/>
                <w:szCs w:val="21"/>
              </w:rPr>
              <w:t>今回</w:t>
            </w:r>
            <w:r>
              <w:rPr>
                <w:rFonts w:ascii="ＭＳ ゴシック" w:eastAsia="ＭＳ ゴシック" w:hAnsi="ＭＳ ゴシック" w:hint="eastAsia"/>
                <w:sz w:val="22"/>
                <w:szCs w:val="21"/>
              </w:rPr>
              <w:t>の</w:t>
            </w:r>
            <w:r w:rsidRPr="007D2EF7">
              <w:rPr>
                <w:rFonts w:ascii="ＭＳ ゴシック" w:eastAsia="ＭＳ ゴシック" w:hAnsi="ＭＳ ゴシック" w:hint="eastAsia"/>
                <w:sz w:val="22"/>
                <w:szCs w:val="21"/>
              </w:rPr>
              <w:t>経過措置（案）</w:t>
            </w:r>
            <w:r w:rsidRPr="00CC35DB">
              <w:rPr>
                <w:rFonts w:ascii="ＭＳ ゴシック" w:eastAsia="ＭＳ ゴシック" w:hAnsi="ＭＳ ゴシック" w:hint="eastAsia"/>
                <w:sz w:val="22"/>
                <w:szCs w:val="21"/>
              </w:rPr>
              <w:t>については、</w:t>
            </w:r>
            <w:r w:rsidR="00A94647">
              <w:rPr>
                <w:rFonts w:ascii="ＭＳ ゴシック" w:eastAsia="ＭＳ ゴシック" w:hAnsi="ＭＳ ゴシック" w:hint="eastAsia"/>
                <w:sz w:val="22"/>
                <w:szCs w:val="21"/>
              </w:rPr>
              <w:t>大阪府域</w:t>
            </w:r>
            <w:r w:rsidR="00D67608">
              <w:rPr>
                <w:rFonts w:ascii="ＭＳ ゴシック" w:eastAsia="ＭＳ ゴシック" w:hAnsi="ＭＳ ゴシック" w:hint="eastAsia"/>
                <w:sz w:val="22"/>
                <w:szCs w:val="21"/>
              </w:rPr>
              <w:t>の対象事業場に適用</w:t>
            </w:r>
            <w:r w:rsidR="00F45985">
              <w:rPr>
                <w:rFonts w:ascii="ＭＳ ゴシック" w:eastAsia="ＭＳ ゴシック" w:hAnsi="ＭＳ ゴシック" w:hint="eastAsia"/>
                <w:sz w:val="22"/>
                <w:szCs w:val="21"/>
              </w:rPr>
              <w:t>する排水基準に関するものであり、「大阪都構想」</w:t>
            </w:r>
            <w:r w:rsidR="00F415E0">
              <w:rPr>
                <w:rFonts w:ascii="ＭＳ ゴシック" w:eastAsia="ＭＳ ゴシック" w:hAnsi="ＭＳ ゴシック" w:hint="eastAsia"/>
                <w:sz w:val="22"/>
                <w:szCs w:val="21"/>
              </w:rPr>
              <w:t>に関連するものではありません。</w:t>
            </w:r>
          </w:p>
        </w:tc>
      </w:tr>
    </w:tbl>
    <w:p w14:paraId="582E2DB0" w14:textId="77777777" w:rsidR="00152BFB" w:rsidRPr="002C092C" w:rsidRDefault="00152BFB" w:rsidP="00152BFB">
      <w:pPr>
        <w:autoSpaceDE w:val="0"/>
        <w:autoSpaceDN w:val="0"/>
        <w:rPr>
          <w:szCs w:val="21"/>
        </w:rPr>
      </w:pPr>
    </w:p>
    <w:p w14:paraId="7E9BAB80" w14:textId="77777777" w:rsidR="00152BFB" w:rsidRPr="00181163" w:rsidRDefault="00152BFB" w:rsidP="003A31AC">
      <w:pPr>
        <w:autoSpaceDE w:val="0"/>
        <w:autoSpaceDN w:val="0"/>
        <w:snapToGrid w:val="0"/>
        <w:spacing w:line="320" w:lineRule="exact"/>
        <w:rPr>
          <w:rFonts w:asciiTheme="minorEastAsia" w:hAnsiTheme="minorEastAsia"/>
          <w:sz w:val="22"/>
          <w:szCs w:val="21"/>
        </w:rPr>
      </w:pPr>
    </w:p>
    <w:sectPr w:rsidR="00152BFB" w:rsidRPr="00181163" w:rsidSect="007F468B">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510"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C6823" w14:textId="77777777" w:rsidR="00BC78F0" w:rsidRDefault="00BC78F0" w:rsidP="00394232">
      <w:r>
        <w:separator/>
      </w:r>
    </w:p>
  </w:endnote>
  <w:endnote w:type="continuationSeparator" w:id="0">
    <w:p w14:paraId="2BED4EBA" w14:textId="77777777" w:rsidR="00BC78F0" w:rsidRDefault="00BC78F0" w:rsidP="0039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7F48" w14:textId="77777777" w:rsidR="00B61228" w:rsidRDefault="00B612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830214"/>
      <w:docPartObj>
        <w:docPartGallery w:val="Page Numbers (Bottom of Page)"/>
        <w:docPartUnique/>
      </w:docPartObj>
    </w:sdtPr>
    <w:sdtEndPr/>
    <w:sdtContent>
      <w:p w14:paraId="3697D962" w14:textId="0A000979" w:rsidR="00F97B9D" w:rsidRDefault="00F97B9D" w:rsidP="0006695B">
        <w:pPr>
          <w:pStyle w:val="a6"/>
          <w:jc w:val="center"/>
        </w:pPr>
        <w:r>
          <w:fldChar w:fldCharType="begin"/>
        </w:r>
        <w:r>
          <w:instrText>PAGE   \* MERGEFORMAT</w:instrText>
        </w:r>
        <w:r>
          <w:fldChar w:fldCharType="separate"/>
        </w:r>
        <w:r w:rsidR="00B61228" w:rsidRPr="00B61228">
          <w:rPr>
            <w:noProof/>
            <w:lang w:val="ja-JP"/>
          </w:rPr>
          <w:t>-</w:t>
        </w:r>
        <w:r w:rsidR="00B61228">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A6DC" w14:textId="77777777" w:rsidR="00B61228" w:rsidRDefault="00B612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D306" w14:textId="77777777" w:rsidR="00BC78F0" w:rsidRDefault="00BC78F0" w:rsidP="00394232">
      <w:r>
        <w:separator/>
      </w:r>
    </w:p>
  </w:footnote>
  <w:footnote w:type="continuationSeparator" w:id="0">
    <w:p w14:paraId="130F5297" w14:textId="77777777" w:rsidR="00BC78F0" w:rsidRDefault="00BC78F0" w:rsidP="0039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0D56" w14:textId="77777777" w:rsidR="00B61228" w:rsidRDefault="00B612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4528" w14:textId="77777777" w:rsidR="00B61228" w:rsidRDefault="00B612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2D50" w14:textId="77777777" w:rsidR="00B61228" w:rsidRDefault="00B612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E3C"/>
    <w:multiLevelType w:val="hybridMultilevel"/>
    <w:tmpl w:val="22B00CCC"/>
    <w:lvl w:ilvl="0" w:tplc="B0984366">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118D146A"/>
    <w:multiLevelType w:val="hybridMultilevel"/>
    <w:tmpl w:val="D480D02C"/>
    <w:lvl w:ilvl="0" w:tplc="9432C436">
      <w:start w:val="1"/>
      <w:numFmt w:val="bullet"/>
      <w:lvlText w:val="・"/>
      <w:lvlJc w:val="left"/>
      <w:pPr>
        <w:tabs>
          <w:tab w:val="num" w:pos="885"/>
        </w:tabs>
        <w:ind w:left="885" w:hanging="360"/>
      </w:pPr>
      <w:rPr>
        <w:rFonts w:ascii="ＭＳ 明朝" w:eastAsia="ＭＳ 明朝" w:hAnsi="ＭＳ 明朝" w:cs="Times New Roman"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20022FD0"/>
    <w:multiLevelType w:val="hybridMultilevel"/>
    <w:tmpl w:val="7A3E3D32"/>
    <w:lvl w:ilvl="0" w:tplc="0A2E03C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E082CD8"/>
    <w:multiLevelType w:val="hybridMultilevel"/>
    <w:tmpl w:val="37A63512"/>
    <w:lvl w:ilvl="0" w:tplc="D10EB222">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11"/>
    <w:rsid w:val="00004802"/>
    <w:rsid w:val="000144DD"/>
    <w:rsid w:val="000167FE"/>
    <w:rsid w:val="00021534"/>
    <w:rsid w:val="0002429D"/>
    <w:rsid w:val="00032230"/>
    <w:rsid w:val="00032F0D"/>
    <w:rsid w:val="00041E2E"/>
    <w:rsid w:val="00046B7A"/>
    <w:rsid w:val="000551DB"/>
    <w:rsid w:val="00055D48"/>
    <w:rsid w:val="0005763D"/>
    <w:rsid w:val="00057E7C"/>
    <w:rsid w:val="00061D3C"/>
    <w:rsid w:val="0006695B"/>
    <w:rsid w:val="00072A7F"/>
    <w:rsid w:val="00077F2D"/>
    <w:rsid w:val="000836B8"/>
    <w:rsid w:val="00085366"/>
    <w:rsid w:val="000911B8"/>
    <w:rsid w:val="00095F41"/>
    <w:rsid w:val="00097FAF"/>
    <w:rsid w:val="000A3AD2"/>
    <w:rsid w:val="000A3ED5"/>
    <w:rsid w:val="000A60B2"/>
    <w:rsid w:val="000D10FB"/>
    <w:rsid w:val="000D18E0"/>
    <w:rsid w:val="000E6EA1"/>
    <w:rsid w:val="000F5AE4"/>
    <w:rsid w:val="00106B8F"/>
    <w:rsid w:val="001076C4"/>
    <w:rsid w:val="00123CF9"/>
    <w:rsid w:val="0013598E"/>
    <w:rsid w:val="00144A4A"/>
    <w:rsid w:val="00147825"/>
    <w:rsid w:val="00147FD8"/>
    <w:rsid w:val="001519E3"/>
    <w:rsid w:val="00152BFB"/>
    <w:rsid w:val="00155579"/>
    <w:rsid w:val="001618CB"/>
    <w:rsid w:val="001628A2"/>
    <w:rsid w:val="00162B6A"/>
    <w:rsid w:val="00163D63"/>
    <w:rsid w:val="001702B0"/>
    <w:rsid w:val="00181163"/>
    <w:rsid w:val="00185354"/>
    <w:rsid w:val="00186766"/>
    <w:rsid w:val="0018768F"/>
    <w:rsid w:val="00195233"/>
    <w:rsid w:val="001A063B"/>
    <w:rsid w:val="001A2798"/>
    <w:rsid w:val="001A52CF"/>
    <w:rsid w:val="001B3B8C"/>
    <w:rsid w:val="001C6011"/>
    <w:rsid w:val="001D5D97"/>
    <w:rsid w:val="001D6925"/>
    <w:rsid w:val="001E3AA4"/>
    <w:rsid w:val="001F1E95"/>
    <w:rsid w:val="001F379A"/>
    <w:rsid w:val="001F57D8"/>
    <w:rsid w:val="00200706"/>
    <w:rsid w:val="00202669"/>
    <w:rsid w:val="0021167F"/>
    <w:rsid w:val="00212767"/>
    <w:rsid w:val="00214A3C"/>
    <w:rsid w:val="00214C55"/>
    <w:rsid w:val="0022557A"/>
    <w:rsid w:val="00232CA1"/>
    <w:rsid w:val="00237200"/>
    <w:rsid w:val="0024412A"/>
    <w:rsid w:val="00245073"/>
    <w:rsid w:val="00245871"/>
    <w:rsid w:val="00246FF8"/>
    <w:rsid w:val="00250CE5"/>
    <w:rsid w:val="0025570F"/>
    <w:rsid w:val="00257650"/>
    <w:rsid w:val="00257994"/>
    <w:rsid w:val="00261B2D"/>
    <w:rsid w:val="00270F77"/>
    <w:rsid w:val="00275FB5"/>
    <w:rsid w:val="00284B44"/>
    <w:rsid w:val="00287718"/>
    <w:rsid w:val="002877A0"/>
    <w:rsid w:val="00292144"/>
    <w:rsid w:val="00294978"/>
    <w:rsid w:val="00294F1E"/>
    <w:rsid w:val="00297C7B"/>
    <w:rsid w:val="002B3013"/>
    <w:rsid w:val="002C022B"/>
    <w:rsid w:val="002C092C"/>
    <w:rsid w:val="002C4AF8"/>
    <w:rsid w:val="002D6183"/>
    <w:rsid w:val="002D7E55"/>
    <w:rsid w:val="002E0BA0"/>
    <w:rsid w:val="002E356E"/>
    <w:rsid w:val="002E399E"/>
    <w:rsid w:val="002F3A72"/>
    <w:rsid w:val="002F6BF0"/>
    <w:rsid w:val="00301AF3"/>
    <w:rsid w:val="00301BE7"/>
    <w:rsid w:val="00315A31"/>
    <w:rsid w:val="00316788"/>
    <w:rsid w:val="003260D3"/>
    <w:rsid w:val="003375C3"/>
    <w:rsid w:val="00342676"/>
    <w:rsid w:val="00351FD6"/>
    <w:rsid w:val="00355B5A"/>
    <w:rsid w:val="00355B8B"/>
    <w:rsid w:val="003602F3"/>
    <w:rsid w:val="003603F4"/>
    <w:rsid w:val="0036701A"/>
    <w:rsid w:val="003733D1"/>
    <w:rsid w:val="003750CE"/>
    <w:rsid w:val="00377986"/>
    <w:rsid w:val="00384D38"/>
    <w:rsid w:val="00390B8A"/>
    <w:rsid w:val="00394232"/>
    <w:rsid w:val="0039735D"/>
    <w:rsid w:val="003A31AC"/>
    <w:rsid w:val="003A4DF0"/>
    <w:rsid w:val="003A59F1"/>
    <w:rsid w:val="003A6E09"/>
    <w:rsid w:val="003B2265"/>
    <w:rsid w:val="003C1ABF"/>
    <w:rsid w:val="003C3931"/>
    <w:rsid w:val="003C64A9"/>
    <w:rsid w:val="003C6DB0"/>
    <w:rsid w:val="003C75DB"/>
    <w:rsid w:val="003C7C72"/>
    <w:rsid w:val="003D4DBD"/>
    <w:rsid w:val="003D5C4B"/>
    <w:rsid w:val="003D5F67"/>
    <w:rsid w:val="003E2A84"/>
    <w:rsid w:val="003F31FF"/>
    <w:rsid w:val="00407A84"/>
    <w:rsid w:val="00413153"/>
    <w:rsid w:val="00414C9F"/>
    <w:rsid w:val="00414E3F"/>
    <w:rsid w:val="004170EA"/>
    <w:rsid w:val="004175C6"/>
    <w:rsid w:val="00424CA2"/>
    <w:rsid w:val="00425C99"/>
    <w:rsid w:val="00430222"/>
    <w:rsid w:val="00434DFD"/>
    <w:rsid w:val="00443980"/>
    <w:rsid w:val="00445EE9"/>
    <w:rsid w:val="004511DE"/>
    <w:rsid w:val="004568C2"/>
    <w:rsid w:val="004645B0"/>
    <w:rsid w:val="0046598F"/>
    <w:rsid w:val="00466C24"/>
    <w:rsid w:val="00472B72"/>
    <w:rsid w:val="00492BFD"/>
    <w:rsid w:val="004A43EB"/>
    <w:rsid w:val="004A6886"/>
    <w:rsid w:val="004B7C81"/>
    <w:rsid w:val="004C5180"/>
    <w:rsid w:val="004D0BF5"/>
    <w:rsid w:val="004D3169"/>
    <w:rsid w:val="004D6280"/>
    <w:rsid w:val="004D6E02"/>
    <w:rsid w:val="004F2ACC"/>
    <w:rsid w:val="00503A10"/>
    <w:rsid w:val="00505EF6"/>
    <w:rsid w:val="00507015"/>
    <w:rsid w:val="00516EA6"/>
    <w:rsid w:val="00530666"/>
    <w:rsid w:val="0053497B"/>
    <w:rsid w:val="00534B25"/>
    <w:rsid w:val="00547457"/>
    <w:rsid w:val="005506F1"/>
    <w:rsid w:val="00555E41"/>
    <w:rsid w:val="0057000E"/>
    <w:rsid w:val="005731E6"/>
    <w:rsid w:val="005820D5"/>
    <w:rsid w:val="005845EB"/>
    <w:rsid w:val="00584DBF"/>
    <w:rsid w:val="0058664C"/>
    <w:rsid w:val="005912C9"/>
    <w:rsid w:val="005A2300"/>
    <w:rsid w:val="005A6D36"/>
    <w:rsid w:val="005A6ED5"/>
    <w:rsid w:val="005B0DC4"/>
    <w:rsid w:val="005B40AE"/>
    <w:rsid w:val="005B6032"/>
    <w:rsid w:val="005C0A1E"/>
    <w:rsid w:val="005D170C"/>
    <w:rsid w:val="005D7E19"/>
    <w:rsid w:val="005D7FFA"/>
    <w:rsid w:val="005E30D1"/>
    <w:rsid w:val="005E73B7"/>
    <w:rsid w:val="005F13AC"/>
    <w:rsid w:val="005F1500"/>
    <w:rsid w:val="005F1CD3"/>
    <w:rsid w:val="005F74E8"/>
    <w:rsid w:val="00600042"/>
    <w:rsid w:val="006155D1"/>
    <w:rsid w:val="00624AD5"/>
    <w:rsid w:val="00625B43"/>
    <w:rsid w:val="006370DB"/>
    <w:rsid w:val="00641F26"/>
    <w:rsid w:val="0064265B"/>
    <w:rsid w:val="00656361"/>
    <w:rsid w:val="0066432B"/>
    <w:rsid w:val="00670A52"/>
    <w:rsid w:val="00686973"/>
    <w:rsid w:val="00692FCD"/>
    <w:rsid w:val="006A6EF2"/>
    <w:rsid w:val="006A7B1B"/>
    <w:rsid w:val="006B0162"/>
    <w:rsid w:val="006B42A7"/>
    <w:rsid w:val="006C49F8"/>
    <w:rsid w:val="006D03E3"/>
    <w:rsid w:val="006D3345"/>
    <w:rsid w:val="006D3FC2"/>
    <w:rsid w:val="006E221F"/>
    <w:rsid w:val="006E305E"/>
    <w:rsid w:val="006E36B3"/>
    <w:rsid w:val="006E4DDA"/>
    <w:rsid w:val="006F24FB"/>
    <w:rsid w:val="006F6216"/>
    <w:rsid w:val="006F6862"/>
    <w:rsid w:val="006F7B06"/>
    <w:rsid w:val="00702BC6"/>
    <w:rsid w:val="00706B95"/>
    <w:rsid w:val="007120B7"/>
    <w:rsid w:val="007140F2"/>
    <w:rsid w:val="00716791"/>
    <w:rsid w:val="00723ABF"/>
    <w:rsid w:val="00725921"/>
    <w:rsid w:val="007310D5"/>
    <w:rsid w:val="00734939"/>
    <w:rsid w:val="007366B3"/>
    <w:rsid w:val="00754512"/>
    <w:rsid w:val="007641C3"/>
    <w:rsid w:val="0076633A"/>
    <w:rsid w:val="0076796C"/>
    <w:rsid w:val="00780C02"/>
    <w:rsid w:val="00780FBD"/>
    <w:rsid w:val="00782252"/>
    <w:rsid w:val="007822D0"/>
    <w:rsid w:val="00783944"/>
    <w:rsid w:val="00787695"/>
    <w:rsid w:val="007908E8"/>
    <w:rsid w:val="00794721"/>
    <w:rsid w:val="007A3D0C"/>
    <w:rsid w:val="007B2370"/>
    <w:rsid w:val="007B2720"/>
    <w:rsid w:val="007B4647"/>
    <w:rsid w:val="007C1D2F"/>
    <w:rsid w:val="007C36CA"/>
    <w:rsid w:val="007C5BDB"/>
    <w:rsid w:val="007C7E9F"/>
    <w:rsid w:val="007D2EF7"/>
    <w:rsid w:val="007D5A7E"/>
    <w:rsid w:val="007E50FC"/>
    <w:rsid w:val="007E551E"/>
    <w:rsid w:val="007E5C03"/>
    <w:rsid w:val="007E7DD3"/>
    <w:rsid w:val="007F2EC4"/>
    <w:rsid w:val="007F468B"/>
    <w:rsid w:val="007F475B"/>
    <w:rsid w:val="0080303E"/>
    <w:rsid w:val="008030EC"/>
    <w:rsid w:val="00803A21"/>
    <w:rsid w:val="008104AE"/>
    <w:rsid w:val="00817A2D"/>
    <w:rsid w:val="00822CD8"/>
    <w:rsid w:val="008234E9"/>
    <w:rsid w:val="00824851"/>
    <w:rsid w:val="00837A06"/>
    <w:rsid w:val="008400D7"/>
    <w:rsid w:val="00840ED0"/>
    <w:rsid w:val="0084151A"/>
    <w:rsid w:val="00850407"/>
    <w:rsid w:val="00850BA0"/>
    <w:rsid w:val="00857285"/>
    <w:rsid w:val="008579E4"/>
    <w:rsid w:val="00864BDA"/>
    <w:rsid w:val="00871520"/>
    <w:rsid w:val="008734CA"/>
    <w:rsid w:val="008934BD"/>
    <w:rsid w:val="008956B0"/>
    <w:rsid w:val="008A583F"/>
    <w:rsid w:val="008A73C2"/>
    <w:rsid w:val="008A779F"/>
    <w:rsid w:val="008B0274"/>
    <w:rsid w:val="008B6612"/>
    <w:rsid w:val="008B7A7C"/>
    <w:rsid w:val="008C0110"/>
    <w:rsid w:val="008D1421"/>
    <w:rsid w:val="008D2CD6"/>
    <w:rsid w:val="008D31C2"/>
    <w:rsid w:val="008D3730"/>
    <w:rsid w:val="008E0511"/>
    <w:rsid w:val="008F4A1A"/>
    <w:rsid w:val="008F5316"/>
    <w:rsid w:val="008F63FA"/>
    <w:rsid w:val="00901BC3"/>
    <w:rsid w:val="00903576"/>
    <w:rsid w:val="00905DBF"/>
    <w:rsid w:val="00907282"/>
    <w:rsid w:val="009111E6"/>
    <w:rsid w:val="009131D7"/>
    <w:rsid w:val="00916609"/>
    <w:rsid w:val="00920FA4"/>
    <w:rsid w:val="00921AD4"/>
    <w:rsid w:val="00925663"/>
    <w:rsid w:val="00953E3E"/>
    <w:rsid w:val="00960081"/>
    <w:rsid w:val="00961AC3"/>
    <w:rsid w:val="009632AB"/>
    <w:rsid w:val="00971526"/>
    <w:rsid w:val="009838D4"/>
    <w:rsid w:val="00984BA4"/>
    <w:rsid w:val="00986A0B"/>
    <w:rsid w:val="009913E1"/>
    <w:rsid w:val="00991D30"/>
    <w:rsid w:val="009960C7"/>
    <w:rsid w:val="009A156C"/>
    <w:rsid w:val="009A2C5C"/>
    <w:rsid w:val="009A7687"/>
    <w:rsid w:val="009B2337"/>
    <w:rsid w:val="009B686C"/>
    <w:rsid w:val="009B6EF0"/>
    <w:rsid w:val="009C3AB0"/>
    <w:rsid w:val="009C4BF2"/>
    <w:rsid w:val="009C6DB8"/>
    <w:rsid w:val="009F24B4"/>
    <w:rsid w:val="009F6D87"/>
    <w:rsid w:val="00A002F1"/>
    <w:rsid w:val="00A11607"/>
    <w:rsid w:val="00A22334"/>
    <w:rsid w:val="00A22C06"/>
    <w:rsid w:val="00A243F5"/>
    <w:rsid w:val="00A326AC"/>
    <w:rsid w:val="00A42E5E"/>
    <w:rsid w:val="00A4518C"/>
    <w:rsid w:val="00A457B0"/>
    <w:rsid w:val="00A47D5F"/>
    <w:rsid w:val="00A50635"/>
    <w:rsid w:val="00A51BC4"/>
    <w:rsid w:val="00A52DC4"/>
    <w:rsid w:val="00A56066"/>
    <w:rsid w:val="00A64D9D"/>
    <w:rsid w:val="00A6698E"/>
    <w:rsid w:val="00A66A8D"/>
    <w:rsid w:val="00A66F6E"/>
    <w:rsid w:val="00A701DF"/>
    <w:rsid w:val="00A719AF"/>
    <w:rsid w:val="00A72AC9"/>
    <w:rsid w:val="00A86F8A"/>
    <w:rsid w:val="00A94647"/>
    <w:rsid w:val="00AA69C6"/>
    <w:rsid w:val="00AC2019"/>
    <w:rsid w:val="00AC332B"/>
    <w:rsid w:val="00AD23F9"/>
    <w:rsid w:val="00AD39A1"/>
    <w:rsid w:val="00AE4F1C"/>
    <w:rsid w:val="00AF0BFE"/>
    <w:rsid w:val="00AF748B"/>
    <w:rsid w:val="00B00016"/>
    <w:rsid w:val="00B0072A"/>
    <w:rsid w:val="00B10626"/>
    <w:rsid w:val="00B11392"/>
    <w:rsid w:val="00B122E8"/>
    <w:rsid w:val="00B13EAD"/>
    <w:rsid w:val="00B1438E"/>
    <w:rsid w:val="00B23DA4"/>
    <w:rsid w:val="00B30E3B"/>
    <w:rsid w:val="00B34D36"/>
    <w:rsid w:val="00B35522"/>
    <w:rsid w:val="00B36AC3"/>
    <w:rsid w:val="00B4081D"/>
    <w:rsid w:val="00B45B40"/>
    <w:rsid w:val="00B46160"/>
    <w:rsid w:val="00B50679"/>
    <w:rsid w:val="00B50C80"/>
    <w:rsid w:val="00B532CD"/>
    <w:rsid w:val="00B61228"/>
    <w:rsid w:val="00B64E5D"/>
    <w:rsid w:val="00B72DC1"/>
    <w:rsid w:val="00B87A87"/>
    <w:rsid w:val="00B90754"/>
    <w:rsid w:val="00B932D5"/>
    <w:rsid w:val="00BA42D7"/>
    <w:rsid w:val="00BB0482"/>
    <w:rsid w:val="00BC1BDF"/>
    <w:rsid w:val="00BC78F0"/>
    <w:rsid w:val="00BE7737"/>
    <w:rsid w:val="00C04587"/>
    <w:rsid w:val="00C0529B"/>
    <w:rsid w:val="00C10C45"/>
    <w:rsid w:val="00C25223"/>
    <w:rsid w:val="00C30D56"/>
    <w:rsid w:val="00C33381"/>
    <w:rsid w:val="00C33AF9"/>
    <w:rsid w:val="00C41DC0"/>
    <w:rsid w:val="00C43EB5"/>
    <w:rsid w:val="00C46909"/>
    <w:rsid w:val="00C56F01"/>
    <w:rsid w:val="00C71359"/>
    <w:rsid w:val="00C72365"/>
    <w:rsid w:val="00C7456F"/>
    <w:rsid w:val="00C7633C"/>
    <w:rsid w:val="00C83E7F"/>
    <w:rsid w:val="00C86EFB"/>
    <w:rsid w:val="00C87064"/>
    <w:rsid w:val="00C930D7"/>
    <w:rsid w:val="00C94040"/>
    <w:rsid w:val="00C9505F"/>
    <w:rsid w:val="00C95AFD"/>
    <w:rsid w:val="00CA3A1D"/>
    <w:rsid w:val="00CB4701"/>
    <w:rsid w:val="00CB5DF3"/>
    <w:rsid w:val="00CB7F45"/>
    <w:rsid w:val="00CC35DB"/>
    <w:rsid w:val="00CC55D3"/>
    <w:rsid w:val="00CD3B18"/>
    <w:rsid w:val="00CD4A24"/>
    <w:rsid w:val="00CD5B83"/>
    <w:rsid w:val="00CE19B3"/>
    <w:rsid w:val="00CE1D69"/>
    <w:rsid w:val="00CE21DC"/>
    <w:rsid w:val="00CE439D"/>
    <w:rsid w:val="00CE55D9"/>
    <w:rsid w:val="00CE7273"/>
    <w:rsid w:val="00CF56F0"/>
    <w:rsid w:val="00D11643"/>
    <w:rsid w:val="00D21601"/>
    <w:rsid w:val="00D26F4A"/>
    <w:rsid w:val="00D415B3"/>
    <w:rsid w:val="00D426EB"/>
    <w:rsid w:val="00D56C27"/>
    <w:rsid w:val="00D61F9B"/>
    <w:rsid w:val="00D62160"/>
    <w:rsid w:val="00D6485F"/>
    <w:rsid w:val="00D67608"/>
    <w:rsid w:val="00D74A56"/>
    <w:rsid w:val="00D77FBD"/>
    <w:rsid w:val="00D80057"/>
    <w:rsid w:val="00D80987"/>
    <w:rsid w:val="00D84A90"/>
    <w:rsid w:val="00D86173"/>
    <w:rsid w:val="00D91546"/>
    <w:rsid w:val="00D923D7"/>
    <w:rsid w:val="00DA0E38"/>
    <w:rsid w:val="00DB1934"/>
    <w:rsid w:val="00DC0831"/>
    <w:rsid w:val="00DC243B"/>
    <w:rsid w:val="00DC54BF"/>
    <w:rsid w:val="00DC649B"/>
    <w:rsid w:val="00DC7912"/>
    <w:rsid w:val="00DD2A47"/>
    <w:rsid w:val="00DD3DBB"/>
    <w:rsid w:val="00DE072B"/>
    <w:rsid w:val="00DF1DA6"/>
    <w:rsid w:val="00DF3368"/>
    <w:rsid w:val="00DF4256"/>
    <w:rsid w:val="00E0263D"/>
    <w:rsid w:val="00E0397F"/>
    <w:rsid w:val="00E03BA0"/>
    <w:rsid w:val="00E05DB5"/>
    <w:rsid w:val="00E078B1"/>
    <w:rsid w:val="00E10EEE"/>
    <w:rsid w:val="00E15D18"/>
    <w:rsid w:val="00E16021"/>
    <w:rsid w:val="00E30982"/>
    <w:rsid w:val="00E471F0"/>
    <w:rsid w:val="00E47A02"/>
    <w:rsid w:val="00E52199"/>
    <w:rsid w:val="00E53BE7"/>
    <w:rsid w:val="00E54462"/>
    <w:rsid w:val="00E7452B"/>
    <w:rsid w:val="00E83D5E"/>
    <w:rsid w:val="00E942D8"/>
    <w:rsid w:val="00E96334"/>
    <w:rsid w:val="00E96514"/>
    <w:rsid w:val="00E96C6D"/>
    <w:rsid w:val="00EA28BC"/>
    <w:rsid w:val="00EA4513"/>
    <w:rsid w:val="00EB15D2"/>
    <w:rsid w:val="00EB4D6E"/>
    <w:rsid w:val="00EE27A8"/>
    <w:rsid w:val="00EE3010"/>
    <w:rsid w:val="00EE6E1C"/>
    <w:rsid w:val="00EF19F8"/>
    <w:rsid w:val="00EF3FAF"/>
    <w:rsid w:val="00EF42FF"/>
    <w:rsid w:val="00EF46DE"/>
    <w:rsid w:val="00EF5802"/>
    <w:rsid w:val="00F0229F"/>
    <w:rsid w:val="00F075D4"/>
    <w:rsid w:val="00F10F2D"/>
    <w:rsid w:val="00F20124"/>
    <w:rsid w:val="00F22605"/>
    <w:rsid w:val="00F22A6A"/>
    <w:rsid w:val="00F30901"/>
    <w:rsid w:val="00F3303D"/>
    <w:rsid w:val="00F33825"/>
    <w:rsid w:val="00F36409"/>
    <w:rsid w:val="00F415E0"/>
    <w:rsid w:val="00F45985"/>
    <w:rsid w:val="00F54E1E"/>
    <w:rsid w:val="00F57179"/>
    <w:rsid w:val="00F70FDA"/>
    <w:rsid w:val="00F72B69"/>
    <w:rsid w:val="00F80589"/>
    <w:rsid w:val="00F81537"/>
    <w:rsid w:val="00F82F26"/>
    <w:rsid w:val="00F86D1F"/>
    <w:rsid w:val="00F939CE"/>
    <w:rsid w:val="00F95D36"/>
    <w:rsid w:val="00F97B9D"/>
    <w:rsid w:val="00FB0997"/>
    <w:rsid w:val="00FB1A5C"/>
    <w:rsid w:val="00FB31FD"/>
    <w:rsid w:val="00FD1973"/>
    <w:rsid w:val="00FD1DEE"/>
    <w:rsid w:val="00FD5D3C"/>
    <w:rsid w:val="00FD6344"/>
    <w:rsid w:val="00FE1560"/>
    <w:rsid w:val="00FE70EC"/>
    <w:rsid w:val="00FE713E"/>
    <w:rsid w:val="00FF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98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232"/>
    <w:pPr>
      <w:tabs>
        <w:tab w:val="center" w:pos="4252"/>
        <w:tab w:val="right" w:pos="8504"/>
      </w:tabs>
      <w:snapToGrid w:val="0"/>
    </w:pPr>
  </w:style>
  <w:style w:type="character" w:customStyle="1" w:styleId="a5">
    <w:name w:val="ヘッダー (文字)"/>
    <w:basedOn w:val="a0"/>
    <w:link w:val="a4"/>
    <w:uiPriority w:val="99"/>
    <w:rsid w:val="00394232"/>
  </w:style>
  <w:style w:type="paragraph" w:styleId="a6">
    <w:name w:val="footer"/>
    <w:basedOn w:val="a"/>
    <w:link w:val="a7"/>
    <w:uiPriority w:val="99"/>
    <w:unhideWhenUsed/>
    <w:rsid w:val="00394232"/>
    <w:pPr>
      <w:tabs>
        <w:tab w:val="center" w:pos="4252"/>
        <w:tab w:val="right" w:pos="8504"/>
      </w:tabs>
      <w:snapToGrid w:val="0"/>
    </w:pPr>
  </w:style>
  <w:style w:type="character" w:customStyle="1" w:styleId="a7">
    <w:name w:val="フッター (文字)"/>
    <w:basedOn w:val="a0"/>
    <w:link w:val="a6"/>
    <w:uiPriority w:val="99"/>
    <w:rsid w:val="00394232"/>
  </w:style>
  <w:style w:type="paragraph" w:styleId="a8">
    <w:name w:val="Balloon Text"/>
    <w:basedOn w:val="a"/>
    <w:link w:val="a9"/>
    <w:uiPriority w:val="99"/>
    <w:semiHidden/>
    <w:unhideWhenUsed/>
    <w:rsid w:val="009B2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2337"/>
    <w:rPr>
      <w:rFonts w:asciiTheme="majorHAnsi" w:eastAsiaTheme="majorEastAsia" w:hAnsiTheme="majorHAnsi" w:cstheme="majorBidi"/>
      <w:sz w:val="18"/>
      <w:szCs w:val="18"/>
    </w:rPr>
  </w:style>
  <w:style w:type="paragraph" w:styleId="aa">
    <w:name w:val="List Paragraph"/>
    <w:basedOn w:val="a"/>
    <w:uiPriority w:val="34"/>
    <w:qFormat/>
    <w:rsid w:val="00D77FBD"/>
    <w:pPr>
      <w:ind w:leftChars="400" w:left="840"/>
    </w:pPr>
  </w:style>
  <w:style w:type="paragraph" w:styleId="Web">
    <w:name w:val="Normal (Web)"/>
    <w:basedOn w:val="a"/>
    <w:uiPriority w:val="99"/>
    <w:unhideWhenUsed/>
    <w:rsid w:val="00106B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rsid w:val="00DC243B"/>
    <w:rPr>
      <w:rFonts w:ascii="ＭＳ 明朝" w:eastAsia="ＭＳ 明朝" w:hAnsi="Courier New" w:cs="Courier New"/>
      <w:kern w:val="0"/>
      <w:sz w:val="22"/>
      <w:szCs w:val="21"/>
    </w:rPr>
  </w:style>
  <w:style w:type="character" w:customStyle="1" w:styleId="ac">
    <w:name w:val="書式なし (文字)"/>
    <w:basedOn w:val="a0"/>
    <w:link w:val="ab"/>
    <w:rsid w:val="00DC243B"/>
    <w:rPr>
      <w:rFonts w:ascii="ＭＳ 明朝" w:eastAsia="ＭＳ 明朝" w:hAnsi="Courier New" w:cs="Courier New"/>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9380">
      <w:bodyDiv w:val="1"/>
      <w:marLeft w:val="0"/>
      <w:marRight w:val="0"/>
      <w:marTop w:val="0"/>
      <w:marBottom w:val="0"/>
      <w:divBdr>
        <w:top w:val="none" w:sz="0" w:space="0" w:color="auto"/>
        <w:left w:val="none" w:sz="0" w:space="0" w:color="auto"/>
        <w:bottom w:val="none" w:sz="0" w:space="0" w:color="auto"/>
        <w:right w:val="none" w:sz="0" w:space="0" w:color="auto"/>
      </w:divBdr>
    </w:div>
    <w:div w:id="916667499">
      <w:bodyDiv w:val="1"/>
      <w:marLeft w:val="0"/>
      <w:marRight w:val="0"/>
      <w:marTop w:val="0"/>
      <w:marBottom w:val="0"/>
      <w:divBdr>
        <w:top w:val="none" w:sz="0" w:space="0" w:color="auto"/>
        <w:left w:val="none" w:sz="0" w:space="0" w:color="auto"/>
        <w:bottom w:val="none" w:sz="0" w:space="0" w:color="auto"/>
        <w:right w:val="none" w:sz="0" w:space="0" w:color="auto"/>
      </w:divBdr>
    </w:div>
    <w:div w:id="1590430168">
      <w:bodyDiv w:val="1"/>
      <w:marLeft w:val="0"/>
      <w:marRight w:val="0"/>
      <w:marTop w:val="0"/>
      <w:marBottom w:val="0"/>
      <w:divBdr>
        <w:top w:val="none" w:sz="0" w:space="0" w:color="auto"/>
        <w:left w:val="none" w:sz="0" w:space="0" w:color="auto"/>
        <w:bottom w:val="none" w:sz="0" w:space="0" w:color="auto"/>
        <w:right w:val="none" w:sz="0" w:space="0" w:color="auto"/>
      </w:divBdr>
    </w:div>
    <w:div w:id="1816296548">
      <w:bodyDiv w:val="1"/>
      <w:marLeft w:val="0"/>
      <w:marRight w:val="0"/>
      <w:marTop w:val="0"/>
      <w:marBottom w:val="0"/>
      <w:divBdr>
        <w:top w:val="none" w:sz="0" w:space="0" w:color="auto"/>
        <w:left w:val="none" w:sz="0" w:space="0" w:color="auto"/>
        <w:bottom w:val="none" w:sz="0" w:space="0" w:color="auto"/>
        <w:right w:val="none" w:sz="0" w:space="0" w:color="auto"/>
      </w:divBdr>
    </w:div>
    <w:div w:id="1817913454">
      <w:bodyDiv w:val="1"/>
      <w:marLeft w:val="0"/>
      <w:marRight w:val="0"/>
      <w:marTop w:val="0"/>
      <w:marBottom w:val="0"/>
      <w:divBdr>
        <w:top w:val="none" w:sz="0" w:space="0" w:color="auto"/>
        <w:left w:val="none" w:sz="0" w:space="0" w:color="auto"/>
        <w:bottom w:val="none" w:sz="0" w:space="0" w:color="auto"/>
        <w:right w:val="none" w:sz="0" w:space="0" w:color="auto"/>
      </w:divBdr>
    </w:div>
    <w:div w:id="1913001736">
      <w:bodyDiv w:val="1"/>
      <w:marLeft w:val="0"/>
      <w:marRight w:val="0"/>
      <w:marTop w:val="0"/>
      <w:marBottom w:val="0"/>
      <w:divBdr>
        <w:top w:val="none" w:sz="0" w:space="0" w:color="auto"/>
        <w:left w:val="none" w:sz="0" w:space="0" w:color="auto"/>
        <w:bottom w:val="none" w:sz="0" w:space="0" w:color="auto"/>
        <w:right w:val="none" w:sz="0" w:space="0" w:color="auto"/>
      </w:divBdr>
    </w:div>
    <w:div w:id="20335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2020-01-29T06:18:00Z</dcterms:created>
  <dcterms:modified xsi:type="dcterms:W3CDTF">2020-01-29T06:18:00Z</dcterms:modified>
</cp:coreProperties>
</file>