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B7" w:rsidRPr="00A74533" w:rsidRDefault="001848B7" w:rsidP="001848B7">
      <w:pPr>
        <w:jc w:val="center"/>
        <w:rPr>
          <w:rFonts w:ascii="ＭＳ Ｐゴシック" w:eastAsia="ＭＳ Ｐゴシック" w:hAnsi="ＭＳ Ｐゴシック"/>
          <w:sz w:val="24"/>
        </w:rPr>
      </w:pPr>
      <w:r w:rsidRPr="00A74533">
        <w:rPr>
          <w:noProof/>
        </w:rPr>
        <mc:AlternateContent>
          <mc:Choice Requires="wps">
            <w:drawing>
              <wp:anchor distT="45720" distB="45720" distL="114300" distR="114300" simplePos="0" relativeHeight="251659264" behindDoc="0" locked="0" layoutInCell="1" allowOverlap="1">
                <wp:simplePos x="0" y="0"/>
                <wp:positionH relativeFrom="column">
                  <wp:posOffset>5186045</wp:posOffset>
                </wp:positionH>
                <wp:positionV relativeFrom="paragraph">
                  <wp:posOffset>-481330</wp:posOffset>
                </wp:positionV>
                <wp:extent cx="638175" cy="304800"/>
                <wp:effectExtent l="0" t="0" r="28575" b="190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4800"/>
                        </a:xfrm>
                        <a:prstGeom prst="rect">
                          <a:avLst/>
                        </a:prstGeom>
                        <a:solidFill>
                          <a:srgbClr val="FFFFFF"/>
                        </a:solidFill>
                        <a:ln w="9525">
                          <a:solidFill>
                            <a:srgbClr val="000000"/>
                          </a:solidFill>
                          <a:miter lim="800000"/>
                          <a:headEnd/>
                          <a:tailEnd/>
                        </a:ln>
                      </wps:spPr>
                      <wps:txbx>
                        <w:txbxContent>
                          <w:p w:rsidR="00844B03" w:rsidRPr="002320B8" w:rsidRDefault="00844B03" w:rsidP="001848B7">
                            <w:pPr>
                              <w:rPr>
                                <w:rFonts w:ascii="ＭＳ Ｐゴシック" w:eastAsia="ＭＳ Ｐゴシック" w:hAnsi="ＭＳ Ｐゴシック"/>
                                <w:sz w:val="24"/>
                              </w:rPr>
                            </w:pPr>
                            <w:r>
                              <w:rPr>
                                <w:rFonts w:ascii="ＭＳ Ｐゴシック" w:eastAsia="ＭＳ Ｐゴシック" w:hAnsi="ＭＳ Ｐゴシック" w:hint="eastAsia"/>
                                <w:sz w:val="24"/>
                              </w:rPr>
                              <w:t>資料２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left:0;text-align:left;margin-left:408.35pt;margin-top:-37.9pt;width:50.2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">
                <v:textbox>
                  <w:txbxContent>
                    <w:p w:rsidR="00844B03" w:rsidRPr="002320B8" w:rsidRDefault="00844B03" w:rsidP="001848B7">
                      <w:pPr>
                        <w:rPr>
                          <w:rFonts w:ascii="ＭＳ Ｐゴシック" w:eastAsia="ＭＳ Ｐゴシック" w:hAnsi="ＭＳ Ｐゴシック"/>
                          <w:sz w:val="24"/>
                        </w:rPr>
                      </w:pPr>
                      <w:r>
                        <w:rPr>
                          <w:rFonts w:ascii="ＭＳ Ｐゴシック" w:eastAsia="ＭＳ Ｐゴシック" w:hAnsi="ＭＳ Ｐゴシック" w:hint="eastAsia"/>
                          <w:sz w:val="24"/>
                        </w:rPr>
                        <w:t>資料２</w:t>
                      </w:r>
                    </w:p>
                  </w:txbxContent>
                </v:textbox>
              </v:shape>
            </w:pict>
          </mc:Fallback>
        </mc:AlternateContent>
      </w:r>
      <w:r w:rsidRPr="00A74533">
        <w:rPr>
          <w:rFonts w:ascii="ＭＳ Ｐゴシック" w:eastAsia="ＭＳ Ｐゴシック" w:hAnsi="ＭＳ Ｐゴシック"/>
          <w:sz w:val="24"/>
        </w:rPr>
        <w:t>生活環境保全条例に基づく規制の現状</w:t>
      </w:r>
      <w:r w:rsidRPr="00A74533">
        <w:rPr>
          <w:rFonts w:ascii="ＭＳ Ｐゴシック" w:eastAsia="ＭＳ Ｐゴシック" w:hAnsi="ＭＳ Ｐゴシック" w:hint="eastAsia"/>
          <w:sz w:val="24"/>
        </w:rPr>
        <w:t>、</w:t>
      </w:r>
      <w:r w:rsidRPr="00A74533">
        <w:rPr>
          <w:rFonts w:ascii="ＭＳ Ｐゴシック" w:eastAsia="ＭＳ Ｐゴシック" w:hAnsi="ＭＳ Ｐゴシック"/>
          <w:sz w:val="24"/>
        </w:rPr>
        <w:t>課題</w:t>
      </w:r>
      <w:r w:rsidRPr="00A74533">
        <w:rPr>
          <w:rFonts w:ascii="ＭＳ Ｐゴシック" w:eastAsia="ＭＳ Ｐゴシック" w:hAnsi="ＭＳ Ｐゴシック" w:hint="eastAsia"/>
          <w:sz w:val="24"/>
        </w:rPr>
        <w:t>及びあり方検討</w:t>
      </w:r>
      <w:r w:rsidRPr="00A74533">
        <w:rPr>
          <w:rFonts w:ascii="ＭＳ Ｐゴシック" w:eastAsia="ＭＳ Ｐゴシック" w:hAnsi="ＭＳ Ｐゴシック"/>
          <w:sz w:val="24"/>
        </w:rPr>
        <w:t>について</w:t>
      </w:r>
      <w:r w:rsidRPr="00A74533">
        <w:rPr>
          <w:rFonts w:ascii="ＭＳ Ｐゴシック" w:eastAsia="ＭＳ Ｐゴシック" w:hAnsi="ＭＳ Ｐゴシック" w:hint="eastAsia"/>
          <w:sz w:val="24"/>
        </w:rPr>
        <w:t>【水質分野】</w:t>
      </w:r>
    </w:p>
    <w:p w:rsidR="001848B7" w:rsidRPr="00A74533" w:rsidRDefault="001848B7" w:rsidP="001848B7">
      <w:pPr>
        <w:rPr>
          <w:rFonts w:ascii="ＭＳ Ｐゴシック" w:eastAsia="ＭＳ Ｐゴシック" w:hAnsi="ＭＳ Ｐゴシック"/>
          <w:sz w:val="24"/>
        </w:rPr>
      </w:pPr>
    </w:p>
    <w:p w:rsidR="001848B7" w:rsidRPr="00A74533" w:rsidRDefault="001848B7" w:rsidP="001848B7">
      <w:pPr>
        <w:rPr>
          <w:rFonts w:ascii="ＭＳ Ｐゴシック" w:eastAsia="ＭＳ Ｐゴシック" w:hAnsi="ＭＳ Ｐゴシック"/>
          <w:sz w:val="24"/>
        </w:rPr>
      </w:pPr>
    </w:p>
    <w:p w:rsidR="001848B7" w:rsidRPr="00A74533" w:rsidRDefault="001848B7" w:rsidP="001848B7">
      <w:pPr>
        <w:ind w:firstLineChars="100" w:firstLine="220"/>
        <w:rPr>
          <w:rFonts w:ascii="ＭＳ 明朝" w:eastAsia="ＭＳ 明朝" w:hAnsi="ＭＳ 明朝"/>
          <w:sz w:val="22"/>
        </w:rPr>
      </w:pPr>
      <w:r w:rsidRPr="00A74533">
        <w:rPr>
          <w:rFonts w:ascii="ＭＳ 明朝" w:eastAsia="ＭＳ 明朝" w:hAnsi="ＭＳ 明朝" w:hint="eastAsia"/>
          <w:sz w:val="22"/>
        </w:rPr>
        <w:t>大阪府は、</w:t>
      </w:r>
      <w:r w:rsidRPr="00A74533">
        <w:rPr>
          <w:rFonts w:ascii="ＭＳ 明朝" w:eastAsia="ＭＳ 明朝" w:hAnsi="ＭＳ 明朝"/>
          <w:sz w:val="22"/>
        </w:rPr>
        <w:t>工場・事業場による深刻な大気汚染や水</w:t>
      </w:r>
      <w:r w:rsidRPr="00A74533">
        <w:rPr>
          <w:rFonts w:ascii="ＭＳ 明朝" w:eastAsia="ＭＳ 明朝" w:hAnsi="ＭＳ 明朝" w:hint="eastAsia"/>
          <w:sz w:val="22"/>
        </w:rPr>
        <w:t>質汚濁などの公害問題に対処するために、昭和</w:t>
      </w:r>
      <w:r w:rsidRPr="00A74533">
        <w:rPr>
          <w:rFonts w:ascii="ＭＳ 明朝" w:eastAsia="ＭＳ 明朝" w:hAnsi="ＭＳ 明朝"/>
          <w:sz w:val="22"/>
        </w:rPr>
        <w:t>46年に「大阪府公害防止条例」を制定し、</w:t>
      </w:r>
      <w:r w:rsidRPr="00A74533">
        <w:rPr>
          <w:rFonts w:ascii="ＭＳ 明朝" w:eastAsia="ＭＳ 明朝" w:hAnsi="ＭＳ 明朝" w:hint="eastAsia"/>
          <w:sz w:val="22"/>
        </w:rPr>
        <w:t>平成６年には、自動車排出ガスや生活排水に起因する都市・生活型公害など生活環境全般の保全にも対応するため、「大阪府公害防止条例」を全面的に見直し「大阪府生活環境の保全等に関する条例」（以下「生活環境保全条例」という。）を制定し、規制等により施策を推進してきた。また、これまで、表１のとおり、関係法令の改正に対応するため、その都度条例見直しを行ってきた。表２に生活環境保全条例で規制等を行っている分野（Ⅰ～Ⅷ）及び主な制度を示す。</w:t>
      </w:r>
    </w:p>
    <w:p w:rsidR="001848B7" w:rsidRPr="00A74533" w:rsidRDefault="001848B7" w:rsidP="001848B7">
      <w:pPr>
        <w:rPr>
          <w:rFonts w:ascii="ＭＳ 明朝" w:eastAsia="ＭＳ 明朝" w:hAnsi="ＭＳ 明朝"/>
          <w:sz w:val="22"/>
        </w:rPr>
      </w:pPr>
    </w:p>
    <w:p w:rsidR="001848B7" w:rsidRPr="00A74533" w:rsidRDefault="001848B7" w:rsidP="001848B7">
      <w:pPr>
        <w:rPr>
          <w:rFonts w:ascii="ＭＳ 明朝" w:eastAsia="ＭＳ 明朝" w:hAnsi="ＭＳ 明朝"/>
          <w:sz w:val="22"/>
        </w:rPr>
      </w:pPr>
    </w:p>
    <w:p w:rsidR="001848B7" w:rsidRPr="00A74533" w:rsidRDefault="001848B7" w:rsidP="001848B7">
      <w:pPr>
        <w:jc w:val="center"/>
        <w:rPr>
          <w:rFonts w:ascii="ＭＳ 明朝" w:eastAsia="ＭＳ 明朝" w:hAnsi="ＭＳ 明朝"/>
          <w:sz w:val="22"/>
        </w:rPr>
      </w:pPr>
      <w:r w:rsidRPr="00A74533">
        <w:rPr>
          <w:rFonts w:ascii="ＭＳ 明朝" w:eastAsia="ＭＳ 明朝" w:hAnsi="ＭＳ 明朝" w:hint="eastAsia"/>
          <w:sz w:val="22"/>
        </w:rPr>
        <w:t>表１　生活環境保全条例及び国の関係法令年表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1848B7" w:rsidRPr="00A74533" w:rsidTr="00844B03">
        <w:tc>
          <w:tcPr>
            <w:tcW w:w="4390" w:type="dxa"/>
            <w:shd w:val="clear" w:color="auto" w:fill="auto"/>
            <w:tcMar>
              <w:top w:w="57" w:type="dxa"/>
              <w:bottom w:w="57" w:type="dxa"/>
            </w:tcMar>
          </w:tcPr>
          <w:p w:rsidR="001848B7" w:rsidRPr="00A74533" w:rsidRDefault="001848B7" w:rsidP="00844B03">
            <w:pPr>
              <w:snapToGrid w:val="0"/>
              <w:spacing w:line="320" w:lineRule="exact"/>
              <w:jc w:val="center"/>
              <w:rPr>
                <w:rFonts w:ascii="ＭＳ 明朝" w:eastAsia="ＭＳ 明朝" w:hAnsi="ＭＳ 明朝"/>
                <w:szCs w:val="21"/>
              </w:rPr>
            </w:pPr>
            <w:r w:rsidRPr="00A74533">
              <w:rPr>
                <w:rFonts w:ascii="ＭＳ 明朝" w:eastAsia="ＭＳ 明朝" w:hAnsi="ＭＳ 明朝" w:hint="eastAsia"/>
                <w:szCs w:val="21"/>
              </w:rPr>
              <w:t>生活環境保全条例</w:t>
            </w:r>
          </w:p>
        </w:tc>
        <w:tc>
          <w:tcPr>
            <w:tcW w:w="4677" w:type="dxa"/>
            <w:shd w:val="clear" w:color="auto" w:fill="auto"/>
            <w:tcMar>
              <w:top w:w="57" w:type="dxa"/>
              <w:bottom w:w="57" w:type="dxa"/>
            </w:tcMar>
          </w:tcPr>
          <w:p w:rsidR="001848B7" w:rsidRPr="00A74533" w:rsidRDefault="001848B7" w:rsidP="00844B03">
            <w:pPr>
              <w:snapToGrid w:val="0"/>
              <w:spacing w:line="320" w:lineRule="exact"/>
              <w:jc w:val="center"/>
              <w:rPr>
                <w:rFonts w:ascii="ＭＳ 明朝" w:eastAsia="ＭＳ 明朝" w:hAnsi="ＭＳ 明朝"/>
                <w:szCs w:val="21"/>
              </w:rPr>
            </w:pPr>
            <w:r w:rsidRPr="00A74533">
              <w:rPr>
                <w:rFonts w:ascii="ＭＳ 明朝" w:eastAsia="ＭＳ 明朝" w:hAnsi="ＭＳ 明朝" w:hint="eastAsia"/>
                <w:szCs w:val="21"/>
              </w:rPr>
              <w:t>国の関係法令（括弧内は制定年）</w:t>
            </w:r>
          </w:p>
        </w:tc>
      </w:tr>
      <w:tr w:rsidR="001848B7" w:rsidRPr="00A74533" w:rsidTr="00844B03">
        <w:tc>
          <w:tcPr>
            <w:tcW w:w="4390" w:type="dxa"/>
            <w:shd w:val="clear" w:color="auto" w:fill="auto"/>
            <w:tcMar>
              <w:top w:w="57" w:type="dxa"/>
              <w:bottom w:w="57" w:type="dxa"/>
            </w:tcMar>
          </w:tcPr>
          <w:p w:rsidR="001848B7" w:rsidRPr="00A74533" w:rsidRDefault="001848B7" w:rsidP="00844B03">
            <w:pPr>
              <w:widowControl/>
              <w:snapToGrid w:val="0"/>
              <w:spacing w:line="320" w:lineRule="exact"/>
              <w:jc w:val="left"/>
              <w:rPr>
                <w:rFonts w:ascii="ＭＳ 明朝" w:eastAsia="ＭＳ 明朝" w:hAnsi="ＭＳ 明朝"/>
                <w:szCs w:val="21"/>
              </w:rPr>
            </w:pPr>
          </w:p>
          <w:p w:rsidR="001848B7" w:rsidRPr="00A74533" w:rsidRDefault="001848B7" w:rsidP="00844B03">
            <w:pPr>
              <w:widowControl/>
              <w:snapToGrid w:val="0"/>
              <w:spacing w:line="320" w:lineRule="exact"/>
              <w:jc w:val="left"/>
              <w:rPr>
                <w:rFonts w:ascii="ＭＳ 明朝" w:eastAsia="ＭＳ 明朝" w:hAnsi="ＭＳ 明朝"/>
                <w:szCs w:val="21"/>
              </w:rPr>
            </w:pPr>
          </w:p>
          <w:p w:rsidR="001848B7" w:rsidRPr="00A74533" w:rsidRDefault="001848B7" w:rsidP="00844B03">
            <w:pPr>
              <w:widowControl/>
              <w:snapToGrid w:val="0"/>
              <w:spacing w:line="320" w:lineRule="exact"/>
              <w:jc w:val="left"/>
              <w:rPr>
                <w:rFonts w:ascii="ＭＳ 明朝" w:eastAsia="ＭＳ 明朝" w:hAnsi="ＭＳ 明朝"/>
                <w:szCs w:val="21"/>
              </w:rPr>
            </w:pPr>
          </w:p>
          <w:p w:rsidR="001848B7" w:rsidRPr="00A74533" w:rsidRDefault="001848B7" w:rsidP="00844B03">
            <w:pPr>
              <w:widowControl/>
              <w:snapToGrid w:val="0"/>
              <w:spacing w:line="320" w:lineRule="exact"/>
              <w:jc w:val="left"/>
              <w:rPr>
                <w:rFonts w:ascii="ＭＳ 明朝" w:eastAsia="ＭＳ 明朝" w:hAnsi="ＭＳ 明朝"/>
                <w:szCs w:val="21"/>
              </w:rPr>
            </w:pPr>
            <w:r w:rsidRPr="00A74533">
              <w:rPr>
                <w:rFonts w:ascii="ＭＳ 明朝" w:eastAsia="ＭＳ 明朝" w:hAnsi="ＭＳ 明朝" w:hint="eastAsia"/>
                <w:szCs w:val="21"/>
              </w:rPr>
              <w:t>○(S46)公害防止条例の制定</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 xml:space="preserve">　</w:t>
            </w:r>
          </w:p>
          <w:p w:rsidR="001848B7" w:rsidRPr="00A74533" w:rsidRDefault="001848B7" w:rsidP="00844B03">
            <w:pPr>
              <w:snapToGrid w:val="0"/>
              <w:spacing w:line="320" w:lineRule="exact"/>
              <w:rPr>
                <w:rFonts w:ascii="ＭＳ 明朝" w:eastAsia="ＭＳ 明朝" w:hAnsi="ＭＳ 明朝"/>
                <w:szCs w:val="21"/>
              </w:rPr>
            </w:pP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○(H6)生活環境保全条例の制定</w:t>
            </w:r>
          </w:p>
          <w:p w:rsidR="001848B7" w:rsidRPr="00A74533" w:rsidRDefault="001848B7" w:rsidP="00844B03">
            <w:pPr>
              <w:snapToGrid w:val="0"/>
              <w:spacing w:line="320" w:lineRule="exact"/>
              <w:rPr>
                <w:rFonts w:ascii="ＭＳ 明朝" w:eastAsia="ＭＳ 明朝" w:hAnsi="ＭＳ 明朝"/>
                <w:szCs w:val="21"/>
              </w:rPr>
            </w:pP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w:t>
            </w:r>
            <w:r w:rsidRPr="00A74533">
              <w:rPr>
                <w:rFonts w:ascii="ＭＳ 明朝" w:eastAsia="ＭＳ 明朝" w:hAnsi="ＭＳ 明朝"/>
                <w:szCs w:val="21"/>
              </w:rPr>
              <w:t>H15</w:t>
            </w:r>
            <w:r w:rsidRPr="00A74533">
              <w:rPr>
                <w:rFonts w:ascii="ＭＳ 明朝" w:eastAsia="ＭＳ 明朝" w:hAnsi="ＭＳ 明朝" w:hint="eastAsia"/>
                <w:szCs w:val="21"/>
              </w:rPr>
              <w:t>改正)土壌汚染規制の導入</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w:t>
            </w:r>
            <w:r w:rsidRPr="00A74533">
              <w:rPr>
                <w:rFonts w:ascii="ＭＳ 明朝" w:eastAsia="ＭＳ 明朝" w:hAnsi="ＭＳ 明朝"/>
                <w:szCs w:val="21"/>
              </w:rPr>
              <w:t>H17</w:t>
            </w:r>
            <w:r w:rsidRPr="00A74533">
              <w:rPr>
                <w:rFonts w:ascii="ＭＳ 明朝" w:eastAsia="ＭＳ 明朝" w:hAnsi="ＭＳ 明朝" w:hint="eastAsia"/>
                <w:szCs w:val="21"/>
              </w:rPr>
              <w:t>改正)石綿規制の導入</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w:t>
            </w:r>
            <w:r w:rsidRPr="00A74533">
              <w:rPr>
                <w:rFonts w:ascii="ＭＳ 明朝" w:eastAsia="ＭＳ 明朝" w:hAnsi="ＭＳ 明朝"/>
                <w:szCs w:val="21"/>
              </w:rPr>
              <w:t>H19</w:t>
            </w:r>
            <w:r w:rsidRPr="00A74533">
              <w:rPr>
                <w:rFonts w:ascii="ＭＳ 明朝" w:eastAsia="ＭＳ 明朝" w:hAnsi="ＭＳ 明朝" w:hint="eastAsia"/>
                <w:szCs w:val="21"/>
              </w:rPr>
              <w:t>改正)化学物質管理制度の導入</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w:t>
            </w:r>
            <w:r w:rsidRPr="00A74533">
              <w:rPr>
                <w:rFonts w:ascii="ＭＳ 明朝" w:eastAsia="ＭＳ 明朝" w:hAnsi="ＭＳ 明朝"/>
                <w:szCs w:val="21"/>
              </w:rPr>
              <w:t>H19</w:t>
            </w:r>
            <w:r w:rsidRPr="00A74533">
              <w:rPr>
                <w:rFonts w:ascii="ＭＳ 明朝" w:eastAsia="ＭＳ 明朝" w:hAnsi="ＭＳ 明朝" w:hint="eastAsia"/>
                <w:szCs w:val="21"/>
              </w:rPr>
              <w:t>改正)流入車規制の導入</w:t>
            </w:r>
          </w:p>
        </w:tc>
        <w:tc>
          <w:tcPr>
            <w:tcW w:w="4677" w:type="dxa"/>
            <w:shd w:val="clear" w:color="auto" w:fill="auto"/>
            <w:tcMar>
              <w:top w:w="57" w:type="dxa"/>
              <w:bottom w:w="57" w:type="dxa"/>
            </w:tcMar>
          </w:tcPr>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(S31)工業用水法、(S</w:t>
            </w:r>
            <w:r w:rsidRPr="00A74533">
              <w:rPr>
                <w:rFonts w:ascii="ＭＳ 明朝" w:eastAsia="ＭＳ 明朝" w:hAnsi="ＭＳ 明朝"/>
                <w:szCs w:val="21"/>
              </w:rPr>
              <w:t>37</w:t>
            </w:r>
            <w:r w:rsidRPr="00A74533">
              <w:rPr>
                <w:rFonts w:ascii="ＭＳ 明朝" w:eastAsia="ＭＳ 明朝" w:hAnsi="ＭＳ 明朝" w:hint="eastAsia"/>
                <w:szCs w:val="21"/>
              </w:rPr>
              <w:t>)ビル用水法</w:t>
            </w:r>
            <w:r w:rsidRPr="00A74533">
              <w:rPr>
                <w:rFonts w:ascii="ＭＳ 明朝" w:eastAsia="ＭＳ 明朝" w:hAnsi="ＭＳ 明朝" w:hint="eastAsia"/>
                <w:szCs w:val="21"/>
                <w:vertAlign w:val="superscript"/>
              </w:rPr>
              <w:t>※1</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w:t>
            </w:r>
            <w:r w:rsidRPr="00A74533">
              <w:rPr>
                <w:rFonts w:ascii="ＭＳ 明朝" w:eastAsia="ＭＳ 明朝" w:hAnsi="ＭＳ 明朝"/>
                <w:szCs w:val="21"/>
              </w:rPr>
              <w:t>S43)</w:t>
            </w:r>
            <w:r w:rsidRPr="00A74533">
              <w:rPr>
                <w:rFonts w:ascii="ＭＳ 明朝" w:eastAsia="ＭＳ 明朝" w:hAnsi="ＭＳ 明朝" w:hint="eastAsia"/>
                <w:szCs w:val="21"/>
              </w:rPr>
              <w:t>大気汚染防止法、騒音規制法</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w:t>
            </w:r>
            <w:r w:rsidRPr="00A74533">
              <w:rPr>
                <w:rFonts w:ascii="ＭＳ 明朝" w:eastAsia="ＭＳ 明朝" w:hAnsi="ＭＳ 明朝"/>
                <w:szCs w:val="21"/>
              </w:rPr>
              <w:t>S45)</w:t>
            </w:r>
            <w:r w:rsidRPr="00A74533">
              <w:rPr>
                <w:rFonts w:ascii="ＭＳ 明朝" w:eastAsia="ＭＳ 明朝" w:hAnsi="ＭＳ 明朝" w:hint="eastAsia"/>
                <w:szCs w:val="21"/>
              </w:rPr>
              <w:t>水質汚濁防止法</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w:t>
            </w:r>
            <w:r w:rsidRPr="00A74533">
              <w:rPr>
                <w:rFonts w:ascii="ＭＳ 明朝" w:eastAsia="ＭＳ 明朝" w:hAnsi="ＭＳ 明朝"/>
                <w:szCs w:val="21"/>
              </w:rPr>
              <w:t>S46)</w:t>
            </w:r>
            <w:r w:rsidRPr="00A74533">
              <w:rPr>
                <w:rFonts w:ascii="ＭＳ 明朝" w:eastAsia="ＭＳ 明朝" w:hAnsi="ＭＳ 明朝" w:hint="eastAsia"/>
                <w:szCs w:val="21"/>
              </w:rPr>
              <w:t>悪臭防止法</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w:t>
            </w:r>
            <w:r w:rsidRPr="00A74533">
              <w:rPr>
                <w:rFonts w:ascii="ＭＳ 明朝" w:eastAsia="ＭＳ 明朝" w:hAnsi="ＭＳ 明朝"/>
                <w:szCs w:val="21"/>
              </w:rPr>
              <w:t>S48)</w:t>
            </w:r>
            <w:r w:rsidRPr="00A74533">
              <w:rPr>
                <w:rFonts w:ascii="ＭＳ 明朝" w:eastAsia="ＭＳ 明朝" w:hAnsi="ＭＳ 明朝" w:hint="eastAsia"/>
                <w:szCs w:val="21"/>
              </w:rPr>
              <w:t>化審法</w:t>
            </w:r>
            <w:r w:rsidRPr="00A74533">
              <w:rPr>
                <w:rFonts w:ascii="ＭＳ 明朝" w:eastAsia="ＭＳ 明朝" w:hAnsi="ＭＳ 明朝" w:hint="eastAsia"/>
                <w:szCs w:val="21"/>
                <w:vertAlign w:val="superscript"/>
              </w:rPr>
              <w:t>※２</w:t>
            </w:r>
            <w:r w:rsidRPr="00A74533">
              <w:rPr>
                <w:rFonts w:ascii="ＭＳ 明朝" w:eastAsia="ＭＳ 明朝" w:hAnsi="ＭＳ 明朝" w:hint="eastAsia"/>
                <w:szCs w:val="21"/>
              </w:rPr>
              <w:t>、瀬戸内海環境保全特別措置法</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(S51)振動規制法</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(H4)自動車NOx・PM法</w:t>
            </w:r>
            <w:r w:rsidRPr="00A74533">
              <w:rPr>
                <w:rFonts w:ascii="ＭＳ 明朝" w:eastAsia="ＭＳ 明朝" w:hAnsi="ＭＳ 明朝" w:hint="eastAsia"/>
                <w:szCs w:val="21"/>
                <w:vertAlign w:val="superscript"/>
              </w:rPr>
              <w:t>※３</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(H11)化管法</w:t>
            </w:r>
            <w:r w:rsidRPr="00A74533">
              <w:rPr>
                <w:rFonts w:ascii="ＭＳ 明朝" w:eastAsia="ＭＳ 明朝" w:hAnsi="ＭＳ 明朝" w:hint="eastAsia"/>
                <w:szCs w:val="21"/>
                <w:vertAlign w:val="superscript"/>
              </w:rPr>
              <w:t>※４</w:t>
            </w:r>
            <w:r w:rsidRPr="00A74533">
              <w:rPr>
                <w:rFonts w:ascii="ＭＳ 明朝" w:eastAsia="ＭＳ 明朝" w:hAnsi="ＭＳ 明朝" w:hint="eastAsia"/>
                <w:szCs w:val="21"/>
              </w:rPr>
              <w:t>、ダイオキシン類対策特別措置法</w:t>
            </w:r>
          </w:p>
          <w:p w:rsidR="001848B7" w:rsidRPr="00A74533" w:rsidRDefault="001848B7" w:rsidP="00844B03">
            <w:pPr>
              <w:snapToGrid w:val="0"/>
              <w:spacing w:line="320" w:lineRule="exact"/>
              <w:rPr>
                <w:rFonts w:ascii="ＭＳ 明朝" w:eastAsia="ＭＳ 明朝" w:hAnsi="ＭＳ 明朝"/>
                <w:szCs w:val="21"/>
              </w:rPr>
            </w:pPr>
            <w:r w:rsidRPr="00A74533">
              <w:rPr>
                <w:rFonts w:ascii="ＭＳ 明朝" w:eastAsia="ＭＳ 明朝" w:hAnsi="ＭＳ 明朝" w:hint="eastAsia"/>
                <w:szCs w:val="21"/>
              </w:rPr>
              <w:t>(H14)土壌汚染対策法</w:t>
            </w:r>
          </w:p>
        </w:tc>
      </w:tr>
    </w:tbl>
    <w:p w:rsidR="001848B7" w:rsidRPr="00A74533" w:rsidRDefault="001848B7" w:rsidP="001848B7">
      <w:pPr>
        <w:spacing w:beforeLines="50" w:before="180" w:line="200" w:lineRule="exact"/>
        <w:ind w:left="320" w:hangingChars="200" w:hanging="320"/>
        <w:rPr>
          <w:rFonts w:ascii="ＭＳ 明朝" w:eastAsia="ＭＳ 明朝" w:hAnsi="ＭＳ 明朝"/>
          <w:sz w:val="16"/>
          <w:szCs w:val="16"/>
        </w:rPr>
      </w:pPr>
      <w:r w:rsidRPr="00A74533">
        <w:rPr>
          <w:rFonts w:ascii="ＭＳ 明朝" w:eastAsia="ＭＳ 明朝" w:hAnsi="ＭＳ 明朝" w:hint="eastAsia"/>
          <w:sz w:val="16"/>
          <w:szCs w:val="16"/>
        </w:rPr>
        <w:t>※１　「建築物用地下水の採取の規制に関する法律」の略称</w:t>
      </w:r>
    </w:p>
    <w:p w:rsidR="001848B7" w:rsidRPr="00A74533" w:rsidRDefault="001848B7" w:rsidP="001848B7">
      <w:pPr>
        <w:spacing w:line="200" w:lineRule="exact"/>
        <w:ind w:left="320" w:hangingChars="200" w:hanging="320"/>
        <w:rPr>
          <w:rFonts w:ascii="ＭＳ 明朝" w:eastAsia="ＭＳ 明朝" w:hAnsi="ＭＳ 明朝"/>
          <w:sz w:val="16"/>
          <w:szCs w:val="16"/>
        </w:rPr>
      </w:pPr>
      <w:r w:rsidRPr="00A74533">
        <w:rPr>
          <w:rFonts w:ascii="ＭＳ 明朝" w:eastAsia="ＭＳ 明朝" w:hAnsi="ＭＳ 明朝" w:hint="eastAsia"/>
          <w:sz w:val="16"/>
          <w:szCs w:val="16"/>
        </w:rPr>
        <w:t>※２　「化学物質の審査及び製造等の規制に関する法律」の略称</w:t>
      </w:r>
    </w:p>
    <w:p w:rsidR="001848B7" w:rsidRPr="00A74533" w:rsidRDefault="001848B7" w:rsidP="001848B7">
      <w:pPr>
        <w:spacing w:line="200" w:lineRule="exact"/>
        <w:ind w:left="320" w:hangingChars="200" w:hanging="320"/>
        <w:rPr>
          <w:rFonts w:ascii="ＭＳ 明朝" w:eastAsia="ＭＳ 明朝" w:hAnsi="ＭＳ 明朝"/>
          <w:sz w:val="16"/>
          <w:szCs w:val="16"/>
        </w:rPr>
      </w:pPr>
      <w:r w:rsidRPr="00A74533">
        <w:rPr>
          <w:rFonts w:ascii="ＭＳ 明朝" w:eastAsia="ＭＳ 明朝" w:hAnsi="ＭＳ 明朝" w:hint="eastAsia"/>
          <w:sz w:val="16"/>
          <w:szCs w:val="16"/>
        </w:rPr>
        <w:t>※３　「自動車から排出される窒素酸化物及び粒子状物質の特定地域における総量の削減等に関する特別措置法」の略称</w:t>
      </w:r>
    </w:p>
    <w:p w:rsidR="001848B7" w:rsidRPr="00A74533" w:rsidRDefault="001848B7" w:rsidP="001848B7">
      <w:pPr>
        <w:spacing w:line="200" w:lineRule="exact"/>
        <w:rPr>
          <w:rFonts w:ascii="ＭＳ 明朝" w:eastAsia="ＭＳ 明朝" w:hAnsi="ＭＳ 明朝"/>
          <w:sz w:val="16"/>
          <w:szCs w:val="16"/>
        </w:rPr>
      </w:pPr>
      <w:r w:rsidRPr="00A74533">
        <w:rPr>
          <w:rFonts w:ascii="ＭＳ 明朝" w:eastAsia="ＭＳ 明朝" w:hAnsi="ＭＳ 明朝" w:hint="eastAsia"/>
          <w:sz w:val="16"/>
          <w:szCs w:val="16"/>
        </w:rPr>
        <w:t>※４　「特定化学物質の環境への排出量の把握等及び管理の改善の促進に関する法律」の略称</w:t>
      </w:r>
    </w:p>
    <w:p w:rsidR="001848B7" w:rsidRPr="00A74533" w:rsidRDefault="001848B7" w:rsidP="001848B7">
      <w:pPr>
        <w:widowControl/>
        <w:jc w:val="center"/>
        <w:rPr>
          <w:rFonts w:ascii="ＭＳ 明朝" w:eastAsia="ＭＳ 明朝" w:hAnsi="ＭＳ 明朝"/>
          <w:sz w:val="22"/>
        </w:rPr>
      </w:pPr>
      <w:r w:rsidRPr="00A74533">
        <w:rPr>
          <w:rFonts w:ascii="ＭＳ 明朝" w:eastAsia="ＭＳ 明朝" w:hAnsi="ＭＳ 明朝"/>
          <w:sz w:val="22"/>
        </w:rPr>
        <w:br w:type="page"/>
      </w:r>
      <w:r w:rsidRPr="00A74533">
        <w:rPr>
          <w:rFonts w:ascii="ＭＳ 明朝" w:eastAsia="ＭＳ 明朝" w:hAnsi="ＭＳ 明朝" w:hint="eastAsia"/>
          <w:sz w:val="22"/>
        </w:rPr>
        <w:lastRenderedPageBreak/>
        <w:t>表２　生活環境保全条例における分野及び主な制度</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833"/>
        <w:gridCol w:w="4541"/>
        <w:gridCol w:w="2688"/>
      </w:tblGrid>
      <w:tr w:rsidR="001848B7" w:rsidRPr="00A74533" w:rsidTr="00844B03">
        <w:trPr>
          <w:trHeight w:val="175"/>
        </w:trPr>
        <w:tc>
          <w:tcPr>
            <w:tcW w:w="1833" w:type="dxa"/>
            <w:shd w:val="clear" w:color="auto" w:fill="auto"/>
            <w:tcMar>
              <w:top w:w="57" w:type="dxa"/>
              <w:left w:w="144" w:type="dxa"/>
              <w:bottom w:w="57" w:type="dxa"/>
              <w:right w:w="144" w:type="dxa"/>
            </w:tcMar>
            <w:vAlign w:val="center"/>
          </w:tcPr>
          <w:p w:rsidR="001848B7" w:rsidRPr="00A74533" w:rsidRDefault="001848B7" w:rsidP="00844B03">
            <w:pPr>
              <w:snapToGrid w:val="0"/>
              <w:spacing w:line="260" w:lineRule="exact"/>
              <w:jc w:val="center"/>
              <w:rPr>
                <w:rFonts w:ascii="ＭＳ 明朝" w:eastAsia="ＭＳ 明朝" w:hAnsi="ＭＳ 明朝"/>
                <w:szCs w:val="21"/>
              </w:rPr>
            </w:pPr>
            <w:r w:rsidRPr="00A74533">
              <w:rPr>
                <w:rFonts w:ascii="ＭＳ 明朝" w:eastAsia="ＭＳ 明朝" w:hAnsi="ＭＳ 明朝" w:hint="eastAsia"/>
                <w:szCs w:val="21"/>
              </w:rPr>
              <w:t>分野</w:t>
            </w:r>
          </w:p>
        </w:tc>
        <w:tc>
          <w:tcPr>
            <w:tcW w:w="4541" w:type="dxa"/>
            <w:tcBorders>
              <w:right w:val="single" w:sz="4" w:space="0" w:color="auto"/>
            </w:tcBorders>
            <w:shd w:val="clear" w:color="auto" w:fill="auto"/>
            <w:tcMar>
              <w:top w:w="57" w:type="dxa"/>
              <w:left w:w="144" w:type="dxa"/>
              <w:bottom w:w="57" w:type="dxa"/>
              <w:right w:w="144" w:type="dxa"/>
            </w:tcMar>
            <w:vAlign w:val="center"/>
          </w:tcPr>
          <w:p w:rsidR="001848B7" w:rsidRPr="00A74533" w:rsidRDefault="001848B7" w:rsidP="00844B03">
            <w:pPr>
              <w:snapToGrid w:val="0"/>
              <w:spacing w:line="260" w:lineRule="exact"/>
              <w:jc w:val="center"/>
              <w:rPr>
                <w:rFonts w:ascii="ＭＳ 明朝" w:eastAsia="ＭＳ 明朝" w:hAnsi="ＭＳ 明朝"/>
                <w:szCs w:val="21"/>
              </w:rPr>
            </w:pPr>
            <w:r w:rsidRPr="00A74533">
              <w:rPr>
                <w:rFonts w:ascii="ＭＳ 明朝" w:eastAsia="ＭＳ 明朝" w:hAnsi="ＭＳ 明朝" w:hint="eastAsia"/>
                <w:szCs w:val="21"/>
              </w:rPr>
              <w:t>主な制度</w:t>
            </w:r>
          </w:p>
        </w:tc>
        <w:tc>
          <w:tcPr>
            <w:tcW w:w="2688" w:type="dxa"/>
            <w:tcBorders>
              <w:left w:val="single" w:sz="4" w:space="0" w:color="auto"/>
            </w:tcBorders>
            <w:shd w:val="clear" w:color="auto" w:fill="auto"/>
            <w:vAlign w:val="center"/>
          </w:tcPr>
          <w:p w:rsidR="001848B7" w:rsidRPr="00A74533" w:rsidRDefault="001848B7" w:rsidP="00844B03">
            <w:pPr>
              <w:snapToGrid w:val="0"/>
              <w:spacing w:line="260" w:lineRule="exact"/>
              <w:jc w:val="center"/>
              <w:rPr>
                <w:rFonts w:ascii="ＭＳ 明朝" w:eastAsia="ＭＳ 明朝" w:hAnsi="ＭＳ 明朝"/>
                <w:szCs w:val="21"/>
              </w:rPr>
            </w:pPr>
            <w:r w:rsidRPr="00A74533">
              <w:rPr>
                <w:rFonts w:ascii="ＭＳ 明朝" w:eastAsia="ＭＳ 明朝" w:hAnsi="ＭＳ 明朝" w:hint="eastAsia"/>
                <w:szCs w:val="21"/>
              </w:rPr>
              <w:t>関係法令</w:t>
            </w:r>
          </w:p>
        </w:tc>
      </w:tr>
      <w:tr w:rsidR="001848B7" w:rsidRPr="00A74533" w:rsidTr="00844B03">
        <w:trPr>
          <w:trHeight w:val="657"/>
        </w:trPr>
        <w:tc>
          <w:tcPr>
            <w:tcW w:w="1833" w:type="dxa"/>
            <w:shd w:val="clear" w:color="auto" w:fill="auto"/>
            <w:tcMar>
              <w:top w:w="57" w:type="dxa"/>
              <w:left w:w="144" w:type="dxa"/>
              <w:bottom w:w="57" w:type="dxa"/>
              <w:right w:w="144" w:type="dxa"/>
            </w:tcMar>
            <w:vAlign w:val="center"/>
            <w:hideMark/>
          </w:tcPr>
          <w:p w:rsidR="001848B7" w:rsidRPr="00A74533" w:rsidRDefault="001848B7" w:rsidP="00844B03">
            <w:pPr>
              <w:snapToGrid w:val="0"/>
              <w:spacing w:line="260" w:lineRule="exact"/>
              <w:jc w:val="left"/>
              <w:rPr>
                <w:rFonts w:ascii="ＭＳ 明朝" w:eastAsia="ＭＳ 明朝" w:hAnsi="ＭＳ 明朝"/>
                <w:szCs w:val="21"/>
              </w:rPr>
            </w:pPr>
            <w:r w:rsidRPr="00A74533">
              <w:rPr>
                <w:rFonts w:ascii="ＭＳ 明朝" w:eastAsia="ＭＳ 明朝" w:hAnsi="ＭＳ 明朝" w:hint="eastAsia"/>
                <w:szCs w:val="21"/>
              </w:rPr>
              <w:t>Ⅰ　大気</w:t>
            </w:r>
          </w:p>
        </w:tc>
        <w:tc>
          <w:tcPr>
            <w:tcW w:w="4541" w:type="dxa"/>
            <w:tcBorders>
              <w:right w:val="single" w:sz="4" w:space="0" w:color="auto"/>
            </w:tcBorders>
            <w:shd w:val="clear" w:color="auto" w:fill="auto"/>
            <w:tcMar>
              <w:top w:w="57" w:type="dxa"/>
              <w:left w:w="28" w:type="dxa"/>
              <w:bottom w:w="57" w:type="dxa"/>
              <w:right w:w="57" w:type="dxa"/>
            </w:tcMar>
            <w:vAlign w:val="center"/>
            <w:hideMark/>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・工場・事業場の規制</w:t>
            </w:r>
          </w:p>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・石綿排出等作業の規制</w:t>
            </w:r>
          </w:p>
          <w:p w:rsidR="001848B7" w:rsidRPr="00A74533" w:rsidRDefault="001848B7" w:rsidP="00844B03">
            <w:pPr>
              <w:snapToGrid w:val="0"/>
              <w:spacing w:line="260" w:lineRule="exact"/>
              <w:ind w:left="210" w:hangingChars="100" w:hanging="210"/>
              <w:rPr>
                <w:rFonts w:ascii="ＭＳ 明朝" w:eastAsia="ＭＳ 明朝" w:hAnsi="ＭＳ 明朝"/>
                <w:szCs w:val="21"/>
              </w:rPr>
            </w:pPr>
            <w:r w:rsidRPr="00A74533">
              <w:rPr>
                <w:rFonts w:ascii="ＭＳ 明朝" w:eastAsia="ＭＳ 明朝" w:hAnsi="ＭＳ 明朝" w:hint="eastAsia"/>
                <w:szCs w:val="21"/>
              </w:rPr>
              <w:t>・規制物質の横出し、届出対象施設の横出し、裾下げ</w:t>
            </w:r>
          </w:p>
        </w:tc>
        <w:tc>
          <w:tcPr>
            <w:tcW w:w="2688" w:type="dxa"/>
            <w:tcBorders>
              <w:left w:val="single" w:sz="4" w:space="0" w:color="auto"/>
            </w:tcBorders>
            <w:shd w:val="clear" w:color="auto" w:fill="auto"/>
            <w:tcMar>
              <w:top w:w="28" w:type="dxa"/>
              <w:left w:w="28" w:type="dxa"/>
              <w:bottom w:w="28" w:type="dxa"/>
              <w:right w:w="57" w:type="dxa"/>
            </w:tcMar>
            <w:vAlign w:val="center"/>
          </w:tcPr>
          <w:p w:rsidR="001848B7" w:rsidRPr="00A74533" w:rsidRDefault="001848B7" w:rsidP="00844B03">
            <w:pPr>
              <w:widowControl/>
              <w:spacing w:line="260" w:lineRule="exact"/>
              <w:rPr>
                <w:rFonts w:ascii="ＭＳ 明朝" w:eastAsia="ＭＳ 明朝" w:hAnsi="ＭＳ 明朝"/>
                <w:szCs w:val="21"/>
              </w:rPr>
            </w:pPr>
            <w:r w:rsidRPr="00A74533">
              <w:rPr>
                <w:rFonts w:ascii="ＭＳ 明朝" w:eastAsia="ＭＳ 明朝" w:hAnsi="ＭＳ 明朝" w:hint="eastAsia"/>
                <w:szCs w:val="21"/>
              </w:rPr>
              <w:t>・大気汚染防止法</w:t>
            </w:r>
          </w:p>
          <w:p w:rsidR="001848B7" w:rsidRPr="00A74533" w:rsidRDefault="001848B7" w:rsidP="00844B03">
            <w:pPr>
              <w:widowControl/>
              <w:spacing w:line="260" w:lineRule="exact"/>
              <w:ind w:left="210" w:hangingChars="100" w:hanging="210"/>
              <w:rPr>
                <w:rFonts w:ascii="ＭＳ 明朝" w:eastAsia="ＭＳ 明朝" w:hAnsi="ＭＳ 明朝"/>
                <w:szCs w:val="21"/>
              </w:rPr>
            </w:pPr>
            <w:r w:rsidRPr="00A74533">
              <w:rPr>
                <w:rFonts w:ascii="ＭＳ 明朝" w:eastAsia="ＭＳ 明朝" w:hAnsi="ＭＳ 明朝" w:hint="eastAsia"/>
                <w:szCs w:val="21"/>
              </w:rPr>
              <w:t>・ダイオキシン</w:t>
            </w:r>
            <w:r w:rsidR="002F75DD">
              <w:rPr>
                <w:rFonts w:ascii="ＭＳ 明朝" w:eastAsia="ＭＳ 明朝" w:hAnsi="ＭＳ 明朝" w:hint="eastAsia"/>
                <w:szCs w:val="21"/>
              </w:rPr>
              <w:t>類</w:t>
            </w:r>
            <w:r w:rsidRPr="00A74533">
              <w:rPr>
                <w:rFonts w:ascii="ＭＳ 明朝" w:eastAsia="ＭＳ 明朝" w:hAnsi="ＭＳ 明朝" w:hint="eastAsia"/>
                <w:szCs w:val="21"/>
              </w:rPr>
              <w:t>対策特別措置法</w:t>
            </w:r>
          </w:p>
        </w:tc>
      </w:tr>
      <w:tr w:rsidR="001848B7" w:rsidRPr="00A74533" w:rsidTr="00844B03">
        <w:trPr>
          <w:trHeight w:val="654"/>
        </w:trPr>
        <w:tc>
          <w:tcPr>
            <w:tcW w:w="1833" w:type="dxa"/>
            <w:shd w:val="clear" w:color="auto" w:fill="auto"/>
            <w:tcMar>
              <w:top w:w="57" w:type="dxa"/>
              <w:left w:w="144" w:type="dxa"/>
              <w:bottom w:w="57" w:type="dxa"/>
              <w:right w:w="144" w:type="dxa"/>
            </w:tcMar>
            <w:vAlign w:val="center"/>
          </w:tcPr>
          <w:p w:rsidR="001848B7" w:rsidRPr="00A74533" w:rsidRDefault="001848B7" w:rsidP="00844B03">
            <w:pPr>
              <w:snapToGrid w:val="0"/>
              <w:spacing w:line="260" w:lineRule="exact"/>
              <w:jc w:val="left"/>
              <w:rPr>
                <w:rFonts w:ascii="ＭＳ 明朝" w:eastAsia="ＭＳ 明朝" w:hAnsi="ＭＳ 明朝"/>
                <w:szCs w:val="21"/>
              </w:rPr>
            </w:pPr>
            <w:r w:rsidRPr="00A74533">
              <w:rPr>
                <w:rFonts w:ascii="ＭＳ 明朝" w:eastAsia="ＭＳ 明朝" w:hAnsi="ＭＳ 明朝" w:hint="eastAsia"/>
                <w:szCs w:val="21"/>
              </w:rPr>
              <w:t>Ⅱ　自動車環境</w:t>
            </w:r>
          </w:p>
        </w:tc>
        <w:tc>
          <w:tcPr>
            <w:tcW w:w="4541" w:type="dxa"/>
            <w:tcBorders>
              <w:right w:val="single" w:sz="4" w:space="0" w:color="auto"/>
            </w:tcBorders>
            <w:shd w:val="clear" w:color="auto" w:fill="auto"/>
            <w:tcMar>
              <w:top w:w="57" w:type="dxa"/>
              <w:left w:w="28" w:type="dxa"/>
              <w:bottom w:w="57" w:type="dxa"/>
              <w:right w:w="57" w:type="dxa"/>
            </w:tcMar>
            <w:vAlign w:val="center"/>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・流入車の規制</w:t>
            </w:r>
          </w:p>
          <w:p w:rsidR="001848B7" w:rsidRPr="00A74533" w:rsidRDefault="001848B7" w:rsidP="00844B03">
            <w:pPr>
              <w:snapToGrid w:val="0"/>
              <w:spacing w:line="260" w:lineRule="exact"/>
              <w:ind w:left="210" w:hangingChars="100" w:hanging="210"/>
              <w:rPr>
                <w:rFonts w:ascii="ＭＳ 明朝" w:eastAsia="ＭＳ 明朝" w:hAnsi="ＭＳ 明朝"/>
                <w:szCs w:val="21"/>
              </w:rPr>
            </w:pPr>
            <w:r w:rsidRPr="00A74533">
              <w:rPr>
                <w:rFonts w:ascii="ＭＳ 明朝" w:eastAsia="ＭＳ 明朝" w:hAnsi="ＭＳ 明朝" w:hint="eastAsia"/>
                <w:szCs w:val="21"/>
              </w:rPr>
              <w:t>・アイドリングの規制（自動車の駐車時における原動機の停止）</w:t>
            </w:r>
          </w:p>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・低公害車等の利用</w:t>
            </w:r>
          </w:p>
        </w:tc>
        <w:tc>
          <w:tcPr>
            <w:tcW w:w="2688" w:type="dxa"/>
            <w:tcBorders>
              <w:left w:val="single" w:sz="4" w:space="0" w:color="auto"/>
            </w:tcBorders>
            <w:shd w:val="clear" w:color="auto" w:fill="auto"/>
            <w:tcMar>
              <w:top w:w="28" w:type="dxa"/>
              <w:left w:w="28" w:type="dxa"/>
              <w:bottom w:w="28" w:type="dxa"/>
              <w:right w:w="57" w:type="dxa"/>
            </w:tcMar>
            <w:vAlign w:val="center"/>
          </w:tcPr>
          <w:p w:rsidR="001848B7" w:rsidRPr="00A74533" w:rsidRDefault="001848B7" w:rsidP="00844B03">
            <w:pPr>
              <w:widowControl/>
              <w:spacing w:line="260" w:lineRule="exact"/>
              <w:rPr>
                <w:rFonts w:ascii="ＭＳ 明朝" w:eastAsia="ＭＳ 明朝" w:hAnsi="ＭＳ 明朝"/>
                <w:szCs w:val="21"/>
              </w:rPr>
            </w:pPr>
            <w:r w:rsidRPr="00A74533">
              <w:rPr>
                <w:rFonts w:ascii="ＭＳ 明朝" w:eastAsia="ＭＳ 明朝" w:hAnsi="ＭＳ 明朝" w:hint="eastAsia"/>
                <w:szCs w:val="21"/>
              </w:rPr>
              <w:t>・自動車NOx・PM法</w:t>
            </w:r>
          </w:p>
        </w:tc>
      </w:tr>
      <w:tr w:rsidR="001848B7" w:rsidRPr="00A74533" w:rsidTr="00844B03">
        <w:trPr>
          <w:trHeight w:val="139"/>
        </w:trPr>
        <w:tc>
          <w:tcPr>
            <w:tcW w:w="1833" w:type="dxa"/>
            <w:shd w:val="clear" w:color="auto" w:fill="auto"/>
            <w:tcMar>
              <w:top w:w="57" w:type="dxa"/>
              <w:left w:w="144" w:type="dxa"/>
              <w:bottom w:w="57" w:type="dxa"/>
              <w:right w:w="144" w:type="dxa"/>
            </w:tcMar>
            <w:vAlign w:val="center"/>
            <w:hideMark/>
          </w:tcPr>
          <w:p w:rsidR="001848B7" w:rsidRPr="00A74533" w:rsidRDefault="001848B7" w:rsidP="00844B03">
            <w:pPr>
              <w:snapToGrid w:val="0"/>
              <w:spacing w:line="260" w:lineRule="exact"/>
              <w:jc w:val="left"/>
              <w:rPr>
                <w:rFonts w:ascii="ＭＳ 明朝" w:eastAsia="ＭＳ 明朝" w:hAnsi="ＭＳ 明朝"/>
                <w:szCs w:val="21"/>
              </w:rPr>
            </w:pPr>
            <w:r w:rsidRPr="00A74533">
              <w:rPr>
                <w:rFonts w:ascii="ＭＳ 明朝" w:eastAsia="ＭＳ 明朝" w:hAnsi="ＭＳ 明朝" w:hint="eastAsia"/>
                <w:szCs w:val="21"/>
              </w:rPr>
              <w:t>Ⅲ　悪臭</w:t>
            </w:r>
          </w:p>
        </w:tc>
        <w:tc>
          <w:tcPr>
            <w:tcW w:w="4541" w:type="dxa"/>
            <w:tcBorders>
              <w:right w:val="single" w:sz="4" w:space="0" w:color="auto"/>
            </w:tcBorders>
            <w:shd w:val="clear" w:color="auto" w:fill="auto"/>
            <w:tcMar>
              <w:top w:w="57" w:type="dxa"/>
              <w:left w:w="28" w:type="dxa"/>
              <w:bottom w:w="57" w:type="dxa"/>
              <w:right w:w="57" w:type="dxa"/>
            </w:tcMar>
            <w:vAlign w:val="center"/>
            <w:hideMark/>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・屋外燃焼行為の禁止</w:t>
            </w:r>
          </w:p>
        </w:tc>
        <w:tc>
          <w:tcPr>
            <w:tcW w:w="2688" w:type="dxa"/>
            <w:tcBorders>
              <w:left w:val="single" w:sz="4" w:space="0" w:color="auto"/>
            </w:tcBorders>
            <w:shd w:val="clear" w:color="auto" w:fill="auto"/>
            <w:tcMar>
              <w:top w:w="28" w:type="dxa"/>
              <w:left w:w="28" w:type="dxa"/>
              <w:bottom w:w="28" w:type="dxa"/>
              <w:right w:w="57" w:type="dxa"/>
            </w:tcMar>
            <w:vAlign w:val="center"/>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・悪臭防止法</w:t>
            </w:r>
          </w:p>
        </w:tc>
      </w:tr>
      <w:tr w:rsidR="001848B7" w:rsidRPr="00A74533" w:rsidTr="00844B03">
        <w:trPr>
          <w:trHeight w:val="117"/>
        </w:trPr>
        <w:tc>
          <w:tcPr>
            <w:tcW w:w="1833" w:type="dxa"/>
            <w:shd w:val="clear" w:color="auto" w:fill="auto"/>
            <w:tcMar>
              <w:top w:w="57" w:type="dxa"/>
              <w:left w:w="144" w:type="dxa"/>
              <w:bottom w:w="57" w:type="dxa"/>
              <w:right w:w="144" w:type="dxa"/>
            </w:tcMar>
            <w:vAlign w:val="center"/>
            <w:hideMark/>
          </w:tcPr>
          <w:p w:rsidR="001848B7" w:rsidRPr="00A74533" w:rsidRDefault="001848B7" w:rsidP="00844B03">
            <w:pPr>
              <w:snapToGrid w:val="0"/>
              <w:spacing w:line="260" w:lineRule="exact"/>
              <w:jc w:val="left"/>
              <w:rPr>
                <w:rFonts w:ascii="ＭＳ 明朝" w:eastAsia="ＭＳ 明朝" w:hAnsi="ＭＳ 明朝"/>
                <w:szCs w:val="21"/>
              </w:rPr>
            </w:pPr>
            <w:r w:rsidRPr="00A74533">
              <w:rPr>
                <w:rFonts w:ascii="ＭＳ 明朝" w:eastAsia="ＭＳ 明朝" w:hAnsi="ＭＳ 明朝" w:hint="eastAsia"/>
                <w:szCs w:val="21"/>
              </w:rPr>
              <w:t>Ⅳ　水質</w:t>
            </w:r>
          </w:p>
        </w:tc>
        <w:tc>
          <w:tcPr>
            <w:tcW w:w="4541" w:type="dxa"/>
            <w:tcBorders>
              <w:right w:val="single" w:sz="4" w:space="0" w:color="auto"/>
            </w:tcBorders>
            <w:shd w:val="clear" w:color="auto" w:fill="auto"/>
            <w:tcMar>
              <w:top w:w="57" w:type="dxa"/>
              <w:left w:w="28" w:type="dxa"/>
              <w:bottom w:w="57" w:type="dxa"/>
              <w:right w:w="57" w:type="dxa"/>
            </w:tcMar>
            <w:vAlign w:val="center"/>
            <w:hideMark/>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・工場・事業場の規制</w:t>
            </w:r>
          </w:p>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・届出対象施設の横出し、裾下げ</w:t>
            </w:r>
          </w:p>
        </w:tc>
        <w:tc>
          <w:tcPr>
            <w:tcW w:w="2688" w:type="dxa"/>
            <w:tcBorders>
              <w:left w:val="single" w:sz="4" w:space="0" w:color="auto"/>
            </w:tcBorders>
            <w:shd w:val="clear" w:color="auto" w:fill="auto"/>
            <w:tcMar>
              <w:top w:w="28" w:type="dxa"/>
              <w:left w:w="28" w:type="dxa"/>
              <w:bottom w:w="28" w:type="dxa"/>
              <w:right w:w="57" w:type="dxa"/>
            </w:tcMar>
            <w:vAlign w:val="center"/>
          </w:tcPr>
          <w:p w:rsidR="001848B7" w:rsidRPr="00A74533" w:rsidRDefault="001848B7" w:rsidP="00844B03">
            <w:pPr>
              <w:widowControl/>
              <w:spacing w:line="260" w:lineRule="exact"/>
              <w:rPr>
                <w:rFonts w:ascii="ＭＳ 明朝" w:eastAsia="ＭＳ 明朝" w:hAnsi="ＭＳ 明朝"/>
                <w:szCs w:val="21"/>
              </w:rPr>
            </w:pPr>
            <w:r w:rsidRPr="00A74533">
              <w:rPr>
                <w:rFonts w:ascii="ＭＳ 明朝" w:eastAsia="ＭＳ 明朝" w:hAnsi="ＭＳ 明朝" w:hint="eastAsia"/>
                <w:szCs w:val="21"/>
              </w:rPr>
              <w:t>・水質汚濁防止法</w:t>
            </w:r>
          </w:p>
          <w:p w:rsidR="001848B7" w:rsidRPr="00A74533" w:rsidRDefault="001848B7" w:rsidP="00844B03">
            <w:pPr>
              <w:widowControl/>
              <w:spacing w:line="260" w:lineRule="exact"/>
              <w:ind w:left="210" w:hangingChars="100" w:hanging="210"/>
              <w:rPr>
                <w:rFonts w:ascii="ＭＳ 明朝" w:eastAsia="ＭＳ 明朝" w:hAnsi="ＭＳ 明朝"/>
                <w:szCs w:val="21"/>
              </w:rPr>
            </w:pPr>
            <w:r w:rsidRPr="00A74533">
              <w:rPr>
                <w:rFonts w:ascii="ＭＳ 明朝" w:eastAsia="ＭＳ 明朝" w:hAnsi="ＭＳ 明朝" w:hint="eastAsia"/>
                <w:szCs w:val="21"/>
              </w:rPr>
              <w:t>・瀬戸内海環境保全特別措置法</w:t>
            </w:r>
          </w:p>
          <w:p w:rsidR="001848B7" w:rsidRPr="00A74533" w:rsidRDefault="001848B7" w:rsidP="00844B03">
            <w:pPr>
              <w:widowControl/>
              <w:spacing w:line="260" w:lineRule="exact"/>
              <w:ind w:left="210" w:hangingChars="100" w:hanging="210"/>
              <w:rPr>
                <w:rFonts w:ascii="ＭＳ 明朝" w:eastAsia="ＭＳ 明朝" w:hAnsi="ＭＳ 明朝"/>
                <w:szCs w:val="21"/>
              </w:rPr>
            </w:pPr>
            <w:r w:rsidRPr="00A74533">
              <w:rPr>
                <w:rFonts w:ascii="ＭＳ 明朝" w:eastAsia="ＭＳ 明朝" w:hAnsi="ＭＳ 明朝" w:hint="eastAsia"/>
                <w:szCs w:val="21"/>
              </w:rPr>
              <w:t>・ダイオキシン</w:t>
            </w:r>
            <w:r w:rsidR="002F75DD">
              <w:rPr>
                <w:rFonts w:ascii="ＭＳ 明朝" w:eastAsia="ＭＳ 明朝" w:hAnsi="ＭＳ 明朝" w:hint="eastAsia"/>
                <w:szCs w:val="21"/>
              </w:rPr>
              <w:t>類</w:t>
            </w:r>
            <w:r w:rsidRPr="00A74533">
              <w:rPr>
                <w:rFonts w:ascii="ＭＳ 明朝" w:eastAsia="ＭＳ 明朝" w:hAnsi="ＭＳ 明朝" w:hint="eastAsia"/>
                <w:szCs w:val="21"/>
              </w:rPr>
              <w:t>対策特別措置法</w:t>
            </w:r>
          </w:p>
        </w:tc>
      </w:tr>
      <w:tr w:rsidR="001848B7" w:rsidRPr="00A74533" w:rsidTr="00844B03">
        <w:trPr>
          <w:trHeight w:val="263"/>
        </w:trPr>
        <w:tc>
          <w:tcPr>
            <w:tcW w:w="1833" w:type="dxa"/>
            <w:shd w:val="clear" w:color="auto" w:fill="auto"/>
            <w:tcMar>
              <w:top w:w="57" w:type="dxa"/>
              <w:left w:w="144" w:type="dxa"/>
              <w:bottom w:w="57" w:type="dxa"/>
              <w:right w:w="144" w:type="dxa"/>
            </w:tcMar>
            <w:vAlign w:val="center"/>
            <w:hideMark/>
          </w:tcPr>
          <w:p w:rsidR="001848B7" w:rsidRPr="00A74533" w:rsidRDefault="001848B7" w:rsidP="00844B03">
            <w:pPr>
              <w:snapToGrid w:val="0"/>
              <w:spacing w:line="260" w:lineRule="exact"/>
              <w:jc w:val="left"/>
              <w:rPr>
                <w:rFonts w:ascii="ＭＳ 明朝" w:eastAsia="ＭＳ 明朝" w:hAnsi="ＭＳ 明朝"/>
                <w:szCs w:val="21"/>
              </w:rPr>
            </w:pPr>
            <w:r w:rsidRPr="00A74533">
              <w:rPr>
                <w:rFonts w:ascii="ＭＳ 明朝" w:eastAsia="ＭＳ 明朝" w:hAnsi="ＭＳ 明朝" w:hint="eastAsia"/>
                <w:szCs w:val="21"/>
              </w:rPr>
              <w:t>Ⅴ　地盤沈下</w:t>
            </w:r>
          </w:p>
        </w:tc>
        <w:tc>
          <w:tcPr>
            <w:tcW w:w="4541" w:type="dxa"/>
            <w:tcBorders>
              <w:right w:val="single" w:sz="4" w:space="0" w:color="auto"/>
            </w:tcBorders>
            <w:shd w:val="clear" w:color="auto" w:fill="auto"/>
            <w:tcMar>
              <w:top w:w="57" w:type="dxa"/>
              <w:left w:w="28" w:type="dxa"/>
              <w:bottom w:w="57" w:type="dxa"/>
              <w:right w:w="57" w:type="dxa"/>
            </w:tcMar>
            <w:vAlign w:val="center"/>
            <w:hideMark/>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・水道事業に係る地下水採取の許可</w:t>
            </w:r>
          </w:p>
        </w:tc>
        <w:tc>
          <w:tcPr>
            <w:tcW w:w="2688" w:type="dxa"/>
            <w:tcBorders>
              <w:left w:val="single" w:sz="4" w:space="0" w:color="auto"/>
            </w:tcBorders>
            <w:shd w:val="clear" w:color="auto" w:fill="auto"/>
            <w:tcMar>
              <w:top w:w="28" w:type="dxa"/>
              <w:left w:w="28" w:type="dxa"/>
              <w:bottom w:w="28" w:type="dxa"/>
              <w:right w:w="57" w:type="dxa"/>
            </w:tcMar>
            <w:vAlign w:val="center"/>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・工業用水法</w:t>
            </w:r>
          </w:p>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・ビル用水法</w:t>
            </w:r>
          </w:p>
        </w:tc>
      </w:tr>
      <w:tr w:rsidR="001848B7" w:rsidRPr="00A74533" w:rsidTr="00844B03">
        <w:trPr>
          <w:trHeight w:val="361"/>
        </w:trPr>
        <w:tc>
          <w:tcPr>
            <w:tcW w:w="1833" w:type="dxa"/>
            <w:shd w:val="clear" w:color="auto" w:fill="auto"/>
            <w:tcMar>
              <w:top w:w="57" w:type="dxa"/>
              <w:left w:w="144" w:type="dxa"/>
              <w:bottom w:w="57" w:type="dxa"/>
              <w:right w:w="144" w:type="dxa"/>
            </w:tcMar>
            <w:vAlign w:val="center"/>
            <w:hideMark/>
          </w:tcPr>
          <w:p w:rsidR="001848B7" w:rsidRPr="00A74533" w:rsidRDefault="001848B7" w:rsidP="00844B03">
            <w:pPr>
              <w:snapToGrid w:val="0"/>
              <w:spacing w:line="260" w:lineRule="exact"/>
              <w:jc w:val="left"/>
              <w:rPr>
                <w:rFonts w:ascii="ＭＳ 明朝" w:eastAsia="ＭＳ 明朝" w:hAnsi="ＭＳ 明朝"/>
                <w:szCs w:val="21"/>
              </w:rPr>
            </w:pPr>
            <w:r w:rsidRPr="00A74533">
              <w:rPr>
                <w:rFonts w:ascii="ＭＳ 明朝" w:eastAsia="ＭＳ 明朝" w:hAnsi="ＭＳ 明朝" w:hint="eastAsia"/>
                <w:szCs w:val="21"/>
              </w:rPr>
              <w:t>Ⅵ　土壌汚染</w:t>
            </w:r>
          </w:p>
        </w:tc>
        <w:tc>
          <w:tcPr>
            <w:tcW w:w="4541" w:type="dxa"/>
            <w:tcBorders>
              <w:right w:val="single" w:sz="4" w:space="0" w:color="auto"/>
            </w:tcBorders>
            <w:shd w:val="clear" w:color="auto" w:fill="auto"/>
            <w:tcMar>
              <w:top w:w="57" w:type="dxa"/>
              <w:left w:w="28" w:type="dxa"/>
              <w:bottom w:w="57" w:type="dxa"/>
              <w:right w:w="57" w:type="dxa"/>
            </w:tcMar>
            <w:vAlign w:val="center"/>
            <w:hideMark/>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・土壌汚染状況の調査契機、対象物質の横出し</w:t>
            </w:r>
          </w:p>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・汚染の除去等の措置など指定区域に係る規制</w:t>
            </w:r>
          </w:p>
          <w:p w:rsidR="001848B7" w:rsidRPr="00A74533" w:rsidRDefault="001848B7" w:rsidP="00844B03">
            <w:pPr>
              <w:snapToGrid w:val="0"/>
              <w:spacing w:line="260" w:lineRule="exact"/>
              <w:ind w:left="210" w:hangingChars="100" w:hanging="210"/>
              <w:rPr>
                <w:rFonts w:ascii="ＭＳ 明朝" w:eastAsia="ＭＳ 明朝" w:hAnsi="ＭＳ 明朝"/>
                <w:szCs w:val="21"/>
              </w:rPr>
            </w:pPr>
            <w:r w:rsidRPr="00A74533">
              <w:rPr>
                <w:rFonts w:ascii="ＭＳ 明朝" w:eastAsia="ＭＳ 明朝" w:hAnsi="ＭＳ 明朝" w:hint="eastAsia"/>
                <w:szCs w:val="21"/>
              </w:rPr>
              <w:t>・知事による自主調査等に関する指針の策定及び指導助言</w:t>
            </w:r>
          </w:p>
        </w:tc>
        <w:tc>
          <w:tcPr>
            <w:tcW w:w="2688" w:type="dxa"/>
            <w:tcBorders>
              <w:left w:val="single" w:sz="4" w:space="0" w:color="auto"/>
            </w:tcBorders>
            <w:shd w:val="clear" w:color="auto" w:fill="auto"/>
            <w:tcMar>
              <w:top w:w="28" w:type="dxa"/>
              <w:left w:w="28" w:type="dxa"/>
              <w:bottom w:w="28" w:type="dxa"/>
              <w:right w:w="57" w:type="dxa"/>
            </w:tcMar>
            <w:vAlign w:val="center"/>
          </w:tcPr>
          <w:p w:rsidR="001848B7" w:rsidRPr="00A74533" w:rsidRDefault="001848B7" w:rsidP="00844B03">
            <w:pPr>
              <w:widowControl/>
              <w:spacing w:line="260" w:lineRule="exact"/>
              <w:rPr>
                <w:rFonts w:ascii="ＭＳ 明朝" w:eastAsia="ＭＳ 明朝" w:hAnsi="ＭＳ 明朝"/>
                <w:szCs w:val="21"/>
              </w:rPr>
            </w:pPr>
            <w:r w:rsidRPr="00A74533">
              <w:rPr>
                <w:rFonts w:ascii="ＭＳ 明朝" w:eastAsia="ＭＳ 明朝" w:hAnsi="ＭＳ 明朝" w:hint="eastAsia"/>
                <w:szCs w:val="21"/>
              </w:rPr>
              <w:t>・土壌汚染対策法</w:t>
            </w:r>
          </w:p>
        </w:tc>
      </w:tr>
      <w:tr w:rsidR="001848B7" w:rsidRPr="00A74533" w:rsidTr="00844B03">
        <w:trPr>
          <w:trHeight w:val="640"/>
        </w:trPr>
        <w:tc>
          <w:tcPr>
            <w:tcW w:w="1833" w:type="dxa"/>
            <w:shd w:val="clear" w:color="auto" w:fill="auto"/>
            <w:tcMar>
              <w:top w:w="57" w:type="dxa"/>
              <w:left w:w="144" w:type="dxa"/>
              <w:bottom w:w="57" w:type="dxa"/>
              <w:right w:w="144" w:type="dxa"/>
            </w:tcMar>
            <w:vAlign w:val="center"/>
            <w:hideMark/>
          </w:tcPr>
          <w:p w:rsidR="001848B7" w:rsidRPr="00A74533" w:rsidRDefault="001848B7" w:rsidP="00844B03">
            <w:pPr>
              <w:snapToGrid w:val="0"/>
              <w:spacing w:line="260" w:lineRule="exact"/>
              <w:jc w:val="left"/>
              <w:rPr>
                <w:rFonts w:ascii="ＭＳ 明朝" w:eastAsia="ＭＳ 明朝" w:hAnsi="ＭＳ 明朝"/>
                <w:szCs w:val="21"/>
              </w:rPr>
            </w:pPr>
            <w:r w:rsidRPr="00A74533">
              <w:rPr>
                <w:rFonts w:ascii="ＭＳ 明朝" w:eastAsia="ＭＳ 明朝" w:hAnsi="ＭＳ 明朝" w:hint="eastAsia"/>
                <w:szCs w:val="21"/>
              </w:rPr>
              <w:t>Ⅶ　化学物質</w:t>
            </w:r>
          </w:p>
        </w:tc>
        <w:tc>
          <w:tcPr>
            <w:tcW w:w="4541" w:type="dxa"/>
            <w:tcBorders>
              <w:right w:val="single" w:sz="4" w:space="0" w:color="auto"/>
            </w:tcBorders>
            <w:shd w:val="clear" w:color="auto" w:fill="auto"/>
            <w:tcMar>
              <w:top w:w="57" w:type="dxa"/>
              <w:left w:w="28" w:type="dxa"/>
              <w:bottom w:w="57" w:type="dxa"/>
              <w:right w:w="57" w:type="dxa"/>
            </w:tcMar>
            <w:vAlign w:val="center"/>
            <w:hideMark/>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・届出対象物質の横出し</w:t>
            </w:r>
          </w:p>
          <w:p w:rsidR="001848B7" w:rsidRPr="00A74533" w:rsidRDefault="001848B7" w:rsidP="00844B03">
            <w:pPr>
              <w:snapToGrid w:val="0"/>
              <w:spacing w:line="260" w:lineRule="exact"/>
              <w:ind w:left="210" w:hangingChars="100" w:hanging="210"/>
              <w:rPr>
                <w:rFonts w:ascii="ＭＳ 明朝" w:eastAsia="ＭＳ 明朝" w:hAnsi="ＭＳ 明朝"/>
                <w:szCs w:val="21"/>
              </w:rPr>
            </w:pPr>
            <w:r w:rsidRPr="00A74533">
              <w:rPr>
                <w:rFonts w:ascii="ＭＳ 明朝" w:eastAsia="ＭＳ 明朝" w:hAnsi="ＭＳ 明朝" w:hint="eastAsia"/>
                <w:szCs w:val="21"/>
              </w:rPr>
              <w:t>・化学物質の管理計画及び管理目標の届出の義務づけ</w:t>
            </w:r>
          </w:p>
        </w:tc>
        <w:tc>
          <w:tcPr>
            <w:tcW w:w="2688" w:type="dxa"/>
            <w:tcBorders>
              <w:left w:val="single" w:sz="4" w:space="0" w:color="auto"/>
            </w:tcBorders>
            <w:shd w:val="clear" w:color="auto" w:fill="auto"/>
            <w:tcMar>
              <w:top w:w="28" w:type="dxa"/>
              <w:left w:w="28" w:type="dxa"/>
              <w:bottom w:w="28" w:type="dxa"/>
              <w:right w:w="57" w:type="dxa"/>
            </w:tcMar>
            <w:vAlign w:val="center"/>
          </w:tcPr>
          <w:p w:rsidR="001848B7" w:rsidRPr="00A74533" w:rsidRDefault="001848B7" w:rsidP="00844B03">
            <w:pPr>
              <w:widowControl/>
              <w:rPr>
                <w:rFonts w:ascii="ＭＳ 明朝" w:eastAsia="ＭＳ 明朝" w:hAnsi="ＭＳ 明朝"/>
                <w:szCs w:val="21"/>
                <w:vertAlign w:val="superscript"/>
              </w:rPr>
            </w:pPr>
            <w:r w:rsidRPr="00A74533">
              <w:rPr>
                <w:rFonts w:ascii="ＭＳ 明朝" w:eastAsia="ＭＳ 明朝" w:hAnsi="ＭＳ 明朝" w:hint="eastAsia"/>
                <w:szCs w:val="21"/>
              </w:rPr>
              <w:t>・化管法</w:t>
            </w:r>
          </w:p>
          <w:p w:rsidR="001848B7" w:rsidRPr="00A74533" w:rsidRDefault="001848B7" w:rsidP="00844B03">
            <w:pPr>
              <w:widowControl/>
              <w:rPr>
                <w:rFonts w:ascii="ＭＳ 明朝" w:eastAsia="ＭＳ 明朝" w:hAnsi="ＭＳ 明朝"/>
                <w:szCs w:val="21"/>
                <w:vertAlign w:val="superscript"/>
              </w:rPr>
            </w:pPr>
            <w:r w:rsidRPr="00A74533">
              <w:rPr>
                <w:rFonts w:ascii="ＭＳ 明朝" w:eastAsia="ＭＳ 明朝" w:hAnsi="ＭＳ 明朝" w:hint="eastAsia"/>
                <w:szCs w:val="21"/>
              </w:rPr>
              <w:t>・化審法</w:t>
            </w:r>
          </w:p>
        </w:tc>
      </w:tr>
      <w:tr w:rsidR="001848B7" w:rsidRPr="00A74533" w:rsidTr="00844B03">
        <w:trPr>
          <w:trHeight w:val="514"/>
        </w:trPr>
        <w:tc>
          <w:tcPr>
            <w:tcW w:w="1833" w:type="dxa"/>
            <w:shd w:val="clear" w:color="auto" w:fill="auto"/>
            <w:tcMar>
              <w:top w:w="57" w:type="dxa"/>
              <w:left w:w="144" w:type="dxa"/>
              <w:bottom w:w="57" w:type="dxa"/>
              <w:right w:w="144" w:type="dxa"/>
            </w:tcMar>
            <w:vAlign w:val="center"/>
            <w:hideMark/>
          </w:tcPr>
          <w:p w:rsidR="001848B7" w:rsidRPr="00A74533" w:rsidRDefault="001848B7" w:rsidP="00844B03">
            <w:pPr>
              <w:snapToGrid w:val="0"/>
              <w:spacing w:line="260" w:lineRule="exact"/>
              <w:jc w:val="left"/>
              <w:rPr>
                <w:rFonts w:ascii="ＭＳ 明朝" w:eastAsia="ＭＳ 明朝" w:hAnsi="ＭＳ 明朝"/>
                <w:szCs w:val="21"/>
              </w:rPr>
            </w:pPr>
            <w:r w:rsidRPr="00A74533">
              <w:rPr>
                <w:rFonts w:ascii="ＭＳ 明朝" w:eastAsia="ＭＳ 明朝" w:hAnsi="ＭＳ 明朝" w:hint="eastAsia"/>
                <w:szCs w:val="21"/>
              </w:rPr>
              <w:t>Ⅷ　騒音・振動</w:t>
            </w:r>
          </w:p>
        </w:tc>
        <w:tc>
          <w:tcPr>
            <w:tcW w:w="4541" w:type="dxa"/>
            <w:tcBorders>
              <w:right w:val="single" w:sz="4" w:space="0" w:color="auto"/>
            </w:tcBorders>
            <w:shd w:val="clear" w:color="auto" w:fill="auto"/>
            <w:tcMar>
              <w:top w:w="57" w:type="dxa"/>
              <w:left w:w="28" w:type="dxa"/>
              <w:bottom w:w="57" w:type="dxa"/>
              <w:right w:w="57" w:type="dxa"/>
            </w:tcMar>
            <w:vAlign w:val="center"/>
            <w:hideMark/>
          </w:tcPr>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・工場・事業場の規制</w:t>
            </w:r>
          </w:p>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・特定建設作業の規制</w:t>
            </w:r>
          </w:p>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・拡声機、カラオケ、深夜営業に対する規制</w:t>
            </w:r>
          </w:p>
        </w:tc>
        <w:tc>
          <w:tcPr>
            <w:tcW w:w="2688" w:type="dxa"/>
            <w:tcBorders>
              <w:left w:val="single" w:sz="4" w:space="0" w:color="auto"/>
            </w:tcBorders>
            <w:shd w:val="clear" w:color="auto" w:fill="auto"/>
            <w:tcMar>
              <w:left w:w="28" w:type="dxa"/>
              <w:right w:w="57" w:type="dxa"/>
            </w:tcMar>
            <w:vAlign w:val="center"/>
          </w:tcPr>
          <w:p w:rsidR="001848B7" w:rsidRPr="00A74533" w:rsidRDefault="001848B7" w:rsidP="00844B03">
            <w:pPr>
              <w:widowControl/>
              <w:rPr>
                <w:rFonts w:ascii="ＭＳ 明朝" w:eastAsia="ＭＳ 明朝" w:hAnsi="ＭＳ 明朝"/>
                <w:szCs w:val="21"/>
              </w:rPr>
            </w:pPr>
            <w:r w:rsidRPr="00A74533">
              <w:rPr>
                <w:rFonts w:ascii="ＭＳ 明朝" w:eastAsia="ＭＳ 明朝" w:hAnsi="ＭＳ 明朝" w:hint="eastAsia"/>
                <w:szCs w:val="21"/>
              </w:rPr>
              <w:t>・騒音規制法</w:t>
            </w:r>
          </w:p>
          <w:p w:rsidR="001848B7" w:rsidRPr="00A74533" w:rsidRDefault="001848B7" w:rsidP="00844B03">
            <w:pPr>
              <w:snapToGrid w:val="0"/>
              <w:spacing w:line="260" w:lineRule="exact"/>
              <w:rPr>
                <w:rFonts w:ascii="ＭＳ 明朝" w:eastAsia="ＭＳ 明朝" w:hAnsi="ＭＳ 明朝"/>
                <w:szCs w:val="21"/>
              </w:rPr>
            </w:pPr>
            <w:r w:rsidRPr="00A74533">
              <w:rPr>
                <w:rFonts w:ascii="ＭＳ 明朝" w:eastAsia="ＭＳ 明朝" w:hAnsi="ＭＳ 明朝" w:hint="eastAsia"/>
                <w:szCs w:val="21"/>
              </w:rPr>
              <w:t>・振動規制法</w:t>
            </w:r>
          </w:p>
        </w:tc>
      </w:tr>
    </w:tbl>
    <w:p w:rsidR="001848B7" w:rsidRPr="00A74533" w:rsidRDefault="001848B7" w:rsidP="001848B7">
      <w:pPr>
        <w:jc w:val="left"/>
        <w:rPr>
          <w:rFonts w:ascii="ＭＳ 明朝" w:eastAsia="ＭＳ 明朝" w:hAnsi="ＭＳ 明朝"/>
          <w:sz w:val="22"/>
        </w:rPr>
      </w:pPr>
    </w:p>
    <w:p w:rsidR="001848B7" w:rsidRPr="00A74533" w:rsidRDefault="001848B7" w:rsidP="001848B7">
      <w:pPr>
        <w:jc w:val="left"/>
        <w:rPr>
          <w:rFonts w:ascii="ＭＳ 明朝" w:eastAsia="ＭＳ 明朝" w:hAnsi="ＭＳ 明朝"/>
          <w:sz w:val="22"/>
        </w:rPr>
      </w:pPr>
      <w:r w:rsidRPr="00A74533">
        <w:rPr>
          <w:rFonts w:ascii="ＭＳ 明朝" w:eastAsia="ＭＳ 明朝" w:hAnsi="ＭＳ 明朝" w:hint="eastAsia"/>
          <w:sz w:val="22"/>
        </w:rPr>
        <w:t xml:space="preserve">　現条例の制定から</w:t>
      </w:r>
      <w:r w:rsidRPr="00A74533">
        <w:rPr>
          <w:rFonts w:ascii="ＭＳ 明朝" w:eastAsia="ＭＳ 明朝" w:hAnsi="ＭＳ 明朝"/>
          <w:sz w:val="22"/>
        </w:rPr>
        <w:t>25年が経過した現在において、条例等による取組みの結果、大気中の窒素酸化物や浮遊粒子状物質、河川における生物化学的酸素要求量などの環境基準は概ね達成している状況となるなど、</w:t>
      </w:r>
      <w:r w:rsidRPr="00A74533">
        <w:rPr>
          <w:rFonts w:ascii="ＭＳ 明朝" w:eastAsia="ＭＳ 明朝" w:hAnsi="ＭＳ 明朝" w:hint="eastAsia"/>
          <w:sz w:val="22"/>
        </w:rPr>
        <w:t>府域における環境の状況は大幅に改善している。</w:t>
      </w:r>
    </w:p>
    <w:p w:rsidR="001848B7" w:rsidRPr="00A74533" w:rsidRDefault="001848B7" w:rsidP="001848B7">
      <w:pPr>
        <w:ind w:firstLineChars="100" w:firstLine="220"/>
        <w:jc w:val="left"/>
        <w:rPr>
          <w:rFonts w:ascii="ＭＳ 明朝" w:eastAsia="ＭＳ 明朝" w:hAnsi="ＭＳ 明朝"/>
          <w:sz w:val="22"/>
        </w:rPr>
      </w:pPr>
      <w:r w:rsidRPr="00A74533">
        <w:rPr>
          <w:rFonts w:ascii="ＭＳ 明朝" w:eastAsia="ＭＳ 明朝" w:hAnsi="ＭＳ 明朝" w:hint="eastAsia"/>
          <w:sz w:val="22"/>
        </w:rPr>
        <w:t>一方で、大気中の光化学オキシダントや微小粒子状物質、海域における化学的酸素要求量については引き続き改善が必要であり、また騒音苦情については依然として多く発生しているなど、今後も対策を必要とする課題が残されている。</w:t>
      </w:r>
    </w:p>
    <w:p w:rsidR="001848B7" w:rsidRPr="00A74533" w:rsidRDefault="001848B7" w:rsidP="001848B7">
      <w:pPr>
        <w:ind w:firstLineChars="100" w:firstLine="220"/>
        <w:jc w:val="left"/>
        <w:rPr>
          <w:rFonts w:ascii="ＭＳ 明朝" w:eastAsia="ＭＳ 明朝" w:hAnsi="ＭＳ 明朝"/>
          <w:sz w:val="22"/>
        </w:rPr>
      </w:pPr>
      <w:r w:rsidRPr="00A74533">
        <w:rPr>
          <w:rFonts w:ascii="ＭＳ 明朝" w:eastAsia="ＭＳ 明朝" w:hAnsi="ＭＳ 明朝" w:hint="eastAsia"/>
          <w:sz w:val="22"/>
        </w:rPr>
        <w:t>また、この間の社会経済活動や環境の状況の変化等により、現条例における規制内容が、環境負荷の程度に応じた適切なものになっているかの検証が必要な状況となっている。</w:t>
      </w:r>
    </w:p>
    <w:p w:rsidR="001848B7" w:rsidRPr="00A74533" w:rsidRDefault="001848B7" w:rsidP="001848B7">
      <w:pPr>
        <w:ind w:firstLineChars="100" w:firstLine="220"/>
        <w:jc w:val="left"/>
        <w:rPr>
          <w:rFonts w:ascii="ＭＳ 明朝" w:eastAsia="ＭＳ 明朝" w:hAnsi="ＭＳ 明朝"/>
          <w:sz w:val="22"/>
        </w:rPr>
      </w:pPr>
      <w:r w:rsidRPr="00A74533">
        <w:rPr>
          <w:rFonts w:ascii="ＭＳ 明朝" w:eastAsia="ＭＳ 明朝" w:hAnsi="ＭＳ 明朝" w:hint="eastAsia"/>
          <w:sz w:val="22"/>
        </w:rPr>
        <w:t>これらを踏まえ、生活環境保全条例に基づく規制の現状、課題及びあり方検討における論点</w:t>
      </w:r>
      <w:r w:rsidRPr="00A74533">
        <w:rPr>
          <w:rFonts w:ascii="ＭＳ 明朝" w:eastAsia="ＭＳ 明朝" w:hAnsi="ＭＳ 明朝"/>
          <w:sz w:val="22"/>
        </w:rPr>
        <w:t>(案)について、分野別に整理する。以下に</w:t>
      </w:r>
      <w:r w:rsidRPr="00A74533">
        <w:rPr>
          <w:rFonts w:ascii="ＭＳ 明朝" w:eastAsia="ＭＳ 明朝" w:hAnsi="ＭＳ 明朝" w:hint="eastAsia"/>
          <w:sz w:val="22"/>
        </w:rPr>
        <w:t xml:space="preserve">「Ⅳ </w:t>
      </w:r>
      <w:r w:rsidRPr="00A74533">
        <w:rPr>
          <w:rFonts w:ascii="ＭＳ 明朝" w:eastAsia="ＭＳ 明朝" w:hAnsi="ＭＳ 明朝"/>
          <w:sz w:val="22"/>
        </w:rPr>
        <w:t>水質分野</w:t>
      </w:r>
      <w:r w:rsidRPr="00A74533">
        <w:rPr>
          <w:rFonts w:ascii="ＭＳ 明朝" w:eastAsia="ＭＳ 明朝" w:hAnsi="ＭＳ 明朝" w:hint="eastAsia"/>
          <w:sz w:val="22"/>
        </w:rPr>
        <w:t>」</w:t>
      </w:r>
      <w:r w:rsidRPr="00A74533">
        <w:rPr>
          <w:rFonts w:ascii="ＭＳ 明朝" w:eastAsia="ＭＳ 明朝" w:hAnsi="ＭＳ 明朝"/>
          <w:sz w:val="22"/>
        </w:rPr>
        <w:t>について示す。</w:t>
      </w:r>
    </w:p>
    <w:p w:rsidR="001848B7" w:rsidRPr="00A74533" w:rsidRDefault="001848B7" w:rsidP="001848B7">
      <w:pPr>
        <w:widowControl/>
        <w:ind w:firstLineChars="100" w:firstLine="220"/>
        <w:jc w:val="left"/>
        <w:rPr>
          <w:rFonts w:ascii="ＭＳ 明朝" w:eastAsia="ＭＳ 明朝" w:hAnsi="ＭＳ 明朝"/>
          <w:sz w:val="22"/>
        </w:rPr>
      </w:pPr>
      <w:r w:rsidRPr="00A74533">
        <w:rPr>
          <w:rFonts w:ascii="ＭＳ 明朝" w:eastAsia="ＭＳ 明朝" w:hAnsi="ＭＳ 明朝" w:hint="eastAsia"/>
          <w:sz w:val="22"/>
        </w:rPr>
        <w:t>なお</w:t>
      </w:r>
      <w:r w:rsidRPr="00A74533">
        <w:rPr>
          <w:rFonts w:ascii="ＭＳ 明朝" w:eastAsia="ＭＳ 明朝" w:hAnsi="ＭＳ 明朝"/>
          <w:sz w:val="22"/>
        </w:rPr>
        <w:t>、水質分野</w:t>
      </w:r>
      <w:r w:rsidRPr="00A74533">
        <w:rPr>
          <w:rFonts w:ascii="ＭＳ 明朝" w:eastAsia="ＭＳ 明朝" w:hAnsi="ＭＳ 明朝" w:hint="eastAsia"/>
          <w:sz w:val="22"/>
        </w:rPr>
        <w:t>以外の分野（Ⅰ～Ⅲ、Ⅴ～Ⅷ）</w:t>
      </w:r>
      <w:r w:rsidRPr="00A74533">
        <w:rPr>
          <w:rFonts w:ascii="ＭＳ 明朝" w:eastAsia="ＭＳ 明朝" w:hAnsi="ＭＳ 明朝"/>
          <w:sz w:val="22"/>
        </w:rPr>
        <w:t>については、</w:t>
      </w:r>
      <w:r w:rsidRPr="00A74533">
        <w:rPr>
          <w:rFonts w:ascii="ＭＳ 明朝" w:eastAsia="ＭＳ 明朝" w:hAnsi="ＭＳ 明朝" w:hint="eastAsia"/>
          <w:sz w:val="22"/>
        </w:rPr>
        <w:t>別途、大阪府環境審議会生活環境保全条例検討</w:t>
      </w:r>
      <w:r w:rsidRPr="00A74533">
        <w:rPr>
          <w:rFonts w:ascii="ＭＳ 明朝" w:eastAsia="ＭＳ 明朝" w:hAnsi="ＭＳ 明朝"/>
          <w:sz w:val="22"/>
        </w:rPr>
        <w:t>部会において検討することと</w:t>
      </w:r>
      <w:r w:rsidRPr="00A74533">
        <w:rPr>
          <w:rFonts w:ascii="ＭＳ 明朝" w:eastAsia="ＭＳ 明朝" w:hAnsi="ＭＳ 明朝" w:hint="eastAsia"/>
          <w:sz w:val="22"/>
        </w:rPr>
        <w:t>し、廃棄物・地球温暖化・自然環境保全分野については、別条例等により規定していることから、本条例に関する検討対象としないこととする。</w:t>
      </w:r>
    </w:p>
    <w:p w:rsidR="001848B7" w:rsidRPr="00A74533" w:rsidRDefault="001848B7" w:rsidP="001848B7">
      <w:pPr>
        <w:rPr>
          <w:rFonts w:ascii="ＭＳ Ｐゴシック" w:eastAsia="ＭＳ Ｐゴシック" w:hAnsi="ＭＳ Ｐゴシック"/>
          <w:sz w:val="26"/>
          <w:szCs w:val="26"/>
        </w:rPr>
      </w:pPr>
      <w:r w:rsidRPr="00A74533">
        <w:rPr>
          <w:rFonts w:ascii="ＭＳ Ｐゴシック" w:eastAsia="ＭＳ Ｐゴシック" w:hAnsi="ＭＳ Ｐゴシック" w:hint="eastAsia"/>
          <w:sz w:val="26"/>
          <w:szCs w:val="26"/>
        </w:rPr>
        <w:lastRenderedPageBreak/>
        <w:t>Ⅳ 水質分野</w:t>
      </w: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１　府内における法条例による規制の枠組み</w:t>
      </w: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（１）水質規制の概要</w:t>
      </w:r>
    </w:p>
    <w:p w:rsidR="001848B7" w:rsidRPr="00A74533" w:rsidRDefault="001848B7" w:rsidP="001848B7">
      <w:pPr>
        <w:rPr>
          <w:rFonts w:ascii="ＭＳ 明朝" w:eastAsia="ＭＳ 明朝" w:hAnsi="ＭＳ 明朝"/>
          <w:szCs w:val="21"/>
        </w:rPr>
      </w:pPr>
      <w:r w:rsidRPr="00A74533">
        <w:rPr>
          <w:rFonts w:ascii="ＭＳ 明朝" w:eastAsia="ＭＳ 明朝" w:hAnsi="ＭＳ 明朝" w:hint="eastAsia"/>
          <w:szCs w:val="21"/>
        </w:rPr>
        <w:t xml:space="preserve">　大阪府における工場・事業場を対象とした公共用水域及び地下水の水質汚濁防止に関する規制の概要を表Ⅳ-1に示す。</w:t>
      </w:r>
    </w:p>
    <w:p w:rsidR="001848B7" w:rsidRPr="00A74533" w:rsidRDefault="001848B7" w:rsidP="001848B7">
      <w:pPr>
        <w:jc w:val="center"/>
        <w:rPr>
          <w:rFonts w:ascii="ＭＳ 明朝" w:eastAsia="ＭＳ 明朝" w:hAnsi="ＭＳ 明朝"/>
          <w:szCs w:val="21"/>
        </w:rPr>
      </w:pPr>
      <w:r w:rsidRPr="00A74533">
        <w:rPr>
          <w:rFonts w:ascii="ＭＳ 明朝" w:eastAsia="ＭＳ 明朝" w:hAnsi="ＭＳ 明朝" w:hint="eastAsia"/>
          <w:szCs w:val="21"/>
        </w:rPr>
        <w:t>表Ⅳ－１：水質規制の概要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52"/>
        <w:gridCol w:w="4402"/>
        <w:gridCol w:w="2973"/>
      </w:tblGrid>
      <w:tr w:rsidR="001848B7" w:rsidRPr="00A74533" w:rsidTr="00844B03">
        <w:tc>
          <w:tcPr>
            <w:tcW w:w="1572" w:type="dxa"/>
            <w:gridSpan w:val="2"/>
            <w:tcBorders>
              <w:tl2br w:val="single" w:sz="4" w:space="0" w:color="auto"/>
            </w:tcBorders>
            <w:shd w:val="clear" w:color="auto" w:fill="auto"/>
          </w:tcPr>
          <w:p w:rsidR="001848B7" w:rsidRPr="00A74533" w:rsidRDefault="001848B7" w:rsidP="00844B03">
            <w:pPr>
              <w:rPr>
                <w:rFonts w:ascii="ＭＳ 明朝" w:eastAsia="ＭＳ 明朝" w:hAnsi="ＭＳ 明朝"/>
                <w:sz w:val="20"/>
                <w:szCs w:val="20"/>
              </w:rPr>
            </w:pPr>
          </w:p>
        </w:tc>
        <w:tc>
          <w:tcPr>
            <w:tcW w:w="4570" w:type="dxa"/>
            <w:shd w:val="clear" w:color="auto" w:fill="auto"/>
            <w:vAlign w:val="center"/>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水質汚濁防止法・瀬戸内海環境保全特別措置法</w:t>
            </w:r>
          </w:p>
        </w:tc>
        <w:tc>
          <w:tcPr>
            <w:tcW w:w="3067"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生活環境保全条例</w:t>
            </w:r>
          </w:p>
        </w:tc>
      </w:tr>
      <w:tr w:rsidR="001848B7" w:rsidRPr="00A74533" w:rsidTr="00844B03">
        <w:tc>
          <w:tcPr>
            <w:tcW w:w="1572" w:type="dxa"/>
            <w:gridSpan w:val="2"/>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事前届出制</w:t>
            </w:r>
          </w:p>
        </w:tc>
        <w:tc>
          <w:tcPr>
            <w:tcW w:w="4570" w:type="dxa"/>
            <w:shd w:val="clear" w:color="auto" w:fill="auto"/>
          </w:tcPr>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○特定施設等を設置・変更しようとする者はあらかじめ（60日前まで）知事に届出が必要。</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 xml:space="preserve">　知事は届出受理日から60日以内に限り計画の変更等を命令できる。</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○対象施設</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 xml:space="preserve">　特定施設（1～74号</w:t>
            </w:r>
            <w:r w:rsidRPr="00A74533">
              <w:rPr>
                <w:rFonts w:ascii="ＭＳ 明朝" w:eastAsia="ＭＳ 明朝" w:hAnsi="ＭＳ 明朝"/>
                <w:sz w:val="20"/>
                <w:szCs w:val="20"/>
              </w:rPr>
              <w:t>）</w:t>
            </w:r>
            <w:r w:rsidRPr="00A74533">
              <w:rPr>
                <w:rFonts w:ascii="ＭＳ 明朝" w:eastAsia="ＭＳ 明朝" w:hAnsi="ＭＳ 明朝" w:hint="eastAsia"/>
                <w:sz w:val="20"/>
                <w:szCs w:val="20"/>
              </w:rPr>
              <w:t>、有害物質貯蔵指定施設</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※日最大排水量50m</w:t>
            </w:r>
            <w:r w:rsidRPr="00A74533">
              <w:rPr>
                <w:rFonts w:ascii="ＭＳ 明朝" w:eastAsia="ＭＳ 明朝" w:hAnsi="ＭＳ 明朝" w:hint="eastAsia"/>
                <w:sz w:val="20"/>
                <w:szCs w:val="20"/>
                <w:vertAlign w:val="superscript"/>
              </w:rPr>
              <w:t>3</w:t>
            </w:r>
            <w:r w:rsidRPr="00A74533">
              <w:rPr>
                <w:rFonts w:ascii="ＭＳ 明朝" w:eastAsia="ＭＳ 明朝" w:hAnsi="ＭＳ 明朝" w:hint="eastAsia"/>
                <w:sz w:val="20"/>
                <w:szCs w:val="20"/>
              </w:rPr>
              <w:t>以上の特定事業場は、瀬戸内海環境保全特別措置法により許可制</w:t>
            </w:r>
          </w:p>
        </w:tc>
        <w:tc>
          <w:tcPr>
            <w:tcW w:w="3067"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○法と同様の事前届出制</w:t>
            </w:r>
          </w:p>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○対象施設</w:t>
            </w:r>
          </w:p>
          <w:p w:rsidR="001848B7" w:rsidRPr="00A74533" w:rsidRDefault="001848B7" w:rsidP="00844B03">
            <w:pPr>
              <w:ind w:firstLineChars="100" w:firstLine="200"/>
              <w:rPr>
                <w:rFonts w:ascii="ＭＳ 明朝" w:eastAsia="ＭＳ 明朝" w:hAnsi="ＭＳ 明朝"/>
                <w:sz w:val="20"/>
                <w:szCs w:val="20"/>
              </w:rPr>
            </w:pPr>
            <w:r w:rsidRPr="00A74533">
              <w:rPr>
                <w:rFonts w:ascii="ＭＳ 明朝" w:eastAsia="ＭＳ 明朝" w:hAnsi="ＭＳ 明朝" w:hint="eastAsia"/>
                <w:sz w:val="20"/>
                <w:szCs w:val="20"/>
              </w:rPr>
              <w:t>届出施設（1～15号）</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※特定施設以外の施設を横出し</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※特定事業場内に設置される施設を除く。</w:t>
            </w:r>
          </w:p>
        </w:tc>
      </w:tr>
      <w:tr w:rsidR="001848B7" w:rsidRPr="00A74533" w:rsidTr="00844B03">
        <w:tc>
          <w:tcPr>
            <w:tcW w:w="279" w:type="dxa"/>
            <w:vMerge w:val="restart"/>
            <w:shd w:val="clear" w:color="auto" w:fill="auto"/>
            <w:textDirection w:val="tbRlV"/>
          </w:tcPr>
          <w:p w:rsidR="001848B7" w:rsidRPr="00A74533" w:rsidRDefault="001848B7" w:rsidP="00844B03">
            <w:pPr>
              <w:ind w:left="113" w:right="113"/>
              <w:rPr>
                <w:rFonts w:ascii="ＭＳ 明朝" w:eastAsia="ＭＳ 明朝" w:hAnsi="ＭＳ 明朝"/>
                <w:sz w:val="20"/>
                <w:szCs w:val="20"/>
              </w:rPr>
            </w:pPr>
            <w:r w:rsidRPr="00A74533">
              <w:rPr>
                <w:rFonts w:ascii="ＭＳ 明朝" w:eastAsia="ＭＳ 明朝" w:hAnsi="ＭＳ 明朝" w:hint="eastAsia"/>
                <w:sz w:val="20"/>
                <w:szCs w:val="20"/>
              </w:rPr>
              <w:t>通常時の規制</w:t>
            </w:r>
          </w:p>
        </w:tc>
        <w:tc>
          <w:tcPr>
            <w:tcW w:w="1293"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濃度規制</w:t>
            </w:r>
          </w:p>
        </w:tc>
        <w:tc>
          <w:tcPr>
            <w:tcW w:w="4570" w:type="dxa"/>
            <w:shd w:val="clear" w:color="auto" w:fill="auto"/>
          </w:tcPr>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○排出水の排出の制限</w:t>
            </w:r>
          </w:p>
          <w:p w:rsidR="001848B7" w:rsidRPr="00A74533" w:rsidRDefault="001848B7" w:rsidP="00844B03">
            <w:pPr>
              <w:ind w:leftChars="100" w:left="210"/>
              <w:rPr>
                <w:rFonts w:ascii="ＭＳ 明朝" w:eastAsia="ＭＳ 明朝" w:hAnsi="ＭＳ 明朝"/>
                <w:sz w:val="20"/>
                <w:szCs w:val="20"/>
              </w:rPr>
            </w:pPr>
            <w:r w:rsidRPr="00A74533">
              <w:rPr>
                <w:rFonts w:ascii="ＭＳ 明朝" w:eastAsia="ＭＳ 明朝" w:hAnsi="ＭＳ 明朝" w:hint="eastAsia"/>
                <w:sz w:val="20"/>
                <w:szCs w:val="20"/>
              </w:rPr>
              <w:t>排水基準に適合しない排出水を排出してはならない。</w:t>
            </w:r>
          </w:p>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・法に基づく全国一律の排水基準</w:t>
            </w:r>
          </w:p>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 xml:space="preserve">　有害物質：28物質、生活環境項目：15</w:t>
            </w:r>
            <w:r w:rsidRPr="00A74533">
              <w:rPr>
                <w:rFonts w:ascii="ＭＳ 明朝" w:eastAsia="ＭＳ 明朝" w:hAnsi="ＭＳ 明朝"/>
                <w:sz w:val="20"/>
                <w:szCs w:val="20"/>
              </w:rPr>
              <w:t>項目</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・大阪府では上乗せ条例により、全国一律の排水基準より厳しい基準を設定</w:t>
            </w:r>
          </w:p>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＜有害物質＞上水道水源地域等</w:t>
            </w:r>
          </w:p>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＜生活環境項目＞</w:t>
            </w:r>
          </w:p>
          <w:p w:rsidR="001848B7" w:rsidRPr="00A74533" w:rsidRDefault="001848B7" w:rsidP="00844B03">
            <w:pPr>
              <w:ind w:leftChars="100" w:left="210"/>
              <w:rPr>
                <w:rFonts w:ascii="ＭＳ 明朝" w:eastAsia="ＭＳ 明朝" w:hAnsi="ＭＳ 明朝"/>
                <w:sz w:val="20"/>
                <w:szCs w:val="20"/>
              </w:rPr>
            </w:pPr>
            <w:r w:rsidRPr="00A74533">
              <w:rPr>
                <w:rFonts w:ascii="ＭＳ 明朝" w:eastAsia="ＭＳ 明朝" w:hAnsi="ＭＳ 明朝" w:hint="eastAsia"/>
                <w:sz w:val="20"/>
                <w:szCs w:val="20"/>
              </w:rPr>
              <w:t>適用対象事業場の規模を法定の日平均排水量</w:t>
            </w:r>
            <w:r w:rsidRPr="00A74533">
              <w:rPr>
                <w:rFonts w:ascii="ＭＳ 明朝" w:eastAsia="ＭＳ 明朝" w:hAnsi="ＭＳ 明朝"/>
                <w:sz w:val="20"/>
                <w:szCs w:val="20"/>
              </w:rPr>
              <w:t>50</w:t>
            </w:r>
            <w:r w:rsidRPr="00A74533">
              <w:rPr>
                <w:rFonts w:ascii="ＭＳ 明朝" w:eastAsia="ＭＳ 明朝" w:hAnsi="ＭＳ 明朝" w:hint="eastAsia"/>
                <w:sz w:val="20"/>
                <w:szCs w:val="20"/>
              </w:rPr>
              <w:t>㎥以上の事業場から</w:t>
            </w:r>
            <w:r w:rsidRPr="00A74533">
              <w:rPr>
                <w:rFonts w:ascii="ＭＳ 明朝" w:eastAsia="ＭＳ 明朝" w:hAnsi="ＭＳ 明朝"/>
                <w:sz w:val="20"/>
                <w:szCs w:val="20"/>
              </w:rPr>
              <w:t>30</w:t>
            </w:r>
            <w:r w:rsidRPr="00A74533">
              <w:rPr>
                <w:rFonts w:ascii="ＭＳ 明朝" w:eastAsia="ＭＳ 明朝" w:hAnsi="ＭＳ 明朝" w:hint="eastAsia"/>
                <w:sz w:val="20"/>
                <w:szCs w:val="20"/>
              </w:rPr>
              <w:t>㎥以上に裾下げし、地域、業種、日平均排水量、設置時期の区分により、より厳しい基準を設定</w:t>
            </w:r>
          </w:p>
        </w:tc>
        <w:tc>
          <w:tcPr>
            <w:tcW w:w="3067"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○排出水の排出の制限</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・上乗せ排水基準と同等の排水基準を適用</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・生活環境項目については、15項目に加え「色又は臭気」を設定</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 xml:space="preserve">　（「放流先で支障を来たすような色又は臭気を帯びていないこと。」）</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・「色又は臭気」については、法対象事業場にも適用</w:t>
            </w:r>
          </w:p>
        </w:tc>
      </w:tr>
      <w:tr w:rsidR="001848B7" w:rsidRPr="00A74533" w:rsidTr="00844B03">
        <w:tc>
          <w:tcPr>
            <w:tcW w:w="279" w:type="dxa"/>
            <w:vMerge/>
            <w:shd w:val="clear" w:color="auto" w:fill="auto"/>
          </w:tcPr>
          <w:p w:rsidR="001848B7" w:rsidRPr="00A74533" w:rsidRDefault="001848B7" w:rsidP="00844B03">
            <w:pPr>
              <w:rPr>
                <w:rFonts w:ascii="ＭＳ 明朝" w:eastAsia="ＭＳ 明朝" w:hAnsi="ＭＳ 明朝"/>
                <w:sz w:val="20"/>
                <w:szCs w:val="20"/>
              </w:rPr>
            </w:pPr>
          </w:p>
        </w:tc>
        <w:tc>
          <w:tcPr>
            <w:tcW w:w="1293"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総量規制</w:t>
            </w:r>
          </w:p>
        </w:tc>
        <w:tc>
          <w:tcPr>
            <w:tcW w:w="4570"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総量規制基準（COD、窒素含有量、りん含有量）の遵守義務</w:t>
            </w:r>
          </w:p>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※日平均排水量50m</w:t>
            </w:r>
            <w:r w:rsidRPr="00A74533">
              <w:rPr>
                <w:rFonts w:ascii="ＭＳ 明朝" w:eastAsia="ＭＳ 明朝" w:hAnsi="ＭＳ 明朝" w:hint="eastAsia"/>
                <w:sz w:val="20"/>
                <w:szCs w:val="20"/>
                <w:vertAlign w:val="superscript"/>
              </w:rPr>
              <w:t>3</w:t>
            </w:r>
            <w:r w:rsidRPr="00A74533">
              <w:rPr>
                <w:rFonts w:ascii="ＭＳ 明朝" w:eastAsia="ＭＳ 明朝" w:hAnsi="ＭＳ 明朝" w:hint="eastAsia"/>
                <w:sz w:val="20"/>
                <w:szCs w:val="20"/>
              </w:rPr>
              <w:t>以上の特定事業場に適用</w:t>
            </w:r>
          </w:p>
        </w:tc>
        <w:tc>
          <w:tcPr>
            <w:tcW w:w="3067"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総量削減指導の規定あり</w:t>
            </w:r>
          </w:p>
        </w:tc>
      </w:tr>
      <w:tr w:rsidR="001848B7" w:rsidRPr="00A74533" w:rsidTr="00844B03">
        <w:tc>
          <w:tcPr>
            <w:tcW w:w="279" w:type="dxa"/>
            <w:vMerge/>
            <w:shd w:val="clear" w:color="auto" w:fill="auto"/>
          </w:tcPr>
          <w:p w:rsidR="001848B7" w:rsidRPr="00A74533" w:rsidRDefault="001848B7" w:rsidP="00844B03">
            <w:pPr>
              <w:rPr>
                <w:rFonts w:ascii="ＭＳ 明朝" w:eastAsia="ＭＳ 明朝" w:hAnsi="ＭＳ 明朝"/>
                <w:sz w:val="20"/>
                <w:szCs w:val="20"/>
              </w:rPr>
            </w:pPr>
          </w:p>
        </w:tc>
        <w:tc>
          <w:tcPr>
            <w:tcW w:w="1293"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地下水汚染対策</w:t>
            </w:r>
          </w:p>
        </w:tc>
        <w:tc>
          <w:tcPr>
            <w:tcW w:w="4570" w:type="dxa"/>
            <w:shd w:val="clear" w:color="auto" w:fill="auto"/>
          </w:tcPr>
          <w:p w:rsidR="001848B7" w:rsidRPr="00A74533" w:rsidRDefault="001848B7" w:rsidP="00844B03">
            <w:pPr>
              <w:ind w:left="200" w:hangingChars="100" w:hanging="200"/>
              <w:rPr>
                <w:rFonts w:ascii="ＭＳ 明朝" w:eastAsia="ＭＳ 明朝" w:hAnsi="ＭＳ 明朝"/>
                <w:sz w:val="18"/>
                <w:szCs w:val="20"/>
              </w:rPr>
            </w:pPr>
            <w:r w:rsidRPr="00A74533">
              <w:rPr>
                <w:rFonts w:ascii="ＭＳ 明朝" w:eastAsia="ＭＳ 明朝" w:hAnsi="ＭＳ 明朝" w:hint="eastAsia"/>
                <w:sz w:val="20"/>
                <w:szCs w:val="20"/>
              </w:rPr>
              <w:t>○構造基準等の遵守義務</w:t>
            </w:r>
            <w:r w:rsidRPr="00A74533">
              <w:rPr>
                <w:rFonts w:ascii="ＭＳ 明朝" w:eastAsia="ＭＳ 明朝" w:hAnsi="ＭＳ 明朝" w:hint="eastAsia"/>
                <w:sz w:val="16"/>
                <w:szCs w:val="20"/>
              </w:rPr>
              <w:t>（有害物質使用特定施設等）</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○特定地下浸透水の浸透の禁止（特定事業場）</w:t>
            </w:r>
          </w:p>
        </w:tc>
        <w:tc>
          <w:tcPr>
            <w:tcW w:w="3067" w:type="dxa"/>
            <w:shd w:val="clear" w:color="auto" w:fill="auto"/>
          </w:tcPr>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○有害物質を含む地下浸透水の浸透の禁止（届出事業場）</w:t>
            </w:r>
          </w:p>
        </w:tc>
      </w:tr>
      <w:tr w:rsidR="001848B7" w:rsidRPr="00A74533" w:rsidTr="00844B03">
        <w:tc>
          <w:tcPr>
            <w:tcW w:w="1572" w:type="dxa"/>
            <w:gridSpan w:val="2"/>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事故時の措置</w:t>
            </w:r>
          </w:p>
        </w:tc>
        <w:tc>
          <w:tcPr>
            <w:tcW w:w="4570"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特定施設等の破損その他の事故時に応急措置を講ずるとともに、概要を知事に届出</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（対象事業場）特定施設、指定施設、貯油施設を設置する事業場</w:t>
            </w:r>
          </w:p>
        </w:tc>
        <w:tc>
          <w:tcPr>
            <w:tcW w:w="3067"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特定施設等の破損その他の事故時に応急措置を講ずるとともに、概要を知事に届出</w:t>
            </w:r>
          </w:p>
          <w:p w:rsidR="001848B7" w:rsidRPr="00A74533" w:rsidRDefault="001848B7" w:rsidP="00844B03">
            <w:pPr>
              <w:ind w:left="200" w:hangingChars="100" w:hanging="200"/>
              <w:rPr>
                <w:rFonts w:ascii="ＭＳ 明朝" w:eastAsia="ＭＳ 明朝" w:hAnsi="ＭＳ 明朝"/>
                <w:sz w:val="20"/>
                <w:szCs w:val="20"/>
              </w:rPr>
            </w:pPr>
            <w:r w:rsidRPr="00A74533">
              <w:rPr>
                <w:rFonts w:ascii="ＭＳ 明朝" w:eastAsia="ＭＳ 明朝" w:hAnsi="ＭＳ 明朝" w:hint="eastAsia"/>
                <w:sz w:val="20"/>
                <w:szCs w:val="20"/>
              </w:rPr>
              <w:t>（対象事業場）特定施設、届出施設を設置する事業場</w:t>
            </w:r>
          </w:p>
        </w:tc>
      </w:tr>
    </w:tbl>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lastRenderedPageBreak/>
        <w:t>２　府内における環境の状況</w:t>
      </w: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（１）公共用水域に係る水質の状況</w:t>
      </w:r>
    </w:p>
    <w:p w:rsidR="001848B7" w:rsidRPr="00A74533" w:rsidRDefault="001848B7" w:rsidP="001848B7">
      <w:pPr>
        <w:ind w:firstLineChars="100" w:firstLine="210"/>
        <w:rPr>
          <w:rFonts w:ascii="ＭＳ 明朝" w:eastAsia="ＭＳ 明朝" w:hAnsi="ＭＳ 明朝"/>
        </w:rPr>
      </w:pPr>
      <w:r w:rsidRPr="00A74533">
        <w:rPr>
          <w:rFonts w:ascii="ＭＳ 明朝" w:eastAsia="ＭＳ 明朝" w:hAnsi="ＭＳ 明朝" w:hint="eastAsia"/>
        </w:rPr>
        <w:t>①河川</w:t>
      </w:r>
    </w:p>
    <w:p w:rsidR="001848B7" w:rsidRPr="00A74533" w:rsidRDefault="001848B7" w:rsidP="001848B7">
      <w:pPr>
        <w:ind w:firstLineChars="200" w:firstLine="420"/>
        <w:rPr>
          <w:rFonts w:ascii="ＭＳ 明朝" w:eastAsia="ＭＳ 明朝" w:hAnsi="ＭＳ 明朝"/>
        </w:rPr>
      </w:pPr>
      <w:r w:rsidRPr="00A74533">
        <w:rPr>
          <w:rFonts w:ascii="ＭＳ 明朝" w:eastAsia="ＭＳ 明朝" w:hAnsi="ＭＳ 明朝" w:hint="eastAsia"/>
        </w:rPr>
        <w:t>ア．健康項目（27項目）</w:t>
      </w:r>
    </w:p>
    <w:p w:rsidR="001848B7" w:rsidRPr="00A74533" w:rsidRDefault="001848B7" w:rsidP="001848B7">
      <w:pPr>
        <w:ind w:leftChars="300" w:left="630" w:firstLineChars="100" w:firstLine="210"/>
        <w:rPr>
          <w:rFonts w:ascii="ＭＳ 明朝" w:eastAsia="ＭＳ 明朝" w:hAnsi="ＭＳ 明朝"/>
        </w:rPr>
      </w:pPr>
      <w:r w:rsidRPr="00A74533">
        <w:rPr>
          <w:rFonts w:ascii="ＭＳ 明朝" w:eastAsia="ＭＳ 明朝" w:hAnsi="ＭＳ 明朝" w:hint="eastAsia"/>
        </w:rPr>
        <w:t>平成21年度から平成30年度までの河川の健康項目の環境基準達成状況を表</w:t>
      </w:r>
      <w:r w:rsidRPr="00A74533">
        <w:rPr>
          <w:rFonts w:ascii="ＭＳ 明朝" w:eastAsia="ＭＳ 明朝" w:hAnsi="ＭＳ 明朝" w:hint="eastAsia"/>
          <w:szCs w:val="21"/>
        </w:rPr>
        <w:t>Ⅳ－２</w:t>
      </w:r>
      <w:r w:rsidRPr="00A74533">
        <w:rPr>
          <w:rFonts w:ascii="ＭＳ 明朝" w:eastAsia="ＭＳ 明朝" w:hAnsi="ＭＳ 明朝" w:hint="eastAsia"/>
        </w:rPr>
        <w:t>に示す。</w:t>
      </w:r>
    </w:p>
    <w:p w:rsidR="001848B7" w:rsidRPr="00A74533" w:rsidRDefault="001848B7" w:rsidP="001848B7">
      <w:pPr>
        <w:ind w:leftChars="300" w:left="630" w:firstLineChars="100" w:firstLine="210"/>
        <w:rPr>
          <w:rFonts w:ascii="ＭＳ 明朝" w:eastAsia="ＭＳ 明朝" w:hAnsi="ＭＳ 明朝"/>
        </w:rPr>
      </w:pPr>
      <w:r w:rsidRPr="00A74533">
        <w:rPr>
          <w:rFonts w:ascii="ＭＳ 明朝" w:eastAsia="ＭＳ 明朝" w:hAnsi="ＭＳ 明朝" w:hint="eastAsia"/>
        </w:rPr>
        <w:t>ほう素は、環境基準未達成地点が多い状態が続いているが、ほとんどが海水や地質由来の自然要因である。</w:t>
      </w:r>
    </w:p>
    <w:p w:rsidR="001848B7" w:rsidRPr="00A74533" w:rsidRDefault="001848B7" w:rsidP="001848B7">
      <w:pPr>
        <w:ind w:leftChars="300" w:left="630" w:firstLineChars="100" w:firstLine="210"/>
        <w:rPr>
          <w:rFonts w:ascii="ＭＳ 明朝" w:eastAsia="ＭＳ 明朝" w:hAnsi="ＭＳ 明朝"/>
        </w:rPr>
      </w:pPr>
      <w:r w:rsidRPr="00A74533">
        <w:rPr>
          <w:noProof/>
        </w:rPr>
        <mc:AlternateContent>
          <mc:Choice Requires="wps">
            <w:drawing>
              <wp:anchor distT="45720" distB="45720" distL="114300" distR="114300" simplePos="0" relativeHeight="251669504" behindDoc="0" locked="0" layoutInCell="1" allowOverlap="1">
                <wp:simplePos x="0" y="0"/>
                <wp:positionH relativeFrom="column">
                  <wp:posOffset>1490345</wp:posOffset>
                </wp:positionH>
                <wp:positionV relativeFrom="paragraph">
                  <wp:posOffset>71120</wp:posOffset>
                </wp:positionV>
                <wp:extent cx="3095625" cy="32004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20040"/>
                        </a:xfrm>
                        <a:prstGeom prst="rect">
                          <a:avLst/>
                        </a:prstGeom>
                        <a:noFill/>
                        <a:ln w="9525">
                          <a:noFill/>
                          <a:miter lim="800000"/>
                          <a:headEnd/>
                          <a:tailEnd/>
                        </a:ln>
                      </wps:spPr>
                      <wps:txbx>
                        <w:txbxContent>
                          <w:p w:rsidR="00844B03" w:rsidRDefault="00844B03" w:rsidP="001848B7">
                            <w:r w:rsidRPr="0052314B">
                              <w:rPr>
                                <w:rFonts w:ascii="ＭＳ 明朝" w:eastAsia="ＭＳ 明朝" w:hAnsi="ＭＳ 明朝" w:hint="eastAsia"/>
                                <w:szCs w:val="21"/>
                              </w:rPr>
                              <w:t>表Ⅳ－２　河</w:t>
                            </w:r>
                            <w:r w:rsidRPr="00432F70">
                              <w:rPr>
                                <w:rFonts w:ascii="ＭＳ 明朝" w:eastAsia="ＭＳ 明朝" w:hAnsi="ＭＳ 明朝" w:hint="eastAsia"/>
                                <w:szCs w:val="21"/>
                              </w:rPr>
                              <w:t>川の健康項</w:t>
                            </w:r>
                            <w:r w:rsidRPr="00432F70">
                              <w:rPr>
                                <w:rFonts w:ascii="ＭＳ 明朝" w:eastAsia="ＭＳ 明朝" w:hAnsi="ＭＳ 明朝" w:hint="eastAsia"/>
                                <w:color w:val="000000"/>
                                <w:szCs w:val="21"/>
                              </w:rPr>
                              <w:t>目の環</w:t>
                            </w:r>
                            <w:r w:rsidRPr="00432F70">
                              <w:rPr>
                                <w:rFonts w:ascii="ＭＳ 明朝" w:eastAsia="ＭＳ 明朝" w:hAnsi="ＭＳ 明朝" w:hint="eastAsia"/>
                                <w:szCs w:val="21"/>
                              </w:rPr>
                              <w:t>境基準達成状況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8" o:spid="_x0000_s1027" type="#_x0000_t202" style="position:absolute;left:0;text-align:left;margin-left:117.35pt;margin-top:5.6pt;width:243.75pt;height:25.2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" filled="f" stroked="f">
                <v:textbox style="mso-fit-shape-to-text:t">
                  <w:txbxContent>
                    <w:p w:rsidR="00844B03" w:rsidRDefault="00844B03" w:rsidP="001848B7">
                      <w:r w:rsidRPr="0052314B">
                        <w:rPr>
                          <w:rFonts w:ascii="ＭＳ 明朝" w:eastAsia="ＭＳ 明朝" w:hAnsi="ＭＳ 明朝" w:hint="eastAsia"/>
                          <w:szCs w:val="21"/>
                        </w:rPr>
                        <w:t>表Ⅳ－２　河</w:t>
                      </w:r>
                      <w:r w:rsidRPr="00432F70">
                        <w:rPr>
                          <w:rFonts w:ascii="ＭＳ 明朝" w:eastAsia="ＭＳ 明朝" w:hAnsi="ＭＳ 明朝" w:hint="eastAsia"/>
                          <w:szCs w:val="21"/>
                        </w:rPr>
                        <w:t>川の健康項</w:t>
                      </w:r>
                      <w:r w:rsidRPr="00432F70">
                        <w:rPr>
                          <w:rFonts w:ascii="ＭＳ 明朝" w:eastAsia="ＭＳ 明朝" w:hAnsi="ＭＳ 明朝" w:hint="eastAsia"/>
                          <w:color w:val="000000"/>
                          <w:szCs w:val="21"/>
                        </w:rPr>
                        <w:t>目の環</w:t>
                      </w:r>
                      <w:r w:rsidRPr="00432F70">
                        <w:rPr>
                          <w:rFonts w:ascii="ＭＳ 明朝" w:eastAsia="ＭＳ 明朝" w:hAnsi="ＭＳ 明朝" w:hint="eastAsia"/>
                          <w:szCs w:val="21"/>
                        </w:rPr>
                        <w:t>境基準達成状況</w:t>
                      </w:r>
                    </w:p>
                  </w:txbxContent>
                </v:textbox>
              </v:shape>
            </w:pict>
          </mc:Fallback>
        </mc:AlternateContent>
      </w:r>
    </w:p>
    <w:p w:rsidR="001848B7" w:rsidRPr="00A74533" w:rsidRDefault="001848B7" w:rsidP="001848B7">
      <w:r w:rsidRPr="00A74533">
        <w:rPr>
          <w:noProof/>
        </w:rPr>
        <w:drawing>
          <wp:inline distT="0" distB="0" distL="0" distR="0">
            <wp:extent cx="5753100" cy="160972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609725"/>
                    </a:xfrm>
                    <a:prstGeom prst="rect">
                      <a:avLst/>
                    </a:prstGeom>
                    <a:noFill/>
                    <a:ln>
                      <a:noFill/>
                    </a:ln>
                  </pic:spPr>
                </pic:pic>
              </a:graphicData>
            </a:graphic>
          </wp:inline>
        </w:drawing>
      </w:r>
    </w:p>
    <w:p w:rsidR="001848B7" w:rsidRPr="00A74533" w:rsidRDefault="001848B7" w:rsidP="001848B7">
      <w:pPr>
        <w:ind w:firstLineChars="200" w:firstLine="420"/>
        <w:rPr>
          <w:rFonts w:ascii="ＭＳ 明朝" w:eastAsia="ＭＳ 明朝" w:hAnsi="ＭＳ 明朝"/>
        </w:rPr>
      </w:pPr>
      <w:r w:rsidRPr="00A74533">
        <w:rPr>
          <w:rFonts w:ascii="ＭＳ 明朝" w:eastAsia="ＭＳ 明朝" w:hAnsi="ＭＳ 明朝" w:hint="eastAsia"/>
        </w:rPr>
        <w:t>イ．生活環境項目</w:t>
      </w:r>
    </w:p>
    <w:p w:rsidR="001848B7" w:rsidRPr="00A74533" w:rsidRDefault="001848B7" w:rsidP="001848B7">
      <w:pPr>
        <w:ind w:firstLineChars="100" w:firstLine="210"/>
        <w:rPr>
          <w:rFonts w:ascii="ＭＳ 明朝" w:eastAsia="ＭＳ 明朝" w:hAnsi="ＭＳ 明朝"/>
        </w:rPr>
      </w:pPr>
      <w:r w:rsidRPr="00A74533">
        <w:rPr>
          <w:rFonts w:ascii="ＭＳ 明朝" w:eastAsia="ＭＳ 明朝" w:hAnsi="ＭＳ 明朝" w:hint="eastAsia"/>
        </w:rPr>
        <w:t xml:space="preserve">　（ア）生物化学的酸素要求量</w:t>
      </w:r>
    </w:p>
    <w:p w:rsidR="001848B7" w:rsidRPr="00A74533" w:rsidRDefault="001848B7" w:rsidP="001848B7">
      <w:pPr>
        <w:ind w:leftChars="100" w:left="630" w:hangingChars="200" w:hanging="420"/>
        <w:rPr>
          <w:rFonts w:ascii="ＭＳ 明朝" w:eastAsia="ＭＳ 明朝" w:hAnsi="ＭＳ 明朝"/>
        </w:rPr>
      </w:pPr>
      <w:r w:rsidRPr="00A74533">
        <w:rPr>
          <w:rFonts w:ascii="ＭＳ 明朝" w:eastAsia="ＭＳ 明朝" w:hAnsi="ＭＳ 明朝" w:hint="eastAsia"/>
        </w:rPr>
        <w:t xml:space="preserve">　　　河川の代表的な汚濁指標である生物化学的酸素要求量（BOD）の環境基準達成状況を図</w:t>
      </w:r>
      <w:r w:rsidRPr="00A74533">
        <w:rPr>
          <w:rFonts w:ascii="ＭＳ 明朝" w:eastAsia="ＭＳ 明朝" w:hAnsi="ＭＳ 明朝" w:hint="eastAsia"/>
          <w:szCs w:val="21"/>
        </w:rPr>
        <w:t>Ⅳ－１</w:t>
      </w:r>
      <w:r w:rsidRPr="00A74533">
        <w:rPr>
          <w:rFonts w:ascii="ＭＳ 明朝" w:eastAsia="ＭＳ 明朝" w:hAnsi="ＭＳ 明朝" w:hint="eastAsia"/>
        </w:rPr>
        <w:t>に示す。平成30年度の環境基準の達成率は95.1％であり、類型が指定されている81水域のうち77水域で達成している。</w:t>
      </w:r>
    </w:p>
    <w:p w:rsidR="001848B7" w:rsidRPr="00A74533" w:rsidRDefault="001848B7" w:rsidP="001848B7">
      <w:pPr>
        <w:ind w:leftChars="100" w:left="630" w:hangingChars="200" w:hanging="420"/>
        <w:rPr>
          <w:rFonts w:ascii="ＭＳ 明朝" w:eastAsia="ＭＳ 明朝" w:hAnsi="ＭＳ 明朝"/>
        </w:rPr>
      </w:pPr>
      <w:r w:rsidRPr="00A74533">
        <w:rPr>
          <w:rFonts w:ascii="ＭＳ 明朝" w:eastAsia="ＭＳ 明朝" w:hAnsi="ＭＳ 明朝" w:hint="eastAsia"/>
        </w:rPr>
        <w:t xml:space="preserve">　　　主要な河川のBODの経年変化を見ると、長期的な傾向として、いずれも河川も濃度が低下している（図</w:t>
      </w:r>
      <w:r w:rsidRPr="00A74533">
        <w:rPr>
          <w:rFonts w:ascii="ＭＳ 明朝" w:eastAsia="ＭＳ 明朝" w:hAnsi="ＭＳ 明朝" w:hint="eastAsia"/>
          <w:szCs w:val="21"/>
        </w:rPr>
        <w:t>Ⅳ－２</w:t>
      </w:r>
      <w:r w:rsidRPr="00A74533">
        <w:rPr>
          <w:rFonts w:ascii="ＭＳ 明朝" w:eastAsia="ＭＳ 明朝" w:hAnsi="ＭＳ 明朝" w:hint="eastAsia"/>
        </w:rPr>
        <w:t>）。</w:t>
      </w:r>
    </w:p>
    <w:p w:rsidR="001848B7" w:rsidRPr="00A74533" w:rsidRDefault="006C53DE" w:rsidP="001848B7">
      <w:pPr>
        <w:ind w:firstLineChars="100" w:firstLine="210"/>
        <w:jc w:val="center"/>
        <w:rPr>
          <w:rFonts w:ascii="ＭＳ 明朝" w:eastAsia="ＭＳ 明朝" w:hAnsi="ＭＳ 明朝"/>
        </w:rPr>
      </w:pPr>
      <w:r w:rsidRPr="006C53DE">
        <w:rPr>
          <w:noProof/>
        </w:rPr>
        <w:drawing>
          <wp:inline distT="0" distB="0" distL="0" distR="0">
            <wp:extent cx="4171950" cy="2485605"/>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9943" cy="2496325"/>
                    </a:xfrm>
                    <a:prstGeom prst="rect">
                      <a:avLst/>
                    </a:prstGeom>
                    <a:noFill/>
                    <a:ln>
                      <a:noFill/>
                    </a:ln>
                  </pic:spPr>
                </pic:pic>
              </a:graphicData>
            </a:graphic>
          </wp:inline>
        </w:drawing>
      </w:r>
    </w:p>
    <w:p w:rsidR="001848B7" w:rsidRPr="00A74533" w:rsidRDefault="001848B7" w:rsidP="001848B7">
      <w:pPr>
        <w:ind w:firstLineChars="100" w:firstLine="210"/>
        <w:jc w:val="center"/>
        <w:rPr>
          <w:rFonts w:ascii="ＭＳ 明朝" w:eastAsia="ＭＳ 明朝" w:hAnsi="ＭＳ 明朝"/>
        </w:rPr>
      </w:pPr>
      <w:r w:rsidRPr="00A74533">
        <w:rPr>
          <w:noProof/>
        </w:rPr>
        <w:drawing>
          <wp:inline distT="0" distB="0" distL="0" distR="0">
            <wp:extent cx="5819775" cy="561975"/>
            <wp:effectExtent l="0" t="0" r="9525"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561975"/>
                    </a:xfrm>
                    <a:prstGeom prst="rect">
                      <a:avLst/>
                    </a:prstGeom>
                    <a:noFill/>
                    <a:ln>
                      <a:noFill/>
                    </a:ln>
                  </pic:spPr>
                </pic:pic>
              </a:graphicData>
            </a:graphic>
          </wp:inline>
        </w:drawing>
      </w:r>
    </w:p>
    <w:p w:rsidR="001848B7" w:rsidRPr="006C53DE" w:rsidRDefault="001848B7" w:rsidP="006C53DE">
      <w:pPr>
        <w:ind w:firstLineChars="100" w:firstLine="210"/>
        <w:jc w:val="center"/>
        <w:rPr>
          <w:rFonts w:ascii="ＭＳ 明朝" w:eastAsia="ＭＳ 明朝" w:hAnsi="ＭＳ 明朝"/>
        </w:rPr>
      </w:pPr>
      <w:r w:rsidRPr="00A74533">
        <w:rPr>
          <w:rFonts w:ascii="ＭＳ 明朝" w:eastAsia="ＭＳ 明朝" w:hAnsi="ＭＳ 明朝" w:hint="eastAsia"/>
        </w:rPr>
        <w:t>図</w:t>
      </w:r>
      <w:r w:rsidRPr="00A74533">
        <w:rPr>
          <w:rFonts w:ascii="ＭＳ 明朝" w:eastAsia="ＭＳ 明朝" w:hAnsi="ＭＳ 明朝" w:hint="eastAsia"/>
          <w:szCs w:val="21"/>
        </w:rPr>
        <w:t>Ⅳ－１</w:t>
      </w:r>
      <w:r w:rsidRPr="00A74533">
        <w:rPr>
          <w:rFonts w:ascii="ＭＳ 明朝" w:eastAsia="ＭＳ 明朝" w:hAnsi="ＭＳ 明朝" w:hint="eastAsia"/>
        </w:rPr>
        <w:t xml:space="preserve">　環境基準（BOD）の達成状況</w:t>
      </w:r>
    </w:p>
    <w:p w:rsidR="001848B7" w:rsidRPr="00A74533" w:rsidRDefault="001848B7" w:rsidP="001848B7">
      <w:pPr>
        <w:rPr>
          <w:rFonts w:ascii="ＭＳ 明朝" w:eastAsia="ＭＳ 明朝" w:hAnsi="ＭＳ 明朝"/>
        </w:rPr>
      </w:pPr>
      <w:r w:rsidRPr="00A74533">
        <w:rPr>
          <w:noProof/>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46990</wp:posOffset>
            </wp:positionV>
            <wp:extent cx="6058535" cy="284099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8535" cy="2840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r w:rsidRPr="00A74533">
        <w:rPr>
          <w:noProof/>
        </w:rPr>
        <mc:AlternateContent>
          <mc:Choice Requires="wps">
            <w:drawing>
              <wp:anchor distT="45720" distB="45720" distL="114300" distR="114300" simplePos="0" relativeHeight="251670528" behindDoc="0" locked="0" layoutInCell="1" allowOverlap="1">
                <wp:simplePos x="0" y="0"/>
                <wp:positionH relativeFrom="column">
                  <wp:posOffset>1628775</wp:posOffset>
                </wp:positionH>
                <wp:positionV relativeFrom="paragraph">
                  <wp:posOffset>235585</wp:posOffset>
                </wp:positionV>
                <wp:extent cx="3095625" cy="320040"/>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20040"/>
                        </a:xfrm>
                        <a:prstGeom prst="rect">
                          <a:avLst/>
                        </a:prstGeom>
                        <a:noFill/>
                        <a:ln w="9525">
                          <a:noFill/>
                          <a:miter lim="800000"/>
                          <a:headEnd/>
                          <a:tailEnd/>
                        </a:ln>
                      </wps:spPr>
                      <wps:txbx>
                        <w:txbxContent>
                          <w:p w:rsidR="00844B03" w:rsidRPr="007C64C4" w:rsidRDefault="00844B03" w:rsidP="001848B7">
                            <w:pPr>
                              <w:rPr>
                                <w:rFonts w:ascii="ＭＳ 明朝" w:eastAsia="ＭＳ 明朝" w:hAnsi="ＭＳ 明朝"/>
                              </w:rPr>
                            </w:pPr>
                            <w:r w:rsidRPr="0052314B">
                              <w:rPr>
                                <w:rFonts w:ascii="ＭＳ 明朝" w:eastAsia="ＭＳ 明朝" w:hAnsi="ＭＳ 明朝" w:hint="eastAsia"/>
                              </w:rPr>
                              <w:t>図</w:t>
                            </w:r>
                            <w:r w:rsidRPr="0052314B">
                              <w:rPr>
                                <w:rFonts w:ascii="ＭＳ 明朝" w:eastAsia="ＭＳ 明朝" w:hAnsi="ＭＳ 明朝" w:hint="eastAsia"/>
                                <w:szCs w:val="21"/>
                              </w:rPr>
                              <w:t>Ⅳ－２</w:t>
                            </w:r>
                            <w:r>
                              <w:rPr>
                                <w:rFonts w:ascii="ＭＳ 明朝" w:eastAsia="ＭＳ 明朝" w:hAnsi="ＭＳ 明朝" w:hint="eastAsia"/>
                              </w:rPr>
                              <w:t xml:space="preserve">　主要河川のBOD年平均値の経年変化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9" o:spid="_x0000_s1029" type="#_x0000_t202" style="position:absolute;left:0;text-align:left;margin-left:128.25pt;margin-top:18.55pt;width:243.75pt;height:2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" filled="f" stroked="f">
                <v:textbox style="mso-fit-shape-to-text:t">
                  <w:txbxContent>
                    <w:p w:rsidR="00844B03" w:rsidRPr="007C64C4" w:rsidRDefault="00844B03" w:rsidP="001848B7">
                      <w:pPr>
                        <w:rPr>
                          <w:rFonts w:ascii="ＭＳ 明朝" w:eastAsia="ＭＳ 明朝" w:hAnsi="ＭＳ 明朝"/>
                        </w:rPr>
                      </w:pPr>
                      <w:r w:rsidRPr="0052314B">
                        <w:rPr>
                          <w:rFonts w:ascii="ＭＳ 明朝" w:eastAsia="ＭＳ 明朝" w:hAnsi="ＭＳ 明朝" w:hint="eastAsia"/>
                        </w:rPr>
                        <w:t>図</w:t>
                      </w:r>
                      <w:r w:rsidRPr="0052314B">
                        <w:rPr>
                          <w:rFonts w:ascii="ＭＳ 明朝" w:eastAsia="ＭＳ 明朝" w:hAnsi="ＭＳ 明朝" w:hint="eastAsia"/>
                          <w:szCs w:val="21"/>
                        </w:rPr>
                        <w:t>Ⅳ－２</w:t>
                      </w:r>
                      <w:r>
                        <w:rPr>
                          <w:rFonts w:ascii="ＭＳ 明朝" w:eastAsia="ＭＳ 明朝" w:hAnsi="ＭＳ 明朝" w:hint="eastAsia"/>
                        </w:rPr>
                        <w:t xml:space="preserve">　主要河川のBOD年平均値の経年変化</w:t>
                      </w:r>
                    </w:p>
                  </w:txbxContent>
                </v:textbox>
              </v:shape>
            </w:pict>
          </mc:Fallback>
        </mc:AlternateContent>
      </w:r>
    </w:p>
    <w:p w:rsidR="001848B7" w:rsidRPr="00A74533" w:rsidRDefault="001848B7" w:rsidP="001848B7">
      <w:pPr>
        <w:ind w:firstLineChars="100" w:firstLine="210"/>
        <w:rPr>
          <w:rFonts w:ascii="ＭＳ 明朝" w:eastAsia="ＭＳ 明朝" w:hAnsi="ＭＳ 明朝"/>
        </w:rPr>
      </w:pPr>
    </w:p>
    <w:p w:rsidR="001848B7" w:rsidRPr="00A74533" w:rsidRDefault="001848B7" w:rsidP="001848B7">
      <w:pPr>
        <w:ind w:firstLineChars="100" w:firstLine="210"/>
        <w:rPr>
          <w:rFonts w:ascii="ＭＳ 明朝" w:eastAsia="ＭＳ 明朝" w:hAnsi="ＭＳ 明朝"/>
        </w:rPr>
      </w:pPr>
    </w:p>
    <w:p w:rsidR="001848B7" w:rsidRPr="00A74533" w:rsidRDefault="001848B7" w:rsidP="001848B7">
      <w:pPr>
        <w:ind w:firstLineChars="100" w:firstLine="210"/>
        <w:rPr>
          <w:rFonts w:ascii="ＭＳ 明朝" w:eastAsia="ＭＳ 明朝" w:hAnsi="ＭＳ 明朝"/>
        </w:rPr>
      </w:pPr>
      <w:r w:rsidRPr="00A74533">
        <w:rPr>
          <w:rFonts w:ascii="ＭＳ 明朝" w:eastAsia="ＭＳ 明朝" w:hAnsi="ＭＳ 明朝" w:hint="eastAsia"/>
        </w:rPr>
        <w:t xml:space="preserve">　（イ）水生生物の保全に係る項目</w:t>
      </w:r>
    </w:p>
    <w:p w:rsidR="001848B7" w:rsidRPr="00A74533" w:rsidRDefault="001848B7" w:rsidP="001848B7">
      <w:pPr>
        <w:ind w:firstLineChars="100" w:firstLine="210"/>
        <w:rPr>
          <w:rFonts w:ascii="ＭＳ 明朝" w:eastAsia="ＭＳ 明朝" w:hAnsi="ＭＳ 明朝"/>
        </w:rPr>
      </w:pPr>
      <w:r w:rsidRPr="00A74533">
        <w:rPr>
          <w:rFonts w:ascii="ＭＳ 明朝" w:eastAsia="ＭＳ 明朝" w:hAnsi="ＭＳ 明朝" w:hint="eastAsia"/>
        </w:rPr>
        <w:t xml:space="preserve">　　　　水生生物の保全に係る項目の環境基準達成状況を図</w:t>
      </w:r>
      <w:r w:rsidRPr="00A74533">
        <w:rPr>
          <w:rFonts w:ascii="ＭＳ 明朝" w:eastAsia="ＭＳ 明朝" w:hAnsi="ＭＳ 明朝" w:hint="eastAsia"/>
          <w:szCs w:val="21"/>
        </w:rPr>
        <w:t>Ⅳ－３</w:t>
      </w:r>
      <w:r w:rsidRPr="00A74533">
        <w:rPr>
          <w:rFonts w:ascii="ＭＳ 明朝" w:eastAsia="ＭＳ 明朝" w:hAnsi="ＭＳ 明朝" w:hint="eastAsia"/>
        </w:rPr>
        <w:t>に示す。</w:t>
      </w:r>
    </w:p>
    <w:p w:rsidR="001848B7" w:rsidRPr="00A74533" w:rsidRDefault="001848B7" w:rsidP="001848B7">
      <w:pPr>
        <w:ind w:leftChars="400" w:left="840" w:firstLineChars="100" w:firstLine="210"/>
        <w:rPr>
          <w:rFonts w:ascii="ＭＳ 明朝" w:eastAsia="ＭＳ 明朝" w:hAnsi="ＭＳ 明朝"/>
        </w:rPr>
      </w:pPr>
      <w:r w:rsidRPr="00A74533">
        <w:rPr>
          <w:rFonts w:ascii="ＭＳ 明朝" w:eastAsia="ＭＳ 明朝" w:hAnsi="ＭＳ 明朝" w:hint="eastAsia"/>
        </w:rPr>
        <w:t>全亜鉛については、平成30年度の環境基準達成率は92.3％（水生生物の保全に係る類型が指定されている65水域のうち60水域で達成）であり、平成22年度以降、毎年90％以上で推移している（図</w:t>
      </w:r>
      <w:r w:rsidRPr="00A74533">
        <w:rPr>
          <w:rFonts w:ascii="ＭＳ 明朝" w:eastAsia="ＭＳ 明朝" w:hAnsi="ＭＳ 明朝" w:hint="eastAsia"/>
          <w:szCs w:val="21"/>
        </w:rPr>
        <w:t>Ⅳ－３）</w:t>
      </w:r>
      <w:r w:rsidRPr="00A74533">
        <w:rPr>
          <w:rFonts w:ascii="ＭＳ 明朝" w:eastAsia="ＭＳ 明朝" w:hAnsi="ＭＳ 明朝" w:hint="eastAsia"/>
        </w:rPr>
        <w:t>。</w:t>
      </w:r>
    </w:p>
    <w:p w:rsidR="001848B7" w:rsidRPr="00A74533" w:rsidRDefault="001848B7" w:rsidP="001848B7">
      <w:pPr>
        <w:ind w:leftChars="400" w:left="840" w:firstLineChars="100" w:firstLine="210"/>
        <w:rPr>
          <w:rFonts w:ascii="ＭＳ 明朝" w:eastAsia="ＭＳ 明朝" w:hAnsi="ＭＳ 明朝"/>
        </w:rPr>
      </w:pPr>
      <w:r w:rsidRPr="00A74533">
        <w:rPr>
          <w:rFonts w:ascii="ＭＳ 明朝" w:eastAsia="ＭＳ 明朝" w:hAnsi="ＭＳ 明朝" w:hint="eastAsia"/>
        </w:rPr>
        <w:t>また、平成24年度に環境基準が設定されたノニルフェノール並びに直鎖アルキルベンゼンスルホン酸ナトリウム及びその塩（LAS）については、測定を開始した年度以降65水域全域で環境基準を達成している（図</w:t>
      </w:r>
      <w:r w:rsidRPr="00A74533">
        <w:rPr>
          <w:rFonts w:ascii="ＭＳ 明朝" w:eastAsia="ＭＳ 明朝" w:hAnsi="ＭＳ 明朝" w:hint="eastAsia"/>
          <w:szCs w:val="21"/>
        </w:rPr>
        <w:t>Ⅳ－３）</w:t>
      </w:r>
      <w:r w:rsidRPr="00A74533">
        <w:rPr>
          <w:rFonts w:ascii="ＭＳ 明朝" w:eastAsia="ＭＳ 明朝" w:hAnsi="ＭＳ 明朝" w:hint="eastAsia"/>
        </w:rPr>
        <w:t>。</w:t>
      </w:r>
    </w:p>
    <w:p w:rsidR="001848B7" w:rsidRPr="00A74533" w:rsidRDefault="001848B7" w:rsidP="001848B7">
      <w:pPr>
        <w:ind w:leftChars="400" w:left="840" w:firstLineChars="100" w:firstLine="210"/>
        <w:rPr>
          <w:rFonts w:ascii="ＭＳ 明朝" w:eastAsia="ＭＳ 明朝" w:hAnsi="ＭＳ 明朝"/>
        </w:rPr>
      </w:pPr>
    </w:p>
    <w:p w:rsidR="001848B7" w:rsidRPr="00A74533" w:rsidRDefault="001848B7" w:rsidP="001848B7">
      <w:pPr>
        <w:rPr>
          <w:rFonts w:ascii="ＭＳ 明朝" w:eastAsia="ＭＳ 明朝" w:hAnsi="ＭＳ 明朝"/>
        </w:rPr>
      </w:pPr>
      <w:r w:rsidRPr="00A74533">
        <w:rPr>
          <w:noProof/>
        </w:rPr>
        <w:drawing>
          <wp:anchor distT="0" distB="0" distL="114300" distR="114300" simplePos="0" relativeHeight="251664384" behindDoc="1" locked="0" layoutInCell="1" allowOverlap="1">
            <wp:simplePos x="0" y="0"/>
            <wp:positionH relativeFrom="column">
              <wp:posOffset>952500</wp:posOffset>
            </wp:positionH>
            <wp:positionV relativeFrom="page">
              <wp:posOffset>6204585</wp:posOffset>
            </wp:positionV>
            <wp:extent cx="4487545" cy="2418080"/>
            <wp:effectExtent l="0" t="0" r="8255" b="127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7545" cy="2418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ind w:firstLineChars="100" w:firstLine="210"/>
        <w:jc w:val="center"/>
        <w:rPr>
          <w:rFonts w:ascii="ＭＳ 明朝" w:eastAsia="ＭＳ 明朝" w:hAnsi="ＭＳ 明朝"/>
        </w:rPr>
      </w:pPr>
    </w:p>
    <w:p w:rsidR="001848B7" w:rsidRPr="00A74533" w:rsidRDefault="001848B7" w:rsidP="001848B7">
      <w:pPr>
        <w:ind w:firstLineChars="100" w:firstLine="210"/>
        <w:jc w:val="center"/>
        <w:rPr>
          <w:rFonts w:ascii="ＭＳ 明朝" w:eastAsia="ＭＳ 明朝" w:hAnsi="ＭＳ 明朝"/>
        </w:rPr>
      </w:pPr>
      <w:r w:rsidRPr="00A74533">
        <w:rPr>
          <w:rFonts w:ascii="ＭＳ 明朝" w:eastAsia="ＭＳ 明朝" w:hAnsi="ＭＳ 明朝" w:hint="eastAsia"/>
        </w:rPr>
        <w:t>図</w:t>
      </w:r>
      <w:r w:rsidRPr="00A74533">
        <w:rPr>
          <w:rFonts w:ascii="ＭＳ 明朝" w:eastAsia="ＭＳ 明朝" w:hAnsi="ＭＳ 明朝" w:hint="eastAsia"/>
          <w:szCs w:val="21"/>
        </w:rPr>
        <w:t>Ⅳ－３</w:t>
      </w:r>
      <w:r w:rsidRPr="00A74533">
        <w:rPr>
          <w:rFonts w:ascii="ＭＳ 明朝" w:eastAsia="ＭＳ 明朝" w:hAnsi="ＭＳ 明朝" w:hint="eastAsia"/>
        </w:rPr>
        <w:t xml:space="preserve">　環境基準（全亜鉛、ノニルフェノール、LAS）の達成状況</w:t>
      </w:r>
    </w:p>
    <w:p w:rsidR="001848B7" w:rsidRPr="00A74533" w:rsidRDefault="001848B7" w:rsidP="001848B7">
      <w:pPr>
        <w:ind w:firstLineChars="100" w:firstLine="210"/>
        <w:jc w:val="center"/>
        <w:rPr>
          <w:rFonts w:ascii="ＭＳ 明朝" w:eastAsia="ＭＳ 明朝" w:hAnsi="ＭＳ 明朝"/>
        </w:rPr>
      </w:pPr>
    </w:p>
    <w:p w:rsidR="001848B7" w:rsidRPr="00A74533" w:rsidRDefault="001848B7" w:rsidP="001848B7">
      <w:pPr>
        <w:ind w:firstLineChars="100" w:firstLine="210"/>
        <w:rPr>
          <w:rFonts w:ascii="ＭＳ 明朝" w:eastAsia="ＭＳ 明朝" w:hAnsi="ＭＳ 明朝"/>
        </w:rPr>
      </w:pPr>
      <w:r w:rsidRPr="00A74533">
        <w:rPr>
          <w:rFonts w:ascii="ＭＳ 明朝" w:eastAsia="ＭＳ 明朝" w:hAnsi="ＭＳ 明朝" w:hint="eastAsia"/>
        </w:rPr>
        <w:t>②海域</w:t>
      </w:r>
    </w:p>
    <w:p w:rsidR="001848B7" w:rsidRPr="00A74533" w:rsidRDefault="001848B7" w:rsidP="001848B7">
      <w:pPr>
        <w:ind w:firstLineChars="200" w:firstLine="420"/>
        <w:rPr>
          <w:rFonts w:ascii="ＭＳ 明朝" w:eastAsia="ＭＳ 明朝" w:hAnsi="ＭＳ 明朝"/>
        </w:rPr>
      </w:pPr>
      <w:r w:rsidRPr="00A74533">
        <w:rPr>
          <w:rFonts w:ascii="ＭＳ 明朝" w:eastAsia="ＭＳ 明朝" w:hAnsi="ＭＳ 明朝" w:hint="eastAsia"/>
        </w:rPr>
        <w:t>ア．健康項目（25項目）</w:t>
      </w:r>
    </w:p>
    <w:p w:rsidR="001848B7" w:rsidRPr="00A74533" w:rsidRDefault="001848B7" w:rsidP="001848B7">
      <w:pPr>
        <w:ind w:left="630" w:hangingChars="300" w:hanging="630"/>
        <w:rPr>
          <w:rFonts w:ascii="ＭＳ 明朝" w:eastAsia="ＭＳ 明朝" w:hAnsi="ＭＳ 明朝"/>
        </w:rPr>
      </w:pPr>
      <w:r w:rsidRPr="00A74533">
        <w:rPr>
          <w:rFonts w:ascii="ＭＳ 明朝" w:eastAsia="ＭＳ 明朝" w:hAnsi="ＭＳ 明朝" w:hint="eastAsia"/>
        </w:rPr>
        <w:t xml:space="preserve">　　　　昭和47年度の測定開始以来、兵庫県域を含め全ての地点で環境基準を達成している。</w:t>
      </w:r>
    </w:p>
    <w:p w:rsidR="001848B7" w:rsidRPr="00A74533" w:rsidRDefault="001848B7" w:rsidP="001848B7">
      <w:pPr>
        <w:ind w:firstLineChars="200" w:firstLine="420"/>
        <w:rPr>
          <w:rFonts w:ascii="ＭＳ 明朝" w:eastAsia="ＭＳ 明朝" w:hAnsi="ＭＳ 明朝"/>
        </w:rPr>
      </w:pPr>
      <w:r w:rsidRPr="00A74533">
        <w:rPr>
          <w:rFonts w:ascii="ＭＳ 明朝" w:eastAsia="ＭＳ 明朝" w:hAnsi="ＭＳ 明朝" w:hint="eastAsia"/>
        </w:rPr>
        <w:lastRenderedPageBreak/>
        <w:t>イ．生活環境項目</w:t>
      </w:r>
    </w:p>
    <w:p w:rsidR="001848B7" w:rsidRPr="00A74533" w:rsidRDefault="001848B7" w:rsidP="001848B7">
      <w:pPr>
        <w:ind w:firstLineChars="100" w:firstLine="210"/>
        <w:rPr>
          <w:rFonts w:ascii="ＭＳ 明朝" w:eastAsia="ＭＳ 明朝" w:hAnsi="ＭＳ 明朝"/>
        </w:rPr>
      </w:pPr>
      <w:r w:rsidRPr="00A74533">
        <w:rPr>
          <w:rFonts w:ascii="ＭＳ 明朝" w:eastAsia="ＭＳ 明朝" w:hAnsi="ＭＳ 明朝" w:hint="eastAsia"/>
        </w:rPr>
        <w:t xml:space="preserve">　（ア）化学的酸素要求量、全窒素及び全りん</w:t>
      </w:r>
    </w:p>
    <w:p w:rsidR="001848B7" w:rsidRPr="00A74533" w:rsidRDefault="001848B7" w:rsidP="001848B7">
      <w:pPr>
        <w:ind w:leftChars="100" w:left="630" w:hangingChars="200" w:hanging="420"/>
        <w:rPr>
          <w:rFonts w:ascii="ＭＳ 明朝" w:eastAsia="ＭＳ 明朝" w:hAnsi="ＭＳ 明朝"/>
        </w:rPr>
      </w:pPr>
      <w:r w:rsidRPr="00A74533">
        <w:rPr>
          <w:rFonts w:ascii="ＭＳ 明朝" w:eastAsia="ＭＳ 明朝" w:hAnsi="ＭＳ 明朝" w:hint="eastAsia"/>
        </w:rPr>
        <w:t xml:space="preserve">　　　海域の代表的な汚濁指標である化学的酸素要求量（COD）、富栄養化の主要な原因物質とされている全窒素、全りんの環境基準達成状況を図</w:t>
      </w:r>
      <w:r w:rsidRPr="00A74533">
        <w:rPr>
          <w:rFonts w:ascii="ＭＳ 明朝" w:eastAsia="ＭＳ 明朝" w:hAnsi="ＭＳ 明朝" w:hint="eastAsia"/>
          <w:szCs w:val="21"/>
        </w:rPr>
        <w:t>Ⅳ－４</w:t>
      </w:r>
      <w:r w:rsidRPr="00A74533">
        <w:rPr>
          <w:rFonts w:ascii="ＭＳ 明朝" w:eastAsia="ＭＳ 明朝" w:hAnsi="ＭＳ 明朝" w:hint="eastAsia"/>
        </w:rPr>
        <w:t>に示す。</w:t>
      </w:r>
    </w:p>
    <w:p w:rsidR="001848B7" w:rsidRPr="00A74533" w:rsidRDefault="001848B7" w:rsidP="001848B7">
      <w:pPr>
        <w:ind w:leftChars="300" w:left="630" w:firstLineChars="100" w:firstLine="210"/>
        <w:rPr>
          <w:rFonts w:ascii="ＭＳ 明朝" w:eastAsia="ＭＳ 明朝" w:hAnsi="ＭＳ 明朝"/>
        </w:rPr>
      </w:pPr>
      <w:r w:rsidRPr="00A74533">
        <w:rPr>
          <w:rFonts w:ascii="ＭＳ 明朝" w:eastAsia="ＭＳ 明朝" w:hAnsi="ＭＳ 明朝" w:hint="eastAsia"/>
          <w:szCs w:val="21"/>
        </w:rPr>
        <w:t>平成30年度のCODの環境基準達成率は66.7％であり、長期的に横ばい傾向で推移している。海域における富栄養化の主要な原因物質である全窒素（T-N）、全りん（T-P）の環境基準は、平成30年度では全地点で達成していた。</w:t>
      </w:r>
    </w:p>
    <w:p w:rsidR="001848B7" w:rsidRPr="00A74533" w:rsidRDefault="001848B7" w:rsidP="001848B7">
      <w:pPr>
        <w:ind w:leftChars="100" w:left="630" w:hangingChars="200" w:hanging="420"/>
        <w:rPr>
          <w:rFonts w:ascii="ＭＳ 明朝" w:eastAsia="ＭＳ 明朝" w:hAnsi="ＭＳ 明朝"/>
        </w:rPr>
      </w:pPr>
      <w:r w:rsidRPr="00A74533">
        <w:rPr>
          <w:rFonts w:ascii="ＭＳ 明朝" w:eastAsia="ＭＳ 明朝" w:hAnsi="ＭＳ 明朝" w:hint="eastAsia"/>
        </w:rPr>
        <w:t xml:space="preserve">　　　CODの全層（表層及び底層）の年平均値の経年変化を見ると、長期的には緩やかな改善又は横ばいの傾向が見られる（図</w:t>
      </w:r>
      <w:r w:rsidRPr="00A74533">
        <w:rPr>
          <w:rFonts w:ascii="ＭＳ 明朝" w:eastAsia="ＭＳ 明朝" w:hAnsi="ＭＳ 明朝" w:hint="eastAsia"/>
          <w:szCs w:val="21"/>
        </w:rPr>
        <w:t>Ⅳ－５）</w:t>
      </w:r>
      <w:r w:rsidRPr="00A74533">
        <w:rPr>
          <w:rFonts w:ascii="ＭＳ 明朝" w:eastAsia="ＭＳ 明朝" w:hAnsi="ＭＳ 明朝" w:hint="eastAsia"/>
        </w:rPr>
        <w:t>。</w:t>
      </w:r>
    </w:p>
    <w:p w:rsidR="001848B7" w:rsidRPr="00A74533" w:rsidRDefault="001848B7" w:rsidP="001848B7">
      <w:pPr>
        <w:ind w:leftChars="300" w:left="630" w:firstLineChars="100" w:firstLine="210"/>
        <w:rPr>
          <w:rFonts w:ascii="ＭＳ 明朝" w:eastAsia="ＭＳ 明朝" w:hAnsi="ＭＳ 明朝"/>
        </w:rPr>
      </w:pPr>
      <w:r w:rsidRPr="00A74533">
        <w:rPr>
          <w:rFonts w:ascii="ＭＳ 明朝" w:eastAsia="ＭＳ 明朝" w:hAnsi="ＭＳ 明朝" w:hint="eastAsia"/>
        </w:rPr>
        <w:t>全窒素、全りんの表層年平均値の経年変化を見ると、いずれも近年概ね減少傾向である（図</w:t>
      </w:r>
      <w:r w:rsidRPr="00A74533">
        <w:rPr>
          <w:rFonts w:ascii="ＭＳ 明朝" w:eastAsia="ＭＳ 明朝" w:hAnsi="ＭＳ 明朝" w:hint="eastAsia"/>
          <w:szCs w:val="21"/>
        </w:rPr>
        <w:t>Ⅳ－６、Ⅳ－７）</w:t>
      </w:r>
      <w:r w:rsidRPr="00A74533">
        <w:rPr>
          <w:rFonts w:ascii="ＭＳ 明朝" w:eastAsia="ＭＳ 明朝" w:hAnsi="ＭＳ 明朝" w:hint="eastAsia"/>
        </w:rPr>
        <w:t>。</w:t>
      </w:r>
    </w:p>
    <w:p w:rsidR="001848B7" w:rsidRPr="00A74533" w:rsidRDefault="003E0D0B" w:rsidP="001848B7">
      <w:pPr>
        <w:ind w:leftChars="300" w:left="630" w:firstLineChars="100" w:firstLine="210"/>
        <w:jc w:val="center"/>
        <w:rPr>
          <w:rFonts w:ascii="ＭＳ 明朝" w:eastAsia="ＭＳ 明朝" w:hAnsi="ＭＳ 明朝"/>
        </w:rPr>
      </w:pPr>
      <w:bookmarkStart w:id="0" w:name="_GoBack"/>
      <w:r w:rsidRPr="003E0D0B">
        <w:drawing>
          <wp:inline distT="0" distB="0" distL="0" distR="0">
            <wp:extent cx="3802380" cy="2273424"/>
            <wp:effectExtent l="0" t="0" r="762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0555" cy="2290270"/>
                    </a:xfrm>
                    <a:prstGeom prst="rect">
                      <a:avLst/>
                    </a:prstGeom>
                    <a:noFill/>
                    <a:ln>
                      <a:noFill/>
                    </a:ln>
                  </pic:spPr>
                </pic:pic>
              </a:graphicData>
            </a:graphic>
          </wp:inline>
        </w:drawing>
      </w:r>
      <w:bookmarkEnd w:id="0"/>
    </w:p>
    <w:p w:rsidR="001848B7" w:rsidRPr="00A74533" w:rsidRDefault="00CD1B08" w:rsidP="001848B7">
      <w:pPr>
        <w:jc w:val="center"/>
        <w:rPr>
          <w:rFonts w:ascii="ＭＳ 明朝" w:eastAsia="ＭＳ 明朝" w:hAnsi="ＭＳ 明朝"/>
        </w:rPr>
      </w:pPr>
      <w:r w:rsidRPr="00CD1B08">
        <w:rPr>
          <w:noProof/>
        </w:rPr>
        <w:drawing>
          <wp:inline distT="0" distB="0" distL="0" distR="0">
            <wp:extent cx="6134103" cy="10668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2002" cy="1068174"/>
                    </a:xfrm>
                    <a:prstGeom prst="rect">
                      <a:avLst/>
                    </a:prstGeom>
                    <a:noFill/>
                    <a:ln>
                      <a:noFill/>
                    </a:ln>
                  </pic:spPr>
                </pic:pic>
              </a:graphicData>
            </a:graphic>
          </wp:inline>
        </w:drawing>
      </w:r>
    </w:p>
    <w:p w:rsidR="001848B7" w:rsidRPr="00A74533" w:rsidRDefault="001848B7" w:rsidP="001848B7">
      <w:pPr>
        <w:rPr>
          <w:rFonts w:ascii="ＭＳ 明朝" w:eastAsia="ＭＳ 明朝" w:hAnsi="ＭＳ 明朝"/>
        </w:rPr>
      </w:pPr>
      <w:r w:rsidRPr="00A74533">
        <w:rPr>
          <w:noProof/>
        </w:rPr>
        <mc:AlternateContent>
          <mc:Choice Requires="wps">
            <w:drawing>
              <wp:anchor distT="45720" distB="45720" distL="114300" distR="114300" simplePos="0" relativeHeight="251671552" behindDoc="0" locked="0" layoutInCell="1" allowOverlap="1">
                <wp:simplePos x="0" y="0"/>
                <wp:positionH relativeFrom="column">
                  <wp:posOffset>1104900</wp:posOffset>
                </wp:positionH>
                <wp:positionV relativeFrom="paragraph">
                  <wp:posOffset>78105</wp:posOffset>
                </wp:positionV>
                <wp:extent cx="3888105" cy="32004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320040"/>
                        </a:xfrm>
                        <a:prstGeom prst="rect">
                          <a:avLst/>
                        </a:prstGeom>
                        <a:noFill/>
                        <a:ln w="9525">
                          <a:noFill/>
                          <a:miter lim="800000"/>
                          <a:headEnd/>
                          <a:tailEnd/>
                        </a:ln>
                      </wps:spPr>
                      <wps:txbx>
                        <w:txbxContent>
                          <w:p w:rsidR="00844B03" w:rsidRPr="007C64C4" w:rsidRDefault="00844B03" w:rsidP="001848B7">
                            <w:pPr>
                              <w:rPr>
                                <w:rFonts w:ascii="ＭＳ 明朝" w:eastAsia="ＭＳ 明朝" w:hAnsi="ＭＳ 明朝"/>
                              </w:rPr>
                            </w:pPr>
                            <w:r w:rsidRPr="00E46159">
                              <w:rPr>
                                <w:rFonts w:ascii="ＭＳ 明朝" w:eastAsia="ＭＳ 明朝" w:hAnsi="ＭＳ 明朝" w:hint="eastAsia"/>
                              </w:rPr>
                              <w:t>図</w:t>
                            </w:r>
                            <w:r w:rsidRPr="00E46159">
                              <w:rPr>
                                <w:rFonts w:ascii="ＭＳ 明朝" w:eastAsia="ＭＳ 明朝" w:hAnsi="ＭＳ 明朝" w:hint="eastAsia"/>
                                <w:szCs w:val="21"/>
                              </w:rPr>
                              <w:t>Ⅳ－４</w:t>
                            </w:r>
                            <w:r w:rsidRPr="00E46159">
                              <w:rPr>
                                <w:rFonts w:ascii="ＭＳ 明朝" w:eastAsia="ＭＳ 明朝" w:hAnsi="ＭＳ 明朝" w:hint="eastAsia"/>
                              </w:rPr>
                              <w:t xml:space="preserve">　海域のCOD、全窒素</w:t>
                            </w:r>
                            <w:r w:rsidRPr="00E46159">
                              <w:rPr>
                                <w:rFonts w:ascii="ＭＳ 明朝" w:eastAsia="ＭＳ 明朝" w:hAnsi="ＭＳ 明朝"/>
                              </w:rPr>
                              <w:t>及び全</w:t>
                            </w:r>
                            <w:r w:rsidRPr="00E46159">
                              <w:rPr>
                                <w:rFonts w:ascii="ＭＳ 明朝" w:eastAsia="ＭＳ 明朝" w:hAnsi="ＭＳ 明朝" w:hint="eastAsia"/>
                              </w:rPr>
                              <w:t>りんの環境基準</w:t>
                            </w:r>
                            <w:r w:rsidRPr="00E46159">
                              <w:rPr>
                                <w:rFonts w:ascii="ＭＳ 明朝" w:eastAsia="ＭＳ 明朝" w:hAnsi="ＭＳ 明朝"/>
                              </w:rPr>
                              <w:t>達成状況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30" o:spid="_x0000_s1030" type="#_x0000_t202" style="position:absolute;left:0;text-align:left;margin-left:87pt;margin-top:6.15pt;width:306.15pt;height:25.2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" filled="f" stroked="f">
                <v:textbox style="mso-fit-shape-to-text:t">
                  <w:txbxContent>
                    <w:p w:rsidR="00844B03" w:rsidRPr="007C64C4" w:rsidRDefault="00844B03" w:rsidP="001848B7">
                      <w:pPr>
                        <w:rPr>
                          <w:rFonts w:ascii="ＭＳ 明朝" w:eastAsia="ＭＳ 明朝" w:hAnsi="ＭＳ 明朝"/>
                        </w:rPr>
                      </w:pPr>
                      <w:r w:rsidRPr="00E46159">
                        <w:rPr>
                          <w:rFonts w:ascii="ＭＳ 明朝" w:eastAsia="ＭＳ 明朝" w:hAnsi="ＭＳ 明朝" w:hint="eastAsia"/>
                        </w:rPr>
                        <w:t>図</w:t>
                      </w:r>
                      <w:r w:rsidRPr="00E46159">
                        <w:rPr>
                          <w:rFonts w:ascii="ＭＳ 明朝" w:eastAsia="ＭＳ 明朝" w:hAnsi="ＭＳ 明朝" w:hint="eastAsia"/>
                          <w:szCs w:val="21"/>
                        </w:rPr>
                        <w:t>Ⅳ－４</w:t>
                      </w:r>
                      <w:r w:rsidRPr="00E46159">
                        <w:rPr>
                          <w:rFonts w:ascii="ＭＳ 明朝" w:eastAsia="ＭＳ 明朝" w:hAnsi="ＭＳ 明朝" w:hint="eastAsia"/>
                        </w:rPr>
                        <w:t xml:space="preserve">　海域のCOD、全窒素</w:t>
                      </w:r>
                      <w:r w:rsidRPr="00E46159">
                        <w:rPr>
                          <w:rFonts w:ascii="ＭＳ 明朝" w:eastAsia="ＭＳ 明朝" w:hAnsi="ＭＳ 明朝"/>
                        </w:rPr>
                        <w:t>及び全</w:t>
                      </w:r>
                      <w:r w:rsidRPr="00E46159">
                        <w:rPr>
                          <w:rFonts w:ascii="ＭＳ 明朝" w:eastAsia="ＭＳ 明朝" w:hAnsi="ＭＳ 明朝" w:hint="eastAsia"/>
                        </w:rPr>
                        <w:t>りんの環境基準</w:t>
                      </w:r>
                      <w:r w:rsidRPr="00E46159">
                        <w:rPr>
                          <w:rFonts w:ascii="ＭＳ 明朝" w:eastAsia="ＭＳ 明朝" w:hAnsi="ＭＳ 明朝"/>
                        </w:rPr>
                        <w:t>達成状況</w:t>
                      </w:r>
                    </w:p>
                  </w:txbxContent>
                </v:textbox>
              </v:shape>
            </w:pict>
          </mc:Fallback>
        </mc:AlternateContent>
      </w:r>
    </w:p>
    <w:p w:rsidR="001848B7" w:rsidRPr="00A74533" w:rsidRDefault="001848B7" w:rsidP="001848B7">
      <w:pPr>
        <w:rPr>
          <w:rFonts w:ascii="ＭＳ 明朝" w:eastAsia="ＭＳ 明朝" w:hAnsi="ＭＳ 明朝"/>
        </w:rPr>
      </w:pPr>
      <w:r w:rsidRPr="00A74533">
        <w:rPr>
          <w:noProof/>
        </w:rPr>
        <w:drawing>
          <wp:anchor distT="0" distB="0" distL="114300" distR="114300" simplePos="0" relativeHeight="251666432" behindDoc="0" locked="0" layoutInCell="1" allowOverlap="1">
            <wp:simplePos x="0" y="0"/>
            <wp:positionH relativeFrom="column">
              <wp:posOffset>57150</wp:posOffset>
            </wp:positionH>
            <wp:positionV relativeFrom="paragraph">
              <wp:posOffset>195580</wp:posOffset>
            </wp:positionV>
            <wp:extent cx="5790565" cy="2321560"/>
            <wp:effectExtent l="0" t="0" r="635" b="254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0565" cy="2321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rPr>
          <w:rFonts w:ascii="ＭＳ 明朝" w:eastAsia="ＭＳ 明朝" w:hAnsi="ＭＳ 明朝"/>
        </w:rPr>
      </w:pPr>
    </w:p>
    <w:p w:rsidR="001848B7" w:rsidRPr="00A74533" w:rsidRDefault="001848B7" w:rsidP="001848B7">
      <w:pPr>
        <w:jc w:val="center"/>
        <w:rPr>
          <w:rFonts w:ascii="ＭＳ 明朝" w:eastAsia="ＭＳ 明朝" w:hAnsi="ＭＳ 明朝"/>
        </w:rPr>
      </w:pPr>
    </w:p>
    <w:p w:rsidR="001848B7" w:rsidRPr="00A74533" w:rsidRDefault="001848B7" w:rsidP="001848B7">
      <w:pPr>
        <w:jc w:val="center"/>
        <w:rPr>
          <w:rFonts w:ascii="ＭＳ 明朝" w:eastAsia="ＭＳ 明朝" w:hAnsi="ＭＳ 明朝"/>
        </w:rPr>
      </w:pPr>
      <w:r w:rsidRPr="00A74533">
        <w:rPr>
          <w:rFonts w:ascii="ＭＳ 明朝" w:eastAsia="ＭＳ 明朝" w:hAnsi="ＭＳ 明朝" w:hint="eastAsia"/>
        </w:rPr>
        <w:t>図</w:t>
      </w:r>
      <w:r w:rsidRPr="00A74533">
        <w:rPr>
          <w:rFonts w:ascii="ＭＳ 明朝" w:eastAsia="ＭＳ 明朝" w:hAnsi="ＭＳ 明朝" w:hint="eastAsia"/>
          <w:szCs w:val="21"/>
        </w:rPr>
        <w:t>Ⅳ－５</w:t>
      </w:r>
      <w:r w:rsidRPr="00A74533">
        <w:rPr>
          <w:rFonts w:ascii="ＭＳ 明朝" w:eastAsia="ＭＳ 明朝" w:hAnsi="ＭＳ 明朝" w:hint="eastAsia"/>
        </w:rPr>
        <w:t xml:space="preserve">　大阪湾の</w:t>
      </w:r>
      <w:r w:rsidRPr="00A74533">
        <w:rPr>
          <w:rFonts w:ascii="ＭＳ 明朝" w:eastAsia="ＭＳ 明朝" w:hAnsi="ＭＳ 明朝"/>
        </w:rPr>
        <w:t>COD の経年変化（兵庫県域を含む全層年平均値）</w:t>
      </w:r>
    </w:p>
    <w:p w:rsidR="001848B7" w:rsidRPr="00A74533" w:rsidRDefault="001848B7" w:rsidP="001848B7">
      <w:pPr>
        <w:ind w:firstLineChars="100" w:firstLine="210"/>
        <w:jc w:val="center"/>
        <w:rPr>
          <w:rFonts w:ascii="ＭＳ 明朝" w:eastAsia="ＭＳ 明朝" w:hAnsi="ＭＳ 明朝"/>
        </w:rPr>
      </w:pPr>
      <w:r w:rsidRPr="00A74533">
        <w:rPr>
          <w:noProof/>
        </w:rPr>
        <w:lastRenderedPageBreak/>
        <mc:AlternateContent>
          <mc:Choice Requires="wps">
            <w:drawing>
              <wp:anchor distT="45720" distB="45720" distL="114300" distR="114300" simplePos="0" relativeHeight="251667456" behindDoc="0" locked="0" layoutInCell="1" allowOverlap="1">
                <wp:simplePos x="0" y="0"/>
                <wp:positionH relativeFrom="column">
                  <wp:posOffset>855980</wp:posOffset>
                </wp:positionH>
                <wp:positionV relativeFrom="paragraph">
                  <wp:posOffset>2497455</wp:posOffset>
                </wp:positionV>
                <wp:extent cx="4751705" cy="320040"/>
                <wp:effectExtent l="0" t="0" r="0" b="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320040"/>
                        </a:xfrm>
                        <a:prstGeom prst="rect">
                          <a:avLst/>
                        </a:prstGeom>
                        <a:noFill/>
                        <a:ln w="9525">
                          <a:noFill/>
                          <a:miter lim="800000"/>
                          <a:headEnd/>
                          <a:tailEnd/>
                        </a:ln>
                      </wps:spPr>
                      <wps:txbx>
                        <w:txbxContent>
                          <w:p w:rsidR="00844B03" w:rsidRDefault="00844B03" w:rsidP="001848B7">
                            <w:r w:rsidRPr="0052314B">
                              <w:rPr>
                                <w:rFonts w:ascii="ＭＳ 明朝" w:eastAsia="ＭＳ 明朝" w:hAnsi="ＭＳ 明朝" w:hint="eastAsia"/>
                              </w:rPr>
                              <w:t>図</w:t>
                            </w:r>
                            <w:r w:rsidRPr="0052314B">
                              <w:rPr>
                                <w:rFonts w:ascii="ＭＳ 明朝" w:eastAsia="ＭＳ 明朝" w:hAnsi="ＭＳ 明朝" w:hint="eastAsia"/>
                                <w:szCs w:val="21"/>
                              </w:rPr>
                              <w:t>Ⅳ－６</w:t>
                            </w:r>
                            <w:r>
                              <w:rPr>
                                <w:rFonts w:ascii="ＭＳ 明朝" w:eastAsia="ＭＳ 明朝" w:hAnsi="ＭＳ 明朝" w:hint="eastAsia"/>
                              </w:rPr>
                              <w:t xml:space="preserve">　</w:t>
                            </w:r>
                            <w:r>
                              <w:rPr>
                                <w:rFonts w:ascii="ＭＳ 明朝" w:eastAsia="ＭＳ 明朝" w:hAnsi="ＭＳ 明朝"/>
                              </w:rPr>
                              <w:t>大阪湾の全窒素の経年変化（兵庫県域を含む表層年平均値）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17" o:spid="_x0000_s1031" type="#_x0000_t202" style="position:absolute;left:0;text-align:left;margin-left:67.4pt;margin-top:196.65pt;width:374.15pt;height:25.2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" filled="f" stroked="f">
                <v:textbox style="mso-fit-shape-to-text:t">
                  <w:txbxContent>
                    <w:p w:rsidR="00844B03" w:rsidRDefault="00844B03" w:rsidP="001848B7">
                      <w:r w:rsidRPr="0052314B">
                        <w:rPr>
                          <w:rFonts w:ascii="ＭＳ 明朝" w:eastAsia="ＭＳ 明朝" w:hAnsi="ＭＳ 明朝" w:hint="eastAsia"/>
                        </w:rPr>
                        <w:t>図</w:t>
                      </w:r>
                      <w:r w:rsidRPr="0052314B">
                        <w:rPr>
                          <w:rFonts w:ascii="ＭＳ 明朝" w:eastAsia="ＭＳ 明朝" w:hAnsi="ＭＳ 明朝" w:hint="eastAsia"/>
                          <w:szCs w:val="21"/>
                        </w:rPr>
                        <w:t>Ⅳ－６</w:t>
                      </w:r>
                      <w:r>
                        <w:rPr>
                          <w:rFonts w:ascii="ＭＳ 明朝" w:eastAsia="ＭＳ 明朝" w:hAnsi="ＭＳ 明朝" w:hint="eastAsia"/>
                        </w:rPr>
                        <w:t xml:space="preserve">　</w:t>
                      </w:r>
                      <w:r>
                        <w:rPr>
                          <w:rFonts w:ascii="ＭＳ 明朝" w:eastAsia="ＭＳ 明朝" w:hAnsi="ＭＳ 明朝"/>
                        </w:rPr>
                        <w:t>大阪湾の全窒素の経年変化（兵庫県域を含む表層年平均値）</w:t>
                      </w:r>
                    </w:p>
                  </w:txbxContent>
                </v:textbox>
              </v:shape>
            </w:pict>
          </mc:Fallback>
        </mc:AlternateContent>
      </w:r>
      <w:r w:rsidRPr="00A74533">
        <w:rPr>
          <w:noProof/>
        </w:rPr>
        <w:drawing>
          <wp:inline distT="0" distB="0" distL="0" distR="0">
            <wp:extent cx="5762625" cy="25241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524125"/>
                    </a:xfrm>
                    <a:prstGeom prst="rect">
                      <a:avLst/>
                    </a:prstGeom>
                    <a:noFill/>
                    <a:ln>
                      <a:noFill/>
                    </a:ln>
                  </pic:spPr>
                </pic:pic>
              </a:graphicData>
            </a:graphic>
          </wp:inline>
        </w:drawing>
      </w:r>
    </w:p>
    <w:p w:rsidR="001848B7" w:rsidRPr="00A74533" w:rsidRDefault="001848B7" w:rsidP="001848B7">
      <w:pPr>
        <w:ind w:firstLineChars="100" w:firstLine="210"/>
        <w:jc w:val="center"/>
        <w:rPr>
          <w:rFonts w:ascii="ＭＳ 明朝" w:eastAsia="ＭＳ 明朝" w:hAnsi="ＭＳ 明朝"/>
        </w:rPr>
      </w:pPr>
    </w:p>
    <w:p w:rsidR="001848B7" w:rsidRPr="00A74533" w:rsidRDefault="001848B7" w:rsidP="001848B7">
      <w:pPr>
        <w:ind w:firstLineChars="100" w:firstLine="210"/>
        <w:rPr>
          <w:rFonts w:ascii="ＭＳ 明朝" w:eastAsia="ＭＳ 明朝" w:hAnsi="ＭＳ 明朝"/>
        </w:rPr>
      </w:pPr>
      <w:r w:rsidRPr="00A74533">
        <w:rPr>
          <w:noProof/>
        </w:rPr>
        <mc:AlternateContent>
          <mc:Choice Requires="wps">
            <w:drawing>
              <wp:anchor distT="45720" distB="45720" distL="114300" distR="114300" simplePos="0" relativeHeight="251668480" behindDoc="0" locked="0" layoutInCell="1" allowOverlap="1">
                <wp:simplePos x="0" y="0"/>
                <wp:positionH relativeFrom="column">
                  <wp:posOffset>855980</wp:posOffset>
                </wp:positionH>
                <wp:positionV relativeFrom="paragraph">
                  <wp:posOffset>2240280</wp:posOffset>
                </wp:positionV>
                <wp:extent cx="4751705" cy="320040"/>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320040"/>
                        </a:xfrm>
                        <a:prstGeom prst="rect">
                          <a:avLst/>
                        </a:prstGeom>
                        <a:noFill/>
                        <a:ln w="9525">
                          <a:noFill/>
                          <a:miter lim="800000"/>
                          <a:headEnd/>
                          <a:tailEnd/>
                        </a:ln>
                      </wps:spPr>
                      <wps:txbx>
                        <w:txbxContent>
                          <w:p w:rsidR="00844B03" w:rsidRDefault="00844B03" w:rsidP="001848B7">
                            <w:r w:rsidRPr="0052314B">
                              <w:rPr>
                                <w:rFonts w:ascii="ＭＳ 明朝" w:eastAsia="ＭＳ 明朝" w:hAnsi="ＭＳ 明朝" w:hint="eastAsia"/>
                              </w:rPr>
                              <w:t>図</w:t>
                            </w:r>
                            <w:r w:rsidRPr="0052314B">
                              <w:rPr>
                                <w:rFonts w:ascii="ＭＳ 明朝" w:eastAsia="ＭＳ 明朝" w:hAnsi="ＭＳ 明朝" w:hint="eastAsia"/>
                                <w:szCs w:val="21"/>
                              </w:rPr>
                              <w:t>Ⅳ－７</w:t>
                            </w:r>
                            <w:r>
                              <w:rPr>
                                <w:rFonts w:ascii="ＭＳ 明朝" w:eastAsia="ＭＳ 明朝" w:hAnsi="ＭＳ 明朝" w:hint="eastAsia"/>
                              </w:rPr>
                              <w:t xml:space="preserve">　</w:t>
                            </w:r>
                            <w:r>
                              <w:rPr>
                                <w:rFonts w:ascii="ＭＳ 明朝" w:eastAsia="ＭＳ 明朝" w:hAnsi="ＭＳ 明朝"/>
                              </w:rPr>
                              <w:t>大阪湾の全</w:t>
                            </w:r>
                            <w:r>
                              <w:rPr>
                                <w:rFonts w:ascii="ＭＳ 明朝" w:eastAsia="ＭＳ 明朝" w:hAnsi="ＭＳ 明朝" w:hint="eastAsia"/>
                              </w:rPr>
                              <w:t>りん</w:t>
                            </w:r>
                            <w:r>
                              <w:rPr>
                                <w:rFonts w:ascii="ＭＳ 明朝" w:eastAsia="ＭＳ 明朝" w:hAnsi="ＭＳ 明朝"/>
                              </w:rPr>
                              <w:t>の経年変化（兵庫県域を含む表層年平均値）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7" o:spid="_x0000_s1032" type="#_x0000_t202" style="position:absolute;left:0;text-align:left;margin-left:67.4pt;margin-top:176.4pt;width:374.15pt;height:2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" filled="f" stroked="f">
                <v:textbox style="mso-fit-shape-to-text:t">
                  <w:txbxContent>
                    <w:p w:rsidR="00844B03" w:rsidRDefault="00844B03" w:rsidP="001848B7">
                      <w:r w:rsidRPr="0052314B">
                        <w:rPr>
                          <w:rFonts w:ascii="ＭＳ 明朝" w:eastAsia="ＭＳ 明朝" w:hAnsi="ＭＳ 明朝" w:hint="eastAsia"/>
                        </w:rPr>
                        <w:t>図</w:t>
                      </w:r>
                      <w:r w:rsidRPr="0052314B">
                        <w:rPr>
                          <w:rFonts w:ascii="ＭＳ 明朝" w:eastAsia="ＭＳ 明朝" w:hAnsi="ＭＳ 明朝" w:hint="eastAsia"/>
                          <w:szCs w:val="21"/>
                        </w:rPr>
                        <w:t>Ⅳ－７</w:t>
                      </w:r>
                      <w:r>
                        <w:rPr>
                          <w:rFonts w:ascii="ＭＳ 明朝" w:eastAsia="ＭＳ 明朝" w:hAnsi="ＭＳ 明朝" w:hint="eastAsia"/>
                        </w:rPr>
                        <w:t xml:space="preserve">　</w:t>
                      </w:r>
                      <w:r>
                        <w:rPr>
                          <w:rFonts w:ascii="ＭＳ 明朝" w:eastAsia="ＭＳ 明朝" w:hAnsi="ＭＳ 明朝"/>
                        </w:rPr>
                        <w:t>大阪湾の全</w:t>
                      </w:r>
                      <w:r>
                        <w:rPr>
                          <w:rFonts w:ascii="ＭＳ 明朝" w:eastAsia="ＭＳ 明朝" w:hAnsi="ＭＳ 明朝" w:hint="eastAsia"/>
                        </w:rPr>
                        <w:t>りん</w:t>
                      </w:r>
                      <w:r>
                        <w:rPr>
                          <w:rFonts w:ascii="ＭＳ 明朝" w:eastAsia="ＭＳ 明朝" w:hAnsi="ＭＳ 明朝"/>
                        </w:rPr>
                        <w:t>の経年変化（兵庫県域を含む表層年平均値）</w:t>
                      </w:r>
                    </w:p>
                  </w:txbxContent>
                </v:textbox>
              </v:shape>
            </w:pict>
          </mc:Fallback>
        </mc:AlternateContent>
      </w:r>
      <w:r w:rsidRPr="00A74533">
        <w:rPr>
          <w:noProof/>
        </w:rPr>
        <w:drawing>
          <wp:inline distT="0" distB="0" distL="0" distR="0">
            <wp:extent cx="5762625" cy="23241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324100"/>
                    </a:xfrm>
                    <a:prstGeom prst="rect">
                      <a:avLst/>
                    </a:prstGeom>
                    <a:noFill/>
                    <a:ln>
                      <a:noFill/>
                    </a:ln>
                  </pic:spPr>
                </pic:pic>
              </a:graphicData>
            </a:graphic>
          </wp:inline>
        </w:drawing>
      </w:r>
    </w:p>
    <w:p w:rsidR="001848B7" w:rsidRPr="00A74533" w:rsidRDefault="001848B7" w:rsidP="001848B7">
      <w:pPr>
        <w:ind w:firstLineChars="100" w:firstLine="210"/>
        <w:rPr>
          <w:rFonts w:ascii="ＭＳ 明朝" w:eastAsia="ＭＳ 明朝" w:hAnsi="ＭＳ 明朝"/>
        </w:rPr>
      </w:pPr>
    </w:p>
    <w:p w:rsidR="001848B7" w:rsidRPr="00A74533" w:rsidRDefault="001848B7" w:rsidP="001848B7">
      <w:pPr>
        <w:pStyle w:val="a3"/>
        <w:numPr>
          <w:ilvl w:val="0"/>
          <w:numId w:val="1"/>
        </w:numPr>
        <w:ind w:leftChars="0"/>
        <w:rPr>
          <w:rFonts w:ascii="ＭＳ 明朝" w:eastAsia="ＭＳ 明朝" w:hAnsi="ＭＳ 明朝"/>
        </w:rPr>
      </w:pPr>
      <w:r w:rsidRPr="00A74533">
        <w:rPr>
          <w:rFonts w:ascii="ＭＳ 明朝" w:eastAsia="ＭＳ 明朝" w:hAnsi="ＭＳ 明朝" w:hint="eastAsia"/>
        </w:rPr>
        <w:t>水生生物の保全に係る項目</w:t>
      </w:r>
    </w:p>
    <w:p w:rsidR="001848B7" w:rsidRPr="00A74533" w:rsidRDefault="001848B7" w:rsidP="001848B7">
      <w:pPr>
        <w:ind w:leftChars="100" w:left="840" w:hangingChars="300" w:hanging="630"/>
        <w:rPr>
          <w:rFonts w:ascii="ＭＳ 明朝" w:eastAsia="ＭＳ 明朝" w:hAnsi="ＭＳ 明朝"/>
        </w:rPr>
      </w:pPr>
      <w:r w:rsidRPr="00A74533">
        <w:rPr>
          <w:rFonts w:ascii="ＭＳ 明朝" w:eastAsia="ＭＳ 明朝" w:hAnsi="ＭＳ 明朝" w:hint="eastAsia"/>
        </w:rPr>
        <w:t xml:space="preserve">　　　　水生生物の保全に係る項目（全亜鉛、ノニルフェノール及びLAS）については、全測定地点で年平均値が環境基準値を満足している。</w:t>
      </w:r>
    </w:p>
    <w:p w:rsidR="001848B7" w:rsidRPr="00A74533" w:rsidRDefault="001848B7" w:rsidP="001848B7">
      <w:pPr>
        <w:ind w:firstLineChars="100" w:firstLine="210"/>
        <w:rPr>
          <w:rFonts w:ascii="ＭＳ 明朝" w:eastAsia="ＭＳ 明朝" w:hAnsi="ＭＳ 明朝"/>
        </w:rPr>
      </w:pPr>
    </w:p>
    <w:p w:rsidR="001848B7" w:rsidRPr="00A74533" w:rsidRDefault="001848B7" w:rsidP="001848B7">
      <w:pPr>
        <w:jc w:val="left"/>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（２）COD、T-N及T-Pの発生負荷量の推移</w:t>
      </w:r>
    </w:p>
    <w:p w:rsidR="001848B7" w:rsidRPr="00A74533" w:rsidRDefault="001848B7" w:rsidP="001848B7">
      <w:pPr>
        <w:ind w:firstLineChars="100" w:firstLine="210"/>
        <w:jc w:val="left"/>
        <w:rPr>
          <w:rFonts w:ascii="ＭＳ 明朝" w:eastAsia="ＭＳ 明朝" w:hAnsi="ＭＳ 明朝"/>
        </w:rPr>
      </w:pPr>
      <w:r w:rsidRPr="00A74533">
        <w:rPr>
          <w:rFonts w:ascii="ＭＳ Ｐゴシック" w:eastAsia="ＭＳ Ｐゴシック" w:hAnsi="ＭＳ Ｐゴシック" w:hint="eastAsia"/>
        </w:rPr>
        <w:t xml:space="preserve">　</w:t>
      </w:r>
      <w:r w:rsidRPr="00A74533">
        <w:rPr>
          <w:rFonts w:ascii="ＭＳ 明朝" w:eastAsia="ＭＳ 明朝" w:hAnsi="ＭＳ 明朝" w:hint="eastAsia"/>
        </w:rPr>
        <w:t>大阪府域におけるCOD、T-N及びT-Pの発生負荷量の推移を図</w:t>
      </w:r>
      <w:r w:rsidRPr="00A74533">
        <w:rPr>
          <w:rFonts w:ascii="ＭＳ 明朝" w:eastAsia="ＭＳ 明朝" w:hAnsi="ＭＳ 明朝" w:hint="eastAsia"/>
          <w:szCs w:val="21"/>
        </w:rPr>
        <w:t>Ⅳ－８</w:t>
      </w:r>
      <w:r w:rsidRPr="00A74533">
        <w:rPr>
          <w:rFonts w:ascii="ＭＳ 明朝" w:eastAsia="ＭＳ 明朝" w:hAnsi="ＭＳ 明朝" w:hint="eastAsia"/>
        </w:rPr>
        <w:t>に示す。いずれの項目も発生負荷量は減少傾向にある。</w:t>
      </w:r>
    </w:p>
    <w:p w:rsidR="001848B7" w:rsidRPr="00A74533" w:rsidRDefault="001848B7" w:rsidP="001848B7">
      <w:pPr>
        <w:widowControl/>
        <w:jc w:val="left"/>
        <w:rPr>
          <w:rFonts w:ascii="ＭＳ 明朝" w:eastAsia="ＭＳ 明朝" w:hAnsi="ＭＳ 明朝"/>
        </w:rPr>
      </w:pPr>
      <w:r w:rsidRPr="00A74533">
        <w:rPr>
          <w:rFonts w:ascii="ＭＳ 明朝" w:eastAsia="ＭＳ 明朝" w:hAnsi="ＭＳ 明朝"/>
        </w:rPr>
        <w:br w:type="page"/>
      </w:r>
    </w:p>
    <w:p w:rsidR="001848B7" w:rsidRPr="00A74533" w:rsidRDefault="001848B7" w:rsidP="001848B7">
      <w:pPr>
        <w:jc w:val="left"/>
        <w:rPr>
          <w:rFonts w:ascii="ＭＳ Ｐゴシック" w:eastAsia="ＭＳ Ｐゴシック" w:hAnsi="ＭＳ Ｐゴシック"/>
          <w:sz w:val="24"/>
        </w:rPr>
      </w:pPr>
      <w:r w:rsidRPr="00A74533">
        <w:rPr>
          <w:noProof/>
        </w:rPr>
        <w:lastRenderedPageBreak/>
        <w:drawing>
          <wp:inline distT="0" distB="0" distL="0" distR="0">
            <wp:extent cx="1971675" cy="15144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1675" cy="1514475"/>
                    </a:xfrm>
                    <a:prstGeom prst="rect">
                      <a:avLst/>
                    </a:prstGeom>
                    <a:noFill/>
                    <a:ln>
                      <a:noFill/>
                    </a:ln>
                  </pic:spPr>
                </pic:pic>
              </a:graphicData>
            </a:graphic>
          </wp:inline>
        </w:drawing>
      </w:r>
      <w:r w:rsidRPr="00A74533">
        <w:rPr>
          <w:noProof/>
        </w:rPr>
        <w:drawing>
          <wp:inline distT="0" distB="0" distL="0" distR="0">
            <wp:extent cx="1885950" cy="14763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0" cy="1476375"/>
                    </a:xfrm>
                    <a:prstGeom prst="rect">
                      <a:avLst/>
                    </a:prstGeom>
                    <a:noFill/>
                    <a:ln>
                      <a:noFill/>
                    </a:ln>
                  </pic:spPr>
                </pic:pic>
              </a:graphicData>
            </a:graphic>
          </wp:inline>
        </w:drawing>
      </w:r>
      <w:r w:rsidRPr="00A74533">
        <w:rPr>
          <w:noProof/>
        </w:rPr>
        <w:drawing>
          <wp:inline distT="0" distB="0" distL="0" distR="0">
            <wp:extent cx="1866900" cy="14763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6900" cy="1476375"/>
                    </a:xfrm>
                    <a:prstGeom prst="rect">
                      <a:avLst/>
                    </a:prstGeom>
                    <a:noFill/>
                    <a:ln>
                      <a:noFill/>
                    </a:ln>
                  </pic:spPr>
                </pic:pic>
              </a:graphicData>
            </a:graphic>
          </wp:inline>
        </w:drawing>
      </w:r>
    </w:p>
    <w:p w:rsidR="001848B7" w:rsidRPr="00A74533" w:rsidRDefault="001848B7" w:rsidP="001848B7">
      <w:pPr>
        <w:jc w:val="center"/>
        <w:rPr>
          <w:rFonts w:ascii="ＭＳ Ｐゴシック" w:eastAsia="ＭＳ Ｐゴシック" w:hAnsi="ＭＳ Ｐゴシック"/>
          <w:sz w:val="24"/>
        </w:rPr>
      </w:pPr>
      <w:r w:rsidRPr="00A74533">
        <w:rPr>
          <w:noProof/>
        </w:rPr>
        <mc:AlternateContent>
          <mc:Choice Requires="wps">
            <w:drawing>
              <wp:anchor distT="0" distB="0" distL="114300" distR="114300" simplePos="0" relativeHeight="251662336" behindDoc="0" locked="0" layoutInCell="1" allowOverlap="1">
                <wp:simplePos x="0" y="0"/>
                <wp:positionH relativeFrom="column">
                  <wp:posOffset>4003040</wp:posOffset>
                </wp:positionH>
                <wp:positionV relativeFrom="paragraph">
                  <wp:posOffset>14605</wp:posOffset>
                </wp:positionV>
                <wp:extent cx="1952625" cy="285750"/>
                <wp:effectExtent l="0" t="0" r="952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285750"/>
                        </a:xfrm>
                        <a:prstGeom prst="rect">
                          <a:avLst/>
                        </a:prstGeom>
                        <a:solidFill>
                          <a:sysClr val="window" lastClr="FFFFFF"/>
                        </a:solidFill>
                        <a:ln w="6350">
                          <a:noFill/>
                        </a:ln>
                      </wps:spPr>
                      <wps:txbx>
                        <w:txbxContent>
                          <w:p w:rsidR="00844B03" w:rsidRPr="00E7386A" w:rsidRDefault="00844B03" w:rsidP="001848B7">
                            <w:pPr>
                              <w:jc w:val="center"/>
                              <w:rPr>
                                <w:rFonts w:ascii="ＭＳ Ｐゴシック" w:eastAsia="ＭＳ Ｐゴシック" w:hAnsi="ＭＳ Ｐゴシック"/>
                              </w:rPr>
                            </w:pPr>
                            <w:r>
                              <w:rPr>
                                <w:rFonts w:ascii="ＭＳ Ｐゴシック" w:eastAsia="ＭＳ Ｐゴシック" w:hAnsi="ＭＳ Ｐゴシック" w:hint="eastAsia"/>
                              </w:rPr>
                              <w:t>T-P</w:t>
                            </w:r>
                            <w:r w:rsidRPr="00E7386A">
                              <w:rPr>
                                <w:rFonts w:ascii="ＭＳ Ｐゴシック" w:eastAsia="ＭＳ Ｐゴシック" w:hAnsi="ＭＳ Ｐゴシック" w:hint="eastAsia"/>
                              </w:rPr>
                              <w:t>発生</w:t>
                            </w:r>
                            <w:r w:rsidRPr="00E7386A">
                              <w:rPr>
                                <w:rFonts w:ascii="ＭＳ Ｐゴシック" w:eastAsia="ＭＳ Ｐゴシック" w:hAnsi="ＭＳ Ｐゴシック"/>
                              </w:rPr>
                              <w:t>負荷量の推移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3" type="#_x0000_t202" style="position:absolute;left:0;text-align:left;margin-left:315.2pt;margin-top:1.15pt;width:153.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" fillcolor="window" stroked="f" strokeweight=".5pt">
                <v:path arrowok="t"/>
                <v:textbox>
                  <w:txbxContent>
                    <w:p w:rsidR="00844B03" w:rsidRPr="00E7386A" w:rsidRDefault="00844B03" w:rsidP="001848B7">
                      <w:pPr>
                        <w:jc w:val="center"/>
                        <w:rPr>
                          <w:rFonts w:ascii="ＭＳ Ｐゴシック" w:eastAsia="ＭＳ Ｐゴシック" w:hAnsi="ＭＳ Ｐゴシック"/>
                        </w:rPr>
                      </w:pPr>
                      <w:r>
                        <w:rPr>
                          <w:rFonts w:ascii="ＭＳ Ｐゴシック" w:eastAsia="ＭＳ Ｐゴシック" w:hAnsi="ＭＳ Ｐゴシック" w:hint="eastAsia"/>
                        </w:rPr>
                        <w:t>T-P</w:t>
                      </w:r>
                      <w:r w:rsidRPr="00E7386A">
                        <w:rPr>
                          <w:rFonts w:ascii="ＭＳ Ｐゴシック" w:eastAsia="ＭＳ Ｐゴシック" w:hAnsi="ＭＳ Ｐゴシック" w:hint="eastAsia"/>
                        </w:rPr>
                        <w:t>発生</w:t>
                      </w:r>
                      <w:r w:rsidRPr="00E7386A">
                        <w:rPr>
                          <w:rFonts w:ascii="ＭＳ Ｐゴシック" w:eastAsia="ＭＳ Ｐゴシック" w:hAnsi="ＭＳ Ｐゴシック"/>
                        </w:rPr>
                        <w:t>負荷量の推移</w:t>
                      </w:r>
                    </w:p>
                  </w:txbxContent>
                </v:textbox>
              </v:shape>
            </w:pict>
          </mc:Fallback>
        </mc:AlternateContent>
      </w:r>
      <w:r w:rsidRPr="00A74533">
        <w:rPr>
          <w:noProof/>
        </w:rPr>
        <mc:AlternateContent>
          <mc:Choice Requires="wps">
            <w:drawing>
              <wp:anchor distT="0" distB="0" distL="114300" distR="114300" simplePos="0" relativeHeight="251661312" behindDoc="0" locked="0" layoutInCell="1" allowOverlap="1">
                <wp:simplePos x="0" y="0"/>
                <wp:positionH relativeFrom="column">
                  <wp:posOffset>1971675</wp:posOffset>
                </wp:positionH>
                <wp:positionV relativeFrom="paragraph">
                  <wp:posOffset>14605</wp:posOffset>
                </wp:positionV>
                <wp:extent cx="1952625" cy="285750"/>
                <wp:effectExtent l="0" t="0" r="952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285750"/>
                        </a:xfrm>
                        <a:prstGeom prst="rect">
                          <a:avLst/>
                        </a:prstGeom>
                        <a:solidFill>
                          <a:sysClr val="window" lastClr="FFFFFF"/>
                        </a:solidFill>
                        <a:ln w="6350">
                          <a:noFill/>
                        </a:ln>
                      </wps:spPr>
                      <wps:txbx>
                        <w:txbxContent>
                          <w:p w:rsidR="00844B03" w:rsidRPr="00E7386A" w:rsidRDefault="00844B03" w:rsidP="001848B7">
                            <w:pPr>
                              <w:jc w:val="center"/>
                              <w:rPr>
                                <w:rFonts w:ascii="ＭＳ Ｐゴシック" w:eastAsia="ＭＳ Ｐゴシック" w:hAnsi="ＭＳ Ｐゴシック"/>
                              </w:rPr>
                            </w:pPr>
                            <w:r>
                              <w:rPr>
                                <w:rFonts w:ascii="ＭＳ Ｐゴシック" w:eastAsia="ＭＳ Ｐゴシック" w:hAnsi="ＭＳ Ｐゴシック" w:hint="eastAsia"/>
                              </w:rPr>
                              <w:t>T-N</w:t>
                            </w:r>
                            <w:r w:rsidRPr="00E7386A">
                              <w:rPr>
                                <w:rFonts w:ascii="ＭＳ Ｐゴシック" w:eastAsia="ＭＳ Ｐゴシック" w:hAnsi="ＭＳ Ｐゴシック" w:hint="eastAsia"/>
                              </w:rPr>
                              <w:t>発生</w:t>
                            </w:r>
                            <w:r w:rsidRPr="00E7386A">
                              <w:rPr>
                                <w:rFonts w:ascii="ＭＳ Ｐゴシック" w:eastAsia="ＭＳ Ｐゴシック" w:hAnsi="ＭＳ Ｐゴシック"/>
                              </w:rPr>
                              <w:t>負荷量の推移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4" type="#_x0000_t202" style="position:absolute;left:0;text-align:left;margin-left:155.25pt;margin-top:1.15pt;width:153.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" fillcolor="window" stroked="f" strokeweight=".5pt">
                <v:path arrowok="t"/>
                <v:textbox>
                  <w:txbxContent>
                    <w:p w:rsidR="00844B03" w:rsidRPr="00E7386A" w:rsidRDefault="00844B03" w:rsidP="001848B7">
                      <w:pPr>
                        <w:jc w:val="center"/>
                        <w:rPr>
                          <w:rFonts w:ascii="ＭＳ Ｐゴシック" w:eastAsia="ＭＳ Ｐゴシック" w:hAnsi="ＭＳ Ｐゴシック"/>
                        </w:rPr>
                      </w:pPr>
                      <w:r>
                        <w:rPr>
                          <w:rFonts w:ascii="ＭＳ Ｐゴシック" w:eastAsia="ＭＳ Ｐゴシック" w:hAnsi="ＭＳ Ｐゴシック" w:hint="eastAsia"/>
                        </w:rPr>
                        <w:t>T-N</w:t>
                      </w:r>
                      <w:r w:rsidRPr="00E7386A">
                        <w:rPr>
                          <w:rFonts w:ascii="ＭＳ Ｐゴシック" w:eastAsia="ＭＳ Ｐゴシック" w:hAnsi="ＭＳ Ｐゴシック" w:hint="eastAsia"/>
                        </w:rPr>
                        <w:t>発生</w:t>
                      </w:r>
                      <w:r w:rsidRPr="00E7386A">
                        <w:rPr>
                          <w:rFonts w:ascii="ＭＳ Ｐゴシック" w:eastAsia="ＭＳ Ｐゴシック" w:hAnsi="ＭＳ Ｐゴシック"/>
                        </w:rPr>
                        <w:t>負荷量の推移</w:t>
                      </w:r>
                    </w:p>
                  </w:txbxContent>
                </v:textbox>
              </v:shape>
            </w:pict>
          </mc:Fallback>
        </mc:AlternateContent>
      </w:r>
      <w:r w:rsidRPr="00A74533">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11430</wp:posOffset>
                </wp:positionV>
                <wp:extent cx="1952625" cy="28575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285750"/>
                        </a:xfrm>
                        <a:prstGeom prst="rect">
                          <a:avLst/>
                        </a:prstGeom>
                        <a:solidFill>
                          <a:sysClr val="window" lastClr="FFFFFF"/>
                        </a:solidFill>
                        <a:ln w="6350">
                          <a:noFill/>
                        </a:ln>
                      </wps:spPr>
                      <wps:txbx>
                        <w:txbxContent>
                          <w:p w:rsidR="00844B03" w:rsidRPr="00E7386A" w:rsidRDefault="00844B03" w:rsidP="001848B7">
                            <w:pPr>
                              <w:jc w:val="center"/>
                              <w:rPr>
                                <w:rFonts w:ascii="ＭＳ Ｐゴシック" w:eastAsia="ＭＳ Ｐゴシック" w:hAnsi="ＭＳ Ｐゴシック"/>
                              </w:rPr>
                            </w:pPr>
                            <w:r w:rsidRPr="00E7386A">
                              <w:rPr>
                                <w:rFonts w:ascii="ＭＳ Ｐゴシック" w:eastAsia="ＭＳ Ｐゴシック" w:hAnsi="ＭＳ Ｐゴシック" w:hint="eastAsia"/>
                              </w:rPr>
                              <w:t>ＣＯＤ発生</w:t>
                            </w:r>
                            <w:r w:rsidRPr="00E7386A">
                              <w:rPr>
                                <w:rFonts w:ascii="ＭＳ Ｐゴシック" w:eastAsia="ＭＳ Ｐゴシック" w:hAnsi="ＭＳ Ｐゴシック"/>
                              </w:rPr>
                              <w:t>負荷量の推移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5" type="#_x0000_t202" style="position:absolute;left:0;text-align:left;margin-left:-.05pt;margin-top:.9pt;width:153.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" fillcolor="window" stroked="f" strokeweight=".5pt">
                <v:path arrowok="t"/>
                <v:textbox>
                  <w:txbxContent>
                    <w:p w:rsidR="00844B03" w:rsidRPr="00E7386A" w:rsidRDefault="00844B03" w:rsidP="001848B7">
                      <w:pPr>
                        <w:jc w:val="center"/>
                        <w:rPr>
                          <w:rFonts w:ascii="ＭＳ Ｐゴシック" w:eastAsia="ＭＳ Ｐゴシック" w:hAnsi="ＭＳ Ｐゴシック"/>
                        </w:rPr>
                      </w:pPr>
                      <w:r w:rsidRPr="00E7386A">
                        <w:rPr>
                          <w:rFonts w:ascii="ＭＳ Ｐゴシック" w:eastAsia="ＭＳ Ｐゴシック" w:hAnsi="ＭＳ Ｐゴシック" w:hint="eastAsia"/>
                        </w:rPr>
                        <w:t>ＣＯＤ発生</w:t>
                      </w:r>
                      <w:r w:rsidRPr="00E7386A">
                        <w:rPr>
                          <w:rFonts w:ascii="ＭＳ Ｐゴシック" w:eastAsia="ＭＳ Ｐゴシック" w:hAnsi="ＭＳ Ｐゴシック"/>
                        </w:rPr>
                        <w:t>負荷量の推移</w:t>
                      </w:r>
                    </w:p>
                  </w:txbxContent>
                </v:textbox>
              </v:shape>
            </w:pict>
          </mc:Fallback>
        </mc:AlternateContent>
      </w:r>
    </w:p>
    <w:p w:rsidR="001848B7" w:rsidRPr="00A74533" w:rsidRDefault="001848B7" w:rsidP="001848B7">
      <w:pPr>
        <w:snapToGrid w:val="0"/>
        <w:ind w:leftChars="200" w:left="820" w:hangingChars="200" w:hanging="400"/>
        <w:jc w:val="left"/>
        <w:rPr>
          <w:rFonts w:ascii="ＭＳ 明朝" w:eastAsia="ＭＳ 明朝" w:hAnsi="ＭＳ 明朝"/>
          <w:sz w:val="20"/>
        </w:rPr>
      </w:pPr>
    </w:p>
    <w:p w:rsidR="001848B7" w:rsidRPr="00A74533" w:rsidRDefault="001848B7" w:rsidP="001848B7">
      <w:pPr>
        <w:snapToGrid w:val="0"/>
        <w:ind w:leftChars="200" w:left="820" w:hangingChars="200" w:hanging="400"/>
        <w:jc w:val="left"/>
        <w:rPr>
          <w:rFonts w:ascii="ＭＳ 明朝" w:eastAsia="ＭＳ 明朝" w:hAnsi="ＭＳ 明朝"/>
          <w:sz w:val="20"/>
        </w:rPr>
      </w:pPr>
      <w:r w:rsidRPr="00A74533">
        <w:rPr>
          <w:rFonts w:ascii="ＭＳ 明朝" w:eastAsia="ＭＳ 明朝" w:hAnsi="ＭＳ 明朝" w:hint="eastAsia"/>
          <w:sz w:val="20"/>
        </w:rPr>
        <w:t>（注）「H31目標」は、大阪府の「化学的酸素要求量、窒素含有量及びりん含有量に係る総量削減計画」における削減目標量を参考に示したもの。</w:t>
      </w:r>
    </w:p>
    <w:p w:rsidR="001848B7" w:rsidRPr="00A74533" w:rsidRDefault="001848B7" w:rsidP="001848B7">
      <w:pPr>
        <w:jc w:val="center"/>
        <w:rPr>
          <w:rFonts w:ascii="ＭＳ 明朝" w:eastAsia="ＭＳ 明朝" w:hAnsi="ＭＳ 明朝"/>
          <w:szCs w:val="21"/>
        </w:rPr>
      </w:pPr>
      <w:r w:rsidRPr="00A74533">
        <w:rPr>
          <w:rFonts w:ascii="ＭＳ 明朝" w:eastAsia="ＭＳ 明朝" w:hAnsi="ＭＳ 明朝" w:hint="eastAsia"/>
          <w:szCs w:val="21"/>
        </w:rPr>
        <w:t>図Ⅳ－８　COD、T-N及びT-Pの発生負荷量（大阪府域）の推移</w:t>
      </w:r>
    </w:p>
    <w:p w:rsidR="001848B7" w:rsidRPr="00A74533" w:rsidRDefault="001848B7" w:rsidP="001848B7">
      <w:pPr>
        <w:rPr>
          <w:rFonts w:ascii="ＭＳ Ｐゴシック" w:eastAsia="ＭＳ Ｐゴシック" w:hAnsi="ＭＳ Ｐゴシック"/>
          <w:szCs w:val="21"/>
        </w:rPr>
      </w:pPr>
    </w:p>
    <w:p w:rsidR="001848B7" w:rsidRPr="00A74533" w:rsidRDefault="001848B7" w:rsidP="001848B7">
      <w:pPr>
        <w:rPr>
          <w:rFonts w:ascii="ＭＳ Ｐゴシック" w:eastAsia="ＭＳ Ｐゴシック" w:hAnsi="ＭＳ Ｐゴシック"/>
          <w:szCs w:val="21"/>
        </w:rPr>
      </w:pP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（３）異常水質発生状況</w:t>
      </w:r>
    </w:p>
    <w:p w:rsidR="001848B7" w:rsidRPr="00A74533" w:rsidRDefault="001848B7" w:rsidP="001848B7">
      <w:pPr>
        <w:ind w:left="210" w:hangingChars="100" w:hanging="210"/>
        <w:rPr>
          <w:rFonts w:ascii="ＭＳ 明朝" w:eastAsia="ＭＳ 明朝" w:hAnsi="ＭＳ 明朝"/>
          <w:szCs w:val="21"/>
        </w:rPr>
      </w:pPr>
      <w:r w:rsidRPr="00A74533">
        <w:rPr>
          <w:rFonts w:ascii="ＭＳ 明朝" w:eastAsia="ＭＳ 明朝" w:hAnsi="ＭＳ 明朝" w:hint="eastAsia"/>
          <w:szCs w:val="21"/>
        </w:rPr>
        <w:t xml:space="preserve">　　公共用水域において、事故などによる有害物質等の流出、魚類のへい死、油膜・着色・濁りなどの異常水質が発生したときは、関係機関と連携し、原因究明、原因者への指導、被害の拡大防止等について必要な措置を講じている。</w:t>
      </w:r>
    </w:p>
    <w:p w:rsidR="001848B7" w:rsidRPr="00A74533" w:rsidRDefault="001848B7" w:rsidP="001848B7">
      <w:pPr>
        <w:ind w:left="210" w:hangingChars="100" w:hanging="210"/>
        <w:rPr>
          <w:rFonts w:ascii="ＭＳ 明朝" w:eastAsia="ＭＳ 明朝" w:hAnsi="ＭＳ 明朝"/>
          <w:szCs w:val="21"/>
        </w:rPr>
      </w:pPr>
      <w:r w:rsidRPr="00A74533">
        <w:rPr>
          <w:rFonts w:ascii="ＭＳ 明朝" w:eastAsia="ＭＳ 明朝" w:hAnsi="ＭＳ 明朝" w:hint="eastAsia"/>
          <w:szCs w:val="21"/>
        </w:rPr>
        <w:t xml:space="preserve">　　平成2</w:t>
      </w:r>
      <w:r w:rsidRPr="00A74533">
        <w:rPr>
          <w:rFonts w:ascii="ＭＳ 明朝" w:eastAsia="ＭＳ 明朝" w:hAnsi="ＭＳ 明朝"/>
          <w:szCs w:val="21"/>
        </w:rPr>
        <w:t>1</w:t>
      </w:r>
      <w:r w:rsidRPr="00A74533">
        <w:rPr>
          <w:rFonts w:ascii="ＭＳ 明朝" w:eastAsia="ＭＳ 明朝" w:hAnsi="ＭＳ 明朝" w:hint="eastAsia"/>
          <w:szCs w:val="21"/>
        </w:rPr>
        <w:t>年度から平成30年度の大阪府内の異常水質発生件数を表Ⅳ－３に示す。年間数十件の異常水質が発生している。</w:t>
      </w:r>
    </w:p>
    <w:p w:rsidR="001848B7" w:rsidRPr="00A74533" w:rsidRDefault="001848B7" w:rsidP="001848B7">
      <w:pPr>
        <w:rPr>
          <w:rFonts w:ascii="ＭＳ Ｐゴシック" w:eastAsia="ＭＳ Ｐゴシック" w:hAnsi="ＭＳ Ｐゴシック"/>
          <w:sz w:val="22"/>
        </w:rPr>
      </w:pPr>
    </w:p>
    <w:p w:rsidR="001848B7" w:rsidRPr="00A74533" w:rsidRDefault="001848B7" w:rsidP="001848B7">
      <w:pPr>
        <w:jc w:val="center"/>
        <w:rPr>
          <w:rFonts w:ascii="ＭＳ 明朝" w:eastAsia="ＭＳ 明朝" w:hAnsi="ＭＳ 明朝"/>
          <w:szCs w:val="21"/>
        </w:rPr>
      </w:pPr>
      <w:r w:rsidRPr="00A74533">
        <w:rPr>
          <w:rFonts w:ascii="ＭＳ 明朝" w:eastAsia="ＭＳ 明朝" w:hAnsi="ＭＳ 明朝" w:hint="eastAsia"/>
          <w:szCs w:val="21"/>
        </w:rPr>
        <w:t>表Ⅳ－３　大阪府域における異常水質発生件数（H21年度～H30年度）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680"/>
        <w:gridCol w:w="680"/>
        <w:gridCol w:w="680"/>
        <w:gridCol w:w="680"/>
        <w:gridCol w:w="680"/>
        <w:gridCol w:w="680"/>
        <w:gridCol w:w="680"/>
        <w:gridCol w:w="680"/>
        <w:gridCol w:w="680"/>
        <w:gridCol w:w="680"/>
      </w:tblGrid>
      <w:tr w:rsidR="001848B7" w:rsidRPr="00A74533" w:rsidTr="00844B03">
        <w:trPr>
          <w:jc w:val="center"/>
        </w:trPr>
        <w:tc>
          <w:tcPr>
            <w:tcW w:w="1377"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年度</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H21</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H22</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H23</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H24</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H25</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H26</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H27</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H28</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H29</w:t>
            </w:r>
          </w:p>
        </w:tc>
        <w:tc>
          <w:tcPr>
            <w:tcW w:w="680" w:type="dxa"/>
            <w:shd w:val="clear" w:color="auto" w:fill="auto"/>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H30</w:t>
            </w:r>
          </w:p>
        </w:tc>
      </w:tr>
      <w:tr w:rsidR="001848B7" w:rsidRPr="00A74533" w:rsidTr="00844B03">
        <w:trPr>
          <w:jc w:val="center"/>
        </w:trPr>
        <w:tc>
          <w:tcPr>
            <w:tcW w:w="1377"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魚へい死</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11</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11</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8</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11</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11</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23</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6</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6</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15</w:t>
            </w:r>
          </w:p>
        </w:tc>
        <w:tc>
          <w:tcPr>
            <w:tcW w:w="680" w:type="dxa"/>
            <w:shd w:val="clear" w:color="auto" w:fill="auto"/>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sz w:val="20"/>
                <w:szCs w:val="20"/>
              </w:rPr>
              <w:t>15</w:t>
            </w:r>
          </w:p>
        </w:tc>
      </w:tr>
      <w:tr w:rsidR="001848B7" w:rsidRPr="00A74533" w:rsidTr="00844B03">
        <w:trPr>
          <w:jc w:val="center"/>
        </w:trPr>
        <w:tc>
          <w:tcPr>
            <w:tcW w:w="1377"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油流出</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39</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29</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24</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24</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22</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29</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13</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31</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33</w:t>
            </w:r>
          </w:p>
        </w:tc>
        <w:tc>
          <w:tcPr>
            <w:tcW w:w="680" w:type="dxa"/>
            <w:shd w:val="clear" w:color="auto" w:fill="auto"/>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sz w:val="20"/>
                <w:szCs w:val="20"/>
              </w:rPr>
              <w:t>25</w:t>
            </w:r>
          </w:p>
        </w:tc>
      </w:tr>
      <w:tr w:rsidR="001848B7" w:rsidRPr="00A74533" w:rsidTr="00844B03">
        <w:trPr>
          <w:jc w:val="center"/>
        </w:trPr>
        <w:tc>
          <w:tcPr>
            <w:tcW w:w="1377" w:type="dxa"/>
            <w:shd w:val="clear" w:color="auto" w:fill="auto"/>
          </w:tcPr>
          <w:p w:rsidR="001848B7" w:rsidRPr="00A74533" w:rsidRDefault="001848B7" w:rsidP="00844B03">
            <w:pPr>
              <w:rPr>
                <w:rFonts w:ascii="ＭＳ 明朝" w:eastAsia="ＭＳ 明朝" w:hAnsi="ＭＳ 明朝"/>
                <w:sz w:val="20"/>
                <w:szCs w:val="20"/>
              </w:rPr>
            </w:pPr>
            <w:r w:rsidRPr="00A74533">
              <w:rPr>
                <w:rFonts w:ascii="ＭＳ 明朝" w:eastAsia="ＭＳ 明朝" w:hAnsi="ＭＳ 明朝" w:hint="eastAsia"/>
                <w:sz w:val="20"/>
                <w:szCs w:val="20"/>
              </w:rPr>
              <w:t>汚濁</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34</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17</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17</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12</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25</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13</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7</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23</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13</w:t>
            </w:r>
          </w:p>
        </w:tc>
        <w:tc>
          <w:tcPr>
            <w:tcW w:w="680" w:type="dxa"/>
            <w:shd w:val="clear" w:color="auto" w:fill="auto"/>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sz w:val="20"/>
                <w:szCs w:val="20"/>
              </w:rPr>
              <w:t>14</w:t>
            </w:r>
          </w:p>
        </w:tc>
      </w:tr>
      <w:tr w:rsidR="001848B7" w:rsidRPr="00A74533" w:rsidTr="00844B03">
        <w:trPr>
          <w:jc w:val="center"/>
        </w:trPr>
        <w:tc>
          <w:tcPr>
            <w:tcW w:w="1377" w:type="dxa"/>
            <w:shd w:val="clear" w:color="auto" w:fill="auto"/>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合計</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84</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57</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49</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47</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sz w:val="20"/>
                <w:szCs w:val="20"/>
              </w:rPr>
              <w:t>58</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sz w:val="20"/>
                <w:szCs w:val="20"/>
              </w:rPr>
              <w:t>6</w:t>
            </w:r>
            <w:r w:rsidRPr="00A74533">
              <w:rPr>
                <w:rFonts w:ascii="ＭＳ 明朝" w:eastAsia="ＭＳ 明朝" w:hAnsi="ＭＳ 明朝" w:hint="eastAsia"/>
                <w:sz w:val="20"/>
                <w:szCs w:val="20"/>
              </w:rPr>
              <w:t>5</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sz w:val="20"/>
                <w:szCs w:val="20"/>
              </w:rPr>
              <w:t>26</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sz w:val="20"/>
                <w:szCs w:val="20"/>
              </w:rPr>
              <w:t>60</w:t>
            </w:r>
          </w:p>
        </w:tc>
        <w:tc>
          <w:tcPr>
            <w:tcW w:w="680" w:type="dxa"/>
            <w:shd w:val="clear" w:color="auto" w:fill="auto"/>
            <w:vAlign w:val="center"/>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hint="eastAsia"/>
                <w:sz w:val="20"/>
                <w:szCs w:val="20"/>
              </w:rPr>
              <w:t>61</w:t>
            </w:r>
          </w:p>
        </w:tc>
        <w:tc>
          <w:tcPr>
            <w:tcW w:w="680" w:type="dxa"/>
            <w:shd w:val="clear" w:color="auto" w:fill="auto"/>
          </w:tcPr>
          <w:p w:rsidR="001848B7" w:rsidRPr="00A74533" w:rsidRDefault="001848B7" w:rsidP="00844B03">
            <w:pPr>
              <w:jc w:val="center"/>
              <w:rPr>
                <w:rFonts w:ascii="ＭＳ 明朝" w:eastAsia="ＭＳ 明朝" w:hAnsi="ＭＳ 明朝"/>
                <w:sz w:val="20"/>
                <w:szCs w:val="20"/>
              </w:rPr>
            </w:pPr>
            <w:r w:rsidRPr="00A74533">
              <w:rPr>
                <w:rFonts w:ascii="ＭＳ 明朝" w:eastAsia="ＭＳ 明朝" w:hAnsi="ＭＳ 明朝"/>
                <w:sz w:val="20"/>
                <w:szCs w:val="20"/>
              </w:rPr>
              <w:t>54</w:t>
            </w:r>
          </w:p>
        </w:tc>
      </w:tr>
    </w:tbl>
    <w:p w:rsidR="001848B7" w:rsidRPr="00A74533" w:rsidRDefault="001848B7" w:rsidP="001848B7">
      <w:pPr>
        <w:rPr>
          <w:rFonts w:ascii="ＭＳ Ｐゴシック" w:eastAsia="ＭＳ Ｐゴシック" w:hAnsi="ＭＳ Ｐゴシック"/>
          <w:sz w:val="24"/>
        </w:rPr>
      </w:pPr>
    </w:p>
    <w:p w:rsidR="001848B7" w:rsidRPr="00A74533" w:rsidRDefault="001848B7" w:rsidP="001848B7">
      <w:pPr>
        <w:rPr>
          <w:rFonts w:ascii="ＭＳ Ｐゴシック" w:eastAsia="ＭＳ Ｐゴシック" w:hAnsi="ＭＳ Ｐゴシック"/>
          <w:sz w:val="24"/>
        </w:rPr>
      </w:pP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３　施行状況及び課題について</w:t>
      </w: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（１）法条例に基づく届出・申請状況</w:t>
      </w:r>
    </w:p>
    <w:p w:rsidR="001848B7" w:rsidRPr="00A74533" w:rsidRDefault="001848B7" w:rsidP="001848B7">
      <w:pPr>
        <w:ind w:left="210" w:hangingChars="100" w:hanging="210"/>
        <w:rPr>
          <w:rFonts w:ascii="ＭＳ 明朝" w:eastAsia="ＭＳ 明朝" w:hAnsi="ＭＳ 明朝"/>
          <w:szCs w:val="21"/>
        </w:rPr>
      </w:pPr>
      <w:r w:rsidRPr="00A74533">
        <w:rPr>
          <w:rFonts w:ascii="ＭＳ 明朝" w:eastAsia="ＭＳ 明朝" w:hAnsi="ＭＳ 明朝" w:hint="eastAsia"/>
          <w:szCs w:val="21"/>
        </w:rPr>
        <w:t xml:space="preserve">　　法条例に基づく特定（届出）施設については、新たに設置する場合や構造等を変更する場合には、事業者は知事に対し、事前の届出（瀬戸内海環境保全特別措置法の対象事業場は許可申請）を行う必要がある。また、代表者の変更や特定（届出）施設の承継等、事後の届出が必要な事項が定められている。大阪府域における平成29年度の届出・申請状況を表Ⅳ－４に示す。</w:t>
      </w:r>
    </w:p>
    <w:p w:rsidR="001848B7" w:rsidRPr="00A74533" w:rsidRDefault="001848B7" w:rsidP="001848B7">
      <w:pPr>
        <w:rPr>
          <w:rFonts w:ascii="ＭＳ 明朝" w:eastAsia="ＭＳ 明朝" w:hAnsi="ＭＳ 明朝"/>
          <w:szCs w:val="21"/>
        </w:rPr>
      </w:pPr>
    </w:p>
    <w:p w:rsidR="001848B7" w:rsidRPr="00A74533" w:rsidRDefault="001848B7" w:rsidP="001848B7">
      <w:pPr>
        <w:rPr>
          <w:rFonts w:ascii="ＭＳ 明朝" w:eastAsia="ＭＳ 明朝" w:hAnsi="ＭＳ 明朝"/>
          <w:szCs w:val="21"/>
        </w:rPr>
      </w:pPr>
    </w:p>
    <w:p w:rsidR="006364F0" w:rsidRPr="00A74533" w:rsidRDefault="006364F0" w:rsidP="001848B7">
      <w:pPr>
        <w:rPr>
          <w:rFonts w:ascii="ＭＳ 明朝" w:eastAsia="ＭＳ 明朝" w:hAnsi="ＭＳ 明朝"/>
          <w:szCs w:val="21"/>
        </w:rPr>
      </w:pPr>
    </w:p>
    <w:p w:rsidR="001848B7" w:rsidRPr="00A74533" w:rsidRDefault="001848B7" w:rsidP="001848B7">
      <w:pPr>
        <w:rPr>
          <w:rFonts w:ascii="ＭＳ 明朝" w:eastAsia="ＭＳ 明朝" w:hAnsi="ＭＳ 明朝"/>
          <w:szCs w:val="21"/>
        </w:rPr>
      </w:pPr>
    </w:p>
    <w:p w:rsidR="001848B7" w:rsidRPr="00A74533" w:rsidRDefault="001848B7" w:rsidP="001848B7">
      <w:pPr>
        <w:jc w:val="center"/>
        <w:rPr>
          <w:rFonts w:ascii="ＭＳ 明朝" w:eastAsia="ＭＳ 明朝" w:hAnsi="ＭＳ 明朝"/>
          <w:szCs w:val="21"/>
        </w:rPr>
      </w:pPr>
      <w:r w:rsidRPr="00A74533">
        <w:rPr>
          <w:rFonts w:ascii="ＭＳ 明朝" w:eastAsia="ＭＳ 明朝" w:hAnsi="ＭＳ 明朝" w:hint="eastAsia"/>
          <w:szCs w:val="21"/>
        </w:rPr>
        <w:lastRenderedPageBreak/>
        <w:t>表Ⅳ－４　法条例に基づく届出・申請状況（平成29年度実績）</w:t>
      </w:r>
    </w:p>
    <w:tbl>
      <w:tblPr>
        <w:tblW w:w="8926" w:type="dxa"/>
        <w:jc w:val="center"/>
        <w:tblLayout w:type="fixed"/>
        <w:tblCellMar>
          <w:left w:w="99" w:type="dxa"/>
          <w:right w:w="99" w:type="dxa"/>
        </w:tblCellMar>
        <w:tblLook w:val="04A0" w:firstRow="1" w:lastRow="0" w:firstColumn="1" w:lastColumn="0" w:noHBand="0" w:noVBand="1"/>
      </w:tblPr>
      <w:tblGrid>
        <w:gridCol w:w="218"/>
        <w:gridCol w:w="1053"/>
        <w:gridCol w:w="2835"/>
        <w:gridCol w:w="1701"/>
        <w:gridCol w:w="1559"/>
        <w:gridCol w:w="1560"/>
      </w:tblGrid>
      <w:tr w:rsidR="001848B7" w:rsidRPr="00A74533" w:rsidTr="00844B03">
        <w:trPr>
          <w:trHeight w:val="540"/>
          <w:jc w:val="center"/>
        </w:trPr>
        <w:tc>
          <w:tcPr>
            <w:tcW w:w="4106" w:type="dxa"/>
            <w:gridSpan w:val="3"/>
            <w:tcBorders>
              <w:top w:val="single" w:sz="4" w:space="0" w:color="auto"/>
              <w:left w:val="single" w:sz="4" w:space="0" w:color="auto"/>
              <w:bottom w:val="single" w:sz="4" w:space="0" w:color="000000"/>
              <w:right w:val="single" w:sz="4" w:space="0" w:color="auto"/>
              <w:tl2br w:val="single" w:sz="4" w:space="0" w:color="000000"/>
            </w:tcBorders>
            <w:shd w:val="clear" w:color="auto" w:fill="auto"/>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法条例区分</w:t>
            </w:r>
          </w:p>
          <w:p w:rsidR="001848B7" w:rsidRPr="00A74533" w:rsidRDefault="001848B7" w:rsidP="00844B03">
            <w:pPr>
              <w:widowControl/>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所管行政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瀬戸内海環境</w:t>
            </w:r>
          </w:p>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保全特別措置法</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水質汚濁</w:t>
            </w:r>
          </w:p>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防止法</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生活環境</w:t>
            </w:r>
          </w:p>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保全条例</w:t>
            </w:r>
          </w:p>
        </w:tc>
      </w:tr>
      <w:tr w:rsidR="001848B7" w:rsidRPr="00A74533" w:rsidTr="00844B03">
        <w:trPr>
          <w:trHeight w:val="270"/>
          <w:jc w:val="center"/>
        </w:trPr>
        <w:tc>
          <w:tcPr>
            <w:tcW w:w="4106" w:type="dxa"/>
            <w:gridSpan w:val="3"/>
            <w:tcBorders>
              <w:top w:val="single" w:sz="4" w:space="0" w:color="000000"/>
              <w:left w:val="single" w:sz="4" w:space="0" w:color="auto"/>
              <w:right w:val="single" w:sz="4" w:space="0" w:color="auto"/>
            </w:tcBorders>
            <w:shd w:val="clear" w:color="auto" w:fill="auto"/>
            <w:vAlign w:val="center"/>
            <w:hideMark/>
          </w:tcPr>
          <w:p w:rsidR="001848B7" w:rsidRPr="00A74533" w:rsidRDefault="001848B7" w:rsidP="00844B03">
            <w:pPr>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届出・申請件数</w:t>
            </w:r>
          </w:p>
        </w:tc>
        <w:tc>
          <w:tcPr>
            <w:tcW w:w="1701" w:type="dxa"/>
            <w:tcBorders>
              <w:top w:val="single" w:sz="4" w:space="0" w:color="auto"/>
              <w:left w:val="nil"/>
              <w:bottom w:val="single" w:sz="4" w:space="0" w:color="000000"/>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139</w:t>
            </w:r>
          </w:p>
        </w:tc>
        <w:tc>
          <w:tcPr>
            <w:tcW w:w="1559" w:type="dxa"/>
            <w:tcBorders>
              <w:top w:val="nil"/>
              <w:left w:val="nil"/>
              <w:bottom w:val="single" w:sz="4" w:space="0" w:color="000000"/>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994</w:t>
            </w:r>
          </w:p>
        </w:tc>
        <w:tc>
          <w:tcPr>
            <w:tcW w:w="1560" w:type="dxa"/>
            <w:tcBorders>
              <w:top w:val="nil"/>
              <w:left w:val="nil"/>
              <w:bottom w:val="single" w:sz="4" w:space="0" w:color="000000"/>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67</w:t>
            </w:r>
          </w:p>
        </w:tc>
      </w:tr>
      <w:tr w:rsidR="001848B7" w:rsidRPr="00A74533" w:rsidTr="00844B03">
        <w:trPr>
          <w:trHeight w:val="270"/>
          <w:jc w:val="center"/>
        </w:trPr>
        <w:tc>
          <w:tcPr>
            <w:tcW w:w="218" w:type="dxa"/>
            <w:tcBorders>
              <w:left w:val="single" w:sz="4" w:space="0" w:color="auto"/>
              <w:right w:val="single" w:sz="4" w:space="0" w:color="auto"/>
            </w:tcBorders>
            <w:shd w:val="clear" w:color="auto" w:fill="auto"/>
            <w:noWrap/>
            <w:vAlign w:val="center"/>
            <w:hideMark/>
          </w:tcPr>
          <w:p w:rsidR="001848B7" w:rsidRPr="00A74533" w:rsidRDefault="001848B7" w:rsidP="00844B03">
            <w:pPr>
              <w:ind w:firstLineChars="100" w:firstLine="200"/>
              <w:jc w:val="left"/>
              <w:rPr>
                <w:rFonts w:ascii="ＭＳ 明朝" w:eastAsia="ＭＳ 明朝" w:hAnsi="ＭＳ 明朝" w:cs="ＭＳ Ｐゴシック"/>
                <w:color w:val="000000"/>
                <w:kern w:val="0"/>
                <w:sz w:val="20"/>
                <w:szCs w:val="21"/>
              </w:rPr>
            </w:pPr>
          </w:p>
        </w:tc>
        <w:tc>
          <w:tcPr>
            <w:tcW w:w="3888" w:type="dxa"/>
            <w:gridSpan w:val="2"/>
            <w:tcBorders>
              <w:top w:val="single" w:sz="4" w:space="0" w:color="000000"/>
              <w:left w:val="single" w:sz="4" w:space="0" w:color="auto"/>
              <w:bottom w:val="dashed" w:sz="4" w:space="0" w:color="000000"/>
              <w:right w:val="single" w:sz="4" w:space="0" w:color="auto"/>
            </w:tcBorders>
            <w:shd w:val="clear" w:color="auto" w:fill="auto"/>
            <w:vAlign w:val="center"/>
          </w:tcPr>
          <w:p w:rsidR="001848B7" w:rsidRPr="00A74533" w:rsidRDefault="001848B7" w:rsidP="00844B03">
            <w:pPr>
              <w:widowControl/>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大阪府</w:t>
            </w:r>
          </w:p>
        </w:tc>
        <w:tc>
          <w:tcPr>
            <w:tcW w:w="1701" w:type="dxa"/>
            <w:tcBorders>
              <w:top w:val="single" w:sz="4" w:space="0" w:color="000000"/>
              <w:left w:val="nil"/>
              <w:bottom w:val="dashed" w:sz="4" w:space="0" w:color="000000"/>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83</w:t>
            </w:r>
          </w:p>
        </w:tc>
        <w:tc>
          <w:tcPr>
            <w:tcW w:w="1559" w:type="dxa"/>
            <w:tcBorders>
              <w:top w:val="single" w:sz="4" w:space="0" w:color="000000"/>
              <w:left w:val="nil"/>
              <w:bottom w:val="dashed" w:sz="4" w:space="0" w:color="000000"/>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194</w:t>
            </w:r>
          </w:p>
        </w:tc>
        <w:tc>
          <w:tcPr>
            <w:tcW w:w="1560" w:type="dxa"/>
            <w:tcBorders>
              <w:top w:val="single" w:sz="4" w:space="0" w:color="000000"/>
              <w:left w:val="nil"/>
              <w:bottom w:val="dashed" w:sz="4" w:space="0" w:color="000000"/>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20</w:t>
            </w:r>
          </w:p>
        </w:tc>
      </w:tr>
      <w:tr w:rsidR="001848B7" w:rsidRPr="00A74533" w:rsidTr="00844B03">
        <w:trPr>
          <w:trHeight w:val="270"/>
          <w:jc w:val="center"/>
        </w:trPr>
        <w:tc>
          <w:tcPr>
            <w:tcW w:w="218" w:type="dxa"/>
            <w:tcBorders>
              <w:left w:val="single" w:sz="4" w:space="0" w:color="auto"/>
              <w:right w:val="single" w:sz="4" w:space="0" w:color="auto"/>
            </w:tcBorders>
            <w:shd w:val="clear" w:color="auto" w:fill="auto"/>
            <w:noWrap/>
            <w:vAlign w:val="center"/>
            <w:hideMark/>
          </w:tcPr>
          <w:p w:rsidR="001848B7" w:rsidRPr="00A74533" w:rsidRDefault="001848B7" w:rsidP="00844B03">
            <w:pPr>
              <w:ind w:firstLineChars="100" w:firstLine="200"/>
              <w:jc w:val="left"/>
              <w:rPr>
                <w:rFonts w:ascii="ＭＳ 明朝" w:eastAsia="ＭＳ 明朝" w:hAnsi="ＭＳ 明朝" w:cs="ＭＳ Ｐゴシック"/>
                <w:color w:val="000000"/>
                <w:kern w:val="0"/>
                <w:sz w:val="20"/>
                <w:szCs w:val="21"/>
              </w:rPr>
            </w:pPr>
          </w:p>
        </w:tc>
        <w:tc>
          <w:tcPr>
            <w:tcW w:w="1053" w:type="dxa"/>
            <w:vMerge w:val="restart"/>
            <w:tcBorders>
              <w:top w:val="dashed" w:sz="4" w:space="0" w:color="000000"/>
              <w:left w:val="single" w:sz="4" w:space="0" w:color="auto"/>
              <w:right w:val="dashed" w:sz="4" w:space="0" w:color="auto"/>
            </w:tcBorders>
            <w:shd w:val="clear" w:color="auto" w:fill="auto"/>
            <w:vAlign w:val="center"/>
          </w:tcPr>
          <w:p w:rsidR="001848B7" w:rsidRPr="00A74533" w:rsidRDefault="001848B7" w:rsidP="00844B03">
            <w:pPr>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政令市</w:t>
            </w:r>
          </w:p>
        </w:tc>
        <w:tc>
          <w:tcPr>
            <w:tcW w:w="2835" w:type="dxa"/>
            <w:tcBorders>
              <w:top w:val="dashed" w:sz="4" w:space="0" w:color="000000"/>
              <w:left w:val="dashed" w:sz="4" w:space="0" w:color="auto"/>
              <w:bottom w:val="dashed" w:sz="4" w:space="0" w:color="auto"/>
              <w:right w:val="single" w:sz="4" w:space="0" w:color="auto"/>
            </w:tcBorders>
            <w:shd w:val="clear" w:color="auto" w:fill="auto"/>
            <w:vAlign w:val="center"/>
          </w:tcPr>
          <w:p w:rsidR="001848B7" w:rsidRPr="00A74533" w:rsidRDefault="001848B7" w:rsidP="00844B03">
            <w:pPr>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指定都市・中核市（６市</w:t>
            </w:r>
            <w:r w:rsidRPr="00A74533">
              <w:rPr>
                <w:rFonts w:ascii="ＭＳ 明朝" w:eastAsia="ＭＳ 明朝" w:hAnsi="ＭＳ 明朝" w:cs="ＭＳ Ｐゴシック" w:hint="eastAsia"/>
                <w:color w:val="000000"/>
                <w:kern w:val="0"/>
                <w:sz w:val="20"/>
                <w:szCs w:val="21"/>
                <w:vertAlign w:val="superscript"/>
              </w:rPr>
              <w:t>※1</w:t>
            </w:r>
            <w:r w:rsidRPr="00A74533">
              <w:rPr>
                <w:rFonts w:ascii="ＭＳ 明朝" w:eastAsia="ＭＳ 明朝" w:hAnsi="ＭＳ 明朝" w:cs="ＭＳ Ｐゴシック" w:hint="eastAsia"/>
                <w:color w:val="000000"/>
                <w:kern w:val="0"/>
                <w:sz w:val="20"/>
                <w:szCs w:val="21"/>
              </w:rPr>
              <w:t>）</w:t>
            </w:r>
          </w:p>
        </w:tc>
        <w:tc>
          <w:tcPr>
            <w:tcW w:w="1701" w:type="dxa"/>
            <w:tcBorders>
              <w:top w:val="dashed" w:sz="4" w:space="0" w:color="000000"/>
              <w:left w:val="nil"/>
              <w:bottom w:val="dashed" w:sz="4" w:space="0" w:color="000000"/>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56</w:t>
            </w:r>
          </w:p>
        </w:tc>
        <w:tc>
          <w:tcPr>
            <w:tcW w:w="1559" w:type="dxa"/>
            <w:vMerge w:val="restart"/>
            <w:tcBorders>
              <w:top w:val="dashed" w:sz="4" w:space="0" w:color="000000"/>
              <w:left w:val="nil"/>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692</w:t>
            </w:r>
          </w:p>
        </w:tc>
        <w:tc>
          <w:tcPr>
            <w:tcW w:w="1560" w:type="dxa"/>
            <w:vMerge w:val="restart"/>
            <w:tcBorders>
              <w:top w:val="dashed" w:sz="4" w:space="0" w:color="000000"/>
              <w:left w:val="nil"/>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42</w:t>
            </w:r>
          </w:p>
        </w:tc>
      </w:tr>
      <w:tr w:rsidR="001848B7" w:rsidRPr="00A74533" w:rsidTr="00844B03">
        <w:trPr>
          <w:trHeight w:val="270"/>
          <w:jc w:val="center"/>
        </w:trPr>
        <w:tc>
          <w:tcPr>
            <w:tcW w:w="218" w:type="dxa"/>
            <w:tcBorders>
              <w:left w:val="single" w:sz="4" w:space="0" w:color="auto"/>
              <w:right w:val="single" w:sz="4" w:space="0" w:color="auto"/>
            </w:tcBorders>
            <w:shd w:val="clear" w:color="auto" w:fill="auto"/>
            <w:noWrap/>
            <w:vAlign w:val="center"/>
          </w:tcPr>
          <w:p w:rsidR="001848B7" w:rsidRPr="00A74533" w:rsidRDefault="001848B7" w:rsidP="00844B03">
            <w:pPr>
              <w:ind w:firstLineChars="100" w:firstLine="200"/>
              <w:jc w:val="left"/>
              <w:rPr>
                <w:rFonts w:ascii="ＭＳ 明朝" w:eastAsia="ＭＳ 明朝" w:hAnsi="ＭＳ 明朝" w:cs="ＭＳ Ｐゴシック"/>
                <w:color w:val="000000"/>
                <w:kern w:val="0"/>
                <w:sz w:val="20"/>
                <w:szCs w:val="21"/>
              </w:rPr>
            </w:pPr>
          </w:p>
        </w:tc>
        <w:tc>
          <w:tcPr>
            <w:tcW w:w="1053" w:type="dxa"/>
            <w:vMerge/>
            <w:tcBorders>
              <w:left w:val="single" w:sz="4" w:space="0" w:color="auto"/>
              <w:bottom w:val="dashed" w:sz="4" w:space="0" w:color="000000"/>
              <w:right w:val="dashed" w:sz="4" w:space="0" w:color="auto"/>
            </w:tcBorders>
            <w:shd w:val="clear" w:color="auto" w:fill="auto"/>
            <w:vAlign w:val="center"/>
          </w:tcPr>
          <w:p w:rsidR="001848B7" w:rsidRPr="00A74533" w:rsidRDefault="001848B7" w:rsidP="00844B03">
            <w:pPr>
              <w:jc w:val="left"/>
              <w:rPr>
                <w:rFonts w:ascii="ＭＳ 明朝" w:eastAsia="ＭＳ 明朝" w:hAnsi="ＭＳ 明朝" w:cs="ＭＳ Ｐゴシック"/>
                <w:color w:val="000000"/>
                <w:kern w:val="0"/>
                <w:sz w:val="20"/>
                <w:szCs w:val="21"/>
              </w:rPr>
            </w:pPr>
          </w:p>
        </w:tc>
        <w:tc>
          <w:tcPr>
            <w:tcW w:w="2835" w:type="dxa"/>
            <w:tcBorders>
              <w:top w:val="dashed" w:sz="4" w:space="0" w:color="auto"/>
              <w:left w:val="dashed" w:sz="4" w:space="0" w:color="auto"/>
              <w:bottom w:val="dashed" w:sz="4" w:space="0" w:color="000000"/>
              <w:right w:val="single" w:sz="4" w:space="0" w:color="auto"/>
            </w:tcBorders>
            <w:shd w:val="clear" w:color="auto" w:fill="auto"/>
            <w:vAlign w:val="center"/>
          </w:tcPr>
          <w:p w:rsidR="001848B7" w:rsidRPr="00A74533" w:rsidRDefault="001848B7" w:rsidP="00844B03">
            <w:pPr>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施行時特例市（５市</w:t>
            </w:r>
            <w:r w:rsidRPr="00A74533">
              <w:rPr>
                <w:rFonts w:ascii="ＭＳ 明朝" w:eastAsia="ＭＳ 明朝" w:hAnsi="ＭＳ 明朝" w:cs="ＭＳ Ｐゴシック" w:hint="eastAsia"/>
                <w:color w:val="000000"/>
                <w:kern w:val="0"/>
                <w:sz w:val="20"/>
                <w:szCs w:val="21"/>
                <w:vertAlign w:val="superscript"/>
              </w:rPr>
              <w:t>※2</w:t>
            </w:r>
            <w:r w:rsidRPr="00A74533">
              <w:rPr>
                <w:rFonts w:ascii="ＭＳ 明朝" w:eastAsia="ＭＳ 明朝" w:hAnsi="ＭＳ 明朝" w:cs="ＭＳ Ｐゴシック" w:hint="eastAsia"/>
                <w:color w:val="000000"/>
                <w:kern w:val="0"/>
                <w:sz w:val="20"/>
                <w:szCs w:val="21"/>
              </w:rPr>
              <w:t>）</w:t>
            </w:r>
          </w:p>
        </w:tc>
        <w:tc>
          <w:tcPr>
            <w:tcW w:w="1701" w:type="dxa"/>
            <w:tcBorders>
              <w:top w:val="dashed" w:sz="4" w:space="0" w:color="000000"/>
              <w:left w:val="nil"/>
              <w:bottom w:val="dashed" w:sz="4" w:space="0" w:color="auto"/>
              <w:right w:val="single" w:sz="4" w:space="0" w:color="auto"/>
            </w:tcBorders>
            <w:shd w:val="clear" w:color="auto" w:fill="auto"/>
            <w:noWrap/>
            <w:vAlign w:val="center"/>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（10）</w:t>
            </w:r>
          </w:p>
        </w:tc>
        <w:tc>
          <w:tcPr>
            <w:tcW w:w="1559" w:type="dxa"/>
            <w:vMerge/>
            <w:tcBorders>
              <w:left w:val="nil"/>
              <w:bottom w:val="dashed" w:sz="4" w:space="0" w:color="000000"/>
              <w:right w:val="single" w:sz="4" w:space="0" w:color="auto"/>
            </w:tcBorders>
            <w:shd w:val="clear" w:color="auto" w:fill="auto"/>
            <w:noWrap/>
            <w:vAlign w:val="center"/>
          </w:tcPr>
          <w:p w:rsidR="001848B7" w:rsidRPr="00A74533" w:rsidRDefault="001848B7" w:rsidP="00844B03">
            <w:pPr>
              <w:widowControl/>
              <w:jc w:val="right"/>
              <w:rPr>
                <w:rFonts w:ascii="ＭＳ 明朝" w:eastAsia="ＭＳ 明朝" w:hAnsi="ＭＳ 明朝" w:cs="ＭＳ Ｐゴシック"/>
                <w:color w:val="000000"/>
                <w:kern w:val="0"/>
                <w:sz w:val="20"/>
                <w:szCs w:val="21"/>
              </w:rPr>
            </w:pPr>
          </w:p>
        </w:tc>
        <w:tc>
          <w:tcPr>
            <w:tcW w:w="1560" w:type="dxa"/>
            <w:vMerge/>
            <w:tcBorders>
              <w:left w:val="nil"/>
              <w:bottom w:val="dashed" w:sz="4" w:space="0" w:color="000000"/>
              <w:right w:val="single" w:sz="4" w:space="0" w:color="auto"/>
            </w:tcBorders>
            <w:shd w:val="clear" w:color="auto" w:fill="auto"/>
            <w:noWrap/>
            <w:vAlign w:val="center"/>
          </w:tcPr>
          <w:p w:rsidR="001848B7" w:rsidRPr="00A74533" w:rsidRDefault="001848B7" w:rsidP="00844B03">
            <w:pPr>
              <w:widowControl/>
              <w:jc w:val="right"/>
              <w:rPr>
                <w:rFonts w:ascii="ＭＳ 明朝" w:eastAsia="ＭＳ 明朝" w:hAnsi="ＭＳ 明朝" w:cs="ＭＳ Ｐゴシック"/>
                <w:color w:val="000000"/>
                <w:kern w:val="0"/>
                <w:sz w:val="20"/>
                <w:szCs w:val="21"/>
              </w:rPr>
            </w:pPr>
          </w:p>
        </w:tc>
      </w:tr>
      <w:tr w:rsidR="001848B7" w:rsidRPr="00A74533" w:rsidTr="00844B03">
        <w:trPr>
          <w:trHeight w:val="270"/>
          <w:jc w:val="center"/>
        </w:trPr>
        <w:tc>
          <w:tcPr>
            <w:tcW w:w="218" w:type="dxa"/>
            <w:tcBorders>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ind w:firstLineChars="100" w:firstLine="200"/>
              <w:jc w:val="left"/>
              <w:rPr>
                <w:rFonts w:ascii="ＭＳ 明朝" w:eastAsia="ＭＳ 明朝" w:hAnsi="ＭＳ 明朝" w:cs="ＭＳ Ｐゴシック"/>
                <w:color w:val="000000"/>
                <w:kern w:val="0"/>
                <w:sz w:val="20"/>
                <w:szCs w:val="21"/>
              </w:rPr>
            </w:pPr>
          </w:p>
        </w:tc>
        <w:tc>
          <w:tcPr>
            <w:tcW w:w="3888" w:type="dxa"/>
            <w:gridSpan w:val="2"/>
            <w:tcBorders>
              <w:top w:val="dashed" w:sz="4" w:space="0" w:color="000000"/>
              <w:left w:val="single" w:sz="4" w:space="0" w:color="auto"/>
              <w:bottom w:val="single" w:sz="4" w:space="0" w:color="auto"/>
              <w:right w:val="single" w:sz="4" w:space="0" w:color="auto"/>
            </w:tcBorders>
            <w:shd w:val="clear" w:color="auto" w:fill="auto"/>
            <w:vAlign w:val="center"/>
          </w:tcPr>
          <w:p w:rsidR="001848B7" w:rsidRPr="00A74533" w:rsidRDefault="001848B7" w:rsidP="00844B03">
            <w:pPr>
              <w:widowControl/>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権限移譲市町村（17市町村</w:t>
            </w:r>
            <w:r w:rsidRPr="00A74533">
              <w:rPr>
                <w:rFonts w:ascii="ＭＳ 明朝" w:eastAsia="ＭＳ 明朝" w:hAnsi="ＭＳ 明朝" w:cs="ＭＳ Ｐゴシック" w:hint="eastAsia"/>
                <w:color w:val="000000"/>
                <w:kern w:val="0"/>
                <w:sz w:val="20"/>
                <w:szCs w:val="21"/>
                <w:vertAlign w:val="superscript"/>
              </w:rPr>
              <w:t>※3</w:t>
            </w:r>
            <w:r w:rsidRPr="00A74533">
              <w:rPr>
                <w:rFonts w:ascii="ＭＳ 明朝" w:eastAsia="ＭＳ 明朝" w:hAnsi="ＭＳ 明朝" w:cs="ＭＳ Ｐゴシック" w:hint="eastAsia"/>
                <w:color w:val="000000"/>
                <w:kern w:val="0"/>
                <w:sz w:val="20"/>
                <w:szCs w:val="21"/>
              </w:rPr>
              <w:t>）</w:t>
            </w:r>
          </w:p>
        </w:tc>
        <w:tc>
          <w:tcPr>
            <w:tcW w:w="1701" w:type="dxa"/>
            <w:tcBorders>
              <w:top w:val="dashed" w:sz="4" w:space="0" w:color="auto"/>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（24）</w:t>
            </w:r>
          </w:p>
        </w:tc>
        <w:tc>
          <w:tcPr>
            <w:tcW w:w="1559" w:type="dxa"/>
            <w:tcBorders>
              <w:top w:val="dashed" w:sz="4" w:space="0" w:color="000000"/>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108</w:t>
            </w:r>
          </w:p>
        </w:tc>
        <w:tc>
          <w:tcPr>
            <w:tcW w:w="1560" w:type="dxa"/>
            <w:tcBorders>
              <w:top w:val="dashed" w:sz="4" w:space="0" w:color="000000"/>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5</w:t>
            </w:r>
          </w:p>
        </w:tc>
      </w:tr>
    </w:tbl>
    <w:p w:rsidR="001848B7" w:rsidRPr="00A74533" w:rsidRDefault="001848B7" w:rsidP="001848B7">
      <w:pPr>
        <w:snapToGrid w:val="0"/>
        <w:ind w:leftChars="257" w:left="992" w:hangingChars="251" w:hanging="452"/>
        <w:rPr>
          <w:rFonts w:ascii="ＭＳ 明朝" w:eastAsia="ＭＳ 明朝" w:hAnsi="ＭＳ 明朝"/>
          <w:sz w:val="18"/>
          <w:szCs w:val="20"/>
        </w:rPr>
      </w:pPr>
      <w:r w:rsidRPr="00A74533">
        <w:rPr>
          <w:rFonts w:ascii="ＭＳ 明朝" w:eastAsia="ＭＳ 明朝" w:hAnsi="ＭＳ 明朝" w:hint="eastAsia"/>
          <w:sz w:val="18"/>
          <w:szCs w:val="20"/>
        </w:rPr>
        <w:t>（注）本表は、立入検査等の事務を所管する行政機関別に整理している。なお、表中の（　）は、届出・申請に係る審査を大阪府が行っているものであり、83件の内数である。</w:t>
      </w:r>
    </w:p>
    <w:p w:rsidR="001848B7" w:rsidRPr="00A74533" w:rsidRDefault="001848B7" w:rsidP="001848B7">
      <w:pPr>
        <w:snapToGrid w:val="0"/>
        <w:ind w:firstLineChars="300" w:firstLine="540"/>
        <w:rPr>
          <w:rFonts w:ascii="ＭＳ 明朝" w:eastAsia="ＭＳ 明朝" w:hAnsi="ＭＳ 明朝"/>
          <w:sz w:val="18"/>
          <w:szCs w:val="20"/>
        </w:rPr>
      </w:pPr>
      <w:r w:rsidRPr="00A74533">
        <w:rPr>
          <w:rFonts w:ascii="ＭＳ 明朝" w:eastAsia="ＭＳ 明朝" w:hAnsi="ＭＳ 明朝" w:hint="eastAsia"/>
          <w:sz w:val="18"/>
          <w:szCs w:val="20"/>
        </w:rPr>
        <w:t>※１　平成</w:t>
      </w:r>
      <w:r w:rsidRPr="00A74533">
        <w:rPr>
          <w:rFonts w:ascii="ＭＳ 明朝" w:eastAsia="ＭＳ 明朝" w:hAnsi="ＭＳ 明朝"/>
          <w:sz w:val="18"/>
          <w:szCs w:val="20"/>
        </w:rPr>
        <w:t>29年度時点で計</w:t>
      </w:r>
      <w:r w:rsidRPr="00A74533">
        <w:rPr>
          <w:rFonts w:ascii="ＭＳ 明朝" w:eastAsia="ＭＳ 明朝" w:hAnsi="ＭＳ 明朝" w:hint="eastAsia"/>
          <w:sz w:val="18"/>
          <w:szCs w:val="20"/>
        </w:rPr>
        <w:t>６</w:t>
      </w:r>
      <w:r w:rsidRPr="00A74533">
        <w:rPr>
          <w:rFonts w:ascii="ＭＳ 明朝" w:eastAsia="ＭＳ 明朝" w:hAnsi="ＭＳ 明朝"/>
          <w:sz w:val="18"/>
          <w:szCs w:val="20"/>
        </w:rPr>
        <w:t>市。平成30年度より</w:t>
      </w:r>
      <w:r w:rsidRPr="00A74533">
        <w:rPr>
          <w:rFonts w:ascii="ＭＳ 明朝" w:eastAsia="ＭＳ 明朝" w:hAnsi="ＭＳ 明朝" w:hint="eastAsia"/>
          <w:sz w:val="18"/>
          <w:szCs w:val="20"/>
        </w:rPr>
        <w:t>７</w:t>
      </w:r>
      <w:r w:rsidRPr="00A74533">
        <w:rPr>
          <w:rFonts w:ascii="ＭＳ 明朝" w:eastAsia="ＭＳ 明朝" w:hAnsi="ＭＳ 明朝"/>
          <w:sz w:val="18"/>
          <w:szCs w:val="20"/>
        </w:rPr>
        <w:t>市。</w:t>
      </w:r>
    </w:p>
    <w:p w:rsidR="001848B7" w:rsidRPr="00A74533" w:rsidRDefault="001848B7" w:rsidP="001848B7">
      <w:pPr>
        <w:snapToGrid w:val="0"/>
        <w:ind w:firstLineChars="300" w:firstLine="540"/>
        <w:rPr>
          <w:rFonts w:ascii="ＭＳ 明朝" w:eastAsia="ＭＳ 明朝" w:hAnsi="ＭＳ 明朝"/>
          <w:sz w:val="18"/>
          <w:szCs w:val="20"/>
        </w:rPr>
      </w:pPr>
      <w:r w:rsidRPr="00A74533">
        <w:rPr>
          <w:rFonts w:ascii="ＭＳ 明朝" w:eastAsia="ＭＳ 明朝" w:hAnsi="ＭＳ 明朝" w:hint="eastAsia"/>
          <w:sz w:val="18"/>
          <w:szCs w:val="20"/>
        </w:rPr>
        <w:t>※２　平成</w:t>
      </w:r>
      <w:r w:rsidRPr="00A74533">
        <w:rPr>
          <w:rFonts w:ascii="ＭＳ 明朝" w:eastAsia="ＭＳ 明朝" w:hAnsi="ＭＳ 明朝"/>
          <w:sz w:val="18"/>
          <w:szCs w:val="20"/>
        </w:rPr>
        <w:t>29年度時点で計</w:t>
      </w:r>
      <w:r w:rsidRPr="00A74533">
        <w:rPr>
          <w:rFonts w:ascii="ＭＳ 明朝" w:eastAsia="ＭＳ 明朝" w:hAnsi="ＭＳ 明朝" w:hint="eastAsia"/>
          <w:sz w:val="18"/>
          <w:szCs w:val="20"/>
        </w:rPr>
        <w:t>５</w:t>
      </w:r>
      <w:r w:rsidRPr="00A74533">
        <w:rPr>
          <w:rFonts w:ascii="ＭＳ 明朝" w:eastAsia="ＭＳ 明朝" w:hAnsi="ＭＳ 明朝"/>
          <w:sz w:val="18"/>
          <w:szCs w:val="20"/>
        </w:rPr>
        <w:t>市。平成30年度より</w:t>
      </w:r>
      <w:r w:rsidRPr="00A74533">
        <w:rPr>
          <w:rFonts w:ascii="ＭＳ 明朝" w:eastAsia="ＭＳ 明朝" w:hAnsi="ＭＳ 明朝" w:hint="eastAsia"/>
          <w:sz w:val="18"/>
          <w:szCs w:val="20"/>
        </w:rPr>
        <w:t>４</w:t>
      </w:r>
      <w:r w:rsidRPr="00A74533">
        <w:rPr>
          <w:rFonts w:ascii="ＭＳ 明朝" w:eastAsia="ＭＳ 明朝" w:hAnsi="ＭＳ 明朝"/>
          <w:sz w:val="18"/>
          <w:szCs w:val="20"/>
        </w:rPr>
        <w:t>市。</w:t>
      </w:r>
    </w:p>
    <w:p w:rsidR="001848B7" w:rsidRPr="00A74533" w:rsidRDefault="001848B7" w:rsidP="001848B7">
      <w:pPr>
        <w:snapToGrid w:val="0"/>
        <w:ind w:firstLineChars="300" w:firstLine="540"/>
        <w:rPr>
          <w:rFonts w:ascii="ＭＳ 明朝" w:eastAsia="ＭＳ 明朝" w:hAnsi="ＭＳ 明朝"/>
          <w:sz w:val="18"/>
          <w:szCs w:val="20"/>
        </w:rPr>
      </w:pPr>
      <w:r w:rsidRPr="00A74533">
        <w:rPr>
          <w:rFonts w:ascii="ＭＳ 明朝" w:eastAsia="ＭＳ 明朝" w:hAnsi="ＭＳ 明朝" w:hint="eastAsia"/>
          <w:sz w:val="18"/>
          <w:szCs w:val="20"/>
        </w:rPr>
        <w:t>※３　平成29年度時点で計17市町村。平成</w:t>
      </w:r>
      <w:r w:rsidRPr="00A74533">
        <w:rPr>
          <w:rFonts w:ascii="ＭＳ 明朝" w:eastAsia="ＭＳ 明朝" w:hAnsi="ＭＳ 明朝"/>
          <w:sz w:val="18"/>
          <w:szCs w:val="20"/>
        </w:rPr>
        <w:t>30年度より18市町村</w:t>
      </w:r>
      <w:r w:rsidRPr="00A74533">
        <w:rPr>
          <w:rFonts w:ascii="ＭＳ 明朝" w:eastAsia="ＭＳ 明朝" w:hAnsi="ＭＳ 明朝" w:hint="eastAsia"/>
          <w:sz w:val="18"/>
          <w:szCs w:val="20"/>
        </w:rPr>
        <w:t>。</w:t>
      </w:r>
    </w:p>
    <w:p w:rsidR="001848B7" w:rsidRPr="00A74533" w:rsidRDefault="001848B7" w:rsidP="001848B7">
      <w:pPr>
        <w:rPr>
          <w:rFonts w:ascii="ＭＳ Ｐゴシック" w:eastAsia="ＭＳ Ｐゴシック" w:hAnsi="ＭＳ Ｐゴシック"/>
          <w:sz w:val="24"/>
        </w:rPr>
      </w:pP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（２）法条例対象事業場数</w:t>
      </w:r>
    </w:p>
    <w:p w:rsidR="001848B7" w:rsidRPr="00A74533" w:rsidRDefault="001848B7" w:rsidP="001848B7">
      <w:pPr>
        <w:ind w:leftChars="100" w:left="210" w:firstLineChars="100" w:firstLine="210"/>
        <w:rPr>
          <w:rFonts w:ascii="ＭＳ 明朝" w:eastAsia="ＭＳ 明朝" w:hAnsi="ＭＳ 明朝"/>
          <w:szCs w:val="21"/>
        </w:rPr>
      </w:pPr>
      <w:r w:rsidRPr="00A74533">
        <w:rPr>
          <w:rFonts w:ascii="ＭＳ 明朝" w:eastAsia="ＭＳ 明朝" w:hAnsi="ＭＳ 明朝" w:hint="eastAsia"/>
          <w:szCs w:val="21"/>
        </w:rPr>
        <w:t>上記</w:t>
      </w:r>
      <w:r w:rsidR="00844B03" w:rsidRPr="00A74533">
        <w:rPr>
          <w:rFonts w:ascii="ＭＳ 明朝" w:eastAsia="ＭＳ 明朝" w:hAnsi="ＭＳ 明朝" w:hint="eastAsia"/>
          <w:szCs w:val="21"/>
        </w:rPr>
        <w:t>（１）</w:t>
      </w:r>
      <w:r w:rsidRPr="00A74533">
        <w:rPr>
          <w:rFonts w:ascii="ＭＳ 明朝" w:eastAsia="ＭＳ 明朝" w:hAnsi="ＭＳ 明朝" w:hint="eastAsia"/>
          <w:szCs w:val="21"/>
        </w:rPr>
        <w:t>の届出・申請が提出されている、平成29年度末時点での大阪府域における法条例対象事業場数を表Ⅳ－５に示す。</w:t>
      </w:r>
    </w:p>
    <w:p w:rsidR="001848B7" w:rsidRPr="00A74533" w:rsidRDefault="001848B7" w:rsidP="001848B7">
      <w:pPr>
        <w:jc w:val="center"/>
        <w:rPr>
          <w:rFonts w:ascii="ＭＳ 明朝" w:eastAsia="ＭＳ 明朝" w:hAnsi="ＭＳ 明朝"/>
          <w:szCs w:val="21"/>
        </w:rPr>
      </w:pPr>
    </w:p>
    <w:p w:rsidR="001848B7" w:rsidRPr="00A74533" w:rsidRDefault="001848B7" w:rsidP="001848B7">
      <w:pPr>
        <w:jc w:val="center"/>
        <w:rPr>
          <w:rFonts w:ascii="ＭＳ 明朝" w:eastAsia="ＭＳ 明朝" w:hAnsi="ＭＳ 明朝"/>
          <w:szCs w:val="21"/>
        </w:rPr>
      </w:pPr>
      <w:r w:rsidRPr="00A74533">
        <w:rPr>
          <w:rFonts w:ascii="ＭＳ 明朝" w:eastAsia="ＭＳ 明朝" w:hAnsi="ＭＳ 明朝" w:hint="eastAsia"/>
          <w:szCs w:val="21"/>
        </w:rPr>
        <w:t>表Ⅳ－５　大阪府域における法条例対象事業場数（平成29年度末）</w:t>
      </w:r>
    </w:p>
    <w:tbl>
      <w:tblPr>
        <w:tblW w:w="9214" w:type="dxa"/>
        <w:tblInd w:w="-5" w:type="dxa"/>
        <w:tblCellMar>
          <w:left w:w="99" w:type="dxa"/>
          <w:right w:w="99" w:type="dxa"/>
        </w:tblCellMar>
        <w:tblLook w:val="04A0" w:firstRow="1" w:lastRow="0" w:firstColumn="1" w:lastColumn="0" w:noHBand="0" w:noVBand="1"/>
      </w:tblPr>
      <w:tblGrid>
        <w:gridCol w:w="218"/>
        <w:gridCol w:w="3042"/>
        <w:gridCol w:w="993"/>
        <w:gridCol w:w="1134"/>
        <w:gridCol w:w="850"/>
        <w:gridCol w:w="1134"/>
        <w:gridCol w:w="851"/>
        <w:gridCol w:w="992"/>
      </w:tblGrid>
      <w:tr w:rsidR="001848B7" w:rsidRPr="00A74533" w:rsidTr="00844B03">
        <w:trPr>
          <w:trHeight w:val="540"/>
        </w:trPr>
        <w:tc>
          <w:tcPr>
            <w:tcW w:w="3260" w:type="dxa"/>
            <w:gridSpan w:val="2"/>
            <w:vMerge w:val="restart"/>
            <w:tcBorders>
              <w:top w:val="single" w:sz="4" w:space="0" w:color="auto"/>
              <w:left w:val="single" w:sz="4" w:space="0" w:color="auto"/>
              <w:right w:val="single" w:sz="4" w:space="0" w:color="auto"/>
              <w:tl2br w:val="single" w:sz="4" w:space="0" w:color="000000"/>
            </w:tcBorders>
            <w:shd w:val="clear" w:color="auto" w:fill="auto"/>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法条例区分</w:t>
            </w:r>
          </w:p>
          <w:p w:rsidR="001848B7" w:rsidRPr="00A74533" w:rsidRDefault="001848B7" w:rsidP="00844B03">
            <w:pPr>
              <w:widowControl/>
              <w:jc w:val="left"/>
              <w:rPr>
                <w:rFonts w:ascii="ＭＳ 明朝" w:eastAsia="ＭＳ 明朝" w:hAnsi="ＭＳ 明朝" w:cs="ＭＳ Ｐゴシック"/>
                <w:color w:val="000000"/>
                <w:kern w:val="0"/>
                <w:sz w:val="20"/>
                <w:szCs w:val="21"/>
              </w:rPr>
            </w:pPr>
          </w:p>
          <w:p w:rsidR="001848B7" w:rsidRPr="00A74533" w:rsidRDefault="001848B7" w:rsidP="00844B03">
            <w:pPr>
              <w:widowControl/>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所管行政</w:t>
            </w:r>
          </w:p>
        </w:tc>
        <w:tc>
          <w:tcPr>
            <w:tcW w:w="2127" w:type="dxa"/>
            <w:gridSpan w:val="2"/>
            <w:tcBorders>
              <w:top w:val="single" w:sz="4" w:space="0" w:color="auto"/>
              <w:left w:val="nil"/>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瀬戸内海環境</w:t>
            </w:r>
          </w:p>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保全特別措置法</w:t>
            </w:r>
          </w:p>
        </w:tc>
        <w:tc>
          <w:tcPr>
            <w:tcW w:w="1984" w:type="dxa"/>
            <w:gridSpan w:val="2"/>
            <w:tcBorders>
              <w:top w:val="single" w:sz="4" w:space="0" w:color="auto"/>
              <w:left w:val="nil"/>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水質汚濁防止法</w:t>
            </w:r>
          </w:p>
        </w:tc>
        <w:tc>
          <w:tcPr>
            <w:tcW w:w="1843" w:type="dxa"/>
            <w:gridSpan w:val="2"/>
            <w:tcBorders>
              <w:top w:val="single" w:sz="4" w:space="0" w:color="auto"/>
              <w:left w:val="nil"/>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生活環境</w:t>
            </w:r>
          </w:p>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保全条例</w:t>
            </w:r>
          </w:p>
        </w:tc>
      </w:tr>
      <w:tr w:rsidR="001848B7" w:rsidRPr="00A74533" w:rsidTr="00844B03">
        <w:trPr>
          <w:trHeight w:val="315"/>
        </w:trPr>
        <w:tc>
          <w:tcPr>
            <w:tcW w:w="3260" w:type="dxa"/>
            <w:gridSpan w:val="2"/>
            <w:vMerge/>
            <w:tcBorders>
              <w:left w:val="single" w:sz="4" w:space="0" w:color="auto"/>
              <w:bottom w:val="single" w:sz="4" w:space="0" w:color="000000"/>
              <w:right w:val="single" w:sz="4" w:space="0" w:color="auto"/>
              <w:tl2br w:val="single" w:sz="4" w:space="0" w:color="000000"/>
            </w:tcBorders>
            <w:shd w:val="clear" w:color="auto" w:fill="auto"/>
          </w:tcPr>
          <w:p w:rsidR="001848B7" w:rsidRPr="00A74533" w:rsidRDefault="001848B7" w:rsidP="00844B03">
            <w:pPr>
              <w:widowControl/>
              <w:jc w:val="right"/>
              <w:rPr>
                <w:rFonts w:ascii="ＭＳ 明朝" w:eastAsia="ＭＳ 明朝" w:hAnsi="ＭＳ 明朝" w:cs="ＭＳ Ｐゴシック"/>
                <w:color w:val="000000"/>
                <w:kern w:val="0"/>
                <w:sz w:val="20"/>
                <w:szCs w:val="21"/>
              </w:rPr>
            </w:pPr>
          </w:p>
        </w:tc>
        <w:tc>
          <w:tcPr>
            <w:tcW w:w="993" w:type="dxa"/>
            <w:tcBorders>
              <w:left w:val="nil"/>
              <w:bottom w:val="single" w:sz="4" w:space="0" w:color="auto"/>
              <w:right w:val="single" w:sz="4" w:space="0" w:color="auto"/>
            </w:tcBorders>
            <w:shd w:val="clear" w:color="auto" w:fill="auto"/>
            <w:vAlign w:val="center"/>
          </w:tcPr>
          <w:p w:rsidR="001848B7" w:rsidRPr="00A74533" w:rsidRDefault="001848B7" w:rsidP="00844B03">
            <w:pPr>
              <w:widowControl/>
              <w:jc w:val="left"/>
              <w:rPr>
                <w:rFonts w:ascii="ＭＳ 明朝" w:eastAsia="ＭＳ 明朝" w:hAnsi="ＭＳ 明朝" w:cs="ＭＳ Ｐゴシック"/>
                <w:color w:val="000000"/>
                <w:kern w:val="0"/>
                <w:sz w:val="20"/>
                <w:szCs w:val="21"/>
              </w:rPr>
            </w:pPr>
          </w:p>
        </w:tc>
        <w:tc>
          <w:tcPr>
            <w:tcW w:w="1134" w:type="dxa"/>
            <w:tcBorders>
              <w:top w:val="single" w:sz="4" w:space="0" w:color="auto"/>
              <w:left w:val="single" w:sz="4" w:space="0" w:color="auto"/>
              <w:bottom w:val="single" w:sz="4" w:space="0" w:color="auto"/>
              <w:right w:val="single" w:sz="4" w:space="0" w:color="auto"/>
            </w:tcBorders>
          </w:tcPr>
          <w:p w:rsidR="001848B7" w:rsidRPr="00A74533" w:rsidRDefault="001848B7" w:rsidP="00844B03">
            <w:pPr>
              <w:widowControl/>
              <w:snapToGrid w:val="0"/>
              <w:jc w:val="left"/>
              <w:rPr>
                <w:rFonts w:ascii="ＭＳ 明朝" w:eastAsia="ＭＳ 明朝" w:hAnsi="ＭＳ 明朝" w:cs="ＭＳ Ｐゴシック"/>
                <w:color w:val="000000"/>
                <w:kern w:val="0"/>
                <w:sz w:val="16"/>
                <w:szCs w:val="21"/>
              </w:rPr>
            </w:pPr>
            <w:r w:rsidRPr="00A74533">
              <w:rPr>
                <w:rFonts w:ascii="ＭＳ 明朝" w:eastAsia="ＭＳ 明朝" w:hAnsi="ＭＳ 明朝" w:cs="ＭＳ Ｐゴシック" w:hint="eastAsia"/>
                <w:color w:val="000000"/>
                <w:kern w:val="0"/>
                <w:sz w:val="16"/>
                <w:szCs w:val="21"/>
              </w:rPr>
              <w:t>構造基準</w:t>
            </w:r>
          </w:p>
          <w:p w:rsidR="001848B7" w:rsidRPr="00A74533" w:rsidRDefault="001848B7" w:rsidP="00844B03">
            <w:pPr>
              <w:widowControl/>
              <w:snapToGrid w:val="0"/>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16"/>
                <w:szCs w:val="21"/>
              </w:rPr>
              <w:t>対象事業場</w:t>
            </w:r>
          </w:p>
        </w:tc>
        <w:tc>
          <w:tcPr>
            <w:tcW w:w="850" w:type="dxa"/>
            <w:tcBorders>
              <w:left w:val="single" w:sz="4" w:space="0" w:color="auto"/>
              <w:bottom w:val="single" w:sz="4" w:space="0" w:color="auto"/>
              <w:right w:val="single" w:sz="4" w:space="0" w:color="auto"/>
            </w:tcBorders>
            <w:shd w:val="clear" w:color="auto" w:fill="auto"/>
            <w:vAlign w:val="center"/>
          </w:tcPr>
          <w:p w:rsidR="001848B7" w:rsidRPr="00A74533" w:rsidRDefault="001848B7" w:rsidP="00844B03">
            <w:pPr>
              <w:widowControl/>
              <w:jc w:val="left"/>
              <w:rPr>
                <w:rFonts w:ascii="ＭＳ 明朝" w:eastAsia="ＭＳ 明朝" w:hAnsi="ＭＳ 明朝" w:cs="ＭＳ Ｐゴシック"/>
                <w:color w:val="000000"/>
                <w:kern w:val="0"/>
                <w:sz w:val="20"/>
                <w:szCs w:val="21"/>
              </w:rPr>
            </w:pPr>
          </w:p>
        </w:tc>
        <w:tc>
          <w:tcPr>
            <w:tcW w:w="1134" w:type="dxa"/>
            <w:tcBorders>
              <w:top w:val="single" w:sz="4" w:space="0" w:color="auto"/>
              <w:left w:val="single" w:sz="4" w:space="0" w:color="auto"/>
              <w:bottom w:val="single" w:sz="4" w:space="0" w:color="auto"/>
              <w:right w:val="single" w:sz="4" w:space="0" w:color="auto"/>
            </w:tcBorders>
          </w:tcPr>
          <w:p w:rsidR="001848B7" w:rsidRPr="00A74533" w:rsidRDefault="001848B7" w:rsidP="00844B03">
            <w:pPr>
              <w:widowControl/>
              <w:snapToGrid w:val="0"/>
              <w:jc w:val="left"/>
              <w:rPr>
                <w:rFonts w:ascii="ＭＳ 明朝" w:eastAsia="ＭＳ 明朝" w:hAnsi="ＭＳ 明朝" w:cs="ＭＳ Ｐゴシック"/>
                <w:color w:val="000000"/>
                <w:kern w:val="0"/>
                <w:sz w:val="16"/>
                <w:szCs w:val="21"/>
              </w:rPr>
            </w:pPr>
            <w:r w:rsidRPr="00A74533">
              <w:rPr>
                <w:rFonts w:ascii="ＭＳ 明朝" w:eastAsia="ＭＳ 明朝" w:hAnsi="ＭＳ 明朝" w:cs="ＭＳ Ｐゴシック" w:hint="eastAsia"/>
                <w:color w:val="000000"/>
                <w:kern w:val="0"/>
                <w:sz w:val="16"/>
                <w:szCs w:val="21"/>
              </w:rPr>
              <w:t>構造基準</w:t>
            </w:r>
          </w:p>
          <w:p w:rsidR="001848B7" w:rsidRPr="00A74533" w:rsidRDefault="001848B7" w:rsidP="00844B03">
            <w:pPr>
              <w:widowControl/>
              <w:snapToGrid w:val="0"/>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16"/>
                <w:szCs w:val="21"/>
              </w:rPr>
              <w:t>対象事業場</w:t>
            </w:r>
          </w:p>
        </w:tc>
        <w:tc>
          <w:tcPr>
            <w:tcW w:w="851" w:type="dxa"/>
            <w:tcBorders>
              <w:left w:val="single" w:sz="4" w:space="0" w:color="auto"/>
              <w:bottom w:val="single" w:sz="4" w:space="0" w:color="auto"/>
              <w:right w:val="single" w:sz="4" w:space="0" w:color="auto"/>
            </w:tcBorders>
            <w:shd w:val="clear" w:color="auto" w:fill="auto"/>
            <w:vAlign w:val="center"/>
          </w:tcPr>
          <w:p w:rsidR="001848B7" w:rsidRPr="00A74533" w:rsidRDefault="001848B7" w:rsidP="00844B03">
            <w:pPr>
              <w:widowControl/>
              <w:jc w:val="left"/>
              <w:rPr>
                <w:rFonts w:ascii="ＭＳ 明朝" w:eastAsia="ＭＳ 明朝" w:hAnsi="ＭＳ 明朝" w:cs="ＭＳ Ｐゴシック"/>
                <w:color w:val="000000"/>
                <w:kern w:val="0"/>
                <w:sz w:val="20"/>
                <w:szCs w:val="21"/>
              </w:rPr>
            </w:pPr>
          </w:p>
        </w:tc>
        <w:tc>
          <w:tcPr>
            <w:tcW w:w="992" w:type="dxa"/>
            <w:tcBorders>
              <w:top w:val="single" w:sz="4" w:space="0" w:color="000000"/>
              <w:left w:val="single" w:sz="4" w:space="0" w:color="auto"/>
              <w:bottom w:val="single" w:sz="4" w:space="0" w:color="auto"/>
              <w:right w:val="single" w:sz="4" w:space="0" w:color="auto"/>
            </w:tcBorders>
          </w:tcPr>
          <w:p w:rsidR="001848B7" w:rsidRPr="00A74533" w:rsidRDefault="001848B7" w:rsidP="00844B03">
            <w:pPr>
              <w:widowControl/>
              <w:snapToGrid w:val="0"/>
              <w:jc w:val="left"/>
              <w:rPr>
                <w:rFonts w:ascii="ＭＳ 明朝" w:eastAsia="ＭＳ 明朝" w:hAnsi="ＭＳ 明朝" w:cs="ＭＳ Ｐゴシック"/>
                <w:color w:val="000000"/>
                <w:kern w:val="0"/>
                <w:sz w:val="16"/>
                <w:szCs w:val="21"/>
              </w:rPr>
            </w:pPr>
            <w:r w:rsidRPr="00A74533">
              <w:rPr>
                <w:rFonts w:ascii="ＭＳ 明朝" w:eastAsia="ＭＳ 明朝" w:hAnsi="ＭＳ 明朝" w:cs="ＭＳ Ｐゴシック" w:hint="eastAsia"/>
                <w:color w:val="000000"/>
                <w:kern w:val="0"/>
                <w:sz w:val="16"/>
                <w:szCs w:val="21"/>
              </w:rPr>
              <w:t>有害物質の使用等</w:t>
            </w:r>
          </w:p>
        </w:tc>
      </w:tr>
      <w:tr w:rsidR="001848B7" w:rsidRPr="00A74533" w:rsidTr="00844B03">
        <w:trPr>
          <w:trHeight w:val="270"/>
        </w:trPr>
        <w:tc>
          <w:tcPr>
            <w:tcW w:w="3260" w:type="dxa"/>
            <w:gridSpan w:val="2"/>
            <w:tcBorders>
              <w:top w:val="single" w:sz="4" w:space="0" w:color="000000"/>
              <w:left w:val="single" w:sz="4" w:space="0" w:color="auto"/>
              <w:right w:val="single" w:sz="4" w:space="0" w:color="auto"/>
            </w:tcBorders>
            <w:shd w:val="clear" w:color="auto" w:fill="auto"/>
            <w:vAlign w:val="center"/>
            <w:hideMark/>
          </w:tcPr>
          <w:p w:rsidR="001848B7" w:rsidRPr="00A74533" w:rsidRDefault="001848B7" w:rsidP="00844B03">
            <w:pPr>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対象事業場数</w:t>
            </w:r>
          </w:p>
        </w:tc>
        <w:tc>
          <w:tcPr>
            <w:tcW w:w="993" w:type="dxa"/>
            <w:tcBorders>
              <w:top w:val="single" w:sz="4" w:space="0" w:color="auto"/>
              <w:left w:val="nil"/>
              <w:bottom w:val="single"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270</w:t>
            </w:r>
          </w:p>
        </w:tc>
        <w:tc>
          <w:tcPr>
            <w:tcW w:w="1134" w:type="dxa"/>
            <w:tcBorders>
              <w:top w:val="nil"/>
              <w:left w:val="single" w:sz="4" w:space="0" w:color="auto"/>
              <w:bottom w:val="single"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74</w:t>
            </w:r>
          </w:p>
        </w:tc>
        <w:tc>
          <w:tcPr>
            <w:tcW w:w="850" w:type="dxa"/>
            <w:tcBorders>
              <w:top w:val="nil"/>
              <w:left w:val="single" w:sz="4" w:space="0" w:color="auto"/>
              <w:bottom w:val="single"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4</w:t>
            </w:r>
            <w:r w:rsidRPr="00A74533">
              <w:rPr>
                <w:rFonts w:ascii="ＭＳ 明朝" w:eastAsia="ＭＳ 明朝" w:hAnsi="ＭＳ 明朝" w:hint="eastAsia"/>
                <w:sz w:val="20"/>
                <w:szCs w:val="21"/>
              </w:rPr>
              <w:t>,</w:t>
            </w:r>
            <w:r w:rsidRPr="00A74533">
              <w:rPr>
                <w:rFonts w:ascii="ＭＳ 明朝" w:eastAsia="ＭＳ 明朝" w:hAnsi="ＭＳ 明朝"/>
                <w:sz w:val="20"/>
                <w:szCs w:val="21"/>
              </w:rPr>
              <w:t>136</w:t>
            </w:r>
          </w:p>
        </w:tc>
        <w:tc>
          <w:tcPr>
            <w:tcW w:w="1134" w:type="dxa"/>
            <w:tcBorders>
              <w:top w:val="nil"/>
              <w:left w:val="single" w:sz="4" w:space="0" w:color="auto"/>
              <w:bottom w:val="single"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1,515</w:t>
            </w:r>
          </w:p>
        </w:tc>
        <w:tc>
          <w:tcPr>
            <w:tcW w:w="851" w:type="dxa"/>
            <w:tcBorders>
              <w:top w:val="nil"/>
              <w:left w:val="single" w:sz="4" w:space="0" w:color="auto"/>
              <w:bottom w:val="single"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310</w:t>
            </w:r>
          </w:p>
        </w:tc>
        <w:tc>
          <w:tcPr>
            <w:tcW w:w="992" w:type="dxa"/>
            <w:tcBorders>
              <w:top w:val="nil"/>
              <w:left w:val="single" w:sz="4" w:space="0" w:color="auto"/>
              <w:bottom w:val="single"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26</w:t>
            </w:r>
          </w:p>
        </w:tc>
      </w:tr>
      <w:tr w:rsidR="001848B7" w:rsidRPr="00A74533" w:rsidTr="00844B03">
        <w:trPr>
          <w:trHeight w:val="270"/>
        </w:trPr>
        <w:tc>
          <w:tcPr>
            <w:tcW w:w="218" w:type="dxa"/>
            <w:tcBorders>
              <w:left w:val="single" w:sz="4" w:space="0" w:color="auto"/>
              <w:right w:val="single" w:sz="4" w:space="0" w:color="auto"/>
            </w:tcBorders>
            <w:shd w:val="clear" w:color="auto" w:fill="auto"/>
            <w:noWrap/>
            <w:vAlign w:val="center"/>
            <w:hideMark/>
          </w:tcPr>
          <w:p w:rsidR="001848B7" w:rsidRPr="00A74533" w:rsidRDefault="001848B7" w:rsidP="00844B03">
            <w:pPr>
              <w:ind w:firstLineChars="100" w:firstLine="200"/>
              <w:jc w:val="left"/>
              <w:rPr>
                <w:rFonts w:ascii="ＭＳ 明朝" w:eastAsia="ＭＳ 明朝" w:hAnsi="ＭＳ 明朝" w:cs="ＭＳ Ｐゴシック"/>
                <w:color w:val="000000"/>
                <w:kern w:val="0"/>
                <w:sz w:val="20"/>
                <w:szCs w:val="21"/>
              </w:rPr>
            </w:pPr>
          </w:p>
        </w:tc>
        <w:tc>
          <w:tcPr>
            <w:tcW w:w="3042" w:type="dxa"/>
            <w:tcBorders>
              <w:top w:val="single" w:sz="4" w:space="0" w:color="000000"/>
              <w:left w:val="single" w:sz="4" w:space="0" w:color="auto"/>
              <w:bottom w:val="dashed" w:sz="4" w:space="0" w:color="000000"/>
              <w:right w:val="single" w:sz="4" w:space="0" w:color="auto"/>
            </w:tcBorders>
            <w:shd w:val="clear" w:color="auto" w:fill="auto"/>
            <w:vAlign w:val="center"/>
          </w:tcPr>
          <w:p w:rsidR="001848B7" w:rsidRPr="00A74533" w:rsidRDefault="001848B7" w:rsidP="00844B03">
            <w:pPr>
              <w:widowControl/>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大阪府</w:t>
            </w:r>
          </w:p>
        </w:tc>
        <w:tc>
          <w:tcPr>
            <w:tcW w:w="993" w:type="dxa"/>
            <w:tcBorders>
              <w:top w:val="single" w:sz="4" w:space="0" w:color="000000"/>
              <w:left w:val="nil"/>
              <w:bottom w:val="dashed"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89</w:t>
            </w:r>
          </w:p>
        </w:tc>
        <w:tc>
          <w:tcPr>
            <w:tcW w:w="1134" w:type="dxa"/>
            <w:tcBorders>
              <w:top w:val="single" w:sz="4" w:space="0" w:color="000000"/>
              <w:left w:val="single" w:sz="4" w:space="0" w:color="auto"/>
              <w:bottom w:val="dashed"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17</w:t>
            </w:r>
          </w:p>
        </w:tc>
        <w:tc>
          <w:tcPr>
            <w:tcW w:w="850" w:type="dxa"/>
            <w:tcBorders>
              <w:top w:val="single" w:sz="4" w:space="0" w:color="000000"/>
              <w:left w:val="single" w:sz="4" w:space="0" w:color="auto"/>
              <w:bottom w:val="dashed"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834</w:t>
            </w:r>
          </w:p>
        </w:tc>
        <w:tc>
          <w:tcPr>
            <w:tcW w:w="1134" w:type="dxa"/>
            <w:tcBorders>
              <w:top w:val="single" w:sz="4" w:space="0" w:color="000000"/>
              <w:left w:val="single" w:sz="4" w:space="0" w:color="auto"/>
              <w:bottom w:val="dashed"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147</w:t>
            </w:r>
          </w:p>
        </w:tc>
        <w:tc>
          <w:tcPr>
            <w:tcW w:w="851" w:type="dxa"/>
            <w:tcBorders>
              <w:top w:val="single" w:sz="4" w:space="0" w:color="000000"/>
              <w:left w:val="single" w:sz="4" w:space="0" w:color="auto"/>
              <w:bottom w:val="dashed"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57</w:t>
            </w:r>
          </w:p>
        </w:tc>
        <w:tc>
          <w:tcPr>
            <w:tcW w:w="992" w:type="dxa"/>
            <w:tcBorders>
              <w:top w:val="single" w:sz="4" w:space="0" w:color="000000"/>
              <w:left w:val="single" w:sz="4" w:space="0" w:color="auto"/>
              <w:bottom w:val="dashed"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7</w:t>
            </w:r>
          </w:p>
        </w:tc>
      </w:tr>
      <w:tr w:rsidR="001848B7" w:rsidRPr="00A74533" w:rsidTr="00844B03">
        <w:trPr>
          <w:trHeight w:val="270"/>
        </w:trPr>
        <w:tc>
          <w:tcPr>
            <w:tcW w:w="218" w:type="dxa"/>
            <w:tcBorders>
              <w:left w:val="single" w:sz="4" w:space="0" w:color="auto"/>
              <w:right w:val="single" w:sz="4" w:space="0" w:color="auto"/>
            </w:tcBorders>
            <w:shd w:val="clear" w:color="auto" w:fill="auto"/>
            <w:noWrap/>
            <w:vAlign w:val="center"/>
            <w:hideMark/>
          </w:tcPr>
          <w:p w:rsidR="001848B7" w:rsidRPr="00A74533" w:rsidRDefault="001848B7" w:rsidP="00844B03">
            <w:pPr>
              <w:ind w:firstLineChars="100" w:firstLine="200"/>
              <w:jc w:val="left"/>
              <w:rPr>
                <w:rFonts w:ascii="ＭＳ 明朝" w:eastAsia="ＭＳ 明朝" w:hAnsi="ＭＳ 明朝" w:cs="ＭＳ Ｐゴシック"/>
                <w:color w:val="000000"/>
                <w:kern w:val="0"/>
                <w:sz w:val="20"/>
                <w:szCs w:val="21"/>
              </w:rPr>
            </w:pPr>
          </w:p>
        </w:tc>
        <w:tc>
          <w:tcPr>
            <w:tcW w:w="3042" w:type="dxa"/>
            <w:tcBorders>
              <w:top w:val="dashed" w:sz="4" w:space="0" w:color="000000"/>
              <w:left w:val="single" w:sz="4" w:space="0" w:color="auto"/>
              <w:right w:val="single" w:sz="4" w:space="0" w:color="auto"/>
            </w:tcBorders>
            <w:shd w:val="clear" w:color="auto" w:fill="auto"/>
            <w:vAlign w:val="center"/>
          </w:tcPr>
          <w:p w:rsidR="001848B7" w:rsidRPr="00A74533" w:rsidRDefault="001848B7" w:rsidP="00844B03">
            <w:pPr>
              <w:snapToGrid w:val="0"/>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政令市（11市）</w:t>
            </w:r>
          </w:p>
        </w:tc>
        <w:tc>
          <w:tcPr>
            <w:tcW w:w="993" w:type="dxa"/>
            <w:tcBorders>
              <w:top w:val="dashed" w:sz="4" w:space="0" w:color="000000"/>
              <w:left w:val="nil"/>
              <w:right w:val="single" w:sz="4" w:space="0" w:color="auto"/>
            </w:tcBorders>
            <w:shd w:val="clear" w:color="auto" w:fill="auto"/>
            <w:noWrap/>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116</w:t>
            </w:r>
          </w:p>
        </w:tc>
        <w:tc>
          <w:tcPr>
            <w:tcW w:w="1134" w:type="dxa"/>
            <w:tcBorders>
              <w:top w:val="dashed" w:sz="4" w:space="0" w:color="000000"/>
              <w:left w:val="single" w:sz="4" w:space="0" w:color="auto"/>
              <w:right w:val="single" w:sz="4" w:space="0" w:color="auto"/>
            </w:tcBorders>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45</w:t>
            </w:r>
          </w:p>
        </w:tc>
        <w:tc>
          <w:tcPr>
            <w:tcW w:w="850" w:type="dxa"/>
            <w:tcBorders>
              <w:top w:val="dashed" w:sz="4" w:space="0" w:color="000000"/>
              <w:left w:val="single" w:sz="4" w:space="0" w:color="auto"/>
              <w:right w:val="single" w:sz="4" w:space="0" w:color="auto"/>
            </w:tcBorders>
            <w:shd w:val="clear" w:color="auto" w:fill="auto"/>
            <w:noWrap/>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2,459</w:t>
            </w:r>
          </w:p>
        </w:tc>
        <w:tc>
          <w:tcPr>
            <w:tcW w:w="1134" w:type="dxa"/>
            <w:tcBorders>
              <w:top w:val="dashed" w:sz="4" w:space="0" w:color="000000"/>
              <w:left w:val="single" w:sz="4" w:space="0" w:color="auto"/>
              <w:right w:val="single" w:sz="4" w:space="0" w:color="auto"/>
            </w:tcBorders>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1,247</w:t>
            </w:r>
          </w:p>
        </w:tc>
        <w:tc>
          <w:tcPr>
            <w:tcW w:w="851" w:type="dxa"/>
            <w:tcBorders>
              <w:top w:val="dashed" w:sz="4" w:space="0" w:color="000000"/>
              <w:left w:val="single" w:sz="4" w:space="0" w:color="auto"/>
              <w:right w:val="single" w:sz="4" w:space="0" w:color="auto"/>
            </w:tcBorders>
            <w:shd w:val="clear" w:color="auto" w:fill="auto"/>
            <w:noWrap/>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167</w:t>
            </w:r>
          </w:p>
        </w:tc>
        <w:tc>
          <w:tcPr>
            <w:tcW w:w="992" w:type="dxa"/>
            <w:tcBorders>
              <w:top w:val="dashed" w:sz="4" w:space="0" w:color="000000"/>
              <w:left w:val="single" w:sz="4" w:space="0" w:color="auto"/>
              <w:right w:val="single" w:sz="4" w:space="0" w:color="auto"/>
            </w:tcBorders>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17</w:t>
            </w:r>
          </w:p>
        </w:tc>
      </w:tr>
      <w:tr w:rsidR="001848B7" w:rsidRPr="00A74533" w:rsidTr="00844B03">
        <w:trPr>
          <w:trHeight w:val="270"/>
        </w:trPr>
        <w:tc>
          <w:tcPr>
            <w:tcW w:w="218" w:type="dxa"/>
            <w:tcBorders>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ind w:firstLineChars="100" w:firstLine="200"/>
              <w:jc w:val="left"/>
              <w:rPr>
                <w:rFonts w:ascii="ＭＳ 明朝" w:eastAsia="ＭＳ 明朝" w:hAnsi="ＭＳ 明朝" w:cs="ＭＳ Ｐゴシック"/>
                <w:color w:val="000000"/>
                <w:kern w:val="0"/>
                <w:sz w:val="20"/>
                <w:szCs w:val="21"/>
              </w:rPr>
            </w:pPr>
          </w:p>
        </w:tc>
        <w:tc>
          <w:tcPr>
            <w:tcW w:w="3042" w:type="dxa"/>
            <w:tcBorders>
              <w:top w:val="dashed" w:sz="4" w:space="0" w:color="000000"/>
              <w:left w:val="single" w:sz="4" w:space="0" w:color="auto"/>
              <w:bottom w:val="single" w:sz="4" w:space="0" w:color="auto"/>
              <w:right w:val="single" w:sz="4" w:space="0" w:color="auto"/>
            </w:tcBorders>
            <w:shd w:val="clear" w:color="auto" w:fill="auto"/>
            <w:vAlign w:val="center"/>
          </w:tcPr>
          <w:p w:rsidR="001848B7" w:rsidRPr="00A74533" w:rsidRDefault="001848B7" w:rsidP="00844B03">
            <w:pPr>
              <w:widowControl/>
              <w:snapToGrid w:val="0"/>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権限移譲市町村</w:t>
            </w:r>
          </w:p>
          <w:p w:rsidR="001848B7" w:rsidRPr="00A74533" w:rsidRDefault="001848B7" w:rsidP="00844B03">
            <w:pPr>
              <w:widowControl/>
              <w:snapToGrid w:val="0"/>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（17市町村</w:t>
            </w:r>
            <w:r w:rsidRPr="00A74533">
              <w:rPr>
                <w:rFonts w:ascii="ＭＳ 明朝" w:eastAsia="ＭＳ 明朝" w:hAnsi="ＭＳ 明朝" w:cs="ＭＳ Ｐゴシック" w:hint="eastAsia"/>
                <w:color w:val="000000"/>
                <w:kern w:val="0"/>
                <w:sz w:val="20"/>
                <w:szCs w:val="21"/>
                <w:vertAlign w:val="superscript"/>
              </w:rPr>
              <w:t>※</w:t>
            </w:r>
            <w:r w:rsidRPr="00A74533">
              <w:rPr>
                <w:rFonts w:ascii="ＭＳ 明朝" w:eastAsia="ＭＳ 明朝" w:hAnsi="ＭＳ 明朝" w:cs="ＭＳ Ｐゴシック" w:hint="eastAsia"/>
                <w:color w:val="000000"/>
                <w:kern w:val="0"/>
                <w:sz w:val="20"/>
                <w:szCs w:val="21"/>
              </w:rPr>
              <w:t>）</w:t>
            </w:r>
          </w:p>
        </w:tc>
        <w:tc>
          <w:tcPr>
            <w:tcW w:w="993" w:type="dxa"/>
            <w:tcBorders>
              <w:top w:val="dashed" w:sz="4" w:space="0" w:color="000000"/>
              <w:left w:val="nil"/>
              <w:bottom w:val="single" w:sz="4" w:space="0" w:color="auto"/>
              <w:right w:val="single" w:sz="4" w:space="0" w:color="auto"/>
            </w:tcBorders>
            <w:shd w:val="clear" w:color="auto" w:fill="auto"/>
            <w:noWrap/>
            <w:vAlign w:val="center"/>
          </w:tcPr>
          <w:p w:rsidR="001848B7" w:rsidRPr="00A74533" w:rsidRDefault="006364F0"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001848B7" w:rsidRPr="00A74533">
              <w:rPr>
                <w:rFonts w:ascii="ＭＳ 明朝" w:eastAsia="ＭＳ 明朝" w:hAnsi="ＭＳ 明朝" w:hint="eastAsia"/>
                <w:sz w:val="20"/>
                <w:szCs w:val="21"/>
              </w:rPr>
              <w:t>65</w:t>
            </w:r>
          </w:p>
        </w:tc>
        <w:tc>
          <w:tcPr>
            <w:tcW w:w="1134" w:type="dxa"/>
            <w:tcBorders>
              <w:top w:val="dashed" w:sz="4" w:space="0" w:color="000000"/>
              <w:left w:val="single" w:sz="4" w:space="0" w:color="auto"/>
              <w:bottom w:val="single" w:sz="4" w:space="0" w:color="auto"/>
              <w:right w:val="single" w:sz="4" w:space="0" w:color="auto"/>
            </w:tcBorders>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12</w:t>
            </w:r>
          </w:p>
        </w:tc>
        <w:tc>
          <w:tcPr>
            <w:tcW w:w="850" w:type="dxa"/>
            <w:tcBorders>
              <w:top w:val="dashed" w:sz="4" w:space="0" w:color="000000"/>
              <w:left w:val="single" w:sz="4" w:space="0" w:color="auto"/>
              <w:bottom w:val="single" w:sz="4" w:space="0" w:color="auto"/>
              <w:right w:val="single" w:sz="4" w:space="0" w:color="auto"/>
            </w:tcBorders>
            <w:shd w:val="clear" w:color="auto" w:fill="auto"/>
            <w:noWrap/>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843</w:t>
            </w:r>
          </w:p>
        </w:tc>
        <w:tc>
          <w:tcPr>
            <w:tcW w:w="1134" w:type="dxa"/>
            <w:tcBorders>
              <w:top w:val="dashed" w:sz="4" w:space="0" w:color="000000"/>
              <w:left w:val="single" w:sz="4" w:space="0" w:color="auto"/>
              <w:bottom w:val="single" w:sz="4" w:space="0" w:color="auto"/>
              <w:right w:val="single" w:sz="4" w:space="0" w:color="auto"/>
            </w:tcBorders>
            <w:vAlign w:val="center"/>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121</w:t>
            </w:r>
          </w:p>
        </w:tc>
        <w:tc>
          <w:tcPr>
            <w:tcW w:w="851" w:type="dxa"/>
            <w:tcBorders>
              <w:top w:val="dashed" w:sz="4" w:space="0" w:color="000000"/>
              <w:left w:val="single" w:sz="4" w:space="0" w:color="auto"/>
              <w:bottom w:val="single" w:sz="4" w:space="0" w:color="auto"/>
              <w:right w:val="single" w:sz="4" w:space="0" w:color="auto"/>
            </w:tcBorders>
            <w:shd w:val="clear" w:color="auto" w:fill="auto"/>
            <w:noWrap/>
            <w:vAlign w:val="center"/>
          </w:tcPr>
          <w:p w:rsidR="001848B7" w:rsidRPr="00A74533" w:rsidRDefault="006364F0"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001848B7" w:rsidRPr="00A74533">
              <w:rPr>
                <w:rFonts w:ascii="ＭＳ 明朝" w:eastAsia="ＭＳ 明朝" w:hAnsi="ＭＳ 明朝" w:hint="eastAsia"/>
                <w:sz w:val="20"/>
                <w:szCs w:val="21"/>
              </w:rPr>
              <w:t>86</w:t>
            </w:r>
          </w:p>
        </w:tc>
        <w:tc>
          <w:tcPr>
            <w:tcW w:w="992" w:type="dxa"/>
            <w:tcBorders>
              <w:top w:val="dashed" w:sz="4" w:space="0" w:color="000000"/>
              <w:left w:val="single" w:sz="4" w:space="0" w:color="auto"/>
              <w:bottom w:val="single" w:sz="4" w:space="0" w:color="auto"/>
              <w:right w:val="single" w:sz="4" w:space="0" w:color="auto"/>
            </w:tcBorders>
            <w:vAlign w:val="center"/>
          </w:tcPr>
          <w:p w:rsidR="001848B7" w:rsidRPr="00A74533" w:rsidRDefault="006364F0"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001848B7" w:rsidRPr="00A74533">
              <w:rPr>
                <w:rFonts w:ascii="ＭＳ 明朝" w:eastAsia="ＭＳ 明朝" w:hAnsi="ＭＳ 明朝" w:hint="eastAsia"/>
                <w:sz w:val="20"/>
                <w:szCs w:val="21"/>
              </w:rPr>
              <w:t>2</w:t>
            </w:r>
          </w:p>
        </w:tc>
      </w:tr>
    </w:tbl>
    <w:p w:rsidR="001848B7" w:rsidRPr="00A74533" w:rsidRDefault="001848B7" w:rsidP="001848B7">
      <w:pPr>
        <w:snapToGrid w:val="0"/>
        <w:ind w:leftChars="257" w:left="992" w:hangingChars="251" w:hanging="452"/>
        <w:rPr>
          <w:rFonts w:ascii="ＭＳ 明朝" w:eastAsia="ＭＳ 明朝" w:hAnsi="ＭＳ 明朝"/>
          <w:sz w:val="18"/>
          <w:szCs w:val="20"/>
        </w:rPr>
      </w:pPr>
      <w:r w:rsidRPr="00A74533">
        <w:rPr>
          <w:rFonts w:ascii="ＭＳ 明朝" w:eastAsia="ＭＳ 明朝" w:hAnsi="ＭＳ 明朝" w:hint="eastAsia"/>
          <w:sz w:val="18"/>
          <w:szCs w:val="20"/>
        </w:rPr>
        <w:t>（注）本表は、立入検査等の事務を所管する行政機関別に整理している。</w:t>
      </w:r>
    </w:p>
    <w:p w:rsidR="001848B7" w:rsidRPr="00A74533" w:rsidRDefault="001848B7" w:rsidP="001848B7">
      <w:pPr>
        <w:snapToGrid w:val="0"/>
        <w:ind w:firstLineChars="300" w:firstLine="540"/>
        <w:rPr>
          <w:rFonts w:ascii="ＭＳ 明朝" w:eastAsia="ＭＳ 明朝" w:hAnsi="ＭＳ 明朝"/>
          <w:sz w:val="18"/>
          <w:szCs w:val="20"/>
        </w:rPr>
      </w:pPr>
      <w:r w:rsidRPr="00A74533">
        <w:rPr>
          <w:rFonts w:ascii="ＭＳ 明朝" w:eastAsia="ＭＳ 明朝" w:hAnsi="ＭＳ 明朝" w:hint="eastAsia"/>
          <w:sz w:val="18"/>
          <w:szCs w:val="20"/>
        </w:rPr>
        <w:t>※　平成29年度時点で計17市町村。平成</w:t>
      </w:r>
      <w:r w:rsidRPr="00A74533">
        <w:rPr>
          <w:rFonts w:ascii="ＭＳ 明朝" w:eastAsia="ＭＳ 明朝" w:hAnsi="ＭＳ 明朝"/>
          <w:sz w:val="18"/>
          <w:szCs w:val="20"/>
        </w:rPr>
        <w:t>30年度より18市町村</w:t>
      </w:r>
      <w:r w:rsidRPr="00A74533">
        <w:rPr>
          <w:rFonts w:ascii="ＭＳ 明朝" w:eastAsia="ＭＳ 明朝" w:hAnsi="ＭＳ 明朝" w:hint="eastAsia"/>
          <w:sz w:val="18"/>
          <w:szCs w:val="20"/>
        </w:rPr>
        <w:t>。</w:t>
      </w:r>
    </w:p>
    <w:p w:rsidR="001848B7" w:rsidRPr="00A74533" w:rsidRDefault="001848B7" w:rsidP="001848B7">
      <w:pPr>
        <w:rPr>
          <w:rFonts w:ascii="ＭＳ 明朝" w:eastAsia="ＭＳ 明朝" w:hAnsi="ＭＳ 明朝"/>
          <w:sz w:val="20"/>
        </w:rPr>
      </w:pPr>
    </w:p>
    <w:p w:rsidR="001848B7" w:rsidRPr="00A74533" w:rsidRDefault="001848B7" w:rsidP="001848B7">
      <w:pPr>
        <w:rPr>
          <w:rFonts w:ascii="ＭＳ 明朝" w:eastAsia="ＭＳ 明朝" w:hAnsi="ＭＳ 明朝"/>
          <w:sz w:val="20"/>
        </w:rPr>
      </w:pP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（３）届出施設の設置状況</w:t>
      </w:r>
    </w:p>
    <w:p w:rsidR="00844B03" w:rsidRPr="00A74533" w:rsidRDefault="001848B7" w:rsidP="00844B03">
      <w:pPr>
        <w:ind w:leftChars="100" w:left="210" w:firstLineChars="100" w:firstLine="210"/>
        <w:jc w:val="left"/>
        <w:rPr>
          <w:rFonts w:ascii="ＭＳ 明朝" w:eastAsia="ＭＳ 明朝" w:hAnsi="ＭＳ 明朝"/>
        </w:rPr>
      </w:pPr>
      <w:r w:rsidRPr="00A74533">
        <w:rPr>
          <w:rFonts w:ascii="ＭＳ 明朝" w:eastAsia="ＭＳ 明朝" w:hAnsi="ＭＳ 明朝" w:hint="eastAsia"/>
        </w:rPr>
        <w:t>生活環境保全条例に基づく届出施設の設置状況を確認した結果、29種類の届出施設のうち、「プラスチック製品製造業の用に供する混合施設」他３種類の対象施設は平成29年度末時点で設置されておらず、また、過去にも設置された実績がない（表</w:t>
      </w:r>
      <w:r w:rsidRPr="00A74533">
        <w:rPr>
          <w:rFonts w:ascii="ＭＳ 明朝" w:eastAsia="ＭＳ 明朝" w:hAnsi="ＭＳ 明朝" w:hint="eastAsia"/>
          <w:szCs w:val="21"/>
        </w:rPr>
        <w:t>Ⅳ－６</w:t>
      </w:r>
      <w:r w:rsidRPr="00A74533">
        <w:rPr>
          <w:rFonts w:ascii="ＭＳ 明朝" w:eastAsia="ＭＳ 明朝" w:hAnsi="ＭＳ 明朝" w:hint="eastAsia"/>
        </w:rPr>
        <w:t>）。</w:t>
      </w:r>
    </w:p>
    <w:p w:rsidR="00844B03" w:rsidRPr="00A74533" w:rsidRDefault="00844B03" w:rsidP="00844B03">
      <w:pPr>
        <w:rPr>
          <w:rFonts w:ascii="ＭＳ 明朝" w:eastAsia="ＭＳ 明朝" w:hAnsi="ＭＳ 明朝"/>
        </w:rPr>
      </w:pPr>
    </w:p>
    <w:p w:rsidR="00844B03" w:rsidRPr="00A74533" w:rsidRDefault="00844B03" w:rsidP="00844B03">
      <w:pPr>
        <w:rPr>
          <w:rFonts w:ascii="ＭＳ 明朝" w:eastAsia="ＭＳ 明朝" w:hAnsi="ＭＳ 明朝"/>
        </w:rPr>
      </w:pPr>
    </w:p>
    <w:p w:rsidR="001848B7" w:rsidRPr="00A74533" w:rsidRDefault="001848B7" w:rsidP="00844B03">
      <w:pPr>
        <w:ind w:leftChars="100" w:left="210" w:firstLineChars="100" w:firstLine="210"/>
        <w:jc w:val="center"/>
        <w:rPr>
          <w:rFonts w:ascii="ＭＳ 明朝" w:eastAsia="ＭＳ 明朝" w:hAnsi="ＭＳ 明朝"/>
          <w:sz w:val="22"/>
        </w:rPr>
      </w:pPr>
      <w:r w:rsidRPr="00A74533">
        <w:rPr>
          <w:rFonts w:ascii="ＭＳ 明朝" w:eastAsia="ＭＳ 明朝" w:hAnsi="ＭＳ 明朝"/>
        </w:rPr>
        <w:br w:type="page"/>
      </w:r>
      <w:r w:rsidRPr="00A74533">
        <w:rPr>
          <w:rFonts w:ascii="ＭＳ 明朝" w:eastAsia="ＭＳ 明朝" w:hAnsi="ＭＳ 明朝" w:hint="eastAsia"/>
          <w:szCs w:val="21"/>
        </w:rPr>
        <w:lastRenderedPageBreak/>
        <w:t>表Ⅳ－６　生活環境保全条例に基づく届出施設の施設数・事業場数（平成</w:t>
      </w:r>
      <w:r w:rsidRPr="00A74533">
        <w:rPr>
          <w:rFonts w:ascii="ＭＳ 明朝" w:eastAsia="ＭＳ 明朝" w:hAnsi="ＭＳ 明朝"/>
          <w:szCs w:val="21"/>
        </w:rPr>
        <w:t>29</w:t>
      </w:r>
      <w:r w:rsidRPr="00A74533">
        <w:rPr>
          <w:rFonts w:ascii="ＭＳ 明朝" w:eastAsia="ＭＳ 明朝" w:hAnsi="ＭＳ 明朝" w:hint="eastAsia"/>
          <w:szCs w:val="21"/>
        </w:rPr>
        <w:t>年度末）</w:t>
      </w:r>
    </w:p>
    <w:p w:rsidR="001848B7" w:rsidRPr="00A74533" w:rsidRDefault="001848B7" w:rsidP="001848B7">
      <w:pPr>
        <w:jc w:val="center"/>
        <w:rPr>
          <w:rFonts w:ascii="ＭＳ Ｐゴシック" w:eastAsia="ＭＳ Ｐゴシック" w:hAnsi="ＭＳ Ｐゴシック"/>
          <w:sz w:val="24"/>
        </w:rPr>
      </w:pPr>
      <w:r w:rsidRPr="00A74533">
        <w:rPr>
          <w:noProof/>
        </w:rPr>
        <w:drawing>
          <wp:inline distT="0" distB="0" distL="0" distR="0">
            <wp:extent cx="4333875" cy="49720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3875" cy="4972050"/>
                    </a:xfrm>
                    <a:prstGeom prst="rect">
                      <a:avLst/>
                    </a:prstGeom>
                    <a:noFill/>
                    <a:ln>
                      <a:noFill/>
                    </a:ln>
                  </pic:spPr>
                </pic:pic>
              </a:graphicData>
            </a:graphic>
          </wp:inline>
        </w:drawing>
      </w:r>
    </w:p>
    <w:p w:rsidR="001848B7" w:rsidRPr="00A74533" w:rsidRDefault="001848B7" w:rsidP="001848B7">
      <w:pPr>
        <w:ind w:firstLineChars="100" w:firstLine="240"/>
        <w:rPr>
          <w:rFonts w:ascii="ＭＳ Ｐゴシック" w:eastAsia="ＭＳ Ｐゴシック" w:hAnsi="ＭＳ Ｐゴシック"/>
          <w:sz w:val="24"/>
        </w:rPr>
      </w:pP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（４）立入検査状況</w:t>
      </w:r>
    </w:p>
    <w:p w:rsidR="001848B7" w:rsidRPr="00A74533" w:rsidRDefault="001848B7" w:rsidP="001848B7">
      <w:pPr>
        <w:ind w:leftChars="100" w:left="210" w:firstLineChars="100" w:firstLine="210"/>
        <w:rPr>
          <w:rFonts w:ascii="ＭＳ Ｐゴシック" w:eastAsia="ＭＳ Ｐゴシック" w:hAnsi="ＭＳ Ｐゴシック"/>
          <w:sz w:val="24"/>
        </w:rPr>
      </w:pPr>
      <w:r w:rsidRPr="00A74533">
        <w:rPr>
          <w:rFonts w:ascii="ＭＳ 明朝" w:eastAsia="ＭＳ 明朝" w:hAnsi="ＭＳ 明朝" w:hint="eastAsia"/>
        </w:rPr>
        <w:t>法条例の対象事業場に対しては、立入検査により、届出対象施設、排水処理施設等の確認や採水検査による排水基準の遵守状況、構造基準の遵守状況、法条例で定められた排出水の汚染状態の測定及び記録の義務、定期点検及び記録の義務の履行状況等について確認し、必要な指導を行っている。平成29年度に実施した立入検査状況を表</w:t>
      </w:r>
      <w:r w:rsidRPr="00A74533">
        <w:rPr>
          <w:rFonts w:ascii="ＭＳ 明朝" w:eastAsia="ＭＳ 明朝" w:hAnsi="ＭＳ 明朝" w:hint="eastAsia"/>
          <w:szCs w:val="21"/>
        </w:rPr>
        <w:t>Ⅳ－７</w:t>
      </w:r>
      <w:r w:rsidRPr="00A74533">
        <w:rPr>
          <w:rFonts w:ascii="ＭＳ 明朝" w:eastAsia="ＭＳ 明朝" w:hAnsi="ＭＳ 明朝" w:hint="eastAsia"/>
        </w:rPr>
        <w:t>に示す。</w:t>
      </w:r>
    </w:p>
    <w:p w:rsidR="001848B7" w:rsidRPr="00A74533" w:rsidRDefault="001848B7" w:rsidP="001848B7">
      <w:pPr>
        <w:snapToGrid w:val="0"/>
        <w:ind w:leftChars="100" w:left="420" w:hangingChars="100" w:hanging="210"/>
        <w:rPr>
          <w:rFonts w:ascii="ＭＳ 明朝" w:eastAsia="ＭＳ 明朝" w:hAnsi="ＭＳ 明朝"/>
        </w:rPr>
      </w:pPr>
    </w:p>
    <w:p w:rsidR="001848B7" w:rsidRPr="00A74533" w:rsidRDefault="001848B7" w:rsidP="001848B7">
      <w:pPr>
        <w:jc w:val="center"/>
        <w:rPr>
          <w:rFonts w:ascii="ＭＳ 明朝" w:eastAsia="ＭＳ 明朝" w:hAnsi="ＭＳ 明朝"/>
          <w:szCs w:val="21"/>
        </w:rPr>
      </w:pPr>
      <w:r w:rsidRPr="00A74533">
        <w:rPr>
          <w:rFonts w:ascii="ＭＳ 明朝" w:eastAsia="ＭＳ 明朝" w:hAnsi="ＭＳ 明朝" w:hint="eastAsia"/>
          <w:szCs w:val="21"/>
        </w:rPr>
        <w:t>表Ⅳ－７　法条例対象事業場に対する立入検査状況(平成29年度)</w:t>
      </w:r>
    </w:p>
    <w:tbl>
      <w:tblPr>
        <w:tblW w:w="7359" w:type="dxa"/>
        <w:jc w:val="center"/>
        <w:tblCellMar>
          <w:left w:w="99" w:type="dxa"/>
          <w:right w:w="99" w:type="dxa"/>
        </w:tblCellMar>
        <w:tblLook w:val="04A0" w:firstRow="1" w:lastRow="0" w:firstColumn="1" w:lastColumn="0" w:noHBand="0" w:noVBand="1"/>
      </w:tblPr>
      <w:tblGrid>
        <w:gridCol w:w="218"/>
        <w:gridCol w:w="3179"/>
        <w:gridCol w:w="1083"/>
        <w:gridCol w:w="1395"/>
        <w:gridCol w:w="1484"/>
      </w:tblGrid>
      <w:tr w:rsidR="001848B7" w:rsidRPr="00A74533" w:rsidTr="00844B03">
        <w:trPr>
          <w:trHeight w:val="360"/>
          <w:jc w:val="center"/>
        </w:trPr>
        <w:tc>
          <w:tcPr>
            <w:tcW w:w="3397" w:type="dxa"/>
            <w:gridSpan w:val="2"/>
            <w:vMerge w:val="restart"/>
            <w:tcBorders>
              <w:top w:val="single" w:sz="4" w:space="0" w:color="auto"/>
              <w:left w:val="single" w:sz="4" w:space="0" w:color="auto"/>
              <w:right w:val="single" w:sz="4" w:space="0" w:color="auto"/>
              <w:tl2br w:val="single" w:sz="4" w:space="0" w:color="000000"/>
            </w:tcBorders>
            <w:shd w:val="clear" w:color="auto" w:fill="auto"/>
            <w:hideMark/>
          </w:tcPr>
          <w:p w:rsidR="001848B7" w:rsidRPr="00A74533" w:rsidRDefault="001848B7" w:rsidP="00844B03">
            <w:pPr>
              <w:widowControl/>
              <w:jc w:val="righ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区分</w:t>
            </w:r>
          </w:p>
          <w:p w:rsidR="001848B7" w:rsidRPr="00A74533" w:rsidRDefault="001848B7" w:rsidP="00844B03">
            <w:pPr>
              <w:widowControl/>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所管行政</w:t>
            </w:r>
          </w:p>
        </w:tc>
        <w:tc>
          <w:tcPr>
            <w:tcW w:w="3962" w:type="dxa"/>
            <w:gridSpan w:val="3"/>
            <w:tcBorders>
              <w:top w:val="single" w:sz="4" w:space="0" w:color="auto"/>
              <w:left w:val="nil"/>
              <w:right w:val="single" w:sz="4" w:space="0" w:color="auto"/>
            </w:tcBorders>
            <w:shd w:val="clear" w:color="auto" w:fill="auto"/>
            <w:vAlign w:val="center"/>
          </w:tcPr>
          <w:p w:rsidR="001848B7" w:rsidRPr="00A74533" w:rsidRDefault="001848B7" w:rsidP="00844B03">
            <w:pPr>
              <w:widowControl/>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立入検査事業場数</w:t>
            </w:r>
          </w:p>
        </w:tc>
      </w:tr>
      <w:tr w:rsidR="001848B7" w:rsidRPr="00A74533" w:rsidTr="00844B03">
        <w:trPr>
          <w:trHeight w:val="360"/>
          <w:jc w:val="center"/>
        </w:trPr>
        <w:tc>
          <w:tcPr>
            <w:tcW w:w="3397" w:type="dxa"/>
            <w:gridSpan w:val="2"/>
            <w:vMerge/>
            <w:tcBorders>
              <w:left w:val="single" w:sz="4" w:space="0" w:color="auto"/>
              <w:bottom w:val="single" w:sz="4" w:space="0" w:color="000000"/>
              <w:right w:val="single" w:sz="4" w:space="0" w:color="auto"/>
              <w:tl2br w:val="single" w:sz="4" w:space="0" w:color="000000"/>
            </w:tcBorders>
            <w:shd w:val="clear" w:color="auto" w:fill="auto"/>
          </w:tcPr>
          <w:p w:rsidR="001848B7" w:rsidRPr="00A74533" w:rsidRDefault="001848B7" w:rsidP="00844B03">
            <w:pPr>
              <w:widowControl/>
              <w:jc w:val="right"/>
              <w:rPr>
                <w:rFonts w:ascii="ＭＳ 明朝" w:eastAsia="ＭＳ 明朝" w:hAnsi="ＭＳ 明朝" w:cs="ＭＳ Ｐゴシック"/>
                <w:color w:val="000000"/>
                <w:kern w:val="0"/>
                <w:sz w:val="20"/>
                <w:szCs w:val="21"/>
              </w:rPr>
            </w:pPr>
          </w:p>
        </w:tc>
        <w:tc>
          <w:tcPr>
            <w:tcW w:w="1083" w:type="dxa"/>
            <w:tcBorders>
              <w:left w:val="nil"/>
              <w:bottom w:val="single" w:sz="4" w:space="0" w:color="auto"/>
              <w:right w:val="single" w:sz="4" w:space="0" w:color="auto"/>
            </w:tcBorders>
            <w:shd w:val="clear" w:color="auto" w:fill="auto"/>
            <w:vAlign w:val="center"/>
          </w:tcPr>
          <w:p w:rsidR="001848B7" w:rsidRPr="00A74533" w:rsidRDefault="001848B7" w:rsidP="00844B03">
            <w:pPr>
              <w:widowControl/>
              <w:jc w:val="center"/>
              <w:rPr>
                <w:rFonts w:ascii="ＭＳ 明朝" w:eastAsia="ＭＳ 明朝" w:hAnsi="ＭＳ 明朝" w:cs="ＭＳ Ｐゴシック"/>
                <w:color w:val="000000"/>
                <w:kern w:val="0"/>
                <w:sz w:val="20"/>
                <w:szCs w:val="21"/>
              </w:rPr>
            </w:pPr>
          </w:p>
        </w:tc>
        <w:tc>
          <w:tcPr>
            <w:tcW w:w="1395" w:type="dxa"/>
            <w:tcBorders>
              <w:top w:val="single" w:sz="4" w:space="0" w:color="auto"/>
              <w:left w:val="nil"/>
              <w:bottom w:val="single" w:sz="4" w:space="0" w:color="auto"/>
              <w:right w:val="single" w:sz="4" w:space="0" w:color="000000"/>
            </w:tcBorders>
          </w:tcPr>
          <w:p w:rsidR="001848B7" w:rsidRPr="00A74533" w:rsidRDefault="001848B7" w:rsidP="00844B03">
            <w:pPr>
              <w:widowControl/>
              <w:jc w:val="center"/>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採水検査</w:t>
            </w:r>
          </w:p>
        </w:tc>
        <w:tc>
          <w:tcPr>
            <w:tcW w:w="1484" w:type="dxa"/>
            <w:tcBorders>
              <w:top w:val="single" w:sz="4" w:space="0" w:color="auto"/>
              <w:left w:val="single" w:sz="4" w:space="0" w:color="000000"/>
              <w:bottom w:val="single" w:sz="4" w:space="0" w:color="auto"/>
              <w:right w:val="single" w:sz="4" w:space="0" w:color="auto"/>
            </w:tcBorders>
            <w:vAlign w:val="center"/>
          </w:tcPr>
          <w:p w:rsidR="001848B7" w:rsidRPr="00A74533" w:rsidRDefault="001848B7" w:rsidP="00844B03">
            <w:pPr>
              <w:widowControl/>
              <w:jc w:val="center"/>
              <w:rPr>
                <w:rFonts w:ascii="ＭＳ 明朝" w:eastAsia="ＭＳ 明朝" w:hAnsi="ＭＳ 明朝" w:cs="ＭＳ Ｐゴシック"/>
                <w:kern w:val="0"/>
                <w:sz w:val="20"/>
                <w:szCs w:val="21"/>
              </w:rPr>
            </w:pPr>
            <w:r w:rsidRPr="00A74533">
              <w:rPr>
                <w:rFonts w:ascii="ＭＳ 明朝" w:eastAsia="ＭＳ 明朝" w:hAnsi="ＭＳ 明朝" w:cs="ＭＳ Ｐゴシック" w:hint="eastAsia"/>
                <w:kern w:val="0"/>
                <w:sz w:val="20"/>
                <w:szCs w:val="21"/>
              </w:rPr>
              <w:t>改善指導</w:t>
            </w:r>
          </w:p>
        </w:tc>
      </w:tr>
      <w:tr w:rsidR="001848B7" w:rsidRPr="00A74533" w:rsidTr="00844B03">
        <w:trPr>
          <w:trHeight w:val="270"/>
          <w:jc w:val="center"/>
        </w:trPr>
        <w:tc>
          <w:tcPr>
            <w:tcW w:w="3397" w:type="dxa"/>
            <w:gridSpan w:val="2"/>
            <w:tcBorders>
              <w:top w:val="single" w:sz="4" w:space="0" w:color="000000"/>
              <w:left w:val="single" w:sz="4" w:space="0" w:color="auto"/>
              <w:right w:val="single" w:sz="4" w:space="0" w:color="auto"/>
            </w:tcBorders>
            <w:shd w:val="clear" w:color="auto" w:fill="auto"/>
            <w:vAlign w:val="center"/>
          </w:tcPr>
          <w:p w:rsidR="001848B7" w:rsidRPr="00A74533" w:rsidRDefault="001848B7" w:rsidP="00844B03">
            <w:pPr>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立入検査事業場数</w:t>
            </w:r>
          </w:p>
        </w:tc>
        <w:tc>
          <w:tcPr>
            <w:tcW w:w="1083" w:type="dxa"/>
            <w:tcBorders>
              <w:top w:val="single" w:sz="4" w:space="0" w:color="auto"/>
              <w:left w:val="nil"/>
              <w:bottom w:val="single"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2,495</w:t>
            </w:r>
          </w:p>
        </w:tc>
        <w:tc>
          <w:tcPr>
            <w:tcW w:w="1395" w:type="dxa"/>
            <w:tcBorders>
              <w:top w:val="nil"/>
              <w:left w:val="nil"/>
              <w:bottom w:val="single" w:sz="4" w:space="0" w:color="000000"/>
              <w:right w:val="single" w:sz="4" w:space="0" w:color="000000"/>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993</w:t>
            </w:r>
          </w:p>
        </w:tc>
        <w:tc>
          <w:tcPr>
            <w:tcW w:w="1484" w:type="dxa"/>
            <w:tcBorders>
              <w:top w:val="nil"/>
              <w:left w:val="single" w:sz="4" w:space="0" w:color="000000"/>
              <w:bottom w:val="single"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70</w:t>
            </w:r>
          </w:p>
        </w:tc>
      </w:tr>
      <w:tr w:rsidR="001848B7" w:rsidRPr="00A74533" w:rsidTr="00844B03">
        <w:trPr>
          <w:trHeight w:val="270"/>
          <w:jc w:val="center"/>
        </w:trPr>
        <w:tc>
          <w:tcPr>
            <w:tcW w:w="218" w:type="dxa"/>
            <w:tcBorders>
              <w:left w:val="single" w:sz="4" w:space="0" w:color="auto"/>
              <w:right w:val="single" w:sz="4" w:space="0" w:color="auto"/>
            </w:tcBorders>
            <w:shd w:val="clear" w:color="auto" w:fill="auto"/>
            <w:noWrap/>
            <w:vAlign w:val="center"/>
            <w:hideMark/>
          </w:tcPr>
          <w:p w:rsidR="001848B7" w:rsidRPr="00A74533" w:rsidRDefault="001848B7" w:rsidP="00844B03">
            <w:pPr>
              <w:ind w:firstLineChars="100" w:firstLine="200"/>
              <w:jc w:val="left"/>
              <w:rPr>
                <w:rFonts w:ascii="ＭＳ 明朝" w:eastAsia="ＭＳ 明朝" w:hAnsi="ＭＳ 明朝" w:cs="ＭＳ Ｐゴシック"/>
                <w:color w:val="000000"/>
                <w:kern w:val="0"/>
                <w:sz w:val="20"/>
                <w:szCs w:val="21"/>
              </w:rPr>
            </w:pPr>
          </w:p>
        </w:tc>
        <w:tc>
          <w:tcPr>
            <w:tcW w:w="3179" w:type="dxa"/>
            <w:tcBorders>
              <w:top w:val="single" w:sz="4" w:space="0" w:color="000000"/>
              <w:left w:val="single" w:sz="4" w:space="0" w:color="auto"/>
              <w:bottom w:val="dashed" w:sz="4" w:space="0" w:color="000000"/>
              <w:right w:val="single" w:sz="4" w:space="0" w:color="auto"/>
            </w:tcBorders>
            <w:shd w:val="clear" w:color="auto" w:fill="auto"/>
            <w:vAlign w:val="center"/>
          </w:tcPr>
          <w:p w:rsidR="001848B7" w:rsidRPr="00A74533" w:rsidRDefault="001848B7" w:rsidP="00844B03">
            <w:pPr>
              <w:widowControl/>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大阪府</w:t>
            </w:r>
          </w:p>
        </w:tc>
        <w:tc>
          <w:tcPr>
            <w:tcW w:w="1083" w:type="dxa"/>
            <w:tcBorders>
              <w:top w:val="single" w:sz="4" w:space="0" w:color="000000"/>
              <w:left w:val="nil"/>
              <w:bottom w:val="dashed"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007A5FD3"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680</w:t>
            </w:r>
          </w:p>
        </w:tc>
        <w:tc>
          <w:tcPr>
            <w:tcW w:w="1395" w:type="dxa"/>
            <w:tcBorders>
              <w:top w:val="single" w:sz="4" w:space="0" w:color="000000"/>
              <w:left w:val="nil"/>
              <w:bottom w:val="dashed" w:sz="4" w:space="0" w:color="000000"/>
              <w:right w:val="single" w:sz="4" w:space="0" w:color="000000"/>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303</w:t>
            </w:r>
          </w:p>
        </w:tc>
        <w:tc>
          <w:tcPr>
            <w:tcW w:w="1484" w:type="dxa"/>
            <w:tcBorders>
              <w:top w:val="single" w:sz="4" w:space="0" w:color="000000"/>
              <w:left w:val="single" w:sz="4" w:space="0" w:color="000000"/>
              <w:bottom w:val="dashed"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20</w:t>
            </w:r>
          </w:p>
        </w:tc>
      </w:tr>
      <w:tr w:rsidR="001848B7" w:rsidRPr="00A74533" w:rsidTr="00844B03">
        <w:trPr>
          <w:trHeight w:val="270"/>
          <w:jc w:val="center"/>
        </w:trPr>
        <w:tc>
          <w:tcPr>
            <w:tcW w:w="218" w:type="dxa"/>
            <w:tcBorders>
              <w:left w:val="single" w:sz="4" w:space="0" w:color="auto"/>
              <w:right w:val="single" w:sz="4" w:space="0" w:color="auto"/>
            </w:tcBorders>
            <w:shd w:val="clear" w:color="auto" w:fill="auto"/>
            <w:noWrap/>
            <w:vAlign w:val="center"/>
            <w:hideMark/>
          </w:tcPr>
          <w:p w:rsidR="001848B7" w:rsidRPr="00A74533" w:rsidRDefault="001848B7" w:rsidP="00844B03">
            <w:pPr>
              <w:ind w:firstLineChars="100" w:firstLine="200"/>
              <w:jc w:val="left"/>
              <w:rPr>
                <w:rFonts w:ascii="ＭＳ 明朝" w:eastAsia="ＭＳ 明朝" w:hAnsi="ＭＳ 明朝" w:cs="ＭＳ Ｐゴシック"/>
                <w:color w:val="000000"/>
                <w:kern w:val="0"/>
                <w:sz w:val="20"/>
                <w:szCs w:val="21"/>
              </w:rPr>
            </w:pPr>
          </w:p>
        </w:tc>
        <w:tc>
          <w:tcPr>
            <w:tcW w:w="3179" w:type="dxa"/>
            <w:tcBorders>
              <w:top w:val="dashed" w:sz="4" w:space="0" w:color="000000"/>
              <w:left w:val="single" w:sz="4" w:space="0" w:color="auto"/>
              <w:bottom w:val="dashed" w:sz="4" w:space="0" w:color="000000"/>
              <w:right w:val="single" w:sz="4" w:space="0" w:color="auto"/>
            </w:tcBorders>
            <w:shd w:val="clear" w:color="auto" w:fill="auto"/>
            <w:vAlign w:val="center"/>
          </w:tcPr>
          <w:p w:rsidR="001848B7" w:rsidRPr="00A74533" w:rsidRDefault="001848B7" w:rsidP="00844B03">
            <w:pPr>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政令市（11市）</w:t>
            </w:r>
          </w:p>
        </w:tc>
        <w:tc>
          <w:tcPr>
            <w:tcW w:w="1083" w:type="dxa"/>
            <w:tcBorders>
              <w:top w:val="dashed" w:sz="4" w:space="0" w:color="000000"/>
              <w:left w:val="nil"/>
              <w:bottom w:val="dashed" w:sz="4" w:space="0" w:color="000000"/>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1,536</w:t>
            </w:r>
          </w:p>
        </w:tc>
        <w:tc>
          <w:tcPr>
            <w:tcW w:w="1395" w:type="dxa"/>
            <w:tcBorders>
              <w:top w:val="dashed" w:sz="4" w:space="0" w:color="000000"/>
              <w:left w:val="nil"/>
              <w:bottom w:val="dashed" w:sz="4" w:space="0" w:color="000000"/>
              <w:right w:val="single" w:sz="4" w:space="0" w:color="000000"/>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508</w:t>
            </w:r>
          </w:p>
        </w:tc>
        <w:tc>
          <w:tcPr>
            <w:tcW w:w="1484" w:type="dxa"/>
            <w:tcBorders>
              <w:top w:val="dashed" w:sz="4" w:space="0" w:color="000000"/>
              <w:left w:val="single" w:sz="4" w:space="0" w:color="000000"/>
              <w:bottom w:val="dashed" w:sz="4" w:space="0" w:color="000000"/>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27</w:t>
            </w:r>
          </w:p>
        </w:tc>
      </w:tr>
      <w:tr w:rsidR="001848B7" w:rsidRPr="00A74533" w:rsidTr="00844B03">
        <w:trPr>
          <w:trHeight w:val="270"/>
          <w:jc w:val="center"/>
        </w:trPr>
        <w:tc>
          <w:tcPr>
            <w:tcW w:w="218" w:type="dxa"/>
            <w:tcBorders>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ind w:firstLineChars="100" w:firstLine="200"/>
              <w:jc w:val="left"/>
              <w:rPr>
                <w:rFonts w:ascii="ＭＳ 明朝" w:eastAsia="ＭＳ 明朝" w:hAnsi="ＭＳ 明朝" w:cs="ＭＳ Ｐゴシック"/>
                <w:color w:val="000000"/>
                <w:kern w:val="0"/>
                <w:sz w:val="20"/>
                <w:szCs w:val="21"/>
              </w:rPr>
            </w:pPr>
          </w:p>
        </w:tc>
        <w:tc>
          <w:tcPr>
            <w:tcW w:w="3179" w:type="dxa"/>
            <w:tcBorders>
              <w:top w:val="dashed" w:sz="4" w:space="0" w:color="000000"/>
              <w:left w:val="single" w:sz="4" w:space="0" w:color="auto"/>
              <w:bottom w:val="single" w:sz="4" w:space="0" w:color="auto"/>
              <w:right w:val="single" w:sz="4" w:space="0" w:color="auto"/>
            </w:tcBorders>
            <w:shd w:val="clear" w:color="auto" w:fill="auto"/>
            <w:vAlign w:val="center"/>
          </w:tcPr>
          <w:p w:rsidR="001848B7" w:rsidRPr="00A74533" w:rsidRDefault="001848B7" w:rsidP="00844B03">
            <w:pPr>
              <w:widowControl/>
              <w:jc w:val="left"/>
              <w:rPr>
                <w:rFonts w:ascii="ＭＳ 明朝" w:eastAsia="ＭＳ 明朝" w:hAnsi="ＭＳ 明朝" w:cs="ＭＳ Ｐゴシック"/>
                <w:color w:val="000000"/>
                <w:kern w:val="0"/>
                <w:sz w:val="20"/>
                <w:szCs w:val="21"/>
              </w:rPr>
            </w:pPr>
            <w:r w:rsidRPr="00A74533">
              <w:rPr>
                <w:rFonts w:ascii="ＭＳ 明朝" w:eastAsia="ＭＳ 明朝" w:hAnsi="ＭＳ 明朝" w:cs="ＭＳ Ｐゴシック" w:hint="eastAsia"/>
                <w:color w:val="000000"/>
                <w:kern w:val="0"/>
                <w:sz w:val="20"/>
                <w:szCs w:val="21"/>
              </w:rPr>
              <w:t>権限移譲市町村（17市町村</w:t>
            </w:r>
            <w:r w:rsidRPr="00A74533">
              <w:rPr>
                <w:rFonts w:ascii="ＭＳ 明朝" w:eastAsia="ＭＳ 明朝" w:hAnsi="ＭＳ 明朝" w:cs="ＭＳ Ｐゴシック" w:hint="eastAsia"/>
                <w:color w:val="000000"/>
                <w:kern w:val="0"/>
                <w:sz w:val="20"/>
                <w:szCs w:val="21"/>
                <w:vertAlign w:val="superscript"/>
              </w:rPr>
              <w:t>※</w:t>
            </w:r>
            <w:r w:rsidRPr="00A74533">
              <w:rPr>
                <w:rFonts w:ascii="ＭＳ 明朝" w:eastAsia="ＭＳ 明朝" w:hAnsi="ＭＳ 明朝" w:cs="ＭＳ Ｐゴシック" w:hint="eastAsia"/>
                <w:color w:val="000000"/>
                <w:kern w:val="0"/>
                <w:sz w:val="20"/>
                <w:szCs w:val="21"/>
              </w:rPr>
              <w:t>）</w:t>
            </w:r>
          </w:p>
        </w:tc>
        <w:tc>
          <w:tcPr>
            <w:tcW w:w="1083" w:type="dxa"/>
            <w:tcBorders>
              <w:top w:val="dashed" w:sz="4" w:space="0" w:color="000000"/>
              <w:left w:val="nil"/>
              <w:bottom w:val="single" w:sz="4" w:space="0" w:color="auto"/>
              <w:right w:val="single" w:sz="4" w:space="0" w:color="auto"/>
            </w:tcBorders>
            <w:shd w:val="clear" w:color="auto" w:fill="auto"/>
            <w:noWrap/>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sz w:val="20"/>
                <w:szCs w:val="21"/>
              </w:rPr>
              <w:t xml:space="preserve"> </w:t>
            </w:r>
            <w:r w:rsidR="007A5FD3" w:rsidRPr="00A74533">
              <w:rPr>
                <w:rFonts w:ascii="ＭＳ 明朝" w:eastAsia="ＭＳ 明朝" w:hAnsi="ＭＳ 明朝"/>
                <w:sz w:val="20"/>
                <w:szCs w:val="21"/>
              </w:rPr>
              <w:t xml:space="preserve"> </w:t>
            </w:r>
            <w:r w:rsidRPr="00A74533">
              <w:rPr>
                <w:rFonts w:ascii="ＭＳ 明朝" w:eastAsia="ＭＳ 明朝" w:hAnsi="ＭＳ 明朝" w:hint="eastAsia"/>
                <w:sz w:val="20"/>
                <w:szCs w:val="21"/>
              </w:rPr>
              <w:t>279</w:t>
            </w:r>
          </w:p>
        </w:tc>
        <w:tc>
          <w:tcPr>
            <w:tcW w:w="1395" w:type="dxa"/>
            <w:tcBorders>
              <w:top w:val="dashed" w:sz="4" w:space="0" w:color="000000"/>
              <w:left w:val="nil"/>
              <w:bottom w:val="single" w:sz="4" w:space="0" w:color="auto"/>
              <w:right w:val="single" w:sz="4" w:space="0" w:color="000000"/>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182</w:t>
            </w:r>
          </w:p>
        </w:tc>
        <w:tc>
          <w:tcPr>
            <w:tcW w:w="1484" w:type="dxa"/>
            <w:tcBorders>
              <w:top w:val="dashed" w:sz="4" w:space="0" w:color="000000"/>
              <w:left w:val="single" w:sz="4" w:space="0" w:color="000000"/>
              <w:bottom w:val="single" w:sz="4" w:space="0" w:color="auto"/>
              <w:right w:val="single" w:sz="4" w:space="0" w:color="auto"/>
            </w:tcBorders>
          </w:tcPr>
          <w:p w:rsidR="001848B7" w:rsidRPr="00A74533" w:rsidRDefault="001848B7" w:rsidP="00844B03">
            <w:pPr>
              <w:jc w:val="center"/>
              <w:rPr>
                <w:rFonts w:ascii="ＭＳ 明朝" w:eastAsia="ＭＳ 明朝" w:hAnsi="ＭＳ 明朝"/>
                <w:sz w:val="20"/>
                <w:szCs w:val="21"/>
              </w:rPr>
            </w:pPr>
            <w:r w:rsidRPr="00A74533">
              <w:rPr>
                <w:rFonts w:ascii="ＭＳ 明朝" w:eastAsia="ＭＳ 明朝" w:hAnsi="ＭＳ 明朝" w:hint="eastAsia"/>
                <w:sz w:val="20"/>
                <w:szCs w:val="21"/>
              </w:rPr>
              <w:t>23</w:t>
            </w:r>
          </w:p>
        </w:tc>
      </w:tr>
    </w:tbl>
    <w:p w:rsidR="001848B7" w:rsidRPr="00A74533" w:rsidRDefault="001848B7" w:rsidP="001848B7">
      <w:pPr>
        <w:snapToGrid w:val="0"/>
        <w:ind w:leftChars="457" w:left="1052" w:hangingChars="51" w:hanging="92"/>
        <w:rPr>
          <w:rFonts w:ascii="ＭＳ 明朝" w:eastAsia="ＭＳ 明朝" w:hAnsi="ＭＳ 明朝"/>
          <w:sz w:val="18"/>
          <w:szCs w:val="20"/>
        </w:rPr>
      </w:pPr>
      <w:r w:rsidRPr="00A74533">
        <w:rPr>
          <w:rFonts w:ascii="ＭＳ 明朝" w:eastAsia="ＭＳ 明朝" w:hAnsi="ＭＳ 明朝" w:hint="eastAsia"/>
          <w:sz w:val="18"/>
          <w:szCs w:val="20"/>
        </w:rPr>
        <w:t>（注）本表は、立入検査等の事務を所管する行政機関別に整理している。</w:t>
      </w:r>
    </w:p>
    <w:p w:rsidR="001848B7" w:rsidRPr="00A74533" w:rsidRDefault="001848B7" w:rsidP="001848B7">
      <w:pPr>
        <w:snapToGrid w:val="0"/>
        <w:ind w:firstLineChars="600" w:firstLine="1080"/>
        <w:rPr>
          <w:rFonts w:ascii="ＭＳ 明朝" w:eastAsia="ＭＳ 明朝" w:hAnsi="ＭＳ 明朝"/>
          <w:sz w:val="18"/>
          <w:szCs w:val="20"/>
        </w:rPr>
      </w:pPr>
      <w:r w:rsidRPr="00A74533">
        <w:rPr>
          <w:rFonts w:ascii="ＭＳ 明朝" w:eastAsia="ＭＳ 明朝" w:hAnsi="ＭＳ 明朝" w:hint="eastAsia"/>
          <w:sz w:val="18"/>
          <w:szCs w:val="20"/>
        </w:rPr>
        <w:t>※　平成29年度時点で計17市町村。平成</w:t>
      </w:r>
      <w:r w:rsidRPr="00A74533">
        <w:rPr>
          <w:rFonts w:ascii="ＭＳ 明朝" w:eastAsia="ＭＳ 明朝" w:hAnsi="ＭＳ 明朝"/>
          <w:sz w:val="18"/>
          <w:szCs w:val="20"/>
        </w:rPr>
        <w:t>30年度より18市町村</w:t>
      </w:r>
      <w:r w:rsidRPr="00A74533">
        <w:rPr>
          <w:rFonts w:ascii="ＭＳ 明朝" w:eastAsia="ＭＳ 明朝" w:hAnsi="ＭＳ 明朝" w:hint="eastAsia"/>
          <w:sz w:val="18"/>
          <w:szCs w:val="20"/>
        </w:rPr>
        <w:t>。</w:t>
      </w:r>
    </w:p>
    <w:p w:rsidR="008B7DE5" w:rsidRPr="00A74533" w:rsidRDefault="008B7DE5" w:rsidP="008B7DE5">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lastRenderedPageBreak/>
        <w:t>（５）排水基準違反に対する指導について</w:t>
      </w:r>
    </w:p>
    <w:p w:rsidR="008B7DE5" w:rsidRPr="00A74533" w:rsidRDefault="008B7DE5" w:rsidP="008B7DE5">
      <w:pPr>
        <w:ind w:leftChars="133" w:left="279" w:firstLineChars="100" w:firstLine="210"/>
        <w:rPr>
          <w:rFonts w:ascii="ＭＳ 明朝" w:eastAsia="ＭＳ 明朝" w:hAnsi="ＭＳ 明朝"/>
          <w:szCs w:val="21"/>
        </w:rPr>
      </w:pPr>
      <w:r w:rsidRPr="00A74533">
        <w:rPr>
          <w:rFonts w:ascii="ＭＳ 明朝" w:eastAsia="ＭＳ 明朝" w:hAnsi="ＭＳ 明朝" w:hint="eastAsia"/>
          <w:szCs w:val="21"/>
        </w:rPr>
        <w:t>立入検査時に行政が採水検査を実施した結果、排水基準違反が確認された場合、事業者に対して改善指導を行い、是正につなげている。</w:t>
      </w:r>
    </w:p>
    <w:p w:rsidR="008B7DE5" w:rsidRPr="00A74533" w:rsidRDefault="008B7DE5" w:rsidP="008B7DE5">
      <w:pPr>
        <w:ind w:leftChars="133" w:left="279" w:firstLineChars="100" w:firstLine="210"/>
        <w:rPr>
          <w:rFonts w:ascii="ＭＳ 明朝" w:eastAsia="ＭＳ 明朝" w:hAnsi="ＭＳ 明朝"/>
          <w:szCs w:val="21"/>
        </w:rPr>
      </w:pPr>
      <w:r w:rsidRPr="00A74533">
        <w:rPr>
          <w:rFonts w:ascii="ＭＳ 明朝" w:eastAsia="ＭＳ 明朝" w:hAnsi="ＭＳ 明朝" w:hint="eastAsia"/>
          <w:szCs w:val="21"/>
        </w:rPr>
        <w:t>大阪府（環境農林水産部所管分）による採水検査の結果、排水基準違反が確認された件数を表Ⅳ－８に示す。</w:t>
      </w:r>
    </w:p>
    <w:p w:rsidR="008B7DE5" w:rsidRPr="00A74533" w:rsidRDefault="008B7DE5" w:rsidP="008B7DE5">
      <w:pPr>
        <w:ind w:leftChars="100" w:left="630" w:hangingChars="200" w:hanging="420"/>
        <w:jc w:val="center"/>
        <w:rPr>
          <w:rFonts w:ascii="ＭＳ 明朝" w:eastAsia="ＭＳ 明朝" w:hAnsi="ＭＳ 明朝"/>
          <w:szCs w:val="21"/>
        </w:rPr>
      </w:pPr>
      <w:r w:rsidRPr="00A74533">
        <w:rPr>
          <w:rFonts w:ascii="ＭＳ 明朝" w:eastAsia="ＭＳ 明朝" w:hAnsi="ＭＳ 明朝" w:hint="eastAsia"/>
          <w:szCs w:val="21"/>
        </w:rPr>
        <w:t>表Ⅳ－８　排水基準違反件数及び基準超過項目</w:t>
      </w:r>
    </w:p>
    <w:tbl>
      <w:tblPr>
        <w:tblW w:w="9061" w:type="dxa"/>
        <w:tblInd w:w="104" w:type="dxa"/>
        <w:tblCellMar>
          <w:left w:w="99" w:type="dxa"/>
          <w:right w:w="99" w:type="dxa"/>
        </w:tblCellMar>
        <w:tblLook w:val="04A0" w:firstRow="1" w:lastRow="0" w:firstColumn="1" w:lastColumn="0" w:noHBand="0" w:noVBand="1"/>
      </w:tblPr>
      <w:tblGrid>
        <w:gridCol w:w="1126"/>
        <w:gridCol w:w="1587"/>
        <w:gridCol w:w="1587"/>
        <w:gridCol w:w="1587"/>
        <w:gridCol w:w="1587"/>
        <w:gridCol w:w="1587"/>
      </w:tblGrid>
      <w:tr w:rsidR="008B7DE5" w:rsidRPr="00A74533" w:rsidTr="00844B03">
        <w:trPr>
          <w:trHeight w:val="27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DE5" w:rsidRPr="00A74533" w:rsidRDefault="008B7DE5" w:rsidP="00844B03">
            <w:pPr>
              <w:widowControl/>
              <w:jc w:val="lef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 xml:space="preserve">　年度</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B7DE5" w:rsidRPr="00A74533" w:rsidRDefault="008B7DE5"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H25</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B7DE5" w:rsidRPr="00A74533" w:rsidRDefault="008B7DE5"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H26</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B7DE5" w:rsidRPr="00A74533" w:rsidRDefault="008B7DE5"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H27</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B7DE5" w:rsidRPr="00A74533" w:rsidRDefault="008B7DE5"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H28</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B7DE5" w:rsidRPr="00A74533" w:rsidRDefault="008B7DE5"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H29</w:t>
            </w:r>
          </w:p>
        </w:tc>
      </w:tr>
      <w:tr w:rsidR="008B7DE5" w:rsidRPr="00A74533" w:rsidTr="00844B03">
        <w:trPr>
          <w:trHeight w:val="540"/>
        </w:trPr>
        <w:tc>
          <w:tcPr>
            <w:tcW w:w="1126" w:type="dxa"/>
            <w:tcBorders>
              <w:top w:val="nil"/>
              <w:left w:val="single" w:sz="4" w:space="0" w:color="auto"/>
              <w:bottom w:val="single" w:sz="4" w:space="0" w:color="auto"/>
              <w:right w:val="single" w:sz="4" w:space="0" w:color="auto"/>
            </w:tcBorders>
            <w:shd w:val="clear" w:color="auto" w:fill="auto"/>
            <w:vAlign w:val="center"/>
            <w:hideMark/>
          </w:tcPr>
          <w:p w:rsidR="008B7DE5" w:rsidRPr="00A74533" w:rsidRDefault="008B7DE5" w:rsidP="00844B03">
            <w:pPr>
              <w:widowControl/>
              <w:jc w:val="lef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排水基準</w:t>
            </w:r>
          </w:p>
          <w:p w:rsidR="008B7DE5" w:rsidRPr="00A74533" w:rsidRDefault="008B7DE5" w:rsidP="00844B03">
            <w:pPr>
              <w:widowControl/>
              <w:jc w:val="lef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違反件数</w:t>
            </w:r>
          </w:p>
        </w:tc>
        <w:tc>
          <w:tcPr>
            <w:tcW w:w="1587" w:type="dxa"/>
            <w:tcBorders>
              <w:top w:val="nil"/>
              <w:left w:val="nil"/>
              <w:bottom w:val="single" w:sz="4" w:space="0" w:color="auto"/>
              <w:right w:val="single" w:sz="4" w:space="0" w:color="auto"/>
            </w:tcBorders>
            <w:shd w:val="clear" w:color="auto" w:fill="auto"/>
            <w:noWrap/>
            <w:vAlign w:val="center"/>
            <w:hideMark/>
          </w:tcPr>
          <w:p w:rsidR="008B7DE5" w:rsidRPr="000C2ABE" w:rsidRDefault="0037343C" w:rsidP="0037343C">
            <w:pPr>
              <w:widowControl/>
              <w:jc w:val="right"/>
              <w:rPr>
                <w:rFonts w:ascii="ＭＳ 明朝" w:eastAsia="ＭＳ 明朝" w:hAnsi="ＭＳ 明朝" w:cs="ＭＳ Ｐゴシック"/>
                <w:color w:val="000000"/>
                <w:kern w:val="0"/>
                <w:sz w:val="20"/>
                <w:szCs w:val="20"/>
              </w:rPr>
            </w:pPr>
            <w:r w:rsidRPr="000C2ABE">
              <w:rPr>
                <w:rFonts w:ascii="ＭＳ 明朝" w:eastAsia="ＭＳ 明朝" w:hAnsi="ＭＳ 明朝" w:cs="ＭＳ Ｐゴシック" w:hint="eastAsia"/>
                <w:color w:val="000000"/>
                <w:kern w:val="0"/>
                <w:sz w:val="20"/>
                <w:szCs w:val="20"/>
              </w:rPr>
              <w:t>28</w:t>
            </w:r>
          </w:p>
        </w:tc>
        <w:tc>
          <w:tcPr>
            <w:tcW w:w="1587" w:type="dxa"/>
            <w:tcBorders>
              <w:top w:val="nil"/>
              <w:left w:val="nil"/>
              <w:bottom w:val="single" w:sz="4" w:space="0" w:color="auto"/>
              <w:right w:val="single" w:sz="4" w:space="0" w:color="auto"/>
            </w:tcBorders>
            <w:shd w:val="clear" w:color="auto" w:fill="auto"/>
            <w:noWrap/>
            <w:vAlign w:val="center"/>
            <w:hideMark/>
          </w:tcPr>
          <w:p w:rsidR="008B7DE5" w:rsidRPr="000C2ABE" w:rsidRDefault="008B7DE5" w:rsidP="00844B03">
            <w:pPr>
              <w:widowControl/>
              <w:jc w:val="right"/>
              <w:rPr>
                <w:rFonts w:ascii="ＭＳ 明朝" w:eastAsia="ＭＳ 明朝" w:hAnsi="ＭＳ 明朝" w:cs="ＭＳ Ｐゴシック"/>
                <w:color w:val="000000"/>
                <w:kern w:val="0"/>
                <w:sz w:val="20"/>
                <w:szCs w:val="20"/>
              </w:rPr>
            </w:pPr>
            <w:r w:rsidRPr="000C2ABE">
              <w:rPr>
                <w:rFonts w:ascii="ＭＳ 明朝" w:eastAsia="ＭＳ 明朝" w:hAnsi="ＭＳ 明朝" w:cs="ＭＳ Ｐゴシック" w:hint="eastAsia"/>
                <w:color w:val="000000"/>
                <w:kern w:val="0"/>
                <w:sz w:val="20"/>
                <w:szCs w:val="20"/>
              </w:rPr>
              <w:t>3</w:t>
            </w:r>
            <w:r w:rsidR="0037343C" w:rsidRPr="000C2ABE">
              <w:rPr>
                <w:rFonts w:ascii="ＭＳ 明朝" w:eastAsia="ＭＳ 明朝" w:hAnsi="ＭＳ 明朝" w:cs="ＭＳ Ｐゴシック" w:hint="eastAsia"/>
                <w:color w:val="000000"/>
                <w:kern w:val="0"/>
                <w:sz w:val="20"/>
                <w:szCs w:val="20"/>
              </w:rPr>
              <w:t>6</w:t>
            </w:r>
          </w:p>
        </w:tc>
        <w:tc>
          <w:tcPr>
            <w:tcW w:w="1587" w:type="dxa"/>
            <w:tcBorders>
              <w:top w:val="nil"/>
              <w:left w:val="nil"/>
              <w:bottom w:val="single" w:sz="4" w:space="0" w:color="auto"/>
              <w:right w:val="single" w:sz="4" w:space="0" w:color="auto"/>
            </w:tcBorders>
            <w:shd w:val="clear" w:color="auto" w:fill="auto"/>
            <w:noWrap/>
            <w:vAlign w:val="center"/>
            <w:hideMark/>
          </w:tcPr>
          <w:p w:rsidR="008B7DE5" w:rsidRPr="00A74533" w:rsidRDefault="008B7DE5" w:rsidP="00844B03">
            <w:pPr>
              <w:widowControl/>
              <w:jc w:val="righ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13</w:t>
            </w:r>
          </w:p>
        </w:tc>
        <w:tc>
          <w:tcPr>
            <w:tcW w:w="1587" w:type="dxa"/>
            <w:tcBorders>
              <w:top w:val="nil"/>
              <w:left w:val="nil"/>
              <w:bottom w:val="single" w:sz="4" w:space="0" w:color="auto"/>
              <w:right w:val="single" w:sz="4" w:space="0" w:color="auto"/>
            </w:tcBorders>
            <w:shd w:val="clear" w:color="auto" w:fill="auto"/>
            <w:noWrap/>
            <w:vAlign w:val="center"/>
            <w:hideMark/>
          </w:tcPr>
          <w:p w:rsidR="008B7DE5" w:rsidRPr="00A74533" w:rsidRDefault="008B7DE5" w:rsidP="00844B03">
            <w:pPr>
              <w:widowControl/>
              <w:jc w:val="righ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28</w:t>
            </w:r>
          </w:p>
        </w:tc>
        <w:tc>
          <w:tcPr>
            <w:tcW w:w="1587" w:type="dxa"/>
            <w:tcBorders>
              <w:top w:val="nil"/>
              <w:left w:val="nil"/>
              <w:bottom w:val="single" w:sz="4" w:space="0" w:color="auto"/>
              <w:right w:val="single" w:sz="4" w:space="0" w:color="auto"/>
            </w:tcBorders>
            <w:shd w:val="clear" w:color="auto" w:fill="auto"/>
            <w:noWrap/>
            <w:vAlign w:val="center"/>
            <w:hideMark/>
          </w:tcPr>
          <w:p w:rsidR="008B7DE5" w:rsidRPr="00A74533" w:rsidRDefault="008B7DE5" w:rsidP="00844B03">
            <w:pPr>
              <w:widowControl/>
              <w:jc w:val="righ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16</w:t>
            </w:r>
          </w:p>
        </w:tc>
      </w:tr>
      <w:tr w:rsidR="008B7DE5" w:rsidRPr="00A74533" w:rsidTr="00844B03">
        <w:trPr>
          <w:trHeight w:val="776"/>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8B7DE5" w:rsidRPr="00A74533" w:rsidRDefault="008B7DE5" w:rsidP="00844B03">
            <w:pPr>
              <w:widowControl/>
              <w:jc w:val="lef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超過項目</w:t>
            </w:r>
          </w:p>
        </w:tc>
        <w:tc>
          <w:tcPr>
            <w:tcW w:w="1587" w:type="dxa"/>
            <w:tcBorders>
              <w:top w:val="nil"/>
              <w:left w:val="nil"/>
              <w:bottom w:val="single" w:sz="4" w:space="0" w:color="auto"/>
              <w:right w:val="single" w:sz="4" w:space="0" w:color="auto"/>
            </w:tcBorders>
            <w:shd w:val="clear" w:color="auto" w:fill="auto"/>
            <w:noWrap/>
            <w:hideMark/>
          </w:tcPr>
          <w:p w:rsidR="008B7DE5" w:rsidRPr="000C2ABE" w:rsidRDefault="008B7DE5" w:rsidP="0037343C">
            <w:pPr>
              <w:widowControl/>
              <w:rPr>
                <w:rFonts w:ascii="ＭＳ 明朝" w:eastAsia="ＭＳ 明朝" w:hAnsi="ＭＳ 明朝" w:cs="ＭＳ Ｐゴシック"/>
                <w:color w:val="000000"/>
                <w:kern w:val="0"/>
                <w:sz w:val="20"/>
                <w:szCs w:val="20"/>
              </w:rPr>
            </w:pPr>
            <w:r w:rsidRPr="000C2ABE">
              <w:rPr>
                <w:rFonts w:ascii="ＭＳ 明朝" w:eastAsia="ＭＳ 明朝" w:hAnsi="ＭＳ 明朝" w:cs="ＭＳ Ｐゴシック" w:hint="eastAsia"/>
                <w:color w:val="000000"/>
                <w:kern w:val="0"/>
                <w:sz w:val="20"/>
                <w:szCs w:val="20"/>
              </w:rPr>
              <w:t>pH、BOD、COD、SS、油分、Zn、大腸菌群数、T-N、T-P、</w:t>
            </w:r>
            <w:proofErr w:type="spellStart"/>
            <w:r w:rsidRPr="000C2ABE">
              <w:rPr>
                <w:rFonts w:ascii="ＭＳ 明朝" w:eastAsia="ＭＳ 明朝" w:hAnsi="ＭＳ 明朝" w:cs="ＭＳ Ｐゴシック" w:hint="eastAsia"/>
                <w:color w:val="000000"/>
                <w:kern w:val="0"/>
                <w:sz w:val="20"/>
                <w:szCs w:val="20"/>
              </w:rPr>
              <w:t>Pb</w:t>
            </w:r>
            <w:proofErr w:type="spellEnd"/>
            <w:r w:rsidR="0037343C" w:rsidRPr="000C2ABE">
              <w:rPr>
                <w:rFonts w:ascii="ＭＳ 明朝" w:eastAsia="ＭＳ 明朝" w:hAnsi="ＭＳ 明朝" w:cs="ＭＳ Ｐゴシック" w:hint="eastAsia"/>
                <w:color w:val="000000"/>
                <w:kern w:val="0"/>
                <w:sz w:val="20"/>
                <w:szCs w:val="20"/>
              </w:rPr>
              <w:t>、F</w:t>
            </w:r>
          </w:p>
        </w:tc>
        <w:tc>
          <w:tcPr>
            <w:tcW w:w="1587" w:type="dxa"/>
            <w:tcBorders>
              <w:top w:val="nil"/>
              <w:left w:val="nil"/>
              <w:bottom w:val="single" w:sz="4" w:space="0" w:color="auto"/>
              <w:right w:val="single" w:sz="4" w:space="0" w:color="auto"/>
            </w:tcBorders>
            <w:shd w:val="clear" w:color="auto" w:fill="auto"/>
            <w:hideMark/>
          </w:tcPr>
          <w:p w:rsidR="008B7DE5" w:rsidRPr="000C2ABE" w:rsidRDefault="008B7DE5" w:rsidP="00A86C80">
            <w:pPr>
              <w:widowControl/>
              <w:rPr>
                <w:rFonts w:ascii="ＭＳ 明朝" w:eastAsia="ＭＳ 明朝" w:hAnsi="ＭＳ 明朝" w:cs="ＭＳ Ｐゴシック"/>
                <w:color w:val="000000"/>
                <w:kern w:val="0"/>
                <w:sz w:val="20"/>
                <w:szCs w:val="20"/>
              </w:rPr>
            </w:pPr>
            <w:r w:rsidRPr="000C2ABE">
              <w:rPr>
                <w:rFonts w:ascii="ＭＳ 明朝" w:eastAsia="ＭＳ 明朝" w:hAnsi="ＭＳ 明朝" w:cs="ＭＳ Ｐゴシック" w:hint="eastAsia"/>
                <w:color w:val="000000"/>
                <w:kern w:val="0"/>
                <w:sz w:val="20"/>
                <w:szCs w:val="20"/>
              </w:rPr>
              <w:t>pH、BOD、COD、SS、油分、Zn、大腸菌群数</w:t>
            </w:r>
            <w:r w:rsidR="0037343C" w:rsidRPr="000C2ABE">
              <w:rPr>
                <w:rFonts w:ascii="ＭＳ 明朝" w:eastAsia="ＭＳ 明朝" w:hAnsi="ＭＳ 明朝" w:cs="ＭＳ Ｐゴシック" w:hint="eastAsia"/>
                <w:color w:val="000000"/>
                <w:kern w:val="0"/>
                <w:sz w:val="20"/>
                <w:szCs w:val="20"/>
              </w:rPr>
              <w:t>、</w:t>
            </w:r>
            <w:proofErr w:type="spellStart"/>
            <w:r w:rsidR="0037343C" w:rsidRPr="000C2ABE">
              <w:rPr>
                <w:rFonts w:ascii="ＭＳ 明朝" w:eastAsia="ＭＳ 明朝" w:hAnsi="ＭＳ 明朝" w:cs="ＭＳ Ｐゴシック" w:hint="eastAsia"/>
                <w:color w:val="000000"/>
                <w:kern w:val="0"/>
                <w:sz w:val="20"/>
                <w:szCs w:val="20"/>
              </w:rPr>
              <w:t>Pb</w:t>
            </w:r>
            <w:proofErr w:type="spellEnd"/>
            <w:r w:rsidR="00A86C80" w:rsidRPr="000C2ABE">
              <w:rPr>
                <w:rFonts w:ascii="ＭＳ 明朝" w:eastAsia="ＭＳ 明朝" w:hAnsi="ＭＳ 明朝" w:cs="ＭＳ Ｐゴシック" w:hint="eastAsia"/>
                <w:color w:val="000000"/>
                <w:kern w:val="0"/>
                <w:sz w:val="20"/>
                <w:szCs w:val="20"/>
              </w:rPr>
              <w:t>、B</w:t>
            </w:r>
            <w:r w:rsidR="0037343C" w:rsidRPr="000C2ABE">
              <w:rPr>
                <w:rFonts w:ascii="ＭＳ 明朝" w:eastAsia="ＭＳ 明朝" w:hAnsi="ＭＳ 明朝" w:cs="ＭＳ Ｐゴシック" w:hint="eastAsia"/>
                <w:color w:val="000000"/>
                <w:kern w:val="0"/>
                <w:sz w:val="20"/>
                <w:szCs w:val="20"/>
              </w:rPr>
              <w:t>、1,4-ｼﾞｵｷｻﾝ</w:t>
            </w:r>
          </w:p>
        </w:tc>
        <w:tc>
          <w:tcPr>
            <w:tcW w:w="1587" w:type="dxa"/>
            <w:tcBorders>
              <w:top w:val="nil"/>
              <w:left w:val="nil"/>
              <w:bottom w:val="single" w:sz="4" w:space="0" w:color="auto"/>
              <w:right w:val="single" w:sz="4" w:space="0" w:color="auto"/>
            </w:tcBorders>
            <w:shd w:val="clear" w:color="auto" w:fill="auto"/>
            <w:noWrap/>
            <w:hideMark/>
          </w:tcPr>
          <w:p w:rsidR="008B7DE5" w:rsidRPr="00A74533" w:rsidRDefault="008B7DE5" w:rsidP="0037343C">
            <w:pPr>
              <w:widowControl/>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kern w:val="0"/>
                <w:sz w:val="20"/>
                <w:szCs w:val="20"/>
              </w:rPr>
              <w:t>pH、BOD、COD、SS、大腸菌群数、T-N、T-P</w:t>
            </w:r>
            <w:r w:rsidRPr="00A74533">
              <w:rPr>
                <w:rFonts w:ascii="ＭＳ 明朝" w:eastAsia="ＭＳ 明朝" w:hAnsi="ＭＳ 明朝" w:cs="ＭＳ Ｐゴシック" w:hint="eastAsia"/>
                <w:color w:val="000000"/>
                <w:kern w:val="0"/>
                <w:sz w:val="20"/>
                <w:szCs w:val="20"/>
              </w:rPr>
              <w:t xml:space="preserve"> </w:t>
            </w:r>
          </w:p>
        </w:tc>
        <w:tc>
          <w:tcPr>
            <w:tcW w:w="1587" w:type="dxa"/>
            <w:tcBorders>
              <w:top w:val="nil"/>
              <w:left w:val="nil"/>
              <w:bottom w:val="single" w:sz="4" w:space="0" w:color="auto"/>
              <w:right w:val="single" w:sz="4" w:space="0" w:color="auto"/>
            </w:tcBorders>
            <w:shd w:val="clear" w:color="auto" w:fill="auto"/>
            <w:hideMark/>
          </w:tcPr>
          <w:p w:rsidR="008B7DE5" w:rsidRPr="00A74533" w:rsidRDefault="008B7DE5" w:rsidP="00844B03">
            <w:pPr>
              <w:widowControl/>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pH、BOD、COD、SS、油分、Zn、大腸菌群数、F</w:t>
            </w:r>
          </w:p>
        </w:tc>
        <w:tc>
          <w:tcPr>
            <w:tcW w:w="1587" w:type="dxa"/>
            <w:tcBorders>
              <w:top w:val="nil"/>
              <w:left w:val="nil"/>
              <w:bottom w:val="single" w:sz="4" w:space="0" w:color="auto"/>
              <w:right w:val="single" w:sz="4" w:space="0" w:color="auto"/>
            </w:tcBorders>
            <w:shd w:val="clear" w:color="auto" w:fill="auto"/>
            <w:hideMark/>
          </w:tcPr>
          <w:p w:rsidR="008B7DE5" w:rsidRPr="00A74533" w:rsidRDefault="008B7DE5" w:rsidP="00844B03">
            <w:pPr>
              <w:widowControl/>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pH、BOD、COD、SS、Zn、大腸菌群数、T-P、</w:t>
            </w:r>
            <w:proofErr w:type="spellStart"/>
            <w:r w:rsidRPr="00A74533">
              <w:rPr>
                <w:rFonts w:ascii="ＭＳ 明朝" w:eastAsia="ＭＳ 明朝" w:hAnsi="ＭＳ 明朝" w:cs="ＭＳ Ｐゴシック" w:hint="eastAsia"/>
                <w:kern w:val="0"/>
                <w:sz w:val="20"/>
                <w:szCs w:val="20"/>
              </w:rPr>
              <w:t>Pb</w:t>
            </w:r>
            <w:proofErr w:type="spellEnd"/>
            <w:r w:rsidRPr="00A74533">
              <w:rPr>
                <w:rFonts w:ascii="ＭＳ 明朝" w:eastAsia="ＭＳ 明朝" w:hAnsi="ＭＳ 明朝" w:cs="ＭＳ Ｐゴシック" w:hint="eastAsia"/>
                <w:kern w:val="0"/>
                <w:sz w:val="20"/>
                <w:szCs w:val="20"/>
              </w:rPr>
              <w:t>、Cr</w:t>
            </w:r>
            <w:r w:rsidRPr="00A74533">
              <w:rPr>
                <w:rFonts w:ascii="ＭＳ 明朝" w:eastAsia="ＭＳ 明朝" w:hAnsi="ＭＳ 明朝" w:cs="ＭＳ Ｐゴシック" w:hint="eastAsia"/>
                <w:kern w:val="0"/>
                <w:sz w:val="20"/>
                <w:szCs w:val="20"/>
                <w:vertAlign w:val="superscript"/>
              </w:rPr>
              <w:t>6+</w:t>
            </w:r>
            <w:r w:rsidRPr="00A74533">
              <w:rPr>
                <w:rFonts w:ascii="ＭＳ 明朝" w:eastAsia="ＭＳ 明朝" w:hAnsi="ＭＳ 明朝" w:cs="ＭＳ Ｐゴシック" w:hint="eastAsia"/>
                <w:kern w:val="0"/>
                <w:sz w:val="20"/>
                <w:szCs w:val="20"/>
              </w:rPr>
              <w:t>、F、ｱﾝﾓﾆｱ等</w:t>
            </w:r>
          </w:p>
        </w:tc>
      </w:tr>
    </w:tbl>
    <w:p w:rsidR="008B7DE5" w:rsidRPr="00A74533" w:rsidRDefault="008B7DE5" w:rsidP="008B7DE5">
      <w:pPr>
        <w:ind w:leftChars="100" w:left="630" w:hangingChars="200" w:hanging="420"/>
        <w:rPr>
          <w:rFonts w:ascii="ＭＳ 明朝" w:eastAsia="ＭＳ 明朝" w:hAnsi="ＭＳ 明朝"/>
          <w:szCs w:val="21"/>
        </w:rPr>
      </w:pPr>
    </w:p>
    <w:p w:rsidR="008B7DE5" w:rsidRPr="00A74533" w:rsidRDefault="008B7DE5" w:rsidP="008B7DE5">
      <w:pPr>
        <w:ind w:leftChars="133" w:left="279" w:firstLineChars="100" w:firstLine="210"/>
        <w:rPr>
          <w:rFonts w:ascii="ＭＳ 明朝" w:eastAsia="ＭＳ 明朝" w:hAnsi="ＭＳ 明朝"/>
          <w:szCs w:val="21"/>
        </w:rPr>
      </w:pPr>
      <w:r w:rsidRPr="00A74533">
        <w:rPr>
          <w:rFonts w:ascii="ＭＳ 明朝" w:eastAsia="ＭＳ 明朝" w:hAnsi="ＭＳ 明朝" w:hint="eastAsia"/>
          <w:szCs w:val="21"/>
        </w:rPr>
        <w:t>排水基準については、</w:t>
      </w:r>
      <w:r w:rsidR="007A5FD3" w:rsidRPr="00A74533">
        <w:rPr>
          <w:rFonts w:ascii="ＭＳ 明朝" w:eastAsia="ＭＳ 明朝" w:hAnsi="ＭＳ 明朝" w:hint="eastAsia"/>
          <w:szCs w:val="21"/>
        </w:rPr>
        <w:t>生活環境保全</w:t>
      </w:r>
      <w:r w:rsidRPr="00A74533">
        <w:rPr>
          <w:rFonts w:ascii="ＭＳ 明朝" w:eastAsia="ＭＳ 明朝" w:hAnsi="ＭＳ 明朝" w:hint="eastAsia"/>
          <w:szCs w:val="21"/>
        </w:rPr>
        <w:t>条例により</w:t>
      </w:r>
      <w:r w:rsidR="00446FB9" w:rsidRPr="00A74533">
        <w:rPr>
          <w:rFonts w:ascii="ＭＳ 明朝" w:eastAsia="ＭＳ 明朝" w:hAnsi="ＭＳ 明朝" w:hint="eastAsia"/>
          <w:szCs w:val="21"/>
        </w:rPr>
        <w:t>「</w:t>
      </w:r>
      <w:r w:rsidRPr="00A74533">
        <w:rPr>
          <w:rFonts w:ascii="ＭＳ 明朝" w:eastAsia="ＭＳ 明朝" w:hAnsi="ＭＳ 明朝" w:hint="eastAsia"/>
          <w:szCs w:val="21"/>
        </w:rPr>
        <w:t>色又は臭気</w:t>
      </w:r>
      <w:r w:rsidR="00446FB9" w:rsidRPr="00A74533">
        <w:rPr>
          <w:rFonts w:ascii="ＭＳ 明朝" w:eastAsia="ＭＳ 明朝" w:hAnsi="ＭＳ 明朝" w:hint="eastAsia"/>
          <w:szCs w:val="21"/>
        </w:rPr>
        <w:t>」の項目</w:t>
      </w:r>
      <w:r w:rsidRPr="00A74533">
        <w:rPr>
          <w:rFonts w:ascii="ＭＳ 明朝" w:eastAsia="ＭＳ 明朝" w:hAnsi="ＭＳ 明朝" w:hint="eastAsia"/>
          <w:szCs w:val="21"/>
        </w:rPr>
        <w:t>を横出ししているが、事業場排出水の色又は臭気の状態が通常時と比べて悪い場合には、BOD、CODやSS等の生活環境項目の排水基準を超過していることが多く、超過項目の排水基準の遵守を指導することで、色又は臭気の改善が図られている。</w:t>
      </w:r>
    </w:p>
    <w:p w:rsidR="008B7DE5" w:rsidRPr="00A74533" w:rsidRDefault="008B7DE5" w:rsidP="008B7DE5">
      <w:pPr>
        <w:ind w:leftChars="133" w:left="279" w:firstLineChars="100" w:firstLine="210"/>
        <w:rPr>
          <w:rFonts w:ascii="ＭＳ 明朝" w:eastAsia="ＭＳ 明朝" w:hAnsi="ＭＳ 明朝"/>
          <w:szCs w:val="21"/>
        </w:rPr>
      </w:pPr>
      <w:r w:rsidRPr="00A74533">
        <w:rPr>
          <w:rFonts w:ascii="ＭＳ 明朝" w:eastAsia="ＭＳ 明朝" w:hAnsi="ＭＳ 明朝" w:hint="eastAsia"/>
          <w:szCs w:val="21"/>
        </w:rPr>
        <w:t>なお、特定施設の破損その他の事故に起因して、着色水の流出が生じた場合などは、事故時の措置を講じるよう指導している。</w:t>
      </w:r>
    </w:p>
    <w:p w:rsidR="008B7DE5" w:rsidRPr="00A74533" w:rsidRDefault="008B7DE5" w:rsidP="008B7DE5">
      <w:pPr>
        <w:rPr>
          <w:rFonts w:ascii="ＭＳ 明朝" w:eastAsia="ＭＳ 明朝" w:hAnsi="ＭＳ 明朝"/>
          <w:szCs w:val="21"/>
        </w:rPr>
      </w:pPr>
    </w:p>
    <w:p w:rsidR="008B7DE5" w:rsidRPr="00A74533" w:rsidRDefault="008B7DE5" w:rsidP="008B7DE5">
      <w:pPr>
        <w:rPr>
          <w:rFonts w:ascii="ＭＳ 明朝" w:eastAsia="ＭＳ 明朝" w:hAnsi="ＭＳ 明朝"/>
          <w:szCs w:val="21"/>
        </w:rPr>
      </w:pP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w:t>
      </w:r>
      <w:r w:rsidR="008B7DE5" w:rsidRPr="00A74533">
        <w:rPr>
          <w:rFonts w:ascii="ＭＳ Ｐゴシック" w:eastAsia="ＭＳ Ｐゴシック" w:hAnsi="ＭＳ Ｐゴシック" w:hint="eastAsia"/>
          <w:sz w:val="24"/>
        </w:rPr>
        <w:t>６</w:t>
      </w:r>
      <w:r w:rsidRPr="00A74533">
        <w:rPr>
          <w:rFonts w:ascii="ＭＳ Ｐゴシック" w:eastAsia="ＭＳ Ｐゴシック" w:hAnsi="ＭＳ Ｐゴシック" w:hint="eastAsia"/>
          <w:sz w:val="24"/>
        </w:rPr>
        <w:t>）事故時の措置について</w:t>
      </w:r>
    </w:p>
    <w:p w:rsidR="001848B7" w:rsidRPr="00A74533" w:rsidRDefault="001848B7" w:rsidP="001848B7">
      <w:pPr>
        <w:ind w:leftChars="100" w:left="210" w:firstLineChars="100" w:firstLine="210"/>
        <w:rPr>
          <w:rFonts w:ascii="ＭＳ 明朝" w:eastAsia="ＭＳ 明朝" w:hAnsi="ＭＳ 明朝"/>
        </w:rPr>
      </w:pPr>
      <w:r w:rsidRPr="00A74533">
        <w:rPr>
          <w:rFonts w:ascii="ＭＳ 明朝" w:eastAsia="ＭＳ 明朝" w:hAnsi="ＭＳ 明朝" w:hint="eastAsia"/>
        </w:rPr>
        <w:t>特定施設等の破損その他の事故により、法条例に定める「事故時の措置」を当該事業場の設置者が講じる必要がある事案が生じた場合、応急措置及び恒久措置等の実施を指導するとともに、法条例に基づく事故状況届出書の提出を指導している。</w:t>
      </w:r>
    </w:p>
    <w:p w:rsidR="001848B7" w:rsidRPr="00A74533" w:rsidRDefault="001848B7" w:rsidP="001848B7">
      <w:pPr>
        <w:ind w:leftChars="100" w:left="210" w:firstLineChars="100" w:firstLine="210"/>
        <w:rPr>
          <w:rFonts w:ascii="ＭＳ 明朝" w:eastAsia="ＭＳ 明朝" w:hAnsi="ＭＳ 明朝"/>
          <w:szCs w:val="21"/>
        </w:rPr>
      </w:pPr>
      <w:r w:rsidRPr="00A74533">
        <w:rPr>
          <w:rFonts w:ascii="ＭＳ 明朝" w:eastAsia="ＭＳ 明朝" w:hAnsi="ＭＳ 明朝" w:hint="eastAsia"/>
          <w:szCs w:val="21"/>
        </w:rPr>
        <w:t>事故状況届出件数は表Ⅳ－</w:t>
      </w:r>
      <w:r w:rsidR="008B7DE5" w:rsidRPr="00A74533">
        <w:rPr>
          <w:rFonts w:ascii="ＭＳ 明朝" w:eastAsia="ＭＳ 明朝" w:hAnsi="ＭＳ 明朝" w:hint="eastAsia"/>
          <w:szCs w:val="21"/>
        </w:rPr>
        <w:t>９</w:t>
      </w:r>
      <w:r w:rsidRPr="00A74533">
        <w:rPr>
          <w:rFonts w:ascii="ＭＳ 明朝" w:eastAsia="ＭＳ 明朝" w:hAnsi="ＭＳ 明朝" w:hint="eastAsia"/>
          <w:szCs w:val="21"/>
        </w:rPr>
        <w:t>に示すとおりである。また、異常水質発生件数を同表に併せて示す。（同届出書は、特定施設の破損等の事故による汚水の流出が事業場内でとどまり、異常水質に至っていない場合であっても提出される場合がある。）</w:t>
      </w:r>
    </w:p>
    <w:p w:rsidR="001848B7" w:rsidRPr="00A74533" w:rsidRDefault="001848B7" w:rsidP="001848B7">
      <w:pPr>
        <w:ind w:leftChars="100" w:left="210" w:firstLineChars="100" w:firstLine="210"/>
        <w:rPr>
          <w:rFonts w:ascii="ＭＳ 明朝" w:eastAsia="ＭＳ 明朝" w:hAnsi="ＭＳ 明朝"/>
          <w:szCs w:val="21"/>
        </w:rPr>
      </w:pPr>
      <w:r w:rsidRPr="00A74533">
        <w:rPr>
          <w:rFonts w:ascii="ＭＳ 明朝" w:eastAsia="ＭＳ 明朝" w:hAnsi="ＭＳ 明朝" w:hint="eastAsia"/>
          <w:szCs w:val="21"/>
        </w:rPr>
        <w:t>なお、法条例に定める事故時の措置の対象外の事業場であっても、必要に応じ、行政指導によって応急の措置や報告を求めており、事業者は行政指導に対応している。</w:t>
      </w:r>
    </w:p>
    <w:p w:rsidR="001848B7" w:rsidRPr="00A74533" w:rsidRDefault="001848B7" w:rsidP="001848B7">
      <w:pPr>
        <w:rPr>
          <w:rFonts w:ascii="ＭＳ 明朝" w:eastAsia="ＭＳ 明朝" w:hAnsi="ＭＳ 明朝"/>
          <w:sz w:val="22"/>
        </w:rPr>
      </w:pPr>
    </w:p>
    <w:p w:rsidR="008B7DE5" w:rsidRPr="00A74533" w:rsidRDefault="008B7DE5" w:rsidP="001848B7">
      <w:pPr>
        <w:rPr>
          <w:rFonts w:ascii="ＭＳ 明朝" w:eastAsia="ＭＳ 明朝" w:hAnsi="ＭＳ 明朝"/>
          <w:sz w:val="22"/>
        </w:rPr>
      </w:pPr>
    </w:p>
    <w:p w:rsidR="008B7DE5" w:rsidRPr="00A74533" w:rsidRDefault="008B7DE5" w:rsidP="001848B7">
      <w:pPr>
        <w:rPr>
          <w:rFonts w:ascii="ＭＳ 明朝" w:eastAsia="ＭＳ 明朝" w:hAnsi="ＭＳ 明朝"/>
          <w:sz w:val="22"/>
        </w:rPr>
      </w:pPr>
    </w:p>
    <w:p w:rsidR="008B7DE5" w:rsidRPr="00A74533" w:rsidRDefault="008B7DE5" w:rsidP="001848B7">
      <w:pPr>
        <w:rPr>
          <w:rFonts w:ascii="ＭＳ 明朝" w:eastAsia="ＭＳ 明朝" w:hAnsi="ＭＳ 明朝"/>
          <w:sz w:val="22"/>
        </w:rPr>
      </w:pPr>
    </w:p>
    <w:p w:rsidR="0037343C" w:rsidRPr="00A74533" w:rsidRDefault="0037343C" w:rsidP="001848B7">
      <w:pPr>
        <w:rPr>
          <w:rFonts w:ascii="ＭＳ 明朝" w:eastAsia="ＭＳ 明朝" w:hAnsi="ＭＳ 明朝"/>
          <w:sz w:val="22"/>
        </w:rPr>
      </w:pPr>
    </w:p>
    <w:p w:rsidR="008B7DE5" w:rsidRPr="00A74533" w:rsidRDefault="008B7DE5" w:rsidP="001848B7">
      <w:pPr>
        <w:rPr>
          <w:rFonts w:ascii="ＭＳ 明朝" w:eastAsia="ＭＳ 明朝" w:hAnsi="ＭＳ 明朝"/>
          <w:sz w:val="22"/>
        </w:rPr>
      </w:pPr>
    </w:p>
    <w:p w:rsidR="001848B7" w:rsidRPr="00A74533" w:rsidRDefault="001848B7" w:rsidP="001848B7">
      <w:pPr>
        <w:jc w:val="center"/>
        <w:rPr>
          <w:rFonts w:ascii="ＭＳ 明朝" w:eastAsia="ＭＳ 明朝" w:hAnsi="ＭＳ 明朝"/>
          <w:szCs w:val="21"/>
        </w:rPr>
      </w:pPr>
      <w:r w:rsidRPr="00A74533">
        <w:rPr>
          <w:rFonts w:ascii="ＭＳ 明朝" w:eastAsia="ＭＳ 明朝" w:hAnsi="ＭＳ 明朝" w:hint="eastAsia"/>
          <w:szCs w:val="21"/>
        </w:rPr>
        <w:lastRenderedPageBreak/>
        <w:t>表Ⅳ－</w:t>
      </w:r>
      <w:r w:rsidR="008B7DE5" w:rsidRPr="00A74533">
        <w:rPr>
          <w:rFonts w:ascii="ＭＳ 明朝" w:eastAsia="ＭＳ 明朝" w:hAnsi="ＭＳ 明朝" w:hint="eastAsia"/>
          <w:szCs w:val="21"/>
        </w:rPr>
        <w:t>９</w:t>
      </w:r>
      <w:r w:rsidRPr="00A74533">
        <w:rPr>
          <w:rFonts w:ascii="ＭＳ 明朝" w:eastAsia="ＭＳ 明朝" w:hAnsi="ＭＳ 明朝" w:hint="eastAsia"/>
          <w:szCs w:val="21"/>
        </w:rPr>
        <w:t xml:space="preserve">　大阪府域における異常水質発生件数及び事故状況届出件数（H25年度～H29年度）</w:t>
      </w:r>
    </w:p>
    <w:tbl>
      <w:tblPr>
        <w:tblW w:w="9209" w:type="dxa"/>
        <w:tblLayout w:type="fixed"/>
        <w:tblCellMar>
          <w:left w:w="99" w:type="dxa"/>
          <w:right w:w="99" w:type="dxa"/>
        </w:tblCellMar>
        <w:tblLook w:val="04A0" w:firstRow="1" w:lastRow="0" w:firstColumn="1" w:lastColumn="0" w:noHBand="0" w:noVBand="1"/>
      </w:tblPr>
      <w:tblGrid>
        <w:gridCol w:w="279"/>
        <w:gridCol w:w="4678"/>
        <w:gridCol w:w="850"/>
        <w:gridCol w:w="850"/>
        <w:gridCol w:w="851"/>
        <w:gridCol w:w="850"/>
        <w:gridCol w:w="851"/>
      </w:tblGrid>
      <w:tr w:rsidR="001848B7" w:rsidRPr="00A74533" w:rsidTr="00844B03">
        <w:trPr>
          <w:trHeight w:val="368"/>
        </w:trPr>
        <w:tc>
          <w:tcPr>
            <w:tcW w:w="4957"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1848B7" w:rsidRPr="00A74533" w:rsidRDefault="001848B7" w:rsidP="00844B03">
            <w:pPr>
              <w:widowControl/>
              <w:jc w:val="center"/>
              <w:rPr>
                <w:rFonts w:ascii="游ゴシック" w:eastAsia="游ゴシック" w:hAnsi="游ゴシック" w:cs="ＭＳ Ｐゴシック"/>
                <w:color w:val="000000"/>
                <w:kern w:val="0"/>
                <w:sz w:val="20"/>
                <w:szCs w:val="20"/>
              </w:rPr>
            </w:pPr>
            <w:r w:rsidRPr="00A74533">
              <w:rPr>
                <w:rFonts w:ascii="游ゴシック" w:eastAsia="游ゴシック" w:hAnsi="游ゴシック" w:cs="ＭＳ Ｐゴシック" w:hint="eastAsia"/>
                <w:color w:val="000000"/>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w:t>
            </w:r>
            <w:r w:rsidRPr="00A74533">
              <w:rPr>
                <w:rFonts w:ascii="ＭＳ 明朝" w:eastAsia="ＭＳ 明朝" w:hAnsi="ＭＳ 明朝" w:cs="ＭＳ Ｐゴシック"/>
                <w:color w:val="000000"/>
                <w:kern w:val="0"/>
                <w:sz w:val="20"/>
                <w:szCs w:val="20"/>
              </w:rPr>
              <w:t>28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H29</w:t>
            </w:r>
          </w:p>
        </w:tc>
      </w:tr>
      <w:tr w:rsidR="001848B7" w:rsidRPr="00A74533" w:rsidTr="00844B03">
        <w:trPr>
          <w:trHeight w:val="368"/>
        </w:trPr>
        <w:tc>
          <w:tcPr>
            <w:tcW w:w="49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8B7" w:rsidRPr="00A74533" w:rsidRDefault="001848B7" w:rsidP="00844B03">
            <w:pPr>
              <w:widowControl/>
              <w:jc w:val="left"/>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異常水質発生件数</w:t>
            </w:r>
          </w:p>
        </w:tc>
        <w:tc>
          <w:tcPr>
            <w:tcW w:w="850"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58</w:t>
            </w:r>
          </w:p>
        </w:tc>
        <w:tc>
          <w:tcPr>
            <w:tcW w:w="850"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65</w:t>
            </w:r>
          </w:p>
        </w:tc>
        <w:tc>
          <w:tcPr>
            <w:tcW w:w="851"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26</w:t>
            </w:r>
          </w:p>
        </w:tc>
        <w:tc>
          <w:tcPr>
            <w:tcW w:w="850"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60</w:t>
            </w:r>
          </w:p>
        </w:tc>
        <w:tc>
          <w:tcPr>
            <w:tcW w:w="851"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61</w:t>
            </w:r>
          </w:p>
        </w:tc>
      </w:tr>
      <w:tr w:rsidR="001848B7" w:rsidRPr="00A74533" w:rsidTr="00844B03">
        <w:trPr>
          <w:trHeight w:val="368"/>
        </w:trPr>
        <w:tc>
          <w:tcPr>
            <w:tcW w:w="4957" w:type="dxa"/>
            <w:gridSpan w:val="2"/>
            <w:tcBorders>
              <w:top w:val="single" w:sz="4" w:space="0" w:color="auto"/>
              <w:left w:val="single" w:sz="4" w:space="0" w:color="auto"/>
              <w:right w:val="single" w:sz="4" w:space="0" w:color="auto"/>
            </w:tcBorders>
            <w:shd w:val="clear" w:color="auto" w:fill="auto"/>
            <w:vAlign w:val="center"/>
            <w:hideMark/>
          </w:tcPr>
          <w:p w:rsidR="001848B7" w:rsidRPr="00A74533" w:rsidRDefault="001848B7" w:rsidP="00844B03">
            <w:pPr>
              <w:widowControl/>
              <w:jc w:val="left"/>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事故状況届出件数</w:t>
            </w:r>
          </w:p>
        </w:tc>
        <w:tc>
          <w:tcPr>
            <w:tcW w:w="850"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18</w:t>
            </w:r>
          </w:p>
        </w:tc>
        <w:tc>
          <w:tcPr>
            <w:tcW w:w="851"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4</w:t>
            </w:r>
          </w:p>
        </w:tc>
        <w:tc>
          <w:tcPr>
            <w:tcW w:w="851" w:type="dxa"/>
            <w:tcBorders>
              <w:top w:val="nil"/>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11</w:t>
            </w:r>
          </w:p>
        </w:tc>
      </w:tr>
      <w:tr w:rsidR="001848B7" w:rsidRPr="00A74533" w:rsidTr="00844B03">
        <w:trPr>
          <w:trHeight w:val="368"/>
        </w:trPr>
        <w:tc>
          <w:tcPr>
            <w:tcW w:w="279" w:type="dxa"/>
            <w:tcBorders>
              <w:top w:val="nil"/>
              <w:left w:val="single" w:sz="4" w:space="0" w:color="auto"/>
              <w:bottom w:val="nil"/>
              <w:right w:val="single" w:sz="4" w:space="0" w:color="auto"/>
            </w:tcBorders>
            <w:shd w:val="clear" w:color="auto" w:fill="auto"/>
            <w:noWrap/>
            <w:vAlign w:val="bottom"/>
            <w:hideMark/>
          </w:tcPr>
          <w:p w:rsidR="001848B7" w:rsidRPr="00A74533" w:rsidRDefault="001848B7" w:rsidP="00844B03">
            <w:pPr>
              <w:widowControl/>
              <w:jc w:val="left"/>
              <w:rPr>
                <w:rFonts w:ascii="游ゴシック" w:eastAsia="游ゴシック" w:hAnsi="游ゴシック" w:cs="ＭＳ Ｐゴシック"/>
                <w:color w:val="000000"/>
                <w:kern w:val="0"/>
                <w:sz w:val="20"/>
                <w:szCs w:val="20"/>
              </w:rPr>
            </w:pPr>
            <w:r w:rsidRPr="00A74533">
              <w:rPr>
                <w:rFonts w:ascii="游ゴシック" w:eastAsia="游ゴシック" w:hAnsi="游ゴシック" w:cs="ＭＳ Ｐゴシック" w:hint="eastAsia"/>
                <w:color w:val="000000"/>
                <w:kern w:val="0"/>
                <w:sz w:val="20"/>
                <w:szCs w:val="20"/>
              </w:rPr>
              <w:t xml:space="preserve">　</w:t>
            </w:r>
          </w:p>
        </w:tc>
        <w:tc>
          <w:tcPr>
            <w:tcW w:w="4678" w:type="dxa"/>
            <w:tcBorders>
              <w:top w:val="single" w:sz="4" w:space="0" w:color="auto"/>
              <w:left w:val="nil"/>
              <w:bottom w:val="dashed" w:sz="4" w:space="0" w:color="auto"/>
              <w:right w:val="single" w:sz="4" w:space="0" w:color="auto"/>
            </w:tcBorders>
            <w:shd w:val="clear" w:color="auto" w:fill="auto"/>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水質汚濁防止法第14条の２第１項（特定施設）</w:t>
            </w:r>
          </w:p>
        </w:tc>
        <w:tc>
          <w:tcPr>
            <w:tcW w:w="850" w:type="dxa"/>
            <w:tcBorders>
              <w:top w:val="nil"/>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1</w:t>
            </w:r>
          </w:p>
        </w:tc>
        <w:tc>
          <w:tcPr>
            <w:tcW w:w="850" w:type="dxa"/>
            <w:tcBorders>
              <w:top w:val="nil"/>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8</w:t>
            </w:r>
          </w:p>
        </w:tc>
        <w:tc>
          <w:tcPr>
            <w:tcW w:w="851" w:type="dxa"/>
            <w:tcBorders>
              <w:top w:val="nil"/>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3</w:t>
            </w:r>
          </w:p>
        </w:tc>
        <w:tc>
          <w:tcPr>
            <w:tcW w:w="850" w:type="dxa"/>
            <w:tcBorders>
              <w:top w:val="nil"/>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2</w:t>
            </w:r>
          </w:p>
        </w:tc>
        <w:tc>
          <w:tcPr>
            <w:tcW w:w="851" w:type="dxa"/>
            <w:tcBorders>
              <w:top w:val="nil"/>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3</w:t>
            </w:r>
          </w:p>
        </w:tc>
      </w:tr>
      <w:tr w:rsidR="001848B7" w:rsidRPr="00A74533" w:rsidTr="00844B03">
        <w:trPr>
          <w:trHeight w:val="368"/>
        </w:trPr>
        <w:tc>
          <w:tcPr>
            <w:tcW w:w="279" w:type="dxa"/>
            <w:tcBorders>
              <w:top w:val="nil"/>
              <w:left w:val="single" w:sz="4" w:space="0" w:color="auto"/>
              <w:bottom w:val="nil"/>
              <w:right w:val="single" w:sz="4" w:space="0" w:color="auto"/>
            </w:tcBorders>
            <w:shd w:val="clear" w:color="auto" w:fill="auto"/>
            <w:noWrap/>
            <w:vAlign w:val="bottom"/>
            <w:hideMark/>
          </w:tcPr>
          <w:p w:rsidR="001848B7" w:rsidRPr="00A74533" w:rsidRDefault="001848B7" w:rsidP="00844B03">
            <w:pPr>
              <w:widowControl/>
              <w:jc w:val="left"/>
              <w:rPr>
                <w:rFonts w:ascii="游ゴシック" w:eastAsia="游ゴシック" w:hAnsi="游ゴシック" w:cs="ＭＳ Ｐゴシック"/>
                <w:color w:val="000000"/>
                <w:kern w:val="0"/>
                <w:sz w:val="20"/>
                <w:szCs w:val="20"/>
              </w:rPr>
            </w:pPr>
            <w:r w:rsidRPr="00A74533">
              <w:rPr>
                <w:rFonts w:ascii="游ゴシック" w:eastAsia="游ゴシック" w:hAnsi="游ゴシック" w:cs="ＭＳ Ｐゴシック" w:hint="eastAsia"/>
                <w:color w:val="000000"/>
                <w:kern w:val="0"/>
                <w:sz w:val="20"/>
                <w:szCs w:val="20"/>
              </w:rPr>
              <w:t xml:space="preserve">　</w:t>
            </w:r>
          </w:p>
        </w:tc>
        <w:tc>
          <w:tcPr>
            <w:tcW w:w="4678" w:type="dxa"/>
            <w:tcBorders>
              <w:top w:val="dashed" w:sz="4" w:space="0" w:color="auto"/>
              <w:left w:val="nil"/>
              <w:bottom w:val="dashed" w:sz="4" w:space="0" w:color="auto"/>
              <w:right w:val="single" w:sz="4" w:space="0" w:color="auto"/>
            </w:tcBorders>
            <w:shd w:val="clear" w:color="auto" w:fill="auto"/>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水質汚濁防止法第14条の２第２項（指定施設）</w:t>
            </w:r>
          </w:p>
        </w:tc>
        <w:tc>
          <w:tcPr>
            <w:tcW w:w="850"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0</w:t>
            </w:r>
          </w:p>
        </w:tc>
        <w:tc>
          <w:tcPr>
            <w:tcW w:w="850"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0</w:t>
            </w:r>
          </w:p>
        </w:tc>
        <w:tc>
          <w:tcPr>
            <w:tcW w:w="851"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0</w:t>
            </w:r>
          </w:p>
        </w:tc>
        <w:tc>
          <w:tcPr>
            <w:tcW w:w="850"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0</w:t>
            </w:r>
          </w:p>
        </w:tc>
        <w:tc>
          <w:tcPr>
            <w:tcW w:w="851"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1</w:t>
            </w:r>
          </w:p>
        </w:tc>
      </w:tr>
      <w:tr w:rsidR="001848B7" w:rsidRPr="00A74533" w:rsidTr="00844B03">
        <w:trPr>
          <w:trHeight w:val="368"/>
        </w:trPr>
        <w:tc>
          <w:tcPr>
            <w:tcW w:w="279" w:type="dxa"/>
            <w:tcBorders>
              <w:top w:val="nil"/>
              <w:left w:val="single" w:sz="4" w:space="0" w:color="auto"/>
              <w:bottom w:val="nil"/>
              <w:right w:val="single" w:sz="4" w:space="0" w:color="auto"/>
            </w:tcBorders>
            <w:shd w:val="clear" w:color="auto" w:fill="auto"/>
            <w:noWrap/>
            <w:vAlign w:val="bottom"/>
            <w:hideMark/>
          </w:tcPr>
          <w:p w:rsidR="001848B7" w:rsidRPr="00A74533" w:rsidRDefault="001848B7" w:rsidP="00844B03">
            <w:pPr>
              <w:widowControl/>
              <w:jc w:val="left"/>
              <w:rPr>
                <w:rFonts w:ascii="游ゴシック" w:eastAsia="游ゴシック" w:hAnsi="游ゴシック" w:cs="ＭＳ Ｐゴシック"/>
                <w:color w:val="000000"/>
                <w:kern w:val="0"/>
                <w:sz w:val="20"/>
                <w:szCs w:val="20"/>
              </w:rPr>
            </w:pPr>
            <w:r w:rsidRPr="00A74533">
              <w:rPr>
                <w:rFonts w:ascii="游ゴシック" w:eastAsia="游ゴシック" w:hAnsi="游ゴシック" w:cs="ＭＳ Ｐゴシック" w:hint="eastAsia"/>
                <w:color w:val="000000"/>
                <w:kern w:val="0"/>
                <w:sz w:val="20"/>
                <w:szCs w:val="20"/>
              </w:rPr>
              <w:t xml:space="preserve">　</w:t>
            </w:r>
          </w:p>
        </w:tc>
        <w:tc>
          <w:tcPr>
            <w:tcW w:w="4678" w:type="dxa"/>
            <w:tcBorders>
              <w:top w:val="dashed" w:sz="4" w:space="0" w:color="auto"/>
              <w:left w:val="nil"/>
              <w:bottom w:val="dashed" w:sz="4" w:space="0" w:color="auto"/>
              <w:right w:val="single" w:sz="4" w:space="0" w:color="auto"/>
            </w:tcBorders>
            <w:shd w:val="clear" w:color="auto" w:fill="auto"/>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水質汚濁防止法第14条の２第３項（貯油施設）</w:t>
            </w:r>
          </w:p>
        </w:tc>
        <w:tc>
          <w:tcPr>
            <w:tcW w:w="850"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2</w:t>
            </w:r>
          </w:p>
        </w:tc>
        <w:tc>
          <w:tcPr>
            <w:tcW w:w="850"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8</w:t>
            </w:r>
          </w:p>
        </w:tc>
        <w:tc>
          <w:tcPr>
            <w:tcW w:w="851"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6</w:t>
            </w:r>
          </w:p>
        </w:tc>
        <w:tc>
          <w:tcPr>
            <w:tcW w:w="850"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2</w:t>
            </w:r>
          </w:p>
        </w:tc>
        <w:tc>
          <w:tcPr>
            <w:tcW w:w="851" w:type="dxa"/>
            <w:tcBorders>
              <w:top w:val="dashed" w:sz="4" w:space="0" w:color="auto"/>
              <w:left w:val="nil"/>
              <w:bottom w:val="dashed"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4</w:t>
            </w:r>
          </w:p>
        </w:tc>
      </w:tr>
      <w:tr w:rsidR="001848B7" w:rsidRPr="00A74533" w:rsidTr="00844B03">
        <w:trPr>
          <w:trHeight w:val="36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1848B7" w:rsidRPr="00A74533" w:rsidRDefault="001848B7" w:rsidP="00844B03">
            <w:pPr>
              <w:widowControl/>
              <w:jc w:val="left"/>
              <w:rPr>
                <w:rFonts w:ascii="游ゴシック" w:eastAsia="游ゴシック" w:hAnsi="游ゴシック" w:cs="ＭＳ Ｐゴシック"/>
                <w:color w:val="000000"/>
                <w:kern w:val="0"/>
                <w:sz w:val="20"/>
                <w:szCs w:val="20"/>
              </w:rPr>
            </w:pPr>
            <w:r w:rsidRPr="00A74533">
              <w:rPr>
                <w:rFonts w:ascii="游ゴシック" w:eastAsia="游ゴシック" w:hAnsi="游ゴシック" w:cs="ＭＳ Ｐゴシック" w:hint="eastAsia"/>
                <w:color w:val="000000"/>
                <w:kern w:val="0"/>
                <w:sz w:val="20"/>
                <w:szCs w:val="20"/>
              </w:rPr>
              <w:t xml:space="preserve">　</w:t>
            </w:r>
          </w:p>
        </w:tc>
        <w:tc>
          <w:tcPr>
            <w:tcW w:w="4678" w:type="dxa"/>
            <w:tcBorders>
              <w:top w:val="dashed" w:sz="4" w:space="0" w:color="auto"/>
              <w:left w:val="nil"/>
              <w:bottom w:val="single" w:sz="4" w:space="0" w:color="auto"/>
              <w:right w:val="single" w:sz="4" w:space="0" w:color="auto"/>
            </w:tcBorders>
            <w:shd w:val="clear" w:color="auto" w:fill="auto"/>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szCs w:val="20"/>
              </w:rPr>
            </w:pPr>
            <w:r w:rsidRPr="00A74533">
              <w:rPr>
                <w:rFonts w:ascii="ＭＳ 明朝" w:eastAsia="ＭＳ 明朝" w:hAnsi="ＭＳ 明朝" w:cs="ＭＳ Ｐゴシック" w:hint="eastAsia"/>
                <w:color w:val="000000"/>
                <w:kern w:val="0"/>
                <w:sz w:val="20"/>
                <w:szCs w:val="20"/>
              </w:rPr>
              <w:t>生活環境保全条例　第64条第１項</w:t>
            </w:r>
          </w:p>
        </w:tc>
        <w:tc>
          <w:tcPr>
            <w:tcW w:w="850" w:type="dxa"/>
            <w:tcBorders>
              <w:top w:val="dashed" w:sz="4" w:space="0" w:color="auto"/>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1</w:t>
            </w:r>
          </w:p>
        </w:tc>
        <w:tc>
          <w:tcPr>
            <w:tcW w:w="850" w:type="dxa"/>
            <w:tcBorders>
              <w:top w:val="dashed" w:sz="4" w:space="0" w:color="auto"/>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2</w:t>
            </w:r>
          </w:p>
        </w:tc>
        <w:tc>
          <w:tcPr>
            <w:tcW w:w="851" w:type="dxa"/>
            <w:tcBorders>
              <w:top w:val="dashed" w:sz="4" w:space="0" w:color="auto"/>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2</w:t>
            </w:r>
          </w:p>
        </w:tc>
        <w:tc>
          <w:tcPr>
            <w:tcW w:w="850" w:type="dxa"/>
            <w:tcBorders>
              <w:top w:val="dashed" w:sz="4" w:space="0" w:color="auto"/>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0</w:t>
            </w:r>
          </w:p>
        </w:tc>
        <w:tc>
          <w:tcPr>
            <w:tcW w:w="851" w:type="dxa"/>
            <w:tcBorders>
              <w:top w:val="dashed" w:sz="4" w:space="0" w:color="auto"/>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kern w:val="0"/>
                <w:sz w:val="20"/>
                <w:szCs w:val="20"/>
              </w:rPr>
            </w:pPr>
            <w:r w:rsidRPr="00A74533">
              <w:rPr>
                <w:rFonts w:ascii="ＭＳ 明朝" w:eastAsia="ＭＳ 明朝" w:hAnsi="ＭＳ 明朝" w:cs="ＭＳ Ｐゴシック" w:hint="eastAsia"/>
                <w:kern w:val="0"/>
                <w:sz w:val="20"/>
                <w:szCs w:val="20"/>
              </w:rPr>
              <w:t>3</w:t>
            </w:r>
          </w:p>
        </w:tc>
      </w:tr>
    </w:tbl>
    <w:p w:rsidR="001848B7" w:rsidRPr="00A74533" w:rsidRDefault="001848B7" w:rsidP="001848B7">
      <w:pPr>
        <w:jc w:val="right"/>
        <w:rPr>
          <w:rFonts w:ascii="ＭＳ 明朝" w:eastAsia="ＭＳ 明朝" w:hAnsi="ＭＳ 明朝"/>
          <w:sz w:val="20"/>
        </w:rPr>
      </w:pPr>
    </w:p>
    <w:p w:rsidR="001848B7" w:rsidRPr="00A74533" w:rsidRDefault="001848B7" w:rsidP="001848B7">
      <w:pPr>
        <w:ind w:leftChars="100" w:left="210" w:firstLineChars="100" w:firstLine="210"/>
        <w:rPr>
          <w:rFonts w:ascii="ＭＳ 明朝" w:eastAsia="ＭＳ 明朝" w:hAnsi="ＭＳ 明朝"/>
          <w:szCs w:val="21"/>
        </w:rPr>
      </w:pPr>
      <w:r w:rsidRPr="00A74533">
        <w:rPr>
          <w:rFonts w:ascii="ＭＳ 明朝" w:eastAsia="ＭＳ 明朝" w:hAnsi="ＭＳ 明朝" w:hint="eastAsia"/>
          <w:szCs w:val="21"/>
        </w:rPr>
        <w:t>異常水質事案のうち原因が判明しているのは４割程度であり、特に法条例の事故時の措置の対象事業場が原因であると特定されたのは１割程度である（表Ⅳ－</w:t>
      </w:r>
      <w:r w:rsidR="008B7DE5" w:rsidRPr="00A74533">
        <w:rPr>
          <w:rFonts w:ascii="ＭＳ 明朝" w:eastAsia="ＭＳ 明朝" w:hAnsi="ＭＳ 明朝" w:hint="eastAsia"/>
          <w:szCs w:val="21"/>
        </w:rPr>
        <w:t>10</w:t>
      </w:r>
      <w:r w:rsidRPr="00A74533">
        <w:rPr>
          <w:rFonts w:ascii="ＭＳ 明朝" w:eastAsia="ＭＳ 明朝" w:hAnsi="ＭＳ 明朝" w:hint="eastAsia"/>
          <w:szCs w:val="21"/>
        </w:rPr>
        <w:t>）。</w:t>
      </w:r>
    </w:p>
    <w:p w:rsidR="001848B7" w:rsidRPr="00A74533" w:rsidRDefault="001848B7" w:rsidP="001848B7">
      <w:pPr>
        <w:rPr>
          <w:rFonts w:ascii="ＭＳ Ｐゴシック" w:eastAsia="ＭＳ Ｐゴシック" w:hAnsi="ＭＳ Ｐゴシック"/>
          <w:sz w:val="24"/>
        </w:rPr>
      </w:pPr>
    </w:p>
    <w:p w:rsidR="001848B7" w:rsidRPr="00A74533" w:rsidRDefault="001848B7" w:rsidP="001848B7">
      <w:pPr>
        <w:jc w:val="center"/>
        <w:rPr>
          <w:rFonts w:ascii="ＭＳ 明朝" w:eastAsia="ＭＳ 明朝" w:hAnsi="ＭＳ 明朝"/>
          <w:szCs w:val="21"/>
        </w:rPr>
      </w:pPr>
      <w:r w:rsidRPr="00A74533">
        <w:rPr>
          <w:rFonts w:ascii="ＭＳ 明朝" w:eastAsia="ＭＳ 明朝" w:hAnsi="ＭＳ 明朝" w:hint="eastAsia"/>
          <w:szCs w:val="21"/>
        </w:rPr>
        <w:t>表Ⅳ－</w:t>
      </w:r>
      <w:r w:rsidR="008B7DE5" w:rsidRPr="00A74533">
        <w:rPr>
          <w:rFonts w:ascii="ＭＳ 明朝" w:eastAsia="ＭＳ 明朝" w:hAnsi="ＭＳ 明朝" w:hint="eastAsia"/>
          <w:szCs w:val="21"/>
        </w:rPr>
        <w:t>10</w:t>
      </w:r>
      <w:r w:rsidRPr="00A74533">
        <w:rPr>
          <w:rFonts w:ascii="ＭＳ 明朝" w:eastAsia="ＭＳ 明朝" w:hAnsi="ＭＳ 明朝" w:hint="eastAsia"/>
          <w:szCs w:val="21"/>
        </w:rPr>
        <w:t xml:space="preserve">　大阪府域における異常水質の原因（H21年度～H30年度）</w:t>
      </w:r>
    </w:p>
    <w:tbl>
      <w:tblPr>
        <w:tblW w:w="5960" w:type="dxa"/>
        <w:jc w:val="center"/>
        <w:tblCellMar>
          <w:left w:w="99" w:type="dxa"/>
          <w:right w:w="99" w:type="dxa"/>
        </w:tblCellMar>
        <w:tblLook w:val="04A0" w:firstRow="1" w:lastRow="0" w:firstColumn="1" w:lastColumn="0" w:noHBand="0" w:noVBand="1"/>
      </w:tblPr>
      <w:tblGrid>
        <w:gridCol w:w="3800"/>
        <w:gridCol w:w="1080"/>
        <w:gridCol w:w="1080"/>
      </w:tblGrid>
      <w:tr w:rsidR="001848B7" w:rsidRPr="00A74533" w:rsidTr="00844B03">
        <w:trPr>
          <w:trHeight w:val="27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異常水質事案の原因</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件数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割合</w:t>
            </w:r>
          </w:p>
        </w:tc>
      </w:tr>
      <w:tr w:rsidR="001848B7" w:rsidRPr="00A74533" w:rsidTr="00844B03">
        <w:trPr>
          <w:trHeight w:val="285"/>
          <w:jc w:val="center"/>
        </w:trPr>
        <w:tc>
          <w:tcPr>
            <w:tcW w:w="3800" w:type="dxa"/>
            <w:tcBorders>
              <w:top w:val="nil"/>
              <w:left w:val="single" w:sz="4" w:space="0" w:color="auto"/>
              <w:bottom w:val="nil"/>
              <w:right w:val="single" w:sz="4" w:space="0" w:color="auto"/>
            </w:tcBorders>
            <w:shd w:val="clear" w:color="auto" w:fill="auto"/>
            <w:noWrap/>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不明</w:t>
            </w:r>
          </w:p>
        </w:tc>
        <w:tc>
          <w:tcPr>
            <w:tcW w:w="1080" w:type="dxa"/>
            <w:tcBorders>
              <w:top w:val="nil"/>
              <w:left w:val="nil"/>
              <w:bottom w:val="nil"/>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323</w:t>
            </w:r>
          </w:p>
        </w:tc>
        <w:tc>
          <w:tcPr>
            <w:tcW w:w="1080" w:type="dxa"/>
            <w:tcBorders>
              <w:top w:val="nil"/>
              <w:left w:val="single" w:sz="4" w:space="0" w:color="auto"/>
              <w:bottom w:val="nil"/>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58%</w:t>
            </w:r>
          </w:p>
        </w:tc>
      </w:tr>
      <w:tr w:rsidR="001848B7" w:rsidRPr="00A74533" w:rsidTr="00844B03">
        <w:trPr>
          <w:trHeight w:val="270"/>
          <w:jc w:val="center"/>
        </w:trPr>
        <w:tc>
          <w:tcPr>
            <w:tcW w:w="38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法条例に基づく事故時の措置対象事業場</w:t>
            </w:r>
          </w:p>
        </w:tc>
        <w:tc>
          <w:tcPr>
            <w:tcW w:w="1080" w:type="dxa"/>
            <w:tcBorders>
              <w:top w:val="single" w:sz="8" w:space="0" w:color="auto"/>
              <w:left w:val="nil"/>
              <w:bottom w:val="single" w:sz="4" w:space="0" w:color="auto"/>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74</w:t>
            </w:r>
          </w:p>
        </w:tc>
        <w:tc>
          <w:tcPr>
            <w:tcW w:w="108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13%</w:t>
            </w:r>
          </w:p>
        </w:tc>
      </w:tr>
      <w:tr w:rsidR="001848B7" w:rsidRPr="00A74533" w:rsidTr="00844B03">
        <w:trPr>
          <w:trHeight w:val="285"/>
          <w:jc w:val="center"/>
        </w:trPr>
        <w:tc>
          <w:tcPr>
            <w:tcW w:w="3800" w:type="dxa"/>
            <w:tcBorders>
              <w:top w:val="nil"/>
              <w:left w:val="single" w:sz="8" w:space="0" w:color="auto"/>
              <w:bottom w:val="single" w:sz="8" w:space="0" w:color="auto"/>
              <w:right w:val="single" w:sz="4" w:space="0" w:color="auto"/>
            </w:tcBorders>
            <w:shd w:val="clear" w:color="auto" w:fill="auto"/>
            <w:noWrap/>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その他事業場</w:t>
            </w:r>
          </w:p>
        </w:tc>
        <w:tc>
          <w:tcPr>
            <w:tcW w:w="1080" w:type="dxa"/>
            <w:tcBorders>
              <w:top w:val="nil"/>
              <w:left w:val="nil"/>
              <w:bottom w:val="single" w:sz="8" w:space="0" w:color="auto"/>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34</w:t>
            </w:r>
          </w:p>
        </w:tc>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6%</w:t>
            </w:r>
          </w:p>
        </w:tc>
      </w:tr>
      <w:tr w:rsidR="001848B7" w:rsidRPr="00A74533" w:rsidTr="00844B03">
        <w:trPr>
          <w:trHeight w:val="270"/>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自動車・船舶事故</w:t>
            </w:r>
          </w:p>
        </w:tc>
        <w:tc>
          <w:tcPr>
            <w:tcW w:w="1080" w:type="dxa"/>
            <w:tcBorders>
              <w:top w:val="nil"/>
              <w:left w:val="nil"/>
              <w:bottom w:val="single" w:sz="4" w:space="0" w:color="auto"/>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46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8%</w:t>
            </w:r>
          </w:p>
        </w:tc>
      </w:tr>
      <w:tr w:rsidR="001848B7" w:rsidRPr="00A74533" w:rsidTr="00844B03">
        <w:trPr>
          <w:trHeight w:val="270"/>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自然現象等</w:t>
            </w:r>
          </w:p>
        </w:tc>
        <w:tc>
          <w:tcPr>
            <w:tcW w:w="1080" w:type="dxa"/>
            <w:tcBorders>
              <w:top w:val="nil"/>
              <w:left w:val="nil"/>
              <w:bottom w:val="single" w:sz="4" w:space="0" w:color="auto"/>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30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5%</w:t>
            </w:r>
          </w:p>
        </w:tc>
      </w:tr>
      <w:tr w:rsidR="001848B7" w:rsidRPr="00A74533" w:rsidTr="00844B03">
        <w:trPr>
          <w:trHeight w:val="270"/>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工事</w:t>
            </w:r>
          </w:p>
        </w:tc>
        <w:tc>
          <w:tcPr>
            <w:tcW w:w="1080" w:type="dxa"/>
            <w:tcBorders>
              <w:top w:val="nil"/>
              <w:left w:val="nil"/>
              <w:bottom w:val="single" w:sz="4" w:space="0" w:color="auto"/>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27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5%</w:t>
            </w:r>
          </w:p>
        </w:tc>
      </w:tr>
      <w:tr w:rsidR="001848B7" w:rsidRPr="00A74533" w:rsidTr="00844B03">
        <w:trPr>
          <w:trHeight w:val="270"/>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不法投棄</w:t>
            </w:r>
          </w:p>
        </w:tc>
        <w:tc>
          <w:tcPr>
            <w:tcW w:w="1080" w:type="dxa"/>
            <w:tcBorders>
              <w:top w:val="nil"/>
              <w:left w:val="nil"/>
              <w:bottom w:val="single" w:sz="4" w:space="0" w:color="auto"/>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14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2%</w:t>
            </w:r>
          </w:p>
        </w:tc>
      </w:tr>
      <w:tr w:rsidR="001848B7" w:rsidRPr="00A74533" w:rsidTr="00844B03">
        <w:trPr>
          <w:trHeight w:val="285"/>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lef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その他</w:t>
            </w:r>
          </w:p>
        </w:tc>
        <w:tc>
          <w:tcPr>
            <w:tcW w:w="1080" w:type="dxa"/>
            <w:tcBorders>
              <w:top w:val="nil"/>
              <w:left w:val="nil"/>
              <w:bottom w:val="single" w:sz="4" w:space="0" w:color="auto"/>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13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2%</w:t>
            </w:r>
          </w:p>
        </w:tc>
      </w:tr>
      <w:tr w:rsidR="001848B7" w:rsidRPr="00A74533" w:rsidTr="00844B03">
        <w:trPr>
          <w:trHeight w:val="285"/>
          <w:jc w:val="center"/>
        </w:trPr>
        <w:tc>
          <w:tcPr>
            <w:tcW w:w="38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848B7" w:rsidRPr="00A74533" w:rsidRDefault="001848B7" w:rsidP="00844B03">
            <w:pPr>
              <w:widowControl/>
              <w:jc w:val="center"/>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合計</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r w:rsidRPr="00A74533">
              <w:rPr>
                <w:rFonts w:ascii="ＭＳ 明朝" w:eastAsia="ＭＳ 明朝" w:hAnsi="ＭＳ 明朝" w:cs="ＭＳ Ｐゴシック" w:hint="eastAsia"/>
                <w:color w:val="000000"/>
                <w:kern w:val="0"/>
                <w:sz w:val="20"/>
              </w:rPr>
              <w:t>561</w:t>
            </w:r>
          </w:p>
        </w:tc>
        <w:tc>
          <w:tcPr>
            <w:tcW w:w="1080" w:type="dxa"/>
            <w:tcBorders>
              <w:top w:val="nil"/>
              <w:left w:val="nil"/>
              <w:bottom w:val="nil"/>
              <w:right w:val="nil"/>
            </w:tcBorders>
            <w:shd w:val="clear" w:color="auto" w:fill="auto"/>
            <w:noWrap/>
            <w:vAlign w:val="center"/>
            <w:hideMark/>
          </w:tcPr>
          <w:p w:rsidR="001848B7" w:rsidRPr="00A74533" w:rsidRDefault="001848B7" w:rsidP="00844B03">
            <w:pPr>
              <w:widowControl/>
              <w:jc w:val="right"/>
              <w:rPr>
                <w:rFonts w:ascii="ＭＳ 明朝" w:eastAsia="ＭＳ 明朝" w:hAnsi="ＭＳ 明朝" w:cs="ＭＳ Ｐゴシック"/>
                <w:color w:val="000000"/>
                <w:kern w:val="0"/>
                <w:sz w:val="20"/>
              </w:rPr>
            </w:pPr>
          </w:p>
        </w:tc>
      </w:tr>
    </w:tbl>
    <w:p w:rsidR="001848B7" w:rsidRPr="00A74533" w:rsidRDefault="001848B7" w:rsidP="001848B7">
      <w:pPr>
        <w:ind w:left="630" w:hangingChars="300" w:hanging="630"/>
        <w:rPr>
          <w:rFonts w:ascii="ＭＳ 明朝" w:eastAsia="ＭＳ 明朝" w:hAnsi="ＭＳ 明朝"/>
          <w:szCs w:val="21"/>
        </w:rPr>
      </w:pPr>
    </w:p>
    <w:p w:rsidR="00844B03" w:rsidRPr="00A74533" w:rsidRDefault="00844B03" w:rsidP="001848B7">
      <w:pPr>
        <w:ind w:left="630" w:hangingChars="300" w:hanging="630"/>
        <w:rPr>
          <w:rFonts w:ascii="ＭＳ 明朝" w:eastAsia="ＭＳ 明朝" w:hAnsi="ＭＳ 明朝"/>
          <w:szCs w:val="21"/>
        </w:rPr>
      </w:pP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t>（７）その他の現行制度の課題</w:t>
      </w:r>
    </w:p>
    <w:p w:rsidR="001848B7" w:rsidRPr="00A74533" w:rsidRDefault="001848B7" w:rsidP="001848B7">
      <w:pPr>
        <w:ind w:firstLineChars="200" w:firstLine="420"/>
        <w:rPr>
          <w:rFonts w:ascii="ＭＳ 明朝" w:eastAsia="ＭＳ 明朝" w:hAnsi="ＭＳ 明朝"/>
          <w:szCs w:val="21"/>
        </w:rPr>
      </w:pPr>
      <w:r w:rsidRPr="00A74533">
        <w:rPr>
          <w:rFonts w:ascii="ＭＳ 明朝" w:eastAsia="ＭＳ 明朝" w:hAnsi="ＭＳ 明朝" w:hint="eastAsia"/>
          <w:szCs w:val="21"/>
        </w:rPr>
        <w:t>その他の現行制度の課題については以下のとおりである。</w:t>
      </w:r>
    </w:p>
    <w:p w:rsidR="001848B7" w:rsidRPr="00A74533" w:rsidRDefault="001848B7" w:rsidP="001848B7">
      <w:pPr>
        <w:ind w:leftChars="100" w:left="420" w:hangingChars="100" w:hanging="210"/>
        <w:rPr>
          <w:rFonts w:ascii="ＭＳ 明朝" w:eastAsia="ＭＳ 明朝" w:hAnsi="ＭＳ 明朝"/>
          <w:szCs w:val="21"/>
        </w:rPr>
      </w:pPr>
      <w:r w:rsidRPr="00A74533">
        <w:rPr>
          <w:rFonts w:ascii="ＭＳ 明朝" w:eastAsia="ＭＳ 明朝" w:hAnsi="ＭＳ 明朝" w:hint="eastAsia"/>
          <w:szCs w:val="21"/>
        </w:rPr>
        <w:t>・　平成13年の水質汚濁防止法施行令等改正により、水質総量削減制度の対象項目に、従前のCODに加え窒素含有量及びりん含有量が指定されたことにより、水質汚濁防止法第13条の４の規定に基づき、生活</w:t>
      </w:r>
      <w:r w:rsidRPr="00A74533">
        <w:rPr>
          <w:rFonts w:ascii="ＭＳ 明朝" w:eastAsia="ＭＳ 明朝" w:hAnsi="ＭＳ 明朝"/>
          <w:szCs w:val="21"/>
        </w:rPr>
        <w:t>環境保全</w:t>
      </w:r>
      <w:r w:rsidRPr="00A74533">
        <w:rPr>
          <w:rFonts w:ascii="ＭＳ 明朝" w:eastAsia="ＭＳ 明朝" w:hAnsi="ＭＳ 明朝" w:hint="eastAsia"/>
          <w:szCs w:val="21"/>
        </w:rPr>
        <w:t>条例第65条の規定とほぼ同等の指導等が可能となっている。</w:t>
      </w:r>
    </w:p>
    <w:p w:rsidR="00844B03" w:rsidRPr="00A74533" w:rsidRDefault="00844B03" w:rsidP="001848B7">
      <w:pPr>
        <w:snapToGrid w:val="0"/>
        <w:rPr>
          <w:rFonts w:ascii="ＭＳ 明朝" w:eastAsia="ＭＳ 明朝" w:hAnsi="ＭＳ 明朝"/>
          <w:szCs w:val="21"/>
        </w:rPr>
      </w:pPr>
      <w:r w:rsidRPr="00A74533">
        <w:rPr>
          <w:noProof/>
        </w:rPr>
        <mc:AlternateContent>
          <mc:Choice Requires="wps">
            <w:drawing>
              <wp:anchor distT="0" distB="0" distL="114300" distR="114300" simplePos="0" relativeHeight="251672576" behindDoc="0" locked="0" layoutInCell="1" allowOverlap="1">
                <wp:simplePos x="0" y="0"/>
                <wp:positionH relativeFrom="column">
                  <wp:posOffset>147320</wp:posOffset>
                </wp:positionH>
                <wp:positionV relativeFrom="paragraph">
                  <wp:posOffset>137795</wp:posOffset>
                </wp:positionV>
                <wp:extent cx="5695950" cy="866775"/>
                <wp:effectExtent l="0" t="0" r="19050" b="2857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866775"/>
                        </a:xfrm>
                        <a:prstGeom prst="bracketPair">
                          <a:avLst>
                            <a:gd name="adj" fmla="val 1019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AE5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1.6pt;margin-top:10.85pt;width:448.5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" adj="2202" strokecolor="windowText" strokeweight=".5pt">
                <v:stroke joinstyle="miter"/>
                <v:path arrowok="t"/>
              </v:shape>
            </w:pict>
          </mc:Fallback>
        </mc:AlternateContent>
      </w:r>
    </w:p>
    <w:p w:rsidR="001848B7" w:rsidRPr="00A74533" w:rsidRDefault="001848B7" w:rsidP="001848B7">
      <w:pPr>
        <w:snapToGrid w:val="0"/>
        <w:rPr>
          <w:rFonts w:ascii="ＭＳ 明朝" w:eastAsia="ＭＳ 明朝" w:hAnsi="ＭＳ 明朝"/>
          <w:sz w:val="18"/>
          <w:szCs w:val="21"/>
        </w:rPr>
      </w:pPr>
      <w:r w:rsidRPr="00A74533">
        <w:rPr>
          <w:rFonts w:ascii="ＭＳ 明朝" w:eastAsia="ＭＳ 明朝" w:hAnsi="ＭＳ 明朝" w:hint="eastAsia"/>
          <w:szCs w:val="21"/>
        </w:rPr>
        <w:t xml:space="preserve">　　</w:t>
      </w:r>
      <w:r w:rsidRPr="00A74533">
        <w:rPr>
          <w:rFonts w:ascii="ＭＳ 明朝" w:eastAsia="ＭＳ 明朝" w:hAnsi="ＭＳ 明朝" w:hint="eastAsia"/>
          <w:sz w:val="18"/>
          <w:szCs w:val="21"/>
          <w:bdr w:val="single" w:sz="4" w:space="0" w:color="auto"/>
        </w:rPr>
        <w:t>参考</w:t>
      </w:r>
    </w:p>
    <w:p w:rsidR="001848B7" w:rsidRPr="00A74533" w:rsidRDefault="001848B7" w:rsidP="001848B7">
      <w:pPr>
        <w:snapToGrid w:val="0"/>
        <w:ind w:leftChars="200" w:left="420" w:firstLineChars="100" w:firstLine="180"/>
        <w:rPr>
          <w:rFonts w:ascii="ＭＳ 明朝" w:eastAsia="ＭＳ 明朝" w:hAnsi="ＭＳ 明朝"/>
          <w:sz w:val="18"/>
          <w:szCs w:val="21"/>
        </w:rPr>
      </w:pPr>
      <w:r w:rsidRPr="00A74533">
        <w:rPr>
          <w:rFonts w:ascii="ＭＳ 明朝" w:eastAsia="ＭＳ 明朝" w:hAnsi="ＭＳ 明朝" w:hint="eastAsia"/>
          <w:sz w:val="18"/>
          <w:szCs w:val="21"/>
        </w:rPr>
        <w:t>生活環境保全条例第65条は、同条例制定時に、瀬戸内海環境保全特別措置法によるCODの総量規制及びりん（当時。現在はりん及び窒素が対象。）の削減指導等に係る規定を踏まえ、生活環境項目のうち汚濁負荷量の総量を削減する必要があると認める項目（COD、窒素、りん等）に係る総量削減指導等が実施できるよう規定を設けたものである。</w:t>
      </w:r>
    </w:p>
    <w:p w:rsidR="001848B7" w:rsidRPr="00A74533" w:rsidRDefault="001848B7" w:rsidP="001848B7">
      <w:pPr>
        <w:ind w:leftChars="100" w:left="390" w:hangingChars="100" w:hanging="180"/>
        <w:rPr>
          <w:rFonts w:ascii="ＭＳ 明朝" w:eastAsia="ＭＳ 明朝" w:hAnsi="ＭＳ 明朝"/>
          <w:sz w:val="18"/>
          <w:szCs w:val="21"/>
        </w:rPr>
      </w:pPr>
    </w:p>
    <w:p w:rsidR="001848B7" w:rsidRPr="00A74533" w:rsidRDefault="001848B7" w:rsidP="001848B7">
      <w:pPr>
        <w:rPr>
          <w:rFonts w:ascii="ＭＳ 明朝" w:eastAsia="ＭＳ 明朝" w:hAnsi="ＭＳ 明朝"/>
          <w:sz w:val="18"/>
          <w:szCs w:val="18"/>
        </w:rPr>
      </w:pPr>
    </w:p>
    <w:p w:rsidR="008B7DE5" w:rsidRPr="00A74533" w:rsidRDefault="008B7DE5" w:rsidP="001848B7">
      <w:pPr>
        <w:rPr>
          <w:rFonts w:ascii="ＭＳ 明朝" w:eastAsia="ＭＳ 明朝" w:hAnsi="ＭＳ 明朝"/>
          <w:sz w:val="18"/>
          <w:szCs w:val="18"/>
        </w:rPr>
      </w:pPr>
    </w:p>
    <w:p w:rsidR="008B7DE5" w:rsidRPr="00A74533" w:rsidRDefault="008B7DE5" w:rsidP="001848B7">
      <w:pPr>
        <w:rPr>
          <w:rFonts w:ascii="ＭＳ 明朝" w:eastAsia="ＭＳ 明朝" w:hAnsi="ＭＳ 明朝"/>
          <w:sz w:val="18"/>
          <w:szCs w:val="18"/>
        </w:rPr>
      </w:pPr>
    </w:p>
    <w:p w:rsidR="001848B7" w:rsidRPr="00A74533" w:rsidRDefault="001848B7" w:rsidP="001848B7">
      <w:pPr>
        <w:rPr>
          <w:rFonts w:ascii="ＭＳ Ｐゴシック" w:eastAsia="ＭＳ Ｐゴシック" w:hAnsi="ＭＳ Ｐゴシック"/>
          <w:sz w:val="24"/>
        </w:rPr>
      </w:pPr>
      <w:r w:rsidRPr="00A74533">
        <w:rPr>
          <w:rFonts w:ascii="ＭＳ Ｐゴシック" w:eastAsia="ＭＳ Ｐゴシック" w:hAnsi="ＭＳ Ｐゴシック" w:hint="eastAsia"/>
          <w:sz w:val="24"/>
        </w:rPr>
        <w:lastRenderedPageBreak/>
        <w:t>４　論点（案）について</w:t>
      </w:r>
    </w:p>
    <w:p w:rsidR="001848B7" w:rsidRPr="00A74533" w:rsidRDefault="001848B7" w:rsidP="001848B7">
      <w:pPr>
        <w:ind w:firstLineChars="100" w:firstLine="210"/>
        <w:rPr>
          <w:rFonts w:ascii="ＭＳ 明朝" w:eastAsia="ＭＳ 明朝" w:hAnsi="ＭＳ 明朝"/>
          <w:szCs w:val="21"/>
        </w:rPr>
      </w:pPr>
      <w:r w:rsidRPr="00A74533">
        <w:rPr>
          <w:rFonts w:ascii="ＭＳ 明朝" w:eastAsia="ＭＳ 明朝" w:hAnsi="ＭＳ 明朝" w:hint="eastAsia"/>
          <w:szCs w:val="21"/>
        </w:rPr>
        <w:t xml:space="preserve">　論点</w:t>
      </w:r>
      <w:r w:rsidR="006364F0" w:rsidRPr="00A74533">
        <w:rPr>
          <w:rFonts w:ascii="ＭＳ 明朝" w:eastAsia="ＭＳ 明朝" w:hAnsi="ＭＳ 明朝" w:hint="eastAsia"/>
          <w:szCs w:val="21"/>
        </w:rPr>
        <w:t>（案）</w:t>
      </w:r>
      <w:r w:rsidRPr="00A74533">
        <w:rPr>
          <w:rFonts w:ascii="ＭＳ 明朝" w:eastAsia="ＭＳ 明朝" w:hAnsi="ＭＳ 明朝" w:hint="eastAsia"/>
          <w:szCs w:val="21"/>
        </w:rPr>
        <w:t>については以下のとおりである。</w:t>
      </w:r>
    </w:p>
    <w:p w:rsidR="001848B7" w:rsidRPr="00A74533" w:rsidRDefault="001848B7" w:rsidP="001848B7">
      <w:pPr>
        <w:ind w:leftChars="100" w:left="420" w:hangingChars="100" w:hanging="210"/>
        <w:rPr>
          <w:rFonts w:ascii="ＭＳ 明朝" w:eastAsia="ＭＳ 明朝" w:hAnsi="ＭＳ 明朝"/>
        </w:rPr>
      </w:pPr>
      <w:r w:rsidRPr="00A74533">
        <w:rPr>
          <w:rFonts w:ascii="ＭＳ 明朝" w:eastAsia="ＭＳ 明朝" w:hAnsi="ＭＳ 明朝" w:hint="eastAsia"/>
        </w:rPr>
        <w:t>・　本条例施行以降、届出実績のない施設を引き続き届出対象施設として位置付けておく必要性</w:t>
      </w:r>
    </w:p>
    <w:p w:rsidR="001848B7" w:rsidRPr="00A74533" w:rsidRDefault="001848B7" w:rsidP="001848B7">
      <w:pPr>
        <w:ind w:leftChars="100" w:left="420" w:hangingChars="100" w:hanging="210"/>
        <w:rPr>
          <w:rFonts w:ascii="ＭＳ 明朝" w:eastAsia="ＭＳ 明朝" w:hAnsi="ＭＳ 明朝"/>
        </w:rPr>
      </w:pPr>
      <w:r w:rsidRPr="00A74533">
        <w:rPr>
          <w:rFonts w:ascii="ＭＳ 明朝" w:eastAsia="ＭＳ 明朝" w:hAnsi="ＭＳ 明朝" w:hint="eastAsia"/>
        </w:rPr>
        <w:t>・　他の生活環境項目の排水基準超過に伴う改善指導により改善される場合の多い「色又は臭気」を引き続き排水基準項目に位置付けておく必要性</w:t>
      </w:r>
    </w:p>
    <w:p w:rsidR="00844B03" w:rsidRPr="00A74533" w:rsidRDefault="00844B03" w:rsidP="00844B03">
      <w:pPr>
        <w:ind w:firstLineChars="100" w:firstLine="210"/>
        <w:rPr>
          <w:rFonts w:ascii="ＭＳ 明朝" w:eastAsia="ＭＳ 明朝" w:hAnsi="ＭＳ 明朝"/>
        </w:rPr>
      </w:pPr>
      <w:r w:rsidRPr="00A74533">
        <w:rPr>
          <w:rFonts w:ascii="ＭＳ 明朝" w:eastAsia="ＭＳ 明朝" w:hAnsi="ＭＳ 明朝" w:hint="eastAsia"/>
        </w:rPr>
        <w:t>・　公共用水域における異常水質事案の対応として、現在の事故時の措置の対象の妥当性</w:t>
      </w:r>
    </w:p>
    <w:p w:rsidR="001848B7" w:rsidRDefault="001848B7" w:rsidP="001848B7">
      <w:pPr>
        <w:ind w:leftChars="100" w:left="420" w:hangingChars="100" w:hanging="210"/>
        <w:rPr>
          <w:rFonts w:ascii="ＭＳ 明朝" w:eastAsia="ＭＳ 明朝" w:hAnsi="ＭＳ 明朝"/>
        </w:rPr>
      </w:pPr>
      <w:r w:rsidRPr="00A74533">
        <w:rPr>
          <w:rFonts w:ascii="ＭＳ 明朝" w:eastAsia="ＭＳ 明朝" w:hAnsi="ＭＳ 明朝" w:hint="eastAsia"/>
        </w:rPr>
        <w:t>・　水質汚濁防止法等に基づく水質総量削減制度が平成13年に改正され、CODに加えて窒素含有量及びりん含有量が対象項目に追加されており、条例における総量削減指導等の規定（第</w:t>
      </w:r>
      <w:r w:rsidRPr="00A74533">
        <w:rPr>
          <w:rFonts w:ascii="ＭＳ 明朝" w:eastAsia="ＭＳ 明朝" w:hAnsi="ＭＳ 明朝"/>
        </w:rPr>
        <w:t>65条）を</w:t>
      </w:r>
      <w:r w:rsidRPr="00A74533">
        <w:rPr>
          <w:rFonts w:ascii="ＭＳ 明朝" w:eastAsia="ＭＳ 明朝" w:hAnsi="ＭＳ 明朝" w:hint="eastAsia"/>
        </w:rPr>
        <w:t>引き続き維持する必要性</w:t>
      </w:r>
    </w:p>
    <w:p w:rsidR="001848B7" w:rsidRDefault="001848B7" w:rsidP="001848B7">
      <w:pPr>
        <w:ind w:leftChars="100" w:left="420" w:hangingChars="100" w:hanging="210"/>
        <w:rPr>
          <w:rFonts w:ascii="ＭＳ 明朝" w:eastAsia="ＭＳ 明朝" w:hAnsi="ＭＳ 明朝"/>
        </w:rPr>
      </w:pPr>
    </w:p>
    <w:p w:rsidR="00844B03" w:rsidRPr="001848B7" w:rsidRDefault="00844B03"/>
    <w:sectPr w:rsidR="00844B03" w:rsidRPr="001848B7" w:rsidSect="001848B7">
      <w:footerReference w:type="default" r:id="rId22"/>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B03" w:rsidRDefault="00844B03" w:rsidP="001848B7">
      <w:r>
        <w:separator/>
      </w:r>
    </w:p>
  </w:endnote>
  <w:endnote w:type="continuationSeparator" w:id="0">
    <w:p w:rsidR="00844B03" w:rsidRDefault="00844B03" w:rsidP="0018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834819"/>
      <w:docPartObj>
        <w:docPartGallery w:val="Page Numbers (Bottom of Page)"/>
        <w:docPartUnique/>
      </w:docPartObj>
    </w:sdtPr>
    <w:sdtEndPr/>
    <w:sdtContent>
      <w:p w:rsidR="00844B03" w:rsidRDefault="00844B03">
        <w:pPr>
          <w:pStyle w:val="a6"/>
          <w:jc w:val="center"/>
        </w:pPr>
        <w:r>
          <w:fldChar w:fldCharType="begin"/>
        </w:r>
        <w:r>
          <w:instrText>PAGE   \* MERGEFORMAT</w:instrText>
        </w:r>
        <w:r>
          <w:fldChar w:fldCharType="separate"/>
        </w:r>
        <w:r w:rsidR="003E0D0B" w:rsidRPr="003E0D0B">
          <w:rPr>
            <w:noProof/>
            <w:lang w:val="ja-JP"/>
          </w:rPr>
          <w:t>7</w:t>
        </w:r>
        <w:r>
          <w:fldChar w:fldCharType="end"/>
        </w:r>
      </w:p>
    </w:sdtContent>
  </w:sdt>
  <w:p w:rsidR="00844B03" w:rsidRDefault="00844B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B03" w:rsidRDefault="00844B03" w:rsidP="001848B7">
      <w:r>
        <w:separator/>
      </w:r>
    </w:p>
  </w:footnote>
  <w:footnote w:type="continuationSeparator" w:id="0">
    <w:p w:rsidR="00844B03" w:rsidRDefault="00844B03" w:rsidP="00184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61718"/>
    <w:multiLevelType w:val="hybridMultilevel"/>
    <w:tmpl w:val="0672A090"/>
    <w:lvl w:ilvl="0" w:tplc="65447B6A">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B7"/>
    <w:rsid w:val="000C2ABE"/>
    <w:rsid w:val="000D1A8B"/>
    <w:rsid w:val="001848B7"/>
    <w:rsid w:val="002F75DD"/>
    <w:rsid w:val="0037343C"/>
    <w:rsid w:val="003E0D0B"/>
    <w:rsid w:val="00423797"/>
    <w:rsid w:val="00446FB9"/>
    <w:rsid w:val="0049415E"/>
    <w:rsid w:val="004D56B4"/>
    <w:rsid w:val="00540E32"/>
    <w:rsid w:val="00576E89"/>
    <w:rsid w:val="006364F0"/>
    <w:rsid w:val="006C53DE"/>
    <w:rsid w:val="006D61B7"/>
    <w:rsid w:val="007A33C9"/>
    <w:rsid w:val="007A5FD3"/>
    <w:rsid w:val="007B0656"/>
    <w:rsid w:val="007D2756"/>
    <w:rsid w:val="00813034"/>
    <w:rsid w:val="00844B03"/>
    <w:rsid w:val="0085476B"/>
    <w:rsid w:val="008B7DE5"/>
    <w:rsid w:val="008D3F84"/>
    <w:rsid w:val="008E4F9C"/>
    <w:rsid w:val="008E77BB"/>
    <w:rsid w:val="00900BD9"/>
    <w:rsid w:val="00A74533"/>
    <w:rsid w:val="00A86C80"/>
    <w:rsid w:val="00BD6E10"/>
    <w:rsid w:val="00CB20AF"/>
    <w:rsid w:val="00CD1B08"/>
    <w:rsid w:val="00F00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8B7"/>
    <w:pPr>
      <w:widowControl w:val="0"/>
      <w:jc w:val="both"/>
    </w:pPr>
    <w:rPr>
      <w:rFonts w:eastAsia="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8B7"/>
    <w:pPr>
      <w:ind w:leftChars="400" w:left="840"/>
    </w:pPr>
    <w:rPr>
      <w:rFonts w:ascii="游明朝" w:eastAsia="游明朝" w:hAnsi="游明朝"/>
      <w:szCs w:val="22"/>
    </w:rPr>
  </w:style>
  <w:style w:type="paragraph" w:styleId="a4">
    <w:name w:val="header"/>
    <w:basedOn w:val="a"/>
    <w:link w:val="a5"/>
    <w:uiPriority w:val="99"/>
    <w:unhideWhenUsed/>
    <w:rsid w:val="001848B7"/>
    <w:pPr>
      <w:tabs>
        <w:tab w:val="center" w:pos="4252"/>
        <w:tab w:val="right" w:pos="8504"/>
      </w:tabs>
      <w:snapToGrid w:val="0"/>
    </w:pPr>
  </w:style>
  <w:style w:type="character" w:customStyle="1" w:styleId="a5">
    <w:name w:val="ヘッダー (文字)"/>
    <w:basedOn w:val="a0"/>
    <w:link w:val="a4"/>
    <w:uiPriority w:val="99"/>
    <w:rsid w:val="001848B7"/>
    <w:rPr>
      <w:rFonts w:eastAsia="ＭＳ ゴシック" w:cs="Times New Roman"/>
      <w:szCs w:val="24"/>
    </w:rPr>
  </w:style>
  <w:style w:type="paragraph" w:styleId="a6">
    <w:name w:val="footer"/>
    <w:basedOn w:val="a"/>
    <w:link w:val="a7"/>
    <w:uiPriority w:val="99"/>
    <w:unhideWhenUsed/>
    <w:rsid w:val="001848B7"/>
    <w:pPr>
      <w:tabs>
        <w:tab w:val="center" w:pos="4252"/>
        <w:tab w:val="right" w:pos="8504"/>
      </w:tabs>
      <w:snapToGrid w:val="0"/>
    </w:pPr>
  </w:style>
  <w:style w:type="character" w:customStyle="1" w:styleId="a7">
    <w:name w:val="フッター (文字)"/>
    <w:basedOn w:val="a0"/>
    <w:link w:val="a6"/>
    <w:uiPriority w:val="99"/>
    <w:rsid w:val="001848B7"/>
    <w:rPr>
      <w:rFonts w:eastAsia="ＭＳ ゴシック" w:cs="Times New Roman"/>
      <w:szCs w:val="24"/>
    </w:rPr>
  </w:style>
  <w:style w:type="paragraph" w:styleId="a8">
    <w:name w:val="Balloon Text"/>
    <w:basedOn w:val="a"/>
    <w:link w:val="a9"/>
    <w:uiPriority w:val="99"/>
    <w:semiHidden/>
    <w:unhideWhenUsed/>
    <w:rsid w:val="00BD6E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6E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9483-1175-49DE-B2CE-05783D48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1231</Words>
  <Characters>7017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2020-02-05T05:53:00Z</dcterms:created>
  <dcterms:modified xsi:type="dcterms:W3CDTF">2020-02-05T06:17:00Z</dcterms:modified>
</cp:coreProperties>
</file>