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27C" w:rsidRDefault="003E791F" w:rsidP="0056380E">
      <w:pPr>
        <w:jc w:val="center"/>
        <w:rPr>
          <w:rFonts w:asciiTheme="majorEastAsia" w:eastAsiaTheme="majorEastAsia" w:hAnsiTheme="majorEastAsia"/>
          <w:b/>
          <w:sz w:val="22"/>
        </w:rPr>
      </w:pPr>
      <w:r w:rsidRPr="003131EA">
        <w:rPr>
          <w:rFonts w:asciiTheme="majorEastAsia" w:eastAsiaTheme="majorEastAsia" w:hAnsiTheme="majorEastAsia"/>
          <w:noProof/>
          <w:sz w:val="24"/>
        </w:rPr>
        <mc:AlternateContent>
          <mc:Choice Requires="wps">
            <w:drawing>
              <wp:anchor distT="0" distB="0" distL="114300" distR="114300" simplePos="0" relativeHeight="251661824" behindDoc="0" locked="0" layoutInCell="1" allowOverlap="1" wp14:anchorId="38C46FC0" wp14:editId="62FFF0DD">
                <wp:simplePos x="0" y="0"/>
                <wp:positionH relativeFrom="column">
                  <wp:posOffset>4766946</wp:posOffset>
                </wp:positionH>
                <wp:positionV relativeFrom="paragraph">
                  <wp:posOffset>-424815</wp:posOffset>
                </wp:positionV>
                <wp:extent cx="1123950" cy="393405"/>
                <wp:effectExtent l="0" t="0" r="19050"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93405"/>
                        </a:xfrm>
                        <a:prstGeom prst="rect">
                          <a:avLst/>
                        </a:prstGeom>
                        <a:solidFill>
                          <a:srgbClr val="FFFFFF"/>
                        </a:solidFill>
                        <a:ln w="9525">
                          <a:solidFill>
                            <a:srgbClr val="000000"/>
                          </a:solidFill>
                          <a:miter lim="800000"/>
                          <a:headEnd/>
                          <a:tailEnd/>
                        </a:ln>
                      </wps:spPr>
                      <wps:txbx>
                        <w:txbxContent>
                          <w:p w:rsidR="00FC6C04" w:rsidRDefault="00FC6C04" w:rsidP="003E791F">
                            <w:pPr>
                              <w:spacing w:line="80" w:lineRule="exact"/>
                              <w:jc w:val="center"/>
                              <w:rPr>
                                <w:rFonts w:asciiTheme="majorEastAsia" w:eastAsiaTheme="majorEastAsia" w:hAnsiTheme="majorEastAsia"/>
                                <w:sz w:val="22"/>
                              </w:rPr>
                            </w:pPr>
                          </w:p>
                          <w:p w:rsidR="00FC6C04" w:rsidRPr="00506AF8" w:rsidRDefault="00FC6C04" w:rsidP="00506AF8">
                            <w:pPr>
                              <w:jc w:val="center"/>
                              <w:rPr>
                                <w:rFonts w:asciiTheme="majorEastAsia" w:eastAsiaTheme="majorEastAsia" w:hAnsiTheme="majorEastAsia"/>
                                <w:sz w:val="22"/>
                              </w:rPr>
                            </w:pPr>
                            <w:r w:rsidRPr="00506AF8">
                              <w:rPr>
                                <w:rFonts w:asciiTheme="majorEastAsia" w:eastAsiaTheme="majorEastAsia" w:hAnsiTheme="majorEastAsia" w:hint="eastAsia"/>
                                <w:sz w:val="22"/>
                              </w:rPr>
                              <w:t xml:space="preserve">資料 </w:t>
                            </w:r>
                            <w:r w:rsidR="00A47F8A">
                              <w:rPr>
                                <w:rFonts w:asciiTheme="majorEastAsia" w:eastAsiaTheme="majorEastAsia" w:hAnsiTheme="majorEastAsia" w:hint="eastAsia"/>
                                <w:sz w:val="22"/>
                              </w:rPr>
                              <w:t>２</w:t>
                            </w:r>
                            <w:r w:rsidR="00D97608">
                              <w:rPr>
                                <w:rFonts w:asciiTheme="majorEastAsia" w:eastAsiaTheme="majorEastAsia" w:hAnsiTheme="majorEastAsia" w:hint="eastAsia"/>
                                <w:sz w:val="22"/>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C46FC0" id="_x0000_t202" coordsize="21600,21600" o:spt="202" path="m,l,21600r21600,l21600,xe">
                <v:stroke joinstyle="miter"/>
                <v:path gradientshapeok="t" o:connecttype="rect"/>
              </v:shapetype>
              <v:shape id="テキスト ボックス 2" o:spid="_x0000_s1026" type="#_x0000_t202" style="position:absolute;left:0;text-align:left;margin-left:375.35pt;margin-top:-33.45pt;width:88.5pt;height:3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">
                <v:textbox>
                  <w:txbxContent>
                    <w:p w:rsidR="00FC6C04" w:rsidRDefault="00FC6C04" w:rsidP="003E791F">
                      <w:pPr>
                        <w:spacing w:line="80" w:lineRule="exact"/>
                        <w:jc w:val="center"/>
                        <w:rPr>
                          <w:rFonts w:asciiTheme="majorEastAsia" w:eastAsiaTheme="majorEastAsia" w:hAnsiTheme="majorEastAsia"/>
                          <w:sz w:val="22"/>
                        </w:rPr>
                      </w:pPr>
                    </w:p>
                    <w:p w:rsidR="00FC6C04" w:rsidRPr="00506AF8" w:rsidRDefault="00FC6C04" w:rsidP="00506AF8">
                      <w:pPr>
                        <w:jc w:val="center"/>
                        <w:rPr>
                          <w:rFonts w:asciiTheme="majorEastAsia" w:eastAsiaTheme="majorEastAsia" w:hAnsiTheme="majorEastAsia"/>
                          <w:sz w:val="22"/>
                        </w:rPr>
                      </w:pPr>
                      <w:r w:rsidRPr="00506AF8">
                        <w:rPr>
                          <w:rFonts w:asciiTheme="majorEastAsia" w:eastAsiaTheme="majorEastAsia" w:hAnsiTheme="majorEastAsia" w:hint="eastAsia"/>
                          <w:sz w:val="22"/>
                        </w:rPr>
                        <w:t xml:space="preserve">資料 </w:t>
                      </w:r>
                      <w:r w:rsidR="00A47F8A">
                        <w:rPr>
                          <w:rFonts w:asciiTheme="majorEastAsia" w:eastAsiaTheme="majorEastAsia" w:hAnsiTheme="majorEastAsia" w:hint="eastAsia"/>
                          <w:sz w:val="22"/>
                        </w:rPr>
                        <w:t>２</w:t>
                      </w:r>
                      <w:r w:rsidR="00D97608">
                        <w:rPr>
                          <w:rFonts w:asciiTheme="majorEastAsia" w:eastAsiaTheme="majorEastAsia" w:hAnsiTheme="majorEastAsia" w:hint="eastAsia"/>
                          <w:sz w:val="22"/>
                        </w:rPr>
                        <w:t>－２</w:t>
                      </w:r>
                    </w:p>
                  </w:txbxContent>
                </v:textbox>
              </v:shape>
            </w:pict>
          </mc:Fallback>
        </mc:AlternateContent>
      </w:r>
      <w:r w:rsidR="00C172D7" w:rsidRPr="00C172D7">
        <w:rPr>
          <w:rFonts w:asciiTheme="majorEastAsia" w:eastAsiaTheme="majorEastAsia" w:hAnsiTheme="majorEastAsia" w:hint="eastAsia"/>
          <w:b/>
          <w:sz w:val="22"/>
        </w:rPr>
        <w:t>大阪府生活環境の保全等に関する条例のあり方について</w:t>
      </w:r>
      <w:r w:rsidR="000B029C">
        <w:rPr>
          <w:rFonts w:asciiTheme="majorEastAsia" w:eastAsiaTheme="majorEastAsia" w:hAnsiTheme="majorEastAsia" w:hint="eastAsia"/>
          <w:b/>
          <w:sz w:val="22"/>
        </w:rPr>
        <w:t>【水質分野】</w:t>
      </w:r>
    </w:p>
    <w:p w:rsidR="000B029C" w:rsidRPr="007E34F0" w:rsidRDefault="000B029C" w:rsidP="0020027C">
      <w:pPr>
        <w:rPr>
          <w:rFonts w:asciiTheme="majorEastAsia" w:eastAsiaTheme="majorEastAsia" w:hAnsiTheme="majorEastAsia"/>
          <w:b/>
          <w:sz w:val="22"/>
        </w:rPr>
      </w:pPr>
    </w:p>
    <w:p w:rsidR="00154CAE" w:rsidRPr="009320C9" w:rsidRDefault="00154CAE" w:rsidP="0020027C">
      <w:pPr>
        <w:rPr>
          <w:rFonts w:asciiTheme="majorEastAsia" w:eastAsiaTheme="majorEastAsia" w:hAnsiTheme="majorEastAsia"/>
          <w:b/>
          <w:sz w:val="22"/>
        </w:rPr>
      </w:pPr>
      <w:r w:rsidRPr="009320C9">
        <w:rPr>
          <w:rFonts w:asciiTheme="majorEastAsia" w:eastAsiaTheme="majorEastAsia" w:hAnsiTheme="majorEastAsia" w:hint="eastAsia"/>
          <w:b/>
          <w:sz w:val="22"/>
        </w:rPr>
        <w:t>１　あり方検討に係る論点</w:t>
      </w:r>
    </w:p>
    <w:p w:rsidR="006D06BE" w:rsidRDefault="000B029C" w:rsidP="006D06BE">
      <w:pPr>
        <w:ind w:firstLineChars="100" w:firstLine="210"/>
        <w:rPr>
          <w:rFonts w:asciiTheme="minorEastAsia" w:hAnsiTheme="minorEastAsia"/>
          <w:szCs w:val="21"/>
        </w:rPr>
      </w:pPr>
      <w:r>
        <w:rPr>
          <w:rFonts w:asciiTheme="minorEastAsia" w:hAnsiTheme="minorEastAsia" w:hint="eastAsia"/>
          <w:szCs w:val="21"/>
        </w:rPr>
        <w:t>大阪府生活環境の保全等に関する</w:t>
      </w:r>
      <w:r w:rsidR="006D06BE" w:rsidRPr="009320C9">
        <w:rPr>
          <w:rFonts w:asciiTheme="minorEastAsia" w:hAnsiTheme="minorEastAsia" w:hint="eastAsia"/>
          <w:szCs w:val="21"/>
        </w:rPr>
        <w:t>条例</w:t>
      </w:r>
      <w:r>
        <w:rPr>
          <w:rFonts w:asciiTheme="minorEastAsia" w:hAnsiTheme="minorEastAsia" w:hint="eastAsia"/>
          <w:szCs w:val="21"/>
        </w:rPr>
        <w:t>（以下「条例」という。）</w:t>
      </w:r>
      <w:r w:rsidR="003F4B4A">
        <w:rPr>
          <w:rFonts w:asciiTheme="minorEastAsia" w:hAnsiTheme="minorEastAsia" w:hint="eastAsia"/>
          <w:szCs w:val="21"/>
        </w:rPr>
        <w:t>に基づく水質規制</w:t>
      </w:r>
      <w:r>
        <w:rPr>
          <w:rFonts w:asciiTheme="minorEastAsia" w:hAnsiTheme="minorEastAsia" w:hint="eastAsia"/>
          <w:szCs w:val="21"/>
        </w:rPr>
        <w:t>の</w:t>
      </w:r>
      <w:r w:rsidR="006D06BE" w:rsidRPr="009320C9">
        <w:rPr>
          <w:rFonts w:asciiTheme="minorEastAsia" w:hAnsiTheme="minorEastAsia" w:hint="eastAsia"/>
          <w:szCs w:val="21"/>
        </w:rPr>
        <w:t>あり方の検討を進めるにあたって</w:t>
      </w:r>
      <w:r w:rsidR="003F4B4A">
        <w:rPr>
          <w:rFonts w:asciiTheme="minorEastAsia" w:hAnsiTheme="minorEastAsia" w:hint="eastAsia"/>
          <w:szCs w:val="21"/>
        </w:rPr>
        <w:t>の論点は</w:t>
      </w:r>
      <w:r w:rsidR="006D06BE" w:rsidRPr="009320C9">
        <w:rPr>
          <w:rFonts w:asciiTheme="minorEastAsia" w:hAnsiTheme="minorEastAsia" w:hint="eastAsia"/>
          <w:szCs w:val="21"/>
        </w:rPr>
        <w:t>、以下の</w:t>
      </w:r>
      <w:r w:rsidR="00AA0B81">
        <w:rPr>
          <w:rFonts w:asciiTheme="minorEastAsia" w:hAnsiTheme="minorEastAsia" w:hint="eastAsia"/>
          <w:szCs w:val="21"/>
        </w:rPr>
        <w:t>４</w:t>
      </w:r>
      <w:r w:rsidR="003F4B4A">
        <w:rPr>
          <w:rFonts w:asciiTheme="minorEastAsia" w:hAnsiTheme="minorEastAsia" w:hint="eastAsia"/>
          <w:szCs w:val="21"/>
        </w:rPr>
        <w:t>点である</w:t>
      </w:r>
      <w:r w:rsidR="006D06BE" w:rsidRPr="009320C9">
        <w:rPr>
          <w:rFonts w:asciiTheme="minorEastAsia" w:hAnsiTheme="minorEastAsia" w:hint="eastAsia"/>
          <w:szCs w:val="21"/>
        </w:rPr>
        <w:t>。</w:t>
      </w:r>
    </w:p>
    <w:p w:rsidR="00E62F8A" w:rsidRPr="003F4B4A" w:rsidRDefault="00E62F8A" w:rsidP="00E62F8A">
      <w:pPr>
        <w:rPr>
          <w:rFonts w:asciiTheme="minorEastAsia" w:hAnsiTheme="minorEastAsia"/>
          <w:szCs w:val="21"/>
        </w:rPr>
      </w:pPr>
    </w:p>
    <w:tbl>
      <w:tblPr>
        <w:tblStyle w:val="a3"/>
        <w:tblW w:w="0" w:type="auto"/>
        <w:tblInd w:w="137" w:type="dxa"/>
        <w:tblLook w:val="04A0" w:firstRow="1" w:lastRow="0" w:firstColumn="1" w:lastColumn="0" w:noHBand="0" w:noVBand="1"/>
      </w:tblPr>
      <w:tblGrid>
        <w:gridCol w:w="9043"/>
      </w:tblGrid>
      <w:tr w:rsidR="00D00765" w:rsidTr="001E7DCE">
        <w:trPr>
          <w:trHeight w:val="2168"/>
        </w:trPr>
        <w:tc>
          <w:tcPr>
            <w:tcW w:w="9043" w:type="dxa"/>
          </w:tcPr>
          <w:p w:rsidR="00D00765" w:rsidRPr="00AE6588" w:rsidRDefault="001E7DCE" w:rsidP="00AE6588">
            <w:pPr>
              <w:rPr>
                <w:rFonts w:ascii="ＭＳ 明朝" w:eastAsia="ＭＳ 明朝" w:hAnsi="ＭＳ 明朝"/>
                <w:szCs w:val="21"/>
              </w:rPr>
            </w:pPr>
            <w:r>
              <w:rPr>
                <w:rFonts w:ascii="ＭＳ 明朝" w:eastAsia="ＭＳ 明朝" w:hAnsi="ＭＳ 明朝" w:hint="eastAsia"/>
                <w:szCs w:val="21"/>
              </w:rPr>
              <w:t>(1)</w:t>
            </w:r>
            <w:r w:rsidR="00D00765" w:rsidRPr="00AE6588">
              <w:rPr>
                <w:rFonts w:ascii="ＭＳ 明朝" w:eastAsia="ＭＳ 明朝" w:hAnsi="ＭＳ 明朝"/>
                <w:szCs w:val="21"/>
              </w:rPr>
              <w:t>条例施行以降、届出実績のない施設を引き続き届出対象施設として位置付けてお</w:t>
            </w:r>
            <w:r w:rsidR="00D00765" w:rsidRPr="00AE6588">
              <w:rPr>
                <w:rFonts w:ascii="ＭＳ 明朝" w:eastAsia="ＭＳ 明朝" w:hAnsi="ＭＳ 明朝" w:hint="eastAsia"/>
                <w:szCs w:val="21"/>
              </w:rPr>
              <w:t>く</w:t>
            </w:r>
            <w:r w:rsidR="00D00765" w:rsidRPr="00AE6588">
              <w:rPr>
                <w:rFonts w:ascii="ＭＳ 明朝" w:eastAsia="ＭＳ 明朝" w:hAnsi="ＭＳ 明朝"/>
                <w:szCs w:val="21"/>
              </w:rPr>
              <w:t>必要性</w:t>
            </w:r>
          </w:p>
          <w:p w:rsidR="00D00765" w:rsidRPr="00527044" w:rsidRDefault="001E7DCE" w:rsidP="00AE6588">
            <w:pPr>
              <w:rPr>
                <w:rFonts w:ascii="ＭＳ 明朝" w:eastAsia="ＭＳ 明朝" w:hAnsi="ＭＳ 明朝"/>
                <w:szCs w:val="21"/>
              </w:rPr>
            </w:pPr>
            <w:r>
              <w:rPr>
                <w:rFonts w:ascii="ＭＳ 明朝" w:eastAsia="ＭＳ 明朝" w:hAnsi="ＭＳ 明朝" w:hint="eastAsia"/>
                <w:szCs w:val="21"/>
              </w:rPr>
              <w:t>(2)</w:t>
            </w:r>
            <w:r w:rsidR="00D00765" w:rsidRPr="00527044">
              <w:rPr>
                <w:rFonts w:ascii="ＭＳ 明朝" w:eastAsia="ＭＳ 明朝" w:hAnsi="ＭＳ 明朝"/>
                <w:szCs w:val="21"/>
              </w:rPr>
              <w:t>色又は臭気を引き続き排水基準項目に位置付けておく必要性</w:t>
            </w:r>
          </w:p>
          <w:p w:rsidR="00D00765" w:rsidRPr="00527044" w:rsidRDefault="001E7DCE" w:rsidP="00D00765">
            <w:pPr>
              <w:rPr>
                <w:rFonts w:ascii="ＭＳ 明朝" w:eastAsia="ＭＳ 明朝" w:hAnsi="ＭＳ 明朝"/>
                <w:szCs w:val="21"/>
              </w:rPr>
            </w:pPr>
            <w:r>
              <w:rPr>
                <w:rFonts w:ascii="ＭＳ 明朝" w:eastAsia="ＭＳ 明朝" w:hAnsi="ＭＳ 明朝" w:hint="eastAsia"/>
                <w:szCs w:val="21"/>
              </w:rPr>
              <w:t>(3)</w:t>
            </w:r>
            <w:r w:rsidR="00D00765" w:rsidRPr="00527044">
              <w:rPr>
                <w:rFonts w:ascii="ＭＳ 明朝" w:eastAsia="ＭＳ 明朝" w:hAnsi="ＭＳ 明朝"/>
                <w:szCs w:val="21"/>
              </w:rPr>
              <w:t>公共用水域における異常水質事案の対応として、現在の事故時の措置の対象の妥当性</w:t>
            </w:r>
          </w:p>
          <w:p w:rsidR="00D00765" w:rsidRDefault="001E7DCE" w:rsidP="00D00765">
            <w:pPr>
              <w:rPr>
                <w:rFonts w:ascii="ＭＳ 明朝" w:eastAsia="ＭＳ 明朝" w:hAnsi="ＭＳ 明朝"/>
                <w:szCs w:val="21"/>
              </w:rPr>
            </w:pPr>
            <w:r>
              <w:rPr>
                <w:rFonts w:ascii="ＭＳ 明朝" w:eastAsia="ＭＳ 明朝" w:hAnsi="ＭＳ 明朝" w:hint="eastAsia"/>
                <w:szCs w:val="21"/>
              </w:rPr>
              <w:t>(4)</w:t>
            </w:r>
            <w:r w:rsidR="00D00765" w:rsidRPr="00527044">
              <w:rPr>
                <w:rFonts w:ascii="ＭＳ 明朝" w:eastAsia="ＭＳ 明朝" w:hAnsi="ＭＳ 明朝"/>
                <w:szCs w:val="21"/>
              </w:rPr>
              <w:t>水質汚濁防止法等に基づく水質総量削減制度が平成13年に改正され、CODに加</w:t>
            </w:r>
            <w:r w:rsidR="00D00765">
              <w:rPr>
                <w:rFonts w:ascii="ＭＳ 明朝" w:eastAsia="ＭＳ 明朝" w:hAnsi="ＭＳ 明朝" w:hint="eastAsia"/>
                <w:szCs w:val="21"/>
              </w:rPr>
              <w:t>え</w:t>
            </w:r>
            <w:r w:rsidR="00D00765" w:rsidRPr="00527044">
              <w:rPr>
                <w:rFonts w:ascii="ＭＳ 明朝" w:eastAsia="ＭＳ 明朝" w:hAnsi="ＭＳ 明朝"/>
                <w:szCs w:val="21"/>
              </w:rPr>
              <w:t>て窒素含</w:t>
            </w:r>
          </w:p>
          <w:p w:rsidR="00D00765" w:rsidRDefault="00D00765" w:rsidP="00D00765">
            <w:pPr>
              <w:ind w:firstLineChars="100" w:firstLine="210"/>
              <w:rPr>
                <w:rFonts w:ascii="ＭＳ 明朝" w:eastAsia="ＭＳ 明朝" w:hAnsi="ＭＳ 明朝"/>
                <w:szCs w:val="21"/>
              </w:rPr>
            </w:pPr>
            <w:r w:rsidRPr="00527044">
              <w:rPr>
                <w:rFonts w:ascii="ＭＳ 明朝" w:eastAsia="ＭＳ 明朝" w:hAnsi="ＭＳ 明朝"/>
                <w:szCs w:val="21"/>
              </w:rPr>
              <w:t>有量</w:t>
            </w:r>
            <w:r w:rsidRPr="00527044">
              <w:rPr>
                <w:rFonts w:ascii="ＭＳ 明朝" w:eastAsia="ＭＳ 明朝" w:hAnsi="ＭＳ 明朝" w:hint="eastAsia"/>
                <w:szCs w:val="21"/>
              </w:rPr>
              <w:t>及び</w:t>
            </w:r>
            <w:r w:rsidRPr="00527044">
              <w:rPr>
                <w:rFonts w:ascii="ＭＳ 明朝" w:eastAsia="ＭＳ 明朝" w:hAnsi="ＭＳ 明朝"/>
                <w:szCs w:val="21"/>
              </w:rPr>
              <w:t>りん含有量が対象項目に追加されており、条例における総量削減指導等の規定を</w:t>
            </w:r>
          </w:p>
          <w:p w:rsidR="00D00765" w:rsidRDefault="00D00765" w:rsidP="00DE3F24">
            <w:pPr>
              <w:ind w:firstLineChars="100" w:firstLine="210"/>
              <w:rPr>
                <w:rFonts w:asciiTheme="minorEastAsia" w:hAnsiTheme="minorEastAsia"/>
                <w:szCs w:val="21"/>
              </w:rPr>
            </w:pPr>
            <w:r w:rsidRPr="00527044">
              <w:rPr>
                <w:rFonts w:ascii="ＭＳ 明朝" w:eastAsia="ＭＳ 明朝" w:hAnsi="ＭＳ 明朝"/>
                <w:szCs w:val="21"/>
              </w:rPr>
              <w:t>引き続き維持する必要性</w:t>
            </w:r>
          </w:p>
        </w:tc>
      </w:tr>
    </w:tbl>
    <w:p w:rsidR="00E62F8A" w:rsidRDefault="00E62F8A" w:rsidP="00E62F8A">
      <w:pPr>
        <w:rPr>
          <w:rFonts w:asciiTheme="minorEastAsia" w:hAnsiTheme="minorEastAsia"/>
          <w:szCs w:val="21"/>
        </w:rPr>
      </w:pPr>
    </w:p>
    <w:p w:rsidR="00E62F8A" w:rsidRDefault="00D00765" w:rsidP="00E62F8A">
      <w:pPr>
        <w:rPr>
          <w:rFonts w:asciiTheme="minorEastAsia" w:hAnsiTheme="minorEastAsia"/>
          <w:szCs w:val="21"/>
        </w:rPr>
      </w:pPr>
      <w:r>
        <w:rPr>
          <w:rFonts w:asciiTheme="majorEastAsia" w:eastAsiaTheme="majorEastAsia" w:hAnsiTheme="majorEastAsia" w:hint="eastAsia"/>
          <w:b/>
          <w:sz w:val="22"/>
        </w:rPr>
        <w:t>２</w:t>
      </w:r>
      <w:r w:rsidRPr="009320C9">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各論点に</w:t>
      </w:r>
      <w:r w:rsidR="00032BC7">
        <w:rPr>
          <w:rFonts w:asciiTheme="majorEastAsia" w:eastAsiaTheme="majorEastAsia" w:hAnsiTheme="majorEastAsia" w:hint="eastAsia"/>
          <w:b/>
          <w:sz w:val="22"/>
        </w:rPr>
        <w:t>係る検討結果</w:t>
      </w:r>
    </w:p>
    <w:p w:rsidR="00E62F8A" w:rsidRDefault="00D00765" w:rsidP="00E62F8A">
      <w:pPr>
        <w:rPr>
          <w:rFonts w:asciiTheme="minorEastAsia" w:hAnsiTheme="minorEastAsia"/>
          <w:szCs w:val="21"/>
        </w:rPr>
      </w:pPr>
      <w:r>
        <w:rPr>
          <w:rFonts w:asciiTheme="minorEastAsia" w:hAnsiTheme="minorEastAsia" w:hint="eastAsia"/>
          <w:szCs w:val="21"/>
        </w:rPr>
        <w:t xml:space="preserve">　各論点について、</w:t>
      </w:r>
      <w:r w:rsidR="00DE3F24">
        <w:rPr>
          <w:rFonts w:asciiTheme="minorEastAsia" w:hAnsiTheme="minorEastAsia" w:hint="eastAsia"/>
          <w:szCs w:val="21"/>
        </w:rPr>
        <w:t>業界団体や関連企業等への聞き取り</w:t>
      </w:r>
      <w:r w:rsidR="001107AC" w:rsidRPr="00C172D7">
        <w:rPr>
          <w:rFonts w:asciiTheme="minorEastAsia" w:hAnsiTheme="minorEastAsia" w:hint="eastAsia"/>
          <w:szCs w:val="21"/>
        </w:rPr>
        <w:t>により</w:t>
      </w:r>
      <w:r w:rsidR="003F4B4A" w:rsidRPr="00C172D7">
        <w:rPr>
          <w:rFonts w:asciiTheme="minorEastAsia" w:hAnsiTheme="minorEastAsia" w:hint="eastAsia"/>
          <w:szCs w:val="21"/>
        </w:rPr>
        <w:t>検証した結果を</w:t>
      </w:r>
      <w:r w:rsidR="001107AC" w:rsidRPr="00C172D7">
        <w:rPr>
          <w:rFonts w:asciiTheme="minorEastAsia" w:hAnsiTheme="minorEastAsia" w:hint="eastAsia"/>
          <w:szCs w:val="21"/>
        </w:rPr>
        <w:t>基に</w:t>
      </w:r>
      <w:r w:rsidR="003F4B4A" w:rsidRPr="00C172D7">
        <w:rPr>
          <w:rFonts w:asciiTheme="minorEastAsia" w:hAnsiTheme="minorEastAsia" w:hint="eastAsia"/>
          <w:szCs w:val="21"/>
        </w:rPr>
        <w:t>令和</w:t>
      </w:r>
      <w:r w:rsidR="00855198">
        <w:rPr>
          <w:rFonts w:asciiTheme="minorEastAsia" w:hAnsiTheme="minorEastAsia" w:hint="eastAsia"/>
          <w:szCs w:val="21"/>
        </w:rPr>
        <w:t>２</w:t>
      </w:r>
      <w:r w:rsidR="003F4B4A">
        <w:rPr>
          <w:rFonts w:asciiTheme="minorEastAsia" w:hAnsiTheme="minorEastAsia" w:hint="eastAsia"/>
          <w:szCs w:val="21"/>
        </w:rPr>
        <w:t>年</w:t>
      </w:r>
      <w:r w:rsidR="00855198">
        <w:rPr>
          <w:rFonts w:asciiTheme="minorEastAsia" w:hAnsiTheme="minorEastAsia" w:hint="eastAsia"/>
          <w:szCs w:val="21"/>
        </w:rPr>
        <w:t>９</w:t>
      </w:r>
      <w:r w:rsidR="003F4B4A">
        <w:rPr>
          <w:rFonts w:asciiTheme="minorEastAsia" w:hAnsiTheme="minorEastAsia" w:hint="eastAsia"/>
          <w:szCs w:val="21"/>
        </w:rPr>
        <w:t>月17日に開催された水質部会において</w:t>
      </w:r>
      <w:r w:rsidR="00DE3F24">
        <w:rPr>
          <w:rFonts w:asciiTheme="minorEastAsia" w:hAnsiTheme="minorEastAsia" w:hint="eastAsia"/>
          <w:szCs w:val="21"/>
        </w:rPr>
        <w:t>方向性を検討した。</w:t>
      </w:r>
    </w:p>
    <w:p w:rsidR="00E62F8A" w:rsidRPr="00DE3F24" w:rsidRDefault="00E62F8A" w:rsidP="00E62F8A">
      <w:pPr>
        <w:rPr>
          <w:rFonts w:asciiTheme="minorEastAsia" w:hAnsiTheme="minorEastAsia"/>
          <w:szCs w:val="21"/>
        </w:rPr>
      </w:pPr>
    </w:p>
    <w:p w:rsidR="006D06BE" w:rsidRPr="009320C9" w:rsidRDefault="0020027C" w:rsidP="0020027C">
      <w:pPr>
        <w:widowControl/>
        <w:jc w:val="left"/>
        <w:rPr>
          <w:rFonts w:asciiTheme="majorEastAsia" w:eastAsiaTheme="majorEastAsia" w:hAnsiTheme="majorEastAsia"/>
          <w:b/>
          <w:sz w:val="22"/>
        </w:rPr>
      </w:pPr>
      <w:r w:rsidRPr="009320C9">
        <w:rPr>
          <w:rFonts w:asciiTheme="majorEastAsia" w:eastAsiaTheme="majorEastAsia" w:hAnsiTheme="majorEastAsia" w:hint="eastAsia"/>
          <w:b/>
          <w:sz w:val="22"/>
        </w:rPr>
        <w:t>（１）</w:t>
      </w:r>
      <w:r w:rsidR="006D06BE" w:rsidRPr="009320C9">
        <w:rPr>
          <w:rFonts w:asciiTheme="majorEastAsia" w:eastAsiaTheme="majorEastAsia" w:hAnsiTheme="majorEastAsia" w:hint="eastAsia"/>
          <w:b/>
          <w:sz w:val="22"/>
        </w:rPr>
        <w:t>条例施行以降届出実績のない届出</w:t>
      </w:r>
      <w:r w:rsidR="00855198">
        <w:rPr>
          <w:rFonts w:asciiTheme="majorEastAsia" w:eastAsiaTheme="majorEastAsia" w:hAnsiTheme="majorEastAsia" w:hint="eastAsia"/>
          <w:b/>
          <w:sz w:val="22"/>
        </w:rPr>
        <w:t>対象</w:t>
      </w:r>
      <w:r w:rsidR="006D06BE" w:rsidRPr="009320C9">
        <w:rPr>
          <w:rFonts w:asciiTheme="majorEastAsia" w:eastAsiaTheme="majorEastAsia" w:hAnsiTheme="majorEastAsia" w:hint="eastAsia"/>
          <w:b/>
          <w:sz w:val="22"/>
        </w:rPr>
        <w:t>施設を規定する必要性</w:t>
      </w:r>
    </w:p>
    <w:p w:rsidR="00774E03" w:rsidRDefault="004E3645" w:rsidP="00417557">
      <w:pPr>
        <w:widowControl/>
        <w:ind w:firstLineChars="100" w:firstLine="220"/>
        <w:jc w:val="left"/>
        <w:rPr>
          <w:rFonts w:asciiTheme="minorEastAsia" w:hAnsiTheme="minorEastAsia"/>
          <w:sz w:val="22"/>
        </w:rPr>
      </w:pPr>
      <w:r w:rsidRPr="009320C9">
        <w:rPr>
          <w:rFonts w:asciiTheme="minorEastAsia" w:hAnsiTheme="minorEastAsia" w:hint="eastAsia"/>
          <w:sz w:val="22"/>
        </w:rPr>
        <w:t>現行</w:t>
      </w:r>
      <w:r w:rsidR="007372F1" w:rsidRPr="009320C9">
        <w:rPr>
          <w:rFonts w:ascii="ＭＳ 明朝" w:eastAsia="ＭＳ 明朝" w:hAnsi="ＭＳ 明朝"/>
          <w:szCs w:val="21"/>
        </w:rPr>
        <w:t>条例施行</w:t>
      </w:r>
      <w:r w:rsidRPr="009320C9">
        <w:rPr>
          <w:rFonts w:ascii="ＭＳ 明朝" w:eastAsia="ＭＳ 明朝" w:hAnsi="ＭＳ 明朝" w:hint="eastAsia"/>
          <w:szCs w:val="21"/>
        </w:rPr>
        <w:t>以降</w:t>
      </w:r>
      <w:r w:rsidR="007372F1" w:rsidRPr="009320C9">
        <w:rPr>
          <w:rFonts w:ascii="ＭＳ 明朝" w:eastAsia="ＭＳ 明朝" w:hAnsi="ＭＳ 明朝" w:hint="eastAsia"/>
          <w:szCs w:val="21"/>
        </w:rPr>
        <w:t>、</w:t>
      </w:r>
      <w:r w:rsidR="007372F1" w:rsidRPr="009320C9">
        <w:rPr>
          <w:rFonts w:ascii="ＭＳ 明朝" w:eastAsia="ＭＳ 明朝" w:hAnsi="ＭＳ 明朝"/>
          <w:szCs w:val="21"/>
        </w:rPr>
        <w:t>届出実績のない届出</w:t>
      </w:r>
      <w:r w:rsidR="00855198">
        <w:rPr>
          <w:rFonts w:ascii="ＭＳ 明朝" w:eastAsia="ＭＳ 明朝" w:hAnsi="ＭＳ 明朝" w:hint="eastAsia"/>
          <w:szCs w:val="21"/>
        </w:rPr>
        <w:t>対象</w:t>
      </w:r>
      <w:r w:rsidR="007372F1" w:rsidRPr="009320C9">
        <w:rPr>
          <w:rFonts w:ascii="ＭＳ 明朝" w:eastAsia="ＭＳ 明朝" w:hAnsi="ＭＳ 明朝"/>
          <w:szCs w:val="21"/>
        </w:rPr>
        <w:t>施設は</w:t>
      </w:r>
      <w:r w:rsidR="007372F1" w:rsidRPr="009320C9">
        <w:rPr>
          <w:rFonts w:ascii="ＭＳ 明朝" w:eastAsia="ＭＳ 明朝" w:hAnsi="ＭＳ 明朝" w:hint="eastAsia"/>
          <w:szCs w:val="21"/>
        </w:rPr>
        <w:t>、</w:t>
      </w:r>
      <w:r w:rsidRPr="009320C9">
        <w:rPr>
          <w:rFonts w:ascii="ＭＳ 明朝" w:eastAsia="ＭＳ 明朝" w:hAnsi="ＭＳ 明朝" w:hint="eastAsia"/>
          <w:szCs w:val="21"/>
        </w:rPr>
        <w:t>表</w:t>
      </w:r>
      <w:r w:rsidR="00793D7A">
        <w:rPr>
          <w:rFonts w:ascii="ＭＳ 明朝" w:eastAsia="ＭＳ 明朝" w:hAnsi="ＭＳ 明朝" w:hint="eastAsia"/>
          <w:szCs w:val="21"/>
        </w:rPr>
        <w:t>１</w:t>
      </w:r>
      <w:r w:rsidRPr="009320C9">
        <w:rPr>
          <w:rFonts w:ascii="ＭＳ 明朝" w:eastAsia="ＭＳ 明朝" w:hAnsi="ＭＳ 明朝" w:hint="eastAsia"/>
          <w:szCs w:val="21"/>
        </w:rPr>
        <w:t>に掲げる</w:t>
      </w:r>
      <w:r w:rsidR="007372F1" w:rsidRPr="009320C9">
        <w:rPr>
          <w:rFonts w:ascii="ＭＳ 明朝" w:eastAsia="ＭＳ 明朝" w:hAnsi="ＭＳ 明朝"/>
          <w:szCs w:val="21"/>
        </w:rPr>
        <w:t>４種類であ</w:t>
      </w:r>
      <w:r w:rsidR="007372F1" w:rsidRPr="009320C9">
        <w:rPr>
          <w:rFonts w:ascii="ＭＳ 明朝" w:eastAsia="ＭＳ 明朝" w:hAnsi="ＭＳ 明朝" w:hint="eastAsia"/>
          <w:szCs w:val="21"/>
        </w:rPr>
        <w:t>った</w:t>
      </w:r>
      <w:r w:rsidR="007372F1" w:rsidRPr="009320C9">
        <w:rPr>
          <w:rFonts w:ascii="ＭＳ 明朝" w:eastAsia="ＭＳ 明朝" w:hAnsi="ＭＳ 明朝"/>
          <w:szCs w:val="21"/>
        </w:rPr>
        <w:t>。</w:t>
      </w:r>
      <w:r w:rsidRPr="009320C9">
        <w:rPr>
          <w:rFonts w:ascii="ＭＳ 明朝" w:eastAsia="ＭＳ 明朝" w:hAnsi="ＭＳ 明朝" w:hint="eastAsia"/>
          <w:szCs w:val="21"/>
        </w:rPr>
        <w:t>これらを引き続き</w:t>
      </w:r>
      <w:r w:rsidR="00084D85" w:rsidRPr="00C172D7">
        <w:rPr>
          <w:rFonts w:ascii="ＭＳ 明朝" w:eastAsia="ＭＳ 明朝" w:hAnsi="ＭＳ 明朝" w:hint="eastAsia"/>
          <w:szCs w:val="21"/>
        </w:rPr>
        <w:t>届出</w:t>
      </w:r>
      <w:r w:rsidRPr="00C172D7">
        <w:rPr>
          <w:rFonts w:asciiTheme="minorEastAsia" w:hAnsiTheme="minorEastAsia" w:hint="eastAsia"/>
          <w:sz w:val="22"/>
        </w:rPr>
        <w:t>対象</w:t>
      </w:r>
      <w:r w:rsidRPr="009320C9">
        <w:rPr>
          <w:rFonts w:asciiTheme="minorEastAsia" w:hAnsiTheme="minorEastAsia" w:hint="eastAsia"/>
          <w:sz w:val="22"/>
        </w:rPr>
        <w:t>施設として位置付けておく必要性</w:t>
      </w:r>
      <w:r w:rsidR="00137F03">
        <w:rPr>
          <w:rFonts w:asciiTheme="minorEastAsia" w:hAnsiTheme="minorEastAsia" w:hint="eastAsia"/>
          <w:sz w:val="22"/>
        </w:rPr>
        <w:t>について</w:t>
      </w:r>
      <w:r w:rsidRPr="009320C9">
        <w:rPr>
          <w:rFonts w:asciiTheme="minorEastAsia" w:hAnsiTheme="minorEastAsia" w:hint="eastAsia"/>
          <w:sz w:val="22"/>
        </w:rPr>
        <w:t>検討</w:t>
      </w:r>
      <w:r w:rsidR="00F231BF">
        <w:rPr>
          <w:rFonts w:asciiTheme="minorEastAsia" w:hAnsiTheme="minorEastAsia" w:hint="eastAsia"/>
          <w:sz w:val="22"/>
        </w:rPr>
        <w:t>した。</w:t>
      </w:r>
    </w:p>
    <w:p w:rsidR="00417557" w:rsidRPr="009320C9" w:rsidRDefault="00417557" w:rsidP="00417557">
      <w:pPr>
        <w:rPr>
          <w:rFonts w:asciiTheme="minorEastAsia" w:hAnsiTheme="minorEastAsia"/>
          <w:sz w:val="22"/>
        </w:rPr>
      </w:pPr>
    </w:p>
    <w:p w:rsidR="004E3645" w:rsidRPr="009320C9" w:rsidRDefault="004E3645" w:rsidP="004E3645">
      <w:pPr>
        <w:widowControl/>
        <w:jc w:val="center"/>
        <w:rPr>
          <w:rFonts w:asciiTheme="minorEastAsia" w:hAnsiTheme="minorEastAsia"/>
          <w:sz w:val="22"/>
        </w:rPr>
      </w:pPr>
      <w:r w:rsidRPr="009320C9">
        <w:rPr>
          <w:rFonts w:asciiTheme="minorEastAsia" w:hAnsiTheme="minorEastAsia" w:hint="eastAsia"/>
          <w:sz w:val="22"/>
        </w:rPr>
        <w:t>表</w:t>
      </w:r>
      <w:r w:rsidR="00793D7A">
        <w:rPr>
          <w:rFonts w:ascii="ＭＳ 明朝" w:eastAsia="ＭＳ 明朝" w:hAnsi="ＭＳ 明朝" w:hint="eastAsia"/>
          <w:szCs w:val="21"/>
        </w:rPr>
        <w:t>１</w:t>
      </w:r>
      <w:r w:rsidRPr="009320C9">
        <w:rPr>
          <w:rFonts w:asciiTheme="minorEastAsia" w:hAnsiTheme="minorEastAsia" w:hint="eastAsia"/>
          <w:sz w:val="22"/>
        </w:rPr>
        <w:t xml:space="preserve">　条例施行以降届出実績のない届出</w:t>
      </w:r>
      <w:r w:rsidR="00855198">
        <w:rPr>
          <w:rFonts w:asciiTheme="minorEastAsia" w:hAnsiTheme="minorEastAsia" w:hint="eastAsia"/>
          <w:sz w:val="22"/>
        </w:rPr>
        <w:t>対象</w:t>
      </w:r>
      <w:r w:rsidRPr="009320C9">
        <w:rPr>
          <w:rFonts w:asciiTheme="minorEastAsia" w:hAnsiTheme="minorEastAsia" w:hint="eastAsia"/>
          <w:sz w:val="22"/>
        </w:rPr>
        <w:t>施設</w:t>
      </w:r>
    </w:p>
    <w:tbl>
      <w:tblPr>
        <w:tblStyle w:val="a3"/>
        <w:tblW w:w="0" w:type="auto"/>
        <w:tblInd w:w="1242" w:type="dxa"/>
        <w:tblLook w:val="04A0" w:firstRow="1" w:lastRow="0" w:firstColumn="1" w:lastColumn="0" w:noHBand="0" w:noVBand="1"/>
      </w:tblPr>
      <w:tblGrid>
        <w:gridCol w:w="1134"/>
        <w:gridCol w:w="5812"/>
      </w:tblGrid>
      <w:tr w:rsidR="00417557" w:rsidRPr="009320C9" w:rsidTr="004E3645">
        <w:tc>
          <w:tcPr>
            <w:tcW w:w="1134" w:type="dxa"/>
          </w:tcPr>
          <w:p w:rsidR="004E3645" w:rsidRPr="009320C9" w:rsidRDefault="004E3645" w:rsidP="004E3645">
            <w:pPr>
              <w:widowControl/>
              <w:jc w:val="center"/>
              <w:rPr>
                <w:rFonts w:asciiTheme="minorEastAsia" w:hAnsiTheme="minorEastAsia"/>
                <w:sz w:val="22"/>
              </w:rPr>
            </w:pPr>
            <w:r w:rsidRPr="009320C9">
              <w:rPr>
                <w:rFonts w:asciiTheme="minorEastAsia" w:hAnsiTheme="minorEastAsia" w:hint="eastAsia"/>
                <w:sz w:val="22"/>
              </w:rPr>
              <w:t>号番号</w:t>
            </w:r>
          </w:p>
        </w:tc>
        <w:tc>
          <w:tcPr>
            <w:tcW w:w="5812" w:type="dxa"/>
          </w:tcPr>
          <w:p w:rsidR="004E3645" w:rsidRPr="009320C9" w:rsidRDefault="004E3645" w:rsidP="004E3645">
            <w:pPr>
              <w:widowControl/>
              <w:jc w:val="center"/>
              <w:rPr>
                <w:rFonts w:asciiTheme="minorEastAsia" w:hAnsiTheme="minorEastAsia"/>
                <w:sz w:val="22"/>
              </w:rPr>
            </w:pPr>
            <w:r w:rsidRPr="009320C9">
              <w:rPr>
                <w:rFonts w:asciiTheme="minorEastAsia" w:hAnsiTheme="minorEastAsia" w:hint="eastAsia"/>
                <w:sz w:val="22"/>
              </w:rPr>
              <w:t>届出</w:t>
            </w:r>
            <w:r w:rsidR="00855198">
              <w:rPr>
                <w:rFonts w:asciiTheme="minorEastAsia" w:hAnsiTheme="minorEastAsia" w:hint="eastAsia"/>
                <w:sz w:val="22"/>
              </w:rPr>
              <w:t>対象</w:t>
            </w:r>
            <w:r w:rsidRPr="009320C9">
              <w:rPr>
                <w:rFonts w:asciiTheme="minorEastAsia" w:hAnsiTheme="minorEastAsia" w:hint="eastAsia"/>
                <w:sz w:val="22"/>
              </w:rPr>
              <w:t>施設</w:t>
            </w:r>
          </w:p>
        </w:tc>
      </w:tr>
      <w:tr w:rsidR="00417557" w:rsidRPr="009320C9" w:rsidTr="004E3645">
        <w:tc>
          <w:tcPr>
            <w:tcW w:w="1134" w:type="dxa"/>
          </w:tcPr>
          <w:p w:rsidR="004E3645" w:rsidRPr="009320C9" w:rsidRDefault="004E3645" w:rsidP="00663194">
            <w:pPr>
              <w:widowControl/>
              <w:jc w:val="center"/>
              <w:rPr>
                <w:rFonts w:asciiTheme="minorEastAsia" w:hAnsiTheme="minorEastAsia"/>
                <w:sz w:val="22"/>
              </w:rPr>
            </w:pPr>
            <w:r w:rsidRPr="009320C9">
              <w:rPr>
                <w:rFonts w:asciiTheme="minorEastAsia" w:hAnsiTheme="minorEastAsia" w:hint="eastAsia"/>
                <w:sz w:val="22"/>
              </w:rPr>
              <w:t>６</w:t>
            </w:r>
          </w:p>
        </w:tc>
        <w:tc>
          <w:tcPr>
            <w:tcW w:w="5812" w:type="dxa"/>
          </w:tcPr>
          <w:p w:rsidR="004E3645" w:rsidRPr="009320C9" w:rsidRDefault="004E3645" w:rsidP="004E3645">
            <w:pPr>
              <w:widowControl/>
              <w:jc w:val="left"/>
              <w:rPr>
                <w:rFonts w:ascii="ＭＳ 明朝" w:eastAsia="ＭＳ 明朝" w:hAnsi="ＭＳ 明朝"/>
                <w:szCs w:val="21"/>
              </w:rPr>
            </w:pPr>
            <w:r w:rsidRPr="009320C9">
              <w:rPr>
                <w:rFonts w:ascii="ＭＳ 明朝" w:eastAsia="ＭＳ 明朝" w:hAnsi="ＭＳ 明朝" w:hint="eastAsia"/>
                <w:szCs w:val="21"/>
              </w:rPr>
              <w:t>プラスチック製品製造業の用に供する混合施設</w:t>
            </w:r>
          </w:p>
          <w:p w:rsidR="004E3645" w:rsidRPr="009320C9" w:rsidRDefault="004E3645" w:rsidP="004E3645">
            <w:pPr>
              <w:widowControl/>
              <w:jc w:val="left"/>
              <w:rPr>
                <w:rFonts w:asciiTheme="minorEastAsia" w:hAnsiTheme="minorEastAsia"/>
                <w:sz w:val="22"/>
              </w:rPr>
            </w:pPr>
            <w:r w:rsidRPr="009320C9">
              <w:rPr>
                <w:rFonts w:ascii="ＭＳ 明朝" w:eastAsia="ＭＳ 明朝" w:hAnsi="ＭＳ 明朝" w:cs="ＭＳ Ｐゴシック"/>
                <w:kern w:val="0"/>
                <w:szCs w:val="21"/>
              </w:rPr>
              <w:t>（有害物質を含む溶剤による洗浄作業を伴うものに限る）</w:t>
            </w:r>
          </w:p>
        </w:tc>
      </w:tr>
      <w:tr w:rsidR="00417557" w:rsidRPr="009320C9" w:rsidTr="004E3645">
        <w:tc>
          <w:tcPr>
            <w:tcW w:w="1134" w:type="dxa"/>
          </w:tcPr>
          <w:p w:rsidR="004E3645" w:rsidRPr="009320C9" w:rsidRDefault="004E3645" w:rsidP="004E3645">
            <w:pPr>
              <w:widowControl/>
              <w:jc w:val="center"/>
              <w:rPr>
                <w:rFonts w:asciiTheme="minorEastAsia" w:hAnsiTheme="minorEastAsia"/>
                <w:sz w:val="22"/>
              </w:rPr>
            </w:pPr>
            <w:r w:rsidRPr="009320C9">
              <w:rPr>
                <w:rFonts w:asciiTheme="minorEastAsia" w:hAnsiTheme="minorEastAsia" w:hint="eastAsia"/>
                <w:sz w:val="22"/>
              </w:rPr>
              <w:t>７ホ</w:t>
            </w:r>
          </w:p>
        </w:tc>
        <w:tc>
          <w:tcPr>
            <w:tcW w:w="5812" w:type="dxa"/>
          </w:tcPr>
          <w:p w:rsidR="004E3645" w:rsidRPr="009320C9" w:rsidRDefault="004E3645" w:rsidP="004E3645">
            <w:pPr>
              <w:widowControl/>
              <w:jc w:val="left"/>
              <w:rPr>
                <w:rFonts w:asciiTheme="minorEastAsia" w:hAnsiTheme="minorEastAsia"/>
                <w:sz w:val="22"/>
              </w:rPr>
            </w:pPr>
            <w:r w:rsidRPr="009320C9">
              <w:rPr>
                <w:rFonts w:ascii="ＭＳ 明朝" w:eastAsia="ＭＳ 明朝" w:hAnsi="ＭＳ 明朝" w:hint="eastAsia"/>
                <w:szCs w:val="21"/>
              </w:rPr>
              <w:t>窯業・土石製品製造業の用に供する薬品処理施設</w:t>
            </w:r>
          </w:p>
        </w:tc>
      </w:tr>
      <w:tr w:rsidR="00417557" w:rsidRPr="009320C9" w:rsidTr="004E3645">
        <w:tc>
          <w:tcPr>
            <w:tcW w:w="1134" w:type="dxa"/>
          </w:tcPr>
          <w:p w:rsidR="004E3645" w:rsidRPr="009320C9" w:rsidRDefault="004E3645" w:rsidP="004E3645">
            <w:pPr>
              <w:widowControl/>
              <w:jc w:val="center"/>
              <w:rPr>
                <w:rFonts w:asciiTheme="minorEastAsia" w:hAnsiTheme="minorEastAsia"/>
                <w:sz w:val="22"/>
              </w:rPr>
            </w:pPr>
            <w:r w:rsidRPr="009320C9">
              <w:rPr>
                <w:rFonts w:asciiTheme="minorEastAsia" w:hAnsiTheme="minorEastAsia" w:hint="eastAsia"/>
                <w:sz w:val="22"/>
              </w:rPr>
              <w:t>８イ</w:t>
            </w:r>
          </w:p>
        </w:tc>
        <w:tc>
          <w:tcPr>
            <w:tcW w:w="5812" w:type="dxa"/>
          </w:tcPr>
          <w:p w:rsidR="004E3645" w:rsidRPr="009320C9" w:rsidRDefault="004E3645" w:rsidP="004E3645">
            <w:pPr>
              <w:widowControl/>
              <w:jc w:val="left"/>
              <w:rPr>
                <w:rFonts w:asciiTheme="minorEastAsia" w:hAnsiTheme="minorEastAsia"/>
                <w:sz w:val="22"/>
              </w:rPr>
            </w:pPr>
            <w:r w:rsidRPr="009320C9">
              <w:rPr>
                <w:rFonts w:ascii="ＭＳ 明朝" w:eastAsia="ＭＳ 明朝" w:hAnsi="ＭＳ 明朝" w:hint="eastAsia"/>
                <w:szCs w:val="21"/>
              </w:rPr>
              <w:t>鉄鋼業の用に供する溶融めっき施設</w:t>
            </w:r>
          </w:p>
        </w:tc>
      </w:tr>
      <w:tr w:rsidR="00417557" w:rsidRPr="009320C9" w:rsidTr="004E3645">
        <w:tc>
          <w:tcPr>
            <w:tcW w:w="1134" w:type="dxa"/>
          </w:tcPr>
          <w:p w:rsidR="004E3645" w:rsidRPr="009320C9" w:rsidRDefault="004E3645" w:rsidP="004E3645">
            <w:pPr>
              <w:widowControl/>
              <w:jc w:val="center"/>
              <w:rPr>
                <w:rFonts w:asciiTheme="minorEastAsia" w:hAnsiTheme="minorEastAsia"/>
                <w:sz w:val="22"/>
              </w:rPr>
            </w:pPr>
            <w:r w:rsidRPr="009320C9">
              <w:rPr>
                <w:rFonts w:asciiTheme="minorEastAsia" w:hAnsiTheme="minorEastAsia" w:hint="eastAsia"/>
                <w:sz w:val="22"/>
              </w:rPr>
              <w:t>１５</w:t>
            </w:r>
          </w:p>
        </w:tc>
        <w:tc>
          <w:tcPr>
            <w:tcW w:w="5812" w:type="dxa"/>
          </w:tcPr>
          <w:p w:rsidR="004E3645" w:rsidRPr="009320C9" w:rsidRDefault="004E3645" w:rsidP="004E3645">
            <w:pPr>
              <w:widowControl/>
              <w:jc w:val="left"/>
              <w:rPr>
                <w:rFonts w:asciiTheme="minorEastAsia" w:hAnsiTheme="minorEastAsia"/>
                <w:sz w:val="22"/>
              </w:rPr>
            </w:pPr>
            <w:r w:rsidRPr="009320C9">
              <w:rPr>
                <w:rFonts w:ascii="ＭＳ 明朝" w:eastAsia="ＭＳ 明朝" w:hAnsi="ＭＳ 明朝"/>
                <w:szCs w:val="21"/>
              </w:rPr>
              <w:t>届出事業場から排出される水の処理施設</w:t>
            </w:r>
          </w:p>
        </w:tc>
      </w:tr>
    </w:tbl>
    <w:p w:rsidR="006D06BE" w:rsidRDefault="00417557" w:rsidP="00417557">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rsidR="000B07F5" w:rsidRPr="009320C9" w:rsidRDefault="000B07F5" w:rsidP="00493BA4">
      <w:pPr>
        <w:widowControl/>
        <w:jc w:val="left"/>
        <w:rPr>
          <w:rFonts w:ascii="ＭＳ 明朝" w:eastAsia="ＭＳ 明朝" w:hAnsi="ＭＳ 明朝" w:cs="ＭＳ Ｐゴシック"/>
          <w:kern w:val="0"/>
          <w:szCs w:val="21"/>
        </w:rPr>
      </w:pPr>
      <w:r w:rsidRPr="009320C9">
        <w:rPr>
          <w:rFonts w:ascii="ＭＳ 明朝" w:eastAsia="ＭＳ 明朝" w:hAnsi="ＭＳ 明朝" w:cs="ＭＳ Ｐゴシック" w:hint="eastAsia"/>
          <w:kern w:val="0"/>
          <w:szCs w:val="21"/>
        </w:rPr>
        <w:t>（</w:t>
      </w:r>
      <w:r w:rsidRPr="009320C9">
        <w:rPr>
          <w:rFonts w:ascii="ＭＳ 明朝" w:eastAsia="ＭＳ 明朝" w:hAnsi="ＭＳ 明朝" w:cs="ＭＳ Ｐゴシック"/>
          <w:kern w:val="0"/>
          <w:szCs w:val="21"/>
        </w:rPr>
        <w:t>ア</w:t>
      </w:r>
      <w:r w:rsidRPr="009320C9">
        <w:rPr>
          <w:rFonts w:ascii="ＭＳ 明朝" w:eastAsia="ＭＳ 明朝" w:hAnsi="ＭＳ 明朝" w:cs="ＭＳ Ｐゴシック" w:hint="eastAsia"/>
          <w:kern w:val="0"/>
          <w:szCs w:val="21"/>
        </w:rPr>
        <w:t>）</w:t>
      </w:r>
      <w:r w:rsidRPr="009320C9">
        <w:rPr>
          <w:rFonts w:ascii="ＭＳ 明朝" w:eastAsia="ＭＳ 明朝" w:hAnsi="ＭＳ 明朝" w:cs="ＭＳ Ｐゴシック"/>
          <w:kern w:val="0"/>
          <w:szCs w:val="21"/>
        </w:rPr>
        <w:t>プラスチック製品製造業の用に供する混合施設（有害物質を含む溶剤による洗浄作業を伴うものに限る）</w:t>
      </w:r>
    </w:p>
    <w:p w:rsidR="000B07F5" w:rsidRPr="009320C9" w:rsidRDefault="000B07F5" w:rsidP="000B07F5">
      <w:pPr>
        <w:widowControl/>
        <w:ind w:firstLineChars="100" w:firstLine="210"/>
        <w:rPr>
          <w:rFonts w:ascii="ＭＳ 明朝" w:eastAsia="ＭＳ 明朝" w:hAnsi="ＭＳ 明朝" w:cs="ＭＳ Ｐゴシック"/>
          <w:kern w:val="0"/>
          <w:szCs w:val="21"/>
        </w:rPr>
      </w:pPr>
      <w:r w:rsidRPr="009320C9">
        <w:rPr>
          <w:rFonts w:ascii="ＭＳ 明朝" w:eastAsia="ＭＳ 明朝" w:hAnsi="ＭＳ 明朝" w:cs="ＭＳ Ｐゴシック" w:hint="eastAsia"/>
          <w:kern w:val="0"/>
          <w:szCs w:val="21"/>
        </w:rPr>
        <w:t>プラスチック製品製造業に係る</w:t>
      </w:r>
      <w:r w:rsidRPr="009320C9">
        <w:rPr>
          <w:rFonts w:ascii="ＭＳ 明朝" w:eastAsia="ＭＳ 明朝" w:hAnsi="ＭＳ 明朝" w:cs="ＭＳ Ｐゴシック"/>
          <w:kern w:val="0"/>
          <w:szCs w:val="21"/>
        </w:rPr>
        <w:t>業界</w:t>
      </w:r>
      <w:r w:rsidRPr="009320C9">
        <w:rPr>
          <w:rFonts w:ascii="ＭＳ 明朝" w:eastAsia="ＭＳ 明朝" w:hAnsi="ＭＳ 明朝" w:cs="ＭＳ Ｐゴシック" w:hint="eastAsia"/>
          <w:kern w:val="0"/>
          <w:szCs w:val="21"/>
        </w:rPr>
        <w:t>団体・関連企業によると、プラスチック製品製造業の用に供する混合施設の有害物質を含む溶剤による洗浄作業は、業界内での</w:t>
      </w:r>
      <w:r w:rsidRPr="009320C9">
        <w:rPr>
          <w:rFonts w:ascii="ＭＳ 明朝" w:eastAsia="ＭＳ 明朝" w:hAnsi="ＭＳ 明朝" w:cs="ＭＳ Ｐゴシック"/>
          <w:kern w:val="0"/>
          <w:szCs w:val="21"/>
        </w:rPr>
        <w:t>ISO9001やISO14001の認証取得の高まりを受け、</w:t>
      </w:r>
      <w:r w:rsidRPr="009320C9">
        <w:rPr>
          <w:rFonts w:ascii="ＭＳ 明朝" w:eastAsia="ＭＳ 明朝" w:hAnsi="ＭＳ 明朝" w:cs="ＭＳ Ｐゴシック" w:hint="eastAsia"/>
          <w:kern w:val="0"/>
          <w:szCs w:val="21"/>
        </w:rPr>
        <w:t>労働安全衛生上の観点から約</w:t>
      </w:r>
      <w:r w:rsidRPr="009320C9">
        <w:rPr>
          <w:rFonts w:ascii="ＭＳ 明朝" w:eastAsia="ＭＳ 明朝" w:hAnsi="ＭＳ 明朝" w:cs="ＭＳ Ｐゴシック"/>
          <w:kern w:val="0"/>
          <w:szCs w:val="21"/>
        </w:rPr>
        <w:t>20年前</w:t>
      </w:r>
      <w:r w:rsidRPr="009320C9">
        <w:rPr>
          <w:rFonts w:ascii="ＭＳ 明朝" w:eastAsia="ＭＳ 明朝" w:hAnsi="ＭＳ 明朝" w:cs="ＭＳ Ｐゴシック" w:hint="eastAsia"/>
          <w:kern w:val="0"/>
          <w:szCs w:val="21"/>
        </w:rPr>
        <w:t>から行われなくなり、現在はウエスによる乾拭きや水道水による洗浄等が行われている。</w:t>
      </w:r>
    </w:p>
    <w:p w:rsidR="000B07F5" w:rsidRPr="009320C9" w:rsidRDefault="000B07F5" w:rsidP="000B07F5">
      <w:pPr>
        <w:widowControl/>
        <w:ind w:firstLineChars="100" w:firstLine="210"/>
        <w:jc w:val="left"/>
        <w:rPr>
          <w:rFonts w:ascii="ＭＳ 明朝" w:eastAsia="ＭＳ 明朝" w:hAnsi="ＭＳ 明朝" w:cs="ＭＳ Ｐゴシック"/>
          <w:kern w:val="0"/>
          <w:szCs w:val="21"/>
        </w:rPr>
      </w:pPr>
      <w:r w:rsidRPr="009320C9">
        <w:rPr>
          <w:rFonts w:ascii="ＭＳ 明朝" w:eastAsia="ＭＳ 明朝" w:hAnsi="ＭＳ 明朝" w:cs="ＭＳ Ｐゴシック" w:hint="eastAsia"/>
          <w:kern w:val="0"/>
          <w:szCs w:val="21"/>
        </w:rPr>
        <w:t>当該施設は今後も設置される可能性が極めて低く、届</w:t>
      </w:r>
      <w:r w:rsidRPr="00C172D7">
        <w:rPr>
          <w:rFonts w:ascii="ＭＳ 明朝" w:eastAsia="ＭＳ 明朝" w:hAnsi="ＭＳ 明朝" w:cs="ＭＳ Ｐゴシック" w:hint="eastAsia"/>
          <w:kern w:val="0"/>
          <w:szCs w:val="21"/>
        </w:rPr>
        <w:t>出</w:t>
      </w:r>
      <w:r w:rsidR="00084D85" w:rsidRPr="00C172D7">
        <w:rPr>
          <w:rFonts w:ascii="ＭＳ 明朝" w:eastAsia="ＭＳ 明朝" w:hAnsi="ＭＳ 明朝" w:cs="ＭＳ Ｐゴシック" w:hint="eastAsia"/>
          <w:kern w:val="0"/>
          <w:szCs w:val="21"/>
        </w:rPr>
        <w:t>対象</w:t>
      </w:r>
      <w:r w:rsidRPr="00C172D7">
        <w:rPr>
          <w:rFonts w:ascii="ＭＳ 明朝" w:eastAsia="ＭＳ 明朝" w:hAnsi="ＭＳ 明朝" w:cs="ＭＳ Ｐゴシック" w:hint="eastAsia"/>
          <w:kern w:val="0"/>
          <w:szCs w:val="21"/>
        </w:rPr>
        <w:t>施設から除外</w:t>
      </w:r>
      <w:r w:rsidR="00793D7A" w:rsidRPr="00C172D7">
        <w:rPr>
          <w:rFonts w:ascii="ＭＳ 明朝" w:eastAsia="ＭＳ 明朝" w:hAnsi="ＭＳ 明朝" w:cs="ＭＳ Ｐゴシック" w:hint="eastAsia"/>
          <w:kern w:val="0"/>
          <w:szCs w:val="21"/>
        </w:rPr>
        <w:t>して</w:t>
      </w:r>
      <w:r w:rsidR="00793D7A">
        <w:rPr>
          <w:rFonts w:ascii="ＭＳ 明朝" w:eastAsia="ＭＳ 明朝" w:hAnsi="ＭＳ 明朝" w:cs="ＭＳ Ｐゴシック" w:hint="eastAsia"/>
          <w:kern w:val="0"/>
          <w:szCs w:val="21"/>
        </w:rPr>
        <w:t>差し支えない</w:t>
      </w:r>
      <w:r w:rsidRPr="009320C9">
        <w:rPr>
          <w:rFonts w:ascii="ＭＳ 明朝" w:eastAsia="ＭＳ 明朝" w:hAnsi="ＭＳ 明朝" w:cs="ＭＳ Ｐゴシック"/>
          <w:kern w:val="0"/>
          <w:szCs w:val="21"/>
        </w:rPr>
        <w:t>。</w:t>
      </w:r>
    </w:p>
    <w:p w:rsidR="000B07F5" w:rsidRPr="009320C9" w:rsidRDefault="000B07F5" w:rsidP="000B07F5">
      <w:pPr>
        <w:widowControl/>
        <w:jc w:val="left"/>
        <w:rPr>
          <w:rFonts w:ascii="ＭＳ 明朝" w:eastAsia="ＭＳ 明朝" w:hAnsi="ＭＳ 明朝" w:cs="ＭＳ Ｐゴシック"/>
          <w:kern w:val="0"/>
          <w:szCs w:val="21"/>
        </w:rPr>
      </w:pPr>
      <w:r w:rsidRPr="009320C9">
        <w:rPr>
          <w:rFonts w:ascii="ＭＳ 明朝" w:eastAsia="ＭＳ 明朝" w:hAnsi="ＭＳ 明朝" w:cs="ＭＳ Ｐゴシック" w:hint="eastAsia"/>
          <w:kern w:val="0"/>
          <w:szCs w:val="21"/>
        </w:rPr>
        <w:t xml:space="preserve">　</w:t>
      </w:r>
      <w:r w:rsidRPr="009320C9">
        <w:rPr>
          <w:rFonts w:ascii="ＭＳ 明朝" w:eastAsia="ＭＳ 明朝" w:hAnsi="ＭＳ 明朝" w:hint="eastAsia"/>
          <w:szCs w:val="21"/>
        </w:rPr>
        <w:t>なお、</w:t>
      </w:r>
      <w:r w:rsidRPr="009320C9">
        <w:rPr>
          <w:rFonts w:ascii="ＭＳ 明朝" w:eastAsia="ＭＳ 明朝" w:hAnsi="ＭＳ 明朝" w:cs="ＭＳ Ｐゴシック" w:hint="eastAsia"/>
          <w:kern w:val="0"/>
          <w:szCs w:val="21"/>
        </w:rPr>
        <w:t>届出が必要となるケースがあったとしても、生産工程は限定的で水量も大きくなく、公共用水域に与える影響は小さいと考えられる。</w:t>
      </w:r>
    </w:p>
    <w:p w:rsidR="000B07F5" w:rsidRPr="009320C9" w:rsidRDefault="000B07F5" w:rsidP="000B07F5">
      <w:pPr>
        <w:widowControl/>
        <w:snapToGrid w:val="0"/>
        <w:jc w:val="left"/>
        <w:rPr>
          <w:rFonts w:ascii="ＭＳ 明朝" w:eastAsia="ＭＳ 明朝" w:hAnsi="ＭＳ 明朝" w:cs="ＭＳ Ｐゴシック"/>
          <w:kern w:val="0"/>
          <w:szCs w:val="21"/>
        </w:rPr>
      </w:pPr>
    </w:p>
    <w:p w:rsidR="000B07F5" w:rsidRPr="009320C9" w:rsidRDefault="000B07F5" w:rsidP="000B07F5">
      <w:pPr>
        <w:widowControl/>
        <w:jc w:val="left"/>
        <w:rPr>
          <w:rFonts w:ascii="ＭＳ 明朝" w:eastAsia="ＭＳ 明朝" w:hAnsi="ＭＳ 明朝" w:cs="ＭＳ Ｐゴシック"/>
          <w:kern w:val="0"/>
          <w:szCs w:val="21"/>
        </w:rPr>
      </w:pPr>
      <w:r w:rsidRPr="009320C9">
        <w:rPr>
          <w:rFonts w:ascii="ＭＳ 明朝" w:eastAsia="ＭＳ 明朝" w:hAnsi="ＭＳ 明朝" w:cs="ＭＳ Ｐゴシック" w:hint="eastAsia"/>
          <w:kern w:val="0"/>
          <w:szCs w:val="21"/>
        </w:rPr>
        <w:t>（</w:t>
      </w:r>
      <w:r w:rsidRPr="009320C9">
        <w:rPr>
          <w:rFonts w:ascii="ＭＳ 明朝" w:eastAsia="ＭＳ 明朝" w:hAnsi="ＭＳ 明朝" w:cs="ＭＳ Ｐゴシック"/>
          <w:kern w:val="0"/>
          <w:szCs w:val="21"/>
        </w:rPr>
        <w:t>イ</w:t>
      </w:r>
      <w:r w:rsidRPr="009320C9">
        <w:rPr>
          <w:rFonts w:ascii="ＭＳ 明朝" w:eastAsia="ＭＳ 明朝" w:hAnsi="ＭＳ 明朝" w:cs="ＭＳ Ｐゴシック" w:hint="eastAsia"/>
          <w:kern w:val="0"/>
          <w:szCs w:val="21"/>
        </w:rPr>
        <w:t>）</w:t>
      </w:r>
      <w:r w:rsidRPr="009320C9">
        <w:rPr>
          <w:rFonts w:ascii="ＭＳ 明朝" w:eastAsia="ＭＳ 明朝" w:hAnsi="ＭＳ 明朝" w:cs="ＭＳ Ｐゴシック"/>
          <w:kern w:val="0"/>
          <w:szCs w:val="21"/>
        </w:rPr>
        <w:t>窯業・土石製品製造業の用に供する薬品処理施設</w:t>
      </w:r>
    </w:p>
    <w:p w:rsidR="000B07F5" w:rsidRPr="00C172D7" w:rsidRDefault="000B07F5" w:rsidP="00A24308">
      <w:pPr>
        <w:ind w:firstLineChars="100" w:firstLine="210"/>
        <w:jc w:val="left"/>
        <w:rPr>
          <w:rFonts w:ascii="ＭＳ 明朝" w:eastAsia="ＭＳ 明朝" w:hAnsi="ＭＳ 明朝" w:cs="ＭＳ Ｐゴシック"/>
          <w:kern w:val="0"/>
          <w:szCs w:val="21"/>
        </w:rPr>
      </w:pPr>
      <w:r w:rsidRPr="009320C9">
        <w:rPr>
          <w:rFonts w:ascii="ＭＳ 明朝" w:eastAsia="ＭＳ 明朝" w:hAnsi="ＭＳ 明朝" w:cs="ＭＳ Ｐゴシック" w:hint="eastAsia"/>
          <w:kern w:val="0"/>
          <w:szCs w:val="21"/>
        </w:rPr>
        <w:lastRenderedPageBreak/>
        <w:t>窯業・土石製品製造業に係る</w:t>
      </w:r>
      <w:r w:rsidRPr="009320C9">
        <w:rPr>
          <w:rFonts w:ascii="ＭＳ 明朝" w:eastAsia="ＭＳ 明朝" w:hAnsi="ＭＳ 明朝" w:cs="ＭＳ Ｐゴシック"/>
          <w:kern w:val="0"/>
          <w:szCs w:val="21"/>
        </w:rPr>
        <w:t>業界</w:t>
      </w:r>
      <w:r w:rsidRPr="009320C9">
        <w:rPr>
          <w:rFonts w:ascii="ＭＳ 明朝" w:eastAsia="ＭＳ 明朝" w:hAnsi="ＭＳ 明朝" w:cs="ＭＳ Ｐゴシック" w:hint="eastAsia"/>
          <w:kern w:val="0"/>
          <w:szCs w:val="21"/>
        </w:rPr>
        <w:t>団体・関連企業によると、</w:t>
      </w:r>
      <w:r w:rsidRPr="009320C9">
        <w:rPr>
          <w:rFonts w:ascii="ＭＳ 明朝" w:eastAsia="ＭＳ 明朝" w:hAnsi="ＭＳ 明朝"/>
          <w:szCs w:val="21"/>
        </w:rPr>
        <w:t>窯業・土石製品製造業の用に供する薬品処理施設として、ガラス製品を加工する際</w:t>
      </w:r>
      <w:r w:rsidRPr="009320C9">
        <w:rPr>
          <w:rFonts w:ascii="ＭＳ 明朝" w:eastAsia="ＭＳ 明朝" w:hAnsi="ＭＳ 明朝" w:hint="eastAsia"/>
          <w:szCs w:val="21"/>
        </w:rPr>
        <w:t>の</w:t>
      </w:r>
      <w:r w:rsidRPr="009320C9">
        <w:rPr>
          <w:rFonts w:ascii="ＭＳ 明朝" w:eastAsia="ＭＳ 明朝" w:hAnsi="ＭＳ 明朝"/>
          <w:szCs w:val="21"/>
        </w:rPr>
        <w:t>ガラス表面処理工程（フッ酸処理）</w:t>
      </w:r>
      <w:r w:rsidRPr="009320C9">
        <w:rPr>
          <w:rFonts w:ascii="ＭＳ 明朝" w:eastAsia="ＭＳ 明朝" w:hAnsi="ＭＳ 明朝" w:hint="eastAsia"/>
          <w:szCs w:val="21"/>
        </w:rPr>
        <w:t>又は</w:t>
      </w:r>
      <w:r w:rsidRPr="009320C9">
        <w:rPr>
          <w:rFonts w:ascii="ＭＳ 明朝" w:eastAsia="ＭＳ 明朝" w:hAnsi="ＭＳ 明朝" w:cs="Arial"/>
          <w:szCs w:val="21"/>
        </w:rPr>
        <w:t>ほう</w:t>
      </w:r>
      <w:r w:rsidRPr="00C172D7">
        <w:rPr>
          <w:rFonts w:ascii="ＭＳ 明朝" w:eastAsia="ＭＳ 明朝" w:hAnsi="ＭＳ 明朝" w:cs="Arial"/>
          <w:szCs w:val="21"/>
        </w:rPr>
        <w:t>ろう製品製造の前処理工程</w:t>
      </w:r>
      <w:r w:rsidRPr="00C172D7">
        <w:rPr>
          <w:rFonts w:ascii="ＭＳ 明朝" w:eastAsia="ＭＳ 明朝" w:hAnsi="ＭＳ 明朝" w:hint="eastAsia"/>
          <w:szCs w:val="21"/>
        </w:rPr>
        <w:t>（酸洗等）に係る施設が該当するとされた。しかしながら、これらの</w:t>
      </w:r>
      <w:r w:rsidRPr="00C172D7">
        <w:rPr>
          <w:rFonts w:ascii="ＭＳ 明朝" w:eastAsia="ＭＳ 明朝" w:hAnsi="ＭＳ 明朝"/>
          <w:szCs w:val="21"/>
        </w:rPr>
        <w:t>薬品処理施設</w:t>
      </w:r>
      <w:r w:rsidRPr="00C172D7">
        <w:rPr>
          <w:rFonts w:ascii="ＭＳ 明朝" w:eastAsia="ＭＳ 明朝" w:hAnsi="ＭＳ 明朝" w:hint="eastAsia"/>
          <w:szCs w:val="21"/>
        </w:rPr>
        <w:t>は同時に水質汚濁防止法</w:t>
      </w:r>
      <w:r w:rsidR="009C5CD6" w:rsidRPr="00C172D7">
        <w:rPr>
          <w:rFonts w:ascii="ＭＳ 明朝" w:eastAsia="ＭＳ 明朝" w:hAnsi="ＭＳ 明朝" w:hint="eastAsia"/>
          <w:szCs w:val="21"/>
        </w:rPr>
        <w:t>（以下、「水濁法」という。）</w:t>
      </w:r>
      <w:r w:rsidRPr="00C172D7">
        <w:rPr>
          <w:rFonts w:ascii="ＭＳ 明朝" w:eastAsia="ＭＳ 明朝" w:hAnsi="ＭＳ 明朝" w:hint="eastAsia"/>
          <w:szCs w:val="21"/>
        </w:rPr>
        <w:t>の特定施設（以下、「法対象施設」という。）である</w:t>
      </w:r>
      <w:r w:rsidRPr="00C172D7">
        <w:rPr>
          <w:rFonts w:ascii="ＭＳ 明朝" w:eastAsia="ＭＳ 明朝" w:hAnsi="ＭＳ 明朝"/>
          <w:szCs w:val="21"/>
        </w:rPr>
        <w:t>酸又はアルカリによる表面処理施設に</w:t>
      </w:r>
      <w:r w:rsidRPr="00C172D7">
        <w:rPr>
          <w:rFonts w:ascii="ＭＳ 明朝" w:eastAsia="ＭＳ 明朝" w:hAnsi="ＭＳ 明朝" w:hint="eastAsia"/>
          <w:szCs w:val="21"/>
        </w:rPr>
        <w:t>も</w:t>
      </w:r>
      <w:r w:rsidRPr="00C172D7">
        <w:rPr>
          <w:rFonts w:ascii="ＭＳ 明朝" w:eastAsia="ＭＳ 明朝" w:hAnsi="ＭＳ 明朝"/>
          <w:szCs w:val="21"/>
        </w:rPr>
        <w:t>該当</w:t>
      </w:r>
      <w:r w:rsidRPr="00C172D7">
        <w:rPr>
          <w:rFonts w:ascii="ＭＳ 明朝" w:eastAsia="ＭＳ 明朝" w:hAnsi="ＭＳ 明朝" w:hint="eastAsia"/>
          <w:szCs w:val="21"/>
        </w:rPr>
        <w:t>し</w:t>
      </w:r>
      <w:r w:rsidRPr="00C172D7">
        <w:rPr>
          <w:rFonts w:ascii="ＭＳ 明朝" w:eastAsia="ＭＳ 明朝" w:hAnsi="ＭＳ 明朝"/>
          <w:szCs w:val="21"/>
        </w:rPr>
        <w:t>、条例</w:t>
      </w:r>
      <w:r w:rsidRPr="00C172D7">
        <w:rPr>
          <w:rFonts w:ascii="ＭＳ 明朝" w:eastAsia="ＭＳ 明朝" w:hAnsi="ＭＳ 明朝" w:hint="eastAsia"/>
          <w:szCs w:val="21"/>
        </w:rPr>
        <w:t>に基づく届出が必要とならないことから、当該施設を</w:t>
      </w:r>
      <w:r w:rsidRPr="00C172D7">
        <w:rPr>
          <w:rFonts w:ascii="ＭＳ 明朝" w:eastAsia="ＭＳ 明朝" w:hAnsi="ＭＳ 明朝"/>
          <w:szCs w:val="21"/>
        </w:rPr>
        <w:t>届出</w:t>
      </w:r>
      <w:r w:rsidR="00084D85" w:rsidRPr="00C172D7">
        <w:rPr>
          <w:rFonts w:ascii="ＭＳ 明朝" w:eastAsia="ＭＳ 明朝" w:hAnsi="ＭＳ 明朝" w:hint="eastAsia"/>
          <w:szCs w:val="21"/>
        </w:rPr>
        <w:t>対象</w:t>
      </w:r>
      <w:r w:rsidRPr="00C172D7">
        <w:rPr>
          <w:rFonts w:ascii="ＭＳ 明朝" w:eastAsia="ＭＳ 明朝" w:hAnsi="ＭＳ 明朝"/>
          <w:szCs w:val="21"/>
        </w:rPr>
        <w:t>施設から除外</w:t>
      </w:r>
      <w:r w:rsidR="00793D7A" w:rsidRPr="00C172D7">
        <w:rPr>
          <w:rFonts w:ascii="ＭＳ 明朝" w:eastAsia="ＭＳ 明朝" w:hAnsi="ＭＳ 明朝" w:hint="eastAsia"/>
          <w:szCs w:val="21"/>
        </w:rPr>
        <w:t>して差し支えない</w:t>
      </w:r>
      <w:r w:rsidRPr="00C172D7">
        <w:rPr>
          <w:rFonts w:ascii="ＭＳ 明朝" w:eastAsia="ＭＳ 明朝" w:hAnsi="ＭＳ 明朝"/>
          <w:szCs w:val="21"/>
        </w:rPr>
        <w:t>。</w:t>
      </w:r>
    </w:p>
    <w:p w:rsidR="000B07F5" w:rsidRPr="009320C9" w:rsidRDefault="000B07F5" w:rsidP="000B07F5">
      <w:pPr>
        <w:ind w:firstLineChars="100" w:firstLine="210"/>
        <w:jc w:val="left"/>
        <w:rPr>
          <w:rFonts w:ascii="ＭＳ 明朝" w:eastAsia="ＭＳ 明朝" w:hAnsi="ＭＳ 明朝"/>
          <w:szCs w:val="21"/>
        </w:rPr>
      </w:pPr>
    </w:p>
    <w:p w:rsidR="000B07F5" w:rsidRPr="009320C9" w:rsidRDefault="000B07F5" w:rsidP="000B07F5">
      <w:pPr>
        <w:rPr>
          <w:rFonts w:ascii="ＭＳ 明朝" w:eastAsia="ＭＳ 明朝" w:hAnsi="ＭＳ 明朝"/>
          <w:szCs w:val="21"/>
        </w:rPr>
      </w:pPr>
      <w:r w:rsidRPr="009320C9">
        <w:rPr>
          <w:rFonts w:ascii="ＭＳ 明朝" w:eastAsia="ＭＳ 明朝" w:hAnsi="ＭＳ 明朝" w:cs="ＭＳ Ｐゴシック" w:hint="eastAsia"/>
          <w:kern w:val="0"/>
          <w:szCs w:val="21"/>
        </w:rPr>
        <w:t>（</w:t>
      </w:r>
      <w:r w:rsidRPr="009320C9">
        <w:rPr>
          <w:rFonts w:ascii="ＭＳ 明朝" w:eastAsia="ＭＳ 明朝" w:hAnsi="ＭＳ 明朝" w:cs="ＭＳ Ｐゴシック"/>
          <w:kern w:val="0"/>
          <w:szCs w:val="21"/>
        </w:rPr>
        <w:t>ウ</w:t>
      </w:r>
      <w:r w:rsidRPr="009320C9">
        <w:rPr>
          <w:rFonts w:ascii="ＭＳ 明朝" w:eastAsia="ＭＳ 明朝" w:hAnsi="ＭＳ 明朝" w:cs="ＭＳ Ｐゴシック" w:hint="eastAsia"/>
          <w:kern w:val="0"/>
          <w:szCs w:val="21"/>
        </w:rPr>
        <w:t>）</w:t>
      </w:r>
      <w:r w:rsidRPr="009320C9">
        <w:rPr>
          <w:rFonts w:ascii="ＭＳ 明朝" w:eastAsia="ＭＳ 明朝" w:hAnsi="ＭＳ 明朝" w:cs="ＭＳ Ｐゴシック"/>
          <w:kern w:val="0"/>
          <w:szCs w:val="21"/>
        </w:rPr>
        <w:t>鉄鋼業の用に供する溶融めっき施設</w:t>
      </w:r>
    </w:p>
    <w:p w:rsidR="000B07F5" w:rsidRPr="009320C9" w:rsidRDefault="000B07F5" w:rsidP="00A24308">
      <w:pPr>
        <w:widowControl/>
        <w:ind w:firstLineChars="100" w:firstLine="210"/>
        <w:jc w:val="left"/>
        <w:rPr>
          <w:rFonts w:ascii="ＭＳ 明朝" w:eastAsia="ＭＳ 明朝" w:hAnsi="ＭＳ 明朝"/>
          <w:szCs w:val="21"/>
        </w:rPr>
      </w:pPr>
      <w:r w:rsidRPr="009320C9">
        <w:rPr>
          <w:rFonts w:ascii="ＭＳ 明朝" w:eastAsia="ＭＳ 明朝" w:hAnsi="ＭＳ 明朝" w:cs="ＭＳ Ｐゴシック" w:hint="eastAsia"/>
          <w:kern w:val="0"/>
          <w:szCs w:val="21"/>
        </w:rPr>
        <w:t>溶融めっきに係る</w:t>
      </w:r>
      <w:r w:rsidRPr="009320C9">
        <w:rPr>
          <w:rFonts w:ascii="ＭＳ 明朝" w:eastAsia="ＭＳ 明朝" w:hAnsi="ＭＳ 明朝" w:cs="ＭＳ Ｐゴシック"/>
          <w:kern w:val="0"/>
          <w:szCs w:val="21"/>
        </w:rPr>
        <w:t>業界</w:t>
      </w:r>
      <w:r w:rsidRPr="009320C9">
        <w:rPr>
          <w:rFonts w:ascii="ＭＳ 明朝" w:eastAsia="ＭＳ 明朝" w:hAnsi="ＭＳ 明朝" w:cs="ＭＳ Ｐゴシック" w:hint="eastAsia"/>
          <w:kern w:val="0"/>
          <w:szCs w:val="21"/>
        </w:rPr>
        <w:t>団体によると、</w:t>
      </w:r>
      <w:r w:rsidRPr="009320C9">
        <w:rPr>
          <w:rFonts w:ascii="ＭＳ 明朝" w:eastAsia="ＭＳ 明朝" w:hAnsi="ＭＳ 明朝"/>
          <w:szCs w:val="21"/>
        </w:rPr>
        <w:t>鋼材の表面の油や錆の除去及びめっき皮膜の密着性の向上を目的に、溶融めっき工程の前処理施設として必ず脱脂及び錆落しのための酸又はアルカリによる表面処理施設</w:t>
      </w:r>
      <w:r w:rsidRPr="009320C9">
        <w:rPr>
          <w:rFonts w:ascii="ＭＳ 明朝" w:eastAsia="ＭＳ 明朝" w:hAnsi="ＭＳ 明朝" w:hint="eastAsia"/>
          <w:szCs w:val="21"/>
        </w:rPr>
        <w:t>（法対象施設）</w:t>
      </w:r>
      <w:r w:rsidRPr="009320C9">
        <w:rPr>
          <w:rFonts w:ascii="ＭＳ 明朝" w:eastAsia="ＭＳ 明朝" w:hAnsi="ＭＳ 明朝"/>
          <w:szCs w:val="21"/>
        </w:rPr>
        <w:t>が同時に存在し、届出施設が単独で存在することは想定されないため、届出</w:t>
      </w:r>
      <w:r w:rsidRPr="009320C9">
        <w:rPr>
          <w:rFonts w:ascii="ＭＳ 明朝" w:eastAsia="ＭＳ 明朝" w:hAnsi="ＭＳ 明朝" w:hint="eastAsia"/>
          <w:szCs w:val="21"/>
        </w:rPr>
        <w:t>対象</w:t>
      </w:r>
      <w:r w:rsidRPr="009320C9">
        <w:rPr>
          <w:rFonts w:ascii="ＭＳ 明朝" w:eastAsia="ＭＳ 明朝" w:hAnsi="ＭＳ 明朝"/>
          <w:szCs w:val="21"/>
        </w:rPr>
        <w:t>施設から除外</w:t>
      </w:r>
      <w:r w:rsidR="00793D7A">
        <w:rPr>
          <w:rFonts w:ascii="ＭＳ 明朝" w:eastAsia="ＭＳ 明朝" w:hAnsi="ＭＳ 明朝" w:hint="eastAsia"/>
          <w:szCs w:val="21"/>
        </w:rPr>
        <w:t>して差し支えない</w:t>
      </w:r>
      <w:r w:rsidRPr="009320C9">
        <w:rPr>
          <w:rFonts w:ascii="ＭＳ 明朝" w:eastAsia="ＭＳ 明朝" w:hAnsi="ＭＳ 明朝" w:hint="eastAsia"/>
          <w:szCs w:val="21"/>
        </w:rPr>
        <w:t>。</w:t>
      </w:r>
    </w:p>
    <w:p w:rsidR="000B07F5" w:rsidRPr="009320C9" w:rsidRDefault="000B07F5" w:rsidP="000B07F5">
      <w:pPr>
        <w:rPr>
          <w:rFonts w:ascii="ＭＳ 明朝" w:eastAsia="ＭＳ 明朝" w:hAnsi="ＭＳ 明朝"/>
          <w:szCs w:val="21"/>
        </w:rPr>
      </w:pPr>
    </w:p>
    <w:p w:rsidR="000B07F5" w:rsidRPr="009320C9" w:rsidRDefault="000B07F5" w:rsidP="000B07F5">
      <w:pPr>
        <w:widowControl/>
        <w:jc w:val="left"/>
        <w:rPr>
          <w:rFonts w:ascii="ＭＳ 明朝" w:eastAsia="ＭＳ 明朝" w:hAnsi="ＭＳ 明朝" w:cs="ＭＳ Ｐゴシック"/>
          <w:kern w:val="0"/>
          <w:szCs w:val="21"/>
        </w:rPr>
      </w:pPr>
      <w:r w:rsidRPr="009320C9">
        <w:rPr>
          <w:rFonts w:ascii="ＭＳ 明朝" w:eastAsia="ＭＳ 明朝" w:hAnsi="ＭＳ 明朝" w:cs="ＭＳ Ｐゴシック" w:hint="eastAsia"/>
          <w:kern w:val="0"/>
          <w:szCs w:val="21"/>
        </w:rPr>
        <w:t>（</w:t>
      </w:r>
      <w:r w:rsidRPr="009320C9">
        <w:rPr>
          <w:rFonts w:ascii="ＭＳ 明朝" w:eastAsia="ＭＳ 明朝" w:hAnsi="ＭＳ 明朝" w:cs="ＭＳ Ｐゴシック"/>
          <w:kern w:val="0"/>
          <w:szCs w:val="21"/>
        </w:rPr>
        <w:t>エ</w:t>
      </w:r>
      <w:r w:rsidRPr="009320C9">
        <w:rPr>
          <w:rFonts w:ascii="ＭＳ 明朝" w:eastAsia="ＭＳ 明朝" w:hAnsi="ＭＳ 明朝" w:cs="ＭＳ Ｐゴシック" w:hint="eastAsia"/>
          <w:kern w:val="0"/>
          <w:szCs w:val="21"/>
        </w:rPr>
        <w:t>）</w:t>
      </w:r>
      <w:r w:rsidRPr="009320C9">
        <w:rPr>
          <w:rFonts w:ascii="ＭＳ 明朝" w:eastAsia="ＭＳ 明朝" w:hAnsi="ＭＳ 明朝" w:cs="ＭＳ Ｐゴシック"/>
          <w:kern w:val="0"/>
          <w:szCs w:val="21"/>
        </w:rPr>
        <w:t>届出事業場から排出される水</w:t>
      </w:r>
      <w:r w:rsidRPr="009320C9">
        <w:rPr>
          <w:rFonts w:ascii="ＭＳ 明朝" w:eastAsia="ＭＳ 明朝" w:hAnsi="ＭＳ 明朝"/>
          <w:szCs w:val="21"/>
        </w:rPr>
        <w:t>（公共用水域に排出されるものを除く。）</w:t>
      </w:r>
      <w:r w:rsidRPr="009320C9">
        <w:rPr>
          <w:rFonts w:ascii="ＭＳ 明朝" w:eastAsia="ＭＳ 明朝" w:hAnsi="ＭＳ 明朝" w:cs="ＭＳ Ｐゴシック"/>
          <w:kern w:val="0"/>
          <w:szCs w:val="21"/>
        </w:rPr>
        <w:t>の処理施設</w:t>
      </w:r>
    </w:p>
    <w:p w:rsidR="000B07F5" w:rsidRPr="00C172D7" w:rsidRDefault="00F231BF" w:rsidP="000B07F5">
      <w:pPr>
        <w:widowControl/>
        <w:ind w:firstLineChars="100" w:firstLine="210"/>
        <w:jc w:val="left"/>
        <w:rPr>
          <w:rFonts w:ascii="ＭＳ 明朝" w:eastAsia="ＭＳ 明朝" w:hAnsi="ＭＳ 明朝"/>
          <w:szCs w:val="21"/>
        </w:rPr>
      </w:pPr>
      <w:r w:rsidRPr="001B5836">
        <w:rPr>
          <w:rFonts w:ascii="ＭＳ 明朝" w:eastAsia="ＭＳ 明朝" w:hAnsi="ＭＳ 明朝" w:cs="ＭＳ Ｐゴシック"/>
          <w:noProof/>
          <w:kern w:val="0"/>
          <w:szCs w:val="21"/>
        </w:rPr>
        <w:drawing>
          <wp:anchor distT="0" distB="0" distL="114300" distR="114300" simplePos="0" relativeHeight="251663872" behindDoc="0" locked="0" layoutInCell="1" allowOverlap="1" wp14:anchorId="4D12C053" wp14:editId="6369195A">
            <wp:simplePos x="0" y="0"/>
            <wp:positionH relativeFrom="margin">
              <wp:posOffset>0</wp:posOffset>
            </wp:positionH>
            <wp:positionV relativeFrom="paragraph">
              <wp:posOffset>988237</wp:posOffset>
            </wp:positionV>
            <wp:extent cx="5753735" cy="3761105"/>
            <wp:effectExtent l="0" t="0" r="0" b="0"/>
            <wp:wrapTopAndBottom/>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735" cy="3761105"/>
                    </a:xfrm>
                    <a:prstGeom prst="rect">
                      <a:avLst/>
                    </a:prstGeom>
                    <a:noFill/>
                    <a:ln>
                      <a:noFill/>
                    </a:ln>
                  </pic:spPr>
                </pic:pic>
              </a:graphicData>
            </a:graphic>
            <wp14:sizeRelH relativeFrom="page">
              <wp14:pctWidth>0</wp14:pctWidth>
            </wp14:sizeRelH>
            <wp14:sizeRelV relativeFrom="page">
              <wp14:pctHeight>0</wp14:pctHeight>
            </wp14:sizeRelV>
          </wp:anchor>
        </w:drawing>
      </w:r>
      <w:r w:rsidR="000B07F5" w:rsidRPr="009320C9">
        <w:rPr>
          <w:rFonts w:ascii="ＭＳ 明朝" w:eastAsia="ＭＳ 明朝" w:hAnsi="ＭＳ 明朝" w:hint="eastAsia"/>
          <w:szCs w:val="21"/>
        </w:rPr>
        <w:t>当該施設は</w:t>
      </w:r>
      <w:r w:rsidR="000B07F5" w:rsidRPr="009320C9">
        <w:rPr>
          <w:rFonts w:ascii="ＭＳ 明朝" w:eastAsia="ＭＳ 明朝" w:hAnsi="ＭＳ 明朝" w:cs="ＭＳ Ｐゴシック"/>
          <w:kern w:val="0"/>
          <w:szCs w:val="21"/>
        </w:rPr>
        <w:t>複数の届出事業場</w:t>
      </w:r>
      <w:r w:rsidR="000B07F5" w:rsidRPr="009320C9">
        <w:rPr>
          <w:rFonts w:ascii="ＭＳ 明朝" w:eastAsia="ＭＳ 明朝" w:hAnsi="ＭＳ 明朝" w:cs="ＭＳ Ｐゴシック" w:hint="eastAsia"/>
          <w:kern w:val="0"/>
          <w:szCs w:val="21"/>
        </w:rPr>
        <w:t>の排</w:t>
      </w:r>
      <w:r w:rsidR="000B07F5" w:rsidRPr="009320C9">
        <w:rPr>
          <w:rFonts w:ascii="ＭＳ 明朝" w:eastAsia="ＭＳ 明朝" w:hAnsi="ＭＳ 明朝" w:cs="ＭＳ Ｐゴシック"/>
          <w:kern w:val="0"/>
          <w:szCs w:val="21"/>
        </w:rPr>
        <w:t>出</w:t>
      </w:r>
      <w:r w:rsidR="000B07F5" w:rsidRPr="009320C9">
        <w:rPr>
          <w:rFonts w:ascii="ＭＳ 明朝" w:eastAsia="ＭＳ 明朝" w:hAnsi="ＭＳ 明朝" w:cs="ＭＳ Ｐゴシック" w:hint="eastAsia"/>
          <w:kern w:val="0"/>
          <w:szCs w:val="21"/>
        </w:rPr>
        <w:t>水の共同処理場（下図①のＣ）又は届出事業場の排</w:t>
      </w:r>
      <w:r w:rsidR="000B07F5" w:rsidRPr="009320C9">
        <w:rPr>
          <w:rFonts w:ascii="ＭＳ 明朝" w:eastAsia="ＭＳ 明朝" w:hAnsi="ＭＳ 明朝" w:cs="ＭＳ Ｐゴシック"/>
          <w:kern w:val="0"/>
          <w:szCs w:val="21"/>
        </w:rPr>
        <w:t>出</w:t>
      </w:r>
      <w:r w:rsidR="000B07F5" w:rsidRPr="009320C9">
        <w:rPr>
          <w:rFonts w:ascii="ＭＳ 明朝" w:eastAsia="ＭＳ 明朝" w:hAnsi="ＭＳ 明朝" w:cs="ＭＳ Ｐゴシック" w:hint="eastAsia"/>
          <w:kern w:val="0"/>
          <w:szCs w:val="21"/>
        </w:rPr>
        <w:t>水を別の事業場において</w:t>
      </w:r>
      <w:r w:rsidR="000B07F5" w:rsidRPr="009320C9">
        <w:rPr>
          <w:rFonts w:ascii="ＭＳ 明朝" w:eastAsia="ＭＳ 明朝" w:hAnsi="ＭＳ 明朝" w:cs="ＭＳ Ｐゴシック"/>
          <w:kern w:val="0"/>
          <w:szCs w:val="21"/>
        </w:rPr>
        <w:t>処理する</w:t>
      </w:r>
      <w:r w:rsidR="000B07F5" w:rsidRPr="009320C9">
        <w:rPr>
          <w:rFonts w:ascii="ＭＳ 明朝" w:eastAsia="ＭＳ 明朝" w:hAnsi="ＭＳ 明朝" w:cs="ＭＳ Ｐゴシック" w:hint="eastAsia"/>
          <w:kern w:val="0"/>
          <w:szCs w:val="21"/>
        </w:rPr>
        <w:t>場合の排水処理</w:t>
      </w:r>
      <w:r w:rsidR="000B07F5" w:rsidRPr="009320C9">
        <w:rPr>
          <w:rFonts w:ascii="ＭＳ 明朝" w:eastAsia="ＭＳ 明朝" w:hAnsi="ＭＳ 明朝" w:cs="ＭＳ Ｐゴシック"/>
          <w:kern w:val="0"/>
          <w:szCs w:val="21"/>
        </w:rPr>
        <w:t>施設</w:t>
      </w:r>
      <w:r w:rsidR="000B07F5" w:rsidRPr="009320C9">
        <w:rPr>
          <w:rFonts w:ascii="ＭＳ 明朝" w:eastAsia="ＭＳ 明朝" w:hAnsi="ＭＳ 明朝" w:cs="ＭＳ Ｐゴシック" w:hint="eastAsia"/>
          <w:kern w:val="0"/>
          <w:szCs w:val="21"/>
        </w:rPr>
        <w:t>（下図②のＣ）であり</w:t>
      </w:r>
      <w:r w:rsidR="000B07F5" w:rsidRPr="009320C9">
        <w:rPr>
          <w:rFonts w:ascii="ＭＳ 明朝" w:eastAsia="ＭＳ 明朝" w:hAnsi="ＭＳ 明朝" w:cs="ＭＳ Ｐゴシック"/>
          <w:kern w:val="0"/>
          <w:szCs w:val="21"/>
        </w:rPr>
        <w:t>、設置される</w:t>
      </w:r>
      <w:r w:rsidR="000B07F5" w:rsidRPr="009320C9">
        <w:rPr>
          <w:rFonts w:ascii="ＭＳ 明朝" w:eastAsia="ＭＳ 明朝" w:hAnsi="ＭＳ 明朝" w:cs="ＭＳ Ｐゴシック" w:hint="eastAsia"/>
          <w:kern w:val="0"/>
          <w:szCs w:val="21"/>
        </w:rPr>
        <w:t>可能</w:t>
      </w:r>
      <w:r w:rsidR="000B07F5" w:rsidRPr="009320C9">
        <w:rPr>
          <w:rFonts w:ascii="ＭＳ 明朝" w:eastAsia="ＭＳ 明朝" w:hAnsi="ＭＳ 明朝" w:cs="ＭＳ Ｐゴシック"/>
          <w:kern w:val="0"/>
          <w:szCs w:val="21"/>
        </w:rPr>
        <w:t>性</w:t>
      </w:r>
      <w:r w:rsidR="000B07F5" w:rsidRPr="009320C9">
        <w:rPr>
          <w:rFonts w:ascii="ＭＳ 明朝" w:eastAsia="ＭＳ 明朝" w:hAnsi="ＭＳ 明朝" w:cs="ＭＳ Ｐゴシック" w:hint="eastAsia"/>
          <w:kern w:val="0"/>
          <w:szCs w:val="21"/>
        </w:rPr>
        <w:t>は</w:t>
      </w:r>
      <w:r w:rsidR="000B07F5" w:rsidRPr="009320C9">
        <w:rPr>
          <w:rFonts w:ascii="ＭＳ 明朝" w:eastAsia="ＭＳ 明朝" w:hAnsi="ＭＳ 明朝" w:cs="ＭＳ Ｐゴシック"/>
          <w:kern w:val="0"/>
          <w:szCs w:val="21"/>
        </w:rPr>
        <w:t>低</w:t>
      </w:r>
      <w:r w:rsidR="000B07F5" w:rsidRPr="009320C9">
        <w:rPr>
          <w:rFonts w:ascii="ＭＳ 明朝" w:eastAsia="ＭＳ 明朝" w:hAnsi="ＭＳ 明朝" w:cs="ＭＳ Ｐゴシック" w:hint="eastAsia"/>
          <w:kern w:val="0"/>
          <w:szCs w:val="21"/>
        </w:rPr>
        <w:t>いものの</w:t>
      </w:r>
      <w:r w:rsidR="000B07F5" w:rsidRPr="009320C9">
        <w:rPr>
          <w:rFonts w:ascii="ＭＳ 明朝" w:eastAsia="ＭＳ 明朝" w:hAnsi="ＭＳ 明朝" w:cs="ＭＳ Ｐゴシック"/>
          <w:kern w:val="0"/>
          <w:szCs w:val="21"/>
        </w:rPr>
        <w:t>、</w:t>
      </w:r>
      <w:r w:rsidR="000B07F5" w:rsidRPr="009320C9">
        <w:rPr>
          <w:rFonts w:ascii="ＭＳ 明朝" w:eastAsia="ＭＳ 明朝" w:hAnsi="ＭＳ 明朝" w:cs="ＭＳ Ｐゴシック" w:hint="eastAsia"/>
          <w:kern w:val="0"/>
          <w:szCs w:val="21"/>
        </w:rPr>
        <w:t>Ｃを届出対象施設から除外すると当該処理施設へ流入させる届出事業場Ｂの排出水に</w:t>
      </w:r>
      <w:r w:rsidR="000B07F5" w:rsidRPr="00C172D7">
        <w:rPr>
          <w:rFonts w:ascii="ＭＳ 明朝" w:eastAsia="ＭＳ 明朝" w:hAnsi="ＭＳ 明朝" w:cs="ＭＳ Ｐゴシック" w:hint="eastAsia"/>
          <w:kern w:val="0"/>
          <w:szCs w:val="21"/>
        </w:rPr>
        <w:t>対して規制・指導が及ばなくなるため、現行どおり</w:t>
      </w:r>
      <w:r w:rsidR="000B07F5" w:rsidRPr="00C172D7">
        <w:rPr>
          <w:rFonts w:ascii="ＭＳ 明朝" w:eastAsia="ＭＳ 明朝" w:hAnsi="ＭＳ 明朝"/>
          <w:szCs w:val="21"/>
        </w:rPr>
        <w:t>届出</w:t>
      </w:r>
      <w:r w:rsidR="00084D85" w:rsidRPr="00C172D7">
        <w:rPr>
          <w:rFonts w:ascii="ＭＳ 明朝" w:eastAsia="ＭＳ 明朝" w:hAnsi="ＭＳ 明朝" w:hint="eastAsia"/>
          <w:szCs w:val="21"/>
        </w:rPr>
        <w:t>対象</w:t>
      </w:r>
      <w:r w:rsidR="000B07F5" w:rsidRPr="00C172D7">
        <w:rPr>
          <w:rFonts w:ascii="ＭＳ 明朝" w:eastAsia="ＭＳ 明朝" w:hAnsi="ＭＳ 明朝"/>
          <w:szCs w:val="21"/>
        </w:rPr>
        <w:t>施設</w:t>
      </w:r>
      <w:r w:rsidR="00084D85" w:rsidRPr="00C172D7">
        <w:rPr>
          <w:rFonts w:ascii="ＭＳ 明朝" w:eastAsia="ＭＳ 明朝" w:hAnsi="ＭＳ 明朝" w:hint="eastAsia"/>
          <w:szCs w:val="21"/>
        </w:rPr>
        <w:t>として</w:t>
      </w:r>
      <w:r w:rsidR="000B07F5" w:rsidRPr="00C172D7">
        <w:rPr>
          <w:rFonts w:ascii="ＭＳ 明朝" w:eastAsia="ＭＳ 明朝" w:hAnsi="ＭＳ 明朝" w:hint="eastAsia"/>
          <w:szCs w:val="21"/>
        </w:rPr>
        <w:t>残すべきである。</w:t>
      </w:r>
    </w:p>
    <w:p w:rsidR="000B07F5" w:rsidRDefault="000B07F5" w:rsidP="000B07F5">
      <w:pPr>
        <w:widowControl/>
        <w:ind w:firstLineChars="100" w:firstLine="180"/>
        <w:jc w:val="center"/>
        <w:rPr>
          <w:rFonts w:ascii="ＭＳ 明朝" w:eastAsia="ＭＳ 明朝" w:hAnsi="ＭＳ 明朝"/>
          <w:sz w:val="18"/>
          <w:szCs w:val="18"/>
        </w:rPr>
      </w:pPr>
      <w:r w:rsidRPr="001B5836">
        <w:rPr>
          <w:rFonts w:ascii="ＭＳ 明朝" w:eastAsia="ＭＳ 明朝" w:hAnsi="ＭＳ 明朝" w:cs="ＭＳ Ｐゴシック" w:hint="eastAsia"/>
          <w:sz w:val="18"/>
          <w:szCs w:val="18"/>
        </w:rPr>
        <w:t>出典：</w:t>
      </w:r>
      <w:r w:rsidRPr="001B5836">
        <w:rPr>
          <w:rFonts w:ascii="ＭＳ 明朝" w:eastAsia="ＭＳ 明朝" w:hAnsi="ＭＳ 明朝" w:hint="eastAsia"/>
          <w:sz w:val="18"/>
          <w:szCs w:val="18"/>
        </w:rPr>
        <w:t>特定施設の解釈にかかるガイドライン</w:t>
      </w:r>
      <w:r w:rsidRPr="001B5836">
        <w:rPr>
          <w:rFonts w:ascii="ＭＳ 明朝" w:eastAsia="ＭＳ 明朝" w:hAnsi="ＭＳ 明朝"/>
          <w:sz w:val="18"/>
          <w:szCs w:val="18"/>
        </w:rPr>
        <w:t>(</w:t>
      </w:r>
      <w:r w:rsidRPr="00FA5F45">
        <w:rPr>
          <w:rFonts w:ascii="ＭＳ 明朝" w:eastAsia="ＭＳ 明朝" w:hAnsi="ＭＳ 明朝" w:hint="eastAsia"/>
          <w:sz w:val="18"/>
          <w:szCs w:val="18"/>
        </w:rPr>
        <w:t>第一版</w:t>
      </w:r>
      <w:r w:rsidRPr="00FA5F45">
        <w:rPr>
          <w:rFonts w:ascii="ＭＳ 明朝" w:eastAsia="ＭＳ 明朝" w:hAnsi="ＭＳ 明朝"/>
          <w:sz w:val="18"/>
          <w:szCs w:val="18"/>
        </w:rPr>
        <w:t xml:space="preserve">) </w:t>
      </w:r>
      <w:r w:rsidRPr="00FA5F45">
        <w:rPr>
          <w:rFonts w:ascii="ＭＳ 明朝" w:eastAsia="ＭＳ 明朝" w:hAnsi="ＭＳ 明朝" w:hint="eastAsia"/>
          <w:sz w:val="18"/>
          <w:szCs w:val="18"/>
        </w:rPr>
        <w:t>平成</w:t>
      </w:r>
      <w:r w:rsidRPr="00FA5F45">
        <w:rPr>
          <w:rFonts w:ascii="ＭＳ 明朝" w:eastAsia="ＭＳ 明朝" w:hAnsi="ＭＳ 明朝" w:cs="Century"/>
          <w:sz w:val="18"/>
          <w:szCs w:val="18"/>
        </w:rPr>
        <w:t>20</w:t>
      </w:r>
      <w:r w:rsidRPr="00FA5F45">
        <w:rPr>
          <w:rFonts w:ascii="ＭＳ 明朝" w:eastAsia="ＭＳ 明朝" w:hAnsi="ＭＳ 明朝" w:hint="eastAsia"/>
          <w:sz w:val="18"/>
          <w:szCs w:val="18"/>
        </w:rPr>
        <w:t>年</w:t>
      </w:r>
      <w:r w:rsidRPr="00FA5F45">
        <w:rPr>
          <w:rFonts w:ascii="ＭＳ 明朝" w:eastAsia="ＭＳ 明朝" w:hAnsi="ＭＳ 明朝" w:cs="Century"/>
          <w:sz w:val="18"/>
          <w:szCs w:val="18"/>
        </w:rPr>
        <w:t>3</w:t>
      </w:r>
      <w:r w:rsidRPr="00FA5F45">
        <w:rPr>
          <w:rFonts w:ascii="ＭＳ 明朝" w:eastAsia="ＭＳ 明朝" w:hAnsi="ＭＳ 明朝" w:hint="eastAsia"/>
          <w:sz w:val="18"/>
          <w:szCs w:val="18"/>
        </w:rPr>
        <w:t>月</w:t>
      </w:r>
      <w:r w:rsidRPr="00FA5F45">
        <w:rPr>
          <w:rFonts w:ascii="ＭＳ 明朝" w:eastAsia="ＭＳ 明朝" w:hAnsi="ＭＳ 明朝"/>
          <w:sz w:val="18"/>
          <w:szCs w:val="18"/>
        </w:rPr>
        <w:t xml:space="preserve"> </w:t>
      </w:r>
      <w:r w:rsidRPr="00FA5F45">
        <w:rPr>
          <w:rFonts w:ascii="ＭＳ 明朝" w:eastAsia="ＭＳ 明朝" w:hAnsi="ＭＳ 明朝" w:hint="eastAsia"/>
          <w:sz w:val="18"/>
          <w:szCs w:val="18"/>
        </w:rPr>
        <w:t>環境省水・大気環境局水環境課</w:t>
      </w:r>
    </w:p>
    <w:p w:rsidR="00F231BF" w:rsidRPr="001B5836" w:rsidRDefault="00F231BF" w:rsidP="000B07F5">
      <w:pPr>
        <w:widowControl/>
        <w:ind w:firstLineChars="100" w:firstLine="180"/>
        <w:jc w:val="center"/>
        <w:rPr>
          <w:rFonts w:ascii="ＭＳ 明朝" w:eastAsia="ＭＳ 明朝" w:hAnsi="ＭＳ 明朝" w:cs="ＭＳ Ｐゴシック"/>
          <w:color w:val="000000"/>
          <w:kern w:val="0"/>
          <w:sz w:val="18"/>
          <w:szCs w:val="18"/>
        </w:rPr>
      </w:pPr>
    </w:p>
    <w:p w:rsidR="00493BA4" w:rsidRDefault="00493BA4" w:rsidP="0020027C">
      <w:pPr>
        <w:widowControl/>
        <w:jc w:val="left"/>
        <w:rPr>
          <w:rFonts w:asciiTheme="majorEastAsia" w:eastAsiaTheme="majorEastAsia" w:hAnsiTheme="majorEastAsia"/>
          <w:b/>
          <w:sz w:val="22"/>
        </w:rPr>
      </w:pPr>
    </w:p>
    <w:p w:rsidR="00F30213" w:rsidRDefault="00F30213" w:rsidP="0020027C">
      <w:pPr>
        <w:widowControl/>
        <w:jc w:val="left"/>
        <w:rPr>
          <w:rFonts w:asciiTheme="majorEastAsia" w:eastAsiaTheme="majorEastAsia" w:hAnsiTheme="majorEastAsia"/>
          <w:b/>
          <w:sz w:val="22"/>
        </w:rPr>
      </w:pPr>
    </w:p>
    <w:p w:rsidR="00F30213" w:rsidRDefault="00F30213" w:rsidP="0020027C">
      <w:pPr>
        <w:widowControl/>
        <w:jc w:val="left"/>
        <w:rPr>
          <w:rFonts w:asciiTheme="majorEastAsia" w:eastAsiaTheme="majorEastAsia" w:hAnsiTheme="majorEastAsia"/>
          <w:b/>
          <w:sz w:val="22"/>
        </w:rPr>
      </w:pPr>
    </w:p>
    <w:p w:rsidR="0020027C" w:rsidRPr="009320C9" w:rsidRDefault="0020027C" w:rsidP="0020027C">
      <w:pPr>
        <w:widowControl/>
        <w:jc w:val="left"/>
        <w:rPr>
          <w:rFonts w:asciiTheme="majorEastAsia" w:eastAsiaTheme="majorEastAsia" w:hAnsiTheme="majorEastAsia"/>
          <w:b/>
          <w:sz w:val="22"/>
        </w:rPr>
      </w:pPr>
      <w:r w:rsidRPr="00761BD7">
        <w:rPr>
          <w:rFonts w:asciiTheme="majorEastAsia" w:eastAsiaTheme="majorEastAsia" w:hAnsiTheme="majorEastAsia" w:hint="eastAsia"/>
          <w:b/>
          <w:sz w:val="22"/>
        </w:rPr>
        <w:lastRenderedPageBreak/>
        <w:t>（２）排水基準としての色又は臭気を排水基準項目に規定する必要性</w:t>
      </w:r>
    </w:p>
    <w:p w:rsidR="00305139" w:rsidRPr="00C172D7" w:rsidRDefault="00305139" w:rsidP="00305139">
      <w:pPr>
        <w:ind w:firstLineChars="100" w:firstLine="210"/>
        <w:rPr>
          <w:rFonts w:ascii="ＭＳ 明朝" w:eastAsia="ＭＳ 明朝" w:hAnsi="ＭＳ 明朝"/>
          <w:szCs w:val="21"/>
        </w:rPr>
      </w:pPr>
      <w:r w:rsidRPr="009320C9">
        <w:rPr>
          <w:rFonts w:ascii="ＭＳ 明朝" w:eastAsia="ＭＳ 明朝" w:hAnsi="ＭＳ 明朝" w:hint="eastAsia"/>
          <w:szCs w:val="21"/>
        </w:rPr>
        <w:t>条例で</w:t>
      </w:r>
      <w:r w:rsidRPr="009320C9">
        <w:rPr>
          <w:rFonts w:ascii="ＭＳ 明朝" w:eastAsia="ＭＳ 明朝" w:hAnsi="ＭＳ 明朝"/>
          <w:szCs w:val="21"/>
        </w:rPr>
        <w:t>色又は臭気を排水基準項目</w:t>
      </w:r>
      <w:r w:rsidRPr="009320C9">
        <w:rPr>
          <w:rFonts w:ascii="ＭＳ 明朝" w:eastAsia="ＭＳ 明朝" w:hAnsi="ＭＳ 明朝" w:hint="eastAsia"/>
          <w:szCs w:val="21"/>
        </w:rPr>
        <w:t>に規定している自治体のほとんどで大阪府</w:t>
      </w:r>
      <w:r w:rsidRPr="009320C9">
        <w:rPr>
          <w:rFonts w:ascii="ＭＳ 明朝" w:eastAsia="ＭＳ 明朝" w:hAnsi="ＭＳ 明朝"/>
          <w:szCs w:val="21"/>
        </w:rPr>
        <w:t>と同様の定性的な規定</w:t>
      </w:r>
      <w:r w:rsidRPr="009320C9">
        <w:rPr>
          <w:rFonts w:ascii="ＭＳ 明朝" w:eastAsia="ＭＳ 明朝" w:hAnsi="ＭＳ 明朝" w:hint="eastAsia"/>
          <w:szCs w:val="21"/>
        </w:rPr>
        <w:t>がなされ、色又は臭気の排水基準に数値基準を設定している</w:t>
      </w:r>
      <w:r w:rsidRPr="009320C9">
        <w:rPr>
          <w:rFonts w:ascii="ＭＳ 明朝" w:eastAsia="ＭＳ 明朝" w:hAnsi="ＭＳ 明朝"/>
          <w:szCs w:val="21"/>
        </w:rPr>
        <w:t>自治体</w:t>
      </w:r>
      <w:r w:rsidRPr="009320C9">
        <w:rPr>
          <w:rFonts w:ascii="ＭＳ 明朝" w:eastAsia="ＭＳ 明朝" w:hAnsi="ＭＳ 明朝" w:hint="eastAsia"/>
          <w:szCs w:val="21"/>
        </w:rPr>
        <w:t>は少ない。</w:t>
      </w:r>
      <w:r w:rsidRPr="009320C9">
        <w:rPr>
          <w:rFonts w:ascii="ＭＳ 明朝" w:eastAsia="ＭＳ 明朝" w:hAnsi="ＭＳ 明朝"/>
          <w:szCs w:val="21"/>
        </w:rPr>
        <w:t>数値基準</w:t>
      </w:r>
      <w:r w:rsidRPr="009320C9">
        <w:rPr>
          <w:rFonts w:ascii="ＭＳ 明朝" w:eastAsia="ＭＳ 明朝" w:hAnsi="ＭＳ 明朝" w:hint="eastAsia"/>
          <w:szCs w:val="21"/>
        </w:rPr>
        <w:t>を設定してい</w:t>
      </w:r>
      <w:r w:rsidRPr="009320C9">
        <w:rPr>
          <w:rFonts w:ascii="ＭＳ 明朝" w:eastAsia="ＭＳ 明朝" w:hAnsi="ＭＳ 明朝"/>
          <w:szCs w:val="21"/>
        </w:rPr>
        <w:t>ない</w:t>
      </w:r>
      <w:r w:rsidRPr="009320C9">
        <w:rPr>
          <w:rFonts w:ascii="ＭＳ 明朝" w:eastAsia="ＭＳ 明朝" w:hAnsi="ＭＳ 明朝" w:hint="eastAsia"/>
          <w:szCs w:val="21"/>
        </w:rPr>
        <w:t>自治体ではいずれも</w:t>
      </w:r>
      <w:r w:rsidRPr="009320C9">
        <w:rPr>
          <w:rFonts w:ascii="ＭＳ 明朝" w:eastAsia="ＭＳ 明朝" w:hAnsi="ＭＳ 明朝"/>
          <w:szCs w:val="21"/>
        </w:rPr>
        <w:t>色又は臭</w:t>
      </w:r>
      <w:r w:rsidRPr="009320C9">
        <w:rPr>
          <w:rFonts w:ascii="ＭＳ 明朝" w:eastAsia="ＭＳ 明朝" w:hAnsi="ＭＳ 明朝" w:hint="eastAsia"/>
          <w:szCs w:val="21"/>
        </w:rPr>
        <w:t>気に係る排水</w:t>
      </w:r>
      <w:r w:rsidRPr="009320C9">
        <w:rPr>
          <w:rFonts w:ascii="ＭＳ 明朝" w:eastAsia="ＭＳ 明朝" w:hAnsi="ＭＳ 明朝"/>
          <w:szCs w:val="21"/>
        </w:rPr>
        <w:t>基準超過</w:t>
      </w:r>
      <w:r w:rsidRPr="009320C9">
        <w:rPr>
          <w:rFonts w:ascii="ＭＳ 明朝" w:eastAsia="ＭＳ 明朝" w:hAnsi="ＭＳ 明朝" w:hint="eastAsia"/>
          <w:szCs w:val="21"/>
        </w:rPr>
        <w:t>としての</w:t>
      </w:r>
      <w:r w:rsidRPr="009320C9">
        <w:rPr>
          <w:rFonts w:ascii="ＭＳ 明朝" w:eastAsia="ＭＳ 明朝" w:hAnsi="ＭＳ 明朝"/>
          <w:szCs w:val="21"/>
        </w:rPr>
        <w:t>指導実績</w:t>
      </w:r>
      <w:r w:rsidRPr="009320C9">
        <w:rPr>
          <w:rFonts w:ascii="ＭＳ 明朝" w:eastAsia="ＭＳ 明朝" w:hAnsi="ＭＳ 明朝" w:hint="eastAsia"/>
          <w:szCs w:val="21"/>
        </w:rPr>
        <w:t>は</w:t>
      </w:r>
      <w:r w:rsidRPr="009320C9">
        <w:rPr>
          <w:rFonts w:ascii="ＭＳ 明朝" w:eastAsia="ＭＳ 明朝" w:hAnsi="ＭＳ 明朝"/>
          <w:szCs w:val="21"/>
        </w:rPr>
        <w:t>な</w:t>
      </w:r>
      <w:r w:rsidRPr="009320C9">
        <w:rPr>
          <w:rFonts w:ascii="ＭＳ 明朝" w:eastAsia="ＭＳ 明朝" w:hAnsi="ＭＳ 明朝" w:hint="eastAsia"/>
          <w:szCs w:val="21"/>
        </w:rPr>
        <w:t>い</w:t>
      </w:r>
      <w:r w:rsidRPr="009320C9">
        <w:rPr>
          <w:rFonts w:ascii="ＭＳ 明朝" w:eastAsia="ＭＳ 明朝" w:hAnsi="ＭＳ 明朝"/>
          <w:szCs w:val="21"/>
        </w:rPr>
        <w:t>。</w:t>
      </w:r>
      <w:r w:rsidRPr="009320C9">
        <w:rPr>
          <w:rFonts w:ascii="ＭＳ 明朝" w:eastAsia="ＭＳ 明朝" w:hAnsi="ＭＳ 明朝" w:hint="eastAsia"/>
          <w:szCs w:val="21"/>
        </w:rPr>
        <w:t>数値基準</w:t>
      </w:r>
      <w:r w:rsidRPr="00C172D7">
        <w:rPr>
          <w:rFonts w:ascii="ＭＳ 明朝" w:eastAsia="ＭＳ 明朝" w:hAnsi="ＭＳ 明朝" w:hint="eastAsia"/>
          <w:szCs w:val="21"/>
        </w:rPr>
        <w:t>を設定</w:t>
      </w:r>
      <w:r w:rsidR="00084D85" w:rsidRPr="00C172D7">
        <w:rPr>
          <w:rFonts w:ascii="ＭＳ 明朝" w:eastAsia="ＭＳ 明朝" w:hAnsi="ＭＳ 明朝" w:hint="eastAsia"/>
          <w:szCs w:val="21"/>
        </w:rPr>
        <w:t>したうえで、</w:t>
      </w:r>
      <w:r w:rsidRPr="00C172D7">
        <w:rPr>
          <w:rFonts w:ascii="ＭＳ 明朝" w:eastAsia="ＭＳ 明朝" w:hAnsi="ＭＳ 明朝" w:hint="eastAsia"/>
          <w:szCs w:val="21"/>
        </w:rPr>
        <w:t>色又は臭気に係る排水基準を適用して指導を行っている自治体は、染色工場が多く立地し、現在も</w:t>
      </w:r>
      <w:r w:rsidR="00084D85" w:rsidRPr="00C172D7">
        <w:rPr>
          <w:rFonts w:ascii="ＭＳ 明朝" w:eastAsia="ＭＳ 明朝" w:hAnsi="ＭＳ 明朝" w:hint="eastAsia"/>
          <w:szCs w:val="21"/>
        </w:rPr>
        <w:t>河川水の</w:t>
      </w:r>
      <w:r w:rsidRPr="00C172D7">
        <w:rPr>
          <w:rFonts w:ascii="ＭＳ 明朝" w:eastAsia="ＭＳ 明朝" w:hAnsi="ＭＳ 明朝" w:hint="eastAsia"/>
          <w:szCs w:val="21"/>
        </w:rPr>
        <w:t>着色に係る通報があるところに限定されている。</w:t>
      </w:r>
    </w:p>
    <w:p w:rsidR="00305139" w:rsidRPr="00C172D7" w:rsidRDefault="00305139" w:rsidP="00305139">
      <w:pPr>
        <w:rPr>
          <w:rFonts w:ascii="ＭＳ 明朝" w:eastAsia="ＭＳ 明朝" w:hAnsi="ＭＳ 明朝"/>
          <w:szCs w:val="21"/>
        </w:rPr>
      </w:pPr>
      <w:r w:rsidRPr="00C172D7">
        <w:rPr>
          <w:rFonts w:ascii="ＭＳ 明朝" w:eastAsia="ＭＳ 明朝" w:hAnsi="ＭＳ 明朝" w:hint="eastAsia"/>
          <w:szCs w:val="21"/>
        </w:rPr>
        <w:t xml:space="preserve">　大阪府においては、色又は臭気が</w:t>
      </w:r>
      <w:r w:rsidR="00881630" w:rsidRPr="00C172D7">
        <w:rPr>
          <w:rFonts w:ascii="ＭＳ 明朝" w:eastAsia="ＭＳ 明朝" w:hAnsi="ＭＳ 明朝" w:hint="eastAsia"/>
          <w:szCs w:val="21"/>
        </w:rPr>
        <w:t>その他の</w:t>
      </w:r>
      <w:r w:rsidRPr="00C172D7">
        <w:rPr>
          <w:rFonts w:ascii="ＭＳ 明朝" w:eastAsia="ＭＳ 明朝" w:hAnsi="ＭＳ 明朝" w:hint="eastAsia"/>
          <w:szCs w:val="21"/>
        </w:rPr>
        <w:t>汚染物質を分析するきっかけとなった事例は</w:t>
      </w:r>
      <w:r w:rsidR="00597880" w:rsidRPr="00C172D7">
        <w:rPr>
          <w:rFonts w:ascii="ＭＳ 明朝" w:eastAsia="ＭＳ 明朝" w:hAnsi="ＭＳ 明朝" w:hint="eastAsia"/>
          <w:szCs w:val="21"/>
        </w:rPr>
        <w:t>見当たらず</w:t>
      </w:r>
      <w:r w:rsidRPr="00C172D7">
        <w:rPr>
          <w:rFonts w:ascii="ＭＳ 明朝" w:eastAsia="ＭＳ 明朝" w:hAnsi="ＭＳ 明朝" w:hint="eastAsia"/>
          <w:szCs w:val="21"/>
        </w:rPr>
        <w:t>、</w:t>
      </w:r>
      <w:r w:rsidR="00597880" w:rsidRPr="00C172D7">
        <w:rPr>
          <w:rFonts w:ascii="ＭＳ 明朝" w:eastAsia="ＭＳ 明朝" w:hAnsi="ＭＳ 明朝" w:hint="eastAsia"/>
          <w:szCs w:val="21"/>
        </w:rPr>
        <w:t>採水検査で基準値超過が見られた事業場には</w:t>
      </w:r>
      <w:r w:rsidRPr="00C172D7">
        <w:rPr>
          <w:rFonts w:ascii="ＭＳ 明朝" w:eastAsia="ＭＳ 明朝" w:hAnsi="ＭＳ 明朝" w:hint="eastAsia"/>
          <w:szCs w:val="21"/>
        </w:rPr>
        <w:t>数値により判定できる排水基準項目により指導を行っており、数値化されない色又は臭気を排水中の生活環境項目の改善の指標として使用した事例</w:t>
      </w:r>
      <w:r w:rsidR="00597880" w:rsidRPr="00C172D7">
        <w:rPr>
          <w:rFonts w:ascii="ＭＳ 明朝" w:eastAsia="ＭＳ 明朝" w:hAnsi="ＭＳ 明朝" w:hint="eastAsia"/>
          <w:szCs w:val="21"/>
        </w:rPr>
        <w:t>も</w:t>
      </w:r>
      <w:r w:rsidRPr="00C172D7">
        <w:rPr>
          <w:rFonts w:ascii="ＭＳ 明朝" w:eastAsia="ＭＳ 明朝" w:hAnsi="ＭＳ 明朝" w:hint="eastAsia"/>
          <w:szCs w:val="21"/>
        </w:rPr>
        <w:t>なかった。</w:t>
      </w:r>
    </w:p>
    <w:p w:rsidR="00305139" w:rsidRPr="009320C9" w:rsidRDefault="00305139" w:rsidP="00305139">
      <w:pPr>
        <w:ind w:firstLineChars="100" w:firstLine="210"/>
        <w:rPr>
          <w:rFonts w:ascii="ＭＳ 明朝" w:eastAsia="ＭＳ 明朝" w:hAnsi="ＭＳ 明朝"/>
          <w:szCs w:val="21"/>
        </w:rPr>
      </w:pPr>
      <w:r w:rsidRPr="00C172D7">
        <w:rPr>
          <w:rFonts w:ascii="ＭＳ 明朝" w:eastAsia="ＭＳ 明朝" w:hAnsi="ＭＳ 明朝" w:hint="eastAsia"/>
          <w:szCs w:val="21"/>
        </w:rPr>
        <w:t>このように大阪府においては、色</w:t>
      </w:r>
      <w:r w:rsidR="00881630" w:rsidRPr="00C172D7">
        <w:rPr>
          <w:rFonts w:ascii="ＭＳ 明朝" w:eastAsia="ＭＳ 明朝" w:hAnsi="ＭＳ 明朝" w:hint="eastAsia"/>
          <w:szCs w:val="21"/>
        </w:rPr>
        <w:t>又は臭気</w:t>
      </w:r>
      <w:r w:rsidRPr="00C172D7">
        <w:rPr>
          <w:rFonts w:ascii="ＭＳ 明朝" w:eastAsia="ＭＳ 明朝" w:hAnsi="ＭＳ 明朝" w:hint="eastAsia"/>
          <w:szCs w:val="21"/>
        </w:rPr>
        <w:t>に係る排水基準違反を適用して指導している事例は見</w:t>
      </w:r>
      <w:r w:rsidRPr="009320C9">
        <w:rPr>
          <w:rFonts w:ascii="ＭＳ 明朝" w:eastAsia="ＭＳ 明朝" w:hAnsi="ＭＳ 明朝" w:hint="eastAsia"/>
          <w:szCs w:val="21"/>
        </w:rPr>
        <w:t>当たらないが、着色水に対する苦情事案はスポット的に発生している。例えば、府内のある自治体では、同一の河川に放流している二つの特定事業場からそれぞれ透明度はあるが色の異なる着色水が排出され、下流で混じり合ってより濃い色に変化する事例が見られ、下流での着色水等に対する苦情等があった際には、当該特定事業場に立入指導を行っている</w:t>
      </w:r>
      <w:r w:rsidR="00B469A6">
        <w:rPr>
          <w:rFonts w:ascii="ＭＳ 明朝" w:eastAsia="ＭＳ 明朝" w:hAnsi="ＭＳ 明朝" w:hint="eastAsia"/>
          <w:szCs w:val="21"/>
        </w:rPr>
        <w:t>。数値基準のある排水基準項目に</w:t>
      </w:r>
      <w:r w:rsidR="00075248">
        <w:rPr>
          <w:rFonts w:ascii="ＭＳ 明朝" w:eastAsia="ＭＳ 明朝" w:hAnsi="ＭＳ 明朝" w:hint="eastAsia"/>
          <w:szCs w:val="21"/>
        </w:rPr>
        <w:t>異常</w:t>
      </w:r>
      <w:r w:rsidR="00B469A6">
        <w:rPr>
          <w:rFonts w:ascii="ＭＳ 明朝" w:eastAsia="ＭＳ 明朝" w:hAnsi="ＭＳ 明朝" w:hint="eastAsia"/>
          <w:szCs w:val="21"/>
        </w:rPr>
        <w:t>は</w:t>
      </w:r>
      <w:r w:rsidR="00075248">
        <w:rPr>
          <w:rFonts w:ascii="ＭＳ 明朝" w:eastAsia="ＭＳ 明朝" w:hAnsi="ＭＳ 明朝" w:hint="eastAsia"/>
          <w:szCs w:val="21"/>
        </w:rPr>
        <w:t>な</w:t>
      </w:r>
      <w:r w:rsidR="00B469A6">
        <w:rPr>
          <w:rFonts w:ascii="ＭＳ 明朝" w:eastAsia="ＭＳ 明朝" w:hAnsi="ＭＳ 明朝" w:hint="eastAsia"/>
          <w:szCs w:val="21"/>
        </w:rPr>
        <w:t>いが</w:t>
      </w:r>
      <w:r w:rsidR="00075248">
        <w:rPr>
          <w:rFonts w:ascii="ＭＳ 明朝" w:eastAsia="ＭＳ 明朝" w:hAnsi="ＭＳ 明朝" w:hint="eastAsia"/>
          <w:szCs w:val="21"/>
        </w:rPr>
        <w:t>、当該</w:t>
      </w:r>
      <w:r w:rsidR="00B469A6">
        <w:rPr>
          <w:rFonts w:ascii="ＭＳ 明朝" w:eastAsia="ＭＳ 明朝" w:hAnsi="ＭＳ 明朝" w:hint="eastAsia"/>
          <w:szCs w:val="21"/>
        </w:rPr>
        <w:t>自治体</w:t>
      </w:r>
      <w:r w:rsidR="00075248">
        <w:rPr>
          <w:rFonts w:ascii="ＭＳ 明朝" w:eastAsia="ＭＳ 明朝" w:hAnsi="ＭＳ 明朝" w:hint="eastAsia"/>
          <w:szCs w:val="21"/>
        </w:rPr>
        <w:t>は水質に異常がなくても</w:t>
      </w:r>
      <w:r w:rsidR="00D97608">
        <w:rPr>
          <w:rFonts w:ascii="ＭＳ 明朝" w:eastAsia="ＭＳ 明朝" w:hAnsi="ＭＳ 明朝" w:hint="eastAsia"/>
          <w:szCs w:val="21"/>
        </w:rPr>
        <w:t>可能な限り着色を薄く</w:t>
      </w:r>
      <w:bookmarkStart w:id="0" w:name="_GoBack"/>
      <w:bookmarkEnd w:id="0"/>
      <w:r w:rsidR="00075248">
        <w:rPr>
          <w:rFonts w:ascii="ＭＳ 明朝" w:eastAsia="ＭＳ 明朝" w:hAnsi="ＭＳ 明朝" w:hint="eastAsia"/>
          <w:szCs w:val="21"/>
        </w:rPr>
        <w:t>するよう指導して</w:t>
      </w:r>
      <w:r w:rsidR="008C42E8">
        <w:rPr>
          <w:rFonts w:ascii="ＭＳ 明朝" w:eastAsia="ＭＳ 明朝" w:hAnsi="ＭＳ 明朝" w:hint="eastAsia"/>
          <w:szCs w:val="21"/>
        </w:rPr>
        <w:t>いる。</w:t>
      </w:r>
      <w:r w:rsidR="00B469A6">
        <w:rPr>
          <w:rFonts w:ascii="ＭＳ 明朝" w:eastAsia="ＭＳ 明朝" w:hAnsi="ＭＳ 明朝" w:hint="eastAsia"/>
          <w:szCs w:val="21"/>
        </w:rPr>
        <w:t>このように</w:t>
      </w:r>
      <w:r w:rsidR="008C42E8">
        <w:rPr>
          <w:rFonts w:ascii="ＭＳ 明朝" w:eastAsia="ＭＳ 明朝" w:hAnsi="ＭＳ 明朝" w:hint="eastAsia"/>
          <w:szCs w:val="21"/>
        </w:rPr>
        <w:t>現在も指導している</w:t>
      </w:r>
      <w:r w:rsidR="007B6413">
        <w:rPr>
          <w:rFonts w:ascii="ＭＳ 明朝" w:eastAsia="ＭＳ 明朝" w:hAnsi="ＭＳ 明朝" w:hint="eastAsia"/>
          <w:szCs w:val="21"/>
        </w:rPr>
        <w:t>事例があることから、色については</w:t>
      </w:r>
      <w:r w:rsidR="0076173F">
        <w:rPr>
          <w:rFonts w:ascii="ＭＳ 明朝" w:eastAsia="ＭＳ 明朝" w:hAnsi="ＭＳ 明朝" w:hint="eastAsia"/>
          <w:szCs w:val="21"/>
        </w:rPr>
        <w:t>排水基準項目に</w:t>
      </w:r>
      <w:r w:rsidR="007B6413">
        <w:rPr>
          <w:rFonts w:ascii="ＭＳ 明朝" w:eastAsia="ＭＳ 明朝" w:hAnsi="ＭＳ 明朝" w:hint="eastAsia"/>
          <w:szCs w:val="21"/>
        </w:rPr>
        <w:t>残す必要がある</w:t>
      </w:r>
      <w:r w:rsidRPr="009320C9">
        <w:rPr>
          <w:rFonts w:ascii="ＭＳ 明朝" w:eastAsia="ＭＳ 明朝" w:hAnsi="ＭＳ 明朝" w:hint="eastAsia"/>
          <w:szCs w:val="21"/>
        </w:rPr>
        <w:t>。</w:t>
      </w:r>
    </w:p>
    <w:p w:rsidR="00305139" w:rsidRPr="00C172D7" w:rsidRDefault="00305139" w:rsidP="00305139">
      <w:pPr>
        <w:rPr>
          <w:rFonts w:ascii="ＭＳ 明朝" w:eastAsia="ＭＳ 明朝" w:hAnsi="ＭＳ 明朝"/>
          <w:szCs w:val="21"/>
        </w:rPr>
      </w:pPr>
      <w:r w:rsidRPr="009320C9">
        <w:rPr>
          <w:rFonts w:ascii="ＭＳ 明朝" w:eastAsia="ＭＳ 明朝" w:hAnsi="ＭＳ 明朝" w:hint="eastAsia"/>
          <w:szCs w:val="21"/>
        </w:rPr>
        <w:t xml:space="preserve">　なお、工場や事業場の事業活動に伴って発生する臭気については、市町村が指導権限を有する悪臭防止法（以下、「悪防法」という。）により敷地境界、排出口及び排出水での特定悪臭物質（22物質）の濃度規制又は臭気指数による規制が可能であり、臭気の発生源を特定できない場合でも悪防</w:t>
      </w:r>
      <w:r w:rsidRPr="00C172D7">
        <w:rPr>
          <w:rFonts w:ascii="ＭＳ 明朝" w:eastAsia="ＭＳ 明朝" w:hAnsi="ＭＳ 明朝" w:hint="eastAsia"/>
          <w:szCs w:val="21"/>
        </w:rPr>
        <w:t>法により事業場全体を網羅的・総合的</w:t>
      </w:r>
      <w:r w:rsidR="007B6413" w:rsidRPr="00C172D7">
        <w:rPr>
          <w:rFonts w:ascii="ＭＳ 明朝" w:eastAsia="ＭＳ 明朝" w:hAnsi="ＭＳ 明朝" w:hint="eastAsia"/>
          <w:szCs w:val="21"/>
        </w:rPr>
        <w:t>に規制することが合理的であることから、</w:t>
      </w:r>
      <w:r w:rsidR="00881630" w:rsidRPr="00C172D7">
        <w:rPr>
          <w:rFonts w:ascii="ＭＳ 明朝" w:eastAsia="ＭＳ 明朝" w:hAnsi="ＭＳ 明朝" w:hint="eastAsia"/>
          <w:szCs w:val="21"/>
        </w:rPr>
        <w:t>条例における</w:t>
      </w:r>
      <w:r w:rsidR="007B6413" w:rsidRPr="00C172D7">
        <w:rPr>
          <w:rFonts w:ascii="ＭＳ 明朝" w:eastAsia="ＭＳ 明朝" w:hAnsi="ＭＳ 明朝" w:hint="eastAsia"/>
          <w:szCs w:val="21"/>
        </w:rPr>
        <w:t>排水基準項目から</w:t>
      </w:r>
      <w:r w:rsidR="00881630" w:rsidRPr="00C172D7">
        <w:rPr>
          <w:rFonts w:ascii="ＭＳ 明朝" w:eastAsia="ＭＳ 明朝" w:hAnsi="ＭＳ 明朝" w:hint="eastAsia"/>
          <w:szCs w:val="21"/>
        </w:rPr>
        <w:t>臭気を除外して</w:t>
      </w:r>
      <w:r w:rsidR="007B6413" w:rsidRPr="00C172D7">
        <w:rPr>
          <w:rFonts w:ascii="ＭＳ 明朝" w:eastAsia="ＭＳ 明朝" w:hAnsi="ＭＳ 明朝" w:hint="eastAsia"/>
          <w:szCs w:val="21"/>
        </w:rPr>
        <w:t>差し支えない</w:t>
      </w:r>
      <w:r w:rsidRPr="00C172D7">
        <w:rPr>
          <w:rFonts w:ascii="ＭＳ 明朝" w:eastAsia="ＭＳ 明朝" w:hAnsi="ＭＳ 明朝" w:hint="eastAsia"/>
          <w:szCs w:val="21"/>
        </w:rPr>
        <w:t>。</w:t>
      </w:r>
    </w:p>
    <w:p w:rsidR="00FF14A9" w:rsidRPr="00C172D7" w:rsidRDefault="00FF14A9" w:rsidP="0020027C">
      <w:pPr>
        <w:widowControl/>
        <w:jc w:val="left"/>
        <w:rPr>
          <w:rFonts w:asciiTheme="majorEastAsia" w:eastAsiaTheme="majorEastAsia" w:hAnsiTheme="majorEastAsia"/>
          <w:sz w:val="22"/>
        </w:rPr>
      </w:pPr>
    </w:p>
    <w:p w:rsidR="0020027C" w:rsidRPr="00C172D7" w:rsidRDefault="0020027C" w:rsidP="0020027C">
      <w:pPr>
        <w:widowControl/>
        <w:jc w:val="left"/>
        <w:rPr>
          <w:rFonts w:asciiTheme="majorEastAsia" w:eastAsiaTheme="majorEastAsia" w:hAnsiTheme="majorEastAsia"/>
          <w:b/>
          <w:sz w:val="22"/>
        </w:rPr>
      </w:pPr>
      <w:r w:rsidRPr="00C172D7">
        <w:rPr>
          <w:rFonts w:asciiTheme="majorEastAsia" w:eastAsiaTheme="majorEastAsia" w:hAnsiTheme="majorEastAsia" w:hint="eastAsia"/>
          <w:b/>
          <w:sz w:val="22"/>
        </w:rPr>
        <w:t>（３）事故時の措置の対象の妥当性</w:t>
      </w:r>
    </w:p>
    <w:p w:rsidR="00305139" w:rsidRPr="00C172D7" w:rsidRDefault="00305139" w:rsidP="00305139">
      <w:pPr>
        <w:ind w:firstLineChars="100" w:firstLine="210"/>
        <w:rPr>
          <w:rFonts w:ascii="ＭＳ 明朝" w:eastAsia="ＭＳ 明朝" w:hAnsi="ＭＳ 明朝"/>
          <w:szCs w:val="21"/>
        </w:rPr>
      </w:pPr>
      <w:r w:rsidRPr="00C172D7">
        <w:rPr>
          <w:rFonts w:ascii="ＭＳ 明朝" w:eastAsia="ＭＳ 明朝" w:hAnsi="ＭＳ 明朝" w:hint="eastAsia"/>
          <w:szCs w:val="21"/>
        </w:rPr>
        <w:t>異常水質事案のうち水濁法に基づく特定事業場又は条例に基づく届出事業場（以下「対象事業場」という。）が原因と特定されたのは</w:t>
      </w:r>
      <w:r w:rsidRPr="00C172D7">
        <w:rPr>
          <w:rFonts w:ascii="ＭＳ 明朝" w:eastAsia="ＭＳ 明朝" w:hAnsi="ＭＳ 明朝"/>
          <w:szCs w:val="21"/>
        </w:rPr>
        <w:t>13％で、</w:t>
      </w:r>
      <w:r w:rsidR="00877435" w:rsidRPr="00C172D7">
        <w:rPr>
          <w:rFonts w:ascii="ＭＳ 明朝" w:eastAsia="ＭＳ 明朝" w:hAnsi="ＭＳ 明朝" w:hint="eastAsia"/>
          <w:szCs w:val="21"/>
        </w:rPr>
        <w:t>その他</w:t>
      </w:r>
      <w:r w:rsidRPr="00C172D7">
        <w:rPr>
          <w:rFonts w:ascii="ＭＳ 明朝" w:eastAsia="ＭＳ 明朝" w:hAnsi="ＭＳ 明朝"/>
          <w:szCs w:val="21"/>
        </w:rPr>
        <w:t>の事業場が原因と特定されたのは６％であった。</w:t>
      </w:r>
    </w:p>
    <w:p w:rsidR="00305139" w:rsidRPr="00C172D7" w:rsidRDefault="00305139" w:rsidP="00305139">
      <w:pPr>
        <w:ind w:firstLineChars="100" w:firstLine="210"/>
        <w:rPr>
          <w:rFonts w:ascii="ＭＳ 明朝" w:eastAsia="ＭＳ 明朝" w:hAnsi="ＭＳ 明朝"/>
          <w:szCs w:val="21"/>
        </w:rPr>
      </w:pPr>
      <w:r w:rsidRPr="00C172D7">
        <w:rPr>
          <w:rFonts w:ascii="ＭＳ 明朝" w:eastAsia="ＭＳ 明朝" w:hAnsi="ＭＳ 明朝" w:hint="eastAsia"/>
          <w:szCs w:val="21"/>
        </w:rPr>
        <w:t>異常水質発生時において、現状では、対象事業場に対してのみ応急措置の実施や知事への報告についての義務があり、それ以外の事業場には当該義務は発生しないものの、異常水質は一時的であれ、魚のへい死等の公共用水域への影響をもたらすことに違いはなく、対象事業場以外の原因事業場にも</w:t>
      </w:r>
      <w:r w:rsidR="00877435" w:rsidRPr="00C172D7">
        <w:rPr>
          <w:rFonts w:ascii="ＭＳ 明朝" w:eastAsia="ＭＳ 明朝" w:hAnsi="ＭＳ 明朝" w:hint="eastAsia"/>
          <w:szCs w:val="21"/>
        </w:rPr>
        <w:t>事故時の</w:t>
      </w:r>
      <w:r w:rsidRPr="00C172D7">
        <w:rPr>
          <w:rFonts w:ascii="ＭＳ 明朝" w:eastAsia="ＭＳ 明朝" w:hAnsi="ＭＳ 明朝" w:hint="eastAsia"/>
          <w:szCs w:val="21"/>
        </w:rPr>
        <w:t>応急措置や再発防止策を求める</w:t>
      </w:r>
      <w:r w:rsidR="00877435" w:rsidRPr="00C172D7">
        <w:rPr>
          <w:rFonts w:ascii="ＭＳ 明朝" w:eastAsia="ＭＳ 明朝" w:hAnsi="ＭＳ 明朝" w:hint="eastAsia"/>
          <w:szCs w:val="21"/>
        </w:rPr>
        <w:t>ことができるように</w:t>
      </w:r>
      <w:r w:rsidR="000043DC" w:rsidRPr="00C172D7">
        <w:rPr>
          <w:rFonts w:ascii="ＭＳ 明朝" w:eastAsia="ＭＳ 明朝" w:hAnsi="ＭＳ 明朝" w:hint="eastAsia"/>
          <w:szCs w:val="21"/>
        </w:rPr>
        <w:t>す</w:t>
      </w:r>
      <w:r w:rsidRPr="00C172D7">
        <w:rPr>
          <w:rFonts w:ascii="ＭＳ 明朝" w:eastAsia="ＭＳ 明朝" w:hAnsi="ＭＳ 明朝" w:hint="eastAsia"/>
          <w:szCs w:val="21"/>
        </w:rPr>
        <w:t>べきである</w:t>
      </w:r>
      <w:r w:rsidRPr="00C172D7">
        <w:rPr>
          <w:rFonts w:ascii="ＭＳ 明朝" w:eastAsia="ＭＳ 明朝" w:hAnsi="ＭＳ 明朝"/>
          <w:szCs w:val="21"/>
        </w:rPr>
        <w:t>。</w:t>
      </w:r>
    </w:p>
    <w:p w:rsidR="00305139" w:rsidRPr="00C172D7" w:rsidRDefault="00305139" w:rsidP="007E2770">
      <w:pPr>
        <w:ind w:firstLineChars="100" w:firstLine="210"/>
        <w:rPr>
          <w:rFonts w:ascii="ＭＳ 明朝" w:eastAsia="ＭＳ 明朝" w:hAnsi="ＭＳ 明朝"/>
          <w:strike/>
          <w:szCs w:val="21"/>
        </w:rPr>
      </w:pPr>
      <w:r w:rsidRPr="00C172D7">
        <w:rPr>
          <w:rFonts w:ascii="ＭＳ 明朝" w:eastAsia="ＭＳ 明朝" w:hAnsi="ＭＳ 明朝" w:hint="eastAsia"/>
          <w:szCs w:val="21"/>
        </w:rPr>
        <w:t>なお、これらの措置は事業場から公共用水域への工程排水に起因する異常水質を対象とす</w:t>
      </w:r>
      <w:r w:rsidR="000043DC" w:rsidRPr="00C172D7">
        <w:rPr>
          <w:rFonts w:ascii="ＭＳ 明朝" w:eastAsia="ＭＳ 明朝" w:hAnsi="ＭＳ 明朝" w:hint="eastAsia"/>
          <w:szCs w:val="21"/>
        </w:rPr>
        <w:t>べきである</w:t>
      </w:r>
      <w:r w:rsidRPr="00C172D7">
        <w:rPr>
          <w:rFonts w:ascii="ＭＳ 明朝" w:eastAsia="ＭＳ 明朝" w:hAnsi="ＭＳ 明朝" w:hint="eastAsia"/>
          <w:szCs w:val="21"/>
        </w:rPr>
        <w:t>。自動車等の事故による公共用水域への油の流出、天然由来の成分や自然現象による着色や赤潮、掘削工事等による濁水については、いずれも事業場からの排水ではな</w:t>
      </w:r>
      <w:r w:rsidR="000043DC" w:rsidRPr="00C172D7">
        <w:rPr>
          <w:rFonts w:ascii="ＭＳ 明朝" w:eastAsia="ＭＳ 明朝" w:hAnsi="ＭＳ 明朝" w:hint="eastAsia"/>
          <w:szCs w:val="21"/>
        </w:rPr>
        <w:t>く</w:t>
      </w:r>
      <w:r w:rsidRPr="00C172D7">
        <w:rPr>
          <w:rFonts w:ascii="ＭＳ 明朝" w:eastAsia="ＭＳ 明朝" w:hAnsi="ＭＳ 明朝" w:hint="eastAsia"/>
          <w:szCs w:val="21"/>
        </w:rPr>
        <w:t>、また、</w:t>
      </w:r>
      <w:r w:rsidRPr="00C172D7">
        <w:rPr>
          <w:rFonts w:ascii="ＭＳ 明朝" w:eastAsia="ＭＳ 明朝" w:hAnsi="ＭＳ 明朝"/>
          <w:szCs w:val="21"/>
        </w:rPr>
        <w:t>不法投棄</w:t>
      </w:r>
      <w:r w:rsidRPr="00C172D7">
        <w:rPr>
          <w:rFonts w:ascii="ＭＳ 明朝" w:eastAsia="ＭＳ 明朝" w:hAnsi="ＭＳ 明朝" w:hint="eastAsia"/>
          <w:szCs w:val="21"/>
        </w:rPr>
        <w:t>については廃棄物処理法に基づ</w:t>
      </w:r>
      <w:r w:rsidR="000043DC" w:rsidRPr="00C172D7">
        <w:rPr>
          <w:rFonts w:ascii="ＭＳ 明朝" w:eastAsia="ＭＳ 明朝" w:hAnsi="ＭＳ 明朝" w:hint="eastAsia"/>
          <w:szCs w:val="21"/>
        </w:rPr>
        <w:t>き</w:t>
      </w:r>
      <w:r w:rsidRPr="00C172D7">
        <w:rPr>
          <w:rFonts w:ascii="ＭＳ 明朝" w:eastAsia="ＭＳ 明朝" w:hAnsi="ＭＳ 明朝" w:hint="eastAsia"/>
          <w:szCs w:val="21"/>
        </w:rPr>
        <w:t>対応</w:t>
      </w:r>
      <w:r w:rsidR="000043DC" w:rsidRPr="00C172D7">
        <w:rPr>
          <w:rFonts w:ascii="ＭＳ 明朝" w:eastAsia="ＭＳ 明朝" w:hAnsi="ＭＳ 明朝" w:hint="eastAsia"/>
          <w:szCs w:val="21"/>
        </w:rPr>
        <w:t>するものである</w:t>
      </w:r>
      <w:r w:rsidRPr="00C172D7">
        <w:rPr>
          <w:rFonts w:ascii="ＭＳ 明朝" w:eastAsia="ＭＳ 明朝" w:hAnsi="ＭＳ 明朝" w:hint="eastAsia"/>
          <w:szCs w:val="21"/>
        </w:rPr>
        <w:t>。</w:t>
      </w:r>
    </w:p>
    <w:p w:rsidR="00305139" w:rsidRPr="00C172D7" w:rsidRDefault="00305139" w:rsidP="00305139">
      <w:pPr>
        <w:ind w:firstLineChars="100" w:firstLine="210"/>
        <w:rPr>
          <w:rFonts w:ascii="ＭＳ 明朝" w:eastAsia="ＭＳ 明朝" w:hAnsi="ＭＳ 明朝"/>
          <w:szCs w:val="21"/>
        </w:rPr>
      </w:pPr>
      <w:r w:rsidRPr="009320C9">
        <w:rPr>
          <w:rFonts w:ascii="ＭＳ 明朝" w:eastAsia="ＭＳ 明朝" w:hAnsi="ＭＳ 明朝" w:hint="eastAsia"/>
          <w:szCs w:val="21"/>
        </w:rPr>
        <w:t>また、対象事業場以外の事業場</w:t>
      </w:r>
      <w:r w:rsidRPr="009320C9">
        <w:rPr>
          <w:rFonts w:ascii="ＭＳ 明朝" w:eastAsia="ＭＳ 明朝" w:hAnsi="ＭＳ 明朝"/>
          <w:szCs w:val="21"/>
        </w:rPr>
        <w:t>は</w:t>
      </w:r>
      <w:r w:rsidRPr="009320C9">
        <w:rPr>
          <w:rFonts w:ascii="ＭＳ 明朝" w:eastAsia="ＭＳ 明朝" w:hAnsi="ＭＳ 明朝" w:hint="eastAsia"/>
          <w:szCs w:val="21"/>
        </w:rPr>
        <w:t>未規制事業場であり</w:t>
      </w:r>
      <w:r w:rsidRPr="009320C9">
        <w:rPr>
          <w:rFonts w:ascii="ＭＳ 明朝" w:eastAsia="ＭＳ 明朝" w:hAnsi="ＭＳ 明朝"/>
          <w:szCs w:val="21"/>
        </w:rPr>
        <w:t>、対象事業場</w:t>
      </w:r>
      <w:r w:rsidRPr="009320C9">
        <w:rPr>
          <w:rFonts w:ascii="ＭＳ 明朝" w:eastAsia="ＭＳ 明朝" w:hAnsi="ＭＳ 明朝" w:hint="eastAsia"/>
          <w:szCs w:val="21"/>
        </w:rPr>
        <w:t>に比べて排水量が少なく、事故時の公共用水域への負荷が小さいと想定されるため、</w:t>
      </w:r>
      <w:r w:rsidRPr="009320C9">
        <w:rPr>
          <w:rFonts w:ascii="ＭＳ 明朝" w:eastAsia="ＭＳ 明朝" w:hAnsi="ＭＳ 明朝"/>
          <w:szCs w:val="21"/>
        </w:rPr>
        <w:t>応急の措置を講じ</w:t>
      </w:r>
      <w:r w:rsidRPr="009320C9">
        <w:rPr>
          <w:rFonts w:ascii="ＭＳ 明朝" w:eastAsia="ＭＳ 明朝" w:hAnsi="ＭＳ 明朝" w:hint="eastAsia"/>
          <w:szCs w:val="21"/>
        </w:rPr>
        <w:t>ることや行政に事故の状況等について</w:t>
      </w:r>
      <w:r w:rsidRPr="009320C9">
        <w:rPr>
          <w:rFonts w:ascii="ＭＳ 明朝" w:eastAsia="ＭＳ 明朝" w:hAnsi="ＭＳ 明朝"/>
          <w:szCs w:val="21"/>
        </w:rPr>
        <w:t>届け出る</w:t>
      </w:r>
      <w:r w:rsidRPr="009320C9">
        <w:rPr>
          <w:rFonts w:ascii="ＭＳ 明朝" w:eastAsia="ＭＳ 明朝" w:hAnsi="ＭＳ 明朝" w:hint="eastAsia"/>
          <w:szCs w:val="21"/>
        </w:rPr>
        <w:t>ことは必要とす</w:t>
      </w:r>
      <w:r w:rsidR="007B6413">
        <w:rPr>
          <w:rFonts w:ascii="ＭＳ 明朝" w:eastAsia="ＭＳ 明朝" w:hAnsi="ＭＳ 明朝" w:hint="eastAsia"/>
          <w:szCs w:val="21"/>
        </w:rPr>
        <w:t>るが</w:t>
      </w:r>
      <w:r w:rsidRPr="009320C9">
        <w:rPr>
          <w:rFonts w:ascii="ＭＳ 明朝" w:eastAsia="ＭＳ 明朝" w:hAnsi="ＭＳ 明朝"/>
          <w:szCs w:val="21"/>
        </w:rPr>
        <w:t>、</w:t>
      </w:r>
      <w:r w:rsidRPr="009320C9">
        <w:rPr>
          <w:rFonts w:ascii="ＭＳ 明朝" w:eastAsia="ＭＳ 明朝" w:hAnsi="ＭＳ 明朝" w:hint="eastAsia"/>
          <w:szCs w:val="21"/>
        </w:rPr>
        <w:t>措置</w:t>
      </w:r>
      <w:r w:rsidRPr="009320C9">
        <w:rPr>
          <w:rFonts w:ascii="ＭＳ 明朝" w:eastAsia="ＭＳ 明朝" w:hAnsi="ＭＳ 明朝"/>
          <w:szCs w:val="21"/>
        </w:rPr>
        <w:t>命令や命令違反に対する罰則の</w:t>
      </w:r>
      <w:r w:rsidR="0076173F">
        <w:rPr>
          <w:rFonts w:ascii="ＭＳ 明朝" w:eastAsia="ＭＳ 明朝" w:hAnsi="ＭＳ 明朝" w:hint="eastAsia"/>
          <w:szCs w:val="21"/>
        </w:rPr>
        <w:t>適用は</w:t>
      </w:r>
      <w:r w:rsidRPr="009320C9">
        <w:rPr>
          <w:rFonts w:ascii="ＭＳ 明朝" w:eastAsia="ＭＳ 明朝" w:hAnsi="ＭＳ 明朝" w:hint="eastAsia"/>
          <w:szCs w:val="21"/>
        </w:rPr>
        <w:t>要</w:t>
      </w:r>
      <w:r w:rsidR="0076173F">
        <w:rPr>
          <w:rFonts w:ascii="ＭＳ 明朝" w:eastAsia="ＭＳ 明朝" w:hAnsi="ＭＳ 明朝" w:hint="eastAsia"/>
          <w:szCs w:val="21"/>
        </w:rPr>
        <w:t>し</w:t>
      </w:r>
      <w:r w:rsidRPr="009320C9">
        <w:rPr>
          <w:rFonts w:ascii="ＭＳ 明朝" w:eastAsia="ＭＳ 明朝" w:hAnsi="ＭＳ 明朝" w:hint="eastAsia"/>
          <w:szCs w:val="21"/>
        </w:rPr>
        <w:t>ないも</w:t>
      </w:r>
      <w:r w:rsidRPr="00C172D7">
        <w:rPr>
          <w:rFonts w:ascii="ＭＳ 明朝" w:eastAsia="ＭＳ 明朝" w:hAnsi="ＭＳ 明朝" w:hint="eastAsia"/>
          <w:szCs w:val="21"/>
        </w:rPr>
        <w:t>のとす</w:t>
      </w:r>
      <w:r w:rsidR="000043DC" w:rsidRPr="00C172D7">
        <w:rPr>
          <w:rFonts w:ascii="ＭＳ 明朝" w:eastAsia="ＭＳ 明朝" w:hAnsi="ＭＳ 明朝" w:hint="eastAsia"/>
          <w:szCs w:val="21"/>
        </w:rPr>
        <w:t>べきであ</w:t>
      </w:r>
      <w:r w:rsidRPr="00C172D7">
        <w:rPr>
          <w:rFonts w:ascii="ＭＳ 明朝" w:eastAsia="ＭＳ 明朝" w:hAnsi="ＭＳ 明朝" w:hint="eastAsia"/>
          <w:szCs w:val="21"/>
        </w:rPr>
        <w:t>る</w:t>
      </w:r>
      <w:r w:rsidRPr="00C172D7">
        <w:rPr>
          <w:rFonts w:ascii="ＭＳ 明朝" w:eastAsia="ＭＳ 明朝" w:hAnsi="ＭＳ 明朝"/>
          <w:szCs w:val="21"/>
        </w:rPr>
        <w:t>。</w:t>
      </w:r>
    </w:p>
    <w:p w:rsidR="00051A6F" w:rsidRDefault="00051A6F" w:rsidP="002608AC">
      <w:pPr>
        <w:rPr>
          <w:rFonts w:ascii="ＭＳ 明朝" w:eastAsia="ＭＳ 明朝" w:hAnsi="ＭＳ 明朝"/>
          <w:szCs w:val="21"/>
        </w:rPr>
      </w:pPr>
    </w:p>
    <w:p w:rsidR="00F30213" w:rsidRDefault="00F30213" w:rsidP="002608AC">
      <w:pPr>
        <w:rPr>
          <w:rFonts w:ascii="ＭＳ 明朝" w:eastAsia="ＭＳ 明朝" w:hAnsi="ＭＳ 明朝"/>
          <w:szCs w:val="21"/>
        </w:rPr>
      </w:pPr>
    </w:p>
    <w:p w:rsidR="00C33D24" w:rsidRPr="009320C9" w:rsidRDefault="0020027C" w:rsidP="00C33D24">
      <w:pPr>
        <w:widowControl/>
        <w:jc w:val="left"/>
        <w:rPr>
          <w:rFonts w:asciiTheme="majorEastAsia" w:eastAsiaTheme="majorEastAsia" w:hAnsiTheme="majorEastAsia"/>
          <w:b/>
          <w:sz w:val="22"/>
        </w:rPr>
      </w:pPr>
      <w:r>
        <w:rPr>
          <w:rFonts w:asciiTheme="majorEastAsia" w:eastAsiaTheme="majorEastAsia" w:hAnsiTheme="majorEastAsia" w:hint="eastAsia"/>
          <w:b/>
          <w:sz w:val="22"/>
        </w:rPr>
        <w:t>（４）</w:t>
      </w:r>
      <w:r w:rsidR="00664C11">
        <w:rPr>
          <w:rFonts w:asciiTheme="majorEastAsia" w:eastAsiaTheme="majorEastAsia" w:hAnsiTheme="majorEastAsia" w:hint="eastAsia"/>
          <w:b/>
          <w:sz w:val="22"/>
        </w:rPr>
        <w:t>条例における総量削減指導の規定の必要性</w:t>
      </w:r>
    </w:p>
    <w:p w:rsidR="00305139" w:rsidRPr="009320C9" w:rsidRDefault="00305139" w:rsidP="00305139">
      <w:pPr>
        <w:widowControl/>
        <w:ind w:firstLineChars="100" w:firstLine="210"/>
        <w:jc w:val="left"/>
        <w:rPr>
          <w:rFonts w:asciiTheme="majorEastAsia" w:eastAsiaTheme="majorEastAsia" w:hAnsiTheme="majorEastAsia"/>
          <w:b/>
          <w:sz w:val="22"/>
        </w:rPr>
      </w:pPr>
      <w:r w:rsidRPr="009320C9">
        <w:rPr>
          <w:rFonts w:ascii="ＭＳ 明朝" w:eastAsia="ＭＳ 明朝" w:hAnsi="ＭＳ 明朝" w:hint="eastAsia"/>
          <w:szCs w:val="21"/>
        </w:rPr>
        <w:t>平成</w:t>
      </w:r>
      <w:r w:rsidRPr="009320C9">
        <w:rPr>
          <w:rFonts w:ascii="ＭＳ 明朝" w:eastAsia="ＭＳ 明朝" w:hAnsi="ＭＳ 明朝"/>
          <w:szCs w:val="21"/>
        </w:rPr>
        <w:t>13</w:t>
      </w:r>
      <w:r w:rsidRPr="009320C9">
        <w:rPr>
          <w:rFonts w:ascii="ＭＳ 明朝" w:eastAsia="ＭＳ 明朝" w:hAnsi="ＭＳ 明朝" w:hint="eastAsia"/>
          <w:szCs w:val="21"/>
        </w:rPr>
        <w:t>年の水濁法改正により、CODに加え窒素、りんが水質総量規制の対象項目となった。</w:t>
      </w:r>
    </w:p>
    <w:p w:rsidR="00305139" w:rsidRPr="009320C9" w:rsidRDefault="00305139" w:rsidP="00305139">
      <w:pPr>
        <w:ind w:firstLineChars="100" w:firstLine="210"/>
        <w:rPr>
          <w:rFonts w:ascii="ＭＳ 明朝" w:eastAsia="ＭＳ 明朝" w:hAnsi="ＭＳ 明朝"/>
          <w:szCs w:val="21"/>
        </w:rPr>
      </w:pPr>
      <w:r w:rsidRPr="009320C9">
        <w:rPr>
          <w:rFonts w:ascii="ＭＳ 明朝" w:eastAsia="ＭＳ 明朝" w:hAnsi="ＭＳ 明朝" w:hint="eastAsia"/>
          <w:szCs w:val="21"/>
        </w:rPr>
        <w:t>これにより、水濁法第</w:t>
      </w:r>
      <w:r w:rsidRPr="009320C9">
        <w:rPr>
          <w:rFonts w:ascii="ＭＳ 明朝" w:eastAsia="ＭＳ 明朝" w:hAnsi="ＭＳ 明朝"/>
          <w:szCs w:val="21"/>
        </w:rPr>
        <w:t>13条の</w:t>
      </w:r>
      <w:r w:rsidR="00855198">
        <w:rPr>
          <w:rFonts w:ascii="ＭＳ 明朝" w:eastAsia="ＭＳ 明朝" w:hAnsi="ＭＳ 明朝" w:hint="eastAsia"/>
          <w:szCs w:val="21"/>
        </w:rPr>
        <w:t>４</w:t>
      </w:r>
      <w:r w:rsidRPr="009320C9">
        <w:rPr>
          <w:rFonts w:ascii="ＭＳ 明朝" w:eastAsia="ＭＳ 明朝" w:hAnsi="ＭＳ 明朝"/>
          <w:szCs w:val="21"/>
        </w:rPr>
        <w:t>「知事は、指定地域内事業場から排出水を排出する者以外の者であって指定地域において公共用水域に汚水、廃液その他の汚濁負荷量の増加の原因となる物を排出するものに対し、総量削減計画を達成するために必要な指導、助言及び勧告をすることができる」及び同第22条第</w:t>
      </w:r>
      <w:r w:rsidR="00855198">
        <w:rPr>
          <w:rFonts w:ascii="ＭＳ 明朝" w:eastAsia="ＭＳ 明朝" w:hAnsi="ＭＳ 明朝" w:hint="eastAsia"/>
          <w:szCs w:val="21"/>
        </w:rPr>
        <w:t>２</w:t>
      </w:r>
      <w:r w:rsidRPr="009320C9">
        <w:rPr>
          <w:rFonts w:ascii="ＭＳ 明朝" w:eastAsia="ＭＳ 明朝" w:hAnsi="ＭＳ 明朝"/>
          <w:szCs w:val="21"/>
        </w:rPr>
        <w:t>項「知事は、指定地域において事業活動に伴って公共用水域に汚水、廃液その他の汚濁負荷量の増加の原因となる物を排出する者（排出水を排出する者を除く）で政令で定めるものに対し、汚水、廃液等の処理の方法その他必要な事項に関し報告を求めることができる」の規定により、</w:t>
      </w:r>
      <w:r w:rsidRPr="009320C9">
        <w:rPr>
          <w:rFonts w:ascii="ＭＳ 明朝" w:eastAsia="ＭＳ 明朝" w:hAnsi="ＭＳ 明朝" w:hint="eastAsia"/>
          <w:szCs w:val="21"/>
        </w:rPr>
        <w:t>平成</w:t>
      </w:r>
      <w:r w:rsidR="00855198">
        <w:rPr>
          <w:rFonts w:ascii="ＭＳ 明朝" w:eastAsia="ＭＳ 明朝" w:hAnsi="ＭＳ 明朝" w:hint="eastAsia"/>
          <w:szCs w:val="21"/>
        </w:rPr>
        <w:t>６</w:t>
      </w:r>
      <w:r w:rsidRPr="009320C9">
        <w:rPr>
          <w:rFonts w:ascii="ＭＳ 明朝" w:eastAsia="ＭＳ 明朝" w:hAnsi="ＭＳ 明朝"/>
          <w:szCs w:val="21"/>
        </w:rPr>
        <w:t>年の</w:t>
      </w:r>
      <w:r w:rsidRPr="009320C9">
        <w:rPr>
          <w:rFonts w:ascii="ＭＳ 明朝" w:eastAsia="ＭＳ 明朝" w:hAnsi="ＭＳ 明朝" w:hint="eastAsia"/>
          <w:szCs w:val="21"/>
        </w:rPr>
        <w:t>条例制定時に水濁法に先んじて規定していた</w:t>
      </w:r>
      <w:r w:rsidRPr="009320C9">
        <w:rPr>
          <w:rFonts w:ascii="ＭＳ 明朝" w:eastAsia="ＭＳ 明朝" w:hAnsi="ＭＳ 明朝"/>
          <w:szCs w:val="21"/>
        </w:rPr>
        <w:t>COD、窒素、りんについての総量規制（第65条）</w:t>
      </w:r>
      <w:r w:rsidRPr="009320C9">
        <w:rPr>
          <w:rFonts w:ascii="ＭＳ 明朝" w:eastAsia="ＭＳ 明朝" w:hAnsi="ＭＳ 明朝" w:hint="eastAsia"/>
          <w:szCs w:val="21"/>
        </w:rPr>
        <w:t>と同等の効果を有する措置の適用が可能となった。</w:t>
      </w:r>
    </w:p>
    <w:p w:rsidR="00305139" w:rsidRPr="00C172D7" w:rsidRDefault="00305139" w:rsidP="00305139">
      <w:pPr>
        <w:ind w:firstLineChars="100" w:firstLine="210"/>
        <w:rPr>
          <w:rFonts w:ascii="ＭＳ 明朝" w:eastAsia="ＭＳ 明朝" w:hAnsi="ＭＳ 明朝"/>
          <w:szCs w:val="21"/>
        </w:rPr>
      </w:pPr>
      <w:r w:rsidRPr="00C172D7">
        <w:rPr>
          <w:rFonts w:ascii="ＭＳ 明朝" w:eastAsia="ＭＳ 明朝" w:hAnsi="ＭＳ 明朝" w:hint="eastAsia"/>
          <w:szCs w:val="21"/>
        </w:rPr>
        <w:t>一方、平成８年に瀬戸内海環境保全特別措置法に基づき指定物質削減指導方針を策定し、この方針の円滑な推進のために策定した</w:t>
      </w:r>
      <w:r w:rsidR="009C5CD6" w:rsidRPr="00C172D7">
        <w:rPr>
          <w:rFonts w:ascii="ＭＳ 明朝" w:eastAsia="ＭＳ 明朝" w:hAnsi="ＭＳ 明朝" w:hint="eastAsia"/>
          <w:szCs w:val="21"/>
        </w:rPr>
        <w:t>「</w:t>
      </w:r>
      <w:r w:rsidRPr="00C172D7">
        <w:rPr>
          <w:rFonts w:ascii="ＭＳ 明朝" w:eastAsia="ＭＳ 明朝" w:hAnsi="ＭＳ 明朝" w:hint="eastAsia"/>
          <w:szCs w:val="21"/>
        </w:rPr>
        <w:t>窒素及びその化合物並びに燐及びその化合物に係る指導要綱</w:t>
      </w:r>
      <w:r w:rsidR="009C5CD6" w:rsidRPr="00C172D7">
        <w:rPr>
          <w:rFonts w:ascii="ＭＳ 明朝" w:eastAsia="ＭＳ 明朝" w:hAnsi="ＭＳ 明朝" w:hint="eastAsia"/>
          <w:szCs w:val="21"/>
        </w:rPr>
        <w:t>」</w:t>
      </w:r>
      <w:r w:rsidRPr="00C172D7">
        <w:rPr>
          <w:rFonts w:ascii="ＭＳ 明朝" w:eastAsia="ＭＳ 明朝" w:hAnsi="ＭＳ 明朝" w:hint="eastAsia"/>
          <w:szCs w:val="21"/>
        </w:rPr>
        <w:t>は、</w:t>
      </w:r>
      <w:r w:rsidR="009C5CD6" w:rsidRPr="00C172D7">
        <w:rPr>
          <w:rFonts w:ascii="ＭＳ 明朝" w:eastAsia="ＭＳ 明朝" w:hAnsi="ＭＳ 明朝" w:hint="eastAsia"/>
          <w:szCs w:val="21"/>
        </w:rPr>
        <w:t>指定物質削減</w:t>
      </w:r>
      <w:r w:rsidRPr="00C172D7">
        <w:rPr>
          <w:rFonts w:ascii="ＭＳ 明朝" w:eastAsia="ＭＳ 明朝" w:hAnsi="ＭＳ 明朝" w:hint="eastAsia"/>
          <w:szCs w:val="21"/>
        </w:rPr>
        <w:t>指導方針の目標を達成したことや、窒素、りんが総量規制の対象項目になったことなどから、平成</w:t>
      </w:r>
      <w:r w:rsidRPr="00C172D7">
        <w:rPr>
          <w:rFonts w:ascii="ＭＳ 明朝" w:eastAsia="ＭＳ 明朝" w:hAnsi="ＭＳ 明朝"/>
          <w:szCs w:val="21"/>
        </w:rPr>
        <w:t>24年度末をもって</w:t>
      </w:r>
      <w:r w:rsidR="009C5CD6" w:rsidRPr="00C172D7">
        <w:rPr>
          <w:rFonts w:ascii="ＭＳ 明朝" w:eastAsia="ＭＳ 明朝" w:hAnsi="ＭＳ 明朝" w:hint="eastAsia"/>
          <w:szCs w:val="21"/>
        </w:rPr>
        <w:t>既に</w:t>
      </w:r>
      <w:r w:rsidRPr="00C172D7">
        <w:rPr>
          <w:rFonts w:ascii="ＭＳ 明朝" w:eastAsia="ＭＳ 明朝" w:hAnsi="ＭＳ 明朝"/>
          <w:szCs w:val="21"/>
        </w:rPr>
        <w:t>廃止され</w:t>
      </w:r>
      <w:r w:rsidR="009C5CD6" w:rsidRPr="00C172D7">
        <w:rPr>
          <w:rFonts w:ascii="ＭＳ 明朝" w:eastAsia="ＭＳ 明朝" w:hAnsi="ＭＳ 明朝" w:hint="eastAsia"/>
          <w:szCs w:val="21"/>
        </w:rPr>
        <w:t>ている</w:t>
      </w:r>
      <w:r w:rsidRPr="00C172D7">
        <w:rPr>
          <w:rFonts w:ascii="ＭＳ 明朝" w:eastAsia="ＭＳ 明朝" w:hAnsi="ＭＳ 明朝"/>
          <w:szCs w:val="21"/>
        </w:rPr>
        <w:t>。</w:t>
      </w:r>
    </w:p>
    <w:p w:rsidR="00305139" w:rsidRPr="00C172D7" w:rsidRDefault="00305139" w:rsidP="00305139">
      <w:pPr>
        <w:ind w:firstLineChars="100" w:firstLine="210"/>
        <w:rPr>
          <w:rFonts w:ascii="ＭＳ 明朝" w:eastAsia="ＭＳ 明朝" w:hAnsi="ＭＳ 明朝"/>
          <w:szCs w:val="21"/>
        </w:rPr>
      </w:pPr>
      <w:r w:rsidRPr="00C172D7">
        <w:rPr>
          <w:rFonts w:ascii="ＭＳ 明朝" w:eastAsia="ＭＳ 明朝" w:hAnsi="ＭＳ 明朝" w:hint="eastAsia"/>
          <w:szCs w:val="21"/>
        </w:rPr>
        <w:t>また、近年、閉鎖性水域においては、陸域からの流入負荷量の削減に伴い海域の栄養塩が減少し生物生産性に影響を与えている可能性があるとの指摘もされつつある中で、今後は、単に総量削減のみを進めていくのではなく、生物生産性の確保の観点を踏まえて水質を管理していく方策についての検討が求められている。</w:t>
      </w:r>
    </w:p>
    <w:p w:rsidR="00305139" w:rsidRPr="00C172D7" w:rsidRDefault="00305139" w:rsidP="00305139">
      <w:pPr>
        <w:widowControl/>
        <w:ind w:firstLineChars="100" w:firstLine="210"/>
        <w:jc w:val="left"/>
        <w:rPr>
          <w:rFonts w:ascii="ＭＳ 明朝" w:eastAsia="ＭＳ 明朝" w:hAnsi="ＭＳ 明朝"/>
          <w:szCs w:val="21"/>
        </w:rPr>
      </w:pPr>
      <w:r w:rsidRPr="00C172D7">
        <w:rPr>
          <w:rFonts w:ascii="ＭＳ 明朝" w:eastAsia="ＭＳ 明朝" w:hAnsi="ＭＳ 明朝" w:hint="eastAsia"/>
          <w:szCs w:val="21"/>
        </w:rPr>
        <w:t>このような状況下にあって、水濁法での</w:t>
      </w:r>
      <w:r w:rsidRPr="00C172D7">
        <w:rPr>
          <w:rFonts w:ascii="ＭＳ 明朝" w:eastAsia="ＭＳ 明朝" w:hAnsi="ＭＳ 明朝"/>
          <w:szCs w:val="21"/>
        </w:rPr>
        <w:t>COD、窒素、りんに</w:t>
      </w:r>
      <w:r w:rsidRPr="00C172D7">
        <w:rPr>
          <w:rFonts w:ascii="ＭＳ 明朝" w:eastAsia="ＭＳ 明朝" w:hAnsi="ＭＳ 明朝" w:hint="eastAsia"/>
          <w:szCs w:val="21"/>
        </w:rPr>
        <w:t>係る</w:t>
      </w:r>
      <w:r w:rsidRPr="00C172D7">
        <w:rPr>
          <w:rFonts w:ascii="ＭＳ 明朝" w:eastAsia="ＭＳ 明朝" w:hAnsi="ＭＳ 明朝"/>
          <w:szCs w:val="21"/>
        </w:rPr>
        <w:t>規制</w:t>
      </w:r>
      <w:r w:rsidRPr="00C172D7">
        <w:rPr>
          <w:rFonts w:ascii="ＭＳ 明朝" w:eastAsia="ＭＳ 明朝" w:hAnsi="ＭＳ 明朝" w:hint="eastAsia"/>
          <w:szCs w:val="21"/>
        </w:rPr>
        <w:t>・</w:t>
      </w:r>
      <w:r w:rsidRPr="00C172D7">
        <w:rPr>
          <w:rFonts w:ascii="ＭＳ 明朝" w:eastAsia="ＭＳ 明朝" w:hAnsi="ＭＳ 明朝"/>
          <w:szCs w:val="21"/>
        </w:rPr>
        <w:t>指導</w:t>
      </w:r>
      <w:r w:rsidRPr="00C172D7">
        <w:rPr>
          <w:rFonts w:ascii="ＭＳ 明朝" w:eastAsia="ＭＳ 明朝" w:hAnsi="ＭＳ 明朝" w:hint="eastAsia"/>
          <w:szCs w:val="21"/>
        </w:rPr>
        <w:t>に加えて、条例において</w:t>
      </w:r>
      <w:r w:rsidRPr="00C172D7">
        <w:rPr>
          <w:rFonts w:ascii="ＭＳ 明朝" w:eastAsia="ＭＳ 明朝" w:hAnsi="ＭＳ 明朝"/>
          <w:szCs w:val="21"/>
        </w:rPr>
        <w:t>対象項目</w:t>
      </w:r>
      <w:r w:rsidRPr="00C172D7">
        <w:rPr>
          <w:rFonts w:ascii="ＭＳ 明朝" w:eastAsia="ＭＳ 明朝" w:hAnsi="ＭＳ 明朝" w:hint="eastAsia"/>
          <w:szCs w:val="21"/>
        </w:rPr>
        <w:t>を追加し、総量削減を進めていく必要性</w:t>
      </w:r>
      <w:r w:rsidR="009C5CD6" w:rsidRPr="00C172D7">
        <w:rPr>
          <w:rFonts w:ascii="ＭＳ 明朝" w:eastAsia="ＭＳ 明朝" w:hAnsi="ＭＳ 明朝" w:hint="eastAsia"/>
          <w:szCs w:val="21"/>
        </w:rPr>
        <w:t>は</w:t>
      </w:r>
      <w:r w:rsidRPr="00C172D7">
        <w:rPr>
          <w:rFonts w:ascii="ＭＳ 明朝" w:eastAsia="ＭＳ 明朝" w:hAnsi="ＭＳ 明朝" w:hint="eastAsia"/>
          <w:szCs w:val="21"/>
        </w:rPr>
        <w:t>ないことから、条例第</w:t>
      </w:r>
      <w:r w:rsidRPr="00C172D7">
        <w:rPr>
          <w:rFonts w:ascii="ＭＳ 明朝" w:eastAsia="ＭＳ 明朝" w:hAnsi="ＭＳ 明朝"/>
          <w:szCs w:val="21"/>
        </w:rPr>
        <w:t>65条の規定を削除</w:t>
      </w:r>
      <w:r w:rsidR="0075764B" w:rsidRPr="00C172D7">
        <w:rPr>
          <w:rFonts w:ascii="ＭＳ 明朝" w:eastAsia="ＭＳ 明朝" w:hAnsi="ＭＳ 明朝" w:hint="eastAsia"/>
          <w:szCs w:val="21"/>
        </w:rPr>
        <w:t>して差し支えない</w:t>
      </w:r>
      <w:r w:rsidRPr="00C172D7">
        <w:rPr>
          <w:rFonts w:ascii="ＭＳ 明朝" w:eastAsia="ＭＳ 明朝" w:hAnsi="ＭＳ 明朝" w:hint="eastAsia"/>
          <w:szCs w:val="21"/>
        </w:rPr>
        <w:t>。</w:t>
      </w:r>
    </w:p>
    <w:p w:rsidR="00BF431C" w:rsidRDefault="00BF431C" w:rsidP="00BF431C">
      <w:pPr>
        <w:widowControl/>
        <w:jc w:val="left"/>
        <w:rPr>
          <w:rFonts w:ascii="ＭＳ 明朝" w:eastAsia="ＭＳ 明朝" w:hAnsi="ＭＳ 明朝"/>
          <w:szCs w:val="21"/>
        </w:rPr>
      </w:pPr>
    </w:p>
    <w:p w:rsidR="00032BC7" w:rsidRDefault="00032BC7" w:rsidP="00032BC7">
      <w:pPr>
        <w:rPr>
          <w:rFonts w:asciiTheme="minorEastAsia" w:hAnsiTheme="minorEastAsia"/>
          <w:szCs w:val="21"/>
        </w:rPr>
      </w:pPr>
      <w:r>
        <w:rPr>
          <w:rFonts w:asciiTheme="majorEastAsia" w:eastAsiaTheme="majorEastAsia" w:hAnsiTheme="majorEastAsia" w:hint="eastAsia"/>
          <w:b/>
          <w:sz w:val="22"/>
        </w:rPr>
        <w:t>３</w:t>
      </w:r>
      <w:r w:rsidRPr="009320C9">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各論点に対する方向性</w:t>
      </w:r>
    </w:p>
    <w:p w:rsidR="00032BC7" w:rsidRPr="00032BC7" w:rsidRDefault="00032BC7" w:rsidP="00C172D7">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２の検討結果から各論点に対する方向性について整理すると、次のとおりとなる。</w:t>
      </w:r>
    </w:p>
    <w:p w:rsidR="00BF431C" w:rsidRPr="00051A6F" w:rsidRDefault="00032BC7" w:rsidP="0075764B">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【各</w:t>
      </w:r>
      <w:r w:rsidR="00BF431C" w:rsidRPr="00051A6F">
        <w:rPr>
          <w:rFonts w:ascii="ＭＳ ゴシック" w:eastAsia="ＭＳ ゴシック" w:hAnsi="ＭＳ ゴシック" w:hint="eastAsia"/>
          <w:szCs w:val="21"/>
        </w:rPr>
        <w:t>論点に対する方向性のまとめ</w:t>
      </w:r>
      <w:r>
        <w:rPr>
          <w:rFonts w:ascii="ＭＳ ゴシック" w:eastAsia="ＭＳ ゴシック" w:hAnsi="ＭＳ ゴシック" w:hint="eastAsia"/>
          <w:szCs w:val="21"/>
        </w:rPr>
        <w:t>】</w:t>
      </w:r>
    </w:p>
    <w:tbl>
      <w:tblPr>
        <w:tblStyle w:val="a3"/>
        <w:tblW w:w="9098" w:type="dxa"/>
        <w:tblInd w:w="137" w:type="dxa"/>
        <w:tblLook w:val="04A0" w:firstRow="1" w:lastRow="0" w:firstColumn="1" w:lastColumn="0" w:noHBand="0" w:noVBand="1"/>
      </w:tblPr>
      <w:tblGrid>
        <w:gridCol w:w="5387"/>
        <w:gridCol w:w="3711"/>
      </w:tblGrid>
      <w:tr w:rsidR="00BF431C" w:rsidRPr="00DB092E" w:rsidTr="004A7FC0">
        <w:tc>
          <w:tcPr>
            <w:tcW w:w="5387" w:type="dxa"/>
          </w:tcPr>
          <w:p w:rsidR="00BF431C" w:rsidRPr="00DB092E" w:rsidRDefault="00BF431C" w:rsidP="0075764B">
            <w:pPr>
              <w:widowControl/>
              <w:jc w:val="center"/>
              <w:rPr>
                <w:rFonts w:ascii="ＭＳ 明朝" w:eastAsia="ＭＳ 明朝" w:hAnsi="ＭＳ 明朝"/>
                <w:szCs w:val="21"/>
              </w:rPr>
            </w:pPr>
            <w:r w:rsidRPr="00DB092E">
              <w:rPr>
                <w:rFonts w:ascii="ＭＳ 明朝" w:eastAsia="ＭＳ 明朝" w:hAnsi="ＭＳ 明朝" w:hint="eastAsia"/>
                <w:szCs w:val="21"/>
              </w:rPr>
              <w:t>論点</w:t>
            </w:r>
          </w:p>
        </w:tc>
        <w:tc>
          <w:tcPr>
            <w:tcW w:w="3711" w:type="dxa"/>
          </w:tcPr>
          <w:p w:rsidR="00BF431C" w:rsidRPr="00DB092E" w:rsidRDefault="00BF431C" w:rsidP="0075764B">
            <w:pPr>
              <w:widowControl/>
              <w:jc w:val="center"/>
              <w:rPr>
                <w:rFonts w:ascii="ＭＳ 明朝" w:eastAsia="ＭＳ 明朝" w:hAnsi="ＭＳ 明朝"/>
                <w:szCs w:val="21"/>
              </w:rPr>
            </w:pPr>
            <w:r w:rsidRPr="00DB092E">
              <w:rPr>
                <w:rFonts w:ascii="ＭＳ 明朝" w:eastAsia="ＭＳ 明朝" w:hAnsi="ＭＳ 明朝" w:hint="eastAsia"/>
                <w:szCs w:val="21"/>
              </w:rPr>
              <w:t>方向性</w:t>
            </w:r>
          </w:p>
        </w:tc>
      </w:tr>
      <w:tr w:rsidR="00DB092E" w:rsidRPr="00DB092E" w:rsidTr="004A7FC0">
        <w:tc>
          <w:tcPr>
            <w:tcW w:w="5387" w:type="dxa"/>
          </w:tcPr>
          <w:p w:rsidR="00DB092E" w:rsidRPr="00DB092E" w:rsidRDefault="001E7DCE" w:rsidP="001E7DCE">
            <w:pPr>
              <w:ind w:left="420" w:hangingChars="200" w:hanging="420"/>
              <w:jc w:val="left"/>
              <w:rPr>
                <w:rFonts w:ascii="ＭＳ 明朝" w:eastAsia="ＭＳ 明朝" w:hAnsi="ＭＳ 明朝"/>
                <w:szCs w:val="21"/>
              </w:rPr>
            </w:pPr>
            <w:r>
              <w:rPr>
                <w:rFonts w:ascii="ＭＳ 明朝" w:eastAsia="ＭＳ 明朝" w:hAnsi="ＭＳ 明朝" w:hint="eastAsia"/>
                <w:szCs w:val="21"/>
              </w:rPr>
              <w:t>（１）</w:t>
            </w:r>
            <w:r w:rsidR="00DB092E" w:rsidRPr="00DB092E">
              <w:rPr>
                <w:rFonts w:ascii="ＭＳ 明朝" w:eastAsia="ＭＳ 明朝" w:hAnsi="ＭＳ 明朝" w:hint="eastAsia"/>
                <w:szCs w:val="21"/>
              </w:rPr>
              <w:t>届出実績のない届出</w:t>
            </w:r>
            <w:r w:rsidR="00855198">
              <w:rPr>
                <w:rFonts w:ascii="ＭＳ 明朝" w:eastAsia="ＭＳ 明朝" w:hAnsi="ＭＳ 明朝" w:hint="eastAsia"/>
                <w:szCs w:val="21"/>
              </w:rPr>
              <w:t>対象</w:t>
            </w:r>
            <w:r w:rsidR="00DB092E" w:rsidRPr="00DB092E">
              <w:rPr>
                <w:rFonts w:ascii="ＭＳ 明朝" w:eastAsia="ＭＳ 明朝" w:hAnsi="ＭＳ 明朝" w:hint="eastAsia"/>
                <w:szCs w:val="21"/>
              </w:rPr>
              <w:t>施設を規定する必要性</w:t>
            </w:r>
          </w:p>
          <w:p w:rsidR="00DB092E" w:rsidRPr="00DB092E" w:rsidRDefault="00DB092E" w:rsidP="001E7DCE">
            <w:pPr>
              <w:ind w:firstLineChars="100" w:firstLine="210"/>
              <w:jc w:val="left"/>
              <w:rPr>
                <w:rFonts w:ascii="ＭＳ 明朝" w:eastAsia="ＭＳ 明朝" w:hAnsi="ＭＳ 明朝"/>
                <w:szCs w:val="21"/>
              </w:rPr>
            </w:pPr>
            <w:r w:rsidRPr="00DB092E">
              <w:rPr>
                <w:rFonts w:ascii="ＭＳ 明朝" w:eastAsia="ＭＳ 明朝" w:hAnsi="ＭＳ 明朝" w:hint="eastAsia"/>
                <w:szCs w:val="21"/>
              </w:rPr>
              <w:t>（ア）プラスチック製品製造用混合施設</w:t>
            </w:r>
          </w:p>
          <w:p w:rsidR="00DB092E" w:rsidRPr="00DB092E" w:rsidRDefault="00DB092E" w:rsidP="001E7DCE">
            <w:pPr>
              <w:ind w:firstLineChars="100" w:firstLine="210"/>
              <w:jc w:val="left"/>
              <w:rPr>
                <w:rFonts w:ascii="ＭＳ 明朝" w:eastAsia="ＭＳ 明朝" w:hAnsi="ＭＳ 明朝"/>
                <w:szCs w:val="21"/>
              </w:rPr>
            </w:pPr>
            <w:r w:rsidRPr="00DB092E">
              <w:rPr>
                <w:rFonts w:ascii="ＭＳ 明朝" w:eastAsia="ＭＳ 明朝" w:hAnsi="ＭＳ 明朝" w:hint="eastAsia"/>
                <w:szCs w:val="21"/>
              </w:rPr>
              <w:t>（イ）窯業・土石製品製造用薬品処理施設</w:t>
            </w:r>
          </w:p>
          <w:p w:rsidR="00DB092E" w:rsidRPr="00DB092E" w:rsidRDefault="00DB092E" w:rsidP="001E7DCE">
            <w:pPr>
              <w:ind w:firstLineChars="100" w:firstLine="210"/>
              <w:jc w:val="left"/>
              <w:rPr>
                <w:rFonts w:ascii="ＭＳ 明朝" w:eastAsia="ＭＳ 明朝" w:hAnsi="ＭＳ 明朝"/>
                <w:szCs w:val="21"/>
              </w:rPr>
            </w:pPr>
            <w:r w:rsidRPr="00DB092E">
              <w:rPr>
                <w:rFonts w:ascii="ＭＳ 明朝" w:eastAsia="ＭＳ 明朝" w:hAnsi="ＭＳ 明朝" w:hint="eastAsia"/>
                <w:szCs w:val="21"/>
              </w:rPr>
              <w:t>（ウ）鉄鋼業用溶融めっき施設</w:t>
            </w:r>
          </w:p>
          <w:p w:rsidR="00DB092E" w:rsidRPr="00DB092E" w:rsidRDefault="00DB092E" w:rsidP="001E7DCE">
            <w:pPr>
              <w:ind w:firstLineChars="100" w:firstLine="210"/>
              <w:jc w:val="left"/>
              <w:rPr>
                <w:rFonts w:ascii="ＭＳ 明朝" w:eastAsia="ＭＳ 明朝" w:hAnsi="ＭＳ 明朝"/>
                <w:szCs w:val="21"/>
              </w:rPr>
            </w:pPr>
            <w:r w:rsidRPr="00DB092E">
              <w:rPr>
                <w:rFonts w:ascii="ＭＳ 明朝" w:eastAsia="ＭＳ 明朝" w:hAnsi="ＭＳ 明朝" w:hint="eastAsia"/>
                <w:szCs w:val="21"/>
              </w:rPr>
              <w:t>（エ）届出事業場から排出される水の処理施設</w:t>
            </w:r>
          </w:p>
        </w:tc>
        <w:tc>
          <w:tcPr>
            <w:tcW w:w="3711" w:type="dxa"/>
          </w:tcPr>
          <w:p w:rsidR="00032BC7" w:rsidRPr="00DB092E" w:rsidRDefault="00DB092E" w:rsidP="00DB092E">
            <w:pPr>
              <w:widowControl/>
              <w:jc w:val="left"/>
              <w:rPr>
                <w:rFonts w:ascii="ＭＳ 明朝" w:eastAsia="ＭＳ 明朝" w:hAnsi="ＭＳ 明朝"/>
                <w:szCs w:val="21"/>
              </w:rPr>
            </w:pPr>
            <w:r w:rsidRPr="00DB092E">
              <w:rPr>
                <w:rFonts w:ascii="ＭＳ 明朝" w:eastAsia="ＭＳ 明朝" w:hAnsi="ＭＳ 明朝" w:hint="eastAsia"/>
                <w:szCs w:val="21"/>
              </w:rPr>
              <w:t>（ア）～（ウ）</w:t>
            </w:r>
            <w:r w:rsidR="00032BC7">
              <w:rPr>
                <w:rFonts w:ascii="ＭＳ 明朝" w:eastAsia="ＭＳ 明朝" w:hAnsi="ＭＳ 明朝" w:hint="eastAsia"/>
                <w:szCs w:val="21"/>
              </w:rPr>
              <w:t>の施設：届出対象施設から除外して差し支えない。</w:t>
            </w:r>
          </w:p>
          <w:p w:rsidR="00032BC7" w:rsidRPr="00DB092E" w:rsidRDefault="00DB092E" w:rsidP="00032BC7">
            <w:pPr>
              <w:widowControl/>
              <w:jc w:val="left"/>
              <w:rPr>
                <w:rFonts w:ascii="ＭＳ 明朝" w:eastAsia="ＭＳ 明朝" w:hAnsi="ＭＳ 明朝"/>
                <w:szCs w:val="21"/>
              </w:rPr>
            </w:pPr>
            <w:r w:rsidRPr="00DB092E">
              <w:rPr>
                <w:rFonts w:ascii="ＭＳ 明朝" w:eastAsia="ＭＳ 明朝" w:hAnsi="ＭＳ 明朝" w:hint="eastAsia"/>
                <w:szCs w:val="21"/>
              </w:rPr>
              <w:t>（エ）</w:t>
            </w:r>
            <w:r w:rsidR="00032BC7">
              <w:rPr>
                <w:rFonts w:ascii="ＭＳ 明朝" w:eastAsia="ＭＳ 明朝" w:hAnsi="ＭＳ 明朝" w:hint="eastAsia"/>
                <w:szCs w:val="21"/>
              </w:rPr>
              <w:t>の施設：引き続き届出対象施設とする。</w:t>
            </w:r>
          </w:p>
        </w:tc>
      </w:tr>
      <w:tr w:rsidR="00DB092E" w:rsidRPr="00DB092E" w:rsidTr="004A7FC0">
        <w:tc>
          <w:tcPr>
            <w:tcW w:w="5387" w:type="dxa"/>
          </w:tcPr>
          <w:p w:rsidR="00DB092E" w:rsidRPr="00DB092E" w:rsidRDefault="001E7DCE" w:rsidP="00DB092E">
            <w:pPr>
              <w:jc w:val="left"/>
              <w:rPr>
                <w:rFonts w:ascii="ＭＳ 明朝" w:eastAsia="ＭＳ 明朝" w:hAnsi="ＭＳ 明朝"/>
                <w:szCs w:val="21"/>
              </w:rPr>
            </w:pPr>
            <w:r>
              <w:rPr>
                <w:rFonts w:ascii="ＭＳ 明朝" w:eastAsia="ＭＳ 明朝" w:hAnsi="ＭＳ 明朝" w:hint="eastAsia"/>
                <w:szCs w:val="21"/>
              </w:rPr>
              <w:t>（２）</w:t>
            </w:r>
            <w:r w:rsidR="00DB092E" w:rsidRPr="00DB092E">
              <w:rPr>
                <w:rFonts w:ascii="ＭＳ 明朝" w:eastAsia="ＭＳ 明朝" w:hAnsi="ＭＳ 明朝" w:hint="eastAsia"/>
                <w:szCs w:val="21"/>
              </w:rPr>
              <w:t>色又は臭気を排水基準項目に規定する必要性</w:t>
            </w:r>
          </w:p>
        </w:tc>
        <w:tc>
          <w:tcPr>
            <w:tcW w:w="3711" w:type="dxa"/>
          </w:tcPr>
          <w:p w:rsidR="00032BC7" w:rsidRDefault="00DB092E" w:rsidP="00032BC7">
            <w:pPr>
              <w:widowControl/>
              <w:jc w:val="left"/>
              <w:rPr>
                <w:rFonts w:ascii="ＭＳ 明朝" w:eastAsia="ＭＳ 明朝" w:hAnsi="ＭＳ 明朝"/>
                <w:szCs w:val="21"/>
              </w:rPr>
            </w:pPr>
            <w:r w:rsidRPr="00DB092E">
              <w:rPr>
                <w:rFonts w:ascii="ＭＳ 明朝" w:eastAsia="ＭＳ 明朝" w:hAnsi="ＭＳ 明朝" w:hint="eastAsia"/>
                <w:szCs w:val="21"/>
              </w:rPr>
              <w:t>色：</w:t>
            </w:r>
            <w:r w:rsidR="00032BC7">
              <w:rPr>
                <w:rFonts w:ascii="ＭＳ 明朝" w:eastAsia="ＭＳ 明朝" w:hAnsi="ＭＳ 明朝" w:hint="eastAsia"/>
                <w:szCs w:val="21"/>
              </w:rPr>
              <w:t>引き続き排水基準項目とする。</w:t>
            </w:r>
          </w:p>
          <w:p w:rsidR="00DB092E" w:rsidRPr="00DB092E" w:rsidRDefault="00DB092E" w:rsidP="00032BC7">
            <w:pPr>
              <w:widowControl/>
              <w:jc w:val="left"/>
              <w:rPr>
                <w:rFonts w:ascii="ＭＳ 明朝" w:eastAsia="ＭＳ 明朝" w:hAnsi="ＭＳ 明朝"/>
                <w:szCs w:val="21"/>
              </w:rPr>
            </w:pPr>
            <w:r w:rsidRPr="00DB092E">
              <w:rPr>
                <w:rFonts w:ascii="ＭＳ 明朝" w:eastAsia="ＭＳ 明朝" w:hAnsi="ＭＳ 明朝" w:hint="eastAsia"/>
                <w:szCs w:val="21"/>
              </w:rPr>
              <w:t>臭気：</w:t>
            </w:r>
            <w:r w:rsidR="00032BC7">
              <w:rPr>
                <w:rFonts w:ascii="ＭＳ 明朝" w:eastAsia="ＭＳ 明朝" w:hAnsi="ＭＳ 明朝" w:hint="eastAsia"/>
                <w:szCs w:val="21"/>
              </w:rPr>
              <w:t>排水基準項目から除外して差し支えない。</w:t>
            </w:r>
          </w:p>
        </w:tc>
      </w:tr>
      <w:tr w:rsidR="00DB092E" w:rsidRPr="00DB092E" w:rsidTr="004A7FC0">
        <w:tc>
          <w:tcPr>
            <w:tcW w:w="5387" w:type="dxa"/>
          </w:tcPr>
          <w:p w:rsidR="00DB092E" w:rsidRPr="000F70A5" w:rsidRDefault="001E7DCE" w:rsidP="000F70A5">
            <w:pPr>
              <w:jc w:val="left"/>
              <w:rPr>
                <w:rFonts w:ascii="ＭＳ 明朝" w:eastAsia="ＭＳ 明朝" w:hAnsi="ＭＳ 明朝"/>
                <w:szCs w:val="21"/>
              </w:rPr>
            </w:pPr>
            <w:r>
              <w:rPr>
                <w:rFonts w:ascii="ＭＳ 明朝" w:eastAsia="ＭＳ 明朝" w:hAnsi="ＭＳ 明朝" w:hint="eastAsia"/>
                <w:szCs w:val="21"/>
              </w:rPr>
              <w:t>（３）</w:t>
            </w:r>
            <w:r w:rsidR="00DB092E" w:rsidRPr="000F70A5">
              <w:rPr>
                <w:rFonts w:ascii="ＭＳ 明朝" w:eastAsia="ＭＳ 明朝" w:hAnsi="ＭＳ 明朝" w:hint="eastAsia"/>
                <w:szCs w:val="21"/>
              </w:rPr>
              <w:t>事故時の措置の対象の妥当性</w:t>
            </w:r>
          </w:p>
        </w:tc>
        <w:tc>
          <w:tcPr>
            <w:tcW w:w="3711" w:type="dxa"/>
          </w:tcPr>
          <w:p w:rsidR="00DB092E" w:rsidRPr="00C172D7" w:rsidRDefault="00032BC7" w:rsidP="00855198">
            <w:pPr>
              <w:widowControl/>
              <w:jc w:val="left"/>
              <w:rPr>
                <w:rFonts w:ascii="ＭＳ 明朝" w:eastAsia="ＭＳ 明朝" w:hAnsi="ＭＳ 明朝"/>
                <w:szCs w:val="21"/>
              </w:rPr>
            </w:pPr>
            <w:r w:rsidRPr="00C172D7">
              <w:rPr>
                <w:rFonts w:ascii="ＭＳ 明朝" w:eastAsia="ＭＳ 明朝" w:hAnsi="ＭＳ 明朝" w:hint="eastAsia"/>
                <w:szCs w:val="21"/>
              </w:rPr>
              <w:t>事故時の措置の</w:t>
            </w:r>
            <w:r w:rsidR="00DB092E" w:rsidRPr="00C172D7">
              <w:rPr>
                <w:rFonts w:ascii="ＭＳ 明朝" w:eastAsia="ＭＳ 明朝" w:hAnsi="ＭＳ 明朝" w:hint="eastAsia"/>
                <w:szCs w:val="21"/>
              </w:rPr>
              <w:t>対象</w:t>
            </w:r>
            <w:r w:rsidRPr="00C172D7">
              <w:rPr>
                <w:rFonts w:ascii="ＭＳ 明朝" w:eastAsia="ＭＳ 明朝" w:hAnsi="ＭＳ 明朝" w:hint="eastAsia"/>
                <w:szCs w:val="21"/>
              </w:rPr>
              <w:t>者</w:t>
            </w:r>
            <w:r w:rsidR="00DB092E" w:rsidRPr="00C172D7">
              <w:rPr>
                <w:rFonts w:ascii="ＭＳ 明朝" w:eastAsia="ＭＳ 明朝" w:hAnsi="ＭＳ 明朝" w:hint="eastAsia"/>
                <w:szCs w:val="21"/>
              </w:rPr>
              <w:t>を</w:t>
            </w:r>
            <w:r w:rsidR="00531A28" w:rsidRPr="00C172D7">
              <w:rPr>
                <w:rFonts w:ascii="ＭＳ 明朝" w:eastAsia="ＭＳ 明朝" w:hAnsi="ＭＳ 明朝" w:hint="eastAsia"/>
                <w:szCs w:val="21"/>
              </w:rPr>
              <w:t>全ての</w:t>
            </w:r>
            <w:r w:rsidRPr="00C172D7">
              <w:rPr>
                <w:rFonts w:ascii="ＭＳ 明朝" w:eastAsia="ＭＳ 明朝" w:hAnsi="ＭＳ 明朝" w:hint="eastAsia"/>
                <w:szCs w:val="21"/>
              </w:rPr>
              <w:t>原因事業場（法及び条例の対象事業</w:t>
            </w:r>
            <w:r w:rsidR="00855198">
              <w:rPr>
                <w:rFonts w:ascii="ＭＳ 明朝" w:eastAsia="ＭＳ 明朝" w:hAnsi="ＭＳ 明朝" w:hint="eastAsia"/>
                <w:szCs w:val="21"/>
              </w:rPr>
              <w:t>場</w:t>
            </w:r>
            <w:r w:rsidRPr="00C172D7">
              <w:rPr>
                <w:rFonts w:ascii="ＭＳ 明朝" w:eastAsia="ＭＳ 明朝" w:hAnsi="ＭＳ 明朝" w:hint="eastAsia"/>
                <w:szCs w:val="21"/>
              </w:rPr>
              <w:t>以外を含む）に</w:t>
            </w:r>
            <w:r w:rsidR="00DB092E" w:rsidRPr="00C172D7">
              <w:rPr>
                <w:rFonts w:ascii="ＭＳ 明朝" w:eastAsia="ＭＳ 明朝" w:hAnsi="ＭＳ 明朝" w:hint="eastAsia"/>
                <w:szCs w:val="21"/>
              </w:rPr>
              <w:t>拡大</w:t>
            </w:r>
            <w:r w:rsidR="00531A28" w:rsidRPr="00C172D7">
              <w:rPr>
                <w:rFonts w:ascii="ＭＳ 明朝" w:eastAsia="ＭＳ 明朝" w:hAnsi="ＭＳ 明朝" w:hint="eastAsia"/>
                <w:szCs w:val="21"/>
              </w:rPr>
              <w:t>する。</w:t>
            </w:r>
          </w:p>
        </w:tc>
      </w:tr>
      <w:tr w:rsidR="00DB092E" w:rsidRPr="00DB092E" w:rsidTr="004A7FC0">
        <w:tc>
          <w:tcPr>
            <w:tcW w:w="5387" w:type="dxa"/>
          </w:tcPr>
          <w:p w:rsidR="00DB092E" w:rsidRPr="00DB092E" w:rsidRDefault="001E7DCE" w:rsidP="00DB092E">
            <w:pPr>
              <w:jc w:val="left"/>
              <w:rPr>
                <w:rFonts w:ascii="ＭＳ 明朝" w:eastAsia="ＭＳ 明朝" w:hAnsi="ＭＳ 明朝"/>
                <w:szCs w:val="21"/>
              </w:rPr>
            </w:pPr>
            <w:r>
              <w:rPr>
                <w:rFonts w:ascii="ＭＳ 明朝" w:eastAsia="ＭＳ 明朝" w:hAnsi="ＭＳ 明朝" w:hint="eastAsia"/>
                <w:szCs w:val="21"/>
              </w:rPr>
              <w:t>（４）</w:t>
            </w:r>
            <w:r w:rsidR="00DB092E" w:rsidRPr="00DB092E">
              <w:rPr>
                <w:rFonts w:ascii="ＭＳ 明朝" w:eastAsia="ＭＳ 明朝" w:hAnsi="ＭＳ 明朝" w:hint="eastAsia"/>
                <w:szCs w:val="21"/>
              </w:rPr>
              <w:t>条例における総量削減指導の規定の必要性</w:t>
            </w:r>
          </w:p>
        </w:tc>
        <w:tc>
          <w:tcPr>
            <w:tcW w:w="3711" w:type="dxa"/>
          </w:tcPr>
          <w:p w:rsidR="00DB092E" w:rsidRPr="00DB092E" w:rsidRDefault="00032BC7" w:rsidP="00DB092E">
            <w:pPr>
              <w:widowControl/>
              <w:jc w:val="left"/>
              <w:rPr>
                <w:rFonts w:ascii="ＭＳ 明朝" w:eastAsia="ＭＳ 明朝" w:hAnsi="ＭＳ 明朝"/>
                <w:szCs w:val="21"/>
              </w:rPr>
            </w:pPr>
            <w:r>
              <w:rPr>
                <w:rFonts w:ascii="ＭＳ 明朝" w:eastAsia="ＭＳ 明朝" w:hAnsi="ＭＳ 明朝" w:hint="eastAsia"/>
                <w:szCs w:val="21"/>
              </w:rPr>
              <w:t>規定を削除して差し支えない。</w:t>
            </w:r>
          </w:p>
        </w:tc>
      </w:tr>
    </w:tbl>
    <w:p w:rsidR="00BF431C" w:rsidRPr="00BF431C" w:rsidRDefault="00BF431C" w:rsidP="00BF431C">
      <w:pPr>
        <w:widowControl/>
        <w:jc w:val="left"/>
        <w:rPr>
          <w:rFonts w:ascii="ＭＳ 明朝" w:eastAsia="ＭＳ 明朝" w:hAnsi="ＭＳ 明朝"/>
          <w:szCs w:val="21"/>
        </w:rPr>
      </w:pPr>
    </w:p>
    <w:sectPr w:rsidR="00BF431C" w:rsidRPr="00BF431C" w:rsidSect="004409A7">
      <w:footerReference w:type="default" r:id="rId9"/>
      <w:pgSz w:w="11906" w:h="16838"/>
      <w:pgMar w:top="1134" w:right="1276" w:bottom="1134" w:left="1418"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7BF" w:rsidRDefault="00AA27BF" w:rsidP="00F269BA">
      <w:r>
        <w:separator/>
      </w:r>
    </w:p>
  </w:endnote>
  <w:endnote w:type="continuationSeparator" w:id="0">
    <w:p w:rsidR="00AA27BF" w:rsidRDefault="00AA27BF" w:rsidP="00F2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204128"/>
      <w:docPartObj>
        <w:docPartGallery w:val="Page Numbers (Bottom of Page)"/>
        <w:docPartUnique/>
      </w:docPartObj>
    </w:sdtPr>
    <w:sdtEndPr/>
    <w:sdtContent>
      <w:p w:rsidR="00FC6C04" w:rsidRDefault="00FC6C04" w:rsidP="00C45843">
        <w:pPr>
          <w:pStyle w:val="a8"/>
          <w:jc w:val="center"/>
        </w:pPr>
        <w:r>
          <w:fldChar w:fldCharType="begin"/>
        </w:r>
        <w:r>
          <w:instrText>PAGE   \* MERGEFORMAT</w:instrText>
        </w:r>
        <w:r>
          <w:fldChar w:fldCharType="separate"/>
        </w:r>
        <w:r w:rsidR="00D97608" w:rsidRPr="00D97608">
          <w:rPr>
            <w:noProof/>
            <w:lang w:val="ja-JP"/>
          </w:rPr>
          <w:t>4</w:t>
        </w:r>
        <w:r>
          <w:fldChar w:fldCharType="end"/>
        </w:r>
      </w:p>
    </w:sdtContent>
  </w:sdt>
  <w:p w:rsidR="00FC6C04" w:rsidRDefault="00FC6C0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7BF" w:rsidRDefault="00AA27BF" w:rsidP="00F269BA">
      <w:r>
        <w:separator/>
      </w:r>
    </w:p>
  </w:footnote>
  <w:footnote w:type="continuationSeparator" w:id="0">
    <w:p w:rsidR="00AA27BF" w:rsidRDefault="00AA27BF" w:rsidP="00F26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5591"/>
    <w:multiLevelType w:val="hybridMultilevel"/>
    <w:tmpl w:val="7B3C4EEE"/>
    <w:lvl w:ilvl="0" w:tplc="C1069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247CD"/>
    <w:multiLevelType w:val="hybridMultilevel"/>
    <w:tmpl w:val="79809FFC"/>
    <w:lvl w:ilvl="0" w:tplc="B532D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E56B42"/>
    <w:multiLevelType w:val="hybridMultilevel"/>
    <w:tmpl w:val="E9E6B992"/>
    <w:lvl w:ilvl="0" w:tplc="AB321D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BB773E4"/>
    <w:multiLevelType w:val="hybridMultilevel"/>
    <w:tmpl w:val="5274AFFE"/>
    <w:lvl w:ilvl="0" w:tplc="C1069E8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800C06"/>
    <w:multiLevelType w:val="hybridMultilevel"/>
    <w:tmpl w:val="84FA0D50"/>
    <w:lvl w:ilvl="0" w:tplc="4D04169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26B52F07"/>
    <w:multiLevelType w:val="hybridMultilevel"/>
    <w:tmpl w:val="7B7818CA"/>
    <w:lvl w:ilvl="0" w:tplc="2C02D1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0F1272"/>
    <w:multiLevelType w:val="hybridMultilevel"/>
    <w:tmpl w:val="17E2AD78"/>
    <w:lvl w:ilvl="0" w:tplc="4044CD2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112687"/>
    <w:multiLevelType w:val="hybridMultilevel"/>
    <w:tmpl w:val="CEC265B8"/>
    <w:lvl w:ilvl="0" w:tplc="2A0A24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4B6162"/>
    <w:multiLevelType w:val="hybridMultilevel"/>
    <w:tmpl w:val="D404350E"/>
    <w:lvl w:ilvl="0" w:tplc="4D04169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32CD2144"/>
    <w:multiLevelType w:val="hybridMultilevel"/>
    <w:tmpl w:val="D464ADF6"/>
    <w:lvl w:ilvl="0" w:tplc="E4AC1AC2">
      <w:start w:val="1"/>
      <w:numFmt w:val="decimalEnclosedCircle"/>
      <w:lvlText w:val="%1"/>
      <w:lvlJc w:val="left"/>
      <w:pPr>
        <w:ind w:left="585" w:hanging="360"/>
      </w:pPr>
      <w:rPr>
        <w:rFonts w:asciiTheme="minorHAnsi"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40970D4"/>
    <w:multiLevelType w:val="hybridMultilevel"/>
    <w:tmpl w:val="C0FE6E08"/>
    <w:lvl w:ilvl="0" w:tplc="46EE92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7161718"/>
    <w:multiLevelType w:val="hybridMultilevel"/>
    <w:tmpl w:val="0672A090"/>
    <w:lvl w:ilvl="0" w:tplc="65447B6A">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45517460"/>
    <w:multiLevelType w:val="hybridMultilevel"/>
    <w:tmpl w:val="AC5E1DA2"/>
    <w:lvl w:ilvl="0" w:tplc="BEAAF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020D1A"/>
    <w:multiLevelType w:val="hybridMultilevel"/>
    <w:tmpl w:val="3B2A241C"/>
    <w:lvl w:ilvl="0" w:tplc="95CC3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490D03"/>
    <w:multiLevelType w:val="multilevel"/>
    <w:tmpl w:val="A82C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7904B0"/>
    <w:multiLevelType w:val="hybridMultilevel"/>
    <w:tmpl w:val="D56AFC50"/>
    <w:lvl w:ilvl="0" w:tplc="D040B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8A6F9A"/>
    <w:multiLevelType w:val="hybridMultilevel"/>
    <w:tmpl w:val="91E43B16"/>
    <w:lvl w:ilvl="0" w:tplc="C1069E8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367243"/>
    <w:multiLevelType w:val="hybridMultilevel"/>
    <w:tmpl w:val="913C529C"/>
    <w:lvl w:ilvl="0" w:tplc="CF7A3772">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681F4846"/>
    <w:multiLevelType w:val="hybridMultilevel"/>
    <w:tmpl w:val="6B24E17C"/>
    <w:lvl w:ilvl="0" w:tplc="020CC064">
      <w:start w:val="1"/>
      <w:numFmt w:val="decimalEnclosedCircle"/>
      <w:lvlText w:val="%1"/>
      <w:lvlJc w:val="left"/>
      <w:pPr>
        <w:ind w:left="585" w:hanging="360"/>
      </w:pPr>
      <w:rPr>
        <w:rFonts w:asciiTheme="minorHAnsi"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C9C650D"/>
    <w:multiLevelType w:val="hybridMultilevel"/>
    <w:tmpl w:val="15F4ADBE"/>
    <w:lvl w:ilvl="0" w:tplc="89BA3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FE2E17"/>
    <w:multiLevelType w:val="hybridMultilevel"/>
    <w:tmpl w:val="E460DF12"/>
    <w:lvl w:ilvl="0" w:tplc="3280B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711FC2"/>
    <w:multiLevelType w:val="hybridMultilevel"/>
    <w:tmpl w:val="E0ACEA90"/>
    <w:lvl w:ilvl="0" w:tplc="42F881B4">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A0558B"/>
    <w:multiLevelType w:val="hybridMultilevel"/>
    <w:tmpl w:val="D3DAD856"/>
    <w:lvl w:ilvl="0" w:tplc="478402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75BC7A3A"/>
    <w:multiLevelType w:val="hybridMultilevel"/>
    <w:tmpl w:val="15F4ADBE"/>
    <w:lvl w:ilvl="0" w:tplc="89BA3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1F5EAB"/>
    <w:multiLevelType w:val="hybridMultilevel"/>
    <w:tmpl w:val="D56AFC50"/>
    <w:lvl w:ilvl="0" w:tplc="D040B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
  </w:num>
  <w:num w:numId="4">
    <w:abstractNumId w:val="4"/>
  </w:num>
  <w:num w:numId="5">
    <w:abstractNumId w:val="8"/>
  </w:num>
  <w:num w:numId="6">
    <w:abstractNumId w:val="13"/>
  </w:num>
  <w:num w:numId="7">
    <w:abstractNumId w:val="10"/>
  </w:num>
  <w:num w:numId="8">
    <w:abstractNumId w:val="2"/>
  </w:num>
  <w:num w:numId="9">
    <w:abstractNumId w:val="23"/>
  </w:num>
  <w:num w:numId="10">
    <w:abstractNumId w:val="20"/>
  </w:num>
  <w:num w:numId="11">
    <w:abstractNumId w:val="6"/>
  </w:num>
  <w:num w:numId="12">
    <w:abstractNumId w:val="15"/>
  </w:num>
  <w:num w:numId="13">
    <w:abstractNumId w:val="18"/>
  </w:num>
  <w:num w:numId="14">
    <w:abstractNumId w:val="24"/>
  </w:num>
  <w:num w:numId="15">
    <w:abstractNumId w:val="25"/>
  </w:num>
  <w:num w:numId="16">
    <w:abstractNumId w:val="16"/>
  </w:num>
  <w:num w:numId="17">
    <w:abstractNumId w:val="14"/>
  </w:num>
  <w:num w:numId="18">
    <w:abstractNumId w:val="19"/>
  </w:num>
  <w:num w:numId="19">
    <w:abstractNumId w:val="9"/>
  </w:num>
  <w:num w:numId="20">
    <w:abstractNumId w:val="11"/>
  </w:num>
  <w:num w:numId="21">
    <w:abstractNumId w:val="21"/>
  </w:num>
  <w:num w:numId="22">
    <w:abstractNumId w:val="7"/>
  </w:num>
  <w:num w:numId="23">
    <w:abstractNumId w:val="3"/>
  </w:num>
  <w:num w:numId="24">
    <w:abstractNumId w:val="0"/>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17"/>
    <w:rsid w:val="0000089E"/>
    <w:rsid w:val="00000AFC"/>
    <w:rsid w:val="00000CEB"/>
    <w:rsid w:val="00002E00"/>
    <w:rsid w:val="000043DC"/>
    <w:rsid w:val="00005AF3"/>
    <w:rsid w:val="000104B5"/>
    <w:rsid w:val="00010D19"/>
    <w:rsid w:val="00011326"/>
    <w:rsid w:val="00012961"/>
    <w:rsid w:val="00013A3B"/>
    <w:rsid w:val="000170EB"/>
    <w:rsid w:val="00024141"/>
    <w:rsid w:val="00030EB6"/>
    <w:rsid w:val="00032BC7"/>
    <w:rsid w:val="00034FB7"/>
    <w:rsid w:val="00036512"/>
    <w:rsid w:val="00040676"/>
    <w:rsid w:val="00045878"/>
    <w:rsid w:val="00051A6F"/>
    <w:rsid w:val="00051BCC"/>
    <w:rsid w:val="00052D8D"/>
    <w:rsid w:val="00053D05"/>
    <w:rsid w:val="00057244"/>
    <w:rsid w:val="00057308"/>
    <w:rsid w:val="00057572"/>
    <w:rsid w:val="00063D79"/>
    <w:rsid w:val="00066688"/>
    <w:rsid w:val="0007066A"/>
    <w:rsid w:val="00073448"/>
    <w:rsid w:val="00075248"/>
    <w:rsid w:val="0008133F"/>
    <w:rsid w:val="00081CDF"/>
    <w:rsid w:val="00083860"/>
    <w:rsid w:val="00083B77"/>
    <w:rsid w:val="00084D85"/>
    <w:rsid w:val="00085C05"/>
    <w:rsid w:val="00090308"/>
    <w:rsid w:val="0009058B"/>
    <w:rsid w:val="000947A6"/>
    <w:rsid w:val="00097408"/>
    <w:rsid w:val="000A07C0"/>
    <w:rsid w:val="000A251E"/>
    <w:rsid w:val="000A28BD"/>
    <w:rsid w:val="000A2992"/>
    <w:rsid w:val="000A68D6"/>
    <w:rsid w:val="000B029C"/>
    <w:rsid w:val="000B07F5"/>
    <w:rsid w:val="000B3CC0"/>
    <w:rsid w:val="000B45AF"/>
    <w:rsid w:val="000B6755"/>
    <w:rsid w:val="000C02B9"/>
    <w:rsid w:val="000C4823"/>
    <w:rsid w:val="000C697C"/>
    <w:rsid w:val="000D0738"/>
    <w:rsid w:val="000D2645"/>
    <w:rsid w:val="000D4AC0"/>
    <w:rsid w:val="000D5EA3"/>
    <w:rsid w:val="000E1035"/>
    <w:rsid w:val="000E3E7A"/>
    <w:rsid w:val="000F3743"/>
    <w:rsid w:val="000F4407"/>
    <w:rsid w:val="000F5AFD"/>
    <w:rsid w:val="000F6829"/>
    <w:rsid w:val="000F70A5"/>
    <w:rsid w:val="000F729B"/>
    <w:rsid w:val="000F75A6"/>
    <w:rsid w:val="0010407C"/>
    <w:rsid w:val="001040CC"/>
    <w:rsid w:val="00106340"/>
    <w:rsid w:val="0010705B"/>
    <w:rsid w:val="001107AC"/>
    <w:rsid w:val="00110F0B"/>
    <w:rsid w:val="00114FD1"/>
    <w:rsid w:val="001164FB"/>
    <w:rsid w:val="00120858"/>
    <w:rsid w:val="00120CCD"/>
    <w:rsid w:val="00125DC2"/>
    <w:rsid w:val="0012642D"/>
    <w:rsid w:val="00132960"/>
    <w:rsid w:val="00136B0C"/>
    <w:rsid w:val="00137F03"/>
    <w:rsid w:val="001467F2"/>
    <w:rsid w:val="0014727A"/>
    <w:rsid w:val="0015108E"/>
    <w:rsid w:val="00151487"/>
    <w:rsid w:val="00152259"/>
    <w:rsid w:val="00154B3E"/>
    <w:rsid w:val="00154CAE"/>
    <w:rsid w:val="00160F70"/>
    <w:rsid w:val="0016227F"/>
    <w:rsid w:val="00170BF2"/>
    <w:rsid w:val="001712FC"/>
    <w:rsid w:val="00174C81"/>
    <w:rsid w:val="00175E65"/>
    <w:rsid w:val="00176B56"/>
    <w:rsid w:val="00176C9D"/>
    <w:rsid w:val="00180A2E"/>
    <w:rsid w:val="00180AAD"/>
    <w:rsid w:val="0018329B"/>
    <w:rsid w:val="0018730B"/>
    <w:rsid w:val="00191C54"/>
    <w:rsid w:val="00192345"/>
    <w:rsid w:val="0019629D"/>
    <w:rsid w:val="00197B25"/>
    <w:rsid w:val="001A458F"/>
    <w:rsid w:val="001A5F3B"/>
    <w:rsid w:val="001A7C9A"/>
    <w:rsid w:val="001B1699"/>
    <w:rsid w:val="001B2741"/>
    <w:rsid w:val="001B2C7E"/>
    <w:rsid w:val="001B431C"/>
    <w:rsid w:val="001C50DD"/>
    <w:rsid w:val="001D0F05"/>
    <w:rsid w:val="001D18DF"/>
    <w:rsid w:val="001D26F4"/>
    <w:rsid w:val="001D3442"/>
    <w:rsid w:val="001D4459"/>
    <w:rsid w:val="001D564A"/>
    <w:rsid w:val="001D6C50"/>
    <w:rsid w:val="001D7E36"/>
    <w:rsid w:val="001E0D78"/>
    <w:rsid w:val="001E3FBF"/>
    <w:rsid w:val="001E7DCE"/>
    <w:rsid w:val="001F2532"/>
    <w:rsid w:val="001F3AF9"/>
    <w:rsid w:val="001F5B83"/>
    <w:rsid w:val="0020027C"/>
    <w:rsid w:val="002033F2"/>
    <w:rsid w:val="002136C7"/>
    <w:rsid w:val="0021384E"/>
    <w:rsid w:val="0021613A"/>
    <w:rsid w:val="00217AC2"/>
    <w:rsid w:val="0022218D"/>
    <w:rsid w:val="00225939"/>
    <w:rsid w:val="0022715E"/>
    <w:rsid w:val="00234140"/>
    <w:rsid w:val="00234341"/>
    <w:rsid w:val="00234817"/>
    <w:rsid w:val="0023679F"/>
    <w:rsid w:val="00242838"/>
    <w:rsid w:val="00244211"/>
    <w:rsid w:val="00245711"/>
    <w:rsid w:val="002457D9"/>
    <w:rsid w:val="00245BBD"/>
    <w:rsid w:val="00245CFF"/>
    <w:rsid w:val="00245EBC"/>
    <w:rsid w:val="00247542"/>
    <w:rsid w:val="0025019E"/>
    <w:rsid w:val="00251244"/>
    <w:rsid w:val="00256458"/>
    <w:rsid w:val="002608AC"/>
    <w:rsid w:val="002613DF"/>
    <w:rsid w:val="002614DD"/>
    <w:rsid w:val="0026542B"/>
    <w:rsid w:val="002711F3"/>
    <w:rsid w:val="00276378"/>
    <w:rsid w:val="00280C6C"/>
    <w:rsid w:val="002850A3"/>
    <w:rsid w:val="00285422"/>
    <w:rsid w:val="00286874"/>
    <w:rsid w:val="00287262"/>
    <w:rsid w:val="0029323C"/>
    <w:rsid w:val="002967D4"/>
    <w:rsid w:val="002968A0"/>
    <w:rsid w:val="002A04E7"/>
    <w:rsid w:val="002A1FEB"/>
    <w:rsid w:val="002A37D8"/>
    <w:rsid w:val="002A3987"/>
    <w:rsid w:val="002A3D4F"/>
    <w:rsid w:val="002B470F"/>
    <w:rsid w:val="002B5A54"/>
    <w:rsid w:val="002C036C"/>
    <w:rsid w:val="002D10A4"/>
    <w:rsid w:val="002D1D23"/>
    <w:rsid w:val="002D4423"/>
    <w:rsid w:val="002D57D4"/>
    <w:rsid w:val="002D5D50"/>
    <w:rsid w:val="002E3ED5"/>
    <w:rsid w:val="002E4350"/>
    <w:rsid w:val="002E5A28"/>
    <w:rsid w:val="002F04D4"/>
    <w:rsid w:val="002F19F6"/>
    <w:rsid w:val="002F45CF"/>
    <w:rsid w:val="002F4884"/>
    <w:rsid w:val="00302204"/>
    <w:rsid w:val="003034D2"/>
    <w:rsid w:val="003034F0"/>
    <w:rsid w:val="00303896"/>
    <w:rsid w:val="00305139"/>
    <w:rsid w:val="003106D1"/>
    <w:rsid w:val="00311018"/>
    <w:rsid w:val="003131EA"/>
    <w:rsid w:val="00316311"/>
    <w:rsid w:val="003167F6"/>
    <w:rsid w:val="003168B6"/>
    <w:rsid w:val="00321013"/>
    <w:rsid w:val="00331ACD"/>
    <w:rsid w:val="00334AD9"/>
    <w:rsid w:val="00336F39"/>
    <w:rsid w:val="00337E2D"/>
    <w:rsid w:val="00340E37"/>
    <w:rsid w:val="00341C7E"/>
    <w:rsid w:val="00342C35"/>
    <w:rsid w:val="003440AF"/>
    <w:rsid w:val="003455AC"/>
    <w:rsid w:val="00346642"/>
    <w:rsid w:val="003469C9"/>
    <w:rsid w:val="00350420"/>
    <w:rsid w:val="0035256B"/>
    <w:rsid w:val="003526EF"/>
    <w:rsid w:val="00352CA2"/>
    <w:rsid w:val="00353C80"/>
    <w:rsid w:val="00353E1E"/>
    <w:rsid w:val="00370CBE"/>
    <w:rsid w:val="00372748"/>
    <w:rsid w:val="0038197E"/>
    <w:rsid w:val="00383BE0"/>
    <w:rsid w:val="00385DBB"/>
    <w:rsid w:val="00390EEA"/>
    <w:rsid w:val="003A34BA"/>
    <w:rsid w:val="003A4FE2"/>
    <w:rsid w:val="003A5487"/>
    <w:rsid w:val="003A6544"/>
    <w:rsid w:val="003B2552"/>
    <w:rsid w:val="003B5DB3"/>
    <w:rsid w:val="003B7143"/>
    <w:rsid w:val="003B7EA0"/>
    <w:rsid w:val="003C0271"/>
    <w:rsid w:val="003C06CC"/>
    <w:rsid w:val="003C3DB9"/>
    <w:rsid w:val="003C6FF6"/>
    <w:rsid w:val="003D2539"/>
    <w:rsid w:val="003D5642"/>
    <w:rsid w:val="003D6F49"/>
    <w:rsid w:val="003E085E"/>
    <w:rsid w:val="003E11E8"/>
    <w:rsid w:val="003E2F93"/>
    <w:rsid w:val="003E5283"/>
    <w:rsid w:val="003E6FFF"/>
    <w:rsid w:val="003E791F"/>
    <w:rsid w:val="003F2FCD"/>
    <w:rsid w:val="003F4B4A"/>
    <w:rsid w:val="003F4E29"/>
    <w:rsid w:val="003F6F4D"/>
    <w:rsid w:val="00400665"/>
    <w:rsid w:val="00401638"/>
    <w:rsid w:val="00401AFE"/>
    <w:rsid w:val="00402F0B"/>
    <w:rsid w:val="00406EA1"/>
    <w:rsid w:val="00407BE0"/>
    <w:rsid w:val="00415530"/>
    <w:rsid w:val="0041695F"/>
    <w:rsid w:val="00417557"/>
    <w:rsid w:val="00422580"/>
    <w:rsid w:val="00422BBE"/>
    <w:rsid w:val="00423182"/>
    <w:rsid w:val="004272BA"/>
    <w:rsid w:val="004315E3"/>
    <w:rsid w:val="004409A7"/>
    <w:rsid w:val="004423A9"/>
    <w:rsid w:val="00451ABA"/>
    <w:rsid w:val="00452153"/>
    <w:rsid w:val="00454636"/>
    <w:rsid w:val="00456153"/>
    <w:rsid w:val="00460B90"/>
    <w:rsid w:val="00471F27"/>
    <w:rsid w:val="004860AA"/>
    <w:rsid w:val="00491546"/>
    <w:rsid w:val="00491DBC"/>
    <w:rsid w:val="00493BA4"/>
    <w:rsid w:val="00496DA8"/>
    <w:rsid w:val="00497030"/>
    <w:rsid w:val="00497FEB"/>
    <w:rsid w:val="004A0D51"/>
    <w:rsid w:val="004A1EB4"/>
    <w:rsid w:val="004A2973"/>
    <w:rsid w:val="004A7135"/>
    <w:rsid w:val="004A7FC0"/>
    <w:rsid w:val="004B0120"/>
    <w:rsid w:val="004B074E"/>
    <w:rsid w:val="004B427C"/>
    <w:rsid w:val="004B4708"/>
    <w:rsid w:val="004B57EA"/>
    <w:rsid w:val="004B660F"/>
    <w:rsid w:val="004C2819"/>
    <w:rsid w:val="004C2E2B"/>
    <w:rsid w:val="004C349E"/>
    <w:rsid w:val="004C3D5D"/>
    <w:rsid w:val="004C58C4"/>
    <w:rsid w:val="004D2B47"/>
    <w:rsid w:val="004E3192"/>
    <w:rsid w:val="004E3645"/>
    <w:rsid w:val="004E6683"/>
    <w:rsid w:val="004F4477"/>
    <w:rsid w:val="004F733F"/>
    <w:rsid w:val="00505614"/>
    <w:rsid w:val="00506AF8"/>
    <w:rsid w:val="00511975"/>
    <w:rsid w:val="00512AC2"/>
    <w:rsid w:val="00513B40"/>
    <w:rsid w:val="00516223"/>
    <w:rsid w:val="00517964"/>
    <w:rsid w:val="00517A03"/>
    <w:rsid w:val="00517A0C"/>
    <w:rsid w:val="00521617"/>
    <w:rsid w:val="005249EC"/>
    <w:rsid w:val="005315D6"/>
    <w:rsid w:val="00531A28"/>
    <w:rsid w:val="00532099"/>
    <w:rsid w:val="00532BB6"/>
    <w:rsid w:val="005369EC"/>
    <w:rsid w:val="00540869"/>
    <w:rsid w:val="00542927"/>
    <w:rsid w:val="005438B1"/>
    <w:rsid w:val="00544E21"/>
    <w:rsid w:val="00545F23"/>
    <w:rsid w:val="00551ADB"/>
    <w:rsid w:val="00555988"/>
    <w:rsid w:val="00560EBD"/>
    <w:rsid w:val="005629B7"/>
    <w:rsid w:val="0056380E"/>
    <w:rsid w:val="005657A9"/>
    <w:rsid w:val="005722C8"/>
    <w:rsid w:val="00574677"/>
    <w:rsid w:val="005753CF"/>
    <w:rsid w:val="00582A8C"/>
    <w:rsid w:val="005855C6"/>
    <w:rsid w:val="00585BD1"/>
    <w:rsid w:val="00594294"/>
    <w:rsid w:val="00596348"/>
    <w:rsid w:val="00596EF0"/>
    <w:rsid w:val="00597880"/>
    <w:rsid w:val="005B138F"/>
    <w:rsid w:val="005B4218"/>
    <w:rsid w:val="005B5D0B"/>
    <w:rsid w:val="005B6CE9"/>
    <w:rsid w:val="005B6F15"/>
    <w:rsid w:val="005C01FA"/>
    <w:rsid w:val="005C1057"/>
    <w:rsid w:val="005C1F54"/>
    <w:rsid w:val="005D0200"/>
    <w:rsid w:val="005D708C"/>
    <w:rsid w:val="005E3173"/>
    <w:rsid w:val="005E7EEC"/>
    <w:rsid w:val="005F0D70"/>
    <w:rsid w:val="005F5C39"/>
    <w:rsid w:val="005F6BC0"/>
    <w:rsid w:val="005F7CD9"/>
    <w:rsid w:val="00600E7C"/>
    <w:rsid w:val="0060379E"/>
    <w:rsid w:val="00611E68"/>
    <w:rsid w:val="00615BEA"/>
    <w:rsid w:val="006217B6"/>
    <w:rsid w:val="00625925"/>
    <w:rsid w:val="006313B8"/>
    <w:rsid w:val="00637B15"/>
    <w:rsid w:val="006415A6"/>
    <w:rsid w:val="00642F23"/>
    <w:rsid w:val="006443C2"/>
    <w:rsid w:val="006461D2"/>
    <w:rsid w:val="006539BF"/>
    <w:rsid w:val="0065583C"/>
    <w:rsid w:val="00661EB4"/>
    <w:rsid w:val="006627BA"/>
    <w:rsid w:val="00663194"/>
    <w:rsid w:val="00664C11"/>
    <w:rsid w:val="0066691B"/>
    <w:rsid w:val="00672B7D"/>
    <w:rsid w:val="00680185"/>
    <w:rsid w:val="006803BC"/>
    <w:rsid w:val="006814BB"/>
    <w:rsid w:val="0068198F"/>
    <w:rsid w:val="0068340F"/>
    <w:rsid w:val="00683D5B"/>
    <w:rsid w:val="00685BE7"/>
    <w:rsid w:val="00687988"/>
    <w:rsid w:val="006909C1"/>
    <w:rsid w:val="006922F9"/>
    <w:rsid w:val="0069385E"/>
    <w:rsid w:val="00696E4A"/>
    <w:rsid w:val="00697F42"/>
    <w:rsid w:val="006A4769"/>
    <w:rsid w:val="006B08EF"/>
    <w:rsid w:val="006B0B49"/>
    <w:rsid w:val="006B1DDE"/>
    <w:rsid w:val="006B3D34"/>
    <w:rsid w:val="006C15DD"/>
    <w:rsid w:val="006C235E"/>
    <w:rsid w:val="006C445C"/>
    <w:rsid w:val="006D06BE"/>
    <w:rsid w:val="006D648D"/>
    <w:rsid w:val="006E24B4"/>
    <w:rsid w:val="006E4C8F"/>
    <w:rsid w:val="006E5644"/>
    <w:rsid w:val="006F12E7"/>
    <w:rsid w:val="006F1E79"/>
    <w:rsid w:val="006F2C1C"/>
    <w:rsid w:val="006F6E73"/>
    <w:rsid w:val="007114AB"/>
    <w:rsid w:val="0071602C"/>
    <w:rsid w:val="00717361"/>
    <w:rsid w:val="00720FBC"/>
    <w:rsid w:val="00722DB9"/>
    <w:rsid w:val="0072310C"/>
    <w:rsid w:val="007237B8"/>
    <w:rsid w:val="007349F4"/>
    <w:rsid w:val="00734CBD"/>
    <w:rsid w:val="00735150"/>
    <w:rsid w:val="007372F1"/>
    <w:rsid w:val="0074097B"/>
    <w:rsid w:val="00740AE8"/>
    <w:rsid w:val="00740B63"/>
    <w:rsid w:val="007441EA"/>
    <w:rsid w:val="00752C02"/>
    <w:rsid w:val="00753267"/>
    <w:rsid w:val="00753FCC"/>
    <w:rsid w:val="007542DA"/>
    <w:rsid w:val="00755477"/>
    <w:rsid w:val="00757194"/>
    <w:rsid w:val="0075764B"/>
    <w:rsid w:val="007608B0"/>
    <w:rsid w:val="00760D3A"/>
    <w:rsid w:val="0076173F"/>
    <w:rsid w:val="00761BD7"/>
    <w:rsid w:val="00762D9D"/>
    <w:rsid w:val="00764438"/>
    <w:rsid w:val="007644BB"/>
    <w:rsid w:val="0076468E"/>
    <w:rsid w:val="00770243"/>
    <w:rsid w:val="00774E03"/>
    <w:rsid w:val="00776B61"/>
    <w:rsid w:val="00780A01"/>
    <w:rsid w:val="0078164F"/>
    <w:rsid w:val="00785229"/>
    <w:rsid w:val="00792776"/>
    <w:rsid w:val="00793932"/>
    <w:rsid w:val="00793D7A"/>
    <w:rsid w:val="00796E7A"/>
    <w:rsid w:val="00796FC0"/>
    <w:rsid w:val="00797B79"/>
    <w:rsid w:val="007A4107"/>
    <w:rsid w:val="007A7224"/>
    <w:rsid w:val="007B06CD"/>
    <w:rsid w:val="007B6413"/>
    <w:rsid w:val="007B6549"/>
    <w:rsid w:val="007B6CBE"/>
    <w:rsid w:val="007C493E"/>
    <w:rsid w:val="007C59C3"/>
    <w:rsid w:val="007D09A0"/>
    <w:rsid w:val="007D1490"/>
    <w:rsid w:val="007D15AD"/>
    <w:rsid w:val="007D1875"/>
    <w:rsid w:val="007D3702"/>
    <w:rsid w:val="007D5333"/>
    <w:rsid w:val="007D6A64"/>
    <w:rsid w:val="007D6FB6"/>
    <w:rsid w:val="007E07C5"/>
    <w:rsid w:val="007E2770"/>
    <w:rsid w:val="007E34F0"/>
    <w:rsid w:val="007E4285"/>
    <w:rsid w:val="007E69A6"/>
    <w:rsid w:val="007E6DE2"/>
    <w:rsid w:val="007E739A"/>
    <w:rsid w:val="007E7D9D"/>
    <w:rsid w:val="007F11B2"/>
    <w:rsid w:val="007F1619"/>
    <w:rsid w:val="007F1931"/>
    <w:rsid w:val="007F1A40"/>
    <w:rsid w:val="00800BEC"/>
    <w:rsid w:val="008025AA"/>
    <w:rsid w:val="008070C3"/>
    <w:rsid w:val="00813CB0"/>
    <w:rsid w:val="00815078"/>
    <w:rsid w:val="00817863"/>
    <w:rsid w:val="0082034B"/>
    <w:rsid w:val="00820A37"/>
    <w:rsid w:val="00821C9B"/>
    <w:rsid w:val="00825DF2"/>
    <w:rsid w:val="008263C4"/>
    <w:rsid w:val="008271AC"/>
    <w:rsid w:val="00830CBA"/>
    <w:rsid w:val="008311F0"/>
    <w:rsid w:val="008408E1"/>
    <w:rsid w:val="0084309F"/>
    <w:rsid w:val="008444B6"/>
    <w:rsid w:val="0085247B"/>
    <w:rsid w:val="00855198"/>
    <w:rsid w:val="008553A7"/>
    <w:rsid w:val="008567F1"/>
    <w:rsid w:val="00856AEE"/>
    <w:rsid w:val="008621B4"/>
    <w:rsid w:val="008624E2"/>
    <w:rsid w:val="008719A1"/>
    <w:rsid w:val="00873140"/>
    <w:rsid w:val="00873808"/>
    <w:rsid w:val="00875012"/>
    <w:rsid w:val="00877435"/>
    <w:rsid w:val="00877D76"/>
    <w:rsid w:val="00881630"/>
    <w:rsid w:val="008820B5"/>
    <w:rsid w:val="008838E1"/>
    <w:rsid w:val="00883ED2"/>
    <w:rsid w:val="00884DBB"/>
    <w:rsid w:val="0088797C"/>
    <w:rsid w:val="00891034"/>
    <w:rsid w:val="00894BBB"/>
    <w:rsid w:val="00895510"/>
    <w:rsid w:val="008A1AE7"/>
    <w:rsid w:val="008A1CEF"/>
    <w:rsid w:val="008A69FC"/>
    <w:rsid w:val="008B0BC1"/>
    <w:rsid w:val="008B1DAD"/>
    <w:rsid w:val="008C0D4C"/>
    <w:rsid w:val="008C2CC5"/>
    <w:rsid w:val="008C42E8"/>
    <w:rsid w:val="008C5A2B"/>
    <w:rsid w:val="008C6D24"/>
    <w:rsid w:val="008D331F"/>
    <w:rsid w:val="008D5842"/>
    <w:rsid w:val="008D5965"/>
    <w:rsid w:val="008D7CBD"/>
    <w:rsid w:val="008E45C7"/>
    <w:rsid w:val="008E741C"/>
    <w:rsid w:val="008E7938"/>
    <w:rsid w:val="008F4510"/>
    <w:rsid w:val="008F5822"/>
    <w:rsid w:val="008F701F"/>
    <w:rsid w:val="00902B0C"/>
    <w:rsid w:val="00910660"/>
    <w:rsid w:val="00910A1C"/>
    <w:rsid w:val="00911B4C"/>
    <w:rsid w:val="00911F73"/>
    <w:rsid w:val="009127FE"/>
    <w:rsid w:val="0091594C"/>
    <w:rsid w:val="00917081"/>
    <w:rsid w:val="00921294"/>
    <w:rsid w:val="00931658"/>
    <w:rsid w:val="00931B99"/>
    <w:rsid w:val="009320C9"/>
    <w:rsid w:val="009353C5"/>
    <w:rsid w:val="00937DEC"/>
    <w:rsid w:val="009431E1"/>
    <w:rsid w:val="00943B31"/>
    <w:rsid w:val="00945AA9"/>
    <w:rsid w:val="00955C97"/>
    <w:rsid w:val="00960B77"/>
    <w:rsid w:val="00966003"/>
    <w:rsid w:val="00966FC3"/>
    <w:rsid w:val="009721D9"/>
    <w:rsid w:val="00972B77"/>
    <w:rsid w:val="0097308C"/>
    <w:rsid w:val="009730CF"/>
    <w:rsid w:val="00973FD1"/>
    <w:rsid w:val="00976AB7"/>
    <w:rsid w:val="009776D2"/>
    <w:rsid w:val="009838E4"/>
    <w:rsid w:val="00993EF5"/>
    <w:rsid w:val="00996FB2"/>
    <w:rsid w:val="009A5944"/>
    <w:rsid w:val="009B058F"/>
    <w:rsid w:val="009B38FE"/>
    <w:rsid w:val="009B6094"/>
    <w:rsid w:val="009B667B"/>
    <w:rsid w:val="009C4448"/>
    <w:rsid w:val="009C5CD6"/>
    <w:rsid w:val="009C6AB7"/>
    <w:rsid w:val="009C6E01"/>
    <w:rsid w:val="009F25C2"/>
    <w:rsid w:val="009F2965"/>
    <w:rsid w:val="009F52C3"/>
    <w:rsid w:val="009F68DB"/>
    <w:rsid w:val="00A11FB5"/>
    <w:rsid w:val="00A14DB5"/>
    <w:rsid w:val="00A162EE"/>
    <w:rsid w:val="00A20CC3"/>
    <w:rsid w:val="00A22B69"/>
    <w:rsid w:val="00A22C5B"/>
    <w:rsid w:val="00A2413A"/>
    <w:rsid w:val="00A24308"/>
    <w:rsid w:val="00A27AD4"/>
    <w:rsid w:val="00A324BC"/>
    <w:rsid w:val="00A36B1A"/>
    <w:rsid w:val="00A41517"/>
    <w:rsid w:val="00A474F9"/>
    <w:rsid w:val="00A47F8A"/>
    <w:rsid w:val="00A516F2"/>
    <w:rsid w:val="00A517CF"/>
    <w:rsid w:val="00A533A4"/>
    <w:rsid w:val="00A55F5F"/>
    <w:rsid w:val="00A631CF"/>
    <w:rsid w:val="00A63206"/>
    <w:rsid w:val="00A644D1"/>
    <w:rsid w:val="00A731CC"/>
    <w:rsid w:val="00A821F9"/>
    <w:rsid w:val="00A8446F"/>
    <w:rsid w:val="00A86B89"/>
    <w:rsid w:val="00A86C06"/>
    <w:rsid w:val="00A875C3"/>
    <w:rsid w:val="00A87C10"/>
    <w:rsid w:val="00A91136"/>
    <w:rsid w:val="00A91FB1"/>
    <w:rsid w:val="00A935B9"/>
    <w:rsid w:val="00AA0325"/>
    <w:rsid w:val="00AA0B81"/>
    <w:rsid w:val="00AA19BD"/>
    <w:rsid w:val="00AA27BF"/>
    <w:rsid w:val="00AA3FDC"/>
    <w:rsid w:val="00AA55A1"/>
    <w:rsid w:val="00AB3F64"/>
    <w:rsid w:val="00AB3FD3"/>
    <w:rsid w:val="00AB5609"/>
    <w:rsid w:val="00AB5F21"/>
    <w:rsid w:val="00AB7068"/>
    <w:rsid w:val="00AC4D2A"/>
    <w:rsid w:val="00AC504D"/>
    <w:rsid w:val="00AD1A83"/>
    <w:rsid w:val="00AD4E5D"/>
    <w:rsid w:val="00AE15AD"/>
    <w:rsid w:val="00AE2620"/>
    <w:rsid w:val="00AE4271"/>
    <w:rsid w:val="00AE50BF"/>
    <w:rsid w:val="00AE5AD3"/>
    <w:rsid w:val="00AE6588"/>
    <w:rsid w:val="00AF066A"/>
    <w:rsid w:val="00AF3359"/>
    <w:rsid w:val="00AF3F13"/>
    <w:rsid w:val="00AF59FF"/>
    <w:rsid w:val="00AF7EBD"/>
    <w:rsid w:val="00B00E1B"/>
    <w:rsid w:val="00B0158F"/>
    <w:rsid w:val="00B0200C"/>
    <w:rsid w:val="00B05242"/>
    <w:rsid w:val="00B06C4E"/>
    <w:rsid w:val="00B14574"/>
    <w:rsid w:val="00B1615D"/>
    <w:rsid w:val="00B2325A"/>
    <w:rsid w:val="00B23DAC"/>
    <w:rsid w:val="00B272B4"/>
    <w:rsid w:val="00B27FF6"/>
    <w:rsid w:val="00B312DB"/>
    <w:rsid w:val="00B332CF"/>
    <w:rsid w:val="00B377CB"/>
    <w:rsid w:val="00B40719"/>
    <w:rsid w:val="00B410D3"/>
    <w:rsid w:val="00B4192F"/>
    <w:rsid w:val="00B42339"/>
    <w:rsid w:val="00B44477"/>
    <w:rsid w:val="00B452DE"/>
    <w:rsid w:val="00B45F1C"/>
    <w:rsid w:val="00B469A6"/>
    <w:rsid w:val="00B477F1"/>
    <w:rsid w:val="00B5067A"/>
    <w:rsid w:val="00B5306B"/>
    <w:rsid w:val="00B544EA"/>
    <w:rsid w:val="00B72610"/>
    <w:rsid w:val="00B75C30"/>
    <w:rsid w:val="00B8444C"/>
    <w:rsid w:val="00B851A6"/>
    <w:rsid w:val="00B8574F"/>
    <w:rsid w:val="00B918F7"/>
    <w:rsid w:val="00B9503F"/>
    <w:rsid w:val="00B96EBC"/>
    <w:rsid w:val="00B97F71"/>
    <w:rsid w:val="00BA137E"/>
    <w:rsid w:val="00BB01D6"/>
    <w:rsid w:val="00BB11BE"/>
    <w:rsid w:val="00BB17DD"/>
    <w:rsid w:val="00BB192D"/>
    <w:rsid w:val="00BB322C"/>
    <w:rsid w:val="00BB643B"/>
    <w:rsid w:val="00BB6743"/>
    <w:rsid w:val="00BC0497"/>
    <w:rsid w:val="00BC0B17"/>
    <w:rsid w:val="00BC4592"/>
    <w:rsid w:val="00BC7797"/>
    <w:rsid w:val="00BD08F6"/>
    <w:rsid w:val="00BD4CFA"/>
    <w:rsid w:val="00BD764A"/>
    <w:rsid w:val="00BE2C32"/>
    <w:rsid w:val="00BE3BCC"/>
    <w:rsid w:val="00BE6C19"/>
    <w:rsid w:val="00BE6EAC"/>
    <w:rsid w:val="00BE735A"/>
    <w:rsid w:val="00BE7F46"/>
    <w:rsid w:val="00BF165C"/>
    <w:rsid w:val="00BF20A6"/>
    <w:rsid w:val="00BF431C"/>
    <w:rsid w:val="00BF5F88"/>
    <w:rsid w:val="00C00204"/>
    <w:rsid w:val="00C0470F"/>
    <w:rsid w:val="00C07E14"/>
    <w:rsid w:val="00C1005F"/>
    <w:rsid w:val="00C107B3"/>
    <w:rsid w:val="00C152DA"/>
    <w:rsid w:val="00C15CE5"/>
    <w:rsid w:val="00C1717C"/>
    <w:rsid w:val="00C172D7"/>
    <w:rsid w:val="00C17312"/>
    <w:rsid w:val="00C30908"/>
    <w:rsid w:val="00C30AEF"/>
    <w:rsid w:val="00C33C87"/>
    <w:rsid w:val="00C33D24"/>
    <w:rsid w:val="00C340EC"/>
    <w:rsid w:val="00C34FD6"/>
    <w:rsid w:val="00C35B56"/>
    <w:rsid w:val="00C4030C"/>
    <w:rsid w:val="00C40F4F"/>
    <w:rsid w:val="00C419F6"/>
    <w:rsid w:val="00C41FD9"/>
    <w:rsid w:val="00C429D0"/>
    <w:rsid w:val="00C447BD"/>
    <w:rsid w:val="00C45843"/>
    <w:rsid w:val="00C46C28"/>
    <w:rsid w:val="00C51ED2"/>
    <w:rsid w:val="00C5270F"/>
    <w:rsid w:val="00C55914"/>
    <w:rsid w:val="00C56C8E"/>
    <w:rsid w:val="00C64171"/>
    <w:rsid w:val="00C64235"/>
    <w:rsid w:val="00C651C6"/>
    <w:rsid w:val="00C66A52"/>
    <w:rsid w:val="00C7047F"/>
    <w:rsid w:val="00C70541"/>
    <w:rsid w:val="00C71DD5"/>
    <w:rsid w:val="00C7349C"/>
    <w:rsid w:val="00C76A70"/>
    <w:rsid w:val="00C83124"/>
    <w:rsid w:val="00C83C31"/>
    <w:rsid w:val="00C83FAC"/>
    <w:rsid w:val="00C91922"/>
    <w:rsid w:val="00C94C03"/>
    <w:rsid w:val="00C96793"/>
    <w:rsid w:val="00CA686D"/>
    <w:rsid w:val="00CB18DE"/>
    <w:rsid w:val="00CB2C68"/>
    <w:rsid w:val="00CB3C08"/>
    <w:rsid w:val="00CB434F"/>
    <w:rsid w:val="00CB5B81"/>
    <w:rsid w:val="00CC0667"/>
    <w:rsid w:val="00CC59A5"/>
    <w:rsid w:val="00CC5D41"/>
    <w:rsid w:val="00CD45DF"/>
    <w:rsid w:val="00CD5AB5"/>
    <w:rsid w:val="00CD6DE8"/>
    <w:rsid w:val="00CE744A"/>
    <w:rsid w:val="00CF2259"/>
    <w:rsid w:val="00CF4A8E"/>
    <w:rsid w:val="00CF6F94"/>
    <w:rsid w:val="00CF7313"/>
    <w:rsid w:val="00D004FA"/>
    <w:rsid w:val="00D00765"/>
    <w:rsid w:val="00D0126D"/>
    <w:rsid w:val="00D041A1"/>
    <w:rsid w:val="00D05B0C"/>
    <w:rsid w:val="00D05E8F"/>
    <w:rsid w:val="00D063EC"/>
    <w:rsid w:val="00D066DD"/>
    <w:rsid w:val="00D066F2"/>
    <w:rsid w:val="00D1020D"/>
    <w:rsid w:val="00D13DD5"/>
    <w:rsid w:val="00D1549F"/>
    <w:rsid w:val="00D21C8A"/>
    <w:rsid w:val="00D2303D"/>
    <w:rsid w:val="00D24D72"/>
    <w:rsid w:val="00D26F4D"/>
    <w:rsid w:val="00D300FC"/>
    <w:rsid w:val="00D3488A"/>
    <w:rsid w:val="00D421FD"/>
    <w:rsid w:val="00D43C26"/>
    <w:rsid w:val="00D43CF5"/>
    <w:rsid w:val="00D53221"/>
    <w:rsid w:val="00D53F96"/>
    <w:rsid w:val="00D5473D"/>
    <w:rsid w:val="00D54DEA"/>
    <w:rsid w:val="00D61703"/>
    <w:rsid w:val="00D6273E"/>
    <w:rsid w:val="00D63761"/>
    <w:rsid w:val="00D757DD"/>
    <w:rsid w:val="00D804AE"/>
    <w:rsid w:val="00D81086"/>
    <w:rsid w:val="00D85657"/>
    <w:rsid w:val="00D85902"/>
    <w:rsid w:val="00D92F8F"/>
    <w:rsid w:val="00D964CA"/>
    <w:rsid w:val="00D97608"/>
    <w:rsid w:val="00DA520A"/>
    <w:rsid w:val="00DA7A01"/>
    <w:rsid w:val="00DB028D"/>
    <w:rsid w:val="00DB046C"/>
    <w:rsid w:val="00DB092E"/>
    <w:rsid w:val="00DB1A8B"/>
    <w:rsid w:val="00DB45A6"/>
    <w:rsid w:val="00DB45CE"/>
    <w:rsid w:val="00DB51C7"/>
    <w:rsid w:val="00DC1234"/>
    <w:rsid w:val="00DC15DB"/>
    <w:rsid w:val="00DC3280"/>
    <w:rsid w:val="00DC67B9"/>
    <w:rsid w:val="00DD0653"/>
    <w:rsid w:val="00DD23EE"/>
    <w:rsid w:val="00DD2713"/>
    <w:rsid w:val="00DD4F5F"/>
    <w:rsid w:val="00DE0836"/>
    <w:rsid w:val="00DE38CC"/>
    <w:rsid w:val="00DE3F24"/>
    <w:rsid w:val="00DE7A13"/>
    <w:rsid w:val="00DF340A"/>
    <w:rsid w:val="00DF7BE8"/>
    <w:rsid w:val="00E024BB"/>
    <w:rsid w:val="00E028CD"/>
    <w:rsid w:val="00E04173"/>
    <w:rsid w:val="00E05FAB"/>
    <w:rsid w:val="00E10647"/>
    <w:rsid w:val="00E137BE"/>
    <w:rsid w:val="00E20624"/>
    <w:rsid w:val="00E20E93"/>
    <w:rsid w:val="00E21B0C"/>
    <w:rsid w:val="00E23A79"/>
    <w:rsid w:val="00E23DA2"/>
    <w:rsid w:val="00E255AE"/>
    <w:rsid w:val="00E278F0"/>
    <w:rsid w:val="00E31655"/>
    <w:rsid w:val="00E31D73"/>
    <w:rsid w:val="00E31F91"/>
    <w:rsid w:val="00E35C8C"/>
    <w:rsid w:val="00E36713"/>
    <w:rsid w:val="00E37097"/>
    <w:rsid w:val="00E424BA"/>
    <w:rsid w:val="00E4284C"/>
    <w:rsid w:val="00E42B53"/>
    <w:rsid w:val="00E44CCB"/>
    <w:rsid w:val="00E458D4"/>
    <w:rsid w:val="00E4799F"/>
    <w:rsid w:val="00E47F93"/>
    <w:rsid w:val="00E51D20"/>
    <w:rsid w:val="00E54A9D"/>
    <w:rsid w:val="00E57F98"/>
    <w:rsid w:val="00E62F8A"/>
    <w:rsid w:val="00E6532C"/>
    <w:rsid w:val="00E716C7"/>
    <w:rsid w:val="00E71D9B"/>
    <w:rsid w:val="00E7422E"/>
    <w:rsid w:val="00E74287"/>
    <w:rsid w:val="00E746C8"/>
    <w:rsid w:val="00E8698A"/>
    <w:rsid w:val="00E87D9A"/>
    <w:rsid w:val="00E9109C"/>
    <w:rsid w:val="00E916AB"/>
    <w:rsid w:val="00E92F4D"/>
    <w:rsid w:val="00E9523F"/>
    <w:rsid w:val="00EA1810"/>
    <w:rsid w:val="00EB1135"/>
    <w:rsid w:val="00EB1AB0"/>
    <w:rsid w:val="00EB471C"/>
    <w:rsid w:val="00EC6609"/>
    <w:rsid w:val="00ED065B"/>
    <w:rsid w:val="00ED0D21"/>
    <w:rsid w:val="00EE22DD"/>
    <w:rsid w:val="00EE5409"/>
    <w:rsid w:val="00EF65C7"/>
    <w:rsid w:val="00EF74E5"/>
    <w:rsid w:val="00EF7B42"/>
    <w:rsid w:val="00F01822"/>
    <w:rsid w:val="00F02999"/>
    <w:rsid w:val="00F0352B"/>
    <w:rsid w:val="00F05228"/>
    <w:rsid w:val="00F05854"/>
    <w:rsid w:val="00F10CDB"/>
    <w:rsid w:val="00F121D7"/>
    <w:rsid w:val="00F231BF"/>
    <w:rsid w:val="00F24E43"/>
    <w:rsid w:val="00F24EED"/>
    <w:rsid w:val="00F269BA"/>
    <w:rsid w:val="00F30213"/>
    <w:rsid w:val="00F308CF"/>
    <w:rsid w:val="00F3175E"/>
    <w:rsid w:val="00F317A0"/>
    <w:rsid w:val="00F32A78"/>
    <w:rsid w:val="00F33C93"/>
    <w:rsid w:val="00F36BFA"/>
    <w:rsid w:val="00F37DC3"/>
    <w:rsid w:val="00F4016A"/>
    <w:rsid w:val="00F46F9F"/>
    <w:rsid w:val="00F52D9B"/>
    <w:rsid w:val="00F5376D"/>
    <w:rsid w:val="00F57C69"/>
    <w:rsid w:val="00F64C23"/>
    <w:rsid w:val="00F65E2F"/>
    <w:rsid w:val="00F72239"/>
    <w:rsid w:val="00F74FB9"/>
    <w:rsid w:val="00F768CC"/>
    <w:rsid w:val="00F7791C"/>
    <w:rsid w:val="00F81BC6"/>
    <w:rsid w:val="00F82335"/>
    <w:rsid w:val="00F857BE"/>
    <w:rsid w:val="00F9225A"/>
    <w:rsid w:val="00F9445D"/>
    <w:rsid w:val="00FA1F01"/>
    <w:rsid w:val="00FA44FE"/>
    <w:rsid w:val="00FB25B0"/>
    <w:rsid w:val="00FB3643"/>
    <w:rsid w:val="00FB3747"/>
    <w:rsid w:val="00FB6786"/>
    <w:rsid w:val="00FB7CBC"/>
    <w:rsid w:val="00FC098E"/>
    <w:rsid w:val="00FC28D4"/>
    <w:rsid w:val="00FC2A13"/>
    <w:rsid w:val="00FC6C04"/>
    <w:rsid w:val="00FD1332"/>
    <w:rsid w:val="00FD15B5"/>
    <w:rsid w:val="00FD3730"/>
    <w:rsid w:val="00FD472C"/>
    <w:rsid w:val="00FE2004"/>
    <w:rsid w:val="00FE2F6B"/>
    <w:rsid w:val="00FE654B"/>
    <w:rsid w:val="00FF14A9"/>
    <w:rsid w:val="00FF2ADB"/>
    <w:rsid w:val="00FF5586"/>
    <w:rsid w:val="00FF5848"/>
    <w:rsid w:val="00FF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550D9A"/>
  <w15:docId w15:val="{3586EC92-632B-475E-8EA6-6C278B45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E52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528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5148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3E5283"/>
    <w:rPr>
      <w:rFonts w:asciiTheme="majorHAnsi" w:eastAsiaTheme="majorEastAsia" w:hAnsiTheme="majorHAnsi" w:cstheme="majorBidi"/>
    </w:rPr>
  </w:style>
  <w:style w:type="character" w:customStyle="1" w:styleId="10">
    <w:name w:val="見出し 1 (文字)"/>
    <w:basedOn w:val="a0"/>
    <w:link w:val="1"/>
    <w:uiPriority w:val="9"/>
    <w:rsid w:val="003E5283"/>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407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BE0"/>
    <w:rPr>
      <w:rFonts w:asciiTheme="majorHAnsi" w:eastAsiaTheme="majorEastAsia" w:hAnsiTheme="majorHAnsi" w:cstheme="majorBidi"/>
      <w:sz w:val="18"/>
      <w:szCs w:val="18"/>
    </w:rPr>
  </w:style>
  <w:style w:type="paragraph" w:styleId="a6">
    <w:name w:val="header"/>
    <w:basedOn w:val="a"/>
    <w:link w:val="a7"/>
    <w:uiPriority w:val="99"/>
    <w:unhideWhenUsed/>
    <w:rsid w:val="00F269BA"/>
    <w:pPr>
      <w:tabs>
        <w:tab w:val="center" w:pos="4252"/>
        <w:tab w:val="right" w:pos="8504"/>
      </w:tabs>
      <w:snapToGrid w:val="0"/>
    </w:pPr>
  </w:style>
  <w:style w:type="character" w:customStyle="1" w:styleId="a7">
    <w:name w:val="ヘッダー (文字)"/>
    <w:basedOn w:val="a0"/>
    <w:link w:val="a6"/>
    <w:uiPriority w:val="99"/>
    <w:rsid w:val="00F269BA"/>
  </w:style>
  <w:style w:type="paragraph" w:styleId="a8">
    <w:name w:val="footer"/>
    <w:basedOn w:val="a"/>
    <w:link w:val="a9"/>
    <w:uiPriority w:val="99"/>
    <w:unhideWhenUsed/>
    <w:rsid w:val="00F269BA"/>
    <w:pPr>
      <w:tabs>
        <w:tab w:val="center" w:pos="4252"/>
        <w:tab w:val="right" w:pos="8504"/>
      </w:tabs>
      <w:snapToGrid w:val="0"/>
    </w:pPr>
  </w:style>
  <w:style w:type="character" w:customStyle="1" w:styleId="a9">
    <w:name w:val="フッター (文字)"/>
    <w:basedOn w:val="a0"/>
    <w:link w:val="a8"/>
    <w:uiPriority w:val="99"/>
    <w:rsid w:val="00F269BA"/>
  </w:style>
  <w:style w:type="paragraph" w:styleId="aa">
    <w:name w:val="List Paragraph"/>
    <w:basedOn w:val="a"/>
    <w:uiPriority w:val="34"/>
    <w:qFormat/>
    <w:rsid w:val="007F1619"/>
    <w:pPr>
      <w:ind w:leftChars="400" w:left="840"/>
    </w:pPr>
  </w:style>
  <w:style w:type="paragraph" w:customStyle="1" w:styleId="Default">
    <w:name w:val="Default"/>
    <w:rsid w:val="009730CF"/>
    <w:pPr>
      <w:widowControl w:val="0"/>
      <w:autoSpaceDE w:val="0"/>
      <w:autoSpaceDN w:val="0"/>
      <w:adjustRightInd w:val="0"/>
    </w:pPr>
    <w:rPr>
      <w:rFonts w:ascii="ＭＳ" w:eastAsia="ＭＳ" w:cs="ＭＳ"/>
      <w:color w:val="000000"/>
      <w:kern w:val="0"/>
      <w:sz w:val="24"/>
      <w:szCs w:val="24"/>
    </w:rPr>
  </w:style>
  <w:style w:type="table" w:customStyle="1" w:styleId="11">
    <w:name w:val="表 (格子)1"/>
    <w:basedOn w:val="a1"/>
    <w:next w:val="a3"/>
    <w:rsid w:val="000F682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C7797"/>
    <w:rPr>
      <w:sz w:val="18"/>
      <w:szCs w:val="18"/>
    </w:rPr>
  </w:style>
  <w:style w:type="paragraph" w:styleId="ac">
    <w:name w:val="annotation text"/>
    <w:basedOn w:val="a"/>
    <w:link w:val="ad"/>
    <w:uiPriority w:val="99"/>
    <w:semiHidden/>
    <w:unhideWhenUsed/>
    <w:rsid w:val="00BC7797"/>
    <w:pPr>
      <w:jc w:val="left"/>
    </w:pPr>
  </w:style>
  <w:style w:type="character" w:customStyle="1" w:styleId="ad">
    <w:name w:val="コメント文字列 (文字)"/>
    <w:basedOn w:val="a0"/>
    <w:link w:val="ac"/>
    <w:uiPriority w:val="99"/>
    <w:semiHidden/>
    <w:rsid w:val="00BC7797"/>
  </w:style>
  <w:style w:type="paragraph" w:styleId="ae">
    <w:name w:val="annotation subject"/>
    <w:basedOn w:val="ac"/>
    <w:next w:val="ac"/>
    <w:link w:val="af"/>
    <w:uiPriority w:val="99"/>
    <w:semiHidden/>
    <w:unhideWhenUsed/>
    <w:rsid w:val="00BC7797"/>
    <w:rPr>
      <w:b/>
      <w:bCs/>
    </w:rPr>
  </w:style>
  <w:style w:type="character" w:customStyle="1" w:styleId="af">
    <w:name w:val="コメント内容 (文字)"/>
    <w:basedOn w:val="ad"/>
    <w:link w:val="ae"/>
    <w:uiPriority w:val="99"/>
    <w:semiHidden/>
    <w:rsid w:val="00BC7797"/>
    <w:rPr>
      <w:b/>
      <w:bCs/>
    </w:rPr>
  </w:style>
  <w:style w:type="table" w:styleId="af0">
    <w:name w:val="Table Professional"/>
    <w:basedOn w:val="a1"/>
    <w:uiPriority w:val="99"/>
    <w:semiHidden/>
    <w:unhideWhenUsed/>
    <w:rsid w:val="00013A3B"/>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f1">
    <w:name w:val="TOC Heading"/>
    <w:basedOn w:val="1"/>
    <w:next w:val="a"/>
    <w:uiPriority w:val="39"/>
    <w:unhideWhenUsed/>
    <w:qFormat/>
    <w:rsid w:val="003E791F"/>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3E791F"/>
  </w:style>
  <w:style w:type="paragraph" w:styleId="21">
    <w:name w:val="toc 2"/>
    <w:basedOn w:val="a"/>
    <w:next w:val="a"/>
    <w:autoRedefine/>
    <w:uiPriority w:val="39"/>
    <w:unhideWhenUsed/>
    <w:qFormat/>
    <w:rsid w:val="003E791F"/>
    <w:pPr>
      <w:ind w:leftChars="100" w:left="210"/>
    </w:pPr>
  </w:style>
  <w:style w:type="character" w:styleId="af2">
    <w:name w:val="Hyperlink"/>
    <w:basedOn w:val="a0"/>
    <w:uiPriority w:val="99"/>
    <w:unhideWhenUsed/>
    <w:rsid w:val="003E791F"/>
    <w:rPr>
      <w:color w:val="0000FF" w:themeColor="hyperlink"/>
      <w:u w:val="single"/>
    </w:rPr>
  </w:style>
  <w:style w:type="paragraph" w:styleId="31">
    <w:name w:val="toc 3"/>
    <w:basedOn w:val="a"/>
    <w:next w:val="a"/>
    <w:autoRedefine/>
    <w:uiPriority w:val="39"/>
    <w:unhideWhenUsed/>
    <w:qFormat/>
    <w:rsid w:val="003E791F"/>
    <w:pPr>
      <w:ind w:leftChars="200" w:left="420"/>
    </w:pPr>
  </w:style>
  <w:style w:type="character" w:customStyle="1" w:styleId="30">
    <w:name w:val="見出し 3 (文字)"/>
    <w:basedOn w:val="a0"/>
    <w:link w:val="3"/>
    <w:uiPriority w:val="9"/>
    <w:rsid w:val="00151487"/>
    <w:rPr>
      <w:rFonts w:asciiTheme="majorHAnsi" w:eastAsiaTheme="majorEastAsia" w:hAnsiTheme="majorHAnsi" w:cstheme="majorBidi"/>
    </w:rPr>
  </w:style>
  <w:style w:type="paragraph" w:styleId="af3">
    <w:name w:val="Revision"/>
    <w:hidden/>
    <w:uiPriority w:val="99"/>
    <w:semiHidden/>
    <w:rsid w:val="0011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330201">
      <w:bodyDiv w:val="1"/>
      <w:marLeft w:val="0"/>
      <w:marRight w:val="0"/>
      <w:marTop w:val="0"/>
      <w:marBottom w:val="0"/>
      <w:divBdr>
        <w:top w:val="none" w:sz="0" w:space="0" w:color="auto"/>
        <w:left w:val="none" w:sz="0" w:space="0" w:color="auto"/>
        <w:bottom w:val="none" w:sz="0" w:space="0" w:color="auto"/>
        <w:right w:val="none" w:sz="0" w:space="0" w:color="auto"/>
      </w:divBdr>
    </w:div>
    <w:div w:id="1851750883">
      <w:bodyDiv w:val="1"/>
      <w:marLeft w:val="0"/>
      <w:marRight w:val="0"/>
      <w:marTop w:val="0"/>
      <w:marBottom w:val="0"/>
      <w:divBdr>
        <w:top w:val="none" w:sz="0" w:space="0" w:color="auto"/>
        <w:left w:val="none" w:sz="0" w:space="0" w:color="auto"/>
        <w:bottom w:val="none" w:sz="0" w:space="0" w:color="auto"/>
        <w:right w:val="none" w:sz="0" w:space="0" w:color="auto"/>
      </w:divBdr>
      <w:divsChild>
        <w:div w:id="1966695597">
          <w:marLeft w:val="0"/>
          <w:marRight w:val="0"/>
          <w:marTop w:val="0"/>
          <w:marBottom w:val="0"/>
          <w:divBdr>
            <w:top w:val="none" w:sz="0" w:space="0" w:color="auto"/>
            <w:left w:val="none" w:sz="0" w:space="0" w:color="auto"/>
            <w:bottom w:val="none" w:sz="0" w:space="0" w:color="auto"/>
            <w:right w:val="none" w:sz="0" w:space="0" w:color="auto"/>
          </w:divBdr>
          <w:divsChild>
            <w:div w:id="157430474">
              <w:marLeft w:val="0"/>
              <w:marRight w:val="0"/>
              <w:marTop w:val="0"/>
              <w:marBottom w:val="0"/>
              <w:divBdr>
                <w:top w:val="none" w:sz="0" w:space="0" w:color="auto"/>
                <w:left w:val="none" w:sz="0" w:space="0" w:color="auto"/>
                <w:bottom w:val="none" w:sz="0" w:space="0" w:color="auto"/>
                <w:right w:val="none" w:sz="0" w:space="0" w:color="auto"/>
              </w:divBdr>
              <w:divsChild>
                <w:div w:id="913778791">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9533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7CC3D-3270-4BCE-846B-27039651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655</Words>
  <Characters>3740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窪田　剛</dc:creator>
  <cp:lastModifiedBy>井戸川　佳代</cp:lastModifiedBy>
  <cp:revision>4</cp:revision>
  <cp:lastPrinted>2020-12-17T01:23:00Z</cp:lastPrinted>
  <dcterms:created xsi:type="dcterms:W3CDTF">2020-12-21T05:06:00Z</dcterms:created>
  <dcterms:modified xsi:type="dcterms:W3CDTF">2021-01-08T06:11:00Z</dcterms:modified>
</cp:coreProperties>
</file>