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9BA" w:rsidRPr="00696E4A" w:rsidRDefault="00571683" w:rsidP="00DD0653">
      <w:pPr>
        <w:pStyle w:val="1"/>
        <w:jc w:val="center"/>
        <w:rPr>
          <w:b/>
        </w:rPr>
      </w:pPr>
      <w:bookmarkStart w:id="0" w:name="_GoBack"/>
      <w:bookmarkEnd w:id="0"/>
      <w:r>
        <w:rPr>
          <w:rFonts w:hint="eastAsia"/>
          <w:b/>
        </w:rPr>
        <w:t>大阪府</w:t>
      </w:r>
      <w:r w:rsidR="00427DA4">
        <w:rPr>
          <w:rFonts w:hint="eastAsia"/>
          <w:b/>
        </w:rPr>
        <w:t>海岸漂着物等対策推進地域計画</w:t>
      </w:r>
      <w:r w:rsidR="001035C2">
        <w:rPr>
          <w:rFonts w:hint="eastAsia"/>
          <w:b/>
        </w:rPr>
        <w:t>の策定における</w:t>
      </w:r>
      <w:r w:rsidR="00427DA4">
        <w:rPr>
          <w:rFonts w:hint="eastAsia"/>
          <w:b/>
        </w:rPr>
        <w:t>経緯</w:t>
      </w:r>
      <w:r w:rsidR="00DA29E0" w:rsidRPr="00FC02C6">
        <w:rPr>
          <w:noProof/>
          <w:spacing w:val="17"/>
          <w:kern w:val="0"/>
        </w:rPr>
        <mc:AlternateContent>
          <mc:Choice Requires="wps">
            <w:drawing>
              <wp:anchor distT="0" distB="0" distL="114300" distR="114300" simplePos="0" relativeHeight="251657216" behindDoc="0" locked="0" layoutInCell="1" allowOverlap="1" wp14:anchorId="7590C4C8" wp14:editId="4DDA19AD">
                <wp:simplePos x="0" y="0"/>
                <wp:positionH relativeFrom="column">
                  <wp:posOffset>4855523</wp:posOffset>
                </wp:positionH>
                <wp:positionV relativeFrom="paragraph">
                  <wp:posOffset>-597601</wp:posOffset>
                </wp:positionV>
                <wp:extent cx="1046492" cy="427355"/>
                <wp:effectExtent l="0" t="0" r="20320" b="10795"/>
                <wp:wrapNone/>
                <wp:docPr id="6" name="テキスト ボックス 5"/>
                <wp:cNvGraphicFramePr/>
                <a:graphic xmlns:a="http://schemas.openxmlformats.org/drawingml/2006/main">
                  <a:graphicData uri="http://schemas.microsoft.com/office/word/2010/wordprocessingShape">
                    <wps:wsp>
                      <wps:cNvSpPr txBox="1"/>
                      <wps:spPr>
                        <a:xfrm>
                          <a:off x="0" y="0"/>
                          <a:ext cx="1046492" cy="427355"/>
                        </a:xfrm>
                        <a:prstGeom prst="rect">
                          <a:avLst/>
                        </a:prstGeom>
                        <a:noFill/>
                        <a:ln w="12700">
                          <a:solidFill>
                            <a:schemeClr val="tx1"/>
                          </a:solidFill>
                        </a:ln>
                      </wps:spPr>
                      <wps:txbx>
                        <w:txbxContent>
                          <w:p w:rsidR="00837CAA" w:rsidRPr="00B6233C" w:rsidRDefault="00911F41" w:rsidP="00B6233C">
                            <w:pPr>
                              <w:pStyle w:val="Web"/>
                              <w:spacing w:before="0" w:beforeAutospacing="0" w:after="0" w:afterAutospacing="0" w:line="440" w:lineRule="exact"/>
                              <w:jc w:val="center"/>
                              <w:textAlignment w:val="baseline"/>
                              <w:rPr>
                                <w:rFonts w:ascii="Arial" w:cstheme="minorBidi"/>
                                <w:color w:val="000000" w:themeColor="text1"/>
                                <w:kern w:val="24"/>
                                <w:sz w:val="28"/>
                                <w:szCs w:val="36"/>
                              </w:rPr>
                            </w:pPr>
                            <w:r>
                              <w:rPr>
                                <w:rFonts w:ascii="Arial" w:cstheme="minorBidi" w:hint="eastAsia"/>
                                <w:color w:val="000000" w:themeColor="text1"/>
                                <w:kern w:val="24"/>
                                <w:sz w:val="28"/>
                                <w:szCs w:val="36"/>
                              </w:rPr>
                              <w:t>資料１</w:t>
                            </w:r>
                            <w:r w:rsidR="00837CAA">
                              <w:rPr>
                                <w:rFonts w:ascii="Arial" w:cstheme="minorBidi" w:hint="eastAsia"/>
                                <w:color w:val="000000" w:themeColor="text1"/>
                                <w:kern w:val="24"/>
                                <w:sz w:val="28"/>
                                <w:szCs w:val="36"/>
                              </w:rPr>
                              <w:t>－１</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590C4C8" id="_x0000_t202" coordsize="21600,21600" o:spt="202" path="m,l,21600r21600,l21600,xe">
                <v:stroke joinstyle="miter"/>
                <v:path gradientshapeok="t" o:connecttype="rect"/>
              </v:shapetype>
              <v:shape id="テキスト ボックス 5" o:spid="_x0000_s1026" type="#_x0000_t202" style="position:absolute;left:0;text-align:left;margin-left:382.3pt;margin-top:-47.05pt;width:82.4pt;height:3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" filled="f" strokecolor="black [3213]" strokeweight="1pt">
                <v:textbox>
                  <w:txbxContent>
                    <w:p w:rsidR="00837CAA" w:rsidRPr="00B6233C" w:rsidRDefault="00911F41" w:rsidP="00B6233C">
                      <w:pPr>
                        <w:pStyle w:val="Web"/>
                        <w:spacing w:before="0" w:beforeAutospacing="0" w:after="0" w:afterAutospacing="0" w:line="440" w:lineRule="exact"/>
                        <w:jc w:val="center"/>
                        <w:textAlignment w:val="baseline"/>
                        <w:rPr>
                          <w:rFonts w:ascii="Arial" w:cstheme="minorBidi"/>
                          <w:color w:val="000000" w:themeColor="text1"/>
                          <w:kern w:val="24"/>
                          <w:sz w:val="28"/>
                          <w:szCs w:val="36"/>
                        </w:rPr>
                      </w:pPr>
                      <w:r>
                        <w:rPr>
                          <w:rFonts w:ascii="Arial" w:cstheme="minorBidi" w:hint="eastAsia"/>
                          <w:color w:val="000000" w:themeColor="text1"/>
                          <w:kern w:val="24"/>
                          <w:sz w:val="28"/>
                          <w:szCs w:val="36"/>
                        </w:rPr>
                        <w:t>資料１</w:t>
                      </w:r>
                      <w:r w:rsidR="00837CAA">
                        <w:rPr>
                          <w:rFonts w:ascii="Arial" w:cstheme="minorBidi" w:hint="eastAsia"/>
                          <w:color w:val="000000" w:themeColor="text1"/>
                          <w:kern w:val="24"/>
                          <w:sz w:val="28"/>
                          <w:szCs w:val="36"/>
                        </w:rPr>
                        <w:t>－１</w:t>
                      </w:r>
                    </w:p>
                  </w:txbxContent>
                </v:textbox>
              </v:shape>
            </w:pict>
          </mc:Fallback>
        </mc:AlternateContent>
      </w:r>
      <w:r>
        <w:rPr>
          <w:rFonts w:hint="eastAsia"/>
          <w:b/>
        </w:rPr>
        <w:t>に</w:t>
      </w:r>
      <w:r w:rsidR="00827EC0">
        <w:rPr>
          <w:noProof/>
          <w:spacing w:val="17"/>
          <w:kern w:val="0"/>
        </w:rPr>
        <mc:AlternateContent>
          <mc:Choice Requires="wps">
            <w:drawing>
              <wp:anchor distT="0" distB="0" distL="114300" distR="114300" simplePos="0" relativeHeight="251663360" behindDoc="0" locked="0" layoutInCell="1" allowOverlap="1" wp14:anchorId="30758714" wp14:editId="27CBE7B4">
                <wp:simplePos x="0" y="0"/>
                <wp:positionH relativeFrom="column">
                  <wp:posOffset>-175260</wp:posOffset>
                </wp:positionH>
                <wp:positionV relativeFrom="paragraph">
                  <wp:posOffset>25400</wp:posOffset>
                </wp:positionV>
                <wp:extent cx="180975" cy="161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2E80B" id="正方形/長方形 1" o:spid="_x0000_s1026" style="position:absolute;left:0;text-align:left;margin-left:-13.8pt;margin-top:2pt;width:14.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" fillcolor="white [3212]" strokecolor="white [3212]" strokeweight="2pt"/>
            </w:pict>
          </mc:Fallback>
        </mc:AlternateContent>
      </w:r>
      <w:r w:rsidR="00355D19">
        <w:rPr>
          <w:rFonts w:hint="eastAsia"/>
          <w:b/>
        </w:rPr>
        <w:t>ついて</w:t>
      </w:r>
    </w:p>
    <w:p w:rsidR="00422BBE" w:rsidRDefault="00422BBE" w:rsidP="00CF7313">
      <w:pPr>
        <w:widowControl/>
        <w:jc w:val="left"/>
        <w:rPr>
          <w:rFonts w:asciiTheme="majorHAnsi" w:eastAsiaTheme="majorEastAsia" w:hAnsiTheme="majorHAnsi" w:cstheme="majorBidi"/>
        </w:rPr>
      </w:pPr>
    </w:p>
    <w:p w:rsidR="001434C3" w:rsidRPr="005C2A96" w:rsidRDefault="000C3877" w:rsidP="004836E3">
      <w:pPr>
        <w:pStyle w:val="aa"/>
        <w:widowControl/>
        <w:numPr>
          <w:ilvl w:val="0"/>
          <w:numId w:val="25"/>
        </w:numPr>
        <w:ind w:leftChars="0"/>
        <w:jc w:val="left"/>
        <w:rPr>
          <w:rFonts w:asciiTheme="majorEastAsia" w:eastAsiaTheme="majorEastAsia" w:hAnsiTheme="majorEastAsia"/>
          <w:b/>
        </w:rPr>
      </w:pPr>
      <w:r>
        <w:rPr>
          <w:rFonts w:asciiTheme="majorEastAsia" w:eastAsiaTheme="majorEastAsia" w:hAnsiTheme="majorEastAsia" w:hint="eastAsia"/>
          <w:b/>
        </w:rPr>
        <w:t>背景</w:t>
      </w:r>
    </w:p>
    <w:p w:rsidR="001D5EE7" w:rsidRDefault="004836E3" w:rsidP="001D5EE7">
      <w:pPr>
        <w:widowControl/>
        <w:ind w:rightChars="-21" w:right="-44"/>
        <w:rPr>
          <w:rFonts w:asciiTheme="minorEastAsia" w:hAnsiTheme="minorEastAsia"/>
        </w:rPr>
      </w:pPr>
      <w:r>
        <w:rPr>
          <w:rFonts w:asciiTheme="minorEastAsia" w:hAnsiTheme="minorEastAsia" w:hint="eastAsia"/>
        </w:rPr>
        <w:t xml:space="preserve">　</w:t>
      </w:r>
      <w:r w:rsidR="00EF303B">
        <w:rPr>
          <w:rFonts w:asciiTheme="minorEastAsia" w:hAnsiTheme="minorEastAsia" w:hint="eastAsia"/>
        </w:rPr>
        <w:t>国土の四方を海に囲まれたわが国において、海岸は身近な存在であり、良好な景観を有する</w:t>
      </w:r>
      <w:r w:rsidR="001D5EE7">
        <w:rPr>
          <w:rFonts w:asciiTheme="minorEastAsia" w:hAnsiTheme="minorEastAsia" w:hint="eastAsia"/>
        </w:rPr>
        <w:t>景勝の地が数多く存在するほか、</w:t>
      </w:r>
      <w:r w:rsidR="00EF303B">
        <w:rPr>
          <w:rFonts w:asciiTheme="minorEastAsia" w:hAnsiTheme="minorEastAsia" w:hint="eastAsia"/>
        </w:rPr>
        <w:t>多様な生物が生息する貴重な場となっている。また、漁業活動や</w:t>
      </w:r>
      <w:r w:rsidR="00427DA4">
        <w:rPr>
          <w:rFonts w:asciiTheme="minorEastAsia" w:hAnsiTheme="minorEastAsia" w:hint="eastAsia"/>
        </w:rPr>
        <w:t>、</w:t>
      </w:r>
      <w:r w:rsidR="001D5EE7">
        <w:rPr>
          <w:rFonts w:asciiTheme="minorEastAsia" w:hAnsiTheme="minorEastAsia" w:hint="eastAsia"/>
        </w:rPr>
        <w:t>レジャー</w:t>
      </w:r>
      <w:r w:rsidR="00427DA4">
        <w:rPr>
          <w:rFonts w:asciiTheme="minorEastAsia" w:hAnsiTheme="minorEastAsia" w:hint="eastAsia"/>
        </w:rPr>
        <w:t>、</w:t>
      </w:r>
      <w:r w:rsidR="001D5EE7">
        <w:rPr>
          <w:rFonts w:asciiTheme="minorEastAsia" w:hAnsiTheme="minorEastAsia" w:hint="eastAsia"/>
        </w:rPr>
        <w:t>スポーツ等の</w:t>
      </w:r>
      <w:r w:rsidR="00EF303B">
        <w:rPr>
          <w:rFonts w:asciiTheme="minorEastAsia" w:hAnsiTheme="minorEastAsia" w:hint="eastAsia"/>
        </w:rPr>
        <w:t>レクリエーションの場としての役割</w:t>
      </w:r>
      <w:r w:rsidR="00EB2227">
        <w:rPr>
          <w:rFonts w:asciiTheme="minorEastAsia" w:hAnsiTheme="minorEastAsia" w:hint="eastAsia"/>
        </w:rPr>
        <w:t>も</w:t>
      </w:r>
      <w:r w:rsidR="00EF303B">
        <w:rPr>
          <w:rFonts w:asciiTheme="minorEastAsia" w:hAnsiTheme="minorEastAsia" w:hint="eastAsia"/>
        </w:rPr>
        <w:t>担</w:t>
      </w:r>
      <w:r w:rsidR="00EB2227">
        <w:rPr>
          <w:rFonts w:asciiTheme="minorEastAsia" w:hAnsiTheme="minorEastAsia" w:hint="eastAsia"/>
        </w:rPr>
        <w:t>うなど、多くの人々に利用され、親</w:t>
      </w:r>
      <w:r w:rsidR="001D5EE7">
        <w:rPr>
          <w:rFonts w:asciiTheme="minorEastAsia" w:hAnsiTheme="minorEastAsia" w:hint="eastAsia"/>
        </w:rPr>
        <w:t>しまれてきた。</w:t>
      </w:r>
    </w:p>
    <w:p w:rsidR="007C3061" w:rsidRDefault="00EF303B" w:rsidP="001D5EE7">
      <w:pPr>
        <w:widowControl/>
        <w:ind w:rightChars="-21" w:right="-44" w:firstLineChars="100" w:firstLine="210"/>
        <w:rPr>
          <w:rFonts w:asciiTheme="minorEastAsia" w:hAnsiTheme="minorEastAsia"/>
        </w:rPr>
      </w:pPr>
      <w:r>
        <w:rPr>
          <w:rFonts w:asciiTheme="minorEastAsia" w:hAnsiTheme="minorEastAsia" w:hint="eastAsia"/>
        </w:rPr>
        <w:t>しかし、</w:t>
      </w:r>
      <w:r w:rsidR="009C5923">
        <w:rPr>
          <w:rFonts w:asciiTheme="minorEastAsia" w:hAnsiTheme="minorEastAsia" w:hint="eastAsia"/>
        </w:rPr>
        <w:t>近年、海岸に</w:t>
      </w:r>
      <w:r w:rsidR="0089060F">
        <w:rPr>
          <w:rFonts w:asciiTheme="minorEastAsia" w:hAnsiTheme="minorEastAsia" w:hint="eastAsia"/>
        </w:rPr>
        <w:t>国内</w:t>
      </w:r>
      <w:r w:rsidR="00114E7B">
        <w:rPr>
          <w:rFonts w:asciiTheme="minorEastAsia" w:hAnsiTheme="minorEastAsia" w:hint="eastAsia"/>
        </w:rPr>
        <w:t>外</w:t>
      </w:r>
      <w:r w:rsidR="0089060F">
        <w:rPr>
          <w:rFonts w:asciiTheme="minorEastAsia" w:hAnsiTheme="minorEastAsia" w:hint="eastAsia"/>
        </w:rPr>
        <w:t>から大量の漂着物が押し寄せ、</w:t>
      </w:r>
      <w:r w:rsidR="00114E7B">
        <w:rPr>
          <w:rFonts w:asciiTheme="minorEastAsia" w:hAnsiTheme="minorEastAsia" w:hint="eastAsia"/>
        </w:rPr>
        <w:t>海岸における良好な景観や環境が悪化するとともに、</w:t>
      </w:r>
      <w:r w:rsidR="00B83894">
        <w:rPr>
          <w:rFonts w:asciiTheme="minorEastAsia" w:hAnsiTheme="minorEastAsia" w:hint="eastAsia"/>
        </w:rPr>
        <w:t>生態系</w:t>
      </w:r>
      <w:r w:rsidR="00114E7B">
        <w:rPr>
          <w:rFonts w:asciiTheme="minorEastAsia" w:hAnsiTheme="minorEastAsia" w:hint="eastAsia"/>
        </w:rPr>
        <w:t>への影響</w:t>
      </w:r>
      <w:r w:rsidR="001D5EE7">
        <w:rPr>
          <w:rFonts w:asciiTheme="minorEastAsia" w:hAnsiTheme="minorEastAsia" w:hint="eastAsia"/>
        </w:rPr>
        <w:t>や</w:t>
      </w:r>
      <w:r w:rsidR="00114E7B">
        <w:rPr>
          <w:rFonts w:asciiTheme="minorEastAsia" w:hAnsiTheme="minorEastAsia" w:hint="eastAsia"/>
        </w:rPr>
        <w:t>漁業への被害等が生じている。</w:t>
      </w:r>
    </w:p>
    <w:p w:rsidR="00B83894" w:rsidRDefault="00B83894" w:rsidP="009C5923">
      <w:pPr>
        <w:widowControl/>
        <w:rPr>
          <w:rFonts w:asciiTheme="minorEastAsia" w:hAnsiTheme="minorEastAsia"/>
        </w:rPr>
      </w:pPr>
      <w:r>
        <w:rPr>
          <w:rFonts w:asciiTheme="minorEastAsia" w:hAnsiTheme="minorEastAsia" w:hint="eastAsia"/>
        </w:rPr>
        <w:t xml:space="preserve">　こうした状況を踏まえ、平成21年７月に</w:t>
      </w:r>
      <w:r w:rsidR="007F4D1C" w:rsidRPr="00F803E6">
        <w:rPr>
          <w:rFonts w:asciiTheme="minorEastAsia" w:hAnsiTheme="minorEastAsia" w:cs="ＭＳ Ｐゴシック" w:hint="eastAsia"/>
          <w:color w:val="000000" w:themeColor="text1"/>
          <w:kern w:val="0"/>
          <w:szCs w:val="21"/>
        </w:rPr>
        <w:t>「美しく豊かな自然を保護するための海岸における良好な景観及び環境の保全に係る海岸漂着物等の処理等の推進に関する法律」（以下「海岸漂着物処理推進法」という。）</w:t>
      </w:r>
      <w:r>
        <w:rPr>
          <w:rFonts w:asciiTheme="minorEastAsia" w:hAnsiTheme="minorEastAsia" w:hint="eastAsia"/>
        </w:rPr>
        <w:t>が公布・施行され、国は同法に基づき、</w:t>
      </w:r>
      <w:r w:rsidR="00114E7B">
        <w:rPr>
          <w:rFonts w:asciiTheme="minorEastAsia" w:hAnsiTheme="minorEastAsia" w:hint="eastAsia"/>
        </w:rPr>
        <w:t>平成</w:t>
      </w:r>
      <w:r w:rsidR="006C5A18">
        <w:rPr>
          <w:rFonts w:asciiTheme="minorEastAsia" w:hAnsiTheme="minorEastAsia" w:hint="eastAsia"/>
        </w:rPr>
        <w:t>22</w:t>
      </w:r>
      <w:r w:rsidR="00114E7B">
        <w:rPr>
          <w:rFonts w:asciiTheme="minorEastAsia" w:hAnsiTheme="minorEastAsia" w:hint="eastAsia"/>
        </w:rPr>
        <w:t>年</w:t>
      </w:r>
      <w:r w:rsidR="006C5A18">
        <w:rPr>
          <w:rFonts w:asciiTheme="minorEastAsia" w:hAnsiTheme="minorEastAsia" w:hint="eastAsia"/>
        </w:rPr>
        <w:t>３</w:t>
      </w:r>
      <w:r w:rsidR="00114E7B">
        <w:rPr>
          <w:rFonts w:asciiTheme="minorEastAsia" w:hAnsiTheme="minorEastAsia" w:hint="eastAsia"/>
        </w:rPr>
        <w:t>月、「海岸漂着物対策を総合的かつ効果的に推進するための基本</w:t>
      </w:r>
      <w:r w:rsidR="00AD71D8">
        <w:rPr>
          <w:rFonts w:asciiTheme="minorEastAsia" w:hAnsiTheme="minorEastAsia" w:hint="eastAsia"/>
        </w:rPr>
        <w:t>的</w:t>
      </w:r>
      <w:r w:rsidR="00114E7B">
        <w:rPr>
          <w:rFonts w:asciiTheme="minorEastAsia" w:hAnsiTheme="minorEastAsia" w:hint="eastAsia"/>
        </w:rPr>
        <w:t>な方針」（以下「基本方針」という。）を策定し</w:t>
      </w:r>
      <w:r w:rsidR="006C5A18">
        <w:rPr>
          <w:rFonts w:asciiTheme="minorEastAsia" w:hAnsiTheme="minorEastAsia" w:hint="eastAsia"/>
        </w:rPr>
        <w:t>、</w:t>
      </w:r>
      <w:r>
        <w:rPr>
          <w:rFonts w:asciiTheme="minorEastAsia" w:hAnsiTheme="minorEastAsia" w:hint="eastAsia"/>
        </w:rPr>
        <w:t>海岸漂着物等の円滑な処理や発生抑制</w:t>
      </w:r>
      <w:r w:rsidR="006C5A18">
        <w:rPr>
          <w:rFonts w:asciiTheme="minorEastAsia" w:hAnsiTheme="minorEastAsia" w:hint="eastAsia"/>
        </w:rPr>
        <w:t>に関する対策を推進してきた。</w:t>
      </w:r>
    </w:p>
    <w:p w:rsidR="000E788E" w:rsidRDefault="00B83894" w:rsidP="009C5923">
      <w:pPr>
        <w:widowControl/>
        <w:rPr>
          <w:rFonts w:asciiTheme="minorEastAsia" w:hAnsiTheme="minorEastAsia"/>
        </w:rPr>
      </w:pPr>
      <w:r>
        <w:rPr>
          <w:rFonts w:asciiTheme="minorEastAsia" w:hAnsiTheme="minorEastAsia" w:hint="eastAsia"/>
        </w:rPr>
        <w:t xml:space="preserve">　しかしながら、海岸漂着物処理推進法施行後10年が経過した現在においても、</w:t>
      </w:r>
      <w:r w:rsidR="005A16D0">
        <w:rPr>
          <w:rFonts w:asciiTheme="minorEastAsia" w:hAnsiTheme="minorEastAsia" w:hint="eastAsia"/>
        </w:rPr>
        <w:t>海岸に大量のごみが漂着しているだけでなく、漂流ごみや海底ごみが船舶の航行・漁場環境の支障となっており、海洋環境に深刻な影響を与えている。また、台風等の災害により大量に発生した海岸漂着物等が、住民の生活や経済活動に影響を及ぼしている。さらに近年、海洋に流出したプラスチックご</w:t>
      </w:r>
      <w:r w:rsidR="005A16D0" w:rsidRPr="005A16D0">
        <w:rPr>
          <w:rFonts w:asciiTheme="minorEastAsia" w:hAnsiTheme="minorEastAsia" w:hint="eastAsia"/>
          <w:spacing w:val="2"/>
        </w:rPr>
        <w:t>みや、５mm以下の微細なマイクロプラスチック</w:t>
      </w:r>
      <w:r w:rsidR="005A16D0" w:rsidRPr="005A16D0">
        <w:rPr>
          <w:rFonts w:asciiTheme="minorEastAsia" w:hAnsiTheme="minorEastAsia" w:hint="eastAsia"/>
          <w:spacing w:val="2"/>
          <w:vertAlign w:val="superscript"/>
        </w:rPr>
        <w:t>※</w:t>
      </w:r>
      <w:r w:rsidR="005A16D0" w:rsidRPr="005A16D0">
        <w:rPr>
          <w:rFonts w:asciiTheme="minorEastAsia" w:hAnsiTheme="minorEastAsia" w:hint="eastAsia"/>
          <w:spacing w:val="2"/>
        </w:rPr>
        <w:t>が生態系に及ぼす影響について、</w:t>
      </w:r>
      <w:r w:rsidR="005A16D0" w:rsidRPr="00F803E6">
        <w:rPr>
          <w:rFonts w:asciiTheme="minorEastAsia" w:hAnsiTheme="minorEastAsia" w:hint="eastAsia"/>
        </w:rPr>
        <w:t>国際的に関心が高まり、世界全体で取り組まなければならない地球規模の課題となっている。</w:t>
      </w:r>
    </w:p>
    <w:p w:rsidR="005A16D0" w:rsidRPr="00C20376" w:rsidRDefault="005A16D0" w:rsidP="009C5923">
      <w:pPr>
        <w:widowControl/>
        <w:spacing w:line="240" w:lineRule="exact"/>
        <w:jc w:val="left"/>
        <w:rPr>
          <w:rFonts w:asciiTheme="minorEastAsia" w:hAnsiTheme="minorEastAsia"/>
          <w:spacing w:val="2"/>
        </w:rPr>
      </w:pPr>
    </w:p>
    <w:tbl>
      <w:tblPr>
        <w:tblStyle w:val="a3"/>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6"/>
      </w:tblGrid>
      <w:tr w:rsidR="005A16D0" w:rsidTr="00744998">
        <w:tc>
          <w:tcPr>
            <w:tcW w:w="9016" w:type="dxa"/>
          </w:tcPr>
          <w:p w:rsidR="001D5EE7" w:rsidRDefault="003606C2" w:rsidP="00DA29E0">
            <w:pPr>
              <w:pStyle w:val="aa"/>
              <w:widowControl/>
              <w:numPr>
                <w:ilvl w:val="0"/>
                <w:numId w:val="29"/>
              </w:numPr>
              <w:spacing w:beforeLines="20" w:before="72"/>
              <w:ind w:leftChars="0" w:left="357" w:hanging="357"/>
              <w:rPr>
                <w:rFonts w:asciiTheme="minorEastAsia" w:hAnsiTheme="minorEastAsia"/>
              </w:rPr>
            </w:pPr>
            <w:r w:rsidRPr="001D5EE7">
              <w:rPr>
                <w:rFonts w:asciiTheme="majorEastAsia" w:eastAsiaTheme="majorEastAsia" w:hAnsiTheme="majorEastAsia" w:hint="eastAsia"/>
              </w:rPr>
              <w:t>マイクロプラスチック</w:t>
            </w:r>
          </w:p>
          <w:p w:rsidR="005A16D0" w:rsidRDefault="003606C2" w:rsidP="000E2313">
            <w:pPr>
              <w:pStyle w:val="aa"/>
              <w:widowControl/>
              <w:spacing w:line="340" w:lineRule="exact"/>
              <w:ind w:leftChars="0" w:left="357"/>
              <w:rPr>
                <w:rFonts w:asciiTheme="minorEastAsia" w:hAnsiTheme="minorEastAsia"/>
              </w:rPr>
            </w:pPr>
            <w:r>
              <w:rPr>
                <w:rFonts w:asciiTheme="minorEastAsia" w:hAnsiTheme="minorEastAsia" w:hint="eastAsia"/>
              </w:rPr>
              <w:t>５mm以下の微細なプラスチックごみのこと。プラスチック製のごみが紫外線や波の力で細かく砕かれたものや、一部の洗顔料や歯磨き粉のスクラブ材などに利用されているマイクロビーズなどがある</w:t>
            </w:r>
            <w:r w:rsidR="00A93D9C">
              <w:rPr>
                <w:rFonts w:asciiTheme="minorEastAsia" w:hAnsiTheme="minorEastAsia" w:hint="eastAsia"/>
              </w:rPr>
              <w:t>（図１参照）</w:t>
            </w:r>
            <w:r>
              <w:rPr>
                <w:rFonts w:asciiTheme="minorEastAsia" w:hAnsiTheme="minorEastAsia" w:hint="eastAsia"/>
              </w:rPr>
              <w:t>。</w:t>
            </w:r>
          </w:p>
          <w:p w:rsidR="003606C2" w:rsidRDefault="0082303E" w:rsidP="001D5EE7">
            <w:pPr>
              <w:pStyle w:val="aa"/>
              <w:widowControl/>
              <w:spacing w:line="340" w:lineRule="exact"/>
              <w:ind w:leftChars="0" w:left="360"/>
              <w:rPr>
                <w:rFonts w:asciiTheme="minorEastAsia" w:hAnsiTheme="minorEastAsia"/>
              </w:rPr>
            </w:pPr>
            <w:r>
              <w:rPr>
                <w:rFonts w:asciiTheme="minorEastAsia" w:hAnsiTheme="minorEastAsia" w:hint="eastAsia"/>
              </w:rPr>
              <w:t>海の生き物が</w:t>
            </w:r>
            <w:r w:rsidR="003606C2">
              <w:rPr>
                <w:rFonts w:asciiTheme="minorEastAsia" w:hAnsiTheme="minorEastAsia" w:hint="eastAsia"/>
              </w:rPr>
              <w:t>誤食することで、吸着した化学物質が取り込まれ、食物連鎖を経て生態系に影響を与えることが懸念されている。</w:t>
            </w:r>
          </w:p>
          <w:p w:rsidR="003606C2" w:rsidRDefault="003606C2" w:rsidP="001D5EE7">
            <w:pPr>
              <w:pStyle w:val="aa"/>
              <w:widowControl/>
              <w:spacing w:line="340" w:lineRule="exact"/>
              <w:ind w:leftChars="0" w:left="357"/>
              <w:rPr>
                <w:rFonts w:asciiTheme="minorEastAsia" w:hAnsiTheme="minorEastAsia"/>
              </w:rPr>
            </w:pPr>
            <w:r>
              <w:rPr>
                <w:rFonts w:asciiTheme="minorEastAsia" w:hAnsiTheme="minorEastAsia" w:hint="eastAsia"/>
              </w:rPr>
              <w:t>海洋プラスチック汚染は地球規模で広がっており、北極や南極でもマイクロプラスチックが観測されたとの報告もある。</w:t>
            </w:r>
          </w:p>
          <w:p w:rsidR="009C5923" w:rsidRDefault="001D5EE7" w:rsidP="00DA29E0">
            <w:pPr>
              <w:pStyle w:val="aa"/>
              <w:widowControl/>
              <w:ind w:leftChars="0" w:left="357"/>
              <w:jc w:val="left"/>
              <w:rPr>
                <w:rFonts w:asciiTheme="minorEastAsia" w:hAnsiTheme="minorEastAsia"/>
              </w:rPr>
            </w:pPr>
            <w:r w:rsidRPr="009C5923">
              <w:rPr>
                <w:rFonts w:asciiTheme="minorEastAsia" w:hAnsiTheme="minorEastAsia"/>
                <w:noProof/>
              </w:rPr>
              <w:drawing>
                <wp:anchor distT="0" distB="0" distL="114300" distR="114300" simplePos="0" relativeHeight="251678720" behindDoc="0" locked="0" layoutInCell="1" allowOverlap="1">
                  <wp:simplePos x="0" y="0"/>
                  <wp:positionH relativeFrom="column">
                    <wp:posOffset>2986788</wp:posOffset>
                  </wp:positionH>
                  <wp:positionV relativeFrom="paragraph">
                    <wp:posOffset>98425</wp:posOffset>
                  </wp:positionV>
                  <wp:extent cx="2141220" cy="164782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43E">
              <w:rPr>
                <w:rFonts w:asciiTheme="minorEastAsia" w:hAnsi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32.75pt">
                  <v:imagedata r:id="rId9" o:title="マイクロプラスチック（研究所提供）"/>
                </v:shape>
              </w:pict>
            </w:r>
            <w:r w:rsidR="00DA29E0">
              <w:rPr>
                <w:rFonts w:asciiTheme="minorEastAsia" w:hAnsiTheme="minorEastAsia" w:hint="eastAsia"/>
              </w:rPr>
              <w:t xml:space="preserve">　</w:t>
            </w:r>
          </w:p>
          <w:p w:rsidR="00DA29E0" w:rsidRPr="00A93D9C" w:rsidRDefault="00DA29E0" w:rsidP="00A93D9C">
            <w:pPr>
              <w:widowControl/>
              <w:spacing w:afterLines="20" w:after="72"/>
              <w:jc w:val="center"/>
              <w:rPr>
                <w:rFonts w:asciiTheme="minorEastAsia" w:hAnsiTheme="minorEastAsia"/>
              </w:rPr>
            </w:pPr>
            <w:r w:rsidRPr="00A93D9C">
              <w:rPr>
                <w:rFonts w:asciiTheme="minorEastAsia" w:hAnsiTheme="minorEastAsia" w:hint="eastAsia"/>
                <w:sz w:val="20"/>
              </w:rPr>
              <w:t>図１　マイクロプラスチック（左：微細なプラスチック片、右：マイクロビーズ）</w:t>
            </w:r>
          </w:p>
        </w:tc>
      </w:tr>
    </w:tbl>
    <w:p w:rsidR="001434C3" w:rsidRPr="00CF4349" w:rsidRDefault="00CF4349" w:rsidP="000D75CC">
      <w:pPr>
        <w:widowControl/>
        <w:jc w:val="left"/>
        <w:rPr>
          <w:rFonts w:asciiTheme="majorEastAsia" w:eastAsiaTheme="majorEastAsia" w:hAnsiTheme="majorEastAsia"/>
          <w:b/>
        </w:rPr>
      </w:pPr>
      <w:r w:rsidRPr="00CF4349">
        <w:rPr>
          <w:rFonts w:asciiTheme="majorEastAsia" w:eastAsiaTheme="majorEastAsia" w:hAnsiTheme="majorEastAsia" w:hint="eastAsia"/>
          <w:b/>
        </w:rPr>
        <w:lastRenderedPageBreak/>
        <w:t>２．</w:t>
      </w:r>
      <w:r w:rsidR="004101FC">
        <w:rPr>
          <w:rFonts w:asciiTheme="majorEastAsia" w:eastAsiaTheme="majorEastAsia" w:hAnsiTheme="majorEastAsia" w:hint="eastAsia"/>
          <w:b/>
        </w:rPr>
        <w:t>海岸漂着物処理推進法の改正について</w:t>
      </w:r>
    </w:p>
    <w:p w:rsidR="00C545D8" w:rsidRDefault="007F4D1C" w:rsidP="00D67E03">
      <w:pPr>
        <w:ind w:leftChars="1" w:left="2" w:firstLineChars="100" w:firstLine="210"/>
        <w:rPr>
          <w:szCs w:val="18"/>
        </w:rPr>
      </w:pPr>
      <w:r>
        <w:rPr>
          <w:rFonts w:hint="eastAsia"/>
          <w:szCs w:val="18"/>
        </w:rPr>
        <w:t>このような状況を受け、</w:t>
      </w:r>
      <w:r w:rsidR="006D49F9">
        <w:rPr>
          <w:rFonts w:hint="eastAsia"/>
          <w:szCs w:val="18"/>
        </w:rPr>
        <w:t>平成</w:t>
      </w:r>
      <w:r w:rsidR="006D49F9" w:rsidRPr="00036E19">
        <w:rPr>
          <w:rFonts w:asciiTheme="minorEastAsia" w:hAnsiTheme="minorEastAsia" w:hint="eastAsia"/>
          <w:szCs w:val="18"/>
        </w:rPr>
        <w:t>30年６月</w:t>
      </w:r>
      <w:r w:rsidR="00026F07">
        <w:rPr>
          <w:rFonts w:asciiTheme="minorEastAsia" w:hAnsiTheme="minorEastAsia" w:hint="eastAsia"/>
          <w:szCs w:val="18"/>
        </w:rPr>
        <w:t>に、</w:t>
      </w:r>
      <w:r w:rsidR="006D49F9">
        <w:rPr>
          <w:rFonts w:hint="eastAsia"/>
          <w:szCs w:val="18"/>
        </w:rPr>
        <w:t>海岸漂着物処理推進法</w:t>
      </w:r>
      <w:r w:rsidR="00026F07">
        <w:rPr>
          <w:rFonts w:hint="eastAsia"/>
          <w:szCs w:val="18"/>
        </w:rPr>
        <w:t>が改正された。</w:t>
      </w:r>
      <w:r>
        <w:rPr>
          <w:rFonts w:hint="eastAsia"/>
          <w:szCs w:val="18"/>
        </w:rPr>
        <w:t>主な</w:t>
      </w:r>
      <w:r w:rsidR="006D49F9">
        <w:rPr>
          <w:rFonts w:hint="eastAsia"/>
          <w:szCs w:val="18"/>
        </w:rPr>
        <w:t>改正</w:t>
      </w:r>
      <w:r w:rsidR="009C5923">
        <w:rPr>
          <w:rFonts w:hint="eastAsia"/>
          <w:szCs w:val="18"/>
        </w:rPr>
        <w:t>の</w:t>
      </w:r>
      <w:r w:rsidR="006B7038">
        <w:rPr>
          <w:rFonts w:hint="eastAsia"/>
          <w:szCs w:val="18"/>
        </w:rPr>
        <w:t>概要は</w:t>
      </w:r>
      <w:r w:rsidR="00473350">
        <w:rPr>
          <w:rFonts w:hint="eastAsia"/>
          <w:szCs w:val="18"/>
        </w:rPr>
        <w:t>、</w:t>
      </w:r>
      <w:r w:rsidR="006B7038">
        <w:rPr>
          <w:rFonts w:hint="eastAsia"/>
          <w:szCs w:val="18"/>
        </w:rPr>
        <w:t>以下のとおり</w:t>
      </w:r>
      <w:r w:rsidR="00473350">
        <w:rPr>
          <w:rFonts w:hint="eastAsia"/>
          <w:szCs w:val="18"/>
        </w:rPr>
        <w:t>である</w:t>
      </w:r>
      <w:r w:rsidR="006B7038">
        <w:rPr>
          <w:rFonts w:hint="eastAsia"/>
          <w:szCs w:val="18"/>
        </w:rPr>
        <w:t>。</w:t>
      </w:r>
    </w:p>
    <w:p w:rsidR="006B7038" w:rsidRDefault="006B7038" w:rsidP="00DA29E0">
      <w:pPr>
        <w:pStyle w:val="aa"/>
        <w:numPr>
          <w:ilvl w:val="0"/>
          <w:numId w:val="30"/>
        </w:numPr>
        <w:spacing w:beforeLines="20" w:before="72"/>
        <w:ind w:leftChars="0" w:left="567" w:hanging="357"/>
        <w:rPr>
          <w:szCs w:val="18"/>
        </w:rPr>
      </w:pPr>
      <w:r>
        <w:rPr>
          <w:rFonts w:hint="eastAsia"/>
          <w:szCs w:val="18"/>
        </w:rPr>
        <w:t>目的の改正</w:t>
      </w:r>
      <w:r w:rsidR="006C5A18">
        <w:rPr>
          <w:rFonts w:hint="eastAsia"/>
          <w:szCs w:val="18"/>
        </w:rPr>
        <w:t>（第</w:t>
      </w:r>
      <w:r w:rsidR="0053026F">
        <w:rPr>
          <w:rFonts w:asciiTheme="minorEastAsia" w:hAnsiTheme="minorEastAsia" w:hint="eastAsia"/>
          <w:szCs w:val="18"/>
        </w:rPr>
        <w:t>１</w:t>
      </w:r>
      <w:r w:rsidR="006C5A18">
        <w:rPr>
          <w:rFonts w:hint="eastAsia"/>
          <w:szCs w:val="18"/>
        </w:rPr>
        <w:t>条）</w:t>
      </w:r>
    </w:p>
    <w:p w:rsidR="006B7038" w:rsidRDefault="007F4D1C" w:rsidP="006C5A18">
      <w:pPr>
        <w:spacing w:beforeLines="20" w:before="72"/>
        <w:ind w:leftChars="200" w:left="630" w:hangingChars="100" w:hanging="210"/>
        <w:rPr>
          <w:szCs w:val="18"/>
        </w:rPr>
      </w:pPr>
      <w:r>
        <w:rPr>
          <w:rFonts w:hint="eastAsia"/>
          <w:noProof/>
          <w:szCs w:val="18"/>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26670</wp:posOffset>
                </wp:positionV>
                <wp:extent cx="5657215" cy="715992"/>
                <wp:effectExtent l="0" t="0" r="19685" b="27305"/>
                <wp:wrapNone/>
                <wp:docPr id="3" name="角丸四角形 3"/>
                <wp:cNvGraphicFramePr/>
                <a:graphic xmlns:a="http://schemas.openxmlformats.org/drawingml/2006/main">
                  <a:graphicData uri="http://schemas.microsoft.com/office/word/2010/wordprocessingShape">
                    <wps:wsp>
                      <wps:cNvSpPr/>
                      <wps:spPr>
                        <a:xfrm>
                          <a:off x="0" y="0"/>
                          <a:ext cx="5657215" cy="715992"/>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241F4" id="角丸四角形 3" o:spid="_x0000_s1026" style="position:absolute;left:0;text-align:left;margin-left:14.25pt;margin-top:2.1pt;width:445.4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" filled="f" strokecolor="black [3213]" strokeweight=".25pt"/>
            </w:pict>
          </mc:Fallback>
        </mc:AlternateContent>
      </w:r>
      <w:r w:rsidR="00303B1A">
        <w:rPr>
          <w:rFonts w:hint="eastAsia"/>
          <w:szCs w:val="18"/>
        </w:rPr>
        <w:t>・海岸漂着物等が、海岸における良好な景観及び環境に加え</w:t>
      </w:r>
      <w:r w:rsidR="00026F07">
        <w:rPr>
          <w:rFonts w:hint="eastAsia"/>
          <w:szCs w:val="18"/>
        </w:rPr>
        <w:t>て、海洋環境の保全を図る上でも深刻な影響を及ぼしている旨を追加</w:t>
      </w:r>
    </w:p>
    <w:p w:rsidR="00303B1A" w:rsidRPr="00303B1A" w:rsidRDefault="00303B1A" w:rsidP="006C5A18">
      <w:pPr>
        <w:ind w:leftChars="200" w:left="420"/>
        <w:rPr>
          <w:szCs w:val="18"/>
        </w:rPr>
      </w:pPr>
      <w:r>
        <w:rPr>
          <w:rFonts w:hint="eastAsia"/>
          <w:szCs w:val="18"/>
        </w:rPr>
        <w:t>・海</w:t>
      </w:r>
      <w:r w:rsidR="00026F07">
        <w:rPr>
          <w:rFonts w:hint="eastAsia"/>
          <w:szCs w:val="18"/>
        </w:rPr>
        <w:t>岸漂着物等が大規模な自然災害の場合に大量に発生している旨を追加</w:t>
      </w:r>
    </w:p>
    <w:p w:rsidR="006B7038" w:rsidRDefault="006B7038" w:rsidP="00DA29E0">
      <w:pPr>
        <w:pStyle w:val="aa"/>
        <w:numPr>
          <w:ilvl w:val="0"/>
          <w:numId w:val="30"/>
        </w:numPr>
        <w:spacing w:beforeLines="50" w:before="180"/>
        <w:ind w:leftChars="0" w:left="567" w:hanging="357"/>
        <w:rPr>
          <w:szCs w:val="18"/>
        </w:rPr>
      </w:pPr>
      <w:r>
        <w:rPr>
          <w:rFonts w:hint="eastAsia"/>
          <w:szCs w:val="18"/>
        </w:rPr>
        <w:t>「漂流ごみ等」の追加、漂流ごみ等の円滑な処理の推進</w:t>
      </w:r>
      <w:r w:rsidR="006C5A18" w:rsidRPr="0053026F">
        <w:rPr>
          <w:rFonts w:asciiTheme="minorEastAsia" w:hAnsiTheme="minorEastAsia" w:hint="eastAsia"/>
          <w:szCs w:val="18"/>
        </w:rPr>
        <w:t>（第２条、第21条の２</w:t>
      </w:r>
      <w:r w:rsidR="006C5A18">
        <w:rPr>
          <w:rFonts w:hint="eastAsia"/>
          <w:szCs w:val="18"/>
        </w:rPr>
        <w:t>）</w:t>
      </w:r>
    </w:p>
    <w:p w:rsidR="00473350" w:rsidRDefault="007F4D1C" w:rsidP="006C5A18">
      <w:pPr>
        <w:spacing w:beforeLines="20" w:before="72"/>
        <w:ind w:leftChars="200" w:left="630" w:hangingChars="100" w:hanging="210"/>
        <w:rPr>
          <w:spacing w:val="-4"/>
          <w:szCs w:val="18"/>
        </w:rPr>
      </w:pPr>
      <w:r>
        <w:rPr>
          <w:rFonts w:hint="eastAsia"/>
          <w:noProof/>
          <w:szCs w:val="18"/>
        </w:rPr>
        <mc:AlternateContent>
          <mc:Choice Requires="wps">
            <w:drawing>
              <wp:anchor distT="0" distB="0" distL="114300" distR="114300" simplePos="0" relativeHeight="251667456" behindDoc="0" locked="0" layoutInCell="1" allowOverlap="1" wp14:anchorId="651C0A55" wp14:editId="7FC54DB2">
                <wp:simplePos x="0" y="0"/>
                <wp:positionH relativeFrom="column">
                  <wp:posOffset>180975</wp:posOffset>
                </wp:positionH>
                <wp:positionV relativeFrom="paragraph">
                  <wp:posOffset>38100</wp:posOffset>
                </wp:positionV>
                <wp:extent cx="5666740" cy="942975"/>
                <wp:effectExtent l="0" t="0" r="10160" b="28575"/>
                <wp:wrapNone/>
                <wp:docPr id="4" name="角丸四角形 4"/>
                <wp:cNvGraphicFramePr/>
                <a:graphic xmlns:a="http://schemas.openxmlformats.org/drawingml/2006/main">
                  <a:graphicData uri="http://schemas.microsoft.com/office/word/2010/wordprocessingShape">
                    <wps:wsp>
                      <wps:cNvSpPr/>
                      <wps:spPr>
                        <a:xfrm>
                          <a:off x="0" y="0"/>
                          <a:ext cx="5666740" cy="9429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3F450" id="角丸四角形 4" o:spid="_x0000_s1026" style="position:absolute;left:0;text-align:left;margin-left:14.25pt;margin-top:3pt;width:446.2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" filled="f" strokecolor="black [3213]" strokeweight=".25pt"/>
            </w:pict>
          </mc:Fallback>
        </mc:AlternateContent>
      </w:r>
      <w:r w:rsidR="00473350">
        <w:rPr>
          <w:rFonts w:hint="eastAsia"/>
          <w:szCs w:val="18"/>
        </w:rPr>
        <w:t>・</w:t>
      </w:r>
      <w:r w:rsidR="00473350" w:rsidRPr="00473350">
        <w:rPr>
          <w:rFonts w:hint="eastAsia"/>
          <w:spacing w:val="-4"/>
          <w:szCs w:val="18"/>
        </w:rPr>
        <w:t>沿岸海域に漂流し、又はその海底</w:t>
      </w:r>
      <w:r w:rsidR="00026F07">
        <w:rPr>
          <w:rFonts w:hint="eastAsia"/>
          <w:spacing w:val="-4"/>
          <w:szCs w:val="18"/>
        </w:rPr>
        <w:t>に存するごみ等を「漂流ごみ等」と定義し、「海岸漂着物等」に追加</w:t>
      </w:r>
    </w:p>
    <w:p w:rsidR="00473350" w:rsidRPr="00473350" w:rsidRDefault="00473350" w:rsidP="006C5A18">
      <w:pPr>
        <w:spacing w:afterLines="50" w:after="180"/>
        <w:ind w:leftChars="200" w:left="622" w:hangingChars="100" w:hanging="202"/>
        <w:rPr>
          <w:spacing w:val="-4"/>
          <w:szCs w:val="18"/>
        </w:rPr>
      </w:pPr>
      <w:r>
        <w:rPr>
          <w:rFonts w:hint="eastAsia"/>
          <w:spacing w:val="-4"/>
          <w:szCs w:val="18"/>
        </w:rPr>
        <w:t>・国及び地方公共団体は、地域住民の生活又は経済活動に支障を及ぼす漂流ごみ等の円滑な処理の推進を図るよう努めなければならない旨を規定</w:t>
      </w:r>
    </w:p>
    <w:p w:rsidR="006B7038" w:rsidRDefault="006B7038" w:rsidP="006B7038">
      <w:pPr>
        <w:pStyle w:val="aa"/>
        <w:numPr>
          <w:ilvl w:val="0"/>
          <w:numId w:val="30"/>
        </w:numPr>
        <w:ind w:leftChars="0"/>
        <w:rPr>
          <w:szCs w:val="18"/>
        </w:rPr>
      </w:pPr>
      <w:r>
        <w:rPr>
          <w:rFonts w:hint="eastAsia"/>
          <w:szCs w:val="18"/>
        </w:rPr>
        <w:t>３</w:t>
      </w:r>
      <w:r>
        <w:rPr>
          <w:rFonts w:hint="eastAsia"/>
          <w:szCs w:val="18"/>
        </w:rPr>
        <w:t>R</w:t>
      </w:r>
      <w:r>
        <w:rPr>
          <w:rFonts w:hint="eastAsia"/>
          <w:szCs w:val="18"/>
        </w:rPr>
        <w:t>の推進等による海岸漂着物等の発生抑制</w:t>
      </w:r>
      <w:r w:rsidR="006C5A18">
        <w:rPr>
          <w:rFonts w:hint="eastAsia"/>
          <w:szCs w:val="18"/>
        </w:rPr>
        <w:t>（第５条）</w:t>
      </w:r>
    </w:p>
    <w:p w:rsidR="00473350" w:rsidRPr="00473350" w:rsidRDefault="007F4D1C" w:rsidP="006C5A18">
      <w:pPr>
        <w:spacing w:beforeLines="20" w:before="72" w:afterLines="50" w:after="180"/>
        <w:ind w:leftChars="200" w:left="630" w:hangingChars="100" w:hanging="210"/>
        <w:rPr>
          <w:szCs w:val="18"/>
        </w:rPr>
      </w:pPr>
      <w:r>
        <w:rPr>
          <w:rFonts w:hint="eastAsia"/>
          <w:noProof/>
          <w:szCs w:val="18"/>
        </w:rPr>
        <mc:AlternateContent>
          <mc:Choice Requires="wps">
            <w:drawing>
              <wp:anchor distT="0" distB="0" distL="114300" distR="114300" simplePos="0" relativeHeight="251669504" behindDoc="0" locked="0" layoutInCell="1" allowOverlap="1" wp14:anchorId="7D6E2263" wp14:editId="052A2D40">
                <wp:simplePos x="0" y="0"/>
                <wp:positionH relativeFrom="column">
                  <wp:posOffset>171450</wp:posOffset>
                </wp:positionH>
                <wp:positionV relativeFrom="paragraph">
                  <wp:posOffset>20955</wp:posOffset>
                </wp:positionV>
                <wp:extent cx="5647690" cy="504063"/>
                <wp:effectExtent l="0" t="0" r="10160" b="10795"/>
                <wp:wrapNone/>
                <wp:docPr id="5" name="角丸四角形 5"/>
                <wp:cNvGraphicFramePr/>
                <a:graphic xmlns:a="http://schemas.openxmlformats.org/drawingml/2006/main">
                  <a:graphicData uri="http://schemas.microsoft.com/office/word/2010/wordprocessingShape">
                    <wps:wsp>
                      <wps:cNvSpPr/>
                      <wps:spPr>
                        <a:xfrm>
                          <a:off x="0" y="0"/>
                          <a:ext cx="5647690" cy="504063"/>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E079B" id="角丸四角形 5" o:spid="_x0000_s1026" style="position:absolute;left:0;text-align:left;margin-left:13.5pt;margin-top:1.65pt;width:444.7pt;height:3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" filled="f" strokecolor="black [3213]" strokeweight=".25pt"/>
            </w:pict>
          </mc:Fallback>
        </mc:AlternateContent>
      </w:r>
      <w:r w:rsidR="00473350">
        <w:rPr>
          <w:rFonts w:hint="eastAsia"/>
          <w:szCs w:val="18"/>
        </w:rPr>
        <w:t>・海岸漂着物</w:t>
      </w:r>
      <w:r w:rsidR="006C5A18">
        <w:rPr>
          <w:rFonts w:hint="eastAsia"/>
          <w:szCs w:val="18"/>
        </w:rPr>
        <w:t>対策</w:t>
      </w:r>
      <w:r w:rsidR="00473350">
        <w:rPr>
          <w:rFonts w:hint="eastAsia"/>
          <w:szCs w:val="18"/>
        </w:rPr>
        <w:t>は、循環型社会形成推進基本法等による施策と相まって、海岸漂着物等の発生の効果的な</w:t>
      </w:r>
      <w:r w:rsidR="00026F07">
        <w:rPr>
          <w:rFonts w:hint="eastAsia"/>
          <w:szCs w:val="18"/>
        </w:rPr>
        <w:t>抑制が図られるよう十分配慮されたものでなければならない旨を追加</w:t>
      </w:r>
    </w:p>
    <w:p w:rsidR="006B7038" w:rsidRDefault="006B7038" w:rsidP="006B7038">
      <w:pPr>
        <w:pStyle w:val="aa"/>
        <w:numPr>
          <w:ilvl w:val="0"/>
          <w:numId w:val="30"/>
        </w:numPr>
        <w:ind w:leftChars="0"/>
        <w:rPr>
          <w:szCs w:val="18"/>
        </w:rPr>
      </w:pPr>
      <w:r>
        <w:rPr>
          <w:rFonts w:hint="eastAsia"/>
          <w:szCs w:val="18"/>
        </w:rPr>
        <w:t>マイクロプラスチック対策</w:t>
      </w:r>
      <w:r w:rsidR="006C5A18">
        <w:rPr>
          <w:rFonts w:hint="eastAsia"/>
          <w:szCs w:val="18"/>
        </w:rPr>
        <w:t>（第６条第２項、第</w:t>
      </w:r>
      <w:r w:rsidR="006C5A18" w:rsidRPr="0053026F">
        <w:rPr>
          <w:rFonts w:asciiTheme="minorEastAsia" w:hAnsiTheme="minorEastAsia" w:hint="eastAsia"/>
          <w:szCs w:val="18"/>
        </w:rPr>
        <w:t>11条の２、附則第２</w:t>
      </w:r>
      <w:r w:rsidR="006C5A18">
        <w:rPr>
          <w:rFonts w:hint="eastAsia"/>
          <w:szCs w:val="18"/>
        </w:rPr>
        <w:t>項）</w:t>
      </w:r>
    </w:p>
    <w:p w:rsidR="00473350" w:rsidRPr="007F4D1C" w:rsidRDefault="007F4D1C" w:rsidP="006C5A18">
      <w:pPr>
        <w:spacing w:beforeLines="20" w:before="72"/>
        <w:ind w:leftChars="200" w:left="630" w:hangingChars="100" w:hanging="210"/>
        <w:rPr>
          <w:spacing w:val="-2"/>
          <w:szCs w:val="18"/>
        </w:rPr>
      </w:pPr>
      <w:r>
        <w:rPr>
          <w:rFonts w:hint="eastAsia"/>
          <w:noProof/>
          <w:szCs w:val="18"/>
        </w:rPr>
        <mc:AlternateContent>
          <mc:Choice Requires="wps">
            <w:drawing>
              <wp:anchor distT="0" distB="0" distL="114300" distR="114300" simplePos="0" relativeHeight="251671552" behindDoc="0" locked="0" layoutInCell="1" allowOverlap="1" wp14:anchorId="1409ACB0" wp14:editId="5232A19F">
                <wp:simplePos x="0" y="0"/>
                <wp:positionH relativeFrom="margin">
                  <wp:posOffset>171450</wp:posOffset>
                </wp:positionH>
                <wp:positionV relativeFrom="paragraph">
                  <wp:posOffset>32385</wp:posOffset>
                </wp:positionV>
                <wp:extent cx="5647690" cy="2771775"/>
                <wp:effectExtent l="0" t="0" r="10160" b="28575"/>
                <wp:wrapNone/>
                <wp:docPr id="7" name="角丸四角形 7"/>
                <wp:cNvGraphicFramePr/>
                <a:graphic xmlns:a="http://schemas.openxmlformats.org/drawingml/2006/main">
                  <a:graphicData uri="http://schemas.microsoft.com/office/word/2010/wordprocessingShape">
                    <wps:wsp>
                      <wps:cNvSpPr/>
                      <wps:spPr>
                        <a:xfrm>
                          <a:off x="0" y="0"/>
                          <a:ext cx="5647690" cy="2771775"/>
                        </a:xfrm>
                        <a:prstGeom prst="roundRect">
                          <a:avLst>
                            <a:gd name="adj" fmla="val 412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1A234" id="角丸四角形 7" o:spid="_x0000_s1026" style="position:absolute;left:0;text-align:left;margin-left:13.5pt;margin-top:2.55pt;width:444.7pt;height:21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" filled="f" strokecolor="black [3213]" strokeweight=".25pt">
                <w10:wrap anchorx="margin"/>
              </v:roundrect>
            </w:pict>
          </mc:Fallback>
        </mc:AlternateContent>
      </w:r>
      <w:r w:rsidR="00473350">
        <w:rPr>
          <w:rFonts w:hint="eastAsia"/>
          <w:szCs w:val="18"/>
        </w:rPr>
        <w:t>・</w:t>
      </w:r>
      <w:r w:rsidR="00473350" w:rsidRPr="00B25013">
        <w:rPr>
          <w:rFonts w:hint="eastAsia"/>
          <w:spacing w:val="2"/>
          <w:szCs w:val="18"/>
        </w:rPr>
        <w:t>海岸漂着物対策は、海域においてマイクロプラスチックが海洋環境に深刻な影響を及ぼす</w:t>
      </w:r>
      <w:r w:rsidR="00473350" w:rsidRPr="007F4D1C">
        <w:rPr>
          <w:rFonts w:hint="eastAsia"/>
          <w:spacing w:val="-4"/>
          <w:szCs w:val="18"/>
        </w:rPr>
        <w:t>おそれがあること及びその処理が困難であること等に鑑み、海岸漂着物等であるプラスチック類</w:t>
      </w:r>
      <w:r w:rsidR="00473350" w:rsidRPr="007F4D1C">
        <w:rPr>
          <w:rFonts w:hint="eastAsia"/>
          <w:spacing w:val="-2"/>
          <w:szCs w:val="18"/>
        </w:rPr>
        <w:t>の円滑な</w:t>
      </w:r>
      <w:r w:rsidR="00B25013" w:rsidRPr="007F4D1C">
        <w:rPr>
          <w:rFonts w:hint="eastAsia"/>
          <w:spacing w:val="-2"/>
          <w:szCs w:val="18"/>
        </w:rPr>
        <w:t>処理及び廃プラスチック類の排出の抑制、再生利用等による廃プラスチック類の減量その他その適正な</w:t>
      </w:r>
      <w:r w:rsidR="00026F07">
        <w:rPr>
          <w:rFonts w:hint="eastAsia"/>
          <w:spacing w:val="-2"/>
          <w:szCs w:val="18"/>
        </w:rPr>
        <w:t>処理が図られるよう十分配慮されたものでなければならない旨を規定</w:t>
      </w:r>
    </w:p>
    <w:p w:rsidR="00B25013" w:rsidRDefault="00B25013" w:rsidP="006C5A18">
      <w:pPr>
        <w:ind w:leftChars="200" w:left="630" w:hangingChars="100" w:hanging="210"/>
        <w:rPr>
          <w:szCs w:val="18"/>
        </w:rPr>
      </w:pPr>
      <w:r>
        <w:rPr>
          <w:rFonts w:hint="eastAsia"/>
          <w:szCs w:val="18"/>
        </w:rPr>
        <w:t>・事業者は、マイクロプラスチックの海域への流出が抑制されるよう、通常の用法に従った使用の後に河川その他の公共の水域又は海域に排出される製品へのマイクロプラスチックの使用の抑制に努めるとともに、廃プラスチック類の排出が抑制されるよう努めなければならない旨を規定</w:t>
      </w:r>
    </w:p>
    <w:p w:rsidR="00B25013" w:rsidRPr="00B25013" w:rsidRDefault="00B25013" w:rsidP="006C5A18">
      <w:pPr>
        <w:spacing w:afterLines="50" w:after="180"/>
        <w:ind w:leftChars="200" w:left="630" w:hangingChars="100" w:hanging="210"/>
        <w:rPr>
          <w:szCs w:val="18"/>
        </w:rPr>
      </w:pPr>
      <w:r>
        <w:rPr>
          <w:rFonts w:hint="eastAsia"/>
          <w:szCs w:val="18"/>
        </w:rPr>
        <w:t>・政府は、最新の科学的知見及び国際的動向を勘案し、海域におけるマイクロプラスチックの抑制のための施策の在り方について速やかに検討を加え、その結果に基づいて必要な措置を講ずる旨を規定</w:t>
      </w:r>
    </w:p>
    <w:p w:rsidR="006B7038" w:rsidRDefault="007F4D1C" w:rsidP="006B7038">
      <w:pPr>
        <w:pStyle w:val="aa"/>
        <w:numPr>
          <w:ilvl w:val="0"/>
          <w:numId w:val="30"/>
        </w:numPr>
        <w:ind w:leftChars="0"/>
        <w:rPr>
          <w:szCs w:val="18"/>
        </w:rPr>
      </w:pPr>
      <w:r>
        <w:rPr>
          <w:rFonts w:hint="eastAsia"/>
          <w:noProof/>
          <w:szCs w:val="18"/>
        </w:rPr>
        <mc:AlternateContent>
          <mc:Choice Requires="wps">
            <w:drawing>
              <wp:anchor distT="0" distB="0" distL="114300" distR="114300" simplePos="0" relativeHeight="251673600" behindDoc="0" locked="0" layoutInCell="1" allowOverlap="1" wp14:anchorId="3CA42AC4" wp14:editId="01096EC2">
                <wp:simplePos x="0" y="0"/>
                <wp:positionH relativeFrom="column">
                  <wp:posOffset>152400</wp:posOffset>
                </wp:positionH>
                <wp:positionV relativeFrom="paragraph">
                  <wp:posOffset>215265</wp:posOffset>
                </wp:positionV>
                <wp:extent cx="5666740" cy="322580"/>
                <wp:effectExtent l="0" t="0" r="10160" b="20320"/>
                <wp:wrapNone/>
                <wp:docPr id="8" name="角丸四角形 8"/>
                <wp:cNvGraphicFramePr/>
                <a:graphic xmlns:a="http://schemas.openxmlformats.org/drawingml/2006/main">
                  <a:graphicData uri="http://schemas.microsoft.com/office/word/2010/wordprocessingShape">
                    <wps:wsp>
                      <wps:cNvSpPr/>
                      <wps:spPr>
                        <a:xfrm>
                          <a:off x="0" y="0"/>
                          <a:ext cx="5666740" cy="32258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AAAED" id="角丸四角形 8" o:spid="_x0000_s1026" style="position:absolute;left:0;text-align:left;margin-left:12pt;margin-top:16.95pt;width:446.2pt;height:2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" filled="f" strokecolor="black [3213]" strokeweight=".25pt"/>
            </w:pict>
          </mc:Fallback>
        </mc:AlternateContent>
      </w:r>
      <w:r w:rsidR="006B7038">
        <w:rPr>
          <w:rFonts w:hint="eastAsia"/>
          <w:szCs w:val="18"/>
        </w:rPr>
        <w:t>民間団体等の表彰</w:t>
      </w:r>
      <w:r w:rsidR="006C5A18">
        <w:rPr>
          <w:rFonts w:hint="eastAsia"/>
          <w:szCs w:val="18"/>
        </w:rPr>
        <w:t>（</w:t>
      </w:r>
      <w:r w:rsidR="006C5A18" w:rsidRPr="0053026F">
        <w:rPr>
          <w:rFonts w:asciiTheme="minorEastAsia" w:hAnsiTheme="minorEastAsia" w:hint="eastAsia"/>
          <w:szCs w:val="18"/>
        </w:rPr>
        <w:t>第25</w:t>
      </w:r>
      <w:r w:rsidR="006C5A18">
        <w:rPr>
          <w:rFonts w:hint="eastAsia"/>
          <w:szCs w:val="18"/>
        </w:rPr>
        <w:t>条第３項）</w:t>
      </w:r>
    </w:p>
    <w:p w:rsidR="00B25013" w:rsidRPr="000E788E" w:rsidRDefault="00B25013" w:rsidP="006C5A18">
      <w:pPr>
        <w:spacing w:beforeLines="20" w:before="72" w:afterLines="50" w:after="180"/>
        <w:ind w:left="210" w:firstLineChars="100" w:firstLine="202"/>
        <w:rPr>
          <w:spacing w:val="-4"/>
          <w:szCs w:val="18"/>
        </w:rPr>
      </w:pPr>
      <w:r w:rsidRPr="000E788E">
        <w:rPr>
          <w:rFonts w:hint="eastAsia"/>
          <w:spacing w:val="-4"/>
          <w:szCs w:val="18"/>
        </w:rPr>
        <w:t>・国は、海岸漂着物等の処理等の推進に寄与した民間の団体及び個人の</w:t>
      </w:r>
      <w:r w:rsidR="00026F07">
        <w:rPr>
          <w:rFonts w:hint="eastAsia"/>
          <w:spacing w:val="-4"/>
          <w:szCs w:val="18"/>
        </w:rPr>
        <w:t>表彰に努める旨を規定</w:t>
      </w:r>
    </w:p>
    <w:p w:rsidR="006B7038" w:rsidRPr="006B7038" w:rsidRDefault="006B7038" w:rsidP="00DA29E0">
      <w:pPr>
        <w:pStyle w:val="aa"/>
        <w:numPr>
          <w:ilvl w:val="0"/>
          <w:numId w:val="30"/>
        </w:numPr>
        <w:spacing w:beforeLines="50" w:before="180"/>
        <w:ind w:leftChars="0" w:left="567" w:hanging="357"/>
        <w:rPr>
          <w:szCs w:val="18"/>
        </w:rPr>
      </w:pPr>
      <w:r>
        <w:rPr>
          <w:rFonts w:hint="eastAsia"/>
          <w:szCs w:val="18"/>
        </w:rPr>
        <w:t>国際的な連携の確保及び国際協力の推進</w:t>
      </w:r>
      <w:r w:rsidR="006C5A18">
        <w:rPr>
          <w:rFonts w:hint="eastAsia"/>
          <w:szCs w:val="18"/>
        </w:rPr>
        <w:t>（第</w:t>
      </w:r>
      <w:r w:rsidR="006C5A18" w:rsidRPr="0053026F">
        <w:rPr>
          <w:rFonts w:asciiTheme="minorEastAsia" w:hAnsiTheme="minorEastAsia" w:hint="eastAsia"/>
          <w:szCs w:val="18"/>
        </w:rPr>
        <w:t>28</w:t>
      </w:r>
      <w:r w:rsidR="006C5A18">
        <w:rPr>
          <w:rFonts w:hint="eastAsia"/>
          <w:szCs w:val="18"/>
        </w:rPr>
        <w:t>条の２）</w:t>
      </w:r>
    </w:p>
    <w:p w:rsidR="006B7038" w:rsidRDefault="007F4D1C" w:rsidP="006C5A18">
      <w:pPr>
        <w:spacing w:beforeLines="20" w:before="72"/>
        <w:ind w:leftChars="201" w:left="632" w:hangingChars="100" w:hanging="210"/>
        <w:rPr>
          <w:spacing w:val="-2"/>
          <w:szCs w:val="18"/>
        </w:rPr>
      </w:pPr>
      <w:r>
        <w:rPr>
          <w:rFonts w:hint="eastAsia"/>
          <w:noProof/>
          <w:szCs w:val="18"/>
        </w:rPr>
        <mc:AlternateContent>
          <mc:Choice Requires="wps">
            <w:drawing>
              <wp:anchor distT="0" distB="0" distL="114300" distR="114300" simplePos="0" relativeHeight="251675648" behindDoc="0" locked="0" layoutInCell="1" allowOverlap="1" wp14:anchorId="2AC05FD7" wp14:editId="31298E47">
                <wp:simplePos x="0" y="0"/>
                <wp:positionH relativeFrom="column">
                  <wp:posOffset>161925</wp:posOffset>
                </wp:positionH>
                <wp:positionV relativeFrom="paragraph">
                  <wp:posOffset>36195</wp:posOffset>
                </wp:positionV>
                <wp:extent cx="5657215" cy="495300"/>
                <wp:effectExtent l="0" t="0" r="19685" b="19050"/>
                <wp:wrapNone/>
                <wp:docPr id="9" name="角丸四角形 9"/>
                <wp:cNvGraphicFramePr/>
                <a:graphic xmlns:a="http://schemas.openxmlformats.org/drawingml/2006/main">
                  <a:graphicData uri="http://schemas.microsoft.com/office/word/2010/wordprocessingShape">
                    <wps:wsp>
                      <wps:cNvSpPr/>
                      <wps:spPr>
                        <a:xfrm>
                          <a:off x="0" y="0"/>
                          <a:ext cx="5657215" cy="4953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86830" id="角丸四角形 9" o:spid="_x0000_s1026" style="position:absolute;left:0;text-align:left;margin-left:12.75pt;margin-top:2.85pt;width:445.4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" filled="f" strokecolor="black [3213]" strokeweight=".25pt"/>
            </w:pict>
          </mc:Fallback>
        </mc:AlternateContent>
      </w:r>
      <w:r w:rsidR="000E788E">
        <w:rPr>
          <w:rFonts w:hint="eastAsia"/>
          <w:spacing w:val="-2"/>
          <w:szCs w:val="18"/>
        </w:rPr>
        <w:t>・国は、対策の推進に関する国</w:t>
      </w:r>
      <w:r w:rsidR="00026F07">
        <w:rPr>
          <w:rFonts w:hint="eastAsia"/>
          <w:spacing w:val="-2"/>
          <w:szCs w:val="18"/>
        </w:rPr>
        <w:t>際的な連携の確保及び国際協力の推進に必要な措置を講ずる旨を規定</w:t>
      </w:r>
    </w:p>
    <w:p w:rsidR="000E788E" w:rsidRPr="00026F07" w:rsidRDefault="000E788E" w:rsidP="000E788E">
      <w:pPr>
        <w:rPr>
          <w:spacing w:val="-2"/>
          <w:szCs w:val="18"/>
        </w:rPr>
      </w:pPr>
    </w:p>
    <w:p w:rsidR="0000170C" w:rsidRPr="00CF4349" w:rsidRDefault="0000170C" w:rsidP="0000170C">
      <w:pPr>
        <w:widowControl/>
        <w:jc w:val="left"/>
        <w:rPr>
          <w:rFonts w:asciiTheme="majorEastAsia" w:eastAsiaTheme="majorEastAsia" w:hAnsiTheme="majorEastAsia"/>
          <w:b/>
        </w:rPr>
      </w:pPr>
      <w:r>
        <w:rPr>
          <w:rFonts w:asciiTheme="majorEastAsia" w:eastAsiaTheme="majorEastAsia" w:hAnsiTheme="majorEastAsia" w:hint="eastAsia"/>
          <w:b/>
        </w:rPr>
        <w:lastRenderedPageBreak/>
        <w:t>３</w:t>
      </w:r>
      <w:r w:rsidRPr="00CF4349">
        <w:rPr>
          <w:rFonts w:asciiTheme="majorEastAsia" w:eastAsiaTheme="majorEastAsia" w:hAnsiTheme="majorEastAsia" w:hint="eastAsia"/>
          <w:b/>
        </w:rPr>
        <w:t>．</w:t>
      </w:r>
      <w:r w:rsidR="00571683">
        <w:rPr>
          <w:rFonts w:asciiTheme="majorEastAsia" w:eastAsiaTheme="majorEastAsia" w:hAnsiTheme="majorEastAsia" w:hint="eastAsia"/>
          <w:b/>
        </w:rPr>
        <w:t>国の</w:t>
      </w:r>
      <w:r w:rsidR="006D49F9">
        <w:rPr>
          <w:rFonts w:asciiTheme="majorEastAsia" w:eastAsiaTheme="majorEastAsia" w:hAnsiTheme="majorEastAsia" w:hint="eastAsia"/>
          <w:b/>
        </w:rPr>
        <w:t>基本方針の変更について</w:t>
      </w:r>
    </w:p>
    <w:p w:rsidR="00AE6049" w:rsidRDefault="0000170C" w:rsidP="0000170C">
      <w:pPr>
        <w:ind w:leftChars="1" w:left="2" w:firstLineChars="100" w:firstLine="210"/>
        <w:rPr>
          <w:szCs w:val="18"/>
        </w:rPr>
      </w:pPr>
      <w:r>
        <w:rPr>
          <w:rFonts w:hint="eastAsia"/>
          <w:szCs w:val="18"/>
        </w:rPr>
        <w:t>法改正を踏まえ、</w:t>
      </w:r>
      <w:r w:rsidR="00036E19">
        <w:rPr>
          <w:rFonts w:hint="eastAsia"/>
          <w:szCs w:val="18"/>
        </w:rPr>
        <w:t>令和元年５月に</w:t>
      </w:r>
      <w:r>
        <w:rPr>
          <w:rFonts w:hint="eastAsia"/>
          <w:szCs w:val="18"/>
        </w:rPr>
        <w:t>同法に基</w:t>
      </w:r>
      <w:r w:rsidR="006D49F9">
        <w:rPr>
          <w:rFonts w:hint="eastAsia"/>
          <w:szCs w:val="18"/>
        </w:rPr>
        <w:t>づく国</w:t>
      </w:r>
      <w:r w:rsidR="00FF26BA">
        <w:rPr>
          <w:rFonts w:hint="eastAsia"/>
          <w:szCs w:val="18"/>
        </w:rPr>
        <w:t>の基本方針が変更された。</w:t>
      </w:r>
      <w:r w:rsidR="0082303E">
        <w:rPr>
          <w:rFonts w:hint="eastAsia"/>
          <w:szCs w:val="18"/>
        </w:rPr>
        <w:t>本</w:t>
      </w:r>
      <w:r w:rsidR="00AE6049">
        <w:rPr>
          <w:rFonts w:hint="eastAsia"/>
          <w:szCs w:val="18"/>
        </w:rPr>
        <w:t>方針では、海岸漂</w:t>
      </w:r>
      <w:r w:rsidR="00AE6049" w:rsidRPr="0082303E">
        <w:rPr>
          <w:rFonts w:hint="eastAsia"/>
          <w:spacing w:val="-2"/>
          <w:szCs w:val="18"/>
        </w:rPr>
        <w:t>着物対策</w:t>
      </w:r>
      <w:r w:rsidR="00F3427A" w:rsidRPr="0082303E">
        <w:rPr>
          <w:rFonts w:hint="eastAsia"/>
          <w:spacing w:val="-2"/>
          <w:szCs w:val="18"/>
        </w:rPr>
        <w:t>を</w:t>
      </w:r>
      <w:r w:rsidR="006C5A18" w:rsidRPr="0082303E">
        <w:rPr>
          <w:rFonts w:hint="eastAsia"/>
          <w:spacing w:val="-2"/>
          <w:szCs w:val="18"/>
        </w:rPr>
        <w:t>推進するための枠組みとして、</w:t>
      </w:r>
      <w:r w:rsidR="00AE6049" w:rsidRPr="0082303E">
        <w:rPr>
          <w:rFonts w:hint="eastAsia"/>
          <w:spacing w:val="-2"/>
          <w:szCs w:val="18"/>
        </w:rPr>
        <w:t>以下の３つの対策を柱として施策を展開していくことが必要</w:t>
      </w:r>
      <w:r w:rsidR="006C5A18" w:rsidRPr="0082303E">
        <w:rPr>
          <w:rFonts w:hint="eastAsia"/>
          <w:spacing w:val="-2"/>
          <w:szCs w:val="18"/>
        </w:rPr>
        <w:t>と</w:t>
      </w:r>
      <w:r w:rsidR="00571683" w:rsidRPr="0082303E">
        <w:rPr>
          <w:rFonts w:hint="eastAsia"/>
          <w:spacing w:val="-2"/>
          <w:szCs w:val="18"/>
        </w:rPr>
        <w:t>されて</w:t>
      </w:r>
      <w:r w:rsidR="006C5A18" w:rsidRPr="0082303E">
        <w:rPr>
          <w:rFonts w:hint="eastAsia"/>
          <w:spacing w:val="-2"/>
          <w:szCs w:val="18"/>
        </w:rPr>
        <w:t>いる。</w:t>
      </w:r>
    </w:p>
    <w:p w:rsidR="00FF0192" w:rsidRDefault="00FF0192" w:rsidP="0006325C">
      <w:pPr>
        <w:spacing w:line="240" w:lineRule="exact"/>
        <w:rPr>
          <w:szCs w:val="18"/>
        </w:rPr>
      </w:pPr>
    </w:p>
    <w:p w:rsidR="00AE6049" w:rsidRDefault="00F3427A" w:rsidP="00F3427A">
      <w:pPr>
        <w:ind w:left="315" w:hangingChars="150" w:hanging="315"/>
        <w:rPr>
          <w:szCs w:val="18"/>
        </w:rPr>
      </w:pPr>
      <w:r>
        <w:rPr>
          <w:rFonts w:hint="eastAsia"/>
          <w:szCs w:val="18"/>
        </w:rPr>
        <w:t>○</w:t>
      </w:r>
      <w:r w:rsidR="00DA29E0">
        <w:rPr>
          <w:rFonts w:hint="eastAsia"/>
          <w:szCs w:val="18"/>
        </w:rPr>
        <w:t xml:space="preserve"> </w:t>
      </w:r>
      <w:r w:rsidR="00AE6049">
        <w:rPr>
          <w:rFonts w:hint="eastAsia"/>
          <w:szCs w:val="18"/>
        </w:rPr>
        <w:t>海岸漂着物等の円滑な処理を一層推進するとともに、流域圏にある地方公共団体が連携して一体となって海岸漂着物等の発生抑制に</w:t>
      </w:r>
      <w:r w:rsidR="000F518B">
        <w:rPr>
          <w:rFonts w:hint="eastAsia"/>
          <w:szCs w:val="18"/>
        </w:rPr>
        <w:t>取り組み、その円滑な処理や発生抑制を施策の両輪として講ずること</w:t>
      </w:r>
    </w:p>
    <w:p w:rsidR="00AE6049" w:rsidRDefault="00AE6049" w:rsidP="00F3427A">
      <w:pPr>
        <w:ind w:left="315" w:hangingChars="150" w:hanging="315"/>
        <w:rPr>
          <w:szCs w:val="18"/>
        </w:rPr>
      </w:pPr>
      <w:r>
        <w:rPr>
          <w:rFonts w:hint="eastAsia"/>
          <w:szCs w:val="18"/>
        </w:rPr>
        <w:t>○</w:t>
      </w:r>
      <w:r w:rsidR="00DA29E0">
        <w:rPr>
          <w:rFonts w:hint="eastAsia"/>
          <w:szCs w:val="18"/>
        </w:rPr>
        <w:t xml:space="preserve"> </w:t>
      </w:r>
      <w:r w:rsidRPr="00E21416">
        <w:rPr>
          <w:rFonts w:hint="eastAsia"/>
          <w:spacing w:val="-2"/>
          <w:szCs w:val="18"/>
        </w:rPr>
        <w:t>関係者の相互協力が可能な体制づくりや、民間団体</w:t>
      </w:r>
      <w:r w:rsidR="00077CAF" w:rsidRPr="00E21416">
        <w:rPr>
          <w:rFonts w:hint="eastAsia"/>
          <w:spacing w:val="-2"/>
          <w:szCs w:val="18"/>
        </w:rPr>
        <w:t>等、事業者、研究者等との連携、協力、支援を通じて、多様な主体の適切な役割分担と連携の確保を図ること</w:t>
      </w:r>
    </w:p>
    <w:p w:rsidR="00077CAF" w:rsidRDefault="00077CAF" w:rsidP="00F3427A">
      <w:pPr>
        <w:ind w:left="315" w:hangingChars="150" w:hanging="315"/>
        <w:rPr>
          <w:szCs w:val="18"/>
        </w:rPr>
      </w:pPr>
      <w:r>
        <w:rPr>
          <w:rFonts w:hint="eastAsia"/>
          <w:szCs w:val="18"/>
        </w:rPr>
        <w:t>○</w:t>
      </w:r>
      <w:r w:rsidR="00DA29E0">
        <w:rPr>
          <w:rFonts w:hint="eastAsia"/>
          <w:szCs w:val="18"/>
        </w:rPr>
        <w:t xml:space="preserve"> </w:t>
      </w:r>
      <w:r w:rsidRPr="00E21416">
        <w:rPr>
          <w:rFonts w:hint="eastAsia"/>
          <w:spacing w:val="-4"/>
          <w:szCs w:val="18"/>
        </w:rPr>
        <w:t>地球規模や東アジア、東南アジアなどの周辺国における多国間の枠組みや、二国間協力を通じて、国際的な連携の確保、国際協力の推進を図ること</w:t>
      </w:r>
    </w:p>
    <w:p w:rsidR="00FF0192" w:rsidRPr="00F3427A" w:rsidRDefault="00FF0192" w:rsidP="00E21416">
      <w:pPr>
        <w:spacing w:line="240" w:lineRule="exact"/>
        <w:ind w:left="420" w:hangingChars="200" w:hanging="420"/>
        <w:rPr>
          <w:szCs w:val="18"/>
        </w:rPr>
      </w:pPr>
    </w:p>
    <w:p w:rsidR="0013775B" w:rsidRDefault="00FF0192" w:rsidP="00FF0192">
      <w:pPr>
        <w:ind w:firstLineChars="100" w:firstLine="210"/>
        <w:rPr>
          <w:szCs w:val="18"/>
        </w:rPr>
      </w:pPr>
      <w:r>
        <w:rPr>
          <w:rFonts w:hint="eastAsia"/>
          <w:szCs w:val="18"/>
        </w:rPr>
        <w:t>また、昨今国際的な課題となっているマイクロプラスチックについては、</w:t>
      </w:r>
      <w:r w:rsidR="0013775B">
        <w:rPr>
          <w:rFonts w:hint="eastAsia"/>
          <w:szCs w:val="18"/>
        </w:rPr>
        <w:t>海洋プラスチックごみ問題の正しい理解を促して国民的機運を醸成するとともに、</w:t>
      </w:r>
      <w:r w:rsidR="007D2346">
        <w:rPr>
          <w:rFonts w:hint="eastAsia"/>
          <w:szCs w:val="18"/>
        </w:rPr>
        <w:t>プラスチック資源循環</w:t>
      </w:r>
      <w:r w:rsidR="0013775B">
        <w:rPr>
          <w:rFonts w:hint="eastAsia"/>
          <w:szCs w:val="18"/>
        </w:rPr>
        <w:t>を</w:t>
      </w:r>
      <w:r w:rsidR="007D2346">
        <w:rPr>
          <w:rFonts w:hint="eastAsia"/>
          <w:szCs w:val="18"/>
        </w:rPr>
        <w:t>徹底</w:t>
      </w:r>
      <w:r w:rsidR="0013775B">
        <w:rPr>
          <w:rFonts w:hint="eastAsia"/>
          <w:szCs w:val="18"/>
        </w:rPr>
        <w:t>し、</w:t>
      </w:r>
      <w:r w:rsidR="007D2346">
        <w:rPr>
          <w:rFonts w:hint="eastAsia"/>
          <w:szCs w:val="18"/>
        </w:rPr>
        <w:t>ポイ捨て</w:t>
      </w:r>
      <w:r w:rsidR="00026F07">
        <w:rPr>
          <w:rFonts w:hint="eastAsia"/>
          <w:szCs w:val="18"/>
        </w:rPr>
        <w:t>の</w:t>
      </w:r>
      <w:r w:rsidR="007D2346">
        <w:rPr>
          <w:rFonts w:hint="eastAsia"/>
          <w:szCs w:val="18"/>
        </w:rPr>
        <w:t>撲滅、廃プラスチック</w:t>
      </w:r>
      <w:r w:rsidR="00026F07">
        <w:rPr>
          <w:rFonts w:hint="eastAsia"/>
          <w:szCs w:val="18"/>
        </w:rPr>
        <w:t>類の排出抑制及び適正処理、３Ｒの促進</w:t>
      </w:r>
      <w:r w:rsidR="0013775B">
        <w:rPr>
          <w:rFonts w:hint="eastAsia"/>
          <w:szCs w:val="18"/>
        </w:rPr>
        <w:t>を図ること</w:t>
      </w:r>
      <w:r w:rsidR="00427DA4">
        <w:rPr>
          <w:rFonts w:hint="eastAsia"/>
          <w:szCs w:val="18"/>
        </w:rPr>
        <w:t>など</w:t>
      </w:r>
      <w:r w:rsidR="0013775B">
        <w:rPr>
          <w:rFonts w:hint="eastAsia"/>
          <w:szCs w:val="18"/>
        </w:rPr>
        <w:t>が必要とされている。</w:t>
      </w:r>
    </w:p>
    <w:p w:rsidR="00077CAF" w:rsidRDefault="00077CAF" w:rsidP="00077CAF">
      <w:pPr>
        <w:rPr>
          <w:szCs w:val="18"/>
        </w:rPr>
      </w:pPr>
      <w:r>
        <w:rPr>
          <w:rFonts w:hint="eastAsia"/>
          <w:szCs w:val="18"/>
        </w:rPr>
        <w:t xml:space="preserve">　</w:t>
      </w:r>
    </w:p>
    <w:p w:rsidR="0000170C" w:rsidRPr="0053026F" w:rsidRDefault="007D2346" w:rsidP="0000170C">
      <w:pPr>
        <w:ind w:leftChars="1" w:left="2" w:firstLineChars="100" w:firstLine="214"/>
        <w:rPr>
          <w:spacing w:val="2"/>
          <w:szCs w:val="18"/>
        </w:rPr>
      </w:pPr>
      <w:r w:rsidRPr="0053026F">
        <w:rPr>
          <w:rFonts w:hint="eastAsia"/>
          <w:spacing w:val="2"/>
          <w:szCs w:val="18"/>
        </w:rPr>
        <w:t>基本方針における</w:t>
      </w:r>
      <w:r w:rsidR="00F3427A" w:rsidRPr="0053026F">
        <w:rPr>
          <w:rFonts w:hint="eastAsia"/>
          <w:spacing w:val="2"/>
          <w:szCs w:val="18"/>
        </w:rPr>
        <w:t>海岸漂着物対策の推進に関する基本的な方向性</w:t>
      </w:r>
      <w:r w:rsidRPr="0053026F">
        <w:rPr>
          <w:rFonts w:hint="eastAsia"/>
          <w:spacing w:val="2"/>
          <w:szCs w:val="18"/>
        </w:rPr>
        <w:t>の主な変更内容</w:t>
      </w:r>
      <w:r w:rsidR="00FF26BA" w:rsidRPr="0053026F">
        <w:rPr>
          <w:rFonts w:hint="eastAsia"/>
          <w:spacing w:val="2"/>
          <w:szCs w:val="18"/>
        </w:rPr>
        <w:t>は</w:t>
      </w:r>
      <w:r w:rsidR="00036E19" w:rsidRPr="0053026F">
        <w:rPr>
          <w:rFonts w:hint="eastAsia"/>
          <w:spacing w:val="2"/>
          <w:szCs w:val="18"/>
        </w:rPr>
        <w:t>、</w:t>
      </w:r>
      <w:r w:rsidR="00FF26BA" w:rsidRPr="0053026F">
        <w:rPr>
          <w:rFonts w:hint="eastAsia"/>
          <w:spacing w:val="2"/>
          <w:szCs w:val="18"/>
        </w:rPr>
        <w:t>以下のとおりである</w:t>
      </w:r>
      <w:r w:rsidR="0000170C" w:rsidRPr="0053026F">
        <w:rPr>
          <w:rFonts w:hint="eastAsia"/>
          <w:spacing w:val="2"/>
          <w:szCs w:val="18"/>
        </w:rPr>
        <w:t>。</w:t>
      </w:r>
    </w:p>
    <w:p w:rsidR="0000170C" w:rsidRPr="00571683" w:rsidRDefault="0000170C" w:rsidP="00571683">
      <w:pPr>
        <w:pStyle w:val="aa"/>
        <w:numPr>
          <w:ilvl w:val="0"/>
          <w:numId w:val="34"/>
        </w:numPr>
        <w:ind w:leftChars="0"/>
        <w:rPr>
          <w:szCs w:val="18"/>
        </w:rPr>
      </w:pPr>
      <w:r w:rsidRPr="00571683">
        <w:rPr>
          <w:rFonts w:hint="eastAsia"/>
          <w:szCs w:val="18"/>
        </w:rPr>
        <w:t>海岸漂着物等の円滑な処理</w:t>
      </w:r>
    </w:p>
    <w:p w:rsidR="00FF26BA" w:rsidRDefault="00625EE4" w:rsidP="00571683">
      <w:pPr>
        <w:ind w:left="105" w:firstLineChars="50" w:firstLine="105"/>
        <w:rPr>
          <w:szCs w:val="18"/>
        </w:rPr>
      </w:pPr>
      <w:r>
        <w:rPr>
          <w:rFonts w:hint="eastAsia"/>
          <w:szCs w:val="18"/>
        </w:rPr>
        <w:t>・</w:t>
      </w:r>
      <w:r w:rsidR="00837CAA">
        <w:rPr>
          <w:rFonts w:hint="eastAsia"/>
          <w:szCs w:val="18"/>
        </w:rPr>
        <w:t>流域圏（内陸～沿岸）で関係主体が一体となって対策を実施</w:t>
      </w:r>
    </w:p>
    <w:p w:rsidR="00837CAA" w:rsidRPr="00E21416" w:rsidRDefault="00837CAA" w:rsidP="00837CAA">
      <w:pPr>
        <w:ind w:leftChars="100" w:left="420" w:hangingChars="100" w:hanging="210"/>
        <w:rPr>
          <w:spacing w:val="4"/>
          <w:szCs w:val="18"/>
        </w:rPr>
      </w:pPr>
      <w:r>
        <w:rPr>
          <w:rFonts w:hint="eastAsia"/>
          <w:szCs w:val="18"/>
        </w:rPr>
        <w:t>・</w:t>
      </w:r>
      <w:r w:rsidRPr="00E21416">
        <w:rPr>
          <w:rFonts w:hint="eastAsia"/>
          <w:spacing w:val="4"/>
          <w:szCs w:val="18"/>
        </w:rPr>
        <w:t>地域住民の生活や漁業</w:t>
      </w:r>
      <w:r w:rsidR="006E69DE" w:rsidRPr="00E21416">
        <w:rPr>
          <w:rFonts w:hint="eastAsia"/>
          <w:spacing w:val="4"/>
          <w:szCs w:val="18"/>
        </w:rPr>
        <w:t>、観光業等の経済活動に支障を及ぼしている漂流ごみ等について、</w:t>
      </w:r>
      <w:r w:rsidR="00571683">
        <w:rPr>
          <w:rFonts w:hint="eastAsia"/>
          <w:spacing w:val="4"/>
          <w:szCs w:val="18"/>
        </w:rPr>
        <w:t>漁業者等の協力を得ながら処理を推進</w:t>
      </w:r>
    </w:p>
    <w:p w:rsidR="006E69DE" w:rsidRDefault="006E69DE" w:rsidP="00837CAA">
      <w:pPr>
        <w:ind w:leftChars="100" w:left="432" w:hangingChars="100" w:hanging="222"/>
        <w:rPr>
          <w:spacing w:val="6"/>
          <w:szCs w:val="18"/>
        </w:rPr>
      </w:pPr>
      <w:r w:rsidRPr="00E21416">
        <w:rPr>
          <w:rFonts w:hint="eastAsia"/>
          <w:spacing w:val="6"/>
          <w:szCs w:val="18"/>
        </w:rPr>
        <w:t>・大規模漂着流木等の緊急的な処理に対する災害関連制度の活用の推進</w:t>
      </w:r>
    </w:p>
    <w:p w:rsidR="00571683" w:rsidRPr="00E21416" w:rsidRDefault="00571683" w:rsidP="00837CAA">
      <w:pPr>
        <w:ind w:leftChars="100" w:left="432" w:hangingChars="100" w:hanging="222"/>
        <w:rPr>
          <w:spacing w:val="6"/>
          <w:szCs w:val="18"/>
        </w:rPr>
      </w:pPr>
    </w:p>
    <w:p w:rsidR="0000170C" w:rsidRPr="00571683" w:rsidRDefault="0000170C" w:rsidP="00571683">
      <w:pPr>
        <w:pStyle w:val="aa"/>
        <w:numPr>
          <w:ilvl w:val="0"/>
          <w:numId w:val="34"/>
        </w:numPr>
        <w:ind w:leftChars="0"/>
        <w:rPr>
          <w:szCs w:val="18"/>
        </w:rPr>
      </w:pPr>
      <w:r w:rsidRPr="00571683">
        <w:rPr>
          <w:rFonts w:hint="eastAsia"/>
          <w:szCs w:val="18"/>
        </w:rPr>
        <w:t>海岸漂着物等の効果的な発生抑制</w:t>
      </w:r>
    </w:p>
    <w:p w:rsidR="00837CAA" w:rsidRPr="00571683" w:rsidRDefault="00837CAA" w:rsidP="00571683">
      <w:pPr>
        <w:pStyle w:val="aa"/>
        <w:numPr>
          <w:ilvl w:val="0"/>
          <w:numId w:val="35"/>
        </w:numPr>
        <w:ind w:leftChars="0"/>
        <w:rPr>
          <w:rFonts w:asciiTheme="minorEastAsia" w:hAnsiTheme="minorEastAsia"/>
          <w:szCs w:val="18"/>
        </w:rPr>
      </w:pPr>
      <w:r w:rsidRPr="00571683">
        <w:rPr>
          <w:rFonts w:asciiTheme="minorEastAsia" w:hAnsiTheme="minorEastAsia" w:hint="eastAsia"/>
          <w:szCs w:val="18"/>
        </w:rPr>
        <w:t>３</w:t>
      </w:r>
      <w:r w:rsidR="00FE4754" w:rsidRPr="00571683">
        <w:rPr>
          <w:rFonts w:asciiTheme="minorEastAsia" w:hAnsiTheme="minorEastAsia" w:hint="eastAsia"/>
          <w:szCs w:val="18"/>
        </w:rPr>
        <w:t>Ｒ</w:t>
      </w:r>
      <w:r w:rsidR="00E21416" w:rsidRPr="00571683">
        <w:rPr>
          <w:rFonts w:asciiTheme="minorEastAsia" w:hAnsiTheme="minorEastAsia" w:hint="eastAsia"/>
          <w:szCs w:val="18"/>
        </w:rPr>
        <w:t>の推進による循環型社会の形成</w:t>
      </w:r>
    </w:p>
    <w:p w:rsidR="00837CAA" w:rsidRPr="00FE4754" w:rsidRDefault="00837CAA" w:rsidP="00837CAA">
      <w:pPr>
        <w:ind w:leftChars="100" w:left="420" w:hangingChars="100" w:hanging="210"/>
        <w:rPr>
          <w:rFonts w:asciiTheme="minorEastAsia" w:hAnsiTheme="minorEastAsia"/>
          <w:szCs w:val="18"/>
        </w:rPr>
      </w:pPr>
      <w:r w:rsidRPr="00FE4754">
        <w:rPr>
          <w:rFonts w:asciiTheme="minorEastAsia" w:hAnsiTheme="minorEastAsia" w:hint="eastAsia"/>
          <w:szCs w:val="18"/>
        </w:rPr>
        <w:t>・ワンウェイのプラスチック製容器</w:t>
      </w:r>
      <w:r w:rsidR="00571683">
        <w:rPr>
          <w:rFonts w:asciiTheme="minorEastAsia" w:hAnsiTheme="minorEastAsia" w:hint="eastAsia"/>
          <w:szCs w:val="18"/>
        </w:rPr>
        <w:t>包装・製品のリデュースなどにより、廃プラスチック類の排出を抑制</w:t>
      </w:r>
    </w:p>
    <w:p w:rsidR="00837CAA" w:rsidRPr="00FE4754" w:rsidRDefault="00837CAA" w:rsidP="00837CAA">
      <w:pPr>
        <w:ind w:leftChars="100" w:left="420" w:hangingChars="100" w:hanging="210"/>
        <w:rPr>
          <w:rFonts w:asciiTheme="minorEastAsia" w:hAnsiTheme="minorEastAsia"/>
          <w:szCs w:val="18"/>
        </w:rPr>
      </w:pPr>
      <w:r w:rsidRPr="00FE4754">
        <w:rPr>
          <w:rFonts w:asciiTheme="minorEastAsia" w:hAnsiTheme="minorEastAsia" w:hint="eastAsia"/>
          <w:szCs w:val="18"/>
        </w:rPr>
        <w:t>・効果的・効率的で持続可能なリサイクル、生分解性プラスチック・再生材の利用の推進、廃プラスチック類の適正処理を徹底</w:t>
      </w:r>
    </w:p>
    <w:p w:rsidR="00837CAA" w:rsidRDefault="00837CAA" w:rsidP="00837CAA">
      <w:pPr>
        <w:ind w:leftChars="100" w:left="420" w:hangingChars="100" w:hanging="210"/>
        <w:rPr>
          <w:rFonts w:asciiTheme="minorEastAsia" w:hAnsiTheme="minorEastAsia"/>
          <w:szCs w:val="18"/>
        </w:rPr>
      </w:pPr>
      <w:r w:rsidRPr="00FE4754">
        <w:rPr>
          <w:rFonts w:asciiTheme="minorEastAsia" w:hAnsiTheme="minorEastAsia" w:hint="eastAsia"/>
          <w:szCs w:val="18"/>
        </w:rPr>
        <w:t>・漁具等の海域で使用されるプラ製品の陸域での回収徹底、可能な限り、分別、リサイクル</w:t>
      </w:r>
    </w:p>
    <w:p w:rsidR="00571683" w:rsidRPr="00FE4754" w:rsidRDefault="00571683" w:rsidP="00837CAA">
      <w:pPr>
        <w:ind w:leftChars="100" w:left="420" w:hangingChars="100" w:hanging="210"/>
        <w:rPr>
          <w:rFonts w:asciiTheme="minorEastAsia" w:hAnsiTheme="minorEastAsia"/>
          <w:szCs w:val="18"/>
        </w:rPr>
      </w:pPr>
    </w:p>
    <w:p w:rsidR="00837CAA" w:rsidRPr="00571683" w:rsidRDefault="00E21416" w:rsidP="00571683">
      <w:pPr>
        <w:pStyle w:val="aa"/>
        <w:numPr>
          <w:ilvl w:val="0"/>
          <w:numId w:val="35"/>
        </w:numPr>
        <w:ind w:leftChars="0"/>
        <w:rPr>
          <w:szCs w:val="18"/>
        </w:rPr>
      </w:pPr>
      <w:r w:rsidRPr="00571683">
        <w:rPr>
          <w:rFonts w:asciiTheme="minorEastAsia" w:hAnsiTheme="minorEastAsia" w:hint="eastAsia"/>
          <w:szCs w:val="18"/>
        </w:rPr>
        <w:t>マイクロプラスチックの海域への</w:t>
      </w:r>
      <w:r w:rsidRPr="00571683">
        <w:rPr>
          <w:rFonts w:hint="eastAsia"/>
          <w:szCs w:val="18"/>
        </w:rPr>
        <w:t>排出の抑制</w:t>
      </w:r>
    </w:p>
    <w:p w:rsidR="00837CAA" w:rsidRDefault="00837CAA" w:rsidP="00837CAA">
      <w:pPr>
        <w:ind w:leftChars="100" w:left="420" w:hangingChars="100" w:hanging="210"/>
        <w:rPr>
          <w:szCs w:val="18"/>
        </w:rPr>
      </w:pPr>
      <w:r>
        <w:rPr>
          <w:rFonts w:hint="eastAsia"/>
          <w:szCs w:val="18"/>
        </w:rPr>
        <w:t>・</w:t>
      </w:r>
      <w:r w:rsidR="00E16844">
        <w:rPr>
          <w:rFonts w:hint="eastAsia"/>
          <w:szCs w:val="18"/>
        </w:rPr>
        <w:t>事業者は、洗い流しスクラブ製品に含まれるマイクロビーズの削減徹</w:t>
      </w:r>
      <w:r w:rsidR="00571683">
        <w:rPr>
          <w:rFonts w:hint="eastAsia"/>
          <w:szCs w:val="18"/>
        </w:rPr>
        <w:t>底など、マイクロプラが海洋に流出しないよう、その使用抑制に努力</w:t>
      </w:r>
    </w:p>
    <w:p w:rsidR="00E16844" w:rsidRDefault="00E16844" w:rsidP="00837CAA">
      <w:pPr>
        <w:ind w:leftChars="100" w:left="420" w:hangingChars="100" w:hanging="210"/>
        <w:rPr>
          <w:szCs w:val="18"/>
        </w:rPr>
      </w:pPr>
      <w:r>
        <w:rPr>
          <w:rFonts w:hint="eastAsia"/>
          <w:szCs w:val="18"/>
        </w:rPr>
        <w:t>・国は、マイクロプラス</w:t>
      </w:r>
      <w:r w:rsidR="00571683">
        <w:rPr>
          <w:rFonts w:hint="eastAsia"/>
          <w:szCs w:val="18"/>
        </w:rPr>
        <w:t>チックの使用の抑制、飛散・流出防止の措置等について、実態を把握</w:t>
      </w:r>
    </w:p>
    <w:p w:rsidR="0000170C" w:rsidRDefault="0000170C" w:rsidP="00571683">
      <w:pPr>
        <w:pStyle w:val="aa"/>
        <w:numPr>
          <w:ilvl w:val="0"/>
          <w:numId w:val="34"/>
        </w:numPr>
        <w:ind w:leftChars="0"/>
        <w:rPr>
          <w:szCs w:val="18"/>
        </w:rPr>
      </w:pPr>
      <w:r>
        <w:rPr>
          <w:rFonts w:hint="eastAsia"/>
          <w:szCs w:val="18"/>
        </w:rPr>
        <w:lastRenderedPageBreak/>
        <w:t>多様な主体の適切な役割分担と連携の確保</w:t>
      </w:r>
    </w:p>
    <w:p w:rsidR="00EA6E38" w:rsidRDefault="00EA6E38" w:rsidP="00EA6E38">
      <w:pPr>
        <w:ind w:left="210"/>
        <w:rPr>
          <w:szCs w:val="18"/>
        </w:rPr>
      </w:pPr>
      <w:r>
        <w:rPr>
          <w:rFonts w:hint="eastAsia"/>
          <w:szCs w:val="18"/>
        </w:rPr>
        <w:t>・行政、国民、民間団体、事業者等の全国規模での連携強化</w:t>
      </w:r>
    </w:p>
    <w:p w:rsidR="00EA6E38" w:rsidRDefault="00EA6E38" w:rsidP="00EA6E38">
      <w:pPr>
        <w:ind w:left="210"/>
        <w:rPr>
          <w:szCs w:val="18"/>
        </w:rPr>
      </w:pPr>
      <w:r>
        <w:rPr>
          <w:rFonts w:hint="eastAsia"/>
          <w:szCs w:val="18"/>
        </w:rPr>
        <w:t>・表彰等により積極的な参画を促進</w:t>
      </w:r>
    </w:p>
    <w:p w:rsidR="00EA6E38" w:rsidRDefault="00EA6E38" w:rsidP="00EA6E38">
      <w:pPr>
        <w:ind w:left="210"/>
        <w:rPr>
          <w:szCs w:val="18"/>
        </w:rPr>
      </w:pPr>
      <w:r>
        <w:rPr>
          <w:rFonts w:hint="eastAsia"/>
          <w:szCs w:val="18"/>
        </w:rPr>
        <w:t>・研究者間の連携を強化</w:t>
      </w:r>
    </w:p>
    <w:p w:rsidR="00571683" w:rsidRPr="00EA6E38" w:rsidRDefault="00571683" w:rsidP="00EA6E38">
      <w:pPr>
        <w:ind w:left="210"/>
        <w:rPr>
          <w:szCs w:val="18"/>
        </w:rPr>
      </w:pPr>
    </w:p>
    <w:p w:rsidR="00625EE4" w:rsidRDefault="00625EE4" w:rsidP="00571683">
      <w:pPr>
        <w:pStyle w:val="aa"/>
        <w:numPr>
          <w:ilvl w:val="0"/>
          <w:numId w:val="34"/>
        </w:numPr>
        <w:ind w:leftChars="0"/>
        <w:rPr>
          <w:szCs w:val="18"/>
        </w:rPr>
      </w:pPr>
      <w:r>
        <w:rPr>
          <w:rFonts w:hint="eastAsia"/>
          <w:szCs w:val="18"/>
        </w:rPr>
        <w:t>国際連携の確保及び国際協力の推進</w:t>
      </w:r>
    </w:p>
    <w:p w:rsidR="00EA6E38" w:rsidRDefault="00EA6E38" w:rsidP="00EA6E38">
      <w:pPr>
        <w:ind w:left="210"/>
        <w:rPr>
          <w:szCs w:val="18"/>
        </w:rPr>
      </w:pPr>
      <w:r>
        <w:rPr>
          <w:rFonts w:hint="eastAsia"/>
          <w:szCs w:val="18"/>
        </w:rPr>
        <w:t>・世界的な取組への積極的な関与</w:t>
      </w:r>
    </w:p>
    <w:p w:rsidR="00EA6E38" w:rsidRDefault="00EA6E38" w:rsidP="00EA6E38">
      <w:pPr>
        <w:ind w:left="210"/>
        <w:rPr>
          <w:szCs w:val="18"/>
        </w:rPr>
      </w:pPr>
      <w:r>
        <w:rPr>
          <w:rFonts w:hint="eastAsia"/>
          <w:szCs w:val="18"/>
        </w:rPr>
        <w:t>・アジア等の関係国との連携・協力の促進</w:t>
      </w:r>
    </w:p>
    <w:p w:rsidR="00EA6E38" w:rsidRDefault="00EA6E38" w:rsidP="00EA6E38">
      <w:pPr>
        <w:ind w:left="210"/>
        <w:rPr>
          <w:szCs w:val="18"/>
        </w:rPr>
      </w:pPr>
      <w:r>
        <w:rPr>
          <w:rFonts w:hint="eastAsia"/>
          <w:szCs w:val="18"/>
        </w:rPr>
        <w:t>・途上国の発生抑制対策の支援</w:t>
      </w:r>
    </w:p>
    <w:p w:rsidR="00EA6E38" w:rsidRDefault="00EA6E38" w:rsidP="00EA6E38">
      <w:pPr>
        <w:ind w:left="210"/>
        <w:rPr>
          <w:szCs w:val="18"/>
        </w:rPr>
      </w:pPr>
      <w:r>
        <w:rPr>
          <w:rFonts w:hint="eastAsia"/>
          <w:szCs w:val="18"/>
        </w:rPr>
        <w:t>・地球規模のモニタリング・研究ネットワーク構築</w:t>
      </w:r>
    </w:p>
    <w:p w:rsidR="00571683" w:rsidRDefault="00571683" w:rsidP="00EA6E38">
      <w:pPr>
        <w:ind w:left="210"/>
        <w:rPr>
          <w:szCs w:val="18"/>
        </w:rPr>
      </w:pPr>
    </w:p>
    <w:p w:rsidR="00FF26BA" w:rsidRDefault="00FF26BA" w:rsidP="00571683">
      <w:pPr>
        <w:pStyle w:val="aa"/>
        <w:numPr>
          <w:ilvl w:val="0"/>
          <w:numId w:val="34"/>
        </w:numPr>
        <w:ind w:leftChars="0"/>
        <w:rPr>
          <w:szCs w:val="18"/>
        </w:rPr>
      </w:pPr>
      <w:r>
        <w:rPr>
          <w:rFonts w:hint="eastAsia"/>
          <w:szCs w:val="18"/>
        </w:rPr>
        <w:t>その他対策に必要な事項</w:t>
      </w:r>
    </w:p>
    <w:p w:rsidR="00FF26BA" w:rsidRDefault="00FF26BA" w:rsidP="00FF26BA">
      <w:pPr>
        <w:ind w:left="210"/>
        <w:rPr>
          <w:szCs w:val="18"/>
        </w:rPr>
      </w:pPr>
      <w:r>
        <w:rPr>
          <w:rFonts w:hint="eastAsia"/>
          <w:szCs w:val="18"/>
        </w:rPr>
        <w:t>・環境教育</w:t>
      </w:r>
    </w:p>
    <w:p w:rsidR="00FF26BA" w:rsidRDefault="00FF26BA" w:rsidP="00FF26BA">
      <w:pPr>
        <w:ind w:left="210"/>
        <w:rPr>
          <w:szCs w:val="18"/>
        </w:rPr>
      </w:pPr>
      <w:r>
        <w:rPr>
          <w:rFonts w:hint="eastAsia"/>
          <w:szCs w:val="18"/>
        </w:rPr>
        <w:t>・消費者教育</w:t>
      </w:r>
    </w:p>
    <w:p w:rsidR="00FF26BA" w:rsidRDefault="00FF26BA" w:rsidP="00FF26BA">
      <w:pPr>
        <w:ind w:left="210"/>
        <w:rPr>
          <w:szCs w:val="18"/>
        </w:rPr>
      </w:pPr>
      <w:r>
        <w:rPr>
          <w:rFonts w:hint="eastAsia"/>
          <w:szCs w:val="18"/>
        </w:rPr>
        <w:t>・普及啓発</w:t>
      </w:r>
    </w:p>
    <w:p w:rsidR="006D49F9" w:rsidRDefault="00FF26BA" w:rsidP="00036E19">
      <w:pPr>
        <w:ind w:left="210"/>
        <w:rPr>
          <w:szCs w:val="18"/>
        </w:rPr>
      </w:pPr>
      <w:r>
        <w:rPr>
          <w:rFonts w:hint="eastAsia"/>
          <w:szCs w:val="18"/>
        </w:rPr>
        <w:t>・海岸漂着物対策活動推進員等の活用　等</w:t>
      </w:r>
    </w:p>
    <w:p w:rsidR="00FE4754" w:rsidRDefault="00FE4754"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Default="00026F07" w:rsidP="00571683">
      <w:pPr>
        <w:ind w:left="210"/>
        <w:rPr>
          <w:szCs w:val="18"/>
        </w:rPr>
      </w:pPr>
    </w:p>
    <w:p w:rsidR="00026F07" w:rsidRPr="0053026F" w:rsidRDefault="00026F07" w:rsidP="0053026F">
      <w:pPr>
        <w:pStyle w:val="aa"/>
        <w:widowControl/>
        <w:numPr>
          <w:ilvl w:val="0"/>
          <w:numId w:val="37"/>
        </w:numPr>
        <w:ind w:leftChars="0"/>
        <w:jc w:val="left"/>
        <w:rPr>
          <w:rFonts w:asciiTheme="majorEastAsia" w:eastAsiaTheme="majorEastAsia" w:hAnsiTheme="majorEastAsia"/>
          <w:b/>
        </w:rPr>
      </w:pPr>
      <w:r w:rsidRPr="0053026F">
        <w:rPr>
          <w:rFonts w:asciiTheme="majorEastAsia" w:eastAsiaTheme="majorEastAsia" w:hAnsiTheme="majorEastAsia" w:hint="eastAsia"/>
          <w:b/>
        </w:rPr>
        <w:t>大阪府海岸漂着物等対策推進地域計画</w:t>
      </w:r>
      <w:r w:rsidR="00177112">
        <w:rPr>
          <w:rFonts w:asciiTheme="majorEastAsia" w:eastAsiaTheme="majorEastAsia" w:hAnsiTheme="majorEastAsia" w:hint="eastAsia"/>
          <w:b/>
        </w:rPr>
        <w:t>について</w:t>
      </w:r>
    </w:p>
    <w:p w:rsidR="00026F07" w:rsidRDefault="00026F07" w:rsidP="00026F07">
      <w:pPr>
        <w:widowControl/>
        <w:jc w:val="left"/>
      </w:pPr>
      <w:r>
        <w:rPr>
          <w:rFonts w:hint="eastAsia"/>
        </w:rPr>
        <w:t>（１）</w:t>
      </w:r>
      <w:r w:rsidR="0053026F">
        <w:rPr>
          <w:rFonts w:hint="eastAsia"/>
        </w:rPr>
        <w:t>地域</w:t>
      </w:r>
      <w:r>
        <w:rPr>
          <w:rFonts w:hint="eastAsia"/>
        </w:rPr>
        <w:t>計画作成の経緯及び目的</w:t>
      </w:r>
    </w:p>
    <w:p w:rsidR="00026F07" w:rsidRPr="00233D14" w:rsidRDefault="00026F07" w:rsidP="0053026F">
      <w:pPr>
        <w:widowControl/>
        <w:rPr>
          <w:rFonts w:asciiTheme="minorEastAsia" w:hAnsiTheme="minorEastAsia"/>
        </w:rPr>
      </w:pPr>
      <w:r>
        <w:rPr>
          <w:rFonts w:hint="eastAsia"/>
        </w:rPr>
        <w:t xml:space="preserve">　</w:t>
      </w:r>
      <w:r w:rsidRPr="00233D14">
        <w:rPr>
          <w:rFonts w:asciiTheme="minorEastAsia" w:hAnsiTheme="minorEastAsia" w:hint="eastAsia"/>
        </w:rPr>
        <w:t>平成21年に公布・施行された海岸漂着物処理推進法では、海岸漂着物対策を総合的かつ効果的に推進するために必要があると認めるときは、国が定める基本方針に基づき地域計画を作成するものとされており、計画に定めるべき事項、作成時に必要な手順を定めている</w:t>
      </w:r>
      <w:r w:rsidRPr="00233D14">
        <w:rPr>
          <w:rFonts w:asciiTheme="minorEastAsia" w:hAnsiTheme="minorEastAsia" w:hint="eastAsia"/>
          <w:vertAlign w:val="superscript"/>
        </w:rPr>
        <w:t>※</w:t>
      </w:r>
      <w:r w:rsidRPr="00233D14">
        <w:rPr>
          <w:rFonts w:asciiTheme="minorEastAsia" w:hAnsiTheme="minorEastAsia" w:hint="eastAsia"/>
        </w:rPr>
        <w:t>。</w:t>
      </w:r>
    </w:p>
    <w:p w:rsidR="00026F07" w:rsidRPr="0053026F" w:rsidRDefault="00026F07" w:rsidP="0053026F">
      <w:pPr>
        <w:widowControl/>
        <w:ind w:firstLineChars="100" w:firstLine="210"/>
        <w:rPr>
          <w:rFonts w:asciiTheme="minorEastAsia" w:hAnsiTheme="minorEastAsia"/>
          <w:spacing w:val="2"/>
        </w:rPr>
      </w:pPr>
      <w:r w:rsidRPr="00233D14">
        <w:rPr>
          <w:rFonts w:asciiTheme="minorEastAsia" w:hAnsiTheme="minorEastAsia" w:hint="eastAsia"/>
        </w:rPr>
        <w:t>大阪府の沿岸は、大阪港や堺泉北港などの重要港湾を有し、海上輸送の拠点、工業地帯として</w:t>
      </w:r>
      <w:r w:rsidRPr="0053026F">
        <w:rPr>
          <w:rFonts w:asciiTheme="minorEastAsia" w:hAnsiTheme="minorEastAsia" w:hint="eastAsia"/>
          <w:spacing w:val="2"/>
        </w:rPr>
        <w:t>重要な役割を果たしている。また、中南部を中心に貴重な漁業資源を育んでおり、多種多様な沿岸漁業が営まれている。海岸線は自然海岸、半自然海岸、人工海岸に区分され、砂浜、港湾</w:t>
      </w:r>
      <w:r w:rsidR="00427DA4" w:rsidRPr="0053026F">
        <w:rPr>
          <w:rFonts w:asciiTheme="minorEastAsia" w:hAnsiTheme="minorEastAsia" w:hint="eastAsia"/>
          <w:spacing w:val="2"/>
        </w:rPr>
        <w:t>など、</w:t>
      </w:r>
      <w:r w:rsidRPr="0053026F">
        <w:rPr>
          <w:rFonts w:asciiTheme="minorEastAsia" w:hAnsiTheme="minorEastAsia" w:hint="eastAsia"/>
          <w:spacing w:val="2"/>
        </w:rPr>
        <w:t>様々な形態を有しており、観光、海水浴、潮干狩り、魚釣り等の場として多くの利用客が訪れる。</w:t>
      </w:r>
    </w:p>
    <w:p w:rsidR="00026F07" w:rsidRPr="0053026F" w:rsidRDefault="00026F07" w:rsidP="0053026F">
      <w:pPr>
        <w:widowControl/>
        <w:ind w:firstLineChars="100" w:firstLine="210"/>
        <w:rPr>
          <w:rFonts w:asciiTheme="minorEastAsia" w:hAnsiTheme="minorEastAsia"/>
          <w:spacing w:val="2"/>
        </w:rPr>
      </w:pPr>
      <w:r w:rsidRPr="00233D14">
        <w:rPr>
          <w:rFonts w:asciiTheme="minorEastAsia" w:hAnsiTheme="minorEastAsia" w:hint="eastAsia"/>
        </w:rPr>
        <w:t>一方、大阪湾は、四方を陸や</w:t>
      </w:r>
      <w:r w:rsidRPr="00233D14">
        <w:rPr>
          <w:rFonts w:asciiTheme="minorEastAsia" w:hAnsiTheme="minorEastAsia" w:cs="Segoe UI Symbol" w:hint="eastAsia"/>
        </w:rPr>
        <w:t>狭海に囲まれた閉鎖性海域であることに加え、淀川や大和川など</w:t>
      </w:r>
      <w:r w:rsidRPr="0053026F">
        <w:rPr>
          <w:rFonts w:asciiTheme="minorEastAsia" w:hAnsiTheme="minorEastAsia" w:cs="Segoe UI Symbol" w:hint="eastAsia"/>
          <w:spacing w:val="2"/>
        </w:rPr>
        <w:t>の１級河川をはじめ大小多くの河川が流入し、河川などを通じて海へ流れ込んだごみの多くは海岸に漂着し、景観、自然環境、観光等への影響が懸念されている。</w:t>
      </w:r>
    </w:p>
    <w:p w:rsidR="00026F07" w:rsidRPr="0053026F" w:rsidRDefault="00026F07" w:rsidP="0053026F">
      <w:pPr>
        <w:widowControl/>
        <w:ind w:firstLineChars="100" w:firstLine="210"/>
        <w:rPr>
          <w:rFonts w:asciiTheme="minorEastAsia" w:hAnsiTheme="minorEastAsia"/>
          <w:spacing w:val="4"/>
        </w:rPr>
      </w:pPr>
      <w:r w:rsidRPr="00233D14">
        <w:rPr>
          <w:rFonts w:asciiTheme="minorEastAsia" w:hAnsiTheme="minorEastAsia" w:hint="eastAsia"/>
        </w:rPr>
        <w:t>このため、本府では、海岸漂着物処理推進法及び国</w:t>
      </w:r>
      <w:r w:rsidR="00427DA4">
        <w:rPr>
          <w:rFonts w:asciiTheme="minorEastAsia" w:hAnsiTheme="minorEastAsia" w:hint="eastAsia"/>
        </w:rPr>
        <w:t>の</w:t>
      </w:r>
      <w:r w:rsidRPr="00233D14">
        <w:rPr>
          <w:rFonts w:asciiTheme="minorEastAsia" w:hAnsiTheme="minorEastAsia" w:hint="eastAsia"/>
        </w:rPr>
        <w:t>基本方針に沿って、大阪府において海岸</w:t>
      </w:r>
      <w:r w:rsidRPr="0053026F">
        <w:rPr>
          <w:rFonts w:asciiTheme="minorEastAsia" w:hAnsiTheme="minorEastAsia" w:hint="eastAsia"/>
          <w:spacing w:val="4"/>
        </w:rPr>
        <w:t>漂着物等対策その他必要な海ごみ対策を総合的かつ効果的に推進するため、平成2</w:t>
      </w:r>
      <w:r w:rsidRPr="0053026F">
        <w:rPr>
          <w:rFonts w:asciiTheme="minorEastAsia" w:hAnsiTheme="minorEastAsia"/>
          <w:spacing w:val="4"/>
        </w:rPr>
        <w:t>9</w:t>
      </w:r>
      <w:r w:rsidRPr="0053026F">
        <w:rPr>
          <w:rFonts w:asciiTheme="minorEastAsia" w:hAnsiTheme="minorEastAsia" w:hint="eastAsia"/>
          <w:spacing w:val="4"/>
        </w:rPr>
        <w:t>年３月に大阪府海岸漂着物等対策推進地域計画（以下「地域計画」という。）を作成した。</w:t>
      </w:r>
    </w:p>
    <w:p w:rsidR="00026F07" w:rsidRDefault="00026F07" w:rsidP="00026F07">
      <w:pPr>
        <w:widowControl/>
        <w:jc w:val="left"/>
      </w:pPr>
      <w:r>
        <w:rPr>
          <w:noProof/>
        </w:rPr>
        <mc:AlternateContent>
          <mc:Choice Requires="wps">
            <w:drawing>
              <wp:anchor distT="0" distB="0" distL="114300" distR="114300" simplePos="0" relativeHeight="251680768" behindDoc="0" locked="0" layoutInCell="1" allowOverlap="1" wp14:anchorId="153F5528" wp14:editId="39B2AC8F">
                <wp:simplePos x="0" y="0"/>
                <wp:positionH relativeFrom="column">
                  <wp:posOffset>-176368</wp:posOffset>
                </wp:positionH>
                <wp:positionV relativeFrom="paragraph">
                  <wp:posOffset>200571</wp:posOffset>
                </wp:positionV>
                <wp:extent cx="6060559" cy="4262755"/>
                <wp:effectExtent l="0" t="0" r="16510" b="23495"/>
                <wp:wrapNone/>
                <wp:docPr id="10" name="大かっこ 10"/>
                <wp:cNvGraphicFramePr/>
                <a:graphic xmlns:a="http://schemas.openxmlformats.org/drawingml/2006/main">
                  <a:graphicData uri="http://schemas.microsoft.com/office/word/2010/wordprocessingShape">
                    <wps:wsp>
                      <wps:cNvSpPr/>
                      <wps:spPr>
                        <a:xfrm>
                          <a:off x="0" y="0"/>
                          <a:ext cx="6060559" cy="4262755"/>
                        </a:xfrm>
                        <a:prstGeom prst="bracketPair">
                          <a:avLst>
                            <a:gd name="adj" fmla="val 3308"/>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DCA9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3.9pt;margin-top:15.8pt;width:477.2pt;height:335.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" adj="715" strokecolor="windowText" strokeweight=".5pt"/>
            </w:pict>
          </mc:Fallback>
        </mc:AlternateContent>
      </w:r>
    </w:p>
    <w:p w:rsidR="00026F07" w:rsidRDefault="00026F07" w:rsidP="00026F07">
      <w:pPr>
        <w:widowControl/>
        <w:jc w:val="left"/>
      </w:pPr>
      <w:r>
        <w:rPr>
          <w:rFonts w:hint="eastAsia"/>
        </w:rPr>
        <w:t>※海岸漂着物処理推進法（抜粋）</w:t>
      </w:r>
    </w:p>
    <w:p w:rsidR="00026F07" w:rsidRDefault="00026F07" w:rsidP="00026F07">
      <w:pPr>
        <w:widowControl/>
        <w:jc w:val="left"/>
      </w:pPr>
      <w:r>
        <w:rPr>
          <w:rFonts w:hint="eastAsia"/>
        </w:rPr>
        <w:t>第十四条　都道府県は、海岸漂着物対策を総合的かつ効果的に推進するために必要があると認めるときは、基本方針に基づき、単独で又は共同して、海岸漂着物対策を推進するための計画（以下この条及び次条第二項及第一号において「地域計画」という。）を作成するものとする。</w:t>
      </w:r>
    </w:p>
    <w:p w:rsidR="00026F07" w:rsidRDefault="00026F07" w:rsidP="00026F07">
      <w:pPr>
        <w:widowControl/>
        <w:jc w:val="left"/>
      </w:pPr>
      <w:r>
        <w:rPr>
          <w:rFonts w:hint="eastAsia"/>
        </w:rPr>
        <w:t>２　地域計画には、次の事項を定めるものとする。</w:t>
      </w:r>
    </w:p>
    <w:p w:rsidR="00026F07" w:rsidRDefault="00026F07" w:rsidP="00026F07">
      <w:pPr>
        <w:widowControl/>
        <w:jc w:val="left"/>
      </w:pPr>
      <w:r>
        <w:rPr>
          <w:rFonts w:hint="eastAsia"/>
        </w:rPr>
        <w:t xml:space="preserve">　一　海岸漂着物対策を重点的に推進する区域及びその内容</w:t>
      </w:r>
    </w:p>
    <w:p w:rsidR="00026F07" w:rsidRDefault="00026F07" w:rsidP="00026F07">
      <w:pPr>
        <w:widowControl/>
        <w:jc w:val="left"/>
      </w:pPr>
      <w:r>
        <w:rPr>
          <w:rFonts w:hint="eastAsia"/>
        </w:rPr>
        <w:t xml:space="preserve">　二　関係者の役割分担及び相互協力に関する事項</w:t>
      </w:r>
    </w:p>
    <w:p w:rsidR="00026F07" w:rsidRDefault="00026F07" w:rsidP="00026F07">
      <w:pPr>
        <w:widowControl/>
        <w:ind w:left="630" w:hangingChars="300" w:hanging="630"/>
        <w:jc w:val="left"/>
      </w:pPr>
      <w:r>
        <w:rPr>
          <w:rFonts w:hint="eastAsia"/>
        </w:rPr>
        <w:t xml:space="preserve">　三　海岸漂着物対策の実施に当たって配慮すべき事項その他海岸漂着物対策の推進に関し必要な事項</w:t>
      </w:r>
    </w:p>
    <w:p w:rsidR="00026F07" w:rsidRDefault="00026F07" w:rsidP="00026F07">
      <w:pPr>
        <w:widowControl/>
        <w:jc w:val="left"/>
      </w:pPr>
      <w:r>
        <w:rPr>
          <w:rFonts w:hint="eastAsia"/>
        </w:rPr>
        <w:t>３　都道府県は、地域計画を作成しようとするときは、あらかじめ、住民その他利害関係者の意見を反映させるため必要な措置を講ずるものとする。</w:t>
      </w:r>
    </w:p>
    <w:p w:rsidR="00026F07" w:rsidRDefault="00026F07" w:rsidP="00026F07">
      <w:pPr>
        <w:widowControl/>
        <w:jc w:val="left"/>
      </w:pPr>
      <w:r>
        <w:rPr>
          <w:rFonts w:hint="eastAsia"/>
        </w:rPr>
        <w:t>４　都道府県は、地域計画を作成しようとするときは、あらかじめ、関係する地方公共団体及び海岸管理者等の意見を聴かなければならない。</w:t>
      </w:r>
    </w:p>
    <w:p w:rsidR="00026F07" w:rsidRDefault="00026F07" w:rsidP="00026F07">
      <w:pPr>
        <w:widowControl/>
        <w:jc w:val="left"/>
      </w:pPr>
      <w:r>
        <w:rPr>
          <w:rFonts w:hint="eastAsia"/>
        </w:rPr>
        <w:t>５　都道府県は、地域計画を作成しようとする場合において、次条第一項の協議会が設置されているときは、あらかじめ、当該地域計画に記載する事項について当該協議会の協議に付さなければならない。</w:t>
      </w:r>
    </w:p>
    <w:p w:rsidR="00026F07" w:rsidRDefault="00026F07" w:rsidP="00026F07">
      <w:pPr>
        <w:widowControl/>
        <w:jc w:val="left"/>
      </w:pPr>
      <w:r>
        <w:rPr>
          <w:rFonts w:hint="eastAsia"/>
        </w:rPr>
        <w:t>６　都道府県は、地域計画を作成したときは、遅滞なく、これを公表しなければならない。</w:t>
      </w:r>
    </w:p>
    <w:p w:rsidR="00026F07" w:rsidRPr="007B3473" w:rsidRDefault="00026F07" w:rsidP="00026F07">
      <w:pPr>
        <w:widowControl/>
        <w:jc w:val="left"/>
      </w:pPr>
      <w:r>
        <w:rPr>
          <w:rFonts w:hint="eastAsia"/>
        </w:rPr>
        <w:t>７　第三項から前項までの規定は、地域計画の変更について準用する。</w:t>
      </w:r>
    </w:p>
    <w:p w:rsidR="00026F07" w:rsidRDefault="00026F07" w:rsidP="00026F07">
      <w:pPr>
        <w:widowControl/>
        <w:ind w:firstLineChars="100" w:firstLine="210"/>
        <w:jc w:val="left"/>
      </w:pPr>
    </w:p>
    <w:p w:rsidR="00427DA4" w:rsidRDefault="00427DA4" w:rsidP="00026F07">
      <w:pPr>
        <w:widowControl/>
        <w:ind w:firstLineChars="100" w:firstLine="210"/>
        <w:jc w:val="left"/>
      </w:pPr>
    </w:p>
    <w:p w:rsidR="00026F07" w:rsidRDefault="00026F07" w:rsidP="00026F07">
      <w:pPr>
        <w:widowControl/>
        <w:ind w:firstLineChars="100" w:firstLine="210"/>
        <w:jc w:val="left"/>
      </w:pPr>
    </w:p>
    <w:p w:rsidR="00026F07" w:rsidRDefault="00026F07" w:rsidP="00026F07">
      <w:pPr>
        <w:widowControl/>
        <w:jc w:val="left"/>
      </w:pPr>
      <w:r>
        <w:rPr>
          <w:rFonts w:hint="eastAsia"/>
        </w:rPr>
        <w:t>（２）地域計画の概要</w:t>
      </w:r>
    </w:p>
    <w:p w:rsidR="00026F07" w:rsidRDefault="00026F07" w:rsidP="00026F07">
      <w:pPr>
        <w:widowControl/>
        <w:ind w:firstLineChars="100" w:firstLine="210"/>
        <w:jc w:val="left"/>
      </w:pPr>
      <w:r>
        <w:rPr>
          <w:rFonts w:hint="eastAsia"/>
        </w:rPr>
        <w:t>現地域計画の主な内容は以下のとおりである。</w:t>
      </w:r>
    </w:p>
    <w:p w:rsidR="00026F07" w:rsidRDefault="00026F07" w:rsidP="00026F07">
      <w:pPr>
        <w:widowControl/>
        <w:jc w:val="left"/>
      </w:pPr>
    </w:p>
    <w:p w:rsidR="00026F07" w:rsidRDefault="00026F07" w:rsidP="00026F07">
      <w:pPr>
        <w:widowControl/>
        <w:jc w:val="left"/>
      </w:pPr>
      <w:r>
        <w:rPr>
          <w:rFonts w:hint="eastAsia"/>
        </w:rPr>
        <w:t>①</w:t>
      </w:r>
      <w:r>
        <w:rPr>
          <w:rFonts w:hint="eastAsia"/>
        </w:rPr>
        <w:t xml:space="preserve"> </w:t>
      </w:r>
      <w:r>
        <w:rPr>
          <w:rFonts w:hint="eastAsia"/>
        </w:rPr>
        <w:t>関係者の役割分担と相互協力</w:t>
      </w:r>
    </w:p>
    <w:p w:rsidR="00026F07" w:rsidRPr="0053026F" w:rsidRDefault="00026F07" w:rsidP="0053026F">
      <w:pPr>
        <w:widowControl/>
      </w:pPr>
      <w:r>
        <w:rPr>
          <w:rFonts w:hint="eastAsia"/>
        </w:rPr>
        <w:t xml:space="preserve">　</w:t>
      </w:r>
      <w:r w:rsidRPr="0053026F">
        <w:rPr>
          <w:rFonts w:hint="eastAsia"/>
          <w:spacing w:val="2"/>
        </w:rPr>
        <w:t>国、府、市町村、海岸管理者、</w:t>
      </w:r>
      <w:r w:rsidR="00427DA4" w:rsidRPr="0053026F">
        <w:rPr>
          <w:rFonts w:hint="eastAsia"/>
          <w:spacing w:val="2"/>
        </w:rPr>
        <w:t>事業者及び府民</w:t>
      </w:r>
      <w:r w:rsidRPr="0053026F">
        <w:rPr>
          <w:rFonts w:hint="eastAsia"/>
          <w:spacing w:val="2"/>
        </w:rPr>
        <w:t>の役割を整理するとともに、それぞれの立場から対策に</w:t>
      </w:r>
      <w:r w:rsidRPr="0053026F">
        <w:rPr>
          <w:rFonts w:hint="eastAsia"/>
        </w:rPr>
        <w:t>取り組み、また、相互に情報共有しながら、連携・協力していく必要</w:t>
      </w:r>
      <w:r w:rsidR="00427DA4" w:rsidRPr="0053026F">
        <w:rPr>
          <w:rFonts w:hint="eastAsia"/>
        </w:rPr>
        <w:t>性についてまとめている。なお、</w:t>
      </w:r>
      <w:r w:rsidRPr="0053026F">
        <w:rPr>
          <w:rFonts w:hint="eastAsia"/>
        </w:rPr>
        <w:t>府の役割として、以下の４点</w:t>
      </w:r>
      <w:r w:rsidR="00427DA4" w:rsidRPr="0053026F">
        <w:rPr>
          <w:rFonts w:hint="eastAsia"/>
        </w:rPr>
        <w:t>を</w:t>
      </w:r>
      <w:r w:rsidRPr="0053026F">
        <w:rPr>
          <w:rFonts w:hint="eastAsia"/>
        </w:rPr>
        <w:t>明記</w:t>
      </w:r>
      <w:r w:rsidR="00427DA4" w:rsidRPr="0053026F">
        <w:rPr>
          <w:rFonts w:hint="eastAsia"/>
        </w:rPr>
        <w:t>している。</w:t>
      </w:r>
    </w:p>
    <w:p w:rsidR="00026F07" w:rsidRDefault="00026F07" w:rsidP="00026F07">
      <w:pPr>
        <w:widowControl/>
        <w:ind w:firstLineChars="100" w:firstLine="210"/>
        <w:jc w:val="left"/>
      </w:pPr>
      <w:r>
        <w:rPr>
          <w:rFonts w:hint="eastAsia"/>
        </w:rPr>
        <w:t>・地域計画の策定・変更に関する協議、海岸漂着物等対策の推進に係る連絡調整</w:t>
      </w:r>
    </w:p>
    <w:p w:rsidR="00026F07" w:rsidRDefault="00026F07" w:rsidP="00026F07">
      <w:pPr>
        <w:widowControl/>
        <w:ind w:firstLineChars="100" w:firstLine="210"/>
        <w:jc w:val="left"/>
      </w:pPr>
      <w:r>
        <w:rPr>
          <w:rFonts w:hint="eastAsia"/>
        </w:rPr>
        <w:t>・海岸漂着物等の円滑な処理推進のための技術的助言</w:t>
      </w:r>
    </w:p>
    <w:p w:rsidR="00026F07" w:rsidRDefault="00026F07" w:rsidP="00026F07">
      <w:pPr>
        <w:widowControl/>
        <w:ind w:firstLineChars="100" w:firstLine="210"/>
        <w:jc w:val="left"/>
      </w:pPr>
      <w:r>
        <w:rPr>
          <w:rFonts w:hint="eastAsia"/>
        </w:rPr>
        <w:t>・海岸漂着物等の発生状況や原因に関する調査の実施</w:t>
      </w:r>
    </w:p>
    <w:p w:rsidR="00026F07" w:rsidRDefault="00026F07" w:rsidP="00026F07">
      <w:pPr>
        <w:widowControl/>
        <w:ind w:firstLineChars="100" w:firstLine="210"/>
        <w:jc w:val="left"/>
      </w:pPr>
      <w:r>
        <w:rPr>
          <w:rFonts w:hint="eastAsia"/>
        </w:rPr>
        <w:t>・海岸漂着物等の処理等に関する普及啓発</w:t>
      </w:r>
    </w:p>
    <w:p w:rsidR="00026F07" w:rsidRPr="00D84D50" w:rsidRDefault="00026F07" w:rsidP="0053026F">
      <w:pPr>
        <w:widowControl/>
        <w:spacing w:line="240" w:lineRule="exact"/>
        <w:ind w:firstLineChars="100" w:firstLine="210"/>
        <w:jc w:val="left"/>
      </w:pPr>
    </w:p>
    <w:p w:rsidR="00026F07" w:rsidRDefault="00D1498B" w:rsidP="00D1498B">
      <w:pPr>
        <w:widowControl/>
        <w:jc w:val="left"/>
      </w:pPr>
      <w:r>
        <w:rPr>
          <w:rFonts w:hint="eastAsia"/>
        </w:rPr>
        <w:t>②</w:t>
      </w:r>
      <w:r>
        <w:rPr>
          <w:rFonts w:hint="eastAsia"/>
        </w:rPr>
        <w:t xml:space="preserve"> </w:t>
      </w:r>
      <w:r w:rsidR="00026F07">
        <w:rPr>
          <w:rFonts w:hint="eastAsia"/>
        </w:rPr>
        <w:t>重点区域の設定</w:t>
      </w:r>
    </w:p>
    <w:p w:rsidR="00DA2A8A" w:rsidRDefault="00026F07" w:rsidP="0053026F">
      <w:pPr>
        <w:widowControl/>
      </w:pPr>
      <w:r>
        <w:rPr>
          <w:rFonts w:hint="eastAsia"/>
        </w:rPr>
        <w:t xml:space="preserve">　</w:t>
      </w:r>
      <w:r w:rsidR="00427DA4">
        <w:rPr>
          <w:rFonts w:hint="eastAsia"/>
        </w:rPr>
        <w:t>海岸漂着物の対策を重点的に推進する区域（以下「</w:t>
      </w:r>
      <w:r>
        <w:rPr>
          <w:rFonts w:hint="eastAsia"/>
        </w:rPr>
        <w:t>重点区域</w:t>
      </w:r>
      <w:r w:rsidR="00427DA4">
        <w:rPr>
          <w:rFonts w:hint="eastAsia"/>
        </w:rPr>
        <w:t>」という。</w:t>
      </w:r>
      <w:r w:rsidR="0082303E">
        <w:rPr>
          <w:rFonts w:hint="eastAsia"/>
        </w:rPr>
        <w:t>）</w:t>
      </w:r>
      <w:r w:rsidR="00427DA4">
        <w:rPr>
          <w:rFonts w:hint="eastAsia"/>
        </w:rPr>
        <w:t>については、国の基本方針における留意事項に基づき、以下のとおり定義している。</w:t>
      </w:r>
    </w:p>
    <w:p w:rsidR="00026F07" w:rsidRDefault="00DA2A8A" w:rsidP="0053026F">
      <w:pPr>
        <w:widowControl/>
        <w:ind w:leftChars="100" w:left="420" w:hangingChars="100" w:hanging="210"/>
      </w:pPr>
      <w:r>
        <w:rPr>
          <w:rFonts w:hint="eastAsia"/>
        </w:rPr>
        <w:t>・</w:t>
      </w:r>
      <w:r w:rsidR="00026F07">
        <w:rPr>
          <w:rFonts w:hint="eastAsia"/>
        </w:rPr>
        <w:t>大量の海岸漂着物等が海岸に集積することにより海岸における良好な景観及び環境の保全に特に支障が生じており、重点的に対策を講ずることが必要とされる地域について設定する</w:t>
      </w:r>
    </w:p>
    <w:p w:rsidR="00DA2A8A" w:rsidRDefault="00427DA4" w:rsidP="0053026F">
      <w:pPr>
        <w:widowControl/>
        <w:ind w:leftChars="100" w:left="420" w:hangingChars="100" w:hanging="210"/>
      </w:pPr>
      <w:r>
        <w:rPr>
          <w:rFonts w:hint="eastAsia"/>
        </w:rPr>
        <w:t>・</w:t>
      </w:r>
      <w:r w:rsidR="00026F07">
        <w:rPr>
          <w:rFonts w:hint="eastAsia"/>
        </w:rPr>
        <w:t>地域でみられる海岸漂着物等の量及び質のほか、海岸の地形、景観、生態系等の自然的条件や海岸の利用の状況、経済活動等の社会的条件について総合的に検討する</w:t>
      </w:r>
    </w:p>
    <w:p w:rsidR="00DA2A8A" w:rsidRPr="0053026F" w:rsidRDefault="00427DA4" w:rsidP="0053026F">
      <w:pPr>
        <w:widowControl/>
        <w:ind w:leftChars="100" w:left="420" w:hangingChars="100" w:hanging="210"/>
        <w:rPr>
          <w:spacing w:val="2"/>
        </w:rPr>
      </w:pPr>
      <w:r>
        <w:rPr>
          <w:rFonts w:hint="eastAsia"/>
        </w:rPr>
        <w:t>・</w:t>
      </w:r>
      <w:r w:rsidR="00026F07" w:rsidRPr="0053026F">
        <w:rPr>
          <w:rFonts w:hint="eastAsia"/>
          <w:spacing w:val="2"/>
        </w:rPr>
        <w:t>重点区域の範囲は、その一体性に配慮しつつ、重点的な対策の必要性に照らして過大又は過小とならないよう、必要かつ合理的なものとする</w:t>
      </w:r>
    </w:p>
    <w:p w:rsidR="00DA2A8A" w:rsidRDefault="00427DA4" w:rsidP="0053026F">
      <w:pPr>
        <w:widowControl/>
        <w:ind w:leftChars="100" w:left="420" w:hangingChars="100" w:hanging="210"/>
      </w:pPr>
      <w:r>
        <w:rPr>
          <w:rFonts w:hint="eastAsia"/>
        </w:rPr>
        <w:t>・</w:t>
      </w:r>
      <w:r w:rsidR="00026F07">
        <w:rPr>
          <w:rFonts w:hint="eastAsia"/>
        </w:rPr>
        <w:t>重点区域の範囲の</w:t>
      </w:r>
      <w:r w:rsidR="00DA2A8A">
        <w:rPr>
          <w:rFonts w:hint="eastAsia"/>
        </w:rPr>
        <w:t>検討に際しては、河川を経由して海域に流入するごみ等の発生抑制を図る</w:t>
      </w:r>
      <w:r w:rsidR="00026F07">
        <w:rPr>
          <w:rFonts w:hint="eastAsia"/>
        </w:rPr>
        <w:t>観</w:t>
      </w:r>
      <w:r w:rsidR="00026F07" w:rsidRPr="004A4EF7">
        <w:rPr>
          <w:rFonts w:hint="eastAsia"/>
          <w:spacing w:val="2"/>
        </w:rPr>
        <w:t>点等から、海岸漂着物等の発生抑制を図るために広域的な取組の実施が可能となるよう配慮する</w:t>
      </w:r>
    </w:p>
    <w:p w:rsidR="00026F07" w:rsidRDefault="00427DA4" w:rsidP="0053026F">
      <w:pPr>
        <w:widowControl/>
        <w:ind w:leftChars="100" w:left="420" w:hangingChars="100" w:hanging="210"/>
      </w:pPr>
      <w:r>
        <w:rPr>
          <w:rFonts w:hint="eastAsia"/>
        </w:rPr>
        <w:t>・</w:t>
      </w:r>
      <w:r w:rsidR="00026F07">
        <w:rPr>
          <w:rFonts w:hint="eastAsia"/>
        </w:rPr>
        <w:t>国外や、他の地域の区域から流出した大量の海岸漂着物等が存する地域について配慮する</w:t>
      </w:r>
    </w:p>
    <w:p w:rsidR="00026F07" w:rsidRDefault="00026F07" w:rsidP="0053026F">
      <w:pPr>
        <w:widowControl/>
        <w:spacing w:line="240" w:lineRule="exact"/>
      </w:pPr>
    </w:p>
    <w:p w:rsidR="00026F07" w:rsidRPr="0053026F" w:rsidRDefault="00026F07" w:rsidP="0053026F">
      <w:pPr>
        <w:widowControl/>
        <w:rPr>
          <w:spacing w:val="-2"/>
        </w:rPr>
      </w:pPr>
      <w:r>
        <w:rPr>
          <w:rFonts w:hint="eastAsia"/>
        </w:rPr>
        <w:t xml:space="preserve">　</w:t>
      </w:r>
      <w:r w:rsidR="00427DA4" w:rsidRPr="0053026F">
        <w:rPr>
          <w:rFonts w:hint="eastAsia"/>
          <w:spacing w:val="2"/>
        </w:rPr>
        <w:t>上記定義を踏まえて、</w:t>
      </w:r>
      <w:r w:rsidRPr="0053026F">
        <w:rPr>
          <w:rFonts w:hint="eastAsia"/>
          <w:spacing w:val="2"/>
        </w:rPr>
        <w:t>大阪湾の特徴として、後背地が大都市域であり、直接若しくは淀川や大和川等の河川を通じて多くのごみが沿岸域に広く発生・集積すること、また、海峡を通じて</w:t>
      </w:r>
      <w:r>
        <w:rPr>
          <w:rFonts w:hint="eastAsia"/>
        </w:rPr>
        <w:t>瀬戸内海等と繋がっており、他の地方公共団体の区域から流出したごみも同様に集積し、</w:t>
      </w:r>
      <w:r w:rsidRPr="0053026F">
        <w:rPr>
          <w:rFonts w:hint="eastAsia"/>
          <w:spacing w:val="-2"/>
        </w:rPr>
        <w:t>それが浮遊し海岸に漂着、或いは一部は沈下し海底に堆積することから、</w:t>
      </w:r>
      <w:r w:rsidRPr="0053026F">
        <w:rPr>
          <w:rFonts w:hint="eastAsia"/>
          <w:spacing w:val="-2"/>
          <w:u w:val="single"/>
        </w:rPr>
        <w:t>大阪府の海岸線の全延長（約</w:t>
      </w:r>
      <w:r w:rsidRPr="0053026F">
        <w:rPr>
          <w:rFonts w:asciiTheme="minorEastAsia" w:hAnsiTheme="minorEastAsia" w:hint="eastAsia"/>
          <w:spacing w:val="-2"/>
          <w:u w:val="single"/>
        </w:rPr>
        <w:t>237.7km）の</w:t>
      </w:r>
      <w:r w:rsidRPr="0053026F">
        <w:rPr>
          <w:rFonts w:hint="eastAsia"/>
          <w:spacing w:val="-2"/>
          <w:u w:val="single"/>
        </w:rPr>
        <w:t>海岸（地先海面）を重点区域に設定</w:t>
      </w:r>
      <w:r w:rsidRPr="0053026F">
        <w:rPr>
          <w:rFonts w:hint="eastAsia"/>
          <w:spacing w:val="-2"/>
        </w:rPr>
        <w:t>している。</w:t>
      </w:r>
    </w:p>
    <w:p w:rsidR="006E45B5" w:rsidRDefault="006E45B5" w:rsidP="0053026F">
      <w:pPr>
        <w:widowControl/>
        <w:spacing w:line="240" w:lineRule="exact"/>
      </w:pPr>
    </w:p>
    <w:p w:rsidR="00026F07" w:rsidRDefault="006E45B5" w:rsidP="0053026F">
      <w:pPr>
        <w:widowControl/>
      </w:pPr>
      <w:r>
        <w:rPr>
          <w:rFonts w:hint="eastAsia"/>
        </w:rPr>
        <w:t>③</w:t>
      </w:r>
      <w:r>
        <w:rPr>
          <w:rFonts w:hint="eastAsia"/>
        </w:rPr>
        <w:t xml:space="preserve"> </w:t>
      </w:r>
      <w:r w:rsidR="00026F07">
        <w:rPr>
          <w:rFonts w:hint="eastAsia"/>
        </w:rPr>
        <w:t>重点区域における海岸漂着物等対策</w:t>
      </w:r>
    </w:p>
    <w:p w:rsidR="00026F07" w:rsidRDefault="00026F07" w:rsidP="0053026F">
      <w:pPr>
        <w:widowControl/>
      </w:pPr>
      <w:r>
        <w:rPr>
          <w:rFonts w:hint="eastAsia"/>
        </w:rPr>
        <w:t xml:space="preserve">　府における重点区域に</w:t>
      </w:r>
      <w:r w:rsidR="00DA2A8A">
        <w:rPr>
          <w:rFonts w:hint="eastAsia"/>
        </w:rPr>
        <w:t>おける</w:t>
      </w:r>
      <w:r>
        <w:rPr>
          <w:rFonts w:hint="eastAsia"/>
        </w:rPr>
        <w:t>海岸漂着物対策</w:t>
      </w:r>
      <w:r w:rsidR="006E45B5">
        <w:rPr>
          <w:rFonts w:hint="eastAsia"/>
        </w:rPr>
        <w:t>については、以下の事項に配慮し、施策等を行うよう努めることとしている</w:t>
      </w:r>
      <w:r>
        <w:rPr>
          <w:rFonts w:hint="eastAsia"/>
        </w:rPr>
        <w:t>。</w:t>
      </w:r>
    </w:p>
    <w:p w:rsidR="006E45B5" w:rsidRDefault="006E45B5" w:rsidP="0053026F">
      <w:pPr>
        <w:spacing w:line="240" w:lineRule="exact"/>
        <w:ind w:firstLineChars="100" w:firstLine="210"/>
      </w:pPr>
    </w:p>
    <w:p w:rsidR="00DA2A8A" w:rsidRPr="001035C2" w:rsidRDefault="00DA2A8A" w:rsidP="00DA2A8A">
      <w:pPr>
        <w:ind w:firstLineChars="100" w:firstLine="210"/>
        <w:rPr>
          <w:rFonts w:asciiTheme="minorEastAsia" w:hAnsiTheme="minorEastAsia"/>
        </w:rPr>
      </w:pPr>
      <w:r w:rsidRPr="001035C2">
        <w:rPr>
          <w:rFonts w:asciiTheme="minorEastAsia" w:hAnsiTheme="minorEastAsia" w:hint="eastAsia"/>
        </w:rPr>
        <w:t>・海岸漂着物等の回収と処理</w:t>
      </w:r>
    </w:p>
    <w:p w:rsidR="00DA2A8A" w:rsidRPr="0053026F" w:rsidRDefault="00DA2A8A" w:rsidP="00DA2A8A">
      <w:pPr>
        <w:ind w:leftChars="300" w:left="630"/>
        <w:rPr>
          <w:rFonts w:asciiTheme="minorEastAsia" w:hAnsiTheme="minorEastAsia"/>
          <w:spacing w:val="2"/>
        </w:rPr>
      </w:pPr>
      <w:r w:rsidRPr="0053026F">
        <w:rPr>
          <w:rFonts w:asciiTheme="minorEastAsia" w:hAnsiTheme="minorEastAsia" w:hint="eastAsia"/>
          <w:spacing w:val="2"/>
        </w:rPr>
        <w:t>海岸漂着物等の回収については漁船によるものを主とし、また、処理に際しては、海岸管理、海岸利用等に支障を生じないよう配慮する</w:t>
      </w:r>
    </w:p>
    <w:p w:rsidR="00DA2A8A" w:rsidRPr="001035C2" w:rsidRDefault="00DA2A8A" w:rsidP="00DA2A8A">
      <w:pPr>
        <w:ind w:firstLineChars="100" w:firstLine="210"/>
        <w:rPr>
          <w:rFonts w:asciiTheme="minorEastAsia" w:hAnsiTheme="minorEastAsia"/>
        </w:rPr>
      </w:pPr>
      <w:r w:rsidRPr="001035C2">
        <w:rPr>
          <w:rFonts w:asciiTheme="minorEastAsia" w:hAnsiTheme="minorEastAsia" w:hint="eastAsia"/>
        </w:rPr>
        <w:t>・海岸漂着物等の発生抑制</w:t>
      </w:r>
    </w:p>
    <w:p w:rsidR="00DA2A8A" w:rsidRPr="0053026F" w:rsidRDefault="00DA2A8A" w:rsidP="00DA2A8A">
      <w:pPr>
        <w:ind w:left="630" w:hangingChars="300" w:hanging="630"/>
        <w:rPr>
          <w:rFonts w:asciiTheme="minorEastAsia" w:hAnsiTheme="minorEastAsia"/>
          <w:spacing w:val="2"/>
        </w:rPr>
      </w:pPr>
      <w:r w:rsidRPr="001035C2">
        <w:rPr>
          <w:rFonts w:asciiTheme="minorEastAsia" w:hAnsiTheme="minorEastAsia" w:hint="eastAsia"/>
        </w:rPr>
        <w:t xml:space="preserve">　　　</w:t>
      </w:r>
      <w:r w:rsidRPr="0053026F">
        <w:rPr>
          <w:rFonts w:asciiTheme="minorEastAsia" w:hAnsiTheme="minorEastAsia" w:hint="eastAsia"/>
          <w:spacing w:val="2"/>
        </w:rPr>
        <w:t>海岸漂着物等の発生抑制のために地域の関係者が実施する施策の検討に際しては、河川管理や農林水産業等に支障を生じないよう配慮する</w:t>
      </w:r>
    </w:p>
    <w:p w:rsidR="00DA2A8A" w:rsidRPr="001035C2" w:rsidRDefault="006E45B5" w:rsidP="006E45B5">
      <w:pPr>
        <w:ind w:firstLineChars="100" w:firstLine="210"/>
        <w:rPr>
          <w:rFonts w:asciiTheme="minorEastAsia" w:hAnsiTheme="minorEastAsia"/>
        </w:rPr>
      </w:pPr>
      <w:r w:rsidRPr="001035C2">
        <w:rPr>
          <w:rFonts w:asciiTheme="minorEastAsia" w:hAnsiTheme="minorEastAsia" w:hint="eastAsia"/>
        </w:rPr>
        <w:t>・</w:t>
      </w:r>
      <w:r w:rsidR="00DA2A8A" w:rsidRPr="001035C2">
        <w:rPr>
          <w:rFonts w:asciiTheme="minorEastAsia" w:hAnsiTheme="minorEastAsia" w:hint="eastAsia"/>
        </w:rPr>
        <w:t>普及啓発又は環境教育</w:t>
      </w:r>
    </w:p>
    <w:p w:rsidR="00DA2A8A" w:rsidRPr="0053026F" w:rsidRDefault="00DA2A8A" w:rsidP="00DA2A8A">
      <w:pPr>
        <w:ind w:leftChars="100" w:left="630" w:hangingChars="200" w:hanging="420"/>
        <w:rPr>
          <w:rFonts w:asciiTheme="minorEastAsia" w:hAnsiTheme="minorEastAsia"/>
          <w:spacing w:val="4"/>
        </w:rPr>
      </w:pPr>
      <w:r w:rsidRPr="001035C2">
        <w:rPr>
          <w:rFonts w:asciiTheme="minorEastAsia" w:hAnsiTheme="minorEastAsia" w:hint="eastAsia"/>
        </w:rPr>
        <w:t xml:space="preserve">　　</w:t>
      </w:r>
      <w:r w:rsidRPr="0053026F">
        <w:rPr>
          <w:rFonts w:asciiTheme="minorEastAsia" w:hAnsiTheme="minorEastAsia" w:hint="eastAsia"/>
          <w:spacing w:val="4"/>
        </w:rPr>
        <w:t>海岸漂着物等の処理や発生抑制のための地域住民等に対する広報等の普及啓発や環境教育の推進のための施策を行うよう努める</w:t>
      </w:r>
    </w:p>
    <w:p w:rsidR="003759E4" w:rsidRPr="001035C2" w:rsidRDefault="00DA2A8A" w:rsidP="003759E4">
      <w:pPr>
        <w:rPr>
          <w:rFonts w:asciiTheme="minorEastAsia" w:hAnsiTheme="minorEastAsia"/>
        </w:rPr>
      </w:pPr>
      <w:r w:rsidRPr="001035C2">
        <w:rPr>
          <w:rFonts w:asciiTheme="minorEastAsia" w:hAnsiTheme="minorEastAsia" w:hint="eastAsia"/>
        </w:rPr>
        <w:t xml:space="preserve">　　</w:t>
      </w:r>
    </w:p>
    <w:p w:rsidR="00DA2A8A" w:rsidRPr="001035C2" w:rsidRDefault="001035C2" w:rsidP="001035C2">
      <w:pPr>
        <w:rPr>
          <w:rFonts w:asciiTheme="minorEastAsia" w:hAnsiTheme="minorEastAsia"/>
        </w:rPr>
      </w:pPr>
      <w:r>
        <w:rPr>
          <w:rFonts w:asciiTheme="minorEastAsia" w:hAnsiTheme="minorEastAsia" w:hint="eastAsia"/>
        </w:rPr>
        <w:t>④</w:t>
      </w:r>
      <w:r w:rsidR="003759E4" w:rsidRPr="001035C2">
        <w:rPr>
          <w:rFonts w:asciiTheme="minorEastAsia" w:hAnsiTheme="minorEastAsia" w:hint="eastAsia"/>
        </w:rPr>
        <w:t xml:space="preserve"> </w:t>
      </w:r>
      <w:r w:rsidR="00DA2A8A" w:rsidRPr="001035C2">
        <w:rPr>
          <w:rFonts w:asciiTheme="minorEastAsia" w:hAnsiTheme="minorEastAsia" w:hint="eastAsia"/>
        </w:rPr>
        <w:t>海岸漂着物等対策の</w:t>
      </w:r>
      <w:r w:rsidR="006E45B5" w:rsidRPr="001035C2">
        <w:rPr>
          <w:rFonts w:asciiTheme="minorEastAsia" w:hAnsiTheme="minorEastAsia" w:hint="eastAsia"/>
        </w:rPr>
        <w:t>推進</w:t>
      </w:r>
      <w:r w:rsidR="00DA2A8A" w:rsidRPr="001035C2">
        <w:rPr>
          <w:rFonts w:asciiTheme="minorEastAsia" w:hAnsiTheme="minorEastAsia" w:hint="eastAsia"/>
        </w:rPr>
        <w:t>に</w:t>
      </w:r>
      <w:r w:rsidR="006E45B5" w:rsidRPr="001035C2">
        <w:rPr>
          <w:rFonts w:asciiTheme="minorEastAsia" w:hAnsiTheme="minorEastAsia" w:hint="eastAsia"/>
        </w:rPr>
        <w:t>あたり</w:t>
      </w:r>
      <w:r w:rsidR="00DA2A8A" w:rsidRPr="001035C2">
        <w:rPr>
          <w:rFonts w:asciiTheme="minorEastAsia" w:hAnsiTheme="minorEastAsia" w:hint="eastAsia"/>
        </w:rPr>
        <w:t>配慮すべき事項</w:t>
      </w:r>
      <w:r w:rsidR="006E45B5" w:rsidRPr="001035C2">
        <w:rPr>
          <w:rFonts w:asciiTheme="minorEastAsia" w:hAnsiTheme="minorEastAsia" w:hint="eastAsia"/>
        </w:rPr>
        <w:t>、必要な事項</w:t>
      </w:r>
    </w:p>
    <w:p w:rsidR="006E45B5" w:rsidRPr="001035C2" w:rsidRDefault="006E45B5" w:rsidP="006E45B5">
      <w:pPr>
        <w:ind w:left="210"/>
        <w:rPr>
          <w:rFonts w:asciiTheme="minorEastAsia" w:hAnsiTheme="minorEastAsia"/>
        </w:rPr>
      </w:pPr>
      <w:r w:rsidRPr="001035C2">
        <w:rPr>
          <w:rFonts w:asciiTheme="minorEastAsia" w:hAnsiTheme="minorEastAsia" w:hint="eastAsia"/>
        </w:rPr>
        <w:t xml:space="preserve">　海岸漂着物対策の</w:t>
      </w:r>
      <w:r w:rsidR="003759E4" w:rsidRPr="001035C2">
        <w:rPr>
          <w:rFonts w:asciiTheme="minorEastAsia" w:hAnsiTheme="minorEastAsia" w:hint="eastAsia"/>
        </w:rPr>
        <w:t>推進</w:t>
      </w:r>
      <w:r w:rsidRPr="001035C2">
        <w:rPr>
          <w:rFonts w:asciiTheme="minorEastAsia" w:hAnsiTheme="minorEastAsia" w:hint="eastAsia"/>
        </w:rPr>
        <w:t>に</w:t>
      </w:r>
      <w:r w:rsidR="001035C2">
        <w:rPr>
          <w:rFonts w:asciiTheme="minorEastAsia" w:hAnsiTheme="minorEastAsia" w:hint="eastAsia"/>
        </w:rPr>
        <w:t>あたって、</w:t>
      </w:r>
      <w:r w:rsidRPr="001035C2">
        <w:rPr>
          <w:rFonts w:asciiTheme="minorEastAsia" w:hAnsiTheme="minorEastAsia" w:hint="eastAsia"/>
        </w:rPr>
        <w:t>配慮すべき事項</w:t>
      </w:r>
      <w:r w:rsidR="003759E4" w:rsidRPr="001035C2">
        <w:rPr>
          <w:rFonts w:asciiTheme="minorEastAsia" w:hAnsiTheme="minorEastAsia" w:hint="eastAsia"/>
        </w:rPr>
        <w:t>及び</w:t>
      </w:r>
      <w:r w:rsidRPr="001035C2">
        <w:rPr>
          <w:rFonts w:asciiTheme="minorEastAsia" w:hAnsiTheme="minorEastAsia" w:hint="eastAsia"/>
        </w:rPr>
        <w:t>必要な</w:t>
      </w:r>
      <w:r w:rsidR="003759E4" w:rsidRPr="001035C2">
        <w:rPr>
          <w:rFonts w:asciiTheme="minorEastAsia" w:hAnsiTheme="minorEastAsia" w:hint="eastAsia"/>
        </w:rPr>
        <w:t>事項</w:t>
      </w:r>
      <w:r w:rsidR="001035C2">
        <w:rPr>
          <w:rFonts w:asciiTheme="minorEastAsia" w:hAnsiTheme="minorEastAsia" w:hint="eastAsia"/>
        </w:rPr>
        <w:t>について、以下のとおりとしている。</w:t>
      </w:r>
    </w:p>
    <w:p w:rsidR="00DA2A8A" w:rsidRPr="001035C2" w:rsidRDefault="006E45B5" w:rsidP="006E45B5">
      <w:pPr>
        <w:rPr>
          <w:rFonts w:asciiTheme="minorEastAsia" w:hAnsiTheme="minorEastAsia"/>
        </w:rPr>
      </w:pPr>
      <w:r w:rsidRPr="001035C2">
        <w:rPr>
          <w:rFonts w:asciiTheme="minorEastAsia" w:hAnsiTheme="minorEastAsia"/>
        </w:rPr>
        <w:t xml:space="preserve">  </w:t>
      </w:r>
      <w:r w:rsidRPr="001035C2">
        <w:rPr>
          <w:rFonts w:asciiTheme="minorEastAsia" w:hAnsiTheme="minorEastAsia" w:hint="eastAsia"/>
        </w:rPr>
        <w:t>・</w:t>
      </w:r>
      <w:r w:rsidR="00DA2A8A" w:rsidRPr="001035C2">
        <w:rPr>
          <w:rFonts w:asciiTheme="minorEastAsia" w:hAnsiTheme="minorEastAsia" w:hint="eastAsia"/>
        </w:rPr>
        <w:t>モニタリングの実施</w:t>
      </w:r>
    </w:p>
    <w:p w:rsidR="00DA2A8A" w:rsidRPr="0053026F" w:rsidRDefault="00DA2A8A" w:rsidP="006E45B5">
      <w:pPr>
        <w:ind w:left="630" w:hangingChars="300" w:hanging="630"/>
        <w:rPr>
          <w:rFonts w:asciiTheme="minorEastAsia" w:hAnsiTheme="minorEastAsia"/>
          <w:spacing w:val="-2"/>
        </w:rPr>
      </w:pPr>
      <w:r w:rsidRPr="001035C2">
        <w:rPr>
          <w:rFonts w:asciiTheme="minorEastAsia" w:hAnsiTheme="minorEastAsia" w:hint="eastAsia"/>
        </w:rPr>
        <w:t xml:space="preserve">　　　</w:t>
      </w:r>
      <w:r w:rsidRPr="0053026F">
        <w:rPr>
          <w:rFonts w:asciiTheme="minorEastAsia" w:hAnsiTheme="minorEastAsia" w:hint="eastAsia"/>
          <w:spacing w:val="-2"/>
        </w:rPr>
        <w:t>地域計画の実施による効果を確認するため、計画期間中または、計画終了後のモニタリングの実施に努める</w:t>
      </w:r>
    </w:p>
    <w:p w:rsidR="00DA2A8A" w:rsidRPr="001035C2" w:rsidRDefault="006E45B5" w:rsidP="00DA2A8A">
      <w:pPr>
        <w:ind w:leftChars="100" w:left="210"/>
        <w:rPr>
          <w:rFonts w:asciiTheme="minorEastAsia" w:hAnsiTheme="minorEastAsia"/>
        </w:rPr>
      </w:pPr>
      <w:r w:rsidRPr="001035C2">
        <w:rPr>
          <w:rFonts w:asciiTheme="minorEastAsia" w:hAnsiTheme="minorEastAsia" w:hint="eastAsia"/>
        </w:rPr>
        <w:t>・</w:t>
      </w:r>
      <w:r w:rsidR="00DA2A8A" w:rsidRPr="001035C2">
        <w:rPr>
          <w:rFonts w:asciiTheme="minorEastAsia" w:hAnsiTheme="minorEastAsia" w:hint="eastAsia"/>
        </w:rPr>
        <w:t>災害等の緊急時における対応</w:t>
      </w:r>
    </w:p>
    <w:p w:rsidR="00DA2A8A" w:rsidRPr="001035C2" w:rsidRDefault="00DA2A8A" w:rsidP="00DA2A8A">
      <w:pPr>
        <w:ind w:left="630" w:hangingChars="300" w:hanging="630"/>
        <w:rPr>
          <w:rFonts w:asciiTheme="minorEastAsia" w:hAnsiTheme="minorEastAsia"/>
        </w:rPr>
      </w:pPr>
      <w:r w:rsidRPr="001035C2">
        <w:rPr>
          <w:rFonts w:asciiTheme="minorEastAsia" w:hAnsiTheme="minorEastAsia" w:hint="eastAsia"/>
        </w:rPr>
        <w:t xml:space="preserve">　　　震災や大雨等の災害で津波や洪水により多量の海岸漂着物等が発生した場合には「大阪府地域防災計画」に基づき、大阪府は「大阪府災害廃棄物処理計画」等に規定する災害発生</w:t>
      </w:r>
      <w:r w:rsidR="001035C2">
        <w:rPr>
          <w:rFonts w:asciiTheme="minorEastAsia" w:hAnsiTheme="minorEastAsia" w:hint="eastAsia"/>
        </w:rPr>
        <w:t>時の廃棄物処理体制の確保に努め、市町が廃棄物を適切に処理できるよう</w:t>
      </w:r>
      <w:r w:rsidRPr="001035C2">
        <w:rPr>
          <w:rFonts w:asciiTheme="minorEastAsia" w:hAnsiTheme="minorEastAsia" w:hint="eastAsia"/>
        </w:rPr>
        <w:t>に助言等を行う</w:t>
      </w:r>
    </w:p>
    <w:p w:rsidR="00DA2A8A" w:rsidRPr="001035C2" w:rsidRDefault="00DA2A8A" w:rsidP="00DA2A8A">
      <w:pPr>
        <w:ind w:left="210" w:hangingChars="100" w:hanging="210"/>
        <w:rPr>
          <w:rFonts w:asciiTheme="minorEastAsia" w:hAnsiTheme="minorEastAsia"/>
        </w:rPr>
      </w:pPr>
      <w:r w:rsidRPr="001035C2">
        <w:rPr>
          <w:rFonts w:asciiTheme="minorEastAsia" w:hAnsiTheme="minorEastAsia" w:hint="eastAsia"/>
        </w:rPr>
        <w:t xml:space="preserve">　</w:t>
      </w:r>
      <w:r w:rsidR="006E45B5" w:rsidRPr="001035C2">
        <w:rPr>
          <w:rFonts w:asciiTheme="minorEastAsia" w:hAnsiTheme="minorEastAsia" w:hint="eastAsia"/>
        </w:rPr>
        <w:t>・</w:t>
      </w:r>
      <w:r w:rsidRPr="001035C2">
        <w:rPr>
          <w:rFonts w:asciiTheme="minorEastAsia" w:hAnsiTheme="minorEastAsia" w:hint="eastAsia"/>
        </w:rPr>
        <w:t>地域計画の変更</w:t>
      </w:r>
    </w:p>
    <w:p w:rsidR="00DA2A8A" w:rsidRPr="001035C2" w:rsidRDefault="00DA2A8A" w:rsidP="006E45B5">
      <w:pPr>
        <w:ind w:left="630" w:hangingChars="300" w:hanging="630"/>
        <w:rPr>
          <w:rFonts w:asciiTheme="minorEastAsia" w:hAnsiTheme="minorEastAsia"/>
        </w:rPr>
      </w:pPr>
      <w:r w:rsidRPr="001035C2">
        <w:rPr>
          <w:rFonts w:asciiTheme="minorEastAsia" w:hAnsiTheme="minorEastAsia" w:hint="eastAsia"/>
        </w:rPr>
        <w:t xml:space="preserve">　　　計画の事項を定期的に点検するとともに、海岸や地域の状況の変化や計画の実施状況等に応じて地域計画の変更を検討し、必要</w:t>
      </w:r>
      <w:r w:rsidR="003759E4" w:rsidRPr="001035C2">
        <w:rPr>
          <w:rFonts w:asciiTheme="minorEastAsia" w:hAnsiTheme="minorEastAsia" w:hint="eastAsia"/>
        </w:rPr>
        <w:t>があると認める場合は、速やかに、地域計画の変更を行う</w:t>
      </w:r>
    </w:p>
    <w:p w:rsidR="00026F07" w:rsidRPr="001035C2" w:rsidRDefault="00026F07" w:rsidP="00026F07">
      <w:pPr>
        <w:widowControl/>
        <w:jc w:val="left"/>
        <w:rPr>
          <w:rFonts w:asciiTheme="minorEastAsia" w:hAnsiTheme="minorEastAsia"/>
        </w:rPr>
      </w:pPr>
    </w:p>
    <w:sectPr w:rsidR="00026F07" w:rsidRPr="001035C2" w:rsidSect="00F6119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440" w:bottom="1418"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69" w:rsidRDefault="00A26E69" w:rsidP="00F269BA">
      <w:r>
        <w:separator/>
      </w:r>
    </w:p>
  </w:endnote>
  <w:endnote w:type="continuationSeparator" w:id="0">
    <w:p w:rsidR="00A26E69" w:rsidRDefault="00A26E69"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3E" w:rsidRDefault="007B34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390508"/>
      <w:docPartObj>
        <w:docPartGallery w:val="Page Numbers (Bottom of Page)"/>
        <w:docPartUnique/>
      </w:docPartObj>
    </w:sdtPr>
    <w:sdtEndPr/>
    <w:sdtContent>
      <w:p w:rsidR="00837CAA" w:rsidRDefault="00837CAA" w:rsidP="00C45843">
        <w:pPr>
          <w:pStyle w:val="a8"/>
          <w:jc w:val="center"/>
        </w:pPr>
        <w:r>
          <w:fldChar w:fldCharType="begin"/>
        </w:r>
        <w:r>
          <w:instrText>PAGE   \* MERGEFORMAT</w:instrText>
        </w:r>
        <w:r>
          <w:fldChar w:fldCharType="separate"/>
        </w:r>
        <w:r w:rsidR="006C1970" w:rsidRPr="006C1970">
          <w:rPr>
            <w:noProof/>
            <w:lang w:val="ja-JP"/>
          </w:rPr>
          <w:t>2</w:t>
        </w:r>
        <w:r>
          <w:fldChar w:fldCharType="end"/>
        </w:r>
      </w:p>
    </w:sdtContent>
  </w:sdt>
  <w:p w:rsidR="00837CAA" w:rsidRDefault="00837CA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3E" w:rsidRDefault="007B34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69" w:rsidRDefault="00A26E69" w:rsidP="00F269BA">
      <w:r>
        <w:separator/>
      </w:r>
    </w:p>
  </w:footnote>
  <w:footnote w:type="continuationSeparator" w:id="0">
    <w:p w:rsidR="00A26E69" w:rsidRDefault="00A26E69" w:rsidP="00F2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3E" w:rsidRDefault="007B343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3E" w:rsidRDefault="007B343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3E" w:rsidRDefault="007B34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7B"/>
    <w:multiLevelType w:val="hybridMultilevel"/>
    <w:tmpl w:val="8E1ADE12"/>
    <w:lvl w:ilvl="0" w:tplc="C7FC866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2E9476B"/>
    <w:multiLevelType w:val="hybridMultilevel"/>
    <w:tmpl w:val="51CC6BDA"/>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3D10630"/>
    <w:multiLevelType w:val="hybridMultilevel"/>
    <w:tmpl w:val="2078F5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1B5A0B"/>
    <w:multiLevelType w:val="hybridMultilevel"/>
    <w:tmpl w:val="5900AE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D0016"/>
    <w:multiLevelType w:val="hybridMultilevel"/>
    <w:tmpl w:val="D944AFE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B9F730C"/>
    <w:multiLevelType w:val="hybridMultilevel"/>
    <w:tmpl w:val="26BA0BDC"/>
    <w:lvl w:ilvl="0" w:tplc="ED52E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27C18"/>
    <w:multiLevelType w:val="hybridMultilevel"/>
    <w:tmpl w:val="E0CECD6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65C07D4"/>
    <w:multiLevelType w:val="hybridMultilevel"/>
    <w:tmpl w:val="569AE72C"/>
    <w:lvl w:ilvl="0" w:tplc="B84A929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C6912DF"/>
    <w:multiLevelType w:val="hybridMultilevel"/>
    <w:tmpl w:val="7A42B30E"/>
    <w:lvl w:ilvl="0" w:tplc="658413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A54FD3"/>
    <w:multiLevelType w:val="hybridMultilevel"/>
    <w:tmpl w:val="486CC6D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2AB37E7"/>
    <w:multiLevelType w:val="hybridMultilevel"/>
    <w:tmpl w:val="032ACB72"/>
    <w:lvl w:ilvl="0" w:tplc="9FD8C304">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BA530E"/>
    <w:multiLevelType w:val="hybridMultilevel"/>
    <w:tmpl w:val="844257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2B6AB1"/>
    <w:multiLevelType w:val="hybridMultilevel"/>
    <w:tmpl w:val="60EA5DCE"/>
    <w:lvl w:ilvl="0" w:tplc="0409000B">
      <w:start w:val="1"/>
      <w:numFmt w:val="bullet"/>
      <w:lvlText w:val=""/>
      <w:lvlJc w:val="left"/>
      <w:pPr>
        <w:ind w:left="570" w:hanging="360"/>
      </w:pPr>
      <w:rPr>
        <w:rFonts w:ascii="Wingdings" w:hAnsi="Wingdings" w:hint="default"/>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3AE56EF"/>
    <w:multiLevelType w:val="hybridMultilevel"/>
    <w:tmpl w:val="9D22BEBE"/>
    <w:lvl w:ilvl="0" w:tplc="856E683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5A70388"/>
    <w:multiLevelType w:val="hybridMultilevel"/>
    <w:tmpl w:val="580ADF5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7A27B6A"/>
    <w:multiLevelType w:val="hybridMultilevel"/>
    <w:tmpl w:val="83D889E2"/>
    <w:lvl w:ilvl="0" w:tplc="C3DEA01A">
      <w:start w:val="1"/>
      <w:numFmt w:val="decimalEnclosedCircle"/>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426C9A"/>
    <w:multiLevelType w:val="hybridMultilevel"/>
    <w:tmpl w:val="E932C75A"/>
    <w:lvl w:ilvl="0" w:tplc="44A25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A7558C4"/>
    <w:multiLevelType w:val="hybridMultilevel"/>
    <w:tmpl w:val="9238F3B4"/>
    <w:lvl w:ilvl="0" w:tplc="0409000B">
      <w:start w:val="1"/>
      <w:numFmt w:val="bullet"/>
      <w:lvlText w:val=""/>
      <w:lvlJc w:val="left"/>
      <w:pPr>
        <w:ind w:left="420" w:hanging="420"/>
      </w:pPr>
      <w:rPr>
        <w:rFonts w:ascii="Wingdings" w:hAnsi="Wingdings" w:hint="default"/>
      </w:rPr>
    </w:lvl>
    <w:lvl w:ilvl="1" w:tplc="EDC4307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42638D"/>
    <w:multiLevelType w:val="hybridMultilevel"/>
    <w:tmpl w:val="B1082FE8"/>
    <w:lvl w:ilvl="0" w:tplc="1C6E1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9142F"/>
    <w:multiLevelType w:val="hybridMultilevel"/>
    <w:tmpl w:val="9F9EDEE2"/>
    <w:lvl w:ilvl="0" w:tplc="A91281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60066E"/>
    <w:multiLevelType w:val="hybridMultilevel"/>
    <w:tmpl w:val="745087F2"/>
    <w:lvl w:ilvl="0" w:tplc="372E396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CE7516"/>
    <w:multiLevelType w:val="hybridMultilevel"/>
    <w:tmpl w:val="D5281730"/>
    <w:lvl w:ilvl="0" w:tplc="43DEE7CC">
      <w:start w:val="1"/>
      <w:numFmt w:val="decimalEnclosedCircle"/>
      <w:lvlText w:val="%1"/>
      <w:lvlJc w:val="left"/>
      <w:pPr>
        <w:ind w:left="360" w:hanging="360"/>
      </w:pPr>
      <w:rPr>
        <w:rFonts w:hint="default"/>
      </w:rPr>
    </w:lvl>
    <w:lvl w:ilvl="1" w:tplc="F81831D4">
      <w:start w:val="1"/>
      <w:numFmt w:val="decimal"/>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C285E"/>
    <w:multiLevelType w:val="hybridMultilevel"/>
    <w:tmpl w:val="ECCCEA70"/>
    <w:lvl w:ilvl="0" w:tplc="9F1445C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5AB63FAA"/>
    <w:multiLevelType w:val="hybridMultilevel"/>
    <w:tmpl w:val="3FF279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E42FEE"/>
    <w:multiLevelType w:val="hybridMultilevel"/>
    <w:tmpl w:val="4B04629E"/>
    <w:lvl w:ilvl="0" w:tplc="6CB603A0">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5E116A1C"/>
    <w:multiLevelType w:val="hybridMultilevel"/>
    <w:tmpl w:val="DB4481FE"/>
    <w:lvl w:ilvl="0" w:tplc="5D2CC3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13D2180"/>
    <w:multiLevelType w:val="hybridMultilevel"/>
    <w:tmpl w:val="C630ADD8"/>
    <w:lvl w:ilvl="0" w:tplc="B1848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9119DD"/>
    <w:multiLevelType w:val="hybridMultilevel"/>
    <w:tmpl w:val="9530FEFC"/>
    <w:lvl w:ilvl="0" w:tplc="9C4ECA7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0946C2"/>
    <w:multiLevelType w:val="hybridMultilevel"/>
    <w:tmpl w:val="77F0CCEE"/>
    <w:lvl w:ilvl="0" w:tplc="B8365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C71CFF"/>
    <w:multiLevelType w:val="hybridMultilevel"/>
    <w:tmpl w:val="AC2246A4"/>
    <w:lvl w:ilvl="0" w:tplc="1EEC905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E303D7"/>
    <w:multiLevelType w:val="hybridMultilevel"/>
    <w:tmpl w:val="FBD82426"/>
    <w:lvl w:ilvl="0" w:tplc="8D6855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E05BF"/>
    <w:multiLevelType w:val="hybridMultilevel"/>
    <w:tmpl w:val="D6DA19F4"/>
    <w:lvl w:ilvl="0" w:tplc="C2F6E4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7A5E4D"/>
    <w:multiLevelType w:val="hybridMultilevel"/>
    <w:tmpl w:val="3E8E3C2C"/>
    <w:lvl w:ilvl="0" w:tplc="C2DE5A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EA2DD5"/>
    <w:multiLevelType w:val="hybridMultilevel"/>
    <w:tmpl w:val="8D2665DA"/>
    <w:lvl w:ilvl="0" w:tplc="6B4491E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E36448"/>
    <w:multiLevelType w:val="hybridMultilevel"/>
    <w:tmpl w:val="11D0C2E2"/>
    <w:lvl w:ilvl="0" w:tplc="E6889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F34602"/>
    <w:multiLevelType w:val="hybridMultilevel"/>
    <w:tmpl w:val="18D040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7DDF34B6"/>
    <w:multiLevelType w:val="hybridMultilevel"/>
    <w:tmpl w:val="3B42B75C"/>
    <w:lvl w:ilvl="0" w:tplc="23D611E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F8851BB"/>
    <w:multiLevelType w:val="hybridMultilevel"/>
    <w:tmpl w:val="C9984008"/>
    <w:lvl w:ilvl="0" w:tplc="B7A841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6"/>
  </w:num>
  <w:num w:numId="4">
    <w:abstractNumId w:val="26"/>
  </w:num>
  <w:num w:numId="5">
    <w:abstractNumId w:val="22"/>
  </w:num>
  <w:num w:numId="6">
    <w:abstractNumId w:val="23"/>
  </w:num>
  <w:num w:numId="7">
    <w:abstractNumId w:val="7"/>
  </w:num>
  <w:num w:numId="8">
    <w:abstractNumId w:val="35"/>
  </w:num>
  <w:num w:numId="9">
    <w:abstractNumId w:val="19"/>
  </w:num>
  <w:num w:numId="10">
    <w:abstractNumId w:val="12"/>
  </w:num>
  <w:num w:numId="11">
    <w:abstractNumId w:val="13"/>
  </w:num>
  <w:num w:numId="12">
    <w:abstractNumId w:val="8"/>
  </w:num>
  <w:num w:numId="13">
    <w:abstractNumId w:val="36"/>
  </w:num>
  <w:num w:numId="14">
    <w:abstractNumId w:val="4"/>
  </w:num>
  <w:num w:numId="15">
    <w:abstractNumId w:val="14"/>
  </w:num>
  <w:num w:numId="16">
    <w:abstractNumId w:val="9"/>
  </w:num>
  <w:num w:numId="17">
    <w:abstractNumId w:val="6"/>
  </w:num>
  <w:num w:numId="18">
    <w:abstractNumId w:val="1"/>
  </w:num>
  <w:num w:numId="19">
    <w:abstractNumId w:val="18"/>
  </w:num>
  <w:num w:numId="20">
    <w:abstractNumId w:val="20"/>
  </w:num>
  <w:num w:numId="21">
    <w:abstractNumId w:val="24"/>
  </w:num>
  <w:num w:numId="22">
    <w:abstractNumId w:val="11"/>
  </w:num>
  <w:num w:numId="23">
    <w:abstractNumId w:val="3"/>
  </w:num>
  <w:num w:numId="24">
    <w:abstractNumId w:val="2"/>
  </w:num>
  <w:num w:numId="25">
    <w:abstractNumId w:val="30"/>
  </w:num>
  <w:num w:numId="26">
    <w:abstractNumId w:val="32"/>
  </w:num>
  <w:num w:numId="27">
    <w:abstractNumId w:val="31"/>
  </w:num>
  <w:num w:numId="28">
    <w:abstractNumId w:val="29"/>
  </w:num>
  <w:num w:numId="29">
    <w:abstractNumId w:val="28"/>
  </w:num>
  <w:num w:numId="30">
    <w:abstractNumId w:val="25"/>
  </w:num>
  <w:num w:numId="31">
    <w:abstractNumId w:val="38"/>
  </w:num>
  <w:num w:numId="32">
    <w:abstractNumId w:val="0"/>
  </w:num>
  <w:num w:numId="33">
    <w:abstractNumId w:val="37"/>
  </w:num>
  <w:num w:numId="34">
    <w:abstractNumId w:val="27"/>
  </w:num>
  <w:num w:numId="35">
    <w:abstractNumId w:val="15"/>
  </w:num>
  <w:num w:numId="36">
    <w:abstractNumId w:val="21"/>
  </w:num>
  <w:num w:numId="37">
    <w:abstractNumId w:val="10"/>
  </w:num>
  <w:num w:numId="38">
    <w:abstractNumId w:val="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17"/>
    <w:rsid w:val="0000170C"/>
    <w:rsid w:val="00002E00"/>
    <w:rsid w:val="0001092A"/>
    <w:rsid w:val="00026F07"/>
    <w:rsid w:val="00033348"/>
    <w:rsid w:val="00036E19"/>
    <w:rsid w:val="00051BCC"/>
    <w:rsid w:val="0006325C"/>
    <w:rsid w:val="000701C3"/>
    <w:rsid w:val="00077CAF"/>
    <w:rsid w:val="0008344B"/>
    <w:rsid w:val="000A2992"/>
    <w:rsid w:val="000A37CE"/>
    <w:rsid w:val="000A55F3"/>
    <w:rsid w:val="000A67D9"/>
    <w:rsid w:val="000A7E28"/>
    <w:rsid w:val="000B572F"/>
    <w:rsid w:val="000C3877"/>
    <w:rsid w:val="000C5D44"/>
    <w:rsid w:val="000D0A85"/>
    <w:rsid w:val="000D2F24"/>
    <w:rsid w:val="000D75CC"/>
    <w:rsid w:val="000E05BC"/>
    <w:rsid w:val="000E2313"/>
    <w:rsid w:val="000E51E4"/>
    <w:rsid w:val="000E788E"/>
    <w:rsid w:val="000F518B"/>
    <w:rsid w:val="001001BA"/>
    <w:rsid w:val="001035C2"/>
    <w:rsid w:val="00106F70"/>
    <w:rsid w:val="00110F0B"/>
    <w:rsid w:val="00111C34"/>
    <w:rsid w:val="00114E7B"/>
    <w:rsid w:val="00114FD1"/>
    <w:rsid w:val="001207C6"/>
    <w:rsid w:val="00135FD5"/>
    <w:rsid w:val="0013775B"/>
    <w:rsid w:val="00140A10"/>
    <w:rsid w:val="001434C3"/>
    <w:rsid w:val="00151306"/>
    <w:rsid w:val="00166294"/>
    <w:rsid w:val="001760B8"/>
    <w:rsid w:val="00177112"/>
    <w:rsid w:val="00183F39"/>
    <w:rsid w:val="00192345"/>
    <w:rsid w:val="001B216B"/>
    <w:rsid w:val="001D5EE7"/>
    <w:rsid w:val="001E0656"/>
    <w:rsid w:val="001E0FE3"/>
    <w:rsid w:val="001E6CE2"/>
    <w:rsid w:val="001F3331"/>
    <w:rsid w:val="001F3AF9"/>
    <w:rsid w:val="0020036A"/>
    <w:rsid w:val="00200E92"/>
    <w:rsid w:val="00210499"/>
    <w:rsid w:val="002226BB"/>
    <w:rsid w:val="00236780"/>
    <w:rsid w:val="00245D70"/>
    <w:rsid w:val="00245EBC"/>
    <w:rsid w:val="00247632"/>
    <w:rsid w:val="00254CFF"/>
    <w:rsid w:val="00262794"/>
    <w:rsid w:val="00273240"/>
    <w:rsid w:val="002756C7"/>
    <w:rsid w:val="00276B91"/>
    <w:rsid w:val="002850A3"/>
    <w:rsid w:val="00287B4B"/>
    <w:rsid w:val="002A04E7"/>
    <w:rsid w:val="002A20F8"/>
    <w:rsid w:val="002A30A3"/>
    <w:rsid w:val="002B505A"/>
    <w:rsid w:val="002B78C1"/>
    <w:rsid w:val="002C262E"/>
    <w:rsid w:val="002C38B9"/>
    <w:rsid w:val="002C4984"/>
    <w:rsid w:val="002D59BE"/>
    <w:rsid w:val="002E3ED5"/>
    <w:rsid w:val="002E7E98"/>
    <w:rsid w:val="002F19F6"/>
    <w:rsid w:val="002F36B0"/>
    <w:rsid w:val="002F5BED"/>
    <w:rsid w:val="00302204"/>
    <w:rsid w:val="00303B1A"/>
    <w:rsid w:val="003155CE"/>
    <w:rsid w:val="003277BB"/>
    <w:rsid w:val="00331ACD"/>
    <w:rsid w:val="00333555"/>
    <w:rsid w:val="00336F39"/>
    <w:rsid w:val="00342235"/>
    <w:rsid w:val="00344C33"/>
    <w:rsid w:val="00350012"/>
    <w:rsid w:val="003526EF"/>
    <w:rsid w:val="00355D19"/>
    <w:rsid w:val="003606C2"/>
    <w:rsid w:val="0037262A"/>
    <w:rsid w:val="003759E4"/>
    <w:rsid w:val="00384BD3"/>
    <w:rsid w:val="00385F50"/>
    <w:rsid w:val="00395F5D"/>
    <w:rsid w:val="00397DAF"/>
    <w:rsid w:val="003A5883"/>
    <w:rsid w:val="003A6544"/>
    <w:rsid w:val="003B265F"/>
    <w:rsid w:val="003B5724"/>
    <w:rsid w:val="003B7EA0"/>
    <w:rsid w:val="003C0E03"/>
    <w:rsid w:val="003C1270"/>
    <w:rsid w:val="003C12CF"/>
    <w:rsid w:val="003E11A5"/>
    <w:rsid w:val="003E301D"/>
    <w:rsid w:val="003E5283"/>
    <w:rsid w:val="00401638"/>
    <w:rsid w:val="004019AC"/>
    <w:rsid w:val="00407BE0"/>
    <w:rsid w:val="004101FC"/>
    <w:rsid w:val="004155C2"/>
    <w:rsid w:val="00422BBE"/>
    <w:rsid w:val="00423B40"/>
    <w:rsid w:val="00427BA2"/>
    <w:rsid w:val="00427DA4"/>
    <w:rsid w:val="00434C3A"/>
    <w:rsid w:val="0044077E"/>
    <w:rsid w:val="004423A9"/>
    <w:rsid w:val="00444417"/>
    <w:rsid w:val="00465A0E"/>
    <w:rsid w:val="00471334"/>
    <w:rsid w:val="00473350"/>
    <w:rsid w:val="004836E3"/>
    <w:rsid w:val="004860AA"/>
    <w:rsid w:val="00491546"/>
    <w:rsid w:val="00491DBC"/>
    <w:rsid w:val="00493FFB"/>
    <w:rsid w:val="00496E88"/>
    <w:rsid w:val="004B660F"/>
    <w:rsid w:val="004C2949"/>
    <w:rsid w:val="004C3D5D"/>
    <w:rsid w:val="004E1A16"/>
    <w:rsid w:val="004E2D5A"/>
    <w:rsid w:val="004F6F7C"/>
    <w:rsid w:val="004F7687"/>
    <w:rsid w:val="004F7E59"/>
    <w:rsid w:val="00506AF8"/>
    <w:rsid w:val="005249EC"/>
    <w:rsid w:val="0053026F"/>
    <w:rsid w:val="00532BB6"/>
    <w:rsid w:val="00537798"/>
    <w:rsid w:val="005657A9"/>
    <w:rsid w:val="00571683"/>
    <w:rsid w:val="00574677"/>
    <w:rsid w:val="00583146"/>
    <w:rsid w:val="005A16D0"/>
    <w:rsid w:val="005A78D2"/>
    <w:rsid w:val="005B6CE9"/>
    <w:rsid w:val="005B6F15"/>
    <w:rsid w:val="005C2A96"/>
    <w:rsid w:val="005D2647"/>
    <w:rsid w:val="005E0D47"/>
    <w:rsid w:val="005E33B7"/>
    <w:rsid w:val="005F7054"/>
    <w:rsid w:val="0060379E"/>
    <w:rsid w:val="006046C1"/>
    <w:rsid w:val="00607571"/>
    <w:rsid w:val="00611C04"/>
    <w:rsid w:val="00611E68"/>
    <w:rsid w:val="00612AD6"/>
    <w:rsid w:val="00625EE4"/>
    <w:rsid w:val="0062799E"/>
    <w:rsid w:val="0063063B"/>
    <w:rsid w:val="00651446"/>
    <w:rsid w:val="006614FE"/>
    <w:rsid w:val="00662035"/>
    <w:rsid w:val="00662DC8"/>
    <w:rsid w:val="00665B00"/>
    <w:rsid w:val="00682565"/>
    <w:rsid w:val="00684388"/>
    <w:rsid w:val="00684663"/>
    <w:rsid w:val="006919E2"/>
    <w:rsid w:val="00694776"/>
    <w:rsid w:val="00696E4A"/>
    <w:rsid w:val="006A0F9E"/>
    <w:rsid w:val="006A3B25"/>
    <w:rsid w:val="006B0B49"/>
    <w:rsid w:val="006B0ED7"/>
    <w:rsid w:val="006B4961"/>
    <w:rsid w:val="006B528E"/>
    <w:rsid w:val="006B7038"/>
    <w:rsid w:val="006C1970"/>
    <w:rsid w:val="006C235E"/>
    <w:rsid w:val="006C5A18"/>
    <w:rsid w:val="006D032B"/>
    <w:rsid w:val="006D49F9"/>
    <w:rsid w:val="006D648D"/>
    <w:rsid w:val="006E024B"/>
    <w:rsid w:val="006E169A"/>
    <w:rsid w:val="006E45B5"/>
    <w:rsid w:val="006E69DE"/>
    <w:rsid w:val="006F4E53"/>
    <w:rsid w:val="00701511"/>
    <w:rsid w:val="00720FBC"/>
    <w:rsid w:val="00731EC0"/>
    <w:rsid w:val="00735255"/>
    <w:rsid w:val="0073556C"/>
    <w:rsid w:val="00735611"/>
    <w:rsid w:val="00744998"/>
    <w:rsid w:val="007542DA"/>
    <w:rsid w:val="007562CF"/>
    <w:rsid w:val="00762D9D"/>
    <w:rsid w:val="00775603"/>
    <w:rsid w:val="00785229"/>
    <w:rsid w:val="00794C00"/>
    <w:rsid w:val="00796FC0"/>
    <w:rsid w:val="007B2993"/>
    <w:rsid w:val="007B3274"/>
    <w:rsid w:val="007B343E"/>
    <w:rsid w:val="007B6CBE"/>
    <w:rsid w:val="007C3061"/>
    <w:rsid w:val="007C6C08"/>
    <w:rsid w:val="007D1598"/>
    <w:rsid w:val="007D2346"/>
    <w:rsid w:val="007E07C5"/>
    <w:rsid w:val="007E0B7E"/>
    <w:rsid w:val="007E4285"/>
    <w:rsid w:val="007F0404"/>
    <w:rsid w:val="007F1619"/>
    <w:rsid w:val="007F4D1C"/>
    <w:rsid w:val="00802B5D"/>
    <w:rsid w:val="0080411A"/>
    <w:rsid w:val="00810426"/>
    <w:rsid w:val="008120FE"/>
    <w:rsid w:val="00813D84"/>
    <w:rsid w:val="00817863"/>
    <w:rsid w:val="008201C5"/>
    <w:rsid w:val="0082303E"/>
    <w:rsid w:val="00827EC0"/>
    <w:rsid w:val="00830596"/>
    <w:rsid w:val="008327AC"/>
    <w:rsid w:val="00832A3D"/>
    <w:rsid w:val="00837CAA"/>
    <w:rsid w:val="008425CC"/>
    <w:rsid w:val="008470C7"/>
    <w:rsid w:val="008536B5"/>
    <w:rsid w:val="0085376A"/>
    <w:rsid w:val="00855B91"/>
    <w:rsid w:val="008640BB"/>
    <w:rsid w:val="00872E90"/>
    <w:rsid w:val="00873140"/>
    <w:rsid w:val="00873808"/>
    <w:rsid w:val="008820B5"/>
    <w:rsid w:val="00882B90"/>
    <w:rsid w:val="00887EF6"/>
    <w:rsid w:val="0089060F"/>
    <w:rsid w:val="00892FC7"/>
    <w:rsid w:val="008933D7"/>
    <w:rsid w:val="008947AB"/>
    <w:rsid w:val="00895510"/>
    <w:rsid w:val="008C1C94"/>
    <w:rsid w:val="008C2B80"/>
    <w:rsid w:val="008C785F"/>
    <w:rsid w:val="008D43E5"/>
    <w:rsid w:val="008E56C7"/>
    <w:rsid w:val="008F701F"/>
    <w:rsid w:val="008F7E16"/>
    <w:rsid w:val="00902952"/>
    <w:rsid w:val="0090666C"/>
    <w:rsid w:val="00911F41"/>
    <w:rsid w:val="00934B4D"/>
    <w:rsid w:val="00937DEC"/>
    <w:rsid w:val="009417E3"/>
    <w:rsid w:val="009536D4"/>
    <w:rsid w:val="00964F64"/>
    <w:rsid w:val="00972B77"/>
    <w:rsid w:val="009730CF"/>
    <w:rsid w:val="00973304"/>
    <w:rsid w:val="00973FD1"/>
    <w:rsid w:val="00994643"/>
    <w:rsid w:val="0099500D"/>
    <w:rsid w:val="009B41AE"/>
    <w:rsid w:val="009B7BE7"/>
    <w:rsid w:val="009C5923"/>
    <w:rsid w:val="009D468B"/>
    <w:rsid w:val="009F11E0"/>
    <w:rsid w:val="009F7D09"/>
    <w:rsid w:val="00A22C66"/>
    <w:rsid w:val="00A26E69"/>
    <w:rsid w:val="00A31809"/>
    <w:rsid w:val="00A41517"/>
    <w:rsid w:val="00A44088"/>
    <w:rsid w:val="00A44B57"/>
    <w:rsid w:val="00A47CE2"/>
    <w:rsid w:val="00A5582C"/>
    <w:rsid w:val="00A55F5F"/>
    <w:rsid w:val="00A608B6"/>
    <w:rsid w:val="00A819F3"/>
    <w:rsid w:val="00A821F9"/>
    <w:rsid w:val="00A87B66"/>
    <w:rsid w:val="00A91136"/>
    <w:rsid w:val="00A92D2A"/>
    <w:rsid w:val="00A93D9C"/>
    <w:rsid w:val="00A95B84"/>
    <w:rsid w:val="00AA2E62"/>
    <w:rsid w:val="00AA3FC2"/>
    <w:rsid w:val="00AA4E94"/>
    <w:rsid w:val="00AB6F41"/>
    <w:rsid w:val="00AB7068"/>
    <w:rsid w:val="00AC4D0E"/>
    <w:rsid w:val="00AD5DB4"/>
    <w:rsid w:val="00AD71D8"/>
    <w:rsid w:val="00AE2C52"/>
    <w:rsid w:val="00AE6049"/>
    <w:rsid w:val="00AF4FE2"/>
    <w:rsid w:val="00AF7316"/>
    <w:rsid w:val="00B108F8"/>
    <w:rsid w:val="00B20B7D"/>
    <w:rsid w:val="00B23648"/>
    <w:rsid w:val="00B25013"/>
    <w:rsid w:val="00B27FF6"/>
    <w:rsid w:val="00B369FF"/>
    <w:rsid w:val="00B377CB"/>
    <w:rsid w:val="00B44477"/>
    <w:rsid w:val="00B471B7"/>
    <w:rsid w:val="00B60361"/>
    <w:rsid w:val="00B6233C"/>
    <w:rsid w:val="00B656A4"/>
    <w:rsid w:val="00B66361"/>
    <w:rsid w:val="00B82FA1"/>
    <w:rsid w:val="00B83894"/>
    <w:rsid w:val="00B8574F"/>
    <w:rsid w:val="00B85FBD"/>
    <w:rsid w:val="00B86CE9"/>
    <w:rsid w:val="00B86CF1"/>
    <w:rsid w:val="00B918F7"/>
    <w:rsid w:val="00B94406"/>
    <w:rsid w:val="00BA2520"/>
    <w:rsid w:val="00BA2644"/>
    <w:rsid w:val="00BA4A2F"/>
    <w:rsid w:val="00BB643B"/>
    <w:rsid w:val="00BC0497"/>
    <w:rsid w:val="00BC3C84"/>
    <w:rsid w:val="00BD631B"/>
    <w:rsid w:val="00BE735A"/>
    <w:rsid w:val="00BE759B"/>
    <w:rsid w:val="00BF5F88"/>
    <w:rsid w:val="00C01898"/>
    <w:rsid w:val="00C019B6"/>
    <w:rsid w:val="00C03DFB"/>
    <w:rsid w:val="00C20376"/>
    <w:rsid w:val="00C217D5"/>
    <w:rsid w:val="00C30AEF"/>
    <w:rsid w:val="00C319C9"/>
    <w:rsid w:val="00C340EC"/>
    <w:rsid w:val="00C35B56"/>
    <w:rsid w:val="00C419F6"/>
    <w:rsid w:val="00C45843"/>
    <w:rsid w:val="00C51ED2"/>
    <w:rsid w:val="00C54159"/>
    <w:rsid w:val="00C545D8"/>
    <w:rsid w:val="00C55914"/>
    <w:rsid w:val="00C71DD5"/>
    <w:rsid w:val="00C740FC"/>
    <w:rsid w:val="00C74CAB"/>
    <w:rsid w:val="00C800C8"/>
    <w:rsid w:val="00C82D02"/>
    <w:rsid w:val="00C91922"/>
    <w:rsid w:val="00C9273C"/>
    <w:rsid w:val="00C95887"/>
    <w:rsid w:val="00CA6238"/>
    <w:rsid w:val="00CA628B"/>
    <w:rsid w:val="00CB1584"/>
    <w:rsid w:val="00CB18DE"/>
    <w:rsid w:val="00CB5B81"/>
    <w:rsid w:val="00CB6F1F"/>
    <w:rsid w:val="00CC422C"/>
    <w:rsid w:val="00CC6BB2"/>
    <w:rsid w:val="00CC7C60"/>
    <w:rsid w:val="00CD1BB4"/>
    <w:rsid w:val="00CD3663"/>
    <w:rsid w:val="00CD5F4C"/>
    <w:rsid w:val="00CE1205"/>
    <w:rsid w:val="00CE26D2"/>
    <w:rsid w:val="00CF4349"/>
    <w:rsid w:val="00CF4A8E"/>
    <w:rsid w:val="00CF6F94"/>
    <w:rsid w:val="00CF7313"/>
    <w:rsid w:val="00D00C87"/>
    <w:rsid w:val="00D03B94"/>
    <w:rsid w:val="00D079C2"/>
    <w:rsid w:val="00D1498B"/>
    <w:rsid w:val="00D2261E"/>
    <w:rsid w:val="00D311F5"/>
    <w:rsid w:val="00D37C60"/>
    <w:rsid w:val="00D53F96"/>
    <w:rsid w:val="00D67E03"/>
    <w:rsid w:val="00D76B89"/>
    <w:rsid w:val="00D81B5A"/>
    <w:rsid w:val="00D964CA"/>
    <w:rsid w:val="00DA05A3"/>
    <w:rsid w:val="00DA29E0"/>
    <w:rsid w:val="00DA2A8A"/>
    <w:rsid w:val="00DA3DA5"/>
    <w:rsid w:val="00DC1234"/>
    <w:rsid w:val="00DD0653"/>
    <w:rsid w:val="00DD5403"/>
    <w:rsid w:val="00DD66FC"/>
    <w:rsid w:val="00DE0836"/>
    <w:rsid w:val="00DF7CD7"/>
    <w:rsid w:val="00E004E2"/>
    <w:rsid w:val="00E06AD4"/>
    <w:rsid w:val="00E06EF9"/>
    <w:rsid w:val="00E16844"/>
    <w:rsid w:val="00E20E93"/>
    <w:rsid w:val="00E21416"/>
    <w:rsid w:val="00E23DA2"/>
    <w:rsid w:val="00E3339C"/>
    <w:rsid w:val="00E555B2"/>
    <w:rsid w:val="00E6532C"/>
    <w:rsid w:val="00E67992"/>
    <w:rsid w:val="00E73B97"/>
    <w:rsid w:val="00E746C8"/>
    <w:rsid w:val="00E83F5C"/>
    <w:rsid w:val="00E903BC"/>
    <w:rsid w:val="00E93FC1"/>
    <w:rsid w:val="00EA6E38"/>
    <w:rsid w:val="00EB2227"/>
    <w:rsid w:val="00EB6C37"/>
    <w:rsid w:val="00EC05BA"/>
    <w:rsid w:val="00EC2964"/>
    <w:rsid w:val="00EC77AF"/>
    <w:rsid w:val="00ED0D21"/>
    <w:rsid w:val="00ED39AD"/>
    <w:rsid w:val="00ED423F"/>
    <w:rsid w:val="00EE167E"/>
    <w:rsid w:val="00EF303B"/>
    <w:rsid w:val="00EF6F2A"/>
    <w:rsid w:val="00EF6FDE"/>
    <w:rsid w:val="00F10CDB"/>
    <w:rsid w:val="00F14449"/>
    <w:rsid w:val="00F269BA"/>
    <w:rsid w:val="00F273B6"/>
    <w:rsid w:val="00F3427A"/>
    <w:rsid w:val="00F4016A"/>
    <w:rsid w:val="00F40FC3"/>
    <w:rsid w:val="00F523C2"/>
    <w:rsid w:val="00F61198"/>
    <w:rsid w:val="00F65E2F"/>
    <w:rsid w:val="00F76875"/>
    <w:rsid w:val="00F803E6"/>
    <w:rsid w:val="00F851C8"/>
    <w:rsid w:val="00F92CB0"/>
    <w:rsid w:val="00FA2CFD"/>
    <w:rsid w:val="00FA4081"/>
    <w:rsid w:val="00FB256F"/>
    <w:rsid w:val="00FB2AF1"/>
    <w:rsid w:val="00FB3643"/>
    <w:rsid w:val="00FC19B1"/>
    <w:rsid w:val="00FC550C"/>
    <w:rsid w:val="00FC5878"/>
    <w:rsid w:val="00FD15B5"/>
    <w:rsid w:val="00FD369C"/>
    <w:rsid w:val="00FD3730"/>
    <w:rsid w:val="00FE2F6B"/>
    <w:rsid w:val="00FE4754"/>
    <w:rsid w:val="00FE497E"/>
    <w:rsid w:val="00FF0192"/>
    <w:rsid w:val="00FF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unhideWhenUsed/>
    <w:rsid w:val="002C38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10058">
      <w:bodyDiv w:val="1"/>
      <w:marLeft w:val="0"/>
      <w:marRight w:val="0"/>
      <w:marTop w:val="0"/>
      <w:marBottom w:val="0"/>
      <w:divBdr>
        <w:top w:val="none" w:sz="0" w:space="0" w:color="auto"/>
        <w:left w:val="none" w:sz="0" w:space="0" w:color="auto"/>
        <w:bottom w:val="none" w:sz="0" w:space="0" w:color="auto"/>
        <w:right w:val="none" w:sz="0" w:space="0" w:color="auto"/>
      </w:divBdr>
      <w:divsChild>
        <w:div w:id="1823421307">
          <w:marLeft w:val="0"/>
          <w:marRight w:val="0"/>
          <w:marTop w:val="0"/>
          <w:marBottom w:val="0"/>
          <w:divBdr>
            <w:top w:val="none" w:sz="0" w:space="0" w:color="auto"/>
            <w:left w:val="none" w:sz="0" w:space="0" w:color="auto"/>
            <w:bottom w:val="none" w:sz="0" w:space="0" w:color="auto"/>
            <w:right w:val="none" w:sz="0" w:space="0" w:color="auto"/>
          </w:divBdr>
          <w:divsChild>
            <w:div w:id="1837576922">
              <w:marLeft w:val="0"/>
              <w:marRight w:val="0"/>
              <w:marTop w:val="0"/>
              <w:marBottom w:val="0"/>
              <w:divBdr>
                <w:top w:val="none" w:sz="0" w:space="0" w:color="auto"/>
                <w:left w:val="none" w:sz="0" w:space="0" w:color="auto"/>
                <w:bottom w:val="none" w:sz="0" w:space="0" w:color="auto"/>
                <w:right w:val="none" w:sz="0" w:space="0" w:color="auto"/>
              </w:divBdr>
              <w:divsChild>
                <w:div w:id="1162502644">
                  <w:marLeft w:val="0"/>
                  <w:marRight w:val="0"/>
                  <w:marTop w:val="0"/>
                  <w:marBottom w:val="1170"/>
                  <w:divBdr>
                    <w:top w:val="none" w:sz="0" w:space="0" w:color="auto"/>
                    <w:left w:val="none" w:sz="0" w:space="0" w:color="auto"/>
                    <w:bottom w:val="none" w:sz="0" w:space="0" w:color="auto"/>
                    <w:right w:val="none" w:sz="0" w:space="0" w:color="auto"/>
                  </w:divBdr>
                  <w:divsChild>
                    <w:div w:id="13492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3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2C55-0160-4359-B3F2-6D198026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889</Words>
  <Characters>5068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2020-01-29T05:57:00Z</dcterms:created>
  <dcterms:modified xsi:type="dcterms:W3CDTF">2020-01-29T06:09:00Z</dcterms:modified>
</cp:coreProperties>
</file>