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E4861" w14:textId="1A41FED1" w:rsidR="00ED4965" w:rsidRDefault="00961C9E">
      <w:r>
        <w:rPr>
          <w:noProof/>
        </w:rPr>
        <w:pict w14:anchorId="630840C9">
          <v:shapetype id="_x0000_t202" coordsize="21600,21600" o:spt="202" path="m,l,21600r21600,l21600,xe">
            <v:stroke joinstyle="miter"/>
            <v:path gradientshapeok="t" o:connecttype="rect"/>
          </v:shapetype>
          <v:shape id="テキスト ボックス 2" o:spid="_x0000_s1026" type="#_x0000_t202" style="position:absolute;left:0;text-align:left;margin-left:428.05pt;margin-top:1.45pt;width:85pt;height:25.95pt;z-index:2516592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">
            <v:textbox style="mso-fit-shape-to-text:t">
              <w:txbxContent>
                <w:p w14:paraId="30AE117E" w14:textId="05A0BB5C" w:rsidR="00A52CB7" w:rsidRPr="008A4E10" w:rsidRDefault="00A52CB7" w:rsidP="00A52CB7">
                  <w:pPr>
                    <w:jc w:val="center"/>
                    <w:rPr>
                      <w:rFonts w:asciiTheme="majorEastAsia" w:eastAsiaTheme="majorEastAsia" w:hAnsiTheme="majorEastAsia"/>
                      <w:sz w:val="22"/>
                    </w:rPr>
                  </w:pPr>
                  <w:r>
                    <w:rPr>
                      <w:rFonts w:asciiTheme="majorEastAsia" w:eastAsiaTheme="majorEastAsia" w:hAnsiTheme="majorEastAsia" w:hint="eastAsia"/>
                      <w:sz w:val="22"/>
                    </w:rPr>
                    <w:t>資料 １－１</w:t>
                  </w:r>
                </w:p>
              </w:txbxContent>
            </v:textbox>
          </v:shape>
        </w:pict>
      </w:r>
      <w:r w:rsidR="00B15ABA">
        <w:rPr>
          <w:rFonts w:hint="eastAsia"/>
        </w:rPr>
        <w:t>令和</w:t>
      </w:r>
      <w:r w:rsidR="00333DF4">
        <w:rPr>
          <w:rFonts w:hint="eastAsia"/>
        </w:rPr>
        <w:t>3</w:t>
      </w:r>
      <w:r w:rsidR="00B15ABA">
        <w:rPr>
          <w:rFonts w:hint="eastAsia"/>
        </w:rPr>
        <w:t>年</w:t>
      </w:r>
      <w:r w:rsidR="00B15ABA">
        <w:rPr>
          <w:rFonts w:hint="eastAsia"/>
        </w:rPr>
        <w:t>9</w:t>
      </w:r>
      <w:r w:rsidR="00B15ABA">
        <w:rPr>
          <w:rFonts w:hint="eastAsia"/>
        </w:rPr>
        <w:t>月</w:t>
      </w:r>
      <w:r w:rsidR="00A52CB7">
        <w:t>22</w:t>
      </w:r>
      <w:r w:rsidR="00A52CB7">
        <w:rPr>
          <w:rFonts w:hint="eastAsia"/>
        </w:rPr>
        <w:t>日　大阪府環境審議会水質</w:t>
      </w:r>
      <w:r w:rsidR="00B15ABA">
        <w:rPr>
          <w:rFonts w:hint="eastAsia"/>
        </w:rPr>
        <w:t>部会　ヒアリング資料</w:t>
      </w:r>
    </w:p>
    <w:p w14:paraId="3EEB7546" w14:textId="77777777" w:rsidR="00B15ABA" w:rsidRDefault="00B15ABA"/>
    <w:p w14:paraId="69FED592" w14:textId="77777777" w:rsidR="00B15ABA" w:rsidRDefault="00B15ABA" w:rsidP="00B15ABA">
      <w:pPr>
        <w:jc w:val="right"/>
      </w:pPr>
      <w:r>
        <w:rPr>
          <w:rFonts w:hint="eastAsia"/>
        </w:rPr>
        <w:t>大阪府漁業協同組合連合会</w:t>
      </w:r>
    </w:p>
    <w:p w14:paraId="70542564" w14:textId="77777777" w:rsidR="00B15ABA" w:rsidRDefault="00B15ABA" w:rsidP="00A6025C">
      <w:pPr>
        <w:wordWrap w:val="0"/>
        <w:jc w:val="right"/>
      </w:pPr>
      <w:r>
        <w:rPr>
          <w:rFonts w:hint="eastAsia"/>
        </w:rPr>
        <w:t>指導課</w:t>
      </w:r>
      <w:r w:rsidR="00A6025C">
        <w:rPr>
          <w:rFonts w:hint="eastAsia"/>
        </w:rPr>
        <w:t xml:space="preserve">　岡本英明</w:t>
      </w:r>
    </w:p>
    <w:p w14:paraId="672B67FC" w14:textId="77777777" w:rsidR="00B15ABA" w:rsidRDefault="00B15ABA"/>
    <w:p w14:paraId="074115BA" w14:textId="77777777" w:rsidR="00B15ABA" w:rsidRDefault="00B15ABA">
      <w:r>
        <w:rPr>
          <w:rFonts w:hint="eastAsia"/>
        </w:rPr>
        <w:t>〇漁業者による</w:t>
      </w:r>
      <w:r w:rsidR="004000C0">
        <w:rPr>
          <w:rFonts w:hint="eastAsia"/>
        </w:rPr>
        <w:t>環境改善</w:t>
      </w:r>
      <w:r>
        <w:rPr>
          <w:rFonts w:hint="eastAsia"/>
        </w:rPr>
        <w:t>の取組</w:t>
      </w:r>
    </w:p>
    <w:p w14:paraId="66EB389D" w14:textId="77777777" w:rsidR="00114247" w:rsidRDefault="00114247">
      <w:r>
        <w:rPr>
          <w:rFonts w:hint="eastAsia"/>
        </w:rPr>
        <w:t>（海洋ごみ回収）</w:t>
      </w:r>
    </w:p>
    <w:p w14:paraId="68E7DA24" w14:textId="77777777" w:rsidR="00B15ABA" w:rsidRPr="0078619B" w:rsidRDefault="00B15ABA">
      <w:pPr>
        <w:rPr>
          <w:color w:val="000000" w:themeColor="text1"/>
        </w:rPr>
      </w:pPr>
      <w:r>
        <w:rPr>
          <w:rFonts w:hint="eastAsia"/>
        </w:rPr>
        <w:t>（特非）大</w:t>
      </w:r>
      <w:r w:rsidRPr="0078619B">
        <w:rPr>
          <w:rFonts w:hint="eastAsia"/>
          <w:color w:val="000000" w:themeColor="text1"/>
        </w:rPr>
        <w:t>阪府海域美化安全協会</w:t>
      </w:r>
      <w:r w:rsidR="005C7B4A" w:rsidRPr="0078619B">
        <w:rPr>
          <w:rFonts w:hint="eastAsia"/>
          <w:color w:val="000000" w:themeColor="text1"/>
        </w:rPr>
        <w:t>より受託し</w:t>
      </w:r>
      <w:r w:rsidRPr="0078619B">
        <w:rPr>
          <w:rFonts w:hint="eastAsia"/>
          <w:color w:val="000000" w:themeColor="text1"/>
        </w:rPr>
        <w:t>、「漁業混在ゴミ回収事業」を実施。</w:t>
      </w:r>
    </w:p>
    <w:p w14:paraId="21A881A1" w14:textId="77777777" w:rsidR="00B00E7E" w:rsidRPr="0078619B" w:rsidRDefault="00B00E7E" w:rsidP="00B00E7E">
      <w:pPr>
        <w:rPr>
          <w:color w:val="000000" w:themeColor="text1"/>
        </w:rPr>
      </w:pPr>
      <w:r w:rsidRPr="0078619B">
        <w:rPr>
          <w:rFonts w:hint="eastAsia"/>
          <w:color w:val="000000" w:themeColor="text1"/>
        </w:rPr>
        <w:t>・</w:t>
      </w:r>
      <w:r w:rsidR="00B15ABA" w:rsidRPr="0078619B">
        <w:rPr>
          <w:rFonts w:hint="eastAsia"/>
          <w:color w:val="000000" w:themeColor="text1"/>
        </w:rPr>
        <w:t>実施体制：年間</w:t>
      </w:r>
      <w:r w:rsidR="000E1CC4" w:rsidRPr="002020C6">
        <w:rPr>
          <w:rFonts w:hint="eastAsia"/>
          <w:color w:val="000000" w:themeColor="text1"/>
        </w:rPr>
        <w:t>3</w:t>
      </w:r>
      <w:r w:rsidR="005147D0" w:rsidRPr="002020C6">
        <w:rPr>
          <w:rFonts w:hint="eastAsia"/>
          <w:color w:val="000000" w:themeColor="text1"/>
        </w:rPr>
        <w:t>3,000</w:t>
      </w:r>
      <w:r w:rsidR="00B15ABA" w:rsidRPr="0078619B">
        <w:rPr>
          <w:rFonts w:hint="eastAsia"/>
          <w:color w:val="000000" w:themeColor="text1"/>
        </w:rPr>
        <w:t>枚のゴミ袋を</w:t>
      </w:r>
      <w:r w:rsidRPr="0078619B">
        <w:rPr>
          <w:rFonts w:hint="eastAsia"/>
          <w:color w:val="000000" w:themeColor="text1"/>
        </w:rPr>
        <w:t>準備し、回収量に応じて府下</w:t>
      </w:r>
      <w:r w:rsidRPr="0078619B">
        <w:rPr>
          <w:rFonts w:hint="eastAsia"/>
          <w:color w:val="000000" w:themeColor="text1"/>
        </w:rPr>
        <w:t>24</w:t>
      </w:r>
      <w:r w:rsidRPr="0078619B">
        <w:rPr>
          <w:rFonts w:hint="eastAsia"/>
          <w:color w:val="000000" w:themeColor="text1"/>
        </w:rPr>
        <w:t>漁協にゴミ袋を配布。漁業者は海上</w:t>
      </w:r>
      <w:r w:rsidR="00333DF4">
        <w:rPr>
          <w:rFonts w:hint="eastAsia"/>
          <w:color w:val="000000" w:themeColor="text1"/>
        </w:rPr>
        <w:t>で</w:t>
      </w:r>
      <w:r w:rsidRPr="0078619B">
        <w:rPr>
          <w:rFonts w:hint="eastAsia"/>
          <w:color w:val="000000" w:themeColor="text1"/>
        </w:rPr>
        <w:t>漁業操業時に</w:t>
      </w:r>
      <w:r w:rsidR="00333DF4">
        <w:rPr>
          <w:rFonts w:hint="eastAsia"/>
          <w:color w:val="000000" w:themeColor="text1"/>
        </w:rPr>
        <w:t>漁具等で引き上げ</w:t>
      </w:r>
      <w:r w:rsidRPr="0078619B">
        <w:rPr>
          <w:rFonts w:hint="eastAsia"/>
          <w:color w:val="000000" w:themeColor="text1"/>
        </w:rPr>
        <w:t>た海洋ゴミを指定のゴミ袋に詰め、漁協に設けた保管場所に集めた後、</w:t>
      </w:r>
      <w:r w:rsidR="005C7B4A" w:rsidRPr="0078619B">
        <w:rPr>
          <w:rFonts w:hint="eastAsia"/>
          <w:color w:val="000000" w:themeColor="text1"/>
        </w:rPr>
        <w:t>協会</w:t>
      </w:r>
      <w:r w:rsidR="00333DF4">
        <w:rPr>
          <w:rFonts w:hint="eastAsia"/>
          <w:color w:val="000000" w:themeColor="text1"/>
        </w:rPr>
        <w:t>が</w:t>
      </w:r>
      <w:r w:rsidRPr="0078619B">
        <w:rPr>
          <w:rFonts w:hint="eastAsia"/>
          <w:color w:val="000000" w:themeColor="text1"/>
        </w:rPr>
        <w:t>産業廃棄物</w:t>
      </w:r>
      <w:r w:rsidR="00333DF4">
        <w:rPr>
          <w:rFonts w:hint="eastAsia"/>
          <w:color w:val="000000" w:themeColor="text1"/>
        </w:rPr>
        <w:t>として</w:t>
      </w:r>
      <w:r w:rsidRPr="0078619B">
        <w:rPr>
          <w:rFonts w:hint="eastAsia"/>
          <w:color w:val="000000" w:themeColor="text1"/>
        </w:rPr>
        <w:t>処分。</w:t>
      </w:r>
    </w:p>
    <w:p w14:paraId="5881BC34" w14:textId="26ACBC66" w:rsidR="00B15ABA" w:rsidRPr="0078619B" w:rsidRDefault="00B00E7E">
      <w:pPr>
        <w:rPr>
          <w:color w:val="000000" w:themeColor="text1"/>
        </w:rPr>
      </w:pPr>
      <w:r w:rsidRPr="002020C6">
        <w:rPr>
          <w:rFonts w:hint="eastAsia"/>
          <w:color w:val="000000" w:themeColor="text1"/>
        </w:rPr>
        <w:t>・</w:t>
      </w:r>
      <w:r w:rsidR="00B15ABA" w:rsidRPr="002020C6">
        <w:rPr>
          <w:rFonts w:hint="eastAsia"/>
          <w:color w:val="000000" w:themeColor="text1"/>
        </w:rPr>
        <w:t>回収量</w:t>
      </w:r>
      <w:r w:rsidRPr="002020C6">
        <w:rPr>
          <w:rFonts w:hint="eastAsia"/>
          <w:color w:val="000000" w:themeColor="text1"/>
        </w:rPr>
        <w:t>：</w:t>
      </w:r>
      <w:r w:rsidR="000E1CC4" w:rsidRPr="002020C6">
        <w:rPr>
          <w:rFonts w:hint="eastAsia"/>
          <w:color w:val="000000" w:themeColor="text1"/>
        </w:rPr>
        <w:t>3</w:t>
      </w:r>
      <w:r w:rsidR="002020C6" w:rsidRPr="002020C6">
        <w:rPr>
          <w:rFonts w:hint="eastAsia"/>
          <w:color w:val="000000" w:themeColor="text1"/>
        </w:rPr>
        <w:t>1</w:t>
      </w:r>
      <w:r w:rsidR="000E1CC4" w:rsidRPr="002020C6">
        <w:rPr>
          <w:rFonts w:hint="eastAsia"/>
          <w:color w:val="000000" w:themeColor="text1"/>
        </w:rPr>
        <w:t>,</w:t>
      </w:r>
      <w:r w:rsidR="002020C6" w:rsidRPr="002020C6">
        <w:rPr>
          <w:rFonts w:hint="eastAsia"/>
          <w:color w:val="000000" w:themeColor="text1"/>
        </w:rPr>
        <w:t>138</w:t>
      </w:r>
      <w:r w:rsidRPr="002020C6">
        <w:rPr>
          <w:rFonts w:hint="eastAsia"/>
          <w:color w:val="000000" w:themeColor="text1"/>
        </w:rPr>
        <w:t>枚分</w:t>
      </w:r>
      <w:r w:rsidR="00855D7A" w:rsidRPr="002020C6">
        <w:rPr>
          <w:rFonts w:hint="eastAsia"/>
          <w:color w:val="000000" w:themeColor="text1"/>
        </w:rPr>
        <w:t>（令和</w:t>
      </w:r>
      <w:r w:rsidR="00333DF4" w:rsidRPr="002020C6">
        <w:rPr>
          <w:rFonts w:hint="eastAsia"/>
          <w:color w:val="000000" w:themeColor="text1"/>
        </w:rPr>
        <w:t>２</w:t>
      </w:r>
      <w:r w:rsidR="00855D7A" w:rsidRPr="002020C6">
        <w:rPr>
          <w:rFonts w:hint="eastAsia"/>
          <w:color w:val="000000" w:themeColor="text1"/>
        </w:rPr>
        <w:t>年度）</w:t>
      </w:r>
    </w:p>
    <w:p w14:paraId="041DF202" w14:textId="48AEB590" w:rsidR="00855D7A" w:rsidRDefault="008E1211">
      <w:r>
        <w:rPr>
          <w:noProof/>
        </w:rPr>
        <w:drawing>
          <wp:inline distT="0" distB="0" distL="0" distR="0" wp14:anchorId="4AA90358" wp14:editId="0E591586">
            <wp:extent cx="4986655" cy="18592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6655" cy="1859280"/>
                    </a:xfrm>
                    <a:prstGeom prst="rect">
                      <a:avLst/>
                    </a:prstGeom>
                    <a:noFill/>
                    <a:ln>
                      <a:noFill/>
                    </a:ln>
                  </pic:spPr>
                </pic:pic>
              </a:graphicData>
            </a:graphic>
          </wp:inline>
        </w:drawing>
      </w:r>
    </w:p>
    <w:p w14:paraId="0BD9E569" w14:textId="77777777" w:rsidR="005147D0" w:rsidRDefault="005147D0"/>
    <w:p w14:paraId="4142A6D7" w14:textId="77777777" w:rsidR="00B15ABA" w:rsidRDefault="00B15ABA">
      <w:r>
        <w:rPr>
          <w:rFonts w:hint="eastAsia"/>
        </w:rPr>
        <w:t>〇</w:t>
      </w:r>
      <w:r w:rsidR="00114247">
        <w:rPr>
          <w:rFonts w:hint="eastAsia"/>
        </w:rPr>
        <w:t>海底耕耘</w:t>
      </w:r>
    </w:p>
    <w:p w14:paraId="35075AB3" w14:textId="77777777" w:rsidR="00855D7A" w:rsidRDefault="00A6025C">
      <w:r>
        <w:rPr>
          <w:rFonts w:hint="eastAsia"/>
        </w:rPr>
        <w:t xml:space="preserve">　</w:t>
      </w:r>
      <w:r w:rsidR="00114247">
        <w:rPr>
          <w:rFonts w:hint="eastAsia"/>
        </w:rPr>
        <w:t>海底環境保全を目的に、主に地先海域で漁船による海底耕耘を秋～冬季に実施。</w:t>
      </w:r>
      <w:r w:rsidR="005147D0">
        <w:rPr>
          <w:rFonts w:hint="eastAsia"/>
        </w:rPr>
        <w:t>2011</w:t>
      </w:r>
      <w:r w:rsidR="005147D0">
        <w:rPr>
          <w:rFonts w:hint="eastAsia"/>
        </w:rPr>
        <w:t>年から毎年実施。</w:t>
      </w:r>
      <w:r w:rsidR="005147D0">
        <w:rPr>
          <w:rFonts w:hint="eastAsia"/>
        </w:rPr>
        <w:t>5</w:t>
      </w:r>
      <w:r w:rsidR="005147D0">
        <w:rPr>
          <w:rFonts w:hint="eastAsia"/>
        </w:rPr>
        <w:t>年間は水産多面的事業（水産庁）の助成、その後は大阪府漁業振興基金の助成を受け実施。</w:t>
      </w:r>
      <w:r w:rsidR="007352E8">
        <w:rPr>
          <w:rFonts w:hint="eastAsia"/>
        </w:rPr>
        <w:t>2018</w:t>
      </w:r>
      <w:r w:rsidR="007352E8">
        <w:rPr>
          <w:rFonts w:hint="eastAsia"/>
        </w:rPr>
        <w:t>年より春季に発生する貝毒プランクトン発生対策のため、</w:t>
      </w:r>
      <w:r w:rsidR="007352E8">
        <w:rPr>
          <w:rFonts w:hint="eastAsia"/>
        </w:rPr>
        <w:t>2</w:t>
      </w:r>
      <w:r w:rsidR="007352E8">
        <w:rPr>
          <w:rFonts w:hint="eastAsia"/>
        </w:rPr>
        <w:t>月頃にも海底耕耘を実施。</w:t>
      </w:r>
      <w:r w:rsidR="007352E8">
        <w:rPr>
          <w:rFonts w:hint="eastAsia"/>
        </w:rPr>
        <w:t>2021</w:t>
      </w:r>
      <w:r w:rsidR="007352E8">
        <w:rPr>
          <w:rFonts w:hint="eastAsia"/>
        </w:rPr>
        <w:t>年春季は二枚貝類の毒化による出荷規制なし。</w:t>
      </w:r>
    </w:p>
    <w:p w14:paraId="762F61A3" w14:textId="4BC46095" w:rsidR="00114247" w:rsidRDefault="00855523">
      <w:r w:rsidRPr="002020C6">
        <w:rPr>
          <w:rFonts w:hint="eastAsia"/>
        </w:rPr>
        <w:t>・実績</w:t>
      </w:r>
      <w:r w:rsidR="005147D0" w:rsidRPr="002020C6">
        <w:rPr>
          <w:rFonts w:hint="eastAsia"/>
        </w:rPr>
        <w:t>（令和２年度）</w:t>
      </w:r>
    </w:p>
    <w:p w14:paraId="097ADA0D" w14:textId="77777777" w:rsidR="002020C6" w:rsidRDefault="002020C6" w:rsidP="002020C6">
      <w:r>
        <w:rPr>
          <w:rFonts w:hint="eastAsia"/>
        </w:rPr>
        <w:t>11</w:t>
      </w:r>
      <w:r>
        <w:rPr>
          <w:rFonts w:hint="eastAsia"/>
        </w:rPr>
        <w:t>月</w:t>
      </w:r>
      <w:r>
        <w:rPr>
          <w:rFonts w:hint="eastAsia"/>
        </w:rPr>
        <w:t>25</w:t>
      </w:r>
      <w:r>
        <w:rPr>
          <w:rFonts w:hint="eastAsia"/>
        </w:rPr>
        <w:t xml:space="preserve">日　海底耕耘　（泉佐野、北中通）　</w:t>
      </w:r>
      <w:r>
        <w:rPr>
          <w:rFonts w:hint="eastAsia"/>
        </w:rPr>
        <w:t>15</w:t>
      </w:r>
      <w:r>
        <w:rPr>
          <w:rFonts w:hint="eastAsia"/>
        </w:rPr>
        <w:t>隻</w:t>
      </w:r>
    </w:p>
    <w:p w14:paraId="678E8165" w14:textId="77777777" w:rsidR="002020C6" w:rsidRDefault="002020C6" w:rsidP="002020C6">
      <w:r>
        <w:rPr>
          <w:rFonts w:hint="eastAsia"/>
        </w:rPr>
        <w:t>12</w:t>
      </w:r>
      <w:r>
        <w:rPr>
          <w:rFonts w:hint="eastAsia"/>
        </w:rPr>
        <w:t>月</w:t>
      </w:r>
      <w:r>
        <w:rPr>
          <w:rFonts w:hint="eastAsia"/>
        </w:rPr>
        <w:t>2</w:t>
      </w:r>
      <w:r>
        <w:rPr>
          <w:rFonts w:hint="eastAsia"/>
        </w:rPr>
        <w:t xml:space="preserve">日　海底耕耘（岡田浦）　</w:t>
      </w:r>
      <w:r>
        <w:rPr>
          <w:rFonts w:hint="eastAsia"/>
        </w:rPr>
        <w:t>5</w:t>
      </w:r>
      <w:r>
        <w:rPr>
          <w:rFonts w:hint="eastAsia"/>
        </w:rPr>
        <w:t>隻</w:t>
      </w:r>
    </w:p>
    <w:p w14:paraId="6106E717" w14:textId="77777777" w:rsidR="002020C6" w:rsidRDefault="002020C6" w:rsidP="002020C6">
      <w:r>
        <w:rPr>
          <w:rFonts w:hint="eastAsia"/>
        </w:rPr>
        <w:t>12</w:t>
      </w:r>
      <w:r>
        <w:rPr>
          <w:rFonts w:hint="eastAsia"/>
        </w:rPr>
        <w:t>月</w:t>
      </w:r>
      <w:r>
        <w:rPr>
          <w:rFonts w:hint="eastAsia"/>
        </w:rPr>
        <w:t>3</w:t>
      </w:r>
      <w:r>
        <w:rPr>
          <w:rFonts w:hint="eastAsia"/>
        </w:rPr>
        <w:t xml:space="preserve">日　海底耕耘　（谷川、小島）　</w:t>
      </w:r>
      <w:r>
        <w:rPr>
          <w:rFonts w:hint="eastAsia"/>
        </w:rPr>
        <w:t>9</w:t>
      </w:r>
      <w:r>
        <w:rPr>
          <w:rFonts w:hint="eastAsia"/>
        </w:rPr>
        <w:t>隻</w:t>
      </w:r>
    </w:p>
    <w:p w14:paraId="60DC50AB" w14:textId="77777777" w:rsidR="002020C6" w:rsidRDefault="002020C6" w:rsidP="002020C6">
      <w:r>
        <w:rPr>
          <w:rFonts w:hint="eastAsia"/>
        </w:rPr>
        <w:t>12</w:t>
      </w:r>
      <w:r>
        <w:rPr>
          <w:rFonts w:hint="eastAsia"/>
        </w:rPr>
        <w:t>月</w:t>
      </w:r>
      <w:r>
        <w:rPr>
          <w:rFonts w:hint="eastAsia"/>
        </w:rPr>
        <w:t>5</w:t>
      </w:r>
      <w:r>
        <w:rPr>
          <w:rFonts w:hint="eastAsia"/>
        </w:rPr>
        <w:t xml:space="preserve">日　海底耕耘　</w:t>
      </w:r>
      <w:r>
        <w:rPr>
          <w:rFonts w:hint="eastAsia"/>
        </w:rPr>
        <w:t>(</w:t>
      </w:r>
      <w:r>
        <w:rPr>
          <w:rFonts w:hint="eastAsia"/>
        </w:rPr>
        <w:t>尾崎、西鳥取、下荘</w:t>
      </w:r>
      <w:r>
        <w:rPr>
          <w:rFonts w:hint="eastAsia"/>
        </w:rPr>
        <w:t>)</w:t>
      </w:r>
      <w:r>
        <w:rPr>
          <w:rFonts w:hint="eastAsia"/>
        </w:rPr>
        <w:t xml:space="preserve">　</w:t>
      </w:r>
      <w:r>
        <w:rPr>
          <w:rFonts w:hint="eastAsia"/>
        </w:rPr>
        <w:t>25</w:t>
      </w:r>
      <w:r>
        <w:rPr>
          <w:rFonts w:hint="eastAsia"/>
        </w:rPr>
        <w:t>隻</w:t>
      </w:r>
    </w:p>
    <w:p w14:paraId="7F0F9EDD" w14:textId="77777777" w:rsidR="002020C6" w:rsidRDefault="002020C6" w:rsidP="002020C6">
      <w:r>
        <w:rPr>
          <w:rFonts w:hint="eastAsia"/>
        </w:rPr>
        <w:t>12</w:t>
      </w:r>
      <w:r>
        <w:rPr>
          <w:rFonts w:hint="eastAsia"/>
        </w:rPr>
        <w:t>月</w:t>
      </w:r>
      <w:r>
        <w:rPr>
          <w:rFonts w:hint="eastAsia"/>
        </w:rPr>
        <w:t>12</w:t>
      </w:r>
      <w:r>
        <w:rPr>
          <w:rFonts w:hint="eastAsia"/>
        </w:rPr>
        <w:t>日　海底耕耘　（北部</w:t>
      </w:r>
      <w:r>
        <w:rPr>
          <w:rFonts w:hint="eastAsia"/>
        </w:rPr>
        <w:t>12</w:t>
      </w:r>
      <w:r>
        <w:rPr>
          <w:rFonts w:hint="eastAsia"/>
        </w:rPr>
        <w:t xml:space="preserve">漁協）　</w:t>
      </w:r>
      <w:r>
        <w:rPr>
          <w:rFonts w:hint="eastAsia"/>
        </w:rPr>
        <w:t>44</w:t>
      </w:r>
      <w:r>
        <w:rPr>
          <w:rFonts w:hint="eastAsia"/>
        </w:rPr>
        <w:t>隻</w:t>
      </w:r>
    </w:p>
    <w:p w14:paraId="154E6FF6" w14:textId="77777777" w:rsidR="002020C6" w:rsidRDefault="002020C6" w:rsidP="002020C6">
      <w:r>
        <w:rPr>
          <w:rFonts w:hint="eastAsia"/>
        </w:rPr>
        <w:t>1</w:t>
      </w:r>
      <w:r>
        <w:rPr>
          <w:rFonts w:hint="eastAsia"/>
        </w:rPr>
        <w:t>月</w:t>
      </w:r>
      <w:r>
        <w:rPr>
          <w:rFonts w:hint="eastAsia"/>
        </w:rPr>
        <w:t>16</w:t>
      </w:r>
      <w:r>
        <w:rPr>
          <w:rFonts w:hint="eastAsia"/>
        </w:rPr>
        <w:t xml:space="preserve">日　海底耕耘（深日、淡輪）　</w:t>
      </w:r>
      <w:r>
        <w:rPr>
          <w:rFonts w:hint="eastAsia"/>
        </w:rPr>
        <w:t>14</w:t>
      </w:r>
      <w:r>
        <w:rPr>
          <w:rFonts w:hint="eastAsia"/>
        </w:rPr>
        <w:t>隻</w:t>
      </w:r>
    </w:p>
    <w:p w14:paraId="7D29E497" w14:textId="77777777" w:rsidR="002020C6" w:rsidRDefault="002020C6" w:rsidP="002020C6">
      <w:r>
        <w:rPr>
          <w:rFonts w:hint="eastAsia"/>
        </w:rPr>
        <w:t>1</w:t>
      </w:r>
      <w:r>
        <w:rPr>
          <w:rFonts w:hint="eastAsia"/>
        </w:rPr>
        <w:t>月</w:t>
      </w:r>
      <w:r>
        <w:rPr>
          <w:rFonts w:hint="eastAsia"/>
        </w:rPr>
        <w:t>18</w:t>
      </w:r>
      <w:r>
        <w:rPr>
          <w:rFonts w:hint="eastAsia"/>
        </w:rPr>
        <w:t xml:space="preserve">日　海底耕耘　</w:t>
      </w:r>
      <w:r>
        <w:rPr>
          <w:rFonts w:hint="eastAsia"/>
        </w:rPr>
        <w:t>(</w:t>
      </w:r>
      <w:r>
        <w:rPr>
          <w:rFonts w:hint="eastAsia"/>
        </w:rPr>
        <w:t>田尻</w:t>
      </w:r>
      <w:r>
        <w:rPr>
          <w:rFonts w:hint="eastAsia"/>
        </w:rPr>
        <w:t>)</w:t>
      </w:r>
      <w:r>
        <w:rPr>
          <w:rFonts w:hint="eastAsia"/>
        </w:rPr>
        <w:t xml:space="preserve">　</w:t>
      </w:r>
      <w:r>
        <w:rPr>
          <w:rFonts w:hint="eastAsia"/>
        </w:rPr>
        <w:t>2</w:t>
      </w:r>
      <w:r>
        <w:rPr>
          <w:rFonts w:hint="eastAsia"/>
        </w:rPr>
        <w:t>隻</w:t>
      </w:r>
    </w:p>
    <w:p w14:paraId="0DD70C61" w14:textId="77777777" w:rsidR="002020C6" w:rsidRDefault="002020C6" w:rsidP="002020C6">
      <w:r>
        <w:rPr>
          <w:rFonts w:hint="eastAsia"/>
        </w:rPr>
        <w:t>2</w:t>
      </w:r>
      <w:r>
        <w:rPr>
          <w:rFonts w:hint="eastAsia"/>
        </w:rPr>
        <w:t>月</w:t>
      </w:r>
      <w:r>
        <w:rPr>
          <w:rFonts w:hint="eastAsia"/>
        </w:rPr>
        <w:t>9</w:t>
      </w:r>
      <w:r>
        <w:rPr>
          <w:rFonts w:hint="eastAsia"/>
        </w:rPr>
        <w:t xml:space="preserve">日　海底耕耘【貝毒対策】（大阪市、高石市、岸和田市、巾着）　</w:t>
      </w:r>
      <w:r>
        <w:rPr>
          <w:rFonts w:hint="eastAsia"/>
        </w:rPr>
        <w:t>20</w:t>
      </w:r>
      <w:r>
        <w:rPr>
          <w:rFonts w:hint="eastAsia"/>
        </w:rPr>
        <w:t>隻</w:t>
      </w:r>
    </w:p>
    <w:p w14:paraId="0E0290DA" w14:textId="77777777" w:rsidR="002020C6" w:rsidRDefault="002020C6" w:rsidP="002020C6">
      <w:r>
        <w:rPr>
          <w:rFonts w:hint="eastAsia"/>
        </w:rPr>
        <w:t>2</w:t>
      </w:r>
      <w:r>
        <w:rPr>
          <w:rFonts w:hint="eastAsia"/>
        </w:rPr>
        <w:t>月</w:t>
      </w:r>
      <w:r>
        <w:rPr>
          <w:rFonts w:hint="eastAsia"/>
        </w:rPr>
        <w:t>13</w:t>
      </w:r>
      <w:r>
        <w:rPr>
          <w:rFonts w:hint="eastAsia"/>
        </w:rPr>
        <w:t>日　海底耕耘【貝毒対策】（大阪市、高石市、春木、尾崎、西鳥取、下荘、巾着</w:t>
      </w:r>
      <w:r>
        <w:rPr>
          <w:rFonts w:hint="eastAsia"/>
        </w:rPr>
        <w:t>)</w:t>
      </w:r>
      <w:r>
        <w:rPr>
          <w:rFonts w:hint="eastAsia"/>
        </w:rPr>
        <w:t xml:space="preserve">　</w:t>
      </w:r>
      <w:r>
        <w:rPr>
          <w:rFonts w:hint="eastAsia"/>
        </w:rPr>
        <w:t>16</w:t>
      </w:r>
      <w:r>
        <w:rPr>
          <w:rFonts w:hint="eastAsia"/>
        </w:rPr>
        <w:t>隻</w:t>
      </w:r>
    </w:p>
    <w:p w14:paraId="47BA1190" w14:textId="137BA3BC" w:rsidR="002020C6" w:rsidRDefault="002020C6" w:rsidP="002020C6">
      <w:r>
        <w:rPr>
          <w:rFonts w:hint="eastAsia"/>
        </w:rPr>
        <w:t>2</w:t>
      </w:r>
      <w:r>
        <w:rPr>
          <w:rFonts w:hint="eastAsia"/>
        </w:rPr>
        <w:t>月</w:t>
      </w:r>
      <w:r>
        <w:rPr>
          <w:rFonts w:hint="eastAsia"/>
        </w:rPr>
        <w:t>22</w:t>
      </w:r>
      <w:r>
        <w:rPr>
          <w:rFonts w:hint="eastAsia"/>
        </w:rPr>
        <w:t>日　海底耕耘【貝毒対策】（大阪市、高石市、春木、岸和田市</w:t>
      </w:r>
      <w:r>
        <w:rPr>
          <w:rFonts w:hint="eastAsia"/>
        </w:rPr>
        <w:t>)</w:t>
      </w:r>
      <w:r>
        <w:rPr>
          <w:rFonts w:hint="eastAsia"/>
        </w:rPr>
        <w:t xml:space="preserve">　</w:t>
      </w:r>
      <w:r>
        <w:rPr>
          <w:rFonts w:hint="eastAsia"/>
        </w:rPr>
        <w:t>25</w:t>
      </w:r>
      <w:r>
        <w:rPr>
          <w:rFonts w:hint="eastAsia"/>
        </w:rPr>
        <w:t>隻</w:t>
      </w:r>
    </w:p>
    <w:p w14:paraId="12C1978A" w14:textId="457D8F4D" w:rsidR="005147D0" w:rsidRDefault="008E1211">
      <w:r>
        <w:rPr>
          <w:noProof/>
        </w:rPr>
        <w:lastRenderedPageBreak/>
        <w:drawing>
          <wp:inline distT="0" distB="0" distL="0" distR="0" wp14:anchorId="6E8E0636" wp14:editId="7CEF5383">
            <wp:extent cx="5639435" cy="32556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35" cy="3255645"/>
                    </a:xfrm>
                    <a:prstGeom prst="rect">
                      <a:avLst/>
                    </a:prstGeom>
                    <a:noFill/>
                    <a:ln>
                      <a:noFill/>
                    </a:ln>
                  </pic:spPr>
                </pic:pic>
              </a:graphicData>
            </a:graphic>
          </wp:inline>
        </w:drawing>
      </w:r>
    </w:p>
    <w:p w14:paraId="27DF3D36" w14:textId="054CF17F" w:rsidR="005147D0" w:rsidRDefault="008E1211">
      <w:r>
        <w:rPr>
          <w:noProof/>
        </w:rPr>
        <w:drawing>
          <wp:inline distT="0" distB="0" distL="0" distR="0" wp14:anchorId="247F1D06" wp14:editId="73D956C5">
            <wp:extent cx="5529580" cy="29813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580" cy="2981325"/>
                    </a:xfrm>
                    <a:prstGeom prst="rect">
                      <a:avLst/>
                    </a:prstGeom>
                    <a:noFill/>
                    <a:ln>
                      <a:noFill/>
                    </a:ln>
                  </pic:spPr>
                </pic:pic>
              </a:graphicData>
            </a:graphic>
          </wp:inline>
        </w:drawing>
      </w:r>
    </w:p>
    <w:p w14:paraId="3A3BFD4F" w14:textId="77777777" w:rsidR="005147D0" w:rsidRPr="00114247" w:rsidRDefault="005147D0"/>
    <w:p w14:paraId="63D9CC44" w14:textId="3B94D105" w:rsidR="00C26923" w:rsidRDefault="008E1211">
      <w:r>
        <w:rPr>
          <w:noProof/>
        </w:rPr>
        <w:drawing>
          <wp:inline distT="0" distB="0" distL="0" distR="0" wp14:anchorId="58FC6D8E" wp14:editId="4D48ADE6">
            <wp:extent cx="3096895" cy="17983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895" cy="1798320"/>
                    </a:xfrm>
                    <a:prstGeom prst="rect">
                      <a:avLst/>
                    </a:prstGeom>
                    <a:noFill/>
                    <a:ln>
                      <a:noFill/>
                    </a:ln>
                  </pic:spPr>
                </pic:pic>
              </a:graphicData>
            </a:graphic>
          </wp:inline>
        </w:drawing>
      </w:r>
      <w:r>
        <w:rPr>
          <w:noProof/>
        </w:rPr>
        <w:drawing>
          <wp:inline distT="0" distB="0" distL="0" distR="0" wp14:anchorId="686EF609" wp14:editId="1EEBFE86">
            <wp:extent cx="3096895" cy="17494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1749425"/>
                    </a:xfrm>
                    <a:prstGeom prst="rect">
                      <a:avLst/>
                    </a:prstGeom>
                    <a:noFill/>
                    <a:ln>
                      <a:noFill/>
                    </a:ln>
                  </pic:spPr>
                </pic:pic>
              </a:graphicData>
            </a:graphic>
          </wp:inline>
        </w:drawing>
      </w:r>
    </w:p>
    <w:p w14:paraId="357E4903" w14:textId="77777777" w:rsidR="005147D0" w:rsidRDefault="005147D0"/>
    <w:p w14:paraId="48C3B8AE" w14:textId="77777777" w:rsidR="005147D0" w:rsidRDefault="005147D0"/>
    <w:p w14:paraId="1790B4B8" w14:textId="1B791779" w:rsidR="005147D0" w:rsidRDefault="005147D0"/>
    <w:p w14:paraId="0F8630D0" w14:textId="77777777" w:rsidR="008E1211" w:rsidRDefault="008E1211">
      <w:pPr>
        <w:rPr>
          <w:rFonts w:hint="eastAsia"/>
        </w:rPr>
      </w:pPr>
    </w:p>
    <w:p w14:paraId="2571B197" w14:textId="77777777" w:rsidR="005147D0" w:rsidRDefault="005147D0">
      <w:r>
        <w:rPr>
          <w:rFonts w:hint="eastAsia"/>
        </w:rPr>
        <w:t>海底耕耘後の海底の様子</w:t>
      </w:r>
    </w:p>
    <w:p w14:paraId="15B6B0EB" w14:textId="4D927D1D" w:rsidR="00C26923" w:rsidRDefault="008E1211">
      <w:r>
        <w:rPr>
          <w:noProof/>
        </w:rPr>
        <w:drawing>
          <wp:inline distT="0" distB="0" distL="0" distR="0" wp14:anchorId="497D510A" wp14:editId="07D69B9A">
            <wp:extent cx="4401820" cy="27984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1820" cy="2798445"/>
                    </a:xfrm>
                    <a:prstGeom prst="rect">
                      <a:avLst/>
                    </a:prstGeom>
                    <a:noFill/>
                    <a:ln>
                      <a:noFill/>
                    </a:ln>
                  </pic:spPr>
                </pic:pic>
              </a:graphicData>
            </a:graphic>
          </wp:inline>
        </w:drawing>
      </w:r>
    </w:p>
    <w:p w14:paraId="1CADF0A7" w14:textId="6E5870BB" w:rsidR="00C26923" w:rsidRDefault="008E1211">
      <w:r>
        <w:rPr>
          <w:noProof/>
        </w:rPr>
        <w:drawing>
          <wp:inline distT="0" distB="0" distL="0" distR="0" wp14:anchorId="5A44AA35" wp14:editId="51E9B89C">
            <wp:extent cx="4249420" cy="30175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9420" cy="3017520"/>
                    </a:xfrm>
                    <a:prstGeom prst="rect">
                      <a:avLst/>
                    </a:prstGeom>
                    <a:noFill/>
                    <a:ln>
                      <a:noFill/>
                    </a:ln>
                  </pic:spPr>
                </pic:pic>
              </a:graphicData>
            </a:graphic>
          </wp:inline>
        </w:drawing>
      </w:r>
    </w:p>
    <w:p w14:paraId="57F602DE" w14:textId="1997F4F6" w:rsidR="00C26923" w:rsidRDefault="00CE658F">
      <w:r>
        <w:rPr>
          <w:noProof/>
        </w:rPr>
        <w:lastRenderedPageBreak/>
        <w:drawing>
          <wp:inline distT="0" distB="0" distL="0" distR="0" wp14:anchorId="26119B68" wp14:editId="759D32BE">
            <wp:extent cx="4919980" cy="27311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9980" cy="2731135"/>
                    </a:xfrm>
                    <a:prstGeom prst="rect">
                      <a:avLst/>
                    </a:prstGeom>
                    <a:noFill/>
                    <a:ln>
                      <a:noFill/>
                    </a:ln>
                  </pic:spPr>
                </pic:pic>
              </a:graphicData>
            </a:graphic>
          </wp:inline>
        </w:drawing>
      </w:r>
    </w:p>
    <w:p w14:paraId="13D8F470" w14:textId="24A51ABB" w:rsidR="005147D0" w:rsidRDefault="008E1211">
      <w:r>
        <w:rPr>
          <w:noProof/>
        </w:rPr>
        <w:drawing>
          <wp:inline distT="0" distB="0" distL="0" distR="0" wp14:anchorId="48D2733B" wp14:editId="6CFF4256">
            <wp:extent cx="5419725" cy="301752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3017520"/>
                    </a:xfrm>
                    <a:prstGeom prst="rect">
                      <a:avLst/>
                    </a:prstGeom>
                    <a:noFill/>
                    <a:ln>
                      <a:noFill/>
                    </a:ln>
                  </pic:spPr>
                </pic:pic>
              </a:graphicData>
            </a:graphic>
          </wp:inline>
        </w:drawing>
      </w:r>
    </w:p>
    <w:p w14:paraId="052634D9" w14:textId="4EA7DC76" w:rsidR="00C26923" w:rsidRDefault="008E1211">
      <w:r>
        <w:rPr>
          <w:noProof/>
        </w:rPr>
        <w:drawing>
          <wp:inline distT="0" distB="0" distL="0" distR="0" wp14:anchorId="28CAEDE4" wp14:editId="05815BB5">
            <wp:extent cx="5419725" cy="240220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402205"/>
                    </a:xfrm>
                    <a:prstGeom prst="rect">
                      <a:avLst/>
                    </a:prstGeom>
                    <a:noFill/>
                    <a:ln>
                      <a:noFill/>
                    </a:ln>
                  </pic:spPr>
                </pic:pic>
              </a:graphicData>
            </a:graphic>
          </wp:inline>
        </w:drawing>
      </w:r>
    </w:p>
    <w:p w14:paraId="25C6193D" w14:textId="77777777" w:rsidR="00C26923" w:rsidRDefault="00C26923"/>
    <w:p w14:paraId="3BC2F9AD" w14:textId="2AB097C3" w:rsidR="00C26923" w:rsidRDefault="00C26923"/>
    <w:p w14:paraId="53BAEDAE" w14:textId="77777777" w:rsidR="00CE658F" w:rsidRDefault="00CE658F">
      <w:pPr>
        <w:rPr>
          <w:rFonts w:hint="eastAsia"/>
        </w:rPr>
      </w:pPr>
    </w:p>
    <w:p w14:paraId="41F12462" w14:textId="77777777" w:rsidR="00C26923" w:rsidRDefault="00E3420C">
      <w:r>
        <w:rPr>
          <w:rFonts w:hint="eastAsia"/>
        </w:rPr>
        <w:lastRenderedPageBreak/>
        <w:t>〇湾奥部の環境改善</w:t>
      </w:r>
    </w:p>
    <w:p w14:paraId="5B0DA8D4" w14:textId="77777777" w:rsidR="00E3420C" w:rsidRDefault="00E3420C">
      <w:r>
        <w:rPr>
          <w:rFonts w:hint="eastAsia"/>
        </w:rPr>
        <w:t xml:space="preserve">　湾奥部でも沖合の潮通しの良い場所</w:t>
      </w:r>
      <w:r w:rsidR="007352E8">
        <w:rPr>
          <w:rFonts w:hint="eastAsia"/>
        </w:rPr>
        <w:t>（新島西側護岸）</w:t>
      </w:r>
      <w:r>
        <w:rPr>
          <w:rFonts w:hint="eastAsia"/>
        </w:rPr>
        <w:t>は、夏場でも魚介類の生息場として有効。</w:t>
      </w:r>
    </w:p>
    <w:p w14:paraId="3612B611" w14:textId="64EFF9D0" w:rsidR="00C26923" w:rsidRDefault="008E1211">
      <w:r>
        <w:rPr>
          <w:noProof/>
        </w:rPr>
        <w:drawing>
          <wp:inline distT="0" distB="0" distL="0" distR="0" wp14:anchorId="3971B72B" wp14:editId="654F85DD">
            <wp:extent cx="6608445" cy="20847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8445" cy="2084705"/>
                    </a:xfrm>
                    <a:prstGeom prst="rect">
                      <a:avLst/>
                    </a:prstGeom>
                    <a:noFill/>
                    <a:ln>
                      <a:noFill/>
                    </a:ln>
                  </pic:spPr>
                </pic:pic>
              </a:graphicData>
            </a:graphic>
          </wp:inline>
        </w:drawing>
      </w:r>
    </w:p>
    <w:p w14:paraId="06DF76FB" w14:textId="1DAF056B" w:rsidR="00C26923" w:rsidRDefault="008E1211">
      <w:r>
        <w:rPr>
          <w:noProof/>
        </w:rPr>
        <w:drawing>
          <wp:inline distT="0" distB="0" distL="0" distR="0" wp14:anchorId="7B206FE8" wp14:editId="5E6F96C9">
            <wp:extent cx="3822700" cy="281051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700" cy="2810510"/>
                    </a:xfrm>
                    <a:prstGeom prst="rect">
                      <a:avLst/>
                    </a:prstGeom>
                    <a:noFill/>
                    <a:ln>
                      <a:noFill/>
                    </a:ln>
                  </pic:spPr>
                </pic:pic>
              </a:graphicData>
            </a:graphic>
          </wp:inline>
        </w:drawing>
      </w:r>
    </w:p>
    <w:p w14:paraId="45E435A1" w14:textId="6B2E155C" w:rsidR="00C26923" w:rsidRDefault="008E1211">
      <w:r>
        <w:rPr>
          <w:noProof/>
        </w:rPr>
        <w:drawing>
          <wp:inline distT="0" distB="0" distL="0" distR="0" wp14:anchorId="2CE77C5B" wp14:editId="61F66321">
            <wp:extent cx="5901690" cy="16459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1645920"/>
                    </a:xfrm>
                    <a:prstGeom prst="rect">
                      <a:avLst/>
                    </a:prstGeom>
                    <a:noFill/>
                    <a:ln>
                      <a:noFill/>
                    </a:ln>
                  </pic:spPr>
                </pic:pic>
              </a:graphicData>
            </a:graphic>
          </wp:inline>
        </w:drawing>
      </w:r>
      <w:bookmarkStart w:id="0" w:name="_GoBack"/>
      <w:bookmarkEnd w:id="0"/>
    </w:p>
    <w:p w14:paraId="5EEA2F0A" w14:textId="77777777" w:rsidR="00C26923" w:rsidRDefault="00C26923"/>
    <w:p w14:paraId="591B6C65" w14:textId="77777777" w:rsidR="00363A79" w:rsidRDefault="00363A79">
      <w:r>
        <w:rPr>
          <w:rFonts w:hint="eastAsia"/>
        </w:rPr>
        <w:t>〇大阪湾の環境面の課題</w:t>
      </w:r>
    </w:p>
    <w:p w14:paraId="0C1A4FC3" w14:textId="77777777" w:rsidR="00B15ABA" w:rsidRDefault="00363A79">
      <w:r>
        <w:rPr>
          <w:rFonts w:hint="eastAsia"/>
        </w:rPr>
        <w:t>（</w:t>
      </w:r>
      <w:r w:rsidR="00B15ABA">
        <w:rPr>
          <w:rFonts w:hint="eastAsia"/>
        </w:rPr>
        <w:t>海洋ゴミの</w:t>
      </w:r>
      <w:r>
        <w:rPr>
          <w:rFonts w:hint="eastAsia"/>
        </w:rPr>
        <w:t>問題）</w:t>
      </w:r>
    </w:p>
    <w:p w14:paraId="6872A2FC" w14:textId="77777777" w:rsidR="00B15ABA" w:rsidRDefault="005B1B32">
      <w:r>
        <w:rPr>
          <w:rFonts w:hint="eastAsia"/>
        </w:rPr>
        <w:t xml:space="preserve">　</w:t>
      </w:r>
      <w:r w:rsidR="00B05861">
        <w:rPr>
          <w:rFonts w:hint="eastAsia"/>
        </w:rPr>
        <w:t>海洋</w:t>
      </w:r>
      <w:r w:rsidR="005F7D13">
        <w:rPr>
          <w:rFonts w:hint="eastAsia"/>
        </w:rPr>
        <w:t>ゴミ問題は</w:t>
      </w:r>
      <w:r w:rsidR="00B05861">
        <w:rPr>
          <w:rFonts w:hint="eastAsia"/>
        </w:rPr>
        <w:t>、発生源での抑制が重要。その観点から「レジ袋有料化」は</w:t>
      </w:r>
      <w:r w:rsidR="00363A79">
        <w:rPr>
          <w:rFonts w:hint="eastAsia"/>
        </w:rPr>
        <w:t>啓発としては効果的であるが、他のプラスチック類</w:t>
      </w:r>
      <w:r w:rsidR="00B05861">
        <w:rPr>
          <w:rFonts w:hint="eastAsia"/>
        </w:rPr>
        <w:t>に対しても</w:t>
      </w:r>
      <w:r w:rsidR="00363A79">
        <w:rPr>
          <w:rFonts w:hint="eastAsia"/>
        </w:rPr>
        <w:t>方策を取ってほしい。製造業や利用者負担で改修費が捻出できる制度が必要。</w:t>
      </w:r>
    </w:p>
    <w:p w14:paraId="10E391C4" w14:textId="77777777" w:rsidR="00363A79" w:rsidRDefault="00363A79">
      <w:r>
        <w:rPr>
          <w:rFonts w:hint="eastAsia"/>
        </w:rPr>
        <w:t>（栄養塩</w:t>
      </w:r>
      <w:r w:rsidR="004000C0">
        <w:rPr>
          <w:rFonts w:hint="eastAsia"/>
        </w:rPr>
        <w:t>類</w:t>
      </w:r>
      <w:r>
        <w:rPr>
          <w:rFonts w:hint="eastAsia"/>
        </w:rPr>
        <w:t>の偏在）</w:t>
      </w:r>
    </w:p>
    <w:p w14:paraId="055BB51E" w14:textId="77777777" w:rsidR="00363A79" w:rsidRDefault="004000C0">
      <w:r>
        <w:rPr>
          <w:rFonts w:hint="eastAsia"/>
        </w:rPr>
        <w:t xml:space="preserve">　湾奥部の海水交換率の低さに起因する栄養塩類の偏在により夏季の貧酸素水塊が発生し、漁業者</w:t>
      </w:r>
      <w:r w:rsidR="00E3420C">
        <w:rPr>
          <w:rFonts w:hint="eastAsia"/>
        </w:rPr>
        <w:t>曰く</w:t>
      </w:r>
      <w:r>
        <w:rPr>
          <w:rFonts w:hint="eastAsia"/>
        </w:rPr>
        <w:t>「悪い水」</w:t>
      </w:r>
      <w:r>
        <w:rPr>
          <w:rFonts w:hint="eastAsia"/>
        </w:rPr>
        <w:lastRenderedPageBreak/>
        <w:t>が関空付近まで南下する。同時期に有毒プランクトンの増殖もみられ、マダコや魚類が死滅している。</w:t>
      </w:r>
    </w:p>
    <w:p w14:paraId="2A3FFA1F" w14:textId="77777777" w:rsidR="004000C0" w:rsidRDefault="004000C0"/>
    <w:p w14:paraId="736B2FE8" w14:textId="77777777" w:rsidR="00363A79" w:rsidRDefault="00363A79">
      <w:r>
        <w:rPr>
          <w:rFonts w:hint="eastAsia"/>
        </w:rPr>
        <w:t>〇大阪湾の環境改善対策に対する意見等</w:t>
      </w:r>
    </w:p>
    <w:p w14:paraId="7219BD68" w14:textId="77777777" w:rsidR="00E3420C" w:rsidRDefault="00E3420C">
      <w:r>
        <w:rPr>
          <w:rFonts w:hint="eastAsia"/>
        </w:rPr>
        <w:t xml:space="preserve">　湾奥部の水深２０</w:t>
      </w:r>
      <w:r>
        <w:rPr>
          <w:rFonts w:hint="eastAsia"/>
        </w:rPr>
        <w:t>m</w:t>
      </w:r>
      <w:r>
        <w:rPr>
          <w:rFonts w:hint="eastAsia"/>
        </w:rPr>
        <w:t>帯の泥～砂場は、河口域でもあり、本来は魚介類の宝庫になるはずの場所である。湾奥部の海水の滞留により、富栄養化と底質の悪化により、そのポテンシャルを発揮できていない。今後、</w:t>
      </w:r>
      <w:r w:rsidR="00855523">
        <w:rPr>
          <w:rFonts w:hint="eastAsia"/>
        </w:rPr>
        <w:t>新島の北側の建設が進むとさらに悪化する懸念がある。</w:t>
      </w:r>
    </w:p>
    <w:p w14:paraId="60842ECC" w14:textId="77777777" w:rsidR="00855523" w:rsidRPr="00E3420C" w:rsidRDefault="00855523">
      <w:r>
        <w:rPr>
          <w:rFonts w:hint="eastAsia"/>
        </w:rPr>
        <w:t xml:space="preserve">　栄養塩負荷を減らすため、潮汐流を利用して海水交換を行うような護岸形状や淀川などの河川流を沖合に向ける導流堤のシミュレーションを行い、湾奥部の海水交換の向上の対策を至急に取り組んでほしい。</w:t>
      </w:r>
    </w:p>
    <w:sectPr w:rsidR="00855523" w:rsidRPr="00E3420C" w:rsidSect="00B15ABA">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6F60C" w14:textId="77777777" w:rsidR="00B82E5B" w:rsidRDefault="00B82E5B" w:rsidP="000E1CC4">
      <w:r>
        <w:separator/>
      </w:r>
    </w:p>
  </w:endnote>
  <w:endnote w:type="continuationSeparator" w:id="0">
    <w:p w14:paraId="6289BEA2" w14:textId="77777777" w:rsidR="00B82E5B" w:rsidRDefault="00B82E5B" w:rsidP="000E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B1C1" w14:textId="77777777" w:rsidR="00DF5C38" w:rsidRDefault="00DF5C3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A19F3" w14:textId="77777777" w:rsidR="00DF5C38" w:rsidRDefault="00DF5C3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7CDAE" w14:textId="77777777" w:rsidR="00DF5C38" w:rsidRDefault="00DF5C3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260A3" w14:textId="77777777" w:rsidR="00B82E5B" w:rsidRDefault="00B82E5B" w:rsidP="000E1CC4">
      <w:r>
        <w:separator/>
      </w:r>
    </w:p>
  </w:footnote>
  <w:footnote w:type="continuationSeparator" w:id="0">
    <w:p w14:paraId="02E2F8A0" w14:textId="77777777" w:rsidR="00B82E5B" w:rsidRDefault="00B82E5B" w:rsidP="000E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38061" w14:textId="77777777" w:rsidR="00DF5C38" w:rsidRDefault="00DF5C3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06B0F" w14:textId="77777777" w:rsidR="00DF5C38" w:rsidRDefault="00DF5C3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AB728" w14:textId="77777777" w:rsidR="00DF5C38" w:rsidRDefault="00DF5C3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15ABA"/>
    <w:rsid w:val="000030CF"/>
    <w:rsid w:val="00032FAE"/>
    <w:rsid w:val="00062C58"/>
    <w:rsid w:val="000E1CC4"/>
    <w:rsid w:val="00114247"/>
    <w:rsid w:val="00140A75"/>
    <w:rsid w:val="002020C6"/>
    <w:rsid w:val="00260423"/>
    <w:rsid w:val="00292D6D"/>
    <w:rsid w:val="002C707E"/>
    <w:rsid w:val="002D1880"/>
    <w:rsid w:val="00321772"/>
    <w:rsid w:val="00333DF4"/>
    <w:rsid w:val="00336DF0"/>
    <w:rsid w:val="00363A79"/>
    <w:rsid w:val="003739E2"/>
    <w:rsid w:val="003B4CD7"/>
    <w:rsid w:val="003C3BC0"/>
    <w:rsid w:val="004000C0"/>
    <w:rsid w:val="005147D0"/>
    <w:rsid w:val="005B1B32"/>
    <w:rsid w:val="005B4599"/>
    <w:rsid w:val="005C7B4A"/>
    <w:rsid w:val="005F7D13"/>
    <w:rsid w:val="00636024"/>
    <w:rsid w:val="00675D56"/>
    <w:rsid w:val="007352E8"/>
    <w:rsid w:val="0078619B"/>
    <w:rsid w:val="007A3FF4"/>
    <w:rsid w:val="007D0F8A"/>
    <w:rsid w:val="00845042"/>
    <w:rsid w:val="008469F5"/>
    <w:rsid w:val="00855523"/>
    <w:rsid w:val="00855D7A"/>
    <w:rsid w:val="008A1B32"/>
    <w:rsid w:val="008E1211"/>
    <w:rsid w:val="00922CAE"/>
    <w:rsid w:val="00932142"/>
    <w:rsid w:val="00961C9E"/>
    <w:rsid w:val="009C252D"/>
    <w:rsid w:val="00A164B1"/>
    <w:rsid w:val="00A52CB7"/>
    <w:rsid w:val="00A6025C"/>
    <w:rsid w:val="00B00E7E"/>
    <w:rsid w:val="00B05861"/>
    <w:rsid w:val="00B15ABA"/>
    <w:rsid w:val="00B82E5B"/>
    <w:rsid w:val="00BF0841"/>
    <w:rsid w:val="00C26923"/>
    <w:rsid w:val="00CD6FF8"/>
    <w:rsid w:val="00CE658F"/>
    <w:rsid w:val="00D321B1"/>
    <w:rsid w:val="00DC79E2"/>
    <w:rsid w:val="00DF5C38"/>
    <w:rsid w:val="00E33083"/>
    <w:rsid w:val="00E3420C"/>
    <w:rsid w:val="00E9651E"/>
    <w:rsid w:val="00ED4965"/>
    <w:rsid w:val="00F304AD"/>
    <w:rsid w:val="00F52771"/>
    <w:rsid w:val="00F721D6"/>
    <w:rsid w:val="00FB362E"/>
    <w:rsid w:val="00FC4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E720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9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55D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55D7A"/>
    <w:rPr>
      <w:rFonts w:asciiTheme="majorHAnsi" w:eastAsiaTheme="majorEastAsia" w:hAnsiTheme="majorHAnsi" w:cstheme="majorBidi"/>
      <w:sz w:val="18"/>
      <w:szCs w:val="18"/>
    </w:rPr>
  </w:style>
  <w:style w:type="paragraph" w:styleId="a6">
    <w:name w:val="header"/>
    <w:basedOn w:val="a"/>
    <w:link w:val="a7"/>
    <w:uiPriority w:val="99"/>
    <w:unhideWhenUsed/>
    <w:rsid w:val="000E1CC4"/>
    <w:pPr>
      <w:tabs>
        <w:tab w:val="center" w:pos="4252"/>
        <w:tab w:val="right" w:pos="8504"/>
      </w:tabs>
      <w:snapToGrid w:val="0"/>
    </w:pPr>
  </w:style>
  <w:style w:type="character" w:customStyle="1" w:styleId="a7">
    <w:name w:val="ヘッダー (文字)"/>
    <w:basedOn w:val="a0"/>
    <w:link w:val="a6"/>
    <w:uiPriority w:val="99"/>
    <w:rsid w:val="000E1CC4"/>
  </w:style>
  <w:style w:type="paragraph" w:styleId="a8">
    <w:name w:val="footer"/>
    <w:basedOn w:val="a"/>
    <w:link w:val="a9"/>
    <w:uiPriority w:val="99"/>
    <w:unhideWhenUsed/>
    <w:rsid w:val="000E1CC4"/>
    <w:pPr>
      <w:tabs>
        <w:tab w:val="center" w:pos="4252"/>
        <w:tab w:val="right" w:pos="8504"/>
      </w:tabs>
      <w:snapToGrid w:val="0"/>
    </w:pPr>
  </w:style>
  <w:style w:type="character" w:customStyle="1" w:styleId="a9">
    <w:name w:val="フッター (文字)"/>
    <w:basedOn w:val="a0"/>
    <w:link w:val="a8"/>
    <w:uiPriority w:val="99"/>
    <w:rsid w:val="000E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2021-10-13T09:24:00Z</dcterms:created>
  <dcterms:modified xsi:type="dcterms:W3CDTF">2021-10-13T09:26:00Z</dcterms:modified>
</cp:coreProperties>
</file>