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965" w:rsidRDefault="0041620A">
      <w:r>
        <w:rPr>
          <w:noProof/>
        </w:rPr>
        <w:pict>
          <v:shapetype id="_x0000_t202" coordsize="21600,21600" o:spt="202" path="m,l,21600r21600,l21600,xe">
            <v:stroke joinstyle="miter"/>
            <v:path gradientshapeok="t" o:connecttype="rect"/>
          </v:shapetype>
          <v:shape id="テキスト ボックス 6" o:spid="_x0000_s1027" type="#_x0000_t202" style="position:absolute;left:0;text-align:left;margin-left:465pt;margin-top:-21.75pt;width:78pt;height:26.25pt;z-index:251659264;visibility:visible;mso-wrap-style:square;mso-height-percent:0;mso-wrap-distance-left:9pt;mso-wrap-distance-top:0;mso-wrap-distance-right:9pt;mso-wrap-distance-bottom:0;mso-position-horizontal-relative:margin;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" fillcolor="white [3201]" strokeweight=".5pt">
            <v:textbox>
              <w:txbxContent>
                <w:p w:rsidR="00960552" w:rsidRPr="008704F5" w:rsidRDefault="00960552" w:rsidP="00960552">
                  <w:pPr>
                    <w:spacing w:line="380" w:lineRule="exact"/>
                    <w:jc w:val="center"/>
                    <w:rPr>
                      <w:rFonts w:ascii="Meiryo UI" w:eastAsia="Meiryo UI" w:hAnsi="Meiryo UI"/>
                    </w:rPr>
                  </w:pPr>
                  <w:r w:rsidRPr="008704F5">
                    <w:rPr>
                      <w:rFonts w:ascii="Meiryo UI" w:eastAsia="Meiryo UI" w:hAnsi="Meiryo UI" w:hint="eastAsia"/>
                    </w:rPr>
                    <w:t>資料１－</w:t>
                  </w:r>
                  <w:r>
                    <w:rPr>
                      <w:rFonts w:ascii="Meiryo UI" w:eastAsia="Meiryo UI" w:hAnsi="Meiryo UI" w:hint="eastAsia"/>
                    </w:rPr>
                    <w:t>１</w:t>
                  </w:r>
                </w:p>
              </w:txbxContent>
            </v:textbox>
            <w10:wrap anchorx="margin"/>
          </v:shape>
        </w:pict>
      </w:r>
      <w:r w:rsidR="00B15ABA">
        <w:rPr>
          <w:rFonts w:hint="eastAsia"/>
        </w:rPr>
        <w:t>令和</w:t>
      </w:r>
      <w:r w:rsidR="00B15ABA">
        <w:rPr>
          <w:rFonts w:hint="eastAsia"/>
        </w:rPr>
        <w:t>2</w:t>
      </w:r>
      <w:r w:rsidR="00B15ABA">
        <w:rPr>
          <w:rFonts w:hint="eastAsia"/>
        </w:rPr>
        <w:t>年</w:t>
      </w:r>
      <w:r w:rsidR="00B15ABA">
        <w:rPr>
          <w:rFonts w:hint="eastAsia"/>
        </w:rPr>
        <w:t>9</w:t>
      </w:r>
      <w:r w:rsidR="00B15ABA">
        <w:rPr>
          <w:rFonts w:hint="eastAsia"/>
        </w:rPr>
        <w:t>月</w:t>
      </w:r>
      <w:r w:rsidR="00B15ABA">
        <w:rPr>
          <w:rFonts w:hint="eastAsia"/>
        </w:rPr>
        <w:t>17</w:t>
      </w:r>
      <w:r w:rsidR="00B15ABA">
        <w:rPr>
          <w:rFonts w:hint="eastAsia"/>
        </w:rPr>
        <w:t>日　大阪府環境審議会水産部会　ヒアリング資料</w:t>
      </w:r>
    </w:p>
    <w:p w:rsidR="00B15ABA" w:rsidRDefault="00B15ABA"/>
    <w:p w:rsidR="00B15ABA" w:rsidRDefault="00B15ABA" w:rsidP="00B15ABA">
      <w:pPr>
        <w:jc w:val="right"/>
      </w:pPr>
      <w:r>
        <w:rPr>
          <w:rFonts w:hint="eastAsia"/>
        </w:rPr>
        <w:t>大阪府漁業協同組合連合会</w:t>
      </w:r>
    </w:p>
    <w:p w:rsidR="00B15ABA" w:rsidRDefault="00B15ABA" w:rsidP="00A6025C">
      <w:pPr>
        <w:wordWrap w:val="0"/>
        <w:jc w:val="right"/>
      </w:pPr>
      <w:r>
        <w:rPr>
          <w:rFonts w:hint="eastAsia"/>
        </w:rPr>
        <w:t>指導課</w:t>
      </w:r>
      <w:r w:rsidR="00A6025C">
        <w:rPr>
          <w:rFonts w:hint="eastAsia"/>
        </w:rPr>
        <w:t xml:space="preserve">　岡本英明</w:t>
      </w:r>
    </w:p>
    <w:p w:rsidR="00B15ABA" w:rsidRDefault="00B15ABA"/>
    <w:p w:rsidR="00B15ABA" w:rsidRDefault="00B15ABA">
      <w:r>
        <w:rPr>
          <w:rFonts w:hint="eastAsia"/>
        </w:rPr>
        <w:t>〇漁業者によるごみ回収の取組概要</w:t>
      </w:r>
    </w:p>
    <w:p w:rsidR="00B15ABA" w:rsidRPr="0078619B" w:rsidRDefault="00B15ABA">
      <w:pPr>
        <w:rPr>
          <w:color w:val="000000" w:themeColor="text1"/>
        </w:rPr>
      </w:pPr>
      <w:r>
        <w:rPr>
          <w:rFonts w:hint="eastAsia"/>
        </w:rPr>
        <w:t>（特非）大</w:t>
      </w:r>
      <w:r w:rsidRPr="0078619B">
        <w:rPr>
          <w:rFonts w:hint="eastAsia"/>
          <w:color w:val="000000" w:themeColor="text1"/>
        </w:rPr>
        <w:t>阪府海域美化安全協会</w:t>
      </w:r>
      <w:r w:rsidR="005C7B4A" w:rsidRPr="0078619B">
        <w:rPr>
          <w:rFonts w:hint="eastAsia"/>
          <w:color w:val="000000" w:themeColor="text1"/>
        </w:rPr>
        <w:t>より受託し</w:t>
      </w:r>
      <w:r w:rsidRPr="0078619B">
        <w:rPr>
          <w:rFonts w:hint="eastAsia"/>
          <w:color w:val="000000" w:themeColor="text1"/>
        </w:rPr>
        <w:t>、「漁業混在ゴミ回収事業」を実施。</w:t>
      </w:r>
    </w:p>
    <w:p w:rsidR="00B00E7E" w:rsidRPr="0078619B" w:rsidRDefault="00B00E7E" w:rsidP="00B00E7E">
      <w:pPr>
        <w:rPr>
          <w:color w:val="000000" w:themeColor="text1"/>
        </w:rPr>
      </w:pPr>
      <w:r w:rsidRPr="0078619B">
        <w:rPr>
          <w:rFonts w:hint="eastAsia"/>
          <w:color w:val="000000" w:themeColor="text1"/>
        </w:rPr>
        <w:t>・</w:t>
      </w:r>
      <w:r w:rsidR="00B15ABA" w:rsidRPr="0078619B">
        <w:rPr>
          <w:rFonts w:hint="eastAsia"/>
          <w:color w:val="000000" w:themeColor="text1"/>
        </w:rPr>
        <w:t>実施体制：年間</w:t>
      </w:r>
      <w:r w:rsidR="000E1CC4" w:rsidRPr="0078619B">
        <w:rPr>
          <w:rFonts w:hint="eastAsia"/>
          <w:color w:val="000000" w:themeColor="text1"/>
        </w:rPr>
        <w:t>31,720</w:t>
      </w:r>
      <w:r w:rsidR="00B15ABA" w:rsidRPr="0078619B">
        <w:rPr>
          <w:rFonts w:hint="eastAsia"/>
          <w:color w:val="000000" w:themeColor="text1"/>
        </w:rPr>
        <w:t>枚のゴミ袋を</w:t>
      </w:r>
      <w:r w:rsidRPr="0078619B">
        <w:rPr>
          <w:rFonts w:hint="eastAsia"/>
          <w:color w:val="000000" w:themeColor="text1"/>
        </w:rPr>
        <w:t>準備し、回収量に応じて府下</w:t>
      </w:r>
      <w:r w:rsidRPr="0078619B">
        <w:rPr>
          <w:rFonts w:hint="eastAsia"/>
          <w:color w:val="000000" w:themeColor="text1"/>
        </w:rPr>
        <w:t>24</w:t>
      </w:r>
      <w:r w:rsidRPr="0078619B">
        <w:rPr>
          <w:rFonts w:hint="eastAsia"/>
          <w:color w:val="000000" w:themeColor="text1"/>
        </w:rPr>
        <w:t>漁協にゴミ袋を配布する。漁業者は海上の漁業操業時に引き上げられた海洋ゴミを指定のゴミ袋に詰め、漁協に設けた保管場所に集めた後、</w:t>
      </w:r>
      <w:r w:rsidR="005C7B4A" w:rsidRPr="0078619B">
        <w:rPr>
          <w:rFonts w:hint="eastAsia"/>
          <w:color w:val="000000" w:themeColor="text1"/>
        </w:rPr>
        <w:t>協会に</w:t>
      </w:r>
      <w:r w:rsidRPr="0078619B">
        <w:rPr>
          <w:rFonts w:hint="eastAsia"/>
          <w:color w:val="000000" w:themeColor="text1"/>
        </w:rPr>
        <w:t>産業廃棄物</w:t>
      </w:r>
      <w:r w:rsidR="0078619B" w:rsidRPr="0078619B">
        <w:rPr>
          <w:rFonts w:hint="eastAsia"/>
          <w:color w:val="000000" w:themeColor="text1"/>
        </w:rPr>
        <w:t>の</w:t>
      </w:r>
      <w:r w:rsidRPr="0078619B">
        <w:rPr>
          <w:rFonts w:hint="eastAsia"/>
          <w:color w:val="000000" w:themeColor="text1"/>
        </w:rPr>
        <w:t>処分を依頼します。</w:t>
      </w:r>
    </w:p>
    <w:p w:rsidR="00B00E7E" w:rsidRPr="0078619B" w:rsidRDefault="00B00E7E" w:rsidP="00B00E7E">
      <w:pPr>
        <w:rPr>
          <w:color w:val="000000" w:themeColor="text1"/>
        </w:rPr>
      </w:pPr>
      <w:r w:rsidRPr="0078619B">
        <w:rPr>
          <w:rFonts w:hint="eastAsia"/>
          <w:color w:val="000000" w:themeColor="text1"/>
        </w:rPr>
        <w:t>・対象海域：大阪湾内</w:t>
      </w:r>
    </w:p>
    <w:p w:rsidR="00B15ABA" w:rsidRPr="0078619B" w:rsidRDefault="00B00E7E">
      <w:pPr>
        <w:rPr>
          <w:color w:val="000000" w:themeColor="text1"/>
        </w:rPr>
      </w:pPr>
      <w:r w:rsidRPr="0078619B">
        <w:rPr>
          <w:rFonts w:hint="eastAsia"/>
          <w:color w:val="000000" w:themeColor="text1"/>
        </w:rPr>
        <w:t>・</w:t>
      </w:r>
      <w:r w:rsidR="00B15ABA" w:rsidRPr="0078619B">
        <w:rPr>
          <w:rFonts w:hint="eastAsia"/>
          <w:color w:val="000000" w:themeColor="text1"/>
        </w:rPr>
        <w:t>ゴミ回収方法</w:t>
      </w:r>
      <w:r w:rsidRPr="0078619B">
        <w:rPr>
          <w:rFonts w:hint="eastAsia"/>
          <w:color w:val="000000" w:themeColor="text1"/>
        </w:rPr>
        <w:t>：</w:t>
      </w:r>
      <w:r w:rsidRPr="0078619B">
        <w:rPr>
          <w:rFonts w:hint="eastAsia"/>
          <w:color w:val="000000" w:themeColor="text1"/>
        </w:rPr>
        <w:t>PP</w:t>
      </w:r>
      <w:r w:rsidRPr="0078619B">
        <w:rPr>
          <w:rFonts w:hint="eastAsia"/>
          <w:color w:val="000000" w:themeColor="text1"/>
        </w:rPr>
        <w:t>袋</w:t>
      </w:r>
      <w:r w:rsidR="00855D7A" w:rsidRPr="0078619B">
        <w:rPr>
          <w:rFonts w:hint="eastAsia"/>
          <w:color w:val="000000" w:themeColor="text1"/>
        </w:rPr>
        <w:t>(90</w:t>
      </w:r>
      <w:r w:rsidR="00855D7A" w:rsidRPr="0078619B">
        <w:rPr>
          <w:rFonts w:hint="eastAsia"/>
          <w:color w:val="000000" w:themeColor="text1"/>
        </w:rPr>
        <w:t>×</w:t>
      </w:r>
      <w:r w:rsidR="00855D7A" w:rsidRPr="0078619B">
        <w:rPr>
          <w:rFonts w:hint="eastAsia"/>
          <w:color w:val="000000" w:themeColor="text1"/>
        </w:rPr>
        <w:t>60cm)</w:t>
      </w:r>
      <w:r w:rsidR="00855D7A" w:rsidRPr="0078619B">
        <w:rPr>
          <w:rFonts w:hint="eastAsia"/>
          <w:color w:val="000000" w:themeColor="text1"/>
        </w:rPr>
        <w:t>による</w:t>
      </w:r>
    </w:p>
    <w:p w:rsidR="00B15ABA" w:rsidRPr="0078619B" w:rsidRDefault="00B00E7E">
      <w:pPr>
        <w:rPr>
          <w:color w:val="000000" w:themeColor="text1"/>
        </w:rPr>
      </w:pPr>
      <w:r w:rsidRPr="0078619B">
        <w:rPr>
          <w:rFonts w:hint="eastAsia"/>
          <w:color w:val="000000" w:themeColor="text1"/>
        </w:rPr>
        <w:t>・</w:t>
      </w:r>
      <w:r w:rsidR="00B15ABA" w:rsidRPr="0078619B">
        <w:rPr>
          <w:rFonts w:hint="eastAsia"/>
          <w:color w:val="000000" w:themeColor="text1"/>
        </w:rPr>
        <w:t>回収量</w:t>
      </w:r>
      <w:r w:rsidRPr="0078619B">
        <w:rPr>
          <w:rFonts w:hint="eastAsia"/>
          <w:color w:val="000000" w:themeColor="text1"/>
        </w:rPr>
        <w:t>：</w:t>
      </w:r>
      <w:r w:rsidR="000E1CC4" w:rsidRPr="0078619B">
        <w:rPr>
          <w:rFonts w:hint="eastAsia"/>
          <w:color w:val="000000" w:themeColor="text1"/>
        </w:rPr>
        <w:t>30,019</w:t>
      </w:r>
      <w:r w:rsidRPr="0078619B">
        <w:rPr>
          <w:rFonts w:hint="eastAsia"/>
          <w:color w:val="000000" w:themeColor="text1"/>
        </w:rPr>
        <w:t>枚分</w:t>
      </w:r>
      <w:r w:rsidR="00855D7A" w:rsidRPr="0078619B">
        <w:rPr>
          <w:rFonts w:hint="eastAsia"/>
          <w:color w:val="000000" w:themeColor="text1"/>
        </w:rPr>
        <w:t>（令和元年度）</w:t>
      </w:r>
    </w:p>
    <w:p w:rsidR="00B15ABA" w:rsidRDefault="00855D7A">
      <w:r>
        <w:rPr>
          <w:rFonts w:hint="eastAsia"/>
        </w:rPr>
        <w:t>・写真</w:t>
      </w:r>
    </w:p>
    <w:tbl>
      <w:tblPr>
        <w:tblStyle w:val="a3"/>
        <w:tblW w:w="0" w:type="auto"/>
        <w:jc w:val="center"/>
        <w:tblLook w:val="04A0" w:firstRow="1" w:lastRow="0" w:firstColumn="1" w:lastColumn="0" w:noHBand="0" w:noVBand="1"/>
      </w:tblPr>
      <w:tblGrid>
        <w:gridCol w:w="3261"/>
        <w:gridCol w:w="3261"/>
        <w:gridCol w:w="3225"/>
      </w:tblGrid>
      <w:tr w:rsidR="00855D7A" w:rsidTr="00A6025C">
        <w:trPr>
          <w:jc w:val="center"/>
        </w:trPr>
        <w:tc>
          <w:tcPr>
            <w:tcW w:w="3261" w:type="dxa"/>
          </w:tcPr>
          <w:p w:rsidR="00855D7A" w:rsidRDefault="00855D7A">
            <w:r>
              <w:rPr>
                <w:rFonts w:hint="eastAsia"/>
                <w:noProof/>
              </w:rPr>
              <w:drawing>
                <wp:inline distT="0" distB="0" distL="0" distR="0">
                  <wp:extent cx="1800000" cy="134824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de\AppData\Local\Microsoft\Windows\INetCache\Content.Word\P1240799.jpg"/>
                          <pic:cNvPicPr>
                            <a:picLocks noChangeAspect="1" noChangeArrowheads="1"/>
                          </pic:cNvPicPr>
                        </pic:nvPicPr>
                        <pic:blipFill>
                          <a:blip r:embed="rId6" cstate="print"/>
                          <a:srcRect/>
                          <a:stretch>
                            <a:fillRect/>
                          </a:stretch>
                        </pic:blipFill>
                        <pic:spPr bwMode="auto">
                          <a:xfrm>
                            <a:off x="0" y="0"/>
                            <a:ext cx="1800000" cy="1348240"/>
                          </a:xfrm>
                          <a:prstGeom prst="rect">
                            <a:avLst/>
                          </a:prstGeom>
                          <a:noFill/>
                          <a:ln w="9525">
                            <a:noFill/>
                            <a:miter lim="800000"/>
                            <a:headEnd/>
                            <a:tailEnd/>
                          </a:ln>
                        </pic:spPr>
                      </pic:pic>
                    </a:graphicData>
                  </a:graphic>
                </wp:inline>
              </w:drawing>
            </w:r>
          </w:p>
        </w:tc>
        <w:tc>
          <w:tcPr>
            <w:tcW w:w="3261" w:type="dxa"/>
          </w:tcPr>
          <w:p w:rsidR="00855D7A" w:rsidRDefault="00855D7A">
            <w:r>
              <w:rPr>
                <w:rFonts w:hint="eastAsia"/>
                <w:noProof/>
              </w:rPr>
              <w:drawing>
                <wp:inline distT="0" distB="0" distL="0" distR="0">
                  <wp:extent cx="1800000" cy="1348240"/>
                  <wp:effectExtent l="0" t="0" r="0" b="0"/>
                  <wp:docPr id="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de\AppData\Local\Microsoft\Windows\INetCache\Content.Word\P1240458.jpg"/>
                          <pic:cNvPicPr>
                            <a:picLocks noChangeAspect="1" noChangeArrowheads="1"/>
                          </pic:cNvPicPr>
                        </pic:nvPicPr>
                        <pic:blipFill>
                          <a:blip r:embed="rId7" cstate="print"/>
                          <a:srcRect/>
                          <a:stretch>
                            <a:fillRect/>
                          </a:stretch>
                        </pic:blipFill>
                        <pic:spPr bwMode="auto">
                          <a:xfrm>
                            <a:off x="0" y="0"/>
                            <a:ext cx="1800000" cy="1348240"/>
                          </a:xfrm>
                          <a:prstGeom prst="rect">
                            <a:avLst/>
                          </a:prstGeom>
                          <a:noFill/>
                          <a:ln w="9525">
                            <a:noFill/>
                            <a:miter lim="800000"/>
                            <a:headEnd/>
                            <a:tailEnd/>
                          </a:ln>
                        </pic:spPr>
                      </pic:pic>
                    </a:graphicData>
                  </a:graphic>
                </wp:inline>
              </w:drawing>
            </w:r>
          </w:p>
        </w:tc>
        <w:tc>
          <w:tcPr>
            <w:tcW w:w="3225" w:type="dxa"/>
          </w:tcPr>
          <w:p w:rsidR="00855D7A" w:rsidRDefault="0041620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05.75pt">
                  <v:imagedata r:id="rId8" o:title="P1240804"/>
                </v:shape>
              </w:pict>
            </w:r>
          </w:p>
        </w:tc>
      </w:tr>
      <w:tr w:rsidR="00855D7A" w:rsidTr="00A6025C">
        <w:trPr>
          <w:jc w:val="center"/>
        </w:trPr>
        <w:tc>
          <w:tcPr>
            <w:tcW w:w="3261" w:type="dxa"/>
          </w:tcPr>
          <w:p w:rsidR="00855D7A" w:rsidRDefault="00855D7A" w:rsidP="00A6025C">
            <w:pPr>
              <w:jc w:val="center"/>
            </w:pPr>
            <w:r>
              <w:rPr>
                <w:rFonts w:hint="eastAsia"/>
              </w:rPr>
              <w:t>漁業者による回収状況</w:t>
            </w:r>
          </w:p>
        </w:tc>
        <w:tc>
          <w:tcPr>
            <w:tcW w:w="3261" w:type="dxa"/>
          </w:tcPr>
          <w:p w:rsidR="00855D7A" w:rsidRDefault="00855D7A" w:rsidP="00A6025C">
            <w:pPr>
              <w:jc w:val="center"/>
            </w:pPr>
            <w:r>
              <w:rPr>
                <w:rFonts w:hint="eastAsia"/>
              </w:rPr>
              <w:t>回収されたタイヤ</w:t>
            </w:r>
          </w:p>
        </w:tc>
        <w:tc>
          <w:tcPr>
            <w:tcW w:w="3225" w:type="dxa"/>
          </w:tcPr>
          <w:p w:rsidR="00855D7A" w:rsidRDefault="00855D7A" w:rsidP="00A6025C">
            <w:pPr>
              <w:jc w:val="center"/>
            </w:pPr>
            <w:r>
              <w:rPr>
                <w:rFonts w:hint="eastAsia"/>
              </w:rPr>
              <w:t>回収されたペットボトル</w:t>
            </w:r>
          </w:p>
        </w:tc>
      </w:tr>
    </w:tbl>
    <w:p w:rsidR="00855D7A" w:rsidRDefault="00855D7A"/>
    <w:p w:rsidR="00855D7A" w:rsidRDefault="00855D7A"/>
    <w:p w:rsidR="00B15ABA" w:rsidRDefault="00B15ABA">
      <w:r>
        <w:rPr>
          <w:rFonts w:hint="eastAsia"/>
        </w:rPr>
        <w:t>〇大阪湾のゴミの特徴</w:t>
      </w:r>
    </w:p>
    <w:p w:rsidR="00855D7A" w:rsidRDefault="00A6025C">
      <w:r>
        <w:rPr>
          <w:rFonts w:hint="eastAsia"/>
        </w:rPr>
        <w:t xml:space="preserve">　別添の</w:t>
      </w:r>
      <w:r w:rsidR="008469F5">
        <w:rPr>
          <w:rFonts w:hint="eastAsia"/>
        </w:rPr>
        <w:t>（特非）大阪府海域美化安全協</w:t>
      </w:r>
      <w:r>
        <w:rPr>
          <w:rFonts w:hint="eastAsia"/>
        </w:rPr>
        <w:t>「浮遊ゴミ調査」により、</w:t>
      </w:r>
      <w:bookmarkStart w:id="0" w:name="_GoBack"/>
      <w:bookmarkEnd w:id="0"/>
      <w:r w:rsidR="005B1B32">
        <w:rPr>
          <w:rFonts w:hint="eastAsia"/>
        </w:rPr>
        <w:t>天然由来の</w:t>
      </w:r>
      <w:r>
        <w:rPr>
          <w:rFonts w:hint="eastAsia"/>
        </w:rPr>
        <w:t>木くず、</w:t>
      </w:r>
      <w:r w:rsidR="005B1B32">
        <w:rPr>
          <w:rFonts w:ascii="ＭＳ 明朝" w:eastAsia="ＭＳ 明朝" w:hAnsi="ＭＳ 明朝" w:cs="ＭＳ 明朝" w:hint="eastAsia"/>
        </w:rPr>
        <w:t>草</w:t>
      </w:r>
      <w:r w:rsidR="005B1B32">
        <w:rPr>
          <w:rFonts w:hint="eastAsia"/>
        </w:rPr>
        <w:t>類を除くと、レジ袋等の容器包装類、ペットボトルが多い。降雨による出水後に浮遊ゴミが多い傾向がある。人工護岸が入組む北部海域で浮遊ゴミが滞留する。南部海域では海岸に打ち上げられる。</w:t>
      </w:r>
    </w:p>
    <w:p w:rsidR="00B15ABA" w:rsidRDefault="00B15ABA"/>
    <w:p w:rsidR="00B15ABA" w:rsidRDefault="00B15ABA">
      <w:r>
        <w:rPr>
          <w:rFonts w:hint="eastAsia"/>
        </w:rPr>
        <w:t>〇プラスチックゴミ等海洋ゴミの漁業に与える影響、意見等</w:t>
      </w:r>
    </w:p>
    <w:p w:rsidR="00B15ABA" w:rsidRDefault="005B1B32">
      <w:r>
        <w:rPr>
          <w:rFonts w:hint="eastAsia"/>
        </w:rPr>
        <w:t xml:space="preserve">　</w:t>
      </w:r>
      <w:r w:rsidR="000030CF">
        <w:rPr>
          <w:rFonts w:hint="eastAsia"/>
        </w:rPr>
        <w:t>網を使用する</w:t>
      </w:r>
      <w:r>
        <w:rPr>
          <w:rFonts w:hint="eastAsia"/>
        </w:rPr>
        <w:t>すべての漁業種類でゴミが混入する被害がある。ゴミの終着点であ</w:t>
      </w:r>
      <w:r w:rsidR="00B05861">
        <w:rPr>
          <w:rFonts w:hint="eastAsia"/>
        </w:rPr>
        <w:t>る海洋でのごみ回収努力はしているが、発生源での抑制が重要。その観点から「レジ袋有料化」は効果的なので、他のプラスチックゴミに対しても有料化に取り組んでほしい。また</w:t>
      </w:r>
      <w:r w:rsidR="000030CF">
        <w:rPr>
          <w:rFonts w:hint="eastAsia"/>
        </w:rPr>
        <w:t>昨今マイクロプラスチックに注目されているので、漁業への影響が心配される。</w:t>
      </w:r>
      <w:r w:rsidR="00B05861">
        <w:rPr>
          <w:rFonts w:hint="eastAsia"/>
        </w:rPr>
        <w:t>その他、</w:t>
      </w:r>
      <w:r w:rsidR="00336DF0">
        <w:rPr>
          <w:rFonts w:hint="eastAsia"/>
        </w:rPr>
        <w:t>タイヤは</w:t>
      </w:r>
      <w:r w:rsidR="000030CF">
        <w:rPr>
          <w:rFonts w:hint="eastAsia"/>
        </w:rPr>
        <w:t>処分費が高いため</w:t>
      </w:r>
      <w:r w:rsidR="00336DF0">
        <w:rPr>
          <w:rFonts w:hint="eastAsia"/>
        </w:rPr>
        <w:t>の処分に困っている</w:t>
      </w:r>
      <w:r w:rsidR="000030CF">
        <w:rPr>
          <w:rFonts w:hint="eastAsia"/>
        </w:rPr>
        <w:t>。</w:t>
      </w:r>
    </w:p>
    <w:sectPr w:rsidR="00B15ABA" w:rsidSect="00B15ABA">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F8A" w:rsidRDefault="007D0F8A" w:rsidP="000E1CC4">
      <w:r>
        <w:separator/>
      </w:r>
    </w:p>
  </w:endnote>
  <w:endnote w:type="continuationSeparator" w:id="0">
    <w:p w:rsidR="007D0F8A" w:rsidRDefault="007D0F8A" w:rsidP="000E1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20A" w:rsidRDefault="0041620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20A" w:rsidRDefault="0041620A">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20A" w:rsidRDefault="0041620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F8A" w:rsidRDefault="007D0F8A" w:rsidP="000E1CC4">
      <w:r>
        <w:separator/>
      </w:r>
    </w:p>
  </w:footnote>
  <w:footnote w:type="continuationSeparator" w:id="0">
    <w:p w:rsidR="007D0F8A" w:rsidRDefault="007D0F8A" w:rsidP="000E1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20A" w:rsidRDefault="0041620A">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20A" w:rsidRDefault="0041620A">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20A" w:rsidRDefault="0041620A">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15ABA"/>
    <w:rsid w:val="000030CF"/>
    <w:rsid w:val="00062C58"/>
    <w:rsid w:val="000E1CC4"/>
    <w:rsid w:val="00140A75"/>
    <w:rsid w:val="00260423"/>
    <w:rsid w:val="00292D6D"/>
    <w:rsid w:val="002C707E"/>
    <w:rsid w:val="002D1880"/>
    <w:rsid w:val="00336DF0"/>
    <w:rsid w:val="003739E2"/>
    <w:rsid w:val="003B4CD7"/>
    <w:rsid w:val="0041620A"/>
    <w:rsid w:val="005B1B32"/>
    <w:rsid w:val="005B4599"/>
    <w:rsid w:val="005C7B4A"/>
    <w:rsid w:val="00636024"/>
    <w:rsid w:val="0078619B"/>
    <w:rsid w:val="007A3FF4"/>
    <w:rsid w:val="007D0F8A"/>
    <w:rsid w:val="008469F5"/>
    <w:rsid w:val="00855D7A"/>
    <w:rsid w:val="008A1B32"/>
    <w:rsid w:val="00922CAE"/>
    <w:rsid w:val="00932142"/>
    <w:rsid w:val="00960552"/>
    <w:rsid w:val="009C252D"/>
    <w:rsid w:val="00A164B1"/>
    <w:rsid w:val="00A6025C"/>
    <w:rsid w:val="00B00E7E"/>
    <w:rsid w:val="00B05861"/>
    <w:rsid w:val="00B15ABA"/>
    <w:rsid w:val="00BF0841"/>
    <w:rsid w:val="00CD6FF8"/>
    <w:rsid w:val="00D321B1"/>
    <w:rsid w:val="00DC79E2"/>
    <w:rsid w:val="00E33083"/>
    <w:rsid w:val="00E9651E"/>
    <w:rsid w:val="00ED4965"/>
    <w:rsid w:val="00F304AD"/>
    <w:rsid w:val="00F52771"/>
    <w:rsid w:val="00F721D6"/>
    <w:rsid w:val="00FB362E"/>
    <w:rsid w:val="00FC4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9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5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55D7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55D7A"/>
    <w:rPr>
      <w:rFonts w:asciiTheme="majorHAnsi" w:eastAsiaTheme="majorEastAsia" w:hAnsiTheme="majorHAnsi" w:cstheme="majorBidi"/>
      <w:sz w:val="18"/>
      <w:szCs w:val="18"/>
    </w:rPr>
  </w:style>
  <w:style w:type="paragraph" w:styleId="a6">
    <w:name w:val="header"/>
    <w:basedOn w:val="a"/>
    <w:link w:val="a7"/>
    <w:uiPriority w:val="99"/>
    <w:unhideWhenUsed/>
    <w:rsid w:val="000E1CC4"/>
    <w:pPr>
      <w:tabs>
        <w:tab w:val="center" w:pos="4252"/>
        <w:tab w:val="right" w:pos="8504"/>
      </w:tabs>
      <w:snapToGrid w:val="0"/>
    </w:pPr>
  </w:style>
  <w:style w:type="character" w:customStyle="1" w:styleId="a7">
    <w:name w:val="ヘッダー (文字)"/>
    <w:basedOn w:val="a0"/>
    <w:link w:val="a6"/>
    <w:uiPriority w:val="99"/>
    <w:rsid w:val="000E1CC4"/>
  </w:style>
  <w:style w:type="paragraph" w:styleId="a8">
    <w:name w:val="footer"/>
    <w:basedOn w:val="a"/>
    <w:link w:val="a9"/>
    <w:uiPriority w:val="99"/>
    <w:unhideWhenUsed/>
    <w:rsid w:val="000E1CC4"/>
    <w:pPr>
      <w:tabs>
        <w:tab w:val="center" w:pos="4252"/>
        <w:tab w:val="right" w:pos="8504"/>
      </w:tabs>
      <w:snapToGrid w:val="0"/>
    </w:pPr>
  </w:style>
  <w:style w:type="character" w:customStyle="1" w:styleId="a9">
    <w:name w:val="フッター (文字)"/>
    <w:basedOn w:val="a0"/>
    <w:link w:val="a8"/>
    <w:uiPriority w:val="99"/>
    <w:rsid w:val="000E1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101</Words>
  <Characters>580</Characters>
  <Application>Microsoft Office Word</Application>
  <DocSecurity>0</DocSecurity>
  <Lines>4</Lines>
  <Paragraphs>1</Paragraphs>
  <ScaleCrop>false</ScaleCrop>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2020-09-29T05:48:00Z</dcterms:created>
  <dcterms:modified xsi:type="dcterms:W3CDTF">2020-09-29T05:48:00Z</dcterms:modified>
</cp:coreProperties>
</file>