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59C6" w14:textId="77777777" w:rsidR="00861C8A" w:rsidRPr="00DA4989" w:rsidRDefault="00733141" w:rsidP="00B72104">
      <w:pPr>
        <w:pStyle w:val="1"/>
        <w:jc w:val="center"/>
        <w:rPr>
          <w:b/>
          <w:sz w:val="22"/>
          <w:szCs w:val="22"/>
        </w:rPr>
      </w:pPr>
      <w:r w:rsidRPr="00317F60">
        <w:rPr>
          <w:b/>
          <w:noProof/>
          <w:szCs w:val="22"/>
        </w:rPr>
        <mc:AlternateContent>
          <mc:Choice Requires="wps">
            <w:drawing>
              <wp:anchor distT="0" distB="0" distL="114300" distR="114300" simplePos="0" relativeHeight="251663360" behindDoc="0" locked="0" layoutInCell="1" allowOverlap="1" wp14:anchorId="3EB5A761" wp14:editId="59E30143">
                <wp:simplePos x="0" y="0"/>
                <wp:positionH relativeFrom="column">
                  <wp:posOffset>5429250</wp:posOffset>
                </wp:positionH>
                <wp:positionV relativeFrom="paragraph">
                  <wp:posOffset>-534035</wp:posOffset>
                </wp:positionV>
                <wp:extent cx="657225" cy="140398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3985"/>
                        </a:xfrm>
                        <a:prstGeom prst="rect">
                          <a:avLst/>
                        </a:prstGeom>
                        <a:solidFill>
                          <a:srgbClr val="FFFFFF"/>
                        </a:solidFill>
                        <a:ln w="9525">
                          <a:solidFill>
                            <a:srgbClr val="000000"/>
                          </a:solidFill>
                          <a:miter lim="800000"/>
                          <a:headEnd/>
                          <a:tailEnd/>
                        </a:ln>
                      </wps:spPr>
                      <wps:txbx>
                        <w:txbxContent>
                          <w:p w14:paraId="55D20D35" w14:textId="77777777" w:rsidR="009B3563" w:rsidRPr="00506AF8" w:rsidRDefault="009B3563" w:rsidP="00733141">
                            <w:pPr>
                              <w:jc w:val="center"/>
                              <w:rPr>
                                <w:rFonts w:asciiTheme="majorEastAsia" w:eastAsiaTheme="majorEastAsia" w:hAnsiTheme="majorEastAsia"/>
                                <w:sz w:val="22"/>
                              </w:rPr>
                            </w:pPr>
                            <w:r w:rsidRPr="00506AF8">
                              <w:rPr>
                                <w:rFonts w:asciiTheme="majorEastAsia" w:eastAsiaTheme="majorEastAsia" w:hAnsiTheme="majorEastAsia" w:hint="eastAsia"/>
                                <w:sz w:val="22"/>
                              </w:rPr>
                              <w:t>資料</w:t>
                            </w:r>
                            <w:r>
                              <w:rPr>
                                <w:rFonts w:asciiTheme="majorEastAsia" w:eastAsiaTheme="majorEastAsia" w:hAnsiTheme="majorEastAsia" w:hint="eastAsia"/>
                                <w:sz w:val="22"/>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B5A761" id="_x0000_t202" coordsize="21600,21600" o:spt="202" path="m,l,21600r21600,l21600,xe">
                <v:stroke joinstyle="miter"/>
                <v:path gradientshapeok="t" o:connecttype="rect"/>
              </v:shapetype>
              <v:shape id="テキスト ボックス 2" o:spid="_x0000_s1026" type="#_x0000_t202" style="position:absolute;left:0;text-align:left;margin-left:427.5pt;margin-top:-42.05pt;width:51.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D1DgIAAB8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">
                <v:textbox style="mso-fit-shape-to-text:t">
                  <w:txbxContent>
                    <w:p w14:paraId="55D20D35" w14:textId="77777777" w:rsidR="009B3563" w:rsidRPr="00506AF8" w:rsidRDefault="009B3563" w:rsidP="00733141">
                      <w:pPr>
                        <w:jc w:val="center"/>
                        <w:rPr>
                          <w:rFonts w:asciiTheme="majorEastAsia" w:eastAsiaTheme="majorEastAsia" w:hAnsiTheme="majorEastAsia"/>
                          <w:sz w:val="22"/>
                        </w:rPr>
                      </w:pPr>
                      <w:r w:rsidRPr="00506AF8">
                        <w:rPr>
                          <w:rFonts w:asciiTheme="majorEastAsia" w:eastAsiaTheme="majorEastAsia" w:hAnsiTheme="majorEastAsia" w:hint="eastAsia"/>
                          <w:sz w:val="22"/>
                        </w:rPr>
                        <w:t>資料</w:t>
                      </w:r>
                      <w:r>
                        <w:rPr>
                          <w:rFonts w:asciiTheme="majorEastAsia" w:eastAsiaTheme="majorEastAsia" w:hAnsiTheme="majorEastAsia" w:hint="eastAsia"/>
                          <w:sz w:val="22"/>
                        </w:rPr>
                        <w:t>４</w:t>
                      </w:r>
                    </w:p>
                  </w:txbxContent>
                </v:textbox>
              </v:shape>
            </w:pict>
          </mc:Fallback>
        </mc:AlternateContent>
      </w:r>
      <w:r w:rsidR="00B72104" w:rsidRPr="00317F60">
        <w:rPr>
          <w:rFonts w:hint="eastAsia"/>
          <w:b/>
          <w:szCs w:val="22"/>
        </w:rPr>
        <w:t>六価クロム化合物に係る</w:t>
      </w:r>
      <w:r w:rsidR="004E6D18" w:rsidRPr="00317F60">
        <w:rPr>
          <w:rFonts w:hint="eastAsia"/>
          <w:b/>
          <w:szCs w:val="22"/>
        </w:rPr>
        <w:t>排水基準見直しの考え方及び排水基準（</w:t>
      </w:r>
      <w:r w:rsidR="00594091" w:rsidRPr="00317F60">
        <w:rPr>
          <w:rFonts w:hint="eastAsia"/>
          <w:b/>
          <w:szCs w:val="22"/>
        </w:rPr>
        <w:t>案</w:t>
      </w:r>
      <w:r w:rsidR="004E6D18" w:rsidRPr="00317F60">
        <w:rPr>
          <w:rFonts w:hint="eastAsia"/>
          <w:b/>
          <w:szCs w:val="22"/>
        </w:rPr>
        <w:t>）</w:t>
      </w:r>
    </w:p>
    <w:p w14:paraId="26D8E689" w14:textId="77777777" w:rsidR="00222911" w:rsidRPr="00317F60" w:rsidRDefault="00222911">
      <w:pPr>
        <w:rPr>
          <w:sz w:val="22"/>
        </w:rPr>
      </w:pPr>
    </w:p>
    <w:p w14:paraId="6A10D4EF" w14:textId="77777777" w:rsidR="000F684B" w:rsidRPr="00317F60" w:rsidRDefault="004E6D18" w:rsidP="00B04421">
      <w:pPr>
        <w:pStyle w:val="2"/>
        <w:rPr>
          <w:b/>
          <w:sz w:val="22"/>
        </w:rPr>
      </w:pPr>
      <w:r w:rsidRPr="00317F60">
        <w:rPr>
          <w:rFonts w:hint="eastAsia"/>
          <w:b/>
          <w:sz w:val="22"/>
        </w:rPr>
        <w:t>１</w:t>
      </w:r>
      <w:r w:rsidR="00792ABF" w:rsidRPr="00317F60">
        <w:rPr>
          <w:rFonts w:hint="eastAsia"/>
          <w:b/>
          <w:sz w:val="22"/>
        </w:rPr>
        <w:t xml:space="preserve">　</w:t>
      </w:r>
      <w:r w:rsidR="008452DC" w:rsidRPr="00317F60">
        <w:rPr>
          <w:rFonts w:hint="eastAsia"/>
          <w:b/>
          <w:sz w:val="22"/>
        </w:rPr>
        <w:t>六価クロム</w:t>
      </w:r>
      <w:r w:rsidR="000F684B" w:rsidRPr="00317F60">
        <w:rPr>
          <w:rFonts w:hint="eastAsia"/>
          <w:b/>
          <w:sz w:val="22"/>
        </w:rPr>
        <w:t>化合物に係る排水基準</w:t>
      </w:r>
      <w:r w:rsidR="00271C40" w:rsidRPr="00317F60">
        <w:rPr>
          <w:rFonts w:hint="eastAsia"/>
          <w:b/>
          <w:sz w:val="22"/>
        </w:rPr>
        <w:t>見直し</w:t>
      </w:r>
      <w:r w:rsidR="000F684B" w:rsidRPr="00317F60">
        <w:rPr>
          <w:rFonts w:hint="eastAsia"/>
          <w:b/>
          <w:sz w:val="22"/>
        </w:rPr>
        <w:t>に当たっての基本的考え方</w:t>
      </w:r>
    </w:p>
    <w:p w14:paraId="22C5B363" w14:textId="77777777" w:rsidR="004E6D18" w:rsidRPr="00317F60" w:rsidRDefault="004E6D18" w:rsidP="004E6D18">
      <w:pPr>
        <w:ind w:firstLineChars="100" w:firstLine="220"/>
        <w:rPr>
          <w:sz w:val="22"/>
        </w:rPr>
      </w:pPr>
      <w:r w:rsidRPr="00317F60">
        <w:rPr>
          <w:rFonts w:hint="eastAsia"/>
          <w:sz w:val="22"/>
        </w:rPr>
        <w:t>今回の排水基準の見直しに当たって</w:t>
      </w:r>
      <w:r w:rsidR="001466DE" w:rsidRPr="00317F60">
        <w:rPr>
          <w:rFonts w:hint="eastAsia"/>
          <w:sz w:val="22"/>
        </w:rPr>
        <w:t>は</w:t>
      </w:r>
      <w:r w:rsidRPr="00317F60">
        <w:rPr>
          <w:rFonts w:hint="eastAsia"/>
          <w:sz w:val="22"/>
        </w:rPr>
        <w:t>、</w:t>
      </w:r>
      <w:r w:rsidR="00F928EA" w:rsidRPr="00317F60">
        <w:rPr>
          <w:rFonts w:hint="eastAsia"/>
          <w:sz w:val="22"/>
        </w:rPr>
        <w:t>下記</w:t>
      </w:r>
      <w:r w:rsidR="001466DE" w:rsidRPr="00317F60">
        <w:rPr>
          <w:rFonts w:hint="eastAsia"/>
          <w:sz w:val="22"/>
        </w:rPr>
        <w:t>のとおり、</w:t>
      </w:r>
      <w:r w:rsidR="00B77978" w:rsidRPr="00317F60">
        <w:rPr>
          <w:rFonts w:hint="eastAsia"/>
          <w:sz w:val="22"/>
        </w:rPr>
        <w:t>これまでの健康項目に係る</w:t>
      </w:r>
      <w:r w:rsidR="00B04421" w:rsidRPr="00317F60">
        <w:rPr>
          <w:rFonts w:hint="eastAsia"/>
          <w:sz w:val="22"/>
        </w:rPr>
        <w:t>排水基準等設定に当たっての基本的考え方</w:t>
      </w:r>
      <w:r w:rsidR="00B77978" w:rsidRPr="00317F60">
        <w:rPr>
          <w:rFonts w:hint="eastAsia"/>
          <w:sz w:val="22"/>
        </w:rPr>
        <w:t>を</w:t>
      </w:r>
      <w:r w:rsidR="001466DE" w:rsidRPr="00317F60">
        <w:rPr>
          <w:rFonts w:hint="eastAsia"/>
          <w:sz w:val="22"/>
        </w:rPr>
        <w:t>踏まえて検討する</w:t>
      </w:r>
      <w:r w:rsidRPr="00317F60">
        <w:rPr>
          <w:rFonts w:hint="eastAsia"/>
          <w:sz w:val="22"/>
        </w:rPr>
        <w:t>。</w:t>
      </w:r>
    </w:p>
    <w:p w14:paraId="157F9949" w14:textId="77777777" w:rsidR="004E6D18" w:rsidRPr="00DA4989" w:rsidRDefault="0012360F" w:rsidP="004E6D18">
      <w:pPr>
        <w:rPr>
          <w:sz w:val="22"/>
        </w:rPr>
      </w:pPr>
      <w:r w:rsidRPr="00DA4989">
        <w:rPr>
          <w:noProof/>
          <w:sz w:val="22"/>
        </w:rPr>
        <mc:AlternateContent>
          <mc:Choice Requires="wps">
            <w:drawing>
              <wp:anchor distT="0" distB="0" distL="114300" distR="114300" simplePos="0" relativeHeight="251661312" behindDoc="0" locked="0" layoutInCell="1" allowOverlap="1" wp14:anchorId="74B45D0D" wp14:editId="4662A346">
                <wp:simplePos x="0" y="0"/>
                <wp:positionH relativeFrom="column">
                  <wp:posOffset>121546</wp:posOffset>
                </wp:positionH>
                <wp:positionV relativeFrom="paragraph">
                  <wp:posOffset>194161</wp:posOffset>
                </wp:positionV>
                <wp:extent cx="5518673" cy="1933575"/>
                <wp:effectExtent l="0" t="0" r="2540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673" cy="1933575"/>
                        </a:xfrm>
                        <a:prstGeom prst="rect">
                          <a:avLst/>
                        </a:prstGeom>
                        <a:solidFill>
                          <a:srgbClr val="FFFFFF"/>
                        </a:solidFill>
                        <a:ln w="9525">
                          <a:solidFill>
                            <a:srgbClr val="000000"/>
                          </a:solidFill>
                          <a:miter lim="800000"/>
                          <a:headEnd/>
                          <a:tailEnd/>
                        </a:ln>
                      </wps:spPr>
                      <wps:txbx>
                        <w:txbxContent>
                          <w:p w14:paraId="2F3A0A6B" w14:textId="77777777" w:rsidR="009B3563" w:rsidRPr="00317F60" w:rsidRDefault="009B3563" w:rsidP="0012360F">
                            <w:pPr>
                              <w:ind w:left="2"/>
                              <w:rPr>
                                <w:rFonts w:asciiTheme="minorEastAsia" w:hAnsiTheme="minorEastAsia"/>
                                <w:sz w:val="22"/>
                              </w:rPr>
                            </w:pPr>
                            <w:r w:rsidRPr="00317F60">
                              <w:rPr>
                                <w:rFonts w:asciiTheme="minorEastAsia" w:hAnsiTheme="minorEastAsia" w:hint="eastAsia"/>
                                <w:sz w:val="22"/>
                              </w:rPr>
                              <w:t>＜健康項目に係る排水基準設定の基本的考え方＞</w:t>
                            </w:r>
                          </w:p>
                          <w:p w14:paraId="60AE83F6" w14:textId="77777777" w:rsidR="009B3563" w:rsidRPr="00317F60" w:rsidRDefault="009B3563" w:rsidP="0012360F">
                            <w:pPr>
                              <w:ind w:left="220" w:hangingChars="100" w:hanging="220"/>
                              <w:rPr>
                                <w:rFonts w:asciiTheme="minorEastAsia" w:hAnsiTheme="minorEastAsia"/>
                                <w:sz w:val="22"/>
                              </w:rPr>
                            </w:pPr>
                            <w:r w:rsidRPr="00317F60">
                              <w:rPr>
                                <w:rFonts w:asciiTheme="minorEastAsia" w:hAnsiTheme="minorEastAsia" w:hint="eastAsia"/>
                                <w:sz w:val="22"/>
                              </w:rPr>
                              <w:t>○上水道水源地域においては水源の安全性を確保するため、原則として環境基準値を上乗せ排水基準として、法に定める特定事業場に適用する。</w:t>
                            </w:r>
                          </w:p>
                          <w:p w14:paraId="22094D16" w14:textId="77777777" w:rsidR="009B3563" w:rsidRPr="00317F60" w:rsidRDefault="009B3563" w:rsidP="0012360F">
                            <w:pPr>
                              <w:ind w:left="220" w:hangingChars="100" w:hanging="220"/>
                              <w:rPr>
                                <w:rFonts w:asciiTheme="minorEastAsia" w:hAnsiTheme="minorEastAsia"/>
                                <w:sz w:val="22"/>
                              </w:rPr>
                            </w:pPr>
                            <w:r w:rsidRPr="00317F60">
                              <w:rPr>
                                <w:rFonts w:asciiTheme="minorEastAsia" w:hAnsiTheme="minorEastAsia" w:hint="eastAsia"/>
                                <w:sz w:val="22"/>
                              </w:rPr>
                              <w:t>○上水道水源地域以外の陸域及び海域に放流する特定事業場には、農作物被害防止など人の健康保護以外の特段の理由がある場合を除き、法の排水基準を適用する。</w:t>
                            </w:r>
                          </w:p>
                          <w:p w14:paraId="59DEFADD" w14:textId="77777777" w:rsidR="009B3563" w:rsidRPr="00317F60" w:rsidRDefault="009B3563" w:rsidP="0012360F">
                            <w:pPr>
                              <w:ind w:left="220" w:hangingChars="100" w:hanging="220"/>
                              <w:rPr>
                                <w:rFonts w:asciiTheme="minorEastAsia" w:hAnsiTheme="minorEastAsia"/>
                                <w:sz w:val="22"/>
                              </w:rPr>
                            </w:pPr>
                            <w:r w:rsidRPr="00317F60">
                              <w:rPr>
                                <w:rFonts w:asciiTheme="minorEastAsia" w:hAnsiTheme="minorEastAsia" w:hint="eastAsia"/>
                                <w:sz w:val="22"/>
                              </w:rPr>
                              <w:t>○生活環境保全条例で定める届出事業場に対しては、特定事業場と同じ排水基準を適用する。</w:t>
                            </w:r>
                          </w:p>
                          <w:p w14:paraId="5A4AE120" w14:textId="77777777" w:rsidR="009B3563" w:rsidRDefault="009B3563" w:rsidP="0012360F">
                            <w:pPr>
                              <w:jc w:val="right"/>
                            </w:pPr>
                            <w:r>
                              <w:rPr>
                                <w:rFonts w:asciiTheme="minorEastAsia" w:hAnsiTheme="minorEastAsia" w:hint="eastAsia"/>
                              </w:rPr>
                              <w:t>（平成2</w:t>
                            </w:r>
                            <w:r>
                              <w:rPr>
                                <w:rFonts w:asciiTheme="minorEastAsia" w:hAnsiTheme="minorEastAsia"/>
                              </w:rPr>
                              <w:t>7</w:t>
                            </w:r>
                            <w:r>
                              <w:rPr>
                                <w:rFonts w:asciiTheme="minorEastAsia" w:hAnsiTheme="minorEastAsia" w:hint="eastAsia"/>
                              </w:rPr>
                              <w:t>年５月大阪府環境審議会答申から）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45D0D" id="_x0000_s1027" type="#_x0000_t202" style="position:absolute;left:0;text-align:left;margin-left:9.55pt;margin-top:15.3pt;width:434.55pt;height:1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">
                <v:textbox>
                  <w:txbxContent>
                    <w:p w14:paraId="2F3A0A6B" w14:textId="77777777" w:rsidR="009B3563" w:rsidRPr="00317F60" w:rsidRDefault="009B3563" w:rsidP="0012360F">
                      <w:pPr>
                        <w:ind w:left="2"/>
                        <w:rPr>
                          <w:rFonts w:asciiTheme="minorEastAsia" w:hAnsiTheme="minorEastAsia"/>
                          <w:sz w:val="22"/>
                        </w:rPr>
                      </w:pPr>
                      <w:r w:rsidRPr="00317F60">
                        <w:rPr>
                          <w:rFonts w:asciiTheme="minorEastAsia" w:hAnsiTheme="minorEastAsia" w:hint="eastAsia"/>
                          <w:sz w:val="22"/>
                        </w:rPr>
                        <w:t>＜健康項目に係る排水基準設定の基本的考え方＞</w:t>
                      </w:r>
                    </w:p>
                    <w:p w14:paraId="60AE83F6" w14:textId="77777777" w:rsidR="009B3563" w:rsidRPr="00317F60" w:rsidRDefault="009B3563" w:rsidP="0012360F">
                      <w:pPr>
                        <w:ind w:left="220" w:hangingChars="100" w:hanging="220"/>
                        <w:rPr>
                          <w:rFonts w:asciiTheme="minorEastAsia" w:hAnsiTheme="minorEastAsia"/>
                          <w:sz w:val="22"/>
                        </w:rPr>
                      </w:pPr>
                      <w:r w:rsidRPr="00317F60">
                        <w:rPr>
                          <w:rFonts w:asciiTheme="minorEastAsia" w:hAnsiTheme="minorEastAsia" w:hint="eastAsia"/>
                          <w:sz w:val="22"/>
                        </w:rPr>
                        <w:t>○上水道水源地域においては水源の安全性を確保するため、原則として環境基準値を上乗せ排水基準として、法に定める特定事業場に適用する。</w:t>
                      </w:r>
                    </w:p>
                    <w:p w14:paraId="22094D16" w14:textId="77777777" w:rsidR="009B3563" w:rsidRPr="00317F60" w:rsidRDefault="009B3563" w:rsidP="0012360F">
                      <w:pPr>
                        <w:ind w:left="220" w:hangingChars="100" w:hanging="220"/>
                        <w:rPr>
                          <w:rFonts w:asciiTheme="minorEastAsia" w:hAnsiTheme="minorEastAsia"/>
                          <w:sz w:val="22"/>
                        </w:rPr>
                      </w:pPr>
                      <w:r w:rsidRPr="00317F60">
                        <w:rPr>
                          <w:rFonts w:asciiTheme="minorEastAsia" w:hAnsiTheme="minorEastAsia" w:hint="eastAsia"/>
                          <w:sz w:val="22"/>
                        </w:rPr>
                        <w:t>○上水道水源地域以外の陸域及び海域に放流する特定事業場には、農作物被害防止など人の健康保護以外の特段の理由がある場合を除き、法の排水基準を適用する。</w:t>
                      </w:r>
                    </w:p>
                    <w:p w14:paraId="59DEFADD" w14:textId="77777777" w:rsidR="009B3563" w:rsidRPr="00317F60" w:rsidRDefault="009B3563" w:rsidP="0012360F">
                      <w:pPr>
                        <w:ind w:left="220" w:hangingChars="100" w:hanging="220"/>
                        <w:rPr>
                          <w:rFonts w:asciiTheme="minorEastAsia" w:hAnsiTheme="minorEastAsia"/>
                          <w:sz w:val="22"/>
                        </w:rPr>
                      </w:pPr>
                      <w:r w:rsidRPr="00317F60">
                        <w:rPr>
                          <w:rFonts w:asciiTheme="minorEastAsia" w:hAnsiTheme="minorEastAsia" w:hint="eastAsia"/>
                          <w:sz w:val="22"/>
                        </w:rPr>
                        <w:t>○生活環境保全条例で定める届出事業場に対しては、特定事業場と同じ排水基準を適用する。</w:t>
                      </w:r>
                    </w:p>
                    <w:p w14:paraId="5A4AE120" w14:textId="77777777" w:rsidR="009B3563" w:rsidRDefault="009B3563" w:rsidP="0012360F">
                      <w:pPr>
                        <w:jc w:val="right"/>
                      </w:pPr>
                      <w:r>
                        <w:rPr>
                          <w:rFonts w:asciiTheme="minorEastAsia" w:hAnsiTheme="minorEastAsia" w:hint="eastAsia"/>
                        </w:rPr>
                        <w:t>（平成2</w:t>
                      </w:r>
                      <w:r>
                        <w:rPr>
                          <w:rFonts w:asciiTheme="minorEastAsia" w:hAnsiTheme="minorEastAsia"/>
                        </w:rPr>
                        <w:t>7</w:t>
                      </w:r>
                      <w:r>
                        <w:rPr>
                          <w:rFonts w:asciiTheme="minorEastAsia" w:hAnsiTheme="minorEastAsia" w:hint="eastAsia"/>
                        </w:rPr>
                        <w:t>年５月大阪府環境審議会答申から）</w:t>
                      </w:r>
                    </w:p>
                  </w:txbxContent>
                </v:textbox>
              </v:shape>
            </w:pict>
          </mc:Fallback>
        </mc:AlternateContent>
      </w:r>
    </w:p>
    <w:p w14:paraId="5B284176" w14:textId="77777777" w:rsidR="0012360F" w:rsidRPr="00DA4989" w:rsidRDefault="0012360F" w:rsidP="004E6D18">
      <w:pPr>
        <w:rPr>
          <w:sz w:val="22"/>
        </w:rPr>
      </w:pPr>
    </w:p>
    <w:p w14:paraId="326431B2" w14:textId="77777777" w:rsidR="0012360F" w:rsidRPr="00DA4989" w:rsidRDefault="0012360F" w:rsidP="004E6D18">
      <w:pPr>
        <w:rPr>
          <w:sz w:val="22"/>
        </w:rPr>
      </w:pPr>
    </w:p>
    <w:p w14:paraId="48D34DBC" w14:textId="77777777" w:rsidR="0012360F" w:rsidRPr="00DA4989" w:rsidRDefault="0012360F" w:rsidP="004E6D18">
      <w:pPr>
        <w:rPr>
          <w:sz w:val="22"/>
        </w:rPr>
      </w:pPr>
    </w:p>
    <w:p w14:paraId="6D59F77E" w14:textId="77777777" w:rsidR="0012360F" w:rsidRPr="00DA4989" w:rsidRDefault="0012360F" w:rsidP="004E6D18">
      <w:pPr>
        <w:rPr>
          <w:sz w:val="22"/>
        </w:rPr>
      </w:pPr>
    </w:p>
    <w:p w14:paraId="2F788094" w14:textId="77777777" w:rsidR="0012360F" w:rsidRPr="00DA4989" w:rsidRDefault="0012360F" w:rsidP="004E6D18">
      <w:pPr>
        <w:rPr>
          <w:sz w:val="22"/>
        </w:rPr>
      </w:pPr>
    </w:p>
    <w:p w14:paraId="3CE98582" w14:textId="77777777" w:rsidR="0012360F" w:rsidRPr="00DA4989" w:rsidRDefault="0012360F" w:rsidP="004E6D18">
      <w:pPr>
        <w:rPr>
          <w:sz w:val="22"/>
        </w:rPr>
      </w:pPr>
    </w:p>
    <w:p w14:paraId="65B39A99" w14:textId="77777777" w:rsidR="0012360F" w:rsidRPr="00DA4989" w:rsidRDefault="0012360F" w:rsidP="004E6D18">
      <w:pPr>
        <w:rPr>
          <w:sz w:val="22"/>
        </w:rPr>
      </w:pPr>
    </w:p>
    <w:p w14:paraId="363EDFA3" w14:textId="77777777" w:rsidR="00B04421" w:rsidRPr="00DA4989" w:rsidRDefault="00B04421" w:rsidP="00A209D0">
      <w:pPr>
        <w:ind w:leftChars="100" w:left="434" w:hangingChars="102" w:hanging="224"/>
        <w:rPr>
          <w:rFonts w:asciiTheme="minorEastAsia" w:hAnsiTheme="minorEastAsia"/>
          <w:sz w:val="22"/>
        </w:rPr>
      </w:pPr>
    </w:p>
    <w:p w14:paraId="251633F4" w14:textId="77777777" w:rsidR="00BC2DE5" w:rsidRDefault="00BC2DE5">
      <w:pPr>
        <w:rPr>
          <w:sz w:val="22"/>
        </w:rPr>
      </w:pPr>
    </w:p>
    <w:p w14:paraId="5FD3D2E8" w14:textId="77777777" w:rsidR="00D9037E" w:rsidRPr="00DA4989" w:rsidRDefault="00D9037E">
      <w:pPr>
        <w:rPr>
          <w:sz w:val="22"/>
        </w:rPr>
      </w:pPr>
    </w:p>
    <w:p w14:paraId="5C4F021E" w14:textId="77777777" w:rsidR="00DA4989" w:rsidRPr="00DA4989" w:rsidRDefault="004E6D18" w:rsidP="00DA4989">
      <w:pPr>
        <w:pStyle w:val="2"/>
        <w:rPr>
          <w:b/>
          <w:sz w:val="22"/>
        </w:rPr>
      </w:pPr>
      <w:r w:rsidRPr="00DA4989">
        <w:rPr>
          <w:rFonts w:hint="eastAsia"/>
          <w:b/>
          <w:sz w:val="22"/>
        </w:rPr>
        <w:t>２</w:t>
      </w:r>
      <w:r w:rsidR="00792ABF" w:rsidRPr="00DA4989">
        <w:rPr>
          <w:rFonts w:hint="eastAsia"/>
          <w:b/>
          <w:sz w:val="22"/>
        </w:rPr>
        <w:t xml:space="preserve">　</w:t>
      </w:r>
      <w:r w:rsidR="008452DC" w:rsidRPr="00DA4989">
        <w:rPr>
          <w:rFonts w:hint="eastAsia"/>
          <w:b/>
          <w:sz w:val="22"/>
        </w:rPr>
        <w:t>六価クロム</w:t>
      </w:r>
      <w:r w:rsidR="00094376" w:rsidRPr="00DA4989">
        <w:rPr>
          <w:rFonts w:hint="eastAsia"/>
          <w:b/>
          <w:sz w:val="22"/>
        </w:rPr>
        <w:t>化合物に係る排水基準</w:t>
      </w:r>
    </w:p>
    <w:p w14:paraId="5E11320E" w14:textId="77777777" w:rsidR="00DA4989" w:rsidRDefault="009A4DC2" w:rsidP="00DA4989">
      <w:pPr>
        <w:ind w:firstLineChars="100" w:firstLine="220"/>
        <w:rPr>
          <w:sz w:val="22"/>
        </w:rPr>
      </w:pPr>
      <w:r>
        <w:rPr>
          <w:rFonts w:hint="eastAsia"/>
          <w:sz w:val="22"/>
        </w:rPr>
        <w:t>基本的</w:t>
      </w:r>
      <w:r w:rsidR="00DA4989" w:rsidRPr="00DA4989">
        <w:rPr>
          <w:rFonts w:hint="eastAsia"/>
          <w:sz w:val="22"/>
        </w:rPr>
        <w:t>考え方</w:t>
      </w:r>
      <w:r w:rsidR="00DA4989">
        <w:rPr>
          <w:rFonts w:hint="eastAsia"/>
          <w:sz w:val="22"/>
        </w:rPr>
        <w:t>を</w:t>
      </w:r>
      <w:r w:rsidR="00DA4989" w:rsidRPr="00DA4989">
        <w:rPr>
          <w:rFonts w:hint="eastAsia"/>
          <w:sz w:val="22"/>
        </w:rPr>
        <w:t>踏まえると、六価クロム化合物に係る排水基準は表に示すとおりとなる。</w:t>
      </w:r>
    </w:p>
    <w:p w14:paraId="54BA3846" w14:textId="77777777" w:rsidR="00D9037E" w:rsidRPr="00DA4989" w:rsidRDefault="00D9037E" w:rsidP="00DA4989">
      <w:pPr>
        <w:ind w:firstLineChars="100" w:firstLine="220"/>
        <w:rPr>
          <w:sz w:val="22"/>
        </w:rPr>
      </w:pPr>
    </w:p>
    <w:p w14:paraId="070DB292" w14:textId="77777777" w:rsidR="00DA4989" w:rsidRPr="00DA4989" w:rsidRDefault="00D9037E" w:rsidP="00DA4989">
      <w:pPr>
        <w:jc w:val="center"/>
        <w:rPr>
          <w:rFonts w:asciiTheme="majorEastAsia" w:eastAsiaTheme="majorEastAsia" w:hAnsiTheme="majorEastAsia"/>
          <w:b/>
          <w:sz w:val="22"/>
        </w:rPr>
      </w:pPr>
      <w:r>
        <w:rPr>
          <w:rFonts w:asciiTheme="majorEastAsia" w:eastAsiaTheme="majorEastAsia" w:hAnsiTheme="majorEastAsia" w:hint="eastAsia"/>
          <w:b/>
          <w:sz w:val="22"/>
        </w:rPr>
        <w:t>表</w:t>
      </w:r>
      <w:r w:rsidR="00DA4989" w:rsidRPr="00DA4989">
        <w:rPr>
          <w:rFonts w:asciiTheme="majorEastAsia" w:eastAsiaTheme="majorEastAsia" w:hAnsiTheme="majorEastAsia" w:hint="eastAsia"/>
          <w:b/>
          <w:sz w:val="22"/>
        </w:rPr>
        <w:t xml:space="preserve">　六価クロム化合物に係る排水基準</w:t>
      </w:r>
    </w:p>
    <w:tbl>
      <w:tblPr>
        <w:tblStyle w:val="a3"/>
        <w:tblW w:w="8930" w:type="dxa"/>
        <w:tblInd w:w="137" w:type="dxa"/>
        <w:tblLook w:val="04A0" w:firstRow="1" w:lastRow="0" w:firstColumn="1" w:lastColumn="0" w:noHBand="0" w:noVBand="1"/>
      </w:tblPr>
      <w:tblGrid>
        <w:gridCol w:w="2126"/>
        <w:gridCol w:w="4395"/>
        <w:gridCol w:w="2409"/>
      </w:tblGrid>
      <w:tr w:rsidR="00DA4989" w:rsidRPr="00DA4989" w14:paraId="2CFE1CA7" w14:textId="77777777" w:rsidTr="00047A7B">
        <w:trPr>
          <w:trHeight w:val="730"/>
        </w:trPr>
        <w:tc>
          <w:tcPr>
            <w:tcW w:w="2126" w:type="dxa"/>
            <w:tcBorders>
              <w:bottom w:val="double" w:sz="4" w:space="0" w:color="auto"/>
              <w:right w:val="single" w:sz="4" w:space="0" w:color="auto"/>
            </w:tcBorders>
            <w:vAlign w:val="center"/>
          </w:tcPr>
          <w:p w14:paraId="3388360D" w14:textId="77777777" w:rsidR="00DA4989" w:rsidRPr="00DA4989" w:rsidRDefault="00DA4989" w:rsidP="009B3563">
            <w:pPr>
              <w:jc w:val="center"/>
              <w:rPr>
                <w:rFonts w:asciiTheme="minorEastAsia" w:hAnsiTheme="minorEastAsia"/>
                <w:sz w:val="22"/>
              </w:rPr>
            </w:pPr>
          </w:p>
        </w:tc>
        <w:tc>
          <w:tcPr>
            <w:tcW w:w="4395" w:type="dxa"/>
            <w:tcBorders>
              <w:left w:val="single" w:sz="4" w:space="0" w:color="auto"/>
              <w:bottom w:val="double" w:sz="4" w:space="0" w:color="auto"/>
            </w:tcBorders>
            <w:vAlign w:val="center"/>
          </w:tcPr>
          <w:p w14:paraId="0B8E4E3E" w14:textId="77777777" w:rsidR="00DA4989" w:rsidRPr="00DA4989" w:rsidRDefault="00DA4989" w:rsidP="009B3563">
            <w:pPr>
              <w:ind w:left="30"/>
              <w:jc w:val="center"/>
              <w:rPr>
                <w:rFonts w:asciiTheme="minorEastAsia" w:hAnsiTheme="minorEastAsia"/>
                <w:sz w:val="22"/>
              </w:rPr>
            </w:pPr>
            <w:r w:rsidRPr="00DA4989">
              <w:rPr>
                <w:rFonts w:asciiTheme="minorEastAsia" w:hAnsiTheme="minorEastAsia" w:hint="eastAsia"/>
                <w:sz w:val="22"/>
              </w:rPr>
              <w:t>上乗せ条例</w:t>
            </w:r>
          </w:p>
          <w:p w14:paraId="6D5C58DE" w14:textId="77777777" w:rsidR="00DA4989" w:rsidRPr="00DA4989" w:rsidRDefault="00DA4989" w:rsidP="009B3563">
            <w:pPr>
              <w:ind w:left="30"/>
              <w:jc w:val="center"/>
              <w:rPr>
                <w:rFonts w:asciiTheme="minorEastAsia" w:hAnsiTheme="minorEastAsia"/>
                <w:sz w:val="22"/>
              </w:rPr>
            </w:pPr>
            <w:r w:rsidRPr="00DA4989">
              <w:rPr>
                <w:rFonts w:asciiTheme="minorEastAsia" w:hAnsiTheme="minorEastAsia" w:hint="eastAsia"/>
                <w:sz w:val="22"/>
              </w:rPr>
              <w:t>（特定事業場）</w:t>
            </w:r>
          </w:p>
        </w:tc>
        <w:tc>
          <w:tcPr>
            <w:tcW w:w="2409" w:type="dxa"/>
            <w:tcBorders>
              <w:bottom w:val="double" w:sz="4" w:space="0" w:color="auto"/>
            </w:tcBorders>
            <w:vAlign w:val="center"/>
          </w:tcPr>
          <w:p w14:paraId="0ACA2D45" w14:textId="77777777" w:rsidR="00DA4989" w:rsidRPr="00DA4989" w:rsidRDefault="00DA4989" w:rsidP="009B3563">
            <w:pPr>
              <w:jc w:val="center"/>
              <w:rPr>
                <w:rFonts w:asciiTheme="minorEastAsia" w:hAnsiTheme="minorEastAsia"/>
                <w:sz w:val="22"/>
              </w:rPr>
            </w:pPr>
            <w:r w:rsidRPr="00DA4989">
              <w:rPr>
                <w:rFonts w:asciiTheme="minorEastAsia" w:hAnsiTheme="minorEastAsia" w:hint="eastAsia"/>
                <w:sz w:val="22"/>
              </w:rPr>
              <w:t>生活環境保全条例</w:t>
            </w:r>
          </w:p>
          <w:p w14:paraId="093763D8" w14:textId="77777777" w:rsidR="00DA4989" w:rsidRPr="00DA4989" w:rsidRDefault="00DA4989" w:rsidP="009B3563">
            <w:pPr>
              <w:jc w:val="center"/>
              <w:rPr>
                <w:rFonts w:asciiTheme="minorEastAsia" w:hAnsiTheme="minorEastAsia"/>
                <w:sz w:val="22"/>
              </w:rPr>
            </w:pPr>
            <w:r w:rsidRPr="00DA4989">
              <w:rPr>
                <w:rFonts w:asciiTheme="minorEastAsia" w:hAnsiTheme="minorEastAsia" w:hint="eastAsia"/>
                <w:sz w:val="22"/>
              </w:rPr>
              <w:t>（届出事業場）</w:t>
            </w:r>
          </w:p>
        </w:tc>
      </w:tr>
      <w:tr w:rsidR="00DA4989" w:rsidRPr="00DA4989" w14:paraId="27D03C51" w14:textId="77777777" w:rsidTr="00047A7B">
        <w:trPr>
          <w:trHeight w:val="672"/>
        </w:trPr>
        <w:tc>
          <w:tcPr>
            <w:tcW w:w="2126" w:type="dxa"/>
            <w:tcBorders>
              <w:top w:val="double" w:sz="4" w:space="0" w:color="auto"/>
              <w:right w:val="single" w:sz="4" w:space="0" w:color="auto"/>
            </w:tcBorders>
            <w:vAlign w:val="center"/>
          </w:tcPr>
          <w:p w14:paraId="2B9DFB93" w14:textId="77777777" w:rsidR="00DA4989" w:rsidRPr="00DA4989" w:rsidRDefault="00DA4989" w:rsidP="00A64218">
            <w:pPr>
              <w:jc w:val="center"/>
              <w:rPr>
                <w:rFonts w:asciiTheme="minorEastAsia" w:hAnsiTheme="minorEastAsia"/>
                <w:sz w:val="22"/>
              </w:rPr>
            </w:pPr>
            <w:r w:rsidRPr="00DA4989">
              <w:rPr>
                <w:rFonts w:asciiTheme="minorEastAsia" w:hAnsiTheme="minorEastAsia" w:hint="eastAsia"/>
                <w:sz w:val="22"/>
              </w:rPr>
              <w:t>上水道水源地域</w:t>
            </w:r>
          </w:p>
        </w:tc>
        <w:tc>
          <w:tcPr>
            <w:tcW w:w="4395" w:type="dxa"/>
            <w:tcBorders>
              <w:top w:val="double" w:sz="4" w:space="0" w:color="auto"/>
              <w:left w:val="single" w:sz="4" w:space="0" w:color="auto"/>
              <w:bottom w:val="single" w:sz="4" w:space="0" w:color="auto"/>
            </w:tcBorders>
            <w:vAlign w:val="center"/>
          </w:tcPr>
          <w:p w14:paraId="66C90620" w14:textId="77777777" w:rsidR="00DA4989" w:rsidRPr="00DA4989" w:rsidRDefault="00DA4989" w:rsidP="009B3563">
            <w:pPr>
              <w:jc w:val="center"/>
              <w:rPr>
                <w:rFonts w:asciiTheme="minorEastAsia" w:hAnsiTheme="minorEastAsia"/>
                <w:sz w:val="22"/>
              </w:rPr>
            </w:pPr>
            <w:r w:rsidRPr="00DA4989">
              <w:rPr>
                <w:rFonts w:asciiTheme="minorEastAsia" w:hAnsiTheme="minorEastAsia" w:hint="eastAsia"/>
                <w:sz w:val="22"/>
              </w:rPr>
              <w:t>0.02mg/L</w:t>
            </w:r>
            <w:r w:rsidR="002B6A27">
              <w:rPr>
                <w:rFonts w:asciiTheme="minorEastAsia" w:hAnsiTheme="minorEastAsia" w:hint="eastAsia"/>
                <w:sz w:val="22"/>
              </w:rPr>
              <w:t>以下</w:t>
            </w:r>
          </w:p>
        </w:tc>
        <w:tc>
          <w:tcPr>
            <w:tcW w:w="2409" w:type="dxa"/>
            <w:tcBorders>
              <w:top w:val="double" w:sz="4" w:space="0" w:color="auto"/>
            </w:tcBorders>
            <w:vAlign w:val="center"/>
          </w:tcPr>
          <w:p w14:paraId="48FCDDA7" w14:textId="77777777" w:rsidR="00DA4989" w:rsidRPr="00DA4989" w:rsidRDefault="00DA4989" w:rsidP="009B3563">
            <w:pPr>
              <w:jc w:val="center"/>
              <w:rPr>
                <w:rFonts w:asciiTheme="minorEastAsia" w:hAnsiTheme="minorEastAsia"/>
                <w:sz w:val="22"/>
              </w:rPr>
            </w:pPr>
            <w:r w:rsidRPr="00DA4989">
              <w:rPr>
                <w:rFonts w:asciiTheme="minorEastAsia" w:hAnsiTheme="minorEastAsia" w:hint="eastAsia"/>
                <w:sz w:val="22"/>
              </w:rPr>
              <w:t>0.02mg/L</w:t>
            </w:r>
            <w:r w:rsidR="002B6A27">
              <w:rPr>
                <w:rFonts w:asciiTheme="minorEastAsia" w:hAnsiTheme="minorEastAsia" w:hint="eastAsia"/>
                <w:sz w:val="22"/>
              </w:rPr>
              <w:t>以下</w:t>
            </w:r>
          </w:p>
        </w:tc>
      </w:tr>
      <w:tr w:rsidR="00DA4989" w:rsidRPr="002D18B2" w14:paraId="59911A21" w14:textId="77777777" w:rsidTr="00047A7B">
        <w:trPr>
          <w:trHeight w:val="2545"/>
        </w:trPr>
        <w:tc>
          <w:tcPr>
            <w:tcW w:w="2126" w:type="dxa"/>
            <w:tcBorders>
              <w:right w:val="single" w:sz="4" w:space="0" w:color="auto"/>
            </w:tcBorders>
            <w:vAlign w:val="center"/>
          </w:tcPr>
          <w:p w14:paraId="7AA6B16F" w14:textId="77777777" w:rsidR="00047A7B" w:rsidRDefault="00DA4989" w:rsidP="00A64218">
            <w:pPr>
              <w:jc w:val="center"/>
              <w:rPr>
                <w:rFonts w:asciiTheme="minorEastAsia" w:hAnsiTheme="minorEastAsia"/>
                <w:sz w:val="22"/>
              </w:rPr>
            </w:pPr>
            <w:r w:rsidRPr="002D18B2">
              <w:rPr>
                <w:rFonts w:asciiTheme="minorEastAsia" w:hAnsiTheme="minorEastAsia" w:hint="eastAsia"/>
                <w:sz w:val="22"/>
              </w:rPr>
              <w:t>上水道水源以外の</w:t>
            </w:r>
          </w:p>
          <w:p w14:paraId="67F1F080" w14:textId="77777777" w:rsidR="00DA4989" w:rsidRPr="002D18B2" w:rsidRDefault="00DA4989" w:rsidP="00A64218">
            <w:pPr>
              <w:jc w:val="center"/>
              <w:rPr>
                <w:rFonts w:asciiTheme="minorEastAsia" w:hAnsiTheme="minorEastAsia"/>
                <w:sz w:val="22"/>
              </w:rPr>
            </w:pPr>
            <w:r w:rsidRPr="002D18B2">
              <w:rPr>
                <w:rFonts w:asciiTheme="minorEastAsia" w:hAnsiTheme="minorEastAsia" w:hint="eastAsia"/>
                <w:sz w:val="22"/>
              </w:rPr>
              <w:t>地域</w:t>
            </w:r>
          </w:p>
        </w:tc>
        <w:tc>
          <w:tcPr>
            <w:tcW w:w="4395" w:type="dxa"/>
            <w:tcBorders>
              <w:left w:val="single" w:sz="4" w:space="0" w:color="auto"/>
              <w:tl2br w:val="nil"/>
            </w:tcBorders>
            <w:vAlign w:val="center"/>
          </w:tcPr>
          <w:p w14:paraId="47A43E09" w14:textId="77777777" w:rsidR="00DA4989" w:rsidRPr="002D18B2" w:rsidRDefault="002B6A27" w:rsidP="00047A7B">
            <w:pPr>
              <w:jc w:val="center"/>
              <w:rPr>
                <w:rFonts w:asciiTheme="minorEastAsia" w:hAnsiTheme="minorEastAsia"/>
                <w:sz w:val="22"/>
              </w:rPr>
            </w:pPr>
            <w:r w:rsidRPr="002D18B2">
              <w:rPr>
                <w:rFonts w:asciiTheme="minorEastAsia" w:hAnsiTheme="minorEastAsia" w:hint="eastAsia"/>
                <w:sz w:val="22"/>
              </w:rPr>
              <w:t>上乗せ条例は適用しない</w:t>
            </w:r>
          </w:p>
          <w:p w14:paraId="02ECA974" w14:textId="77777777" w:rsidR="00CE49E5" w:rsidRPr="002D18B2" w:rsidRDefault="002B6A27" w:rsidP="00047A7B">
            <w:pPr>
              <w:jc w:val="center"/>
              <w:rPr>
                <w:rFonts w:asciiTheme="minorEastAsia" w:hAnsiTheme="minorEastAsia"/>
                <w:sz w:val="22"/>
              </w:rPr>
            </w:pPr>
            <w:r w:rsidRPr="002D18B2">
              <w:rPr>
                <w:rFonts w:asciiTheme="minorEastAsia" w:hAnsiTheme="minorEastAsia" w:hint="eastAsia"/>
                <w:sz w:val="22"/>
              </w:rPr>
              <w:t>（法の排水基準</w:t>
            </w:r>
            <w:r w:rsidR="00CE49E5" w:rsidRPr="002D18B2">
              <w:rPr>
                <w:rFonts w:asciiTheme="minorEastAsia" w:hAnsiTheme="minorEastAsia" w:hint="eastAsia"/>
                <w:sz w:val="22"/>
                <w:vertAlign w:val="superscript"/>
              </w:rPr>
              <w:t>＊</w:t>
            </w:r>
            <w:r w:rsidR="00CE49E5" w:rsidRPr="002D18B2">
              <w:rPr>
                <w:rFonts w:asciiTheme="minorEastAsia" w:hAnsiTheme="minorEastAsia" w:hint="eastAsia"/>
                <w:sz w:val="22"/>
              </w:rPr>
              <w:t>が適用される）</w:t>
            </w:r>
          </w:p>
          <w:p w14:paraId="4C2D73DF" w14:textId="77777777" w:rsidR="00CE49E5" w:rsidRPr="002D18B2" w:rsidRDefault="00CE49E5" w:rsidP="00047A7B">
            <w:pPr>
              <w:snapToGrid w:val="0"/>
              <w:jc w:val="left"/>
              <w:rPr>
                <w:rFonts w:asciiTheme="minorEastAsia" w:hAnsiTheme="minorEastAsia"/>
                <w:sz w:val="22"/>
              </w:rPr>
            </w:pPr>
          </w:p>
          <w:p w14:paraId="06C31CB7" w14:textId="77777777" w:rsidR="00CE49E5" w:rsidRPr="002D18B2" w:rsidRDefault="00CE49E5" w:rsidP="00047A7B">
            <w:pPr>
              <w:spacing w:line="320" w:lineRule="exact"/>
              <w:ind w:left="220" w:hangingChars="100" w:hanging="220"/>
              <w:jc w:val="left"/>
              <w:rPr>
                <w:rFonts w:asciiTheme="minorEastAsia" w:hAnsiTheme="minorEastAsia"/>
                <w:sz w:val="22"/>
              </w:rPr>
            </w:pPr>
            <w:r w:rsidRPr="002D18B2">
              <w:rPr>
                <w:rFonts w:asciiTheme="minorEastAsia" w:hAnsiTheme="minorEastAsia" w:hint="eastAsia"/>
                <w:sz w:val="22"/>
              </w:rPr>
              <w:t>＊現時点における</w:t>
            </w:r>
            <w:r w:rsidR="005D06EA" w:rsidRPr="002D18B2">
              <w:rPr>
                <w:rFonts w:asciiTheme="minorEastAsia" w:hAnsiTheme="minorEastAsia" w:hint="eastAsia"/>
                <w:sz w:val="22"/>
              </w:rPr>
              <w:t>見直し</w:t>
            </w:r>
            <w:r w:rsidR="000B30DE" w:rsidRPr="002D18B2">
              <w:rPr>
                <w:rFonts w:asciiTheme="minorEastAsia" w:hAnsiTheme="minorEastAsia" w:hint="eastAsia"/>
                <w:sz w:val="22"/>
              </w:rPr>
              <w:t>案</w:t>
            </w:r>
            <w:r w:rsidRPr="002D18B2">
              <w:rPr>
                <w:rFonts w:asciiTheme="minorEastAsia" w:hAnsiTheme="minorEastAsia" w:hint="eastAsia"/>
                <w:sz w:val="22"/>
              </w:rPr>
              <w:t>の検討状況</w:t>
            </w:r>
            <w:r w:rsidR="000B30DE" w:rsidRPr="002D18B2">
              <w:rPr>
                <w:rFonts w:asciiTheme="minorEastAsia" w:hAnsiTheme="minorEastAsia" w:hint="eastAsia"/>
                <w:sz w:val="22"/>
              </w:rPr>
              <w:t>：</w:t>
            </w:r>
          </w:p>
          <w:p w14:paraId="063155C7" w14:textId="77777777" w:rsidR="00CE49E5" w:rsidRPr="002D18B2" w:rsidRDefault="00CE49E5" w:rsidP="00BD735E">
            <w:pPr>
              <w:spacing w:line="320" w:lineRule="exact"/>
              <w:jc w:val="left"/>
              <w:rPr>
                <w:rFonts w:asciiTheme="minorEastAsia" w:hAnsiTheme="minorEastAsia"/>
                <w:sz w:val="22"/>
              </w:rPr>
            </w:pPr>
            <w:r w:rsidRPr="002D18B2">
              <w:rPr>
                <w:rFonts w:asciiTheme="minorEastAsia" w:hAnsiTheme="minorEastAsia" w:hint="eastAsia"/>
                <w:sz w:val="22"/>
              </w:rPr>
              <w:t>・</w:t>
            </w:r>
            <w:r w:rsidR="002B6A27" w:rsidRPr="002D18B2">
              <w:rPr>
                <w:rFonts w:asciiTheme="minorEastAsia" w:hAnsiTheme="minorEastAsia" w:hint="eastAsia"/>
                <w:sz w:val="22"/>
              </w:rPr>
              <w:t>排水基準を「0</w:t>
            </w:r>
            <w:r w:rsidR="002B6A27" w:rsidRPr="002D18B2">
              <w:rPr>
                <w:rFonts w:asciiTheme="minorEastAsia" w:hAnsiTheme="minorEastAsia"/>
                <w:sz w:val="22"/>
              </w:rPr>
              <w:t>.2mg/L</w:t>
            </w:r>
            <w:r w:rsidRPr="002D18B2">
              <w:rPr>
                <w:rFonts w:asciiTheme="minorEastAsia" w:hAnsiTheme="minorEastAsia" w:hint="eastAsia"/>
                <w:sz w:val="22"/>
              </w:rPr>
              <w:t>以下」とする。</w:t>
            </w:r>
          </w:p>
          <w:p w14:paraId="2DB456BC" w14:textId="77777777" w:rsidR="00CE49E5" w:rsidRPr="002D18B2" w:rsidRDefault="00CE49E5" w:rsidP="00047A7B">
            <w:pPr>
              <w:spacing w:line="320" w:lineRule="exact"/>
              <w:ind w:left="220" w:hangingChars="100" w:hanging="220"/>
              <w:jc w:val="left"/>
              <w:rPr>
                <w:rFonts w:asciiTheme="minorEastAsia" w:hAnsiTheme="minorEastAsia"/>
                <w:sz w:val="22"/>
              </w:rPr>
            </w:pPr>
            <w:r w:rsidRPr="002D18B2">
              <w:rPr>
                <w:rFonts w:asciiTheme="minorEastAsia" w:hAnsiTheme="minorEastAsia" w:hint="eastAsia"/>
                <w:sz w:val="22"/>
              </w:rPr>
              <w:t>・電気めっき業に対する</w:t>
            </w:r>
            <w:r w:rsidR="003F0051" w:rsidRPr="002D18B2">
              <w:rPr>
                <w:rFonts w:asciiTheme="minorEastAsia" w:hAnsiTheme="minorEastAsia" w:hint="eastAsia"/>
                <w:sz w:val="22"/>
              </w:rPr>
              <w:t>暫定排水基準</w:t>
            </w:r>
            <w:r w:rsidRPr="002D18B2">
              <w:rPr>
                <w:rFonts w:asciiTheme="minorEastAsia" w:hAnsiTheme="minorEastAsia" w:hint="eastAsia"/>
                <w:sz w:val="22"/>
              </w:rPr>
              <w:t>の</w:t>
            </w:r>
            <w:r w:rsidR="00047A7B">
              <w:rPr>
                <w:rFonts w:asciiTheme="minorEastAsia" w:hAnsiTheme="minorEastAsia"/>
                <w:sz w:val="22"/>
              </w:rPr>
              <w:br/>
            </w:r>
            <w:r w:rsidR="000B30DE" w:rsidRPr="002D18B2">
              <w:rPr>
                <w:rFonts w:asciiTheme="minorEastAsia" w:hAnsiTheme="minorEastAsia" w:hint="eastAsia"/>
                <w:sz w:val="22"/>
              </w:rPr>
              <w:t>設定</w:t>
            </w:r>
            <w:r w:rsidRPr="002D18B2">
              <w:rPr>
                <w:rFonts w:asciiTheme="minorEastAsia" w:hAnsiTheme="minorEastAsia" w:hint="eastAsia"/>
                <w:sz w:val="22"/>
              </w:rPr>
              <w:t>の可否を検討中。</w:t>
            </w:r>
          </w:p>
          <w:p w14:paraId="7A7040E9" w14:textId="77777777" w:rsidR="00BD735E" w:rsidRPr="002D18B2" w:rsidRDefault="00BD735E" w:rsidP="00BD735E">
            <w:pPr>
              <w:spacing w:line="40" w:lineRule="exact"/>
              <w:jc w:val="left"/>
              <w:rPr>
                <w:rFonts w:asciiTheme="minorEastAsia" w:hAnsiTheme="minorEastAsia"/>
                <w:sz w:val="22"/>
              </w:rPr>
            </w:pPr>
          </w:p>
        </w:tc>
        <w:tc>
          <w:tcPr>
            <w:tcW w:w="2409" w:type="dxa"/>
            <w:vAlign w:val="center"/>
          </w:tcPr>
          <w:p w14:paraId="3F7729F3" w14:textId="77777777" w:rsidR="00DA4989" w:rsidRPr="002D18B2" w:rsidRDefault="002B6A27" w:rsidP="009B3563">
            <w:pPr>
              <w:jc w:val="center"/>
              <w:rPr>
                <w:rFonts w:asciiTheme="minorEastAsia" w:hAnsiTheme="minorEastAsia"/>
                <w:sz w:val="22"/>
              </w:rPr>
            </w:pPr>
            <w:r w:rsidRPr="002D18B2">
              <w:rPr>
                <w:rFonts w:asciiTheme="minorEastAsia" w:hAnsiTheme="minorEastAsia" w:hint="eastAsia"/>
                <w:sz w:val="22"/>
              </w:rPr>
              <w:t>法の排水基準と同じ</w:t>
            </w:r>
          </w:p>
        </w:tc>
      </w:tr>
    </w:tbl>
    <w:p w14:paraId="2EA44F70" w14:textId="77777777" w:rsidR="006645C6" w:rsidRPr="002D18B2" w:rsidRDefault="006645C6" w:rsidP="006645C6">
      <w:pPr>
        <w:rPr>
          <w:rFonts w:ascii="ＭＳ 明朝" w:eastAsia="ＭＳ 明朝" w:hAnsi="ＭＳ 明朝" w:cs="ＭＳ 明朝"/>
          <w:sz w:val="22"/>
        </w:rPr>
      </w:pPr>
    </w:p>
    <w:p w14:paraId="7088414B" w14:textId="77777777" w:rsidR="00D9037E" w:rsidRPr="002D18B2" w:rsidRDefault="006645C6" w:rsidP="00AC5621">
      <w:pPr>
        <w:ind w:firstLineChars="100" w:firstLine="220"/>
        <w:rPr>
          <w:rFonts w:asciiTheme="minorEastAsia" w:hAnsiTheme="minorEastAsia"/>
          <w:sz w:val="22"/>
        </w:rPr>
      </w:pPr>
      <w:r w:rsidRPr="002D18B2">
        <w:rPr>
          <w:rFonts w:asciiTheme="minorEastAsia" w:hAnsiTheme="minorEastAsia" w:hint="eastAsia"/>
          <w:sz w:val="22"/>
        </w:rPr>
        <w:t>上水道水源地域の</w:t>
      </w:r>
      <w:r w:rsidR="00D9037E" w:rsidRPr="002D18B2">
        <w:rPr>
          <w:rFonts w:asciiTheme="minorEastAsia" w:hAnsiTheme="minorEastAsia" w:hint="eastAsia"/>
          <w:sz w:val="22"/>
        </w:rPr>
        <w:t>既設の</w:t>
      </w:r>
      <w:r w:rsidRPr="002D18B2">
        <w:rPr>
          <w:rFonts w:asciiTheme="minorEastAsia" w:hAnsiTheme="minorEastAsia" w:hint="eastAsia"/>
          <w:sz w:val="22"/>
        </w:rPr>
        <w:t>特定事業場については、排水濃度が排水基準の見直し案（0.02mg/L）を上回った事例があるが、</w:t>
      </w:r>
      <w:r w:rsidR="004D1955" w:rsidRPr="002D18B2">
        <w:rPr>
          <w:rFonts w:asciiTheme="minorEastAsia" w:hAnsiTheme="minorEastAsia" w:hint="eastAsia"/>
          <w:sz w:val="22"/>
        </w:rPr>
        <w:t>放流前の水質検査</w:t>
      </w:r>
      <w:r w:rsidRPr="002D18B2">
        <w:rPr>
          <w:rFonts w:asciiTheme="minorEastAsia" w:hAnsiTheme="minorEastAsia" w:hint="eastAsia"/>
          <w:sz w:val="22"/>
        </w:rPr>
        <w:t>の徹底</w:t>
      </w:r>
      <w:r w:rsidR="00317F60">
        <w:rPr>
          <w:rFonts w:asciiTheme="minorEastAsia" w:hAnsiTheme="minorEastAsia" w:hint="eastAsia"/>
          <w:sz w:val="22"/>
        </w:rPr>
        <w:t>等</w:t>
      </w:r>
      <w:r w:rsidRPr="002D18B2">
        <w:rPr>
          <w:rFonts w:asciiTheme="minorEastAsia" w:hAnsiTheme="minorEastAsia" w:hint="eastAsia"/>
          <w:sz w:val="22"/>
        </w:rPr>
        <w:t>により、排水基準の見直し案を満足することは可能と考えられる。</w:t>
      </w:r>
      <w:r w:rsidR="00AC5621" w:rsidRPr="002D18B2">
        <w:rPr>
          <w:rFonts w:asciiTheme="minorEastAsia" w:hAnsiTheme="minorEastAsia" w:hint="eastAsia"/>
          <w:sz w:val="22"/>
        </w:rPr>
        <w:t>また、既設の届出事業場については、排水濃度が排水基準の</w:t>
      </w:r>
      <w:r w:rsidR="00AC5621" w:rsidRPr="00DA4989">
        <w:rPr>
          <w:rFonts w:asciiTheme="minorEastAsia" w:hAnsiTheme="minorEastAsia" w:hint="eastAsia"/>
          <w:sz w:val="22"/>
        </w:rPr>
        <w:t>見直し案（0.02mg/L）を</w:t>
      </w:r>
      <w:r w:rsidR="00AC5621" w:rsidRPr="002D18B2">
        <w:rPr>
          <w:rFonts w:asciiTheme="minorEastAsia" w:hAnsiTheme="minorEastAsia" w:hint="eastAsia"/>
          <w:sz w:val="22"/>
        </w:rPr>
        <w:t>満足している。</w:t>
      </w:r>
      <w:r w:rsidR="00D9037E" w:rsidRPr="002D18B2">
        <w:rPr>
          <w:rFonts w:asciiTheme="minorEastAsia" w:hAnsiTheme="minorEastAsia" w:hint="eastAsia"/>
          <w:sz w:val="22"/>
        </w:rPr>
        <w:t>新設事業場についても、</w:t>
      </w:r>
      <w:r w:rsidR="00AC5621" w:rsidRPr="002D18B2">
        <w:rPr>
          <w:rFonts w:asciiTheme="minorEastAsia" w:hAnsiTheme="minorEastAsia" w:hint="eastAsia"/>
          <w:sz w:val="22"/>
        </w:rPr>
        <w:t>排水処理施設の維持管理の徹底</w:t>
      </w:r>
      <w:r w:rsidR="00317F60">
        <w:rPr>
          <w:rFonts w:asciiTheme="minorEastAsia" w:hAnsiTheme="minorEastAsia" w:hint="eastAsia"/>
          <w:sz w:val="22"/>
        </w:rPr>
        <w:t>等</w:t>
      </w:r>
      <w:r w:rsidR="00AC5621" w:rsidRPr="002D18B2">
        <w:rPr>
          <w:rFonts w:asciiTheme="minorEastAsia" w:hAnsiTheme="minorEastAsia" w:hint="eastAsia"/>
          <w:sz w:val="22"/>
        </w:rPr>
        <w:t>により、</w:t>
      </w:r>
      <w:r w:rsidR="00D9037E" w:rsidRPr="002D18B2">
        <w:rPr>
          <w:rFonts w:asciiTheme="minorEastAsia" w:hAnsiTheme="minorEastAsia" w:hint="eastAsia"/>
          <w:sz w:val="22"/>
        </w:rPr>
        <w:t>排水基準の見直し案を満足することは可能と考えられる。</w:t>
      </w:r>
    </w:p>
    <w:p w14:paraId="363DD0A2" w14:textId="77777777" w:rsidR="000B30DE" w:rsidRPr="002D18B2" w:rsidRDefault="006645C6" w:rsidP="00047A7B">
      <w:pPr>
        <w:ind w:firstLineChars="100" w:firstLine="220"/>
        <w:rPr>
          <w:sz w:val="22"/>
        </w:rPr>
      </w:pPr>
      <w:r w:rsidRPr="002D18B2">
        <w:rPr>
          <w:rFonts w:asciiTheme="minorEastAsia" w:hAnsiTheme="minorEastAsia" w:hint="eastAsia"/>
          <w:sz w:val="22"/>
        </w:rPr>
        <w:t>したがって、六価クロム化合物に係る排水基準は表のとおりとすることが適当である。</w:t>
      </w:r>
    </w:p>
    <w:p w14:paraId="7C79B063" w14:textId="77777777" w:rsidR="000B30DE" w:rsidRPr="002D18B2" w:rsidRDefault="000B30DE" w:rsidP="000B30DE">
      <w:pPr>
        <w:pStyle w:val="2"/>
        <w:rPr>
          <w:b/>
          <w:sz w:val="22"/>
        </w:rPr>
      </w:pPr>
      <w:r w:rsidRPr="002D18B2">
        <w:rPr>
          <w:rFonts w:hint="eastAsia"/>
          <w:b/>
          <w:sz w:val="22"/>
        </w:rPr>
        <w:lastRenderedPageBreak/>
        <w:t>３　暫定排水基準</w:t>
      </w:r>
    </w:p>
    <w:p w14:paraId="6370C87D" w14:textId="77777777" w:rsidR="000B30DE" w:rsidRPr="002D18B2" w:rsidRDefault="000B30DE" w:rsidP="000B30DE">
      <w:pPr>
        <w:ind w:firstLineChars="100" w:firstLine="220"/>
        <w:rPr>
          <w:rFonts w:asciiTheme="minorEastAsia" w:hAnsiTheme="minorEastAsia"/>
          <w:sz w:val="22"/>
        </w:rPr>
      </w:pPr>
      <w:r w:rsidRPr="002D18B2">
        <w:rPr>
          <w:rFonts w:asciiTheme="minorEastAsia" w:hAnsiTheme="minorEastAsia" w:hint="eastAsia"/>
          <w:sz w:val="22"/>
        </w:rPr>
        <w:t>上水道水源地域の特定事業場及び届出事業場については、</w:t>
      </w:r>
      <w:r w:rsidR="00AC5621" w:rsidRPr="002D18B2">
        <w:rPr>
          <w:rFonts w:asciiTheme="minorEastAsia" w:hAnsiTheme="minorEastAsia" w:hint="eastAsia"/>
          <w:sz w:val="22"/>
        </w:rPr>
        <w:t>２で検討したとおり、既設事業場・新設事業場とも</w:t>
      </w:r>
      <w:r w:rsidRPr="002D18B2">
        <w:rPr>
          <w:rFonts w:asciiTheme="minorEastAsia" w:hAnsiTheme="minorEastAsia" w:hint="eastAsia"/>
          <w:sz w:val="22"/>
        </w:rPr>
        <w:t>排水基準の見直し案を満足することは可能と考えられることから</w:t>
      </w:r>
      <w:r w:rsidR="00AC5621" w:rsidRPr="002D18B2">
        <w:rPr>
          <w:rFonts w:asciiTheme="minorEastAsia" w:hAnsiTheme="minorEastAsia" w:hint="eastAsia"/>
          <w:sz w:val="22"/>
        </w:rPr>
        <w:t>、</w:t>
      </w:r>
      <w:r w:rsidRPr="002D18B2">
        <w:rPr>
          <w:rFonts w:asciiTheme="minorEastAsia" w:hAnsiTheme="minorEastAsia" w:hint="eastAsia"/>
          <w:sz w:val="22"/>
        </w:rPr>
        <w:t>暫定排水基準を設ける必要はないと考え</w:t>
      </w:r>
      <w:r w:rsidR="00AC5621" w:rsidRPr="002D18B2">
        <w:rPr>
          <w:rFonts w:asciiTheme="minorEastAsia" w:hAnsiTheme="minorEastAsia" w:hint="eastAsia"/>
          <w:sz w:val="22"/>
        </w:rPr>
        <w:t>られ</w:t>
      </w:r>
      <w:r w:rsidRPr="002D18B2">
        <w:rPr>
          <w:rFonts w:asciiTheme="minorEastAsia" w:hAnsiTheme="minorEastAsia" w:hint="eastAsia"/>
          <w:sz w:val="22"/>
        </w:rPr>
        <w:t>る。</w:t>
      </w:r>
    </w:p>
    <w:p w14:paraId="78C84D6E" w14:textId="77777777" w:rsidR="00AC5621" w:rsidRPr="002D18B2" w:rsidRDefault="00AC5621" w:rsidP="00AC5621">
      <w:pPr>
        <w:ind w:firstLineChars="100" w:firstLine="220"/>
        <w:rPr>
          <w:rFonts w:asciiTheme="minorEastAsia" w:hAnsiTheme="minorEastAsia"/>
          <w:sz w:val="22"/>
        </w:rPr>
      </w:pPr>
      <w:r w:rsidRPr="002D18B2">
        <w:rPr>
          <w:rFonts w:asciiTheme="minorEastAsia" w:hAnsiTheme="minorEastAsia" w:hint="eastAsia"/>
          <w:sz w:val="22"/>
        </w:rPr>
        <w:t>上水道水源地域以外の地域における届出事業場について</w:t>
      </w:r>
      <w:r w:rsidR="003757B7" w:rsidRPr="002D18B2">
        <w:rPr>
          <w:rFonts w:asciiTheme="minorEastAsia" w:hAnsiTheme="minorEastAsia" w:hint="eastAsia"/>
          <w:sz w:val="22"/>
        </w:rPr>
        <w:t>は、</w:t>
      </w:r>
      <w:r w:rsidR="00D71AC6" w:rsidRPr="002D18B2">
        <w:rPr>
          <w:rFonts w:asciiTheme="minorEastAsia" w:hAnsiTheme="minorEastAsia" w:hint="eastAsia"/>
          <w:sz w:val="22"/>
        </w:rPr>
        <w:t>基本的考え方を踏まえ</w:t>
      </w:r>
      <w:r w:rsidR="009B3563">
        <w:rPr>
          <w:rFonts w:asciiTheme="minorEastAsia" w:hAnsiTheme="minorEastAsia" w:hint="eastAsia"/>
          <w:sz w:val="22"/>
        </w:rPr>
        <w:t>ると</w:t>
      </w:r>
      <w:r w:rsidR="00D71AC6" w:rsidRPr="002D18B2">
        <w:rPr>
          <w:rFonts w:asciiTheme="minorEastAsia" w:hAnsiTheme="minorEastAsia" w:hint="eastAsia"/>
          <w:sz w:val="22"/>
        </w:rPr>
        <w:t>、法の暫定排水基準と同じ基準を適用することが適当と考えられる</w:t>
      </w:r>
      <w:r w:rsidR="009B3563">
        <w:rPr>
          <w:rFonts w:asciiTheme="minorEastAsia" w:hAnsiTheme="minorEastAsia" w:hint="eastAsia"/>
          <w:sz w:val="22"/>
        </w:rPr>
        <w:t>が、</w:t>
      </w:r>
      <w:r w:rsidR="00D71AC6" w:rsidRPr="002D18B2">
        <w:rPr>
          <w:rFonts w:asciiTheme="minorEastAsia" w:hAnsiTheme="minorEastAsia" w:hint="eastAsia"/>
          <w:sz w:val="22"/>
        </w:rPr>
        <w:t>現在検討中の法の排水基準の見直し案において、暫定排水基準の設定</w:t>
      </w:r>
      <w:r w:rsidR="00CE49E5" w:rsidRPr="002D18B2">
        <w:rPr>
          <w:rFonts w:asciiTheme="minorEastAsia" w:hAnsiTheme="minorEastAsia" w:hint="eastAsia"/>
          <w:sz w:val="22"/>
        </w:rPr>
        <w:t>の</w:t>
      </w:r>
      <w:r w:rsidR="008A508E" w:rsidRPr="002D18B2">
        <w:rPr>
          <w:rFonts w:asciiTheme="minorEastAsia" w:hAnsiTheme="minorEastAsia" w:hint="eastAsia"/>
          <w:sz w:val="22"/>
        </w:rPr>
        <w:t>可否</w:t>
      </w:r>
      <w:r w:rsidR="00D71AC6" w:rsidRPr="002D18B2">
        <w:rPr>
          <w:rFonts w:asciiTheme="minorEastAsia" w:hAnsiTheme="minorEastAsia" w:hint="eastAsia"/>
          <w:sz w:val="22"/>
        </w:rPr>
        <w:t>が検討されているのは電気めっき業のみであり、該当する届出事業場は存在しないため、</w:t>
      </w:r>
      <w:r w:rsidRPr="002D18B2">
        <w:rPr>
          <w:rFonts w:asciiTheme="minorEastAsia" w:hAnsiTheme="minorEastAsia" w:hint="eastAsia"/>
          <w:sz w:val="22"/>
        </w:rPr>
        <w:t>既設事業場・新設事業場とも暫定排水基準を設ける必要はないと考えられる。</w:t>
      </w:r>
    </w:p>
    <w:p w14:paraId="374F75FD" w14:textId="77777777" w:rsidR="00E1571C" w:rsidRPr="002D18B2" w:rsidRDefault="00E1571C">
      <w:pPr>
        <w:rPr>
          <w:sz w:val="22"/>
        </w:rPr>
      </w:pPr>
    </w:p>
    <w:p w14:paraId="7E6E3CA7" w14:textId="77777777" w:rsidR="00E1571C" w:rsidRPr="002D18B2" w:rsidRDefault="000B30DE" w:rsidP="00B04421">
      <w:pPr>
        <w:pStyle w:val="2"/>
        <w:rPr>
          <w:b/>
          <w:sz w:val="22"/>
        </w:rPr>
      </w:pPr>
      <w:r w:rsidRPr="002D18B2">
        <w:rPr>
          <w:rFonts w:hint="eastAsia"/>
          <w:b/>
          <w:sz w:val="22"/>
        </w:rPr>
        <w:t>４</w:t>
      </w:r>
      <w:r w:rsidR="00792ABF" w:rsidRPr="002D18B2">
        <w:rPr>
          <w:rFonts w:hint="eastAsia"/>
          <w:b/>
          <w:sz w:val="22"/>
        </w:rPr>
        <w:t xml:space="preserve">　</w:t>
      </w:r>
      <w:r w:rsidR="00E1571C" w:rsidRPr="002D18B2">
        <w:rPr>
          <w:rFonts w:hint="eastAsia"/>
          <w:b/>
          <w:sz w:val="22"/>
        </w:rPr>
        <w:t>排水基準の適用開始日</w:t>
      </w:r>
    </w:p>
    <w:p w14:paraId="6619D963" w14:textId="77777777" w:rsidR="00E1571C" w:rsidRPr="002D18B2" w:rsidRDefault="00E1571C" w:rsidP="00E1571C">
      <w:pPr>
        <w:ind w:firstLineChars="100" w:firstLine="220"/>
        <w:rPr>
          <w:sz w:val="22"/>
        </w:rPr>
      </w:pPr>
      <w:r w:rsidRPr="002D18B2">
        <w:rPr>
          <w:rFonts w:hint="eastAsia"/>
          <w:sz w:val="22"/>
        </w:rPr>
        <w:t>上水道水源地域の特定事業場及び届出事業場に係る</w:t>
      </w:r>
      <w:r w:rsidR="00D9037E" w:rsidRPr="002D18B2">
        <w:rPr>
          <w:rFonts w:hint="eastAsia"/>
          <w:sz w:val="22"/>
        </w:rPr>
        <w:t>見直し</w:t>
      </w:r>
      <w:r w:rsidR="0012360F" w:rsidRPr="002D18B2">
        <w:rPr>
          <w:rFonts w:hint="eastAsia"/>
          <w:sz w:val="22"/>
        </w:rPr>
        <w:t>後の</w:t>
      </w:r>
      <w:r w:rsidRPr="002D18B2">
        <w:rPr>
          <w:rFonts w:hint="eastAsia"/>
          <w:sz w:val="22"/>
        </w:rPr>
        <w:t>排水基準</w:t>
      </w:r>
      <w:r w:rsidR="004A1DF8" w:rsidRPr="002D18B2">
        <w:rPr>
          <w:rFonts w:hint="eastAsia"/>
          <w:sz w:val="22"/>
        </w:rPr>
        <w:t>については</w:t>
      </w:r>
      <w:r w:rsidRPr="002D18B2">
        <w:rPr>
          <w:rFonts w:hint="eastAsia"/>
          <w:sz w:val="22"/>
        </w:rPr>
        <w:t>、水道水源保護の観点から、</w:t>
      </w:r>
      <w:r w:rsidR="0012360F" w:rsidRPr="002D18B2">
        <w:rPr>
          <w:rFonts w:hint="eastAsia"/>
          <w:sz w:val="22"/>
        </w:rPr>
        <w:t>必要な手続きを踏まえて可能な限り早期に適用する</w:t>
      </w:r>
      <w:r w:rsidR="00D9037E" w:rsidRPr="002D18B2">
        <w:rPr>
          <w:rFonts w:hint="eastAsia"/>
          <w:sz w:val="22"/>
        </w:rPr>
        <w:t>ことが適当である。</w:t>
      </w:r>
    </w:p>
    <w:p w14:paraId="08B59B96" w14:textId="77777777" w:rsidR="00E1571C" w:rsidRPr="002D18B2" w:rsidRDefault="00E1571C" w:rsidP="004A1DF8">
      <w:pPr>
        <w:ind w:firstLineChars="100" w:firstLine="220"/>
        <w:rPr>
          <w:sz w:val="22"/>
        </w:rPr>
      </w:pPr>
      <w:r w:rsidRPr="002D18B2">
        <w:rPr>
          <w:rFonts w:hint="eastAsia"/>
          <w:sz w:val="22"/>
        </w:rPr>
        <w:t>上水道水源</w:t>
      </w:r>
      <w:r w:rsidR="00D9037E" w:rsidRPr="002D18B2">
        <w:rPr>
          <w:rFonts w:hint="eastAsia"/>
          <w:sz w:val="22"/>
        </w:rPr>
        <w:t>地域</w:t>
      </w:r>
      <w:r w:rsidRPr="002D18B2">
        <w:rPr>
          <w:rFonts w:hint="eastAsia"/>
          <w:sz w:val="22"/>
        </w:rPr>
        <w:t>以外</w:t>
      </w:r>
      <w:r w:rsidR="00D9037E" w:rsidRPr="002D18B2">
        <w:rPr>
          <w:rFonts w:hint="eastAsia"/>
          <w:sz w:val="22"/>
        </w:rPr>
        <w:t>の地域における</w:t>
      </w:r>
      <w:r w:rsidRPr="002D18B2">
        <w:rPr>
          <w:rFonts w:hint="eastAsia"/>
          <w:sz w:val="22"/>
        </w:rPr>
        <w:t>届出事業場</w:t>
      </w:r>
      <w:r w:rsidR="004A1DF8" w:rsidRPr="002D18B2">
        <w:rPr>
          <w:rFonts w:hint="eastAsia"/>
          <w:sz w:val="22"/>
        </w:rPr>
        <w:t>に係る</w:t>
      </w:r>
      <w:r w:rsidR="00D9037E" w:rsidRPr="002D18B2">
        <w:rPr>
          <w:rFonts w:hint="eastAsia"/>
          <w:sz w:val="22"/>
        </w:rPr>
        <w:t>見直し</w:t>
      </w:r>
      <w:r w:rsidR="0012360F" w:rsidRPr="002D18B2">
        <w:rPr>
          <w:rFonts w:hint="eastAsia"/>
          <w:sz w:val="22"/>
        </w:rPr>
        <w:t>後の</w:t>
      </w:r>
      <w:r w:rsidR="004A1DF8" w:rsidRPr="002D18B2">
        <w:rPr>
          <w:rFonts w:hint="eastAsia"/>
          <w:sz w:val="22"/>
        </w:rPr>
        <w:t>排水基準</w:t>
      </w:r>
      <w:r w:rsidRPr="002D18B2">
        <w:rPr>
          <w:rFonts w:hint="eastAsia"/>
          <w:sz w:val="22"/>
        </w:rPr>
        <w:t>については、</w:t>
      </w:r>
      <w:r w:rsidR="004A1DF8" w:rsidRPr="002D18B2">
        <w:rPr>
          <w:rFonts w:hint="eastAsia"/>
          <w:sz w:val="22"/>
        </w:rPr>
        <w:t>法の</w:t>
      </w:r>
      <w:r w:rsidR="00D9037E" w:rsidRPr="002D18B2">
        <w:rPr>
          <w:rFonts w:hint="eastAsia"/>
          <w:sz w:val="22"/>
        </w:rPr>
        <w:t>排水基準の</w:t>
      </w:r>
      <w:r w:rsidR="004A1DF8" w:rsidRPr="002D18B2">
        <w:rPr>
          <w:rFonts w:hint="eastAsia"/>
          <w:sz w:val="22"/>
        </w:rPr>
        <w:t>改正</w:t>
      </w:r>
      <w:r w:rsidR="00D9037E" w:rsidRPr="002D18B2">
        <w:rPr>
          <w:rFonts w:hint="eastAsia"/>
          <w:sz w:val="22"/>
        </w:rPr>
        <w:t>に</w:t>
      </w:r>
      <w:r w:rsidR="004A1DF8" w:rsidRPr="002D18B2">
        <w:rPr>
          <w:rFonts w:hint="eastAsia"/>
          <w:sz w:val="22"/>
        </w:rPr>
        <w:t>合わせ</w:t>
      </w:r>
      <w:r w:rsidR="00E662BC" w:rsidRPr="002D18B2">
        <w:rPr>
          <w:rFonts w:hint="eastAsia"/>
          <w:sz w:val="22"/>
        </w:rPr>
        <w:t>て</w:t>
      </w:r>
      <w:r w:rsidR="0012360F" w:rsidRPr="002D18B2">
        <w:rPr>
          <w:rFonts w:hint="eastAsia"/>
          <w:sz w:val="22"/>
        </w:rPr>
        <w:t>適用</w:t>
      </w:r>
      <w:r w:rsidR="00E662BC" w:rsidRPr="002D18B2">
        <w:rPr>
          <w:rFonts w:hint="eastAsia"/>
          <w:sz w:val="22"/>
        </w:rPr>
        <w:t>する</w:t>
      </w:r>
      <w:r w:rsidR="00D9037E" w:rsidRPr="002D18B2">
        <w:rPr>
          <w:rFonts w:hint="eastAsia"/>
          <w:sz w:val="22"/>
        </w:rPr>
        <w:t>ことが適当</w:t>
      </w:r>
      <w:r w:rsidR="00E662BC" w:rsidRPr="002D18B2">
        <w:rPr>
          <w:rFonts w:hint="eastAsia"/>
          <w:sz w:val="22"/>
        </w:rPr>
        <w:t>である。</w:t>
      </w:r>
    </w:p>
    <w:p w14:paraId="3A1E7D32" w14:textId="77777777" w:rsidR="00E1571C" w:rsidRPr="002D18B2" w:rsidRDefault="00E1571C" w:rsidP="00D9037E">
      <w:pPr>
        <w:rPr>
          <w:sz w:val="22"/>
        </w:rPr>
      </w:pPr>
    </w:p>
    <w:sectPr w:rsidR="00E1571C" w:rsidRPr="002D18B2" w:rsidSect="000E2AC9">
      <w:footerReference w:type="default" r:id="rId6"/>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ADEE" w14:textId="77777777" w:rsidR="009B3563" w:rsidRDefault="009B3563" w:rsidP="005B130C">
      <w:r>
        <w:separator/>
      </w:r>
    </w:p>
  </w:endnote>
  <w:endnote w:type="continuationSeparator" w:id="0">
    <w:p w14:paraId="028EDF68" w14:textId="77777777" w:rsidR="009B3563" w:rsidRDefault="009B3563" w:rsidP="005B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854271"/>
      <w:docPartObj>
        <w:docPartGallery w:val="Page Numbers (Bottom of Page)"/>
        <w:docPartUnique/>
      </w:docPartObj>
    </w:sdtPr>
    <w:sdtEndPr/>
    <w:sdtContent>
      <w:p w14:paraId="02AA8CAF" w14:textId="77777777" w:rsidR="009B3563" w:rsidRDefault="009B3563">
        <w:pPr>
          <w:pStyle w:val="a6"/>
          <w:jc w:val="center"/>
        </w:pPr>
        <w:r>
          <w:fldChar w:fldCharType="begin"/>
        </w:r>
        <w:r>
          <w:instrText>PAGE   \* MERGEFORMAT</w:instrText>
        </w:r>
        <w:r>
          <w:fldChar w:fldCharType="separate"/>
        </w:r>
        <w:r w:rsidR="00317F60" w:rsidRPr="00317F60">
          <w:rPr>
            <w:noProof/>
            <w:lang w:val="ja-JP"/>
          </w:rPr>
          <w:t>1</w:t>
        </w:r>
        <w:r>
          <w:fldChar w:fldCharType="end"/>
        </w:r>
      </w:p>
    </w:sdtContent>
  </w:sdt>
  <w:p w14:paraId="63E3CA8C" w14:textId="77777777" w:rsidR="009B3563" w:rsidRDefault="009B35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8F78" w14:textId="77777777" w:rsidR="009B3563" w:rsidRDefault="009B3563" w:rsidP="005B130C">
      <w:r>
        <w:separator/>
      </w:r>
    </w:p>
  </w:footnote>
  <w:footnote w:type="continuationSeparator" w:id="0">
    <w:p w14:paraId="78BCD04C" w14:textId="77777777" w:rsidR="009B3563" w:rsidRDefault="009B3563" w:rsidP="005B1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87"/>
    <w:rsid w:val="00015A3C"/>
    <w:rsid w:val="00030737"/>
    <w:rsid w:val="000338BB"/>
    <w:rsid w:val="00047A7B"/>
    <w:rsid w:val="00076E5A"/>
    <w:rsid w:val="00094376"/>
    <w:rsid w:val="000B30DE"/>
    <w:rsid w:val="000B738E"/>
    <w:rsid w:val="000D29C0"/>
    <w:rsid w:val="000E2AC9"/>
    <w:rsid w:val="000F684B"/>
    <w:rsid w:val="00117B23"/>
    <w:rsid w:val="0012360F"/>
    <w:rsid w:val="001240FC"/>
    <w:rsid w:val="001466DE"/>
    <w:rsid w:val="0017376D"/>
    <w:rsid w:val="001A7228"/>
    <w:rsid w:val="001B3838"/>
    <w:rsid w:val="001B3C9C"/>
    <w:rsid w:val="001B77E2"/>
    <w:rsid w:val="001C4A21"/>
    <w:rsid w:val="001D6EF3"/>
    <w:rsid w:val="001E56C1"/>
    <w:rsid w:val="00206462"/>
    <w:rsid w:val="00222911"/>
    <w:rsid w:val="00241F9C"/>
    <w:rsid w:val="00244125"/>
    <w:rsid w:val="00247F11"/>
    <w:rsid w:val="00263522"/>
    <w:rsid w:val="00271C40"/>
    <w:rsid w:val="00277304"/>
    <w:rsid w:val="002856DF"/>
    <w:rsid w:val="00292503"/>
    <w:rsid w:val="002972F6"/>
    <w:rsid w:val="002B6A27"/>
    <w:rsid w:val="002B6E36"/>
    <w:rsid w:val="002C3344"/>
    <w:rsid w:val="002D18B2"/>
    <w:rsid w:val="002D4F93"/>
    <w:rsid w:val="002F6C7B"/>
    <w:rsid w:val="0030465E"/>
    <w:rsid w:val="00317F60"/>
    <w:rsid w:val="00327A9F"/>
    <w:rsid w:val="00335F55"/>
    <w:rsid w:val="00344BCB"/>
    <w:rsid w:val="00367AF3"/>
    <w:rsid w:val="003757B7"/>
    <w:rsid w:val="003762EA"/>
    <w:rsid w:val="003B3D71"/>
    <w:rsid w:val="003E1A88"/>
    <w:rsid w:val="003F0051"/>
    <w:rsid w:val="0042188E"/>
    <w:rsid w:val="00426556"/>
    <w:rsid w:val="0043501D"/>
    <w:rsid w:val="0045689C"/>
    <w:rsid w:val="00461920"/>
    <w:rsid w:val="004642BC"/>
    <w:rsid w:val="00497153"/>
    <w:rsid w:val="004A1DF8"/>
    <w:rsid w:val="004A5144"/>
    <w:rsid w:val="004A684E"/>
    <w:rsid w:val="004B23F6"/>
    <w:rsid w:val="004C2B08"/>
    <w:rsid w:val="004D1955"/>
    <w:rsid w:val="004D3EE6"/>
    <w:rsid w:val="004E6D18"/>
    <w:rsid w:val="004F6CDF"/>
    <w:rsid w:val="005123E2"/>
    <w:rsid w:val="00512994"/>
    <w:rsid w:val="005300BD"/>
    <w:rsid w:val="00542C4A"/>
    <w:rsid w:val="0057435C"/>
    <w:rsid w:val="0057452F"/>
    <w:rsid w:val="00594091"/>
    <w:rsid w:val="005B0118"/>
    <w:rsid w:val="005B130C"/>
    <w:rsid w:val="005B6F37"/>
    <w:rsid w:val="005B7E28"/>
    <w:rsid w:val="005D06EA"/>
    <w:rsid w:val="005E0100"/>
    <w:rsid w:val="005F1759"/>
    <w:rsid w:val="00611DDE"/>
    <w:rsid w:val="006230B5"/>
    <w:rsid w:val="00636A57"/>
    <w:rsid w:val="00650F2B"/>
    <w:rsid w:val="006645C6"/>
    <w:rsid w:val="00674076"/>
    <w:rsid w:val="00676323"/>
    <w:rsid w:val="006B0B5C"/>
    <w:rsid w:val="0072086F"/>
    <w:rsid w:val="0073016A"/>
    <w:rsid w:val="00733141"/>
    <w:rsid w:val="00745641"/>
    <w:rsid w:val="00773B61"/>
    <w:rsid w:val="00787D64"/>
    <w:rsid w:val="00792ABF"/>
    <w:rsid w:val="007B0EBE"/>
    <w:rsid w:val="007C7F1B"/>
    <w:rsid w:val="00802B35"/>
    <w:rsid w:val="00837E5E"/>
    <w:rsid w:val="008452DC"/>
    <w:rsid w:val="0085626E"/>
    <w:rsid w:val="00861C8A"/>
    <w:rsid w:val="00864ED0"/>
    <w:rsid w:val="008A508E"/>
    <w:rsid w:val="008A5E72"/>
    <w:rsid w:val="008A6751"/>
    <w:rsid w:val="008A6AC7"/>
    <w:rsid w:val="008A7A44"/>
    <w:rsid w:val="008C0F76"/>
    <w:rsid w:val="008C7B84"/>
    <w:rsid w:val="008E1BA9"/>
    <w:rsid w:val="008F66C2"/>
    <w:rsid w:val="009018F6"/>
    <w:rsid w:val="009075C8"/>
    <w:rsid w:val="00946605"/>
    <w:rsid w:val="00983806"/>
    <w:rsid w:val="009A4DC2"/>
    <w:rsid w:val="009B3563"/>
    <w:rsid w:val="009D7318"/>
    <w:rsid w:val="009E5CD5"/>
    <w:rsid w:val="00A05C12"/>
    <w:rsid w:val="00A209D0"/>
    <w:rsid w:val="00A230A4"/>
    <w:rsid w:val="00A24CF3"/>
    <w:rsid w:val="00A26927"/>
    <w:rsid w:val="00A456FF"/>
    <w:rsid w:val="00A64218"/>
    <w:rsid w:val="00A66686"/>
    <w:rsid w:val="00A750DD"/>
    <w:rsid w:val="00AC5621"/>
    <w:rsid w:val="00AF7793"/>
    <w:rsid w:val="00B04421"/>
    <w:rsid w:val="00B0486D"/>
    <w:rsid w:val="00B409EC"/>
    <w:rsid w:val="00B55665"/>
    <w:rsid w:val="00B55FD5"/>
    <w:rsid w:val="00B72104"/>
    <w:rsid w:val="00B77978"/>
    <w:rsid w:val="00B82895"/>
    <w:rsid w:val="00B86574"/>
    <w:rsid w:val="00BA4205"/>
    <w:rsid w:val="00BB4041"/>
    <w:rsid w:val="00BB585F"/>
    <w:rsid w:val="00BB6E32"/>
    <w:rsid w:val="00BC2DE5"/>
    <w:rsid w:val="00BD3385"/>
    <w:rsid w:val="00BD735E"/>
    <w:rsid w:val="00BF3B84"/>
    <w:rsid w:val="00C43111"/>
    <w:rsid w:val="00C57F36"/>
    <w:rsid w:val="00C75ABF"/>
    <w:rsid w:val="00C9524C"/>
    <w:rsid w:val="00C959AF"/>
    <w:rsid w:val="00C96155"/>
    <w:rsid w:val="00CD2AC7"/>
    <w:rsid w:val="00CE49E5"/>
    <w:rsid w:val="00D2039E"/>
    <w:rsid w:val="00D260BD"/>
    <w:rsid w:val="00D478C8"/>
    <w:rsid w:val="00D64222"/>
    <w:rsid w:val="00D71AC6"/>
    <w:rsid w:val="00D9037E"/>
    <w:rsid w:val="00DA4989"/>
    <w:rsid w:val="00E1571C"/>
    <w:rsid w:val="00E4649E"/>
    <w:rsid w:val="00E662BC"/>
    <w:rsid w:val="00EB2605"/>
    <w:rsid w:val="00EE42FD"/>
    <w:rsid w:val="00EF5F76"/>
    <w:rsid w:val="00F02E57"/>
    <w:rsid w:val="00F15925"/>
    <w:rsid w:val="00F255BD"/>
    <w:rsid w:val="00F335CC"/>
    <w:rsid w:val="00F61E79"/>
    <w:rsid w:val="00F65067"/>
    <w:rsid w:val="00F72F0C"/>
    <w:rsid w:val="00F928EA"/>
    <w:rsid w:val="00F957D3"/>
    <w:rsid w:val="00FA0F4A"/>
    <w:rsid w:val="00FB3B87"/>
    <w:rsid w:val="00FD268A"/>
    <w:rsid w:val="00FE7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8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1C8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44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3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130C"/>
    <w:pPr>
      <w:tabs>
        <w:tab w:val="center" w:pos="4252"/>
        <w:tab w:val="right" w:pos="8504"/>
      </w:tabs>
      <w:snapToGrid w:val="0"/>
    </w:pPr>
  </w:style>
  <w:style w:type="character" w:customStyle="1" w:styleId="a5">
    <w:name w:val="ヘッダー (文字)"/>
    <w:basedOn w:val="a0"/>
    <w:link w:val="a4"/>
    <w:uiPriority w:val="99"/>
    <w:rsid w:val="005B130C"/>
  </w:style>
  <w:style w:type="paragraph" w:styleId="a6">
    <w:name w:val="footer"/>
    <w:basedOn w:val="a"/>
    <w:link w:val="a7"/>
    <w:uiPriority w:val="99"/>
    <w:unhideWhenUsed/>
    <w:rsid w:val="005B130C"/>
    <w:pPr>
      <w:tabs>
        <w:tab w:val="center" w:pos="4252"/>
        <w:tab w:val="right" w:pos="8504"/>
      </w:tabs>
      <w:snapToGrid w:val="0"/>
    </w:pPr>
  </w:style>
  <w:style w:type="character" w:customStyle="1" w:styleId="a7">
    <w:name w:val="フッター (文字)"/>
    <w:basedOn w:val="a0"/>
    <w:link w:val="a6"/>
    <w:uiPriority w:val="99"/>
    <w:rsid w:val="005B130C"/>
  </w:style>
  <w:style w:type="table" w:customStyle="1" w:styleId="11">
    <w:name w:val="表 (格子)1"/>
    <w:basedOn w:val="a1"/>
    <w:next w:val="a3"/>
    <w:rsid w:val="007C7F1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048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486D"/>
    <w:rPr>
      <w:rFonts w:asciiTheme="majorHAnsi" w:eastAsiaTheme="majorEastAsia" w:hAnsiTheme="majorHAnsi" w:cstheme="majorBidi"/>
      <w:sz w:val="18"/>
      <w:szCs w:val="18"/>
    </w:rPr>
  </w:style>
  <w:style w:type="character" w:customStyle="1" w:styleId="10">
    <w:name w:val="見出し 1 (文字)"/>
    <w:basedOn w:val="a0"/>
    <w:link w:val="1"/>
    <w:uiPriority w:val="9"/>
    <w:rsid w:val="00861C8A"/>
    <w:rPr>
      <w:rFonts w:asciiTheme="majorHAnsi" w:eastAsiaTheme="majorEastAsia" w:hAnsiTheme="majorHAnsi" w:cstheme="majorBidi"/>
      <w:sz w:val="24"/>
      <w:szCs w:val="24"/>
    </w:rPr>
  </w:style>
  <w:style w:type="character" w:customStyle="1" w:styleId="20">
    <w:name w:val="見出し 2 (文字)"/>
    <w:basedOn w:val="a0"/>
    <w:link w:val="2"/>
    <w:uiPriority w:val="9"/>
    <w:rsid w:val="00B044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29889">
      <w:bodyDiv w:val="1"/>
      <w:marLeft w:val="0"/>
      <w:marRight w:val="0"/>
      <w:marTop w:val="0"/>
      <w:marBottom w:val="0"/>
      <w:divBdr>
        <w:top w:val="none" w:sz="0" w:space="0" w:color="auto"/>
        <w:left w:val="none" w:sz="0" w:space="0" w:color="auto"/>
        <w:bottom w:val="none" w:sz="0" w:space="0" w:color="auto"/>
        <w:right w:val="none" w:sz="0" w:space="0" w:color="auto"/>
      </w:divBdr>
    </w:div>
    <w:div w:id="1529875680">
      <w:bodyDiv w:val="1"/>
      <w:marLeft w:val="0"/>
      <w:marRight w:val="0"/>
      <w:marTop w:val="0"/>
      <w:marBottom w:val="0"/>
      <w:divBdr>
        <w:top w:val="none" w:sz="0" w:space="0" w:color="auto"/>
        <w:left w:val="none" w:sz="0" w:space="0" w:color="auto"/>
        <w:bottom w:val="none" w:sz="0" w:space="0" w:color="auto"/>
        <w:right w:val="none" w:sz="0" w:space="0" w:color="auto"/>
      </w:divBdr>
    </w:div>
    <w:div w:id="206687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2023-03-17T09:00:00Z</dcterms:created>
  <dcterms:modified xsi:type="dcterms:W3CDTF">2023-03-17T09:00:00Z</dcterms:modified>
</cp:coreProperties>
</file>