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D1F1" w14:textId="346A5B65" w:rsidR="00F269BA" w:rsidRPr="00696E4A" w:rsidRDefault="000D24F7" w:rsidP="00DD0653">
      <w:pPr>
        <w:pStyle w:val="1"/>
        <w:jc w:val="center"/>
        <w:rPr>
          <w:b/>
        </w:rPr>
      </w:pPr>
      <w:r w:rsidRPr="00F37D55">
        <w:rPr>
          <w:b/>
          <w:noProof/>
        </w:rPr>
        <mc:AlternateContent>
          <mc:Choice Requires="wps">
            <w:drawing>
              <wp:anchor distT="0" distB="0" distL="114300" distR="114300" simplePos="0" relativeHeight="251665408" behindDoc="0" locked="0" layoutInCell="1" allowOverlap="1" wp14:anchorId="6F410C5A" wp14:editId="14F87A68">
                <wp:simplePos x="0" y="0"/>
                <wp:positionH relativeFrom="column">
                  <wp:posOffset>5443220</wp:posOffset>
                </wp:positionH>
                <wp:positionV relativeFrom="paragraph">
                  <wp:posOffset>-490855</wp:posOffset>
                </wp:positionV>
                <wp:extent cx="657225" cy="1403985"/>
                <wp:effectExtent l="0" t="0" r="2857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solidFill>
                          <a:srgbClr val="FFFFFF"/>
                        </a:solidFill>
                        <a:ln w="9525">
                          <a:solidFill>
                            <a:srgbClr val="000000"/>
                          </a:solidFill>
                          <a:miter lim="800000"/>
                          <a:headEnd/>
                          <a:tailEnd/>
                        </a:ln>
                      </wps:spPr>
                      <wps:txbx>
                        <w:txbxContent>
                          <w:p w14:paraId="62CB82EB" w14:textId="1781F509" w:rsidR="000D24F7" w:rsidRPr="00506AF8" w:rsidRDefault="000D24F7" w:rsidP="000D24F7">
                            <w:pPr>
                              <w:jc w:val="center"/>
                              <w:rPr>
                                <w:rFonts w:asciiTheme="majorEastAsia" w:eastAsiaTheme="majorEastAsia" w:hAnsiTheme="majorEastAsia"/>
                                <w:sz w:val="22"/>
                              </w:rPr>
                            </w:pPr>
                            <w:r w:rsidRPr="00506AF8">
                              <w:rPr>
                                <w:rFonts w:asciiTheme="majorEastAsia" w:eastAsiaTheme="majorEastAsia" w:hAnsiTheme="majorEastAsia" w:hint="eastAsia"/>
                                <w:sz w:val="22"/>
                              </w:rPr>
                              <w:t>資料</w:t>
                            </w:r>
                            <w:r>
                              <w:rPr>
                                <w:rFonts w:asciiTheme="majorEastAsia" w:eastAsiaTheme="majorEastAsia" w:hAnsiTheme="majorEastAsia" w:hint="eastAsia"/>
                                <w:sz w:val="22"/>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10C5A" id="_x0000_t202" coordsize="21600,21600" o:spt="202" path="m,l,21600r21600,l21600,xe">
                <v:stroke joinstyle="miter"/>
                <v:path gradientshapeok="t" o:connecttype="rect"/>
              </v:shapetype>
              <v:shape id="テキスト ボックス 5" o:spid="_x0000_s1026" type="#_x0000_t202" style="position:absolute;left:0;text-align:left;margin-left:428.6pt;margin-top:-38.65pt;width:51.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D1DgIAAB8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">
                <v:textbox style="mso-fit-shape-to-text:t">
                  <w:txbxContent>
                    <w:p w14:paraId="62CB82EB" w14:textId="1781F509" w:rsidR="000D24F7" w:rsidRPr="00506AF8" w:rsidRDefault="000D24F7" w:rsidP="000D24F7">
                      <w:pPr>
                        <w:jc w:val="center"/>
                        <w:rPr>
                          <w:rFonts w:asciiTheme="majorEastAsia" w:eastAsiaTheme="majorEastAsia" w:hAnsiTheme="majorEastAsia"/>
                          <w:sz w:val="22"/>
                        </w:rPr>
                      </w:pPr>
                      <w:r w:rsidRPr="00506AF8">
                        <w:rPr>
                          <w:rFonts w:asciiTheme="majorEastAsia" w:eastAsiaTheme="majorEastAsia" w:hAnsiTheme="majorEastAsia" w:hint="eastAsia"/>
                          <w:sz w:val="22"/>
                        </w:rPr>
                        <w:t>資料</w:t>
                      </w:r>
                      <w:r>
                        <w:rPr>
                          <w:rFonts w:asciiTheme="majorEastAsia" w:eastAsiaTheme="majorEastAsia" w:hAnsiTheme="majorEastAsia" w:hint="eastAsia"/>
                          <w:sz w:val="22"/>
                        </w:rPr>
                        <w:t>２</w:t>
                      </w:r>
                    </w:p>
                  </w:txbxContent>
                </v:textbox>
              </v:shape>
            </w:pict>
          </mc:Fallback>
        </mc:AlternateContent>
      </w:r>
      <w:r w:rsidR="00672554">
        <w:rPr>
          <w:rFonts w:hint="eastAsia"/>
          <w:b/>
          <w:kern w:val="0"/>
        </w:rPr>
        <w:t>六価クロム化合物</w:t>
      </w:r>
      <w:r w:rsidR="00DD0653" w:rsidRPr="00672554">
        <w:rPr>
          <w:rFonts w:hint="eastAsia"/>
          <w:b/>
          <w:kern w:val="0"/>
        </w:rPr>
        <w:t>について</w:t>
      </w:r>
    </w:p>
    <w:p w14:paraId="6E99CC2F" w14:textId="77777777" w:rsidR="00422BBE" w:rsidRPr="00696E4A" w:rsidRDefault="00422BBE" w:rsidP="00CF7313">
      <w:pPr>
        <w:widowControl/>
        <w:jc w:val="left"/>
        <w:rPr>
          <w:rFonts w:asciiTheme="majorHAnsi" w:eastAsiaTheme="majorEastAsia" w:hAnsiTheme="majorHAnsi" w:cstheme="majorBidi"/>
        </w:rPr>
      </w:pPr>
    </w:p>
    <w:p w14:paraId="1D3B2BC6" w14:textId="5B2801EE" w:rsidR="00611E68" w:rsidRPr="00696E4A" w:rsidRDefault="00FD3730" w:rsidP="00CF7313">
      <w:pPr>
        <w:widowControl/>
        <w:jc w:val="left"/>
        <w:rPr>
          <w:rFonts w:asciiTheme="majorEastAsia" w:eastAsiaTheme="majorEastAsia" w:hAnsiTheme="majorEastAsia"/>
          <w:b/>
        </w:rPr>
      </w:pPr>
      <w:r w:rsidRPr="00696E4A">
        <w:rPr>
          <w:rFonts w:asciiTheme="majorEastAsia" w:eastAsiaTheme="majorEastAsia" w:hAnsiTheme="majorEastAsia" w:hint="eastAsia"/>
          <w:b/>
        </w:rPr>
        <w:t>１</w:t>
      </w:r>
      <w:r w:rsidR="000D24F7">
        <w:rPr>
          <w:rFonts w:asciiTheme="majorEastAsia" w:eastAsiaTheme="majorEastAsia" w:hAnsiTheme="majorEastAsia" w:hint="eastAsia"/>
          <w:b/>
        </w:rPr>
        <w:t xml:space="preserve">　</w:t>
      </w:r>
      <w:r w:rsidR="00672554" w:rsidRPr="00672554">
        <w:rPr>
          <w:rFonts w:asciiTheme="majorEastAsia" w:eastAsiaTheme="majorEastAsia" w:hAnsiTheme="majorEastAsia" w:hint="eastAsia"/>
          <w:b/>
        </w:rPr>
        <w:t>六価クロム化合物</w:t>
      </w:r>
      <w:r w:rsidR="00DE0836" w:rsidRPr="00696E4A">
        <w:rPr>
          <w:rFonts w:asciiTheme="majorEastAsia" w:eastAsiaTheme="majorEastAsia" w:hAnsiTheme="majorEastAsia" w:hint="eastAsia"/>
          <w:b/>
        </w:rPr>
        <w:t>について</w:t>
      </w:r>
    </w:p>
    <w:p w14:paraId="020B18C9" w14:textId="77777777" w:rsidR="00DE0836" w:rsidRPr="00696E4A" w:rsidRDefault="00DE0836" w:rsidP="00CF7313">
      <w:pPr>
        <w:widowControl/>
        <w:jc w:val="left"/>
        <w:rPr>
          <w:b/>
        </w:rPr>
      </w:pPr>
      <w:r w:rsidRPr="00696E4A">
        <w:rPr>
          <w:rFonts w:asciiTheme="majorEastAsia" w:eastAsiaTheme="majorEastAsia" w:hAnsiTheme="majorEastAsia" w:hint="eastAsia"/>
          <w:b/>
        </w:rPr>
        <w:t>（用途）</w:t>
      </w:r>
    </w:p>
    <w:p w14:paraId="544F6820" w14:textId="556E51B2" w:rsidR="00583E1E" w:rsidRPr="00BD0E74" w:rsidRDefault="00583E1E" w:rsidP="008D7761">
      <w:pPr>
        <w:ind w:leftChars="1" w:left="2" w:firstLineChars="100" w:firstLine="210"/>
        <w:rPr>
          <w:rFonts w:asciiTheme="minorEastAsia" w:hAnsiTheme="minorEastAsia"/>
          <w:color w:val="000000" w:themeColor="text1"/>
          <w:szCs w:val="21"/>
        </w:rPr>
      </w:pPr>
      <w:r w:rsidRPr="008D7761">
        <w:rPr>
          <w:rFonts w:asciiTheme="minorEastAsia" w:hAnsiTheme="minorEastAsia" w:hint="eastAsia"/>
        </w:rPr>
        <w:t>六価クロム化合物は</w:t>
      </w:r>
      <w:r w:rsidR="008D7761" w:rsidRPr="00BD0E74">
        <w:rPr>
          <w:rFonts w:asciiTheme="minorEastAsia" w:hAnsiTheme="minorEastAsia" w:hint="eastAsia"/>
          <w:color w:val="000000" w:themeColor="text1"/>
        </w:rPr>
        <w:t>、</w:t>
      </w:r>
      <w:r w:rsidRPr="00BD0E74">
        <w:rPr>
          <w:rFonts w:asciiTheme="minorEastAsia" w:hAnsiTheme="minorEastAsia" w:hint="eastAsia"/>
          <w:color w:val="000000" w:themeColor="text1"/>
        </w:rPr>
        <w:t>クロム酸やクロム酸塩などが表面処理剤や顔料、染料として使用され</w:t>
      </w:r>
      <w:r w:rsidR="008D7761" w:rsidRPr="00BD0E74">
        <w:rPr>
          <w:rFonts w:asciiTheme="minorEastAsia" w:hAnsiTheme="minorEastAsia" w:hint="eastAsia"/>
          <w:color w:val="000000" w:themeColor="text1"/>
        </w:rPr>
        <w:t>ている</w:t>
      </w:r>
      <w:r w:rsidRPr="00BD0E74">
        <w:rPr>
          <w:rFonts w:asciiTheme="minorEastAsia" w:hAnsiTheme="minorEastAsia" w:hint="eastAsia"/>
          <w:color w:val="000000" w:themeColor="text1"/>
        </w:rPr>
        <w:t>（令和５年２月　六価クロム化合物の排水基準等の見直しに係る検討会</w:t>
      </w:r>
      <w:r w:rsidRPr="00BD0E74">
        <w:rPr>
          <w:rFonts w:asciiTheme="minorEastAsia" w:hAnsiTheme="minorEastAsia" w:hint="eastAsia"/>
          <w:color w:val="000000" w:themeColor="text1"/>
          <w:szCs w:val="21"/>
        </w:rPr>
        <w:t>資料</w:t>
      </w:r>
      <w:r w:rsidR="008D7761" w:rsidRPr="00BD0E74">
        <w:rPr>
          <w:rFonts w:asciiTheme="minorEastAsia" w:hAnsiTheme="minorEastAsia" w:hint="eastAsia"/>
          <w:color w:val="000000" w:themeColor="text1"/>
          <w:szCs w:val="21"/>
        </w:rPr>
        <w:t>（環境省水・大気環境局水環境課）</w:t>
      </w:r>
      <w:r w:rsidRPr="00BD0E74">
        <w:rPr>
          <w:rFonts w:asciiTheme="minorEastAsia" w:hAnsiTheme="minorEastAsia" w:hint="eastAsia"/>
          <w:color w:val="000000" w:themeColor="text1"/>
          <w:szCs w:val="21"/>
        </w:rPr>
        <w:t>）</w:t>
      </w:r>
      <w:r w:rsidR="008D7761" w:rsidRPr="00BD0E74">
        <w:rPr>
          <w:rFonts w:asciiTheme="minorEastAsia" w:hAnsiTheme="minorEastAsia" w:hint="eastAsia"/>
          <w:color w:val="000000" w:themeColor="text1"/>
          <w:szCs w:val="21"/>
        </w:rPr>
        <w:t>。</w:t>
      </w:r>
    </w:p>
    <w:p w14:paraId="1FCC3A70" w14:textId="77777777" w:rsidR="000D24F7" w:rsidRPr="00BD0E74" w:rsidRDefault="000D24F7" w:rsidP="00583E1E">
      <w:pPr>
        <w:widowControl/>
        <w:jc w:val="left"/>
        <w:rPr>
          <w:rFonts w:asciiTheme="minorEastAsia" w:hAnsiTheme="minorEastAsia"/>
          <w:color w:val="000000" w:themeColor="text1"/>
        </w:rPr>
      </w:pPr>
    </w:p>
    <w:p w14:paraId="4A75DB22" w14:textId="28B9B906" w:rsidR="00583E1E" w:rsidRPr="00583E1E" w:rsidRDefault="00583E1E" w:rsidP="00583E1E">
      <w:pPr>
        <w:widowControl/>
        <w:jc w:val="center"/>
        <w:rPr>
          <w:rFonts w:asciiTheme="majorEastAsia" w:eastAsiaTheme="majorEastAsia" w:hAnsiTheme="majorEastAsia"/>
          <w:b/>
          <w:bCs/>
        </w:rPr>
      </w:pPr>
      <w:r w:rsidRPr="00583E1E">
        <w:rPr>
          <w:rFonts w:asciiTheme="majorEastAsia" w:eastAsiaTheme="majorEastAsia" w:hAnsiTheme="majorEastAsia" w:hint="eastAsia"/>
          <w:b/>
          <w:bCs/>
        </w:rPr>
        <w:t>表１　六価クロム化合物の主な用途</w:t>
      </w:r>
    </w:p>
    <w:tbl>
      <w:tblPr>
        <w:tblStyle w:val="a3"/>
        <w:tblW w:w="0" w:type="auto"/>
        <w:jc w:val="center"/>
        <w:tblLook w:val="04A0" w:firstRow="1" w:lastRow="0" w:firstColumn="1" w:lastColumn="0" w:noHBand="0" w:noVBand="1"/>
      </w:tblPr>
      <w:tblGrid>
        <w:gridCol w:w="2689"/>
        <w:gridCol w:w="5886"/>
      </w:tblGrid>
      <w:tr w:rsidR="000D24F7" w:rsidRPr="001B68CF" w14:paraId="49CB86B2" w14:textId="77777777" w:rsidTr="000D24F7">
        <w:trPr>
          <w:jc w:val="center"/>
        </w:trPr>
        <w:tc>
          <w:tcPr>
            <w:tcW w:w="2689" w:type="dxa"/>
            <w:tcBorders>
              <w:bottom w:val="double" w:sz="4" w:space="0" w:color="auto"/>
            </w:tcBorders>
          </w:tcPr>
          <w:p w14:paraId="77B2AAE8" w14:textId="77777777" w:rsidR="000D24F7" w:rsidRPr="001B68CF" w:rsidRDefault="000D24F7" w:rsidP="000D24F7">
            <w:pPr>
              <w:pStyle w:val="Default"/>
              <w:snapToGrid w:val="0"/>
              <w:jc w:val="center"/>
              <w:rPr>
                <w:rFonts w:ascii="ＭＳ 明朝" w:eastAsia="ＭＳ 明朝" w:hAnsi="ＭＳ 明朝"/>
                <w:sz w:val="21"/>
                <w:szCs w:val="21"/>
              </w:rPr>
            </w:pPr>
            <w:r w:rsidRPr="001B68CF">
              <w:rPr>
                <w:rFonts w:ascii="ＭＳ 明朝" w:eastAsia="ＭＳ 明朝" w:hAnsi="ＭＳ 明朝"/>
                <w:sz w:val="21"/>
                <w:szCs w:val="21"/>
              </w:rPr>
              <w:t>物質名</w:t>
            </w:r>
          </w:p>
        </w:tc>
        <w:tc>
          <w:tcPr>
            <w:tcW w:w="5886" w:type="dxa"/>
            <w:tcBorders>
              <w:bottom w:val="double" w:sz="4" w:space="0" w:color="auto"/>
            </w:tcBorders>
          </w:tcPr>
          <w:p w14:paraId="1C537C12" w14:textId="77777777" w:rsidR="000D24F7" w:rsidRPr="001B68CF" w:rsidRDefault="000D24F7" w:rsidP="000D24F7">
            <w:pPr>
              <w:pStyle w:val="Default"/>
              <w:snapToGrid w:val="0"/>
              <w:jc w:val="center"/>
              <w:rPr>
                <w:rFonts w:ascii="ＭＳ 明朝" w:eastAsia="ＭＳ 明朝" w:hAnsi="ＭＳ 明朝"/>
                <w:sz w:val="21"/>
                <w:szCs w:val="21"/>
              </w:rPr>
            </w:pPr>
            <w:r w:rsidRPr="001B68CF">
              <w:rPr>
                <w:rFonts w:ascii="ＭＳ 明朝" w:eastAsia="ＭＳ 明朝" w:hAnsi="ＭＳ 明朝"/>
                <w:sz w:val="21"/>
                <w:szCs w:val="21"/>
              </w:rPr>
              <w:t>用途</w:t>
            </w:r>
          </w:p>
        </w:tc>
      </w:tr>
      <w:tr w:rsidR="000D24F7" w:rsidRPr="001B68CF" w14:paraId="6FCC0DA4" w14:textId="77777777" w:rsidTr="000D24F7">
        <w:trPr>
          <w:jc w:val="center"/>
        </w:trPr>
        <w:tc>
          <w:tcPr>
            <w:tcW w:w="2689" w:type="dxa"/>
            <w:tcBorders>
              <w:top w:val="double" w:sz="4" w:space="0" w:color="auto"/>
            </w:tcBorders>
          </w:tcPr>
          <w:p w14:paraId="1FFB316F"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重クロム酸アンモニウム</w:t>
            </w:r>
          </w:p>
        </w:tc>
        <w:tc>
          <w:tcPr>
            <w:tcW w:w="5886" w:type="dxa"/>
            <w:tcBorders>
              <w:top w:val="double" w:sz="4" w:space="0" w:color="auto"/>
            </w:tcBorders>
          </w:tcPr>
          <w:p w14:paraId="02A42FD7"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グラビア印刷の写真製版、染料・染色、有機合成の酸化剤・触媒</w:t>
            </w:r>
          </w:p>
        </w:tc>
      </w:tr>
      <w:tr w:rsidR="000D24F7" w:rsidRPr="001B68CF" w14:paraId="4F3A0D91" w14:textId="77777777" w:rsidTr="000D24F7">
        <w:trPr>
          <w:jc w:val="center"/>
        </w:trPr>
        <w:tc>
          <w:tcPr>
            <w:tcW w:w="2689" w:type="dxa"/>
          </w:tcPr>
          <w:p w14:paraId="023431D0"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重クロム酸カリウム</w:t>
            </w:r>
          </w:p>
        </w:tc>
        <w:tc>
          <w:tcPr>
            <w:tcW w:w="5886" w:type="dxa"/>
          </w:tcPr>
          <w:p w14:paraId="2767ABE4"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顔料の原料、染色用剤、酸化剤・触媒、マッチ・花火・医薬品などの原料、着火剤</w:t>
            </w:r>
          </w:p>
        </w:tc>
      </w:tr>
      <w:tr w:rsidR="000D24F7" w:rsidRPr="001B68CF" w14:paraId="299F168F" w14:textId="77777777" w:rsidTr="000D24F7">
        <w:trPr>
          <w:jc w:val="center"/>
        </w:trPr>
        <w:tc>
          <w:tcPr>
            <w:tcW w:w="2689" w:type="dxa"/>
          </w:tcPr>
          <w:p w14:paraId="012745F4"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クロム酸ナトリウム</w:t>
            </w:r>
          </w:p>
        </w:tc>
        <w:tc>
          <w:tcPr>
            <w:tcW w:w="5886" w:type="dxa"/>
          </w:tcPr>
          <w:p w14:paraId="5AB33FB0"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酸化剤</w:t>
            </w:r>
          </w:p>
        </w:tc>
      </w:tr>
      <w:tr w:rsidR="000D24F7" w:rsidRPr="001B68CF" w14:paraId="57208BED" w14:textId="77777777" w:rsidTr="000D24F7">
        <w:trPr>
          <w:jc w:val="center"/>
        </w:trPr>
        <w:tc>
          <w:tcPr>
            <w:tcW w:w="2689" w:type="dxa"/>
          </w:tcPr>
          <w:p w14:paraId="57314629"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重クロム酸ナトリウム</w:t>
            </w:r>
          </w:p>
        </w:tc>
        <w:tc>
          <w:tcPr>
            <w:tcW w:w="5886" w:type="dxa"/>
          </w:tcPr>
          <w:p w14:paraId="185D8769"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クロム化合物の原料、顔料・染料などの原料、酸化剤・触媒、金属表面処理(クロメート)、皮なめし、防腐剤、分析用試薬</w:t>
            </w:r>
          </w:p>
        </w:tc>
      </w:tr>
      <w:tr w:rsidR="000D24F7" w:rsidRPr="001B68CF" w14:paraId="6885378B" w14:textId="77777777" w:rsidTr="000D24F7">
        <w:trPr>
          <w:jc w:val="center"/>
        </w:trPr>
        <w:tc>
          <w:tcPr>
            <w:tcW w:w="2689" w:type="dxa"/>
          </w:tcPr>
          <w:p w14:paraId="16A4F990"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クロム酸</w:t>
            </w:r>
          </w:p>
        </w:tc>
        <w:tc>
          <w:tcPr>
            <w:tcW w:w="5886" w:type="dxa"/>
          </w:tcPr>
          <w:p w14:paraId="5206C375"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顔料の原料、窯業原料、研磨剤、酸化剤、メッキや金属表面処理(クロメート)</w:t>
            </w:r>
          </w:p>
        </w:tc>
      </w:tr>
      <w:tr w:rsidR="000D24F7" w:rsidRPr="001B68CF" w14:paraId="09F49575" w14:textId="77777777" w:rsidTr="000D24F7">
        <w:trPr>
          <w:jc w:val="center"/>
        </w:trPr>
        <w:tc>
          <w:tcPr>
            <w:tcW w:w="2689" w:type="dxa"/>
          </w:tcPr>
          <w:p w14:paraId="59B0B9BE"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クロム酸ストロンチウム</w:t>
            </w:r>
          </w:p>
        </w:tc>
        <w:tc>
          <w:tcPr>
            <w:tcW w:w="5886" w:type="dxa"/>
          </w:tcPr>
          <w:p w14:paraId="6BD29D97"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塗料や絵の具の原料</w:t>
            </w:r>
          </w:p>
        </w:tc>
      </w:tr>
      <w:tr w:rsidR="000D24F7" w:rsidRPr="001B68CF" w14:paraId="00331E23" w14:textId="77777777" w:rsidTr="000D24F7">
        <w:trPr>
          <w:jc w:val="center"/>
        </w:trPr>
        <w:tc>
          <w:tcPr>
            <w:tcW w:w="2689" w:type="dxa"/>
          </w:tcPr>
          <w:p w14:paraId="071656B1"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クロム酸亜鉛</w:t>
            </w:r>
          </w:p>
        </w:tc>
        <w:tc>
          <w:tcPr>
            <w:tcW w:w="5886" w:type="dxa"/>
          </w:tcPr>
          <w:p w14:paraId="7F0865B7"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錆止め塗料の原料</w:t>
            </w:r>
          </w:p>
        </w:tc>
      </w:tr>
      <w:tr w:rsidR="000D24F7" w:rsidRPr="001B68CF" w14:paraId="73AAE182" w14:textId="77777777" w:rsidTr="000D24F7">
        <w:trPr>
          <w:jc w:val="center"/>
        </w:trPr>
        <w:tc>
          <w:tcPr>
            <w:tcW w:w="2689" w:type="dxa"/>
          </w:tcPr>
          <w:p w14:paraId="4417D38C"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クロム酸カリウム</w:t>
            </w:r>
          </w:p>
        </w:tc>
        <w:tc>
          <w:tcPr>
            <w:tcW w:w="5886" w:type="dxa"/>
          </w:tcPr>
          <w:p w14:paraId="611B697E" w14:textId="77777777" w:rsidR="000D24F7" w:rsidRPr="001B68CF" w:rsidRDefault="000D24F7" w:rsidP="000D24F7">
            <w:pPr>
              <w:pStyle w:val="Default"/>
              <w:snapToGrid w:val="0"/>
              <w:rPr>
                <w:rFonts w:ascii="ＭＳ 明朝" w:eastAsia="ＭＳ 明朝" w:hAnsi="ＭＳ 明朝"/>
                <w:sz w:val="21"/>
                <w:szCs w:val="21"/>
              </w:rPr>
            </w:pPr>
            <w:r w:rsidRPr="001B68CF">
              <w:rPr>
                <w:rFonts w:ascii="ＭＳ 明朝" w:eastAsia="ＭＳ 明朝" w:hAnsi="ＭＳ 明朝"/>
                <w:sz w:val="21"/>
                <w:szCs w:val="21"/>
              </w:rPr>
              <w:t>クロム酸塩の製造、酸化剤、媒染剤、顔料、インキ</w:t>
            </w:r>
          </w:p>
        </w:tc>
      </w:tr>
    </w:tbl>
    <w:p w14:paraId="20605B4D" w14:textId="6D6AACA2" w:rsidR="002F19F6" w:rsidRPr="000D24F7" w:rsidRDefault="002F19F6" w:rsidP="000D24F7">
      <w:pPr>
        <w:widowControl/>
        <w:ind w:firstLineChars="100" w:firstLine="210"/>
        <w:jc w:val="left"/>
      </w:pPr>
    </w:p>
    <w:p w14:paraId="5E6340F7" w14:textId="77777777" w:rsidR="00214326" w:rsidRPr="00696E4A" w:rsidRDefault="00214326" w:rsidP="00214326">
      <w:pPr>
        <w:widowControl/>
        <w:ind w:firstLineChars="100" w:firstLine="210"/>
        <w:jc w:val="left"/>
      </w:pPr>
    </w:p>
    <w:p w14:paraId="2B9B58AA" w14:textId="77777777" w:rsidR="00DE0836" w:rsidRPr="00583E1E" w:rsidRDefault="00DE0836" w:rsidP="00DE0836">
      <w:pPr>
        <w:rPr>
          <w:rFonts w:asciiTheme="minorEastAsia" w:hAnsiTheme="minorEastAsia"/>
          <w:b/>
          <w:szCs w:val="21"/>
        </w:rPr>
      </w:pPr>
      <w:r w:rsidRPr="00583E1E">
        <w:rPr>
          <w:rFonts w:asciiTheme="minorEastAsia" w:hAnsiTheme="minorEastAsia" w:hint="eastAsia"/>
          <w:b/>
          <w:szCs w:val="21"/>
        </w:rPr>
        <w:t>（</w:t>
      </w:r>
      <w:r w:rsidR="009730CF" w:rsidRPr="00583E1E">
        <w:rPr>
          <w:rFonts w:asciiTheme="minorEastAsia" w:hAnsiTheme="minorEastAsia" w:hint="eastAsia"/>
          <w:b/>
          <w:szCs w:val="21"/>
        </w:rPr>
        <w:t>人の</w:t>
      </w:r>
      <w:r w:rsidRPr="00583E1E">
        <w:rPr>
          <w:rFonts w:asciiTheme="minorEastAsia" w:hAnsiTheme="minorEastAsia" w:hint="eastAsia"/>
          <w:b/>
          <w:szCs w:val="21"/>
        </w:rPr>
        <w:t>健康への影響）</w:t>
      </w:r>
    </w:p>
    <w:p w14:paraId="01A53460" w14:textId="15312515" w:rsidR="009730CF" w:rsidRPr="00583E1E" w:rsidRDefault="00583E1E" w:rsidP="00583E1E">
      <w:pPr>
        <w:pStyle w:val="Default"/>
        <w:ind w:firstLineChars="100" w:firstLine="210"/>
        <w:rPr>
          <w:rFonts w:asciiTheme="minorEastAsia" w:eastAsiaTheme="minorEastAsia" w:hAnsiTheme="minorEastAsia"/>
          <w:color w:val="auto"/>
          <w:sz w:val="21"/>
          <w:szCs w:val="21"/>
        </w:rPr>
      </w:pPr>
      <w:r w:rsidRPr="00583E1E">
        <w:rPr>
          <w:rFonts w:asciiTheme="minorEastAsia" w:eastAsiaTheme="minorEastAsia" w:hAnsiTheme="minorEastAsia" w:hint="eastAsia"/>
          <w:color w:val="auto"/>
          <w:sz w:val="21"/>
          <w:szCs w:val="21"/>
        </w:rPr>
        <w:t>平成30年９月18日付けで、内閣府食品安全委員会委員長より厚生労働大臣へ六価クロムに係る食品健康影響評価の結果（清涼飲料水評価書）が通知された。評価結果の概要は、以下のとおりである。人への健康影響については、動物実験の結果より、非発がん影響</w:t>
      </w:r>
      <w:r w:rsidR="00AD1D52">
        <w:rPr>
          <w:rFonts w:asciiTheme="minorEastAsia" w:eastAsiaTheme="minorEastAsia" w:hAnsiTheme="minorEastAsia" w:hint="eastAsia"/>
          <w:color w:val="auto"/>
          <w:sz w:val="21"/>
          <w:szCs w:val="21"/>
        </w:rPr>
        <w:t>（十二指腸のびまん性上皮過形成や貧血</w:t>
      </w:r>
      <w:r w:rsidR="002B1D4D">
        <w:rPr>
          <w:rFonts w:asciiTheme="minorEastAsia" w:eastAsiaTheme="minorEastAsia" w:hAnsiTheme="minorEastAsia" w:hint="eastAsia"/>
          <w:color w:val="auto"/>
          <w:sz w:val="21"/>
          <w:szCs w:val="21"/>
        </w:rPr>
        <w:t>等</w:t>
      </w:r>
      <w:r w:rsidR="00AD1D52">
        <w:rPr>
          <w:rFonts w:asciiTheme="minorEastAsia" w:eastAsiaTheme="minorEastAsia" w:hAnsiTheme="minorEastAsia" w:hint="eastAsia"/>
          <w:color w:val="auto"/>
          <w:sz w:val="21"/>
          <w:szCs w:val="21"/>
        </w:rPr>
        <w:t>）</w:t>
      </w:r>
      <w:r w:rsidR="00593CFA">
        <w:rPr>
          <w:rFonts w:asciiTheme="minorEastAsia" w:eastAsiaTheme="minorEastAsia" w:hAnsiTheme="minorEastAsia" w:hint="eastAsia"/>
          <w:color w:val="auto"/>
          <w:sz w:val="21"/>
          <w:szCs w:val="21"/>
        </w:rPr>
        <w:t>、</w:t>
      </w:r>
      <w:r w:rsidRPr="00583E1E">
        <w:rPr>
          <w:rFonts w:asciiTheme="minorEastAsia" w:eastAsiaTheme="minorEastAsia" w:hAnsiTheme="minorEastAsia" w:hint="eastAsia"/>
          <w:color w:val="auto"/>
          <w:sz w:val="21"/>
          <w:szCs w:val="21"/>
        </w:rPr>
        <w:t>発がん影響があるとされている。</w:t>
      </w:r>
      <w:r w:rsidRPr="00583E1E">
        <w:rPr>
          <w:rFonts w:asciiTheme="minorEastAsia" w:eastAsiaTheme="minorEastAsia" w:hAnsiTheme="minorEastAsia" w:hint="eastAsia"/>
          <w:sz w:val="21"/>
          <w:szCs w:val="21"/>
        </w:rPr>
        <w:t>（令和５年２月　六価クロム化合物の排水基準等の見直しに係る検討会資料）</w:t>
      </w:r>
    </w:p>
    <w:p w14:paraId="0A2206F4" w14:textId="2727CD4F" w:rsidR="00583E1E" w:rsidRDefault="000D24F7" w:rsidP="00583E1E">
      <w:pPr>
        <w:pStyle w:val="Default"/>
        <w:rPr>
          <w:color w:val="auto"/>
          <w:sz w:val="21"/>
          <w:szCs w:val="21"/>
        </w:rPr>
      </w:pPr>
      <w:r>
        <w:rPr>
          <w:noProof/>
          <w:color w:val="auto"/>
          <w:sz w:val="21"/>
          <w:szCs w:val="21"/>
        </w:rPr>
        <mc:AlternateContent>
          <mc:Choice Requires="wps">
            <w:drawing>
              <wp:anchor distT="0" distB="0" distL="114300" distR="114300" simplePos="0" relativeHeight="251663360" behindDoc="0" locked="0" layoutInCell="1" allowOverlap="1" wp14:anchorId="3CFC214C" wp14:editId="2A09A148">
                <wp:simplePos x="0" y="0"/>
                <wp:positionH relativeFrom="column">
                  <wp:posOffset>4445</wp:posOffset>
                </wp:positionH>
                <wp:positionV relativeFrom="paragraph">
                  <wp:posOffset>166371</wp:posOffset>
                </wp:positionV>
                <wp:extent cx="5743575" cy="2419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43575" cy="2419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B0FE6" id="正方形/長方形 1" o:spid="_x0000_s1026" style="position:absolute;left:0;text-align:left;margin-left:.35pt;margin-top:13.1pt;width:452.25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" filled="f" strokecolor="black [3213]" strokeweight="1pt"/>
            </w:pict>
          </mc:Fallback>
        </mc:AlternateContent>
      </w:r>
    </w:p>
    <w:p w14:paraId="70AB1279" w14:textId="094900FF" w:rsidR="000D24F7" w:rsidRPr="001B68CF" w:rsidRDefault="000D24F7" w:rsidP="000D24F7">
      <w:pPr>
        <w:autoSpaceDE w:val="0"/>
        <w:autoSpaceDN w:val="0"/>
        <w:adjustRightInd w:val="0"/>
        <w:ind w:leftChars="135" w:left="283" w:rightChars="133" w:right="279"/>
        <w:jc w:val="left"/>
        <w:rPr>
          <w:rFonts w:ascii="ＭＳ 明朝" w:eastAsia="ＭＳ 明朝" w:hAnsi="Wingdings" w:cs="ＭＳ 明朝" w:hint="eastAsia"/>
          <w:color w:val="000000"/>
          <w:kern w:val="0"/>
          <w:szCs w:val="21"/>
        </w:rPr>
      </w:pPr>
      <w:r>
        <w:rPr>
          <w:rFonts w:ascii="ＭＳ 明朝" w:eastAsia="ＭＳ 明朝" w:hAnsi="Wingdings" w:cs="ＭＳ 明朝" w:hint="eastAsia"/>
          <w:color w:val="000000"/>
          <w:kern w:val="0"/>
          <w:szCs w:val="21"/>
        </w:rPr>
        <w:t>●</w:t>
      </w:r>
      <w:r w:rsidRPr="001B68CF">
        <w:rPr>
          <w:rFonts w:ascii="ＭＳ 明朝" w:eastAsia="ＭＳ 明朝" w:hAnsi="Wingdings" w:cs="ＭＳ 明朝" w:hint="eastAsia"/>
          <w:color w:val="000000"/>
          <w:kern w:val="0"/>
          <w:szCs w:val="21"/>
        </w:rPr>
        <w:t>非発がん影響</w:t>
      </w:r>
    </w:p>
    <w:p w14:paraId="6DF0B11A" w14:textId="77777777" w:rsidR="000D24F7" w:rsidRPr="001B68CF" w:rsidRDefault="000D24F7" w:rsidP="000D24F7">
      <w:pPr>
        <w:autoSpaceDE w:val="0"/>
        <w:autoSpaceDN w:val="0"/>
        <w:adjustRightInd w:val="0"/>
        <w:ind w:leftChars="135" w:left="283" w:rightChars="133" w:right="279" w:firstLineChars="100" w:firstLine="210"/>
        <w:jc w:val="left"/>
        <w:rPr>
          <w:rFonts w:ascii="ＭＳ 明朝" w:eastAsia="ＭＳ 明朝" w:hAnsi="Wingdings" w:cs="ＭＳ 明朝" w:hint="eastAsia"/>
          <w:color w:val="000000"/>
          <w:kern w:val="0"/>
          <w:szCs w:val="21"/>
        </w:rPr>
      </w:pPr>
      <w:r w:rsidRPr="001B68CF">
        <w:rPr>
          <w:rFonts w:ascii="ＭＳ 明朝" w:eastAsia="ＭＳ 明朝" w:hAnsi="Wingdings" w:cs="ＭＳ 明朝" w:hint="eastAsia"/>
          <w:color w:val="000000"/>
          <w:kern w:val="0"/>
          <w:szCs w:val="21"/>
        </w:rPr>
        <w:t>げっ歯類を用いた試験において、十二指腸のびまん性上皮過形成や貧血等がみられている。</w:t>
      </w:r>
    </w:p>
    <w:p w14:paraId="45C72A1B" w14:textId="3559CBB7" w:rsidR="000D24F7" w:rsidRPr="001B68CF" w:rsidRDefault="000D24F7" w:rsidP="000D24F7">
      <w:pPr>
        <w:autoSpaceDE w:val="0"/>
        <w:autoSpaceDN w:val="0"/>
        <w:adjustRightInd w:val="0"/>
        <w:ind w:leftChars="135" w:left="283" w:rightChars="133" w:right="279"/>
        <w:jc w:val="left"/>
        <w:rPr>
          <w:rFonts w:ascii="ＭＳ 明朝" w:eastAsia="ＭＳ 明朝" w:hAnsi="Wingdings" w:cs="ＭＳ 明朝" w:hint="eastAsia"/>
          <w:color w:val="000000"/>
          <w:kern w:val="0"/>
          <w:szCs w:val="21"/>
        </w:rPr>
      </w:pPr>
      <w:r>
        <w:rPr>
          <w:rFonts w:ascii="ＭＳ 明朝" w:eastAsia="ＭＳ 明朝" w:hAnsi="Wingdings" w:cs="ＭＳ 明朝" w:hint="eastAsia"/>
          <w:color w:val="000000"/>
          <w:kern w:val="0"/>
          <w:szCs w:val="21"/>
        </w:rPr>
        <w:t>●</w:t>
      </w:r>
      <w:r w:rsidRPr="001B68CF">
        <w:rPr>
          <w:rFonts w:ascii="ＭＳ 明朝" w:eastAsia="ＭＳ 明朝" w:hAnsi="Wingdings" w:cs="ＭＳ 明朝" w:hint="eastAsia"/>
          <w:color w:val="000000"/>
          <w:kern w:val="0"/>
          <w:szCs w:val="21"/>
        </w:rPr>
        <w:t>発がん影響</w:t>
      </w:r>
    </w:p>
    <w:p w14:paraId="1C21978C" w14:textId="77777777" w:rsidR="000D24F7" w:rsidRPr="001B68CF" w:rsidRDefault="000D24F7" w:rsidP="000D24F7">
      <w:pPr>
        <w:autoSpaceDE w:val="0"/>
        <w:autoSpaceDN w:val="0"/>
        <w:adjustRightInd w:val="0"/>
        <w:ind w:leftChars="135" w:left="283" w:rightChars="133" w:right="279" w:firstLineChars="100" w:firstLine="210"/>
        <w:jc w:val="left"/>
        <w:rPr>
          <w:rFonts w:ascii="ＭＳ 明朝" w:eastAsia="ＭＳ 明朝" w:hAnsi="Wingdings" w:cs="ＭＳ 明朝" w:hint="eastAsia"/>
          <w:color w:val="000000"/>
          <w:kern w:val="0"/>
          <w:szCs w:val="21"/>
        </w:rPr>
      </w:pPr>
      <w:r w:rsidRPr="001B68CF">
        <w:rPr>
          <w:rFonts w:ascii="ＭＳ 明朝" w:eastAsia="ＭＳ 明朝" w:hAnsi="Wingdings" w:cs="ＭＳ 明朝" w:hint="eastAsia"/>
          <w:color w:val="000000"/>
          <w:kern w:val="0"/>
          <w:szCs w:val="21"/>
        </w:rPr>
        <w:t>げっ歯類を用いた飲水投与試験において、マウスでは小腸で、ラットでは口腔粘膜及び舌で、発がん頻度の有意な増加がみられていることから、六価クロムは発がん物質であると考えられた。</w:t>
      </w:r>
    </w:p>
    <w:p w14:paraId="4FBF9B9E" w14:textId="2C5DF63E" w:rsidR="000D24F7" w:rsidRPr="001B68CF" w:rsidRDefault="000D24F7" w:rsidP="000D24F7">
      <w:pPr>
        <w:autoSpaceDE w:val="0"/>
        <w:autoSpaceDN w:val="0"/>
        <w:adjustRightInd w:val="0"/>
        <w:ind w:leftChars="135" w:left="283" w:rightChars="133" w:right="279"/>
        <w:jc w:val="left"/>
        <w:rPr>
          <w:rFonts w:ascii="ＭＳ 明朝" w:eastAsia="ＭＳ 明朝" w:hAnsi="Wingdings" w:cs="ＭＳ 明朝" w:hint="eastAsia"/>
          <w:color w:val="000000"/>
          <w:kern w:val="0"/>
          <w:szCs w:val="21"/>
        </w:rPr>
      </w:pPr>
      <w:r>
        <w:rPr>
          <w:rFonts w:ascii="ＭＳ 明朝" w:eastAsia="ＭＳ 明朝" w:hAnsi="Wingdings" w:cs="ＭＳ 明朝" w:hint="eastAsia"/>
          <w:color w:val="000000"/>
          <w:kern w:val="0"/>
          <w:szCs w:val="21"/>
        </w:rPr>
        <w:t>●</w:t>
      </w:r>
      <w:r w:rsidRPr="001B68CF">
        <w:rPr>
          <w:rFonts w:ascii="ＭＳ 明朝" w:eastAsia="ＭＳ 明朝" w:hAnsi="Wingdings" w:cs="ＭＳ 明朝" w:hint="eastAsia"/>
          <w:color w:val="000000"/>
          <w:kern w:val="0"/>
          <w:szCs w:val="21"/>
        </w:rPr>
        <w:t>遺伝毒性</w:t>
      </w:r>
    </w:p>
    <w:p w14:paraId="1BE2CCB9" w14:textId="77777777" w:rsidR="000D24F7" w:rsidRPr="001B68CF" w:rsidRDefault="000D24F7" w:rsidP="000D24F7">
      <w:pPr>
        <w:ind w:leftChars="135" w:left="283" w:rightChars="133" w:right="279" w:firstLineChars="100" w:firstLine="210"/>
      </w:pPr>
      <w:r w:rsidRPr="001B68CF">
        <w:rPr>
          <w:rFonts w:ascii="Century" w:eastAsia="ＭＳ 明朝" w:hAnsi="Century" w:cs="Century"/>
          <w:color w:val="000000"/>
          <w:kern w:val="0"/>
          <w:szCs w:val="21"/>
        </w:rPr>
        <w:t xml:space="preserve">in vitro </w:t>
      </w:r>
      <w:r w:rsidRPr="001B68CF">
        <w:rPr>
          <w:rFonts w:ascii="ＭＳ 明朝" w:eastAsia="ＭＳ 明朝" w:hAnsi="Century" w:cs="ＭＳ 明朝" w:hint="eastAsia"/>
          <w:color w:val="000000"/>
          <w:kern w:val="0"/>
          <w:szCs w:val="21"/>
        </w:rPr>
        <w:t>試験及び飲水投与以外の</w:t>
      </w:r>
      <w:r w:rsidRPr="001B68CF">
        <w:rPr>
          <w:rFonts w:ascii="Century" w:eastAsia="ＭＳ 明朝" w:hAnsi="Century" w:cs="Century"/>
          <w:color w:val="000000"/>
          <w:kern w:val="0"/>
          <w:szCs w:val="21"/>
        </w:rPr>
        <w:t xml:space="preserve">in vivo </w:t>
      </w:r>
      <w:r w:rsidRPr="001B68CF">
        <w:rPr>
          <w:rFonts w:ascii="ＭＳ 明朝" w:eastAsia="ＭＳ 明朝" w:hAnsi="Century" w:cs="ＭＳ 明朝" w:hint="eastAsia"/>
          <w:color w:val="000000"/>
          <w:kern w:val="0"/>
          <w:szCs w:val="21"/>
        </w:rPr>
        <w:t>試験の多くで陽性を示したことから、六価クロムは遺伝毒性を有すると考えられるが、飲水投与条件での遺伝毒性は十分に明らかではないと考えられた。</w:t>
      </w:r>
    </w:p>
    <w:p w14:paraId="3E259213" w14:textId="3C3CED24" w:rsidR="00DE0836" w:rsidRPr="00696E4A" w:rsidRDefault="00DE0836" w:rsidP="00CF7313">
      <w:pPr>
        <w:widowControl/>
        <w:jc w:val="left"/>
        <w:rPr>
          <w:rFonts w:asciiTheme="majorEastAsia" w:eastAsiaTheme="majorEastAsia" w:hAnsiTheme="majorEastAsia"/>
          <w:b/>
        </w:rPr>
      </w:pPr>
      <w:r w:rsidRPr="00696E4A">
        <w:rPr>
          <w:rFonts w:asciiTheme="majorEastAsia" w:eastAsiaTheme="majorEastAsia" w:hAnsiTheme="majorEastAsia" w:hint="eastAsia"/>
          <w:b/>
        </w:rPr>
        <w:lastRenderedPageBreak/>
        <w:t>２</w:t>
      </w:r>
      <w:r w:rsidR="00583E1E">
        <w:rPr>
          <w:rFonts w:asciiTheme="majorEastAsia" w:eastAsiaTheme="majorEastAsia" w:hAnsiTheme="majorEastAsia" w:hint="eastAsia"/>
          <w:b/>
        </w:rPr>
        <w:t xml:space="preserve">　</w:t>
      </w:r>
      <w:r w:rsidR="00672554" w:rsidRPr="00672554">
        <w:rPr>
          <w:rFonts w:asciiTheme="majorEastAsia" w:eastAsiaTheme="majorEastAsia" w:hAnsiTheme="majorEastAsia" w:hint="eastAsia"/>
          <w:b/>
        </w:rPr>
        <w:t>六価クロム化合物</w:t>
      </w:r>
      <w:r w:rsidRPr="00696E4A">
        <w:rPr>
          <w:rFonts w:asciiTheme="majorEastAsia" w:eastAsiaTheme="majorEastAsia" w:hAnsiTheme="majorEastAsia" w:hint="eastAsia"/>
          <w:b/>
        </w:rPr>
        <w:t>に係る排水基準について</w:t>
      </w:r>
    </w:p>
    <w:p w14:paraId="4261B912" w14:textId="77777777" w:rsidR="00B27FF6" w:rsidRPr="008A40BB" w:rsidRDefault="00401638" w:rsidP="00B27FF6">
      <w:pPr>
        <w:rPr>
          <w:b/>
        </w:rPr>
      </w:pPr>
      <w:r w:rsidRPr="008A40BB">
        <w:rPr>
          <w:rFonts w:asciiTheme="majorEastAsia" w:eastAsiaTheme="majorEastAsia" w:hAnsiTheme="majorEastAsia" w:hint="eastAsia"/>
          <w:b/>
        </w:rPr>
        <w:t>（水質汚濁防止</w:t>
      </w:r>
      <w:r w:rsidR="00B27FF6" w:rsidRPr="008A40BB">
        <w:rPr>
          <w:rFonts w:asciiTheme="majorEastAsia" w:eastAsiaTheme="majorEastAsia" w:hAnsiTheme="majorEastAsia" w:hint="eastAsia"/>
          <w:b/>
        </w:rPr>
        <w:t>法）</w:t>
      </w:r>
    </w:p>
    <w:p w14:paraId="3A05BD08" w14:textId="53B406FF" w:rsidR="006B0B49" w:rsidRDefault="008A40BB" w:rsidP="008A40BB">
      <w:pPr>
        <w:ind w:leftChars="1" w:left="2" w:firstLineChars="100" w:firstLine="210"/>
        <w:rPr>
          <w:rFonts w:asciiTheme="minorEastAsia" w:hAnsiTheme="minorEastAsia"/>
          <w:szCs w:val="18"/>
        </w:rPr>
      </w:pPr>
      <w:r w:rsidRPr="008A40BB">
        <w:rPr>
          <w:rFonts w:asciiTheme="minorEastAsia" w:hAnsiTheme="minorEastAsia" w:hint="eastAsia"/>
          <w:szCs w:val="18"/>
        </w:rPr>
        <w:t>六価クロム化合物については、公共用水域の水質汚濁に係る環境基準が昭和 45 年に設定さ</w:t>
      </w:r>
      <w:r w:rsidR="000E0FFA">
        <w:rPr>
          <w:rFonts w:asciiTheme="minorEastAsia" w:hAnsiTheme="minorEastAsia" w:hint="eastAsia"/>
          <w:szCs w:val="18"/>
        </w:rPr>
        <w:t>れ</w:t>
      </w:r>
      <w:r w:rsidRPr="008A40BB">
        <w:rPr>
          <w:rFonts w:asciiTheme="minorEastAsia" w:hAnsiTheme="minorEastAsia" w:hint="eastAsia"/>
          <w:szCs w:val="18"/>
        </w:rPr>
        <w:t>るとともに、同年に水質汚濁防止法 （以下「法」という。</w:t>
      </w:r>
      <w:r>
        <w:rPr>
          <w:rFonts w:asciiTheme="minorEastAsia" w:hAnsiTheme="minorEastAsia" w:hint="eastAsia"/>
          <w:szCs w:val="18"/>
        </w:rPr>
        <w:t>）</w:t>
      </w:r>
      <w:r w:rsidRPr="008A40BB">
        <w:rPr>
          <w:rFonts w:asciiTheme="minorEastAsia" w:hAnsiTheme="minorEastAsia" w:hint="eastAsia"/>
          <w:szCs w:val="18"/>
        </w:rPr>
        <w:t xml:space="preserve"> が制定されたことに伴い、排水基準が昭和46年に設定された。</w:t>
      </w:r>
    </w:p>
    <w:p w14:paraId="234656F5" w14:textId="3D9DF55F" w:rsidR="008A40BB" w:rsidRPr="00BD0E74" w:rsidRDefault="008A40BB" w:rsidP="008A40BB">
      <w:pPr>
        <w:ind w:leftChars="1" w:left="2" w:firstLineChars="100" w:firstLine="210"/>
        <w:rPr>
          <w:rFonts w:asciiTheme="minorEastAsia" w:hAnsiTheme="minorEastAsia"/>
          <w:color w:val="000000" w:themeColor="text1"/>
          <w:szCs w:val="18"/>
        </w:rPr>
      </w:pPr>
      <w:r w:rsidRPr="008A40BB">
        <w:rPr>
          <w:rFonts w:asciiTheme="minorEastAsia" w:hAnsiTheme="minorEastAsia" w:hint="eastAsia"/>
          <w:szCs w:val="18"/>
        </w:rPr>
        <w:t>法に基づく排水基準は、特定事業場から公共用水域に排出される水に適用される。この排水基準のうち、有害物質（法第２条第２項第１号で定めるもの。以下同じ。</w:t>
      </w:r>
      <w:r>
        <w:rPr>
          <w:rFonts w:asciiTheme="minorEastAsia" w:hAnsiTheme="minorEastAsia" w:hint="eastAsia"/>
          <w:szCs w:val="18"/>
        </w:rPr>
        <w:t>）</w:t>
      </w:r>
      <w:r w:rsidRPr="008A40BB">
        <w:rPr>
          <w:rFonts w:asciiTheme="minorEastAsia" w:hAnsiTheme="minorEastAsia" w:hint="eastAsia"/>
          <w:szCs w:val="18"/>
        </w:rPr>
        <w:t>の基準値</w:t>
      </w:r>
      <w:r w:rsidRPr="00BD0E74">
        <w:rPr>
          <w:rFonts w:asciiTheme="minorEastAsia" w:hAnsiTheme="minorEastAsia" w:hint="eastAsia"/>
          <w:color w:val="000000" w:themeColor="text1"/>
          <w:szCs w:val="18"/>
        </w:rPr>
        <w:t>は</w:t>
      </w:r>
      <w:r w:rsidR="008D7761" w:rsidRPr="00BD0E74">
        <w:rPr>
          <w:rFonts w:asciiTheme="minorEastAsia" w:hAnsiTheme="minorEastAsia" w:hint="eastAsia"/>
          <w:color w:val="000000" w:themeColor="text1"/>
          <w:szCs w:val="18"/>
        </w:rPr>
        <w:t>、原則として、</w:t>
      </w:r>
      <w:r w:rsidRPr="00BD0E74">
        <w:rPr>
          <w:rFonts w:asciiTheme="minorEastAsia" w:hAnsiTheme="minorEastAsia" w:hint="eastAsia"/>
          <w:color w:val="000000" w:themeColor="text1"/>
          <w:szCs w:val="18"/>
        </w:rPr>
        <w:t>水質汚濁に係る環境基準の10倍のレベルとされている。これは、排出水の水質は、公共用水域へ排出されると、河川水等によって、排水口から合理的距離を経た公共用水域においては通常少なくとも約10倍程度には希釈されるであろうと想定された結果である。</w:t>
      </w:r>
    </w:p>
    <w:p w14:paraId="44AEC94E" w14:textId="61F4593C" w:rsidR="008A40BB" w:rsidRPr="00BD0E74" w:rsidRDefault="008A40BB" w:rsidP="008A40BB">
      <w:pPr>
        <w:ind w:leftChars="1" w:left="2" w:firstLineChars="100" w:firstLine="210"/>
        <w:rPr>
          <w:rFonts w:asciiTheme="minorEastAsia" w:hAnsiTheme="minorEastAsia"/>
          <w:color w:val="000000" w:themeColor="text1"/>
          <w:szCs w:val="18"/>
        </w:rPr>
      </w:pPr>
      <w:r w:rsidRPr="00BD0E74">
        <w:rPr>
          <w:rFonts w:asciiTheme="minorEastAsia" w:hAnsiTheme="minorEastAsia" w:hint="eastAsia"/>
          <w:color w:val="000000" w:themeColor="text1"/>
          <w:szCs w:val="18"/>
        </w:rPr>
        <w:t>このことを踏まえ、六価クロム化合物の排水基準は、昭和46年に当時の環境基準値の10倍である0.5mg/Lに設定された。</w:t>
      </w:r>
    </w:p>
    <w:p w14:paraId="0931BF6A" w14:textId="047C44DC" w:rsidR="00895510" w:rsidRPr="00063CD9" w:rsidRDefault="00844CD3" w:rsidP="00844CD3">
      <w:pPr>
        <w:ind w:leftChars="1" w:left="2" w:firstLineChars="100" w:firstLine="210"/>
        <w:rPr>
          <w:rFonts w:asciiTheme="minorEastAsia" w:hAnsiTheme="minorEastAsia"/>
        </w:rPr>
      </w:pPr>
      <w:r w:rsidRPr="00BD0E74">
        <w:rPr>
          <w:rFonts w:asciiTheme="minorEastAsia" w:hAnsiTheme="minorEastAsia" w:hint="eastAsia"/>
          <w:color w:val="000000" w:themeColor="text1"/>
          <w:szCs w:val="18"/>
        </w:rPr>
        <w:t>六価クロムに係る環境基準については、令和４年</w:t>
      </w:r>
      <w:r w:rsidR="00CD2356" w:rsidRPr="00BD0E74">
        <w:rPr>
          <w:rFonts w:asciiTheme="minorEastAsia" w:hAnsiTheme="minorEastAsia" w:hint="eastAsia"/>
          <w:color w:val="000000" w:themeColor="text1"/>
          <w:szCs w:val="18"/>
        </w:rPr>
        <w:t>４月に</w:t>
      </w:r>
      <w:r w:rsidRPr="00BD0E74">
        <w:rPr>
          <w:rFonts w:asciiTheme="minorEastAsia" w:hAnsiTheme="minorEastAsia" w:hint="eastAsia"/>
          <w:color w:val="000000" w:themeColor="text1"/>
          <w:szCs w:val="18"/>
        </w:rPr>
        <w:t>改正され</w:t>
      </w:r>
      <w:r w:rsidR="00764882">
        <w:rPr>
          <w:rFonts w:asciiTheme="minorEastAsia" w:hAnsiTheme="minorEastAsia" w:hint="eastAsia"/>
          <w:color w:val="000000" w:themeColor="text1"/>
          <w:szCs w:val="18"/>
        </w:rPr>
        <w:t>、</w:t>
      </w:r>
      <w:r w:rsidR="00764882" w:rsidRPr="00764882">
        <w:rPr>
          <w:rFonts w:asciiTheme="minorEastAsia" w:hAnsiTheme="minorEastAsia" w:hint="eastAsia"/>
          <w:color w:val="000000" w:themeColor="text1"/>
          <w:szCs w:val="18"/>
        </w:rPr>
        <w:t>それまでの0.05mg/L以下から0.02mg/L</w:t>
      </w:r>
      <w:r w:rsidR="00764882">
        <w:rPr>
          <w:rFonts w:asciiTheme="minorEastAsia" w:hAnsiTheme="minorEastAsia" w:hint="eastAsia"/>
          <w:color w:val="000000" w:themeColor="text1"/>
          <w:szCs w:val="18"/>
        </w:rPr>
        <w:t>以下に見直され</w:t>
      </w:r>
      <w:r w:rsidRPr="00BD0E74">
        <w:rPr>
          <w:rFonts w:asciiTheme="minorEastAsia" w:hAnsiTheme="minorEastAsia" w:hint="eastAsia"/>
          <w:color w:val="000000" w:themeColor="text1"/>
          <w:szCs w:val="18"/>
        </w:rPr>
        <w:t>た。このことを受け、</w:t>
      </w:r>
      <w:r w:rsidR="00FD3730" w:rsidRPr="00063CD9">
        <w:rPr>
          <w:rFonts w:asciiTheme="minorEastAsia" w:hAnsiTheme="minorEastAsia" w:hint="eastAsia"/>
        </w:rPr>
        <w:t>現在、中央環境審議会において</w:t>
      </w:r>
      <w:r w:rsidRPr="00063CD9">
        <w:rPr>
          <w:rFonts w:asciiTheme="minorEastAsia" w:hAnsiTheme="minorEastAsia" w:hint="eastAsia"/>
          <w:color w:val="000000" w:themeColor="text1"/>
        </w:rPr>
        <w:t>排水基準の</w:t>
      </w:r>
      <w:r w:rsidR="00FD3730" w:rsidRPr="00063CD9">
        <w:rPr>
          <w:rFonts w:asciiTheme="minorEastAsia" w:hAnsiTheme="minorEastAsia" w:hint="eastAsia"/>
          <w:color w:val="000000" w:themeColor="text1"/>
        </w:rPr>
        <w:t>見直</w:t>
      </w:r>
      <w:r w:rsidR="00FD3730" w:rsidRPr="00063CD9">
        <w:rPr>
          <w:rFonts w:asciiTheme="minorEastAsia" w:hAnsiTheme="minorEastAsia" w:hint="eastAsia"/>
        </w:rPr>
        <w:t>しに係る審議が行われており、</w:t>
      </w:r>
      <w:r w:rsidR="00C45843" w:rsidRPr="00063CD9">
        <w:rPr>
          <w:rFonts w:asciiTheme="minorEastAsia" w:hAnsiTheme="minorEastAsia" w:hint="eastAsia"/>
        </w:rPr>
        <w:t>排水</w:t>
      </w:r>
      <w:r w:rsidR="00FD3730" w:rsidRPr="00063CD9">
        <w:rPr>
          <w:rFonts w:asciiTheme="minorEastAsia" w:hAnsiTheme="minorEastAsia" w:hint="eastAsia"/>
        </w:rPr>
        <w:t>基準案については、</w:t>
      </w:r>
      <w:r w:rsidR="00401638" w:rsidRPr="00063CD9">
        <w:rPr>
          <w:rFonts w:asciiTheme="minorEastAsia" w:hAnsiTheme="minorEastAsia" w:hint="eastAsia"/>
        </w:rPr>
        <w:t>改正後の</w:t>
      </w:r>
      <w:r w:rsidR="003B7EA0" w:rsidRPr="00063CD9">
        <w:rPr>
          <w:rFonts w:asciiTheme="minorEastAsia" w:hAnsiTheme="minorEastAsia" w:hint="eastAsia"/>
        </w:rPr>
        <w:t>環境基準</w:t>
      </w:r>
      <w:r w:rsidR="00B40013" w:rsidRPr="00063CD9">
        <w:rPr>
          <w:rFonts w:asciiTheme="minorEastAsia" w:hAnsiTheme="minorEastAsia" w:hint="eastAsia"/>
        </w:rPr>
        <w:t>値</w:t>
      </w:r>
      <w:r w:rsidR="003B7EA0" w:rsidRPr="00063CD9">
        <w:rPr>
          <w:rFonts w:asciiTheme="minorEastAsia" w:hAnsiTheme="minorEastAsia" w:hint="eastAsia"/>
        </w:rPr>
        <w:t>の10</w:t>
      </w:r>
      <w:r w:rsidR="00817863" w:rsidRPr="00063CD9">
        <w:rPr>
          <w:rFonts w:asciiTheme="minorEastAsia" w:hAnsiTheme="minorEastAsia" w:hint="eastAsia"/>
        </w:rPr>
        <w:t>倍</w:t>
      </w:r>
      <w:r w:rsidR="003B7EA0" w:rsidRPr="00063CD9">
        <w:rPr>
          <w:rFonts w:asciiTheme="minorEastAsia" w:hAnsiTheme="minorEastAsia" w:hint="eastAsia"/>
        </w:rPr>
        <w:t>（</w:t>
      </w:r>
      <w:r w:rsidR="00FD3730" w:rsidRPr="00063CD9">
        <w:rPr>
          <w:rFonts w:asciiTheme="minorEastAsia" w:hAnsiTheme="minorEastAsia" w:hint="eastAsia"/>
        </w:rPr>
        <w:t>0.</w:t>
      </w:r>
      <w:r w:rsidR="00F25493" w:rsidRPr="00063CD9">
        <w:rPr>
          <w:rFonts w:asciiTheme="minorEastAsia" w:hAnsiTheme="minorEastAsia" w:hint="eastAsia"/>
        </w:rPr>
        <w:t>2</w:t>
      </w:r>
      <w:r w:rsidR="00FD3730" w:rsidRPr="00063CD9">
        <w:rPr>
          <w:rFonts w:asciiTheme="minorEastAsia" w:hAnsiTheme="minorEastAsia" w:hint="eastAsia"/>
        </w:rPr>
        <w:t>mg/L</w:t>
      </w:r>
      <w:r w:rsidR="00817863" w:rsidRPr="00063CD9">
        <w:rPr>
          <w:rFonts w:asciiTheme="minorEastAsia" w:hAnsiTheme="minorEastAsia" w:hint="eastAsia"/>
        </w:rPr>
        <w:t>以下</w:t>
      </w:r>
      <w:r w:rsidR="003B7EA0" w:rsidRPr="00063CD9">
        <w:rPr>
          <w:rFonts w:asciiTheme="minorEastAsia" w:hAnsiTheme="minorEastAsia" w:hint="eastAsia"/>
        </w:rPr>
        <w:t>）</w:t>
      </w:r>
      <w:r w:rsidR="00FD3730" w:rsidRPr="00063CD9">
        <w:rPr>
          <w:rFonts w:asciiTheme="minorEastAsia" w:hAnsiTheme="minorEastAsia" w:hint="eastAsia"/>
        </w:rPr>
        <w:t>とされている。</w:t>
      </w:r>
      <w:r w:rsidR="00912FB9" w:rsidRPr="00063CD9">
        <w:rPr>
          <w:rFonts w:asciiTheme="minorEastAsia" w:hAnsiTheme="minorEastAsia" w:hint="eastAsia"/>
        </w:rPr>
        <w:t>併せて、電気めっき業については暫定排水基準</w:t>
      </w:r>
      <w:r w:rsidR="00B40013" w:rsidRPr="00063CD9">
        <w:rPr>
          <w:rFonts w:asciiTheme="minorEastAsia" w:hAnsiTheme="minorEastAsia" w:hint="eastAsia"/>
        </w:rPr>
        <w:t>の設定の可否が検討</w:t>
      </w:r>
      <w:r w:rsidR="00912FB9" w:rsidRPr="00063CD9">
        <w:rPr>
          <w:rFonts w:asciiTheme="minorEastAsia" w:hAnsiTheme="minorEastAsia" w:hint="eastAsia"/>
        </w:rPr>
        <w:t>されている。</w:t>
      </w:r>
    </w:p>
    <w:p w14:paraId="7ACD8B0B" w14:textId="77777777" w:rsidR="00F25493" w:rsidRPr="00063CD9" w:rsidRDefault="00F25493" w:rsidP="006B0B49">
      <w:pPr>
        <w:ind w:leftChars="1" w:left="2" w:firstLineChars="100" w:firstLine="210"/>
      </w:pPr>
    </w:p>
    <w:p w14:paraId="54890160" w14:textId="77777777" w:rsidR="00B27FF6" w:rsidRPr="00A61C2F" w:rsidRDefault="00B27FF6" w:rsidP="00B27FF6">
      <w:pPr>
        <w:rPr>
          <w:rFonts w:asciiTheme="minorEastAsia" w:hAnsiTheme="minorEastAsia"/>
          <w:b/>
          <w:szCs w:val="21"/>
        </w:rPr>
      </w:pPr>
      <w:r w:rsidRPr="00A61C2F">
        <w:rPr>
          <w:rFonts w:asciiTheme="minorEastAsia" w:hAnsiTheme="minorEastAsia" w:hint="eastAsia"/>
          <w:b/>
          <w:szCs w:val="21"/>
        </w:rPr>
        <w:t>（府条例）</w:t>
      </w:r>
    </w:p>
    <w:p w14:paraId="27069EBC" w14:textId="25712B9C" w:rsidR="004860AA" w:rsidRPr="00A61C2F" w:rsidRDefault="00785229" w:rsidP="00785229">
      <w:pPr>
        <w:ind w:leftChars="1" w:left="2" w:firstLineChars="100" w:firstLine="210"/>
        <w:rPr>
          <w:rFonts w:asciiTheme="minorEastAsia" w:hAnsiTheme="minorEastAsia"/>
          <w:szCs w:val="21"/>
        </w:rPr>
      </w:pPr>
      <w:r w:rsidRPr="00A61C2F">
        <w:rPr>
          <w:rFonts w:asciiTheme="minorEastAsia" w:hAnsiTheme="minorEastAsia" w:hint="eastAsia"/>
          <w:szCs w:val="21"/>
        </w:rPr>
        <w:t>大阪府においては、</w:t>
      </w:r>
      <w:r w:rsidR="00336F39" w:rsidRPr="00A61C2F">
        <w:rPr>
          <w:rFonts w:asciiTheme="minorEastAsia" w:hAnsiTheme="minorEastAsia" w:hint="eastAsia"/>
          <w:szCs w:val="21"/>
        </w:rPr>
        <w:t>水道水源の安全性を確保</w:t>
      </w:r>
      <w:r w:rsidRPr="00A61C2F">
        <w:rPr>
          <w:rFonts w:asciiTheme="minorEastAsia" w:hAnsiTheme="minorEastAsia" w:hint="eastAsia"/>
          <w:szCs w:val="21"/>
        </w:rPr>
        <w:t>する</w:t>
      </w:r>
      <w:r w:rsidR="00336F39" w:rsidRPr="00A61C2F">
        <w:rPr>
          <w:rFonts w:asciiTheme="minorEastAsia" w:hAnsiTheme="minorEastAsia" w:hint="eastAsia"/>
          <w:szCs w:val="21"/>
        </w:rPr>
        <w:t>ため</w:t>
      </w:r>
      <w:r w:rsidRPr="00A61C2F">
        <w:rPr>
          <w:rFonts w:asciiTheme="minorEastAsia" w:hAnsiTheme="minorEastAsia" w:hint="eastAsia"/>
          <w:szCs w:val="21"/>
        </w:rPr>
        <w:t>、</w:t>
      </w:r>
      <w:r w:rsidR="00336F39" w:rsidRPr="00A61C2F">
        <w:rPr>
          <w:rFonts w:asciiTheme="minorEastAsia" w:hAnsiTheme="minorEastAsia" w:hint="eastAsia"/>
          <w:szCs w:val="21"/>
        </w:rPr>
        <w:t>上乗せ条例及び生活環境保全条例で、</w:t>
      </w:r>
      <w:r w:rsidRPr="00A61C2F">
        <w:rPr>
          <w:rFonts w:asciiTheme="minorEastAsia" w:hAnsiTheme="minorEastAsia" w:hint="eastAsia"/>
          <w:szCs w:val="21"/>
        </w:rPr>
        <w:t>上水道水源地域</w:t>
      </w:r>
      <w:r w:rsidR="00CD2356">
        <w:rPr>
          <w:rFonts w:asciiTheme="minorEastAsia" w:hAnsiTheme="minorEastAsia" w:hint="eastAsia"/>
          <w:szCs w:val="21"/>
        </w:rPr>
        <w:t>（図</w:t>
      </w:r>
      <w:r w:rsidR="00817863" w:rsidRPr="00A61C2F">
        <w:rPr>
          <w:rFonts w:asciiTheme="minorEastAsia" w:hAnsiTheme="minorEastAsia" w:hint="eastAsia"/>
          <w:szCs w:val="21"/>
        </w:rPr>
        <w:t>）</w:t>
      </w:r>
      <w:r w:rsidRPr="00A61C2F">
        <w:rPr>
          <w:rFonts w:asciiTheme="minorEastAsia" w:hAnsiTheme="minorEastAsia" w:hint="eastAsia"/>
          <w:szCs w:val="21"/>
        </w:rPr>
        <w:t>に</w:t>
      </w:r>
      <w:r w:rsidR="00B8574F" w:rsidRPr="00A61C2F">
        <w:rPr>
          <w:rFonts w:asciiTheme="minorEastAsia" w:hAnsiTheme="minorEastAsia" w:hint="eastAsia"/>
          <w:szCs w:val="21"/>
        </w:rPr>
        <w:t>排出水を</w:t>
      </w:r>
      <w:r w:rsidR="00696E4A" w:rsidRPr="00A61C2F">
        <w:rPr>
          <w:rFonts w:asciiTheme="minorEastAsia" w:hAnsiTheme="minorEastAsia" w:hint="eastAsia"/>
          <w:szCs w:val="21"/>
        </w:rPr>
        <w:t>排出</w:t>
      </w:r>
      <w:r w:rsidR="00336F39" w:rsidRPr="00A61C2F">
        <w:rPr>
          <w:rFonts w:asciiTheme="minorEastAsia" w:hAnsiTheme="minorEastAsia" w:hint="eastAsia"/>
          <w:szCs w:val="21"/>
        </w:rPr>
        <w:t>する全ての</w:t>
      </w:r>
      <w:r w:rsidRPr="00A61C2F">
        <w:rPr>
          <w:rFonts w:asciiTheme="minorEastAsia" w:hAnsiTheme="minorEastAsia" w:hint="eastAsia"/>
          <w:szCs w:val="21"/>
        </w:rPr>
        <w:t>特定事業場</w:t>
      </w:r>
      <w:r w:rsidR="00336F39" w:rsidRPr="00A61C2F">
        <w:rPr>
          <w:rFonts w:asciiTheme="minorEastAsia" w:hAnsiTheme="minorEastAsia" w:hint="eastAsia"/>
          <w:szCs w:val="21"/>
        </w:rPr>
        <w:t>及び</w:t>
      </w:r>
      <w:r w:rsidRPr="00A61C2F">
        <w:rPr>
          <w:rFonts w:asciiTheme="minorEastAsia" w:hAnsiTheme="minorEastAsia" w:hint="eastAsia"/>
          <w:szCs w:val="21"/>
        </w:rPr>
        <w:t>届出事業場に対し、</w:t>
      </w:r>
      <w:r w:rsidR="003B7EA0" w:rsidRPr="00A61C2F">
        <w:rPr>
          <w:rFonts w:asciiTheme="minorEastAsia" w:hAnsiTheme="minorEastAsia" w:hint="eastAsia"/>
          <w:szCs w:val="21"/>
        </w:rPr>
        <w:t>改正前</w:t>
      </w:r>
      <w:r w:rsidR="00532BB6" w:rsidRPr="00A61C2F">
        <w:rPr>
          <w:rFonts w:asciiTheme="minorEastAsia" w:hAnsiTheme="minorEastAsia" w:hint="eastAsia"/>
          <w:szCs w:val="21"/>
        </w:rPr>
        <w:t>の</w:t>
      </w:r>
      <w:r w:rsidRPr="00A61C2F">
        <w:rPr>
          <w:rFonts w:asciiTheme="minorEastAsia" w:hAnsiTheme="minorEastAsia" w:hint="eastAsia"/>
          <w:szCs w:val="21"/>
        </w:rPr>
        <w:t>環境基準並みの排水基準（</w:t>
      </w:r>
      <w:r w:rsidR="00532BB6" w:rsidRPr="00A61C2F">
        <w:rPr>
          <w:rFonts w:asciiTheme="minorEastAsia" w:hAnsiTheme="minorEastAsia" w:hint="eastAsia"/>
          <w:szCs w:val="21"/>
        </w:rPr>
        <w:t>0.0</w:t>
      </w:r>
      <w:r w:rsidR="00A61C2F" w:rsidRPr="00A61C2F">
        <w:rPr>
          <w:rFonts w:asciiTheme="minorEastAsia" w:hAnsiTheme="minorEastAsia" w:hint="eastAsia"/>
          <w:szCs w:val="21"/>
        </w:rPr>
        <w:t>5</w:t>
      </w:r>
      <w:r w:rsidRPr="00A61C2F">
        <w:rPr>
          <w:rFonts w:asciiTheme="minorEastAsia" w:hAnsiTheme="minorEastAsia" w:hint="eastAsia"/>
          <w:szCs w:val="21"/>
        </w:rPr>
        <w:t>mg/L</w:t>
      </w:r>
      <w:r w:rsidR="00817863" w:rsidRPr="00A61C2F">
        <w:rPr>
          <w:rFonts w:asciiTheme="minorEastAsia" w:hAnsiTheme="minorEastAsia" w:hint="eastAsia"/>
          <w:szCs w:val="21"/>
        </w:rPr>
        <w:t>以下</w:t>
      </w:r>
      <w:r w:rsidRPr="00A61C2F">
        <w:rPr>
          <w:rFonts w:asciiTheme="minorEastAsia" w:hAnsiTheme="minorEastAsia" w:hint="eastAsia"/>
          <w:szCs w:val="21"/>
        </w:rPr>
        <w:t>）を適用している</w:t>
      </w:r>
      <w:r w:rsidR="00912FB9">
        <w:rPr>
          <w:rFonts w:asciiTheme="minorEastAsia" w:hAnsiTheme="minorEastAsia" w:hint="eastAsia"/>
          <w:szCs w:val="21"/>
        </w:rPr>
        <w:t>（表２</w:t>
      </w:r>
      <w:r w:rsidR="006B0B49" w:rsidRPr="00A61C2F">
        <w:rPr>
          <w:rFonts w:asciiTheme="minorEastAsia" w:hAnsiTheme="minorEastAsia" w:hint="eastAsia"/>
          <w:szCs w:val="21"/>
        </w:rPr>
        <w:t>）</w:t>
      </w:r>
      <w:r w:rsidRPr="00A61C2F">
        <w:rPr>
          <w:rFonts w:asciiTheme="minorEastAsia" w:hAnsiTheme="minorEastAsia" w:hint="eastAsia"/>
          <w:szCs w:val="21"/>
        </w:rPr>
        <w:t>。</w:t>
      </w:r>
    </w:p>
    <w:p w14:paraId="44046A7D" w14:textId="778A2682" w:rsidR="00785229" w:rsidRPr="00A61C2F" w:rsidRDefault="00785229" w:rsidP="00B27FF6">
      <w:pPr>
        <w:ind w:leftChars="1" w:left="2" w:firstLineChars="100" w:firstLine="210"/>
        <w:rPr>
          <w:rFonts w:asciiTheme="minorEastAsia" w:hAnsiTheme="minorEastAsia"/>
          <w:szCs w:val="21"/>
        </w:rPr>
      </w:pPr>
      <w:r w:rsidRPr="00A61C2F">
        <w:rPr>
          <w:rFonts w:asciiTheme="minorEastAsia" w:hAnsiTheme="minorEastAsia" w:hint="eastAsia"/>
          <w:szCs w:val="21"/>
        </w:rPr>
        <w:t>また、上水道水源</w:t>
      </w:r>
      <w:r w:rsidR="00817863" w:rsidRPr="00A61C2F">
        <w:rPr>
          <w:rFonts w:asciiTheme="minorEastAsia" w:hAnsiTheme="minorEastAsia" w:hint="eastAsia"/>
          <w:szCs w:val="21"/>
        </w:rPr>
        <w:t>地域</w:t>
      </w:r>
      <w:r w:rsidRPr="00A61C2F">
        <w:rPr>
          <w:rFonts w:asciiTheme="minorEastAsia" w:hAnsiTheme="minorEastAsia" w:hint="eastAsia"/>
          <w:szCs w:val="21"/>
        </w:rPr>
        <w:t>以外の地域に</w:t>
      </w:r>
      <w:r w:rsidR="00B8574F" w:rsidRPr="00A61C2F">
        <w:rPr>
          <w:rFonts w:asciiTheme="minorEastAsia" w:hAnsiTheme="minorEastAsia" w:hint="eastAsia"/>
          <w:szCs w:val="21"/>
        </w:rPr>
        <w:t>排出水を</w:t>
      </w:r>
      <w:r w:rsidR="00696E4A" w:rsidRPr="00A61C2F">
        <w:rPr>
          <w:rFonts w:asciiTheme="minorEastAsia" w:hAnsiTheme="minorEastAsia" w:hint="eastAsia"/>
          <w:szCs w:val="21"/>
        </w:rPr>
        <w:t>排出</w:t>
      </w:r>
      <w:r w:rsidR="00817863" w:rsidRPr="00A61C2F">
        <w:rPr>
          <w:rFonts w:asciiTheme="minorEastAsia" w:hAnsiTheme="minorEastAsia" w:hint="eastAsia"/>
          <w:szCs w:val="21"/>
        </w:rPr>
        <w:t>する</w:t>
      </w:r>
      <w:r w:rsidRPr="00A61C2F">
        <w:rPr>
          <w:rFonts w:asciiTheme="minorEastAsia" w:hAnsiTheme="minorEastAsia" w:hint="eastAsia"/>
          <w:szCs w:val="21"/>
        </w:rPr>
        <w:t>届出事業場に対して</w:t>
      </w:r>
      <w:r w:rsidR="00336F39" w:rsidRPr="00A61C2F">
        <w:rPr>
          <w:rFonts w:asciiTheme="minorEastAsia" w:hAnsiTheme="minorEastAsia" w:hint="eastAsia"/>
          <w:szCs w:val="21"/>
        </w:rPr>
        <w:t>は、生活環境保全条例で、</w:t>
      </w:r>
      <w:r w:rsidR="002A04E7" w:rsidRPr="00A61C2F">
        <w:rPr>
          <w:rFonts w:asciiTheme="minorEastAsia" w:hAnsiTheme="minorEastAsia" w:hint="eastAsia"/>
          <w:szCs w:val="21"/>
        </w:rPr>
        <w:t>法の</w:t>
      </w:r>
      <w:r w:rsidRPr="00A61C2F">
        <w:rPr>
          <w:rFonts w:asciiTheme="minorEastAsia" w:hAnsiTheme="minorEastAsia" w:hint="eastAsia"/>
          <w:szCs w:val="21"/>
        </w:rPr>
        <w:t>排水基準と同じ排水基準（</w:t>
      </w:r>
      <w:r w:rsidR="00532BB6" w:rsidRPr="00A61C2F">
        <w:rPr>
          <w:rFonts w:asciiTheme="minorEastAsia" w:hAnsiTheme="minorEastAsia" w:hint="eastAsia"/>
          <w:szCs w:val="21"/>
        </w:rPr>
        <w:t>0.</w:t>
      </w:r>
      <w:r w:rsidR="00A61C2F" w:rsidRPr="00A61C2F">
        <w:rPr>
          <w:rFonts w:asciiTheme="minorEastAsia" w:hAnsiTheme="minorEastAsia" w:hint="eastAsia"/>
          <w:szCs w:val="21"/>
        </w:rPr>
        <w:t>5</w:t>
      </w:r>
      <w:r w:rsidRPr="00A61C2F">
        <w:rPr>
          <w:rFonts w:asciiTheme="minorEastAsia" w:hAnsiTheme="minorEastAsia" w:hint="eastAsia"/>
          <w:szCs w:val="21"/>
        </w:rPr>
        <w:t>mg/L</w:t>
      </w:r>
      <w:r w:rsidR="00817863" w:rsidRPr="00A61C2F">
        <w:rPr>
          <w:rFonts w:asciiTheme="minorEastAsia" w:hAnsiTheme="minorEastAsia" w:hint="eastAsia"/>
          <w:szCs w:val="21"/>
        </w:rPr>
        <w:t>以下</w:t>
      </w:r>
      <w:r w:rsidR="00912FB9">
        <w:rPr>
          <w:rFonts w:asciiTheme="minorEastAsia" w:hAnsiTheme="minorEastAsia" w:hint="eastAsia"/>
          <w:szCs w:val="21"/>
        </w:rPr>
        <w:t>）を適用している（表２</w:t>
      </w:r>
      <w:r w:rsidRPr="00A61C2F">
        <w:rPr>
          <w:rFonts w:asciiTheme="minorEastAsia" w:hAnsiTheme="minorEastAsia" w:hint="eastAsia"/>
          <w:szCs w:val="21"/>
        </w:rPr>
        <w:t>）</w:t>
      </w:r>
      <w:r w:rsidR="00D964CA" w:rsidRPr="00A61C2F">
        <w:rPr>
          <w:rFonts w:asciiTheme="minorEastAsia" w:hAnsiTheme="minorEastAsia" w:hint="eastAsia"/>
          <w:szCs w:val="21"/>
        </w:rPr>
        <w:t>。</w:t>
      </w:r>
    </w:p>
    <w:p w14:paraId="78760F3B" w14:textId="77777777" w:rsidR="00B27FF6" w:rsidRPr="00A61C2F" w:rsidRDefault="00B27FF6" w:rsidP="00B27FF6">
      <w:pPr>
        <w:ind w:leftChars="1" w:left="2" w:firstLineChars="100" w:firstLine="210"/>
        <w:rPr>
          <w:rFonts w:asciiTheme="minorEastAsia" w:hAnsiTheme="minorEastAsia"/>
          <w:szCs w:val="21"/>
        </w:rPr>
      </w:pPr>
    </w:p>
    <w:p w14:paraId="643331C2" w14:textId="101E8EE6" w:rsidR="00B27FF6" w:rsidRPr="00912FB9" w:rsidRDefault="00532BB6" w:rsidP="004B660F">
      <w:pPr>
        <w:jc w:val="center"/>
        <w:rPr>
          <w:rFonts w:asciiTheme="majorEastAsia" w:eastAsiaTheme="majorEastAsia" w:hAnsiTheme="majorEastAsia"/>
          <w:b/>
          <w:szCs w:val="21"/>
        </w:rPr>
      </w:pPr>
      <w:r w:rsidRPr="00912FB9">
        <w:rPr>
          <w:rFonts w:asciiTheme="majorEastAsia" w:eastAsiaTheme="majorEastAsia" w:hAnsiTheme="majorEastAsia" w:hint="eastAsia"/>
          <w:b/>
          <w:szCs w:val="21"/>
        </w:rPr>
        <w:t>表</w:t>
      </w:r>
      <w:r w:rsidR="00672554" w:rsidRPr="00912FB9">
        <w:rPr>
          <w:rFonts w:asciiTheme="majorEastAsia" w:eastAsiaTheme="majorEastAsia" w:hAnsiTheme="majorEastAsia" w:hint="eastAsia"/>
          <w:b/>
          <w:szCs w:val="21"/>
        </w:rPr>
        <w:t>２　六価クロム化合物</w:t>
      </w:r>
      <w:r w:rsidR="00785229" w:rsidRPr="00912FB9">
        <w:rPr>
          <w:rFonts w:asciiTheme="majorEastAsia" w:eastAsiaTheme="majorEastAsia" w:hAnsiTheme="majorEastAsia" w:hint="eastAsia"/>
          <w:b/>
          <w:szCs w:val="21"/>
        </w:rPr>
        <w:t>に係る排水基準（現行）</w:t>
      </w:r>
    </w:p>
    <w:tbl>
      <w:tblPr>
        <w:tblStyle w:val="a3"/>
        <w:tblW w:w="8605" w:type="dxa"/>
        <w:jc w:val="center"/>
        <w:tblLook w:val="04A0" w:firstRow="1" w:lastRow="0" w:firstColumn="1" w:lastColumn="0" w:noHBand="0" w:noVBand="1"/>
      </w:tblPr>
      <w:tblGrid>
        <w:gridCol w:w="2887"/>
        <w:gridCol w:w="2410"/>
        <w:gridCol w:w="3308"/>
      </w:tblGrid>
      <w:tr w:rsidR="00696E4A" w:rsidRPr="00A61C2F" w14:paraId="75A5D1CA" w14:textId="77777777" w:rsidTr="00440B57">
        <w:trPr>
          <w:jc w:val="center"/>
        </w:trPr>
        <w:tc>
          <w:tcPr>
            <w:tcW w:w="2887" w:type="dxa"/>
            <w:tcBorders>
              <w:bottom w:val="double" w:sz="4" w:space="0" w:color="auto"/>
            </w:tcBorders>
          </w:tcPr>
          <w:p w14:paraId="1B08CBE6" w14:textId="77777777" w:rsidR="00DE0836" w:rsidRPr="00A61C2F" w:rsidRDefault="00DE0836" w:rsidP="004B660F">
            <w:pPr>
              <w:jc w:val="center"/>
              <w:rPr>
                <w:rFonts w:asciiTheme="minorEastAsia" w:hAnsiTheme="minorEastAsia"/>
                <w:szCs w:val="21"/>
              </w:rPr>
            </w:pPr>
          </w:p>
        </w:tc>
        <w:tc>
          <w:tcPr>
            <w:tcW w:w="2410" w:type="dxa"/>
            <w:tcBorders>
              <w:bottom w:val="double" w:sz="4" w:space="0" w:color="auto"/>
            </w:tcBorders>
          </w:tcPr>
          <w:p w14:paraId="3B830A07" w14:textId="77777777" w:rsidR="00DE0836" w:rsidRPr="00A61C2F" w:rsidRDefault="00DE0836" w:rsidP="00DE0836">
            <w:pPr>
              <w:spacing w:line="280" w:lineRule="exact"/>
              <w:jc w:val="center"/>
              <w:rPr>
                <w:rFonts w:asciiTheme="minorEastAsia" w:hAnsiTheme="minorEastAsia"/>
                <w:szCs w:val="21"/>
              </w:rPr>
            </w:pPr>
            <w:r w:rsidRPr="00A61C2F">
              <w:rPr>
                <w:rFonts w:asciiTheme="minorEastAsia" w:hAnsiTheme="minorEastAsia" w:hint="eastAsia"/>
                <w:szCs w:val="21"/>
              </w:rPr>
              <w:t>法対象事業場</w:t>
            </w:r>
          </w:p>
          <w:p w14:paraId="2D246F5B" w14:textId="77777777" w:rsidR="00DE0836" w:rsidRPr="00A61C2F" w:rsidRDefault="00DE0836" w:rsidP="00DE0836">
            <w:pPr>
              <w:spacing w:line="280" w:lineRule="exact"/>
              <w:jc w:val="center"/>
              <w:rPr>
                <w:rFonts w:asciiTheme="minorEastAsia" w:hAnsiTheme="minorEastAsia"/>
                <w:szCs w:val="21"/>
              </w:rPr>
            </w:pPr>
            <w:r w:rsidRPr="00A61C2F">
              <w:rPr>
                <w:rFonts w:asciiTheme="minorEastAsia" w:hAnsiTheme="minorEastAsia" w:hint="eastAsia"/>
                <w:szCs w:val="21"/>
              </w:rPr>
              <w:t>（特定事業場）</w:t>
            </w:r>
          </w:p>
        </w:tc>
        <w:tc>
          <w:tcPr>
            <w:tcW w:w="3308" w:type="dxa"/>
            <w:tcBorders>
              <w:bottom w:val="double" w:sz="4" w:space="0" w:color="auto"/>
            </w:tcBorders>
          </w:tcPr>
          <w:p w14:paraId="69D0D477" w14:textId="77777777" w:rsidR="002A04E7" w:rsidRPr="00A61C2F" w:rsidRDefault="00DE0836" w:rsidP="00DE0836">
            <w:pPr>
              <w:spacing w:line="280" w:lineRule="exact"/>
              <w:jc w:val="center"/>
              <w:rPr>
                <w:rFonts w:asciiTheme="minorEastAsia" w:hAnsiTheme="minorEastAsia"/>
                <w:szCs w:val="21"/>
              </w:rPr>
            </w:pPr>
            <w:r w:rsidRPr="00A61C2F">
              <w:rPr>
                <w:rFonts w:asciiTheme="minorEastAsia" w:hAnsiTheme="minorEastAsia" w:hint="eastAsia"/>
                <w:szCs w:val="21"/>
              </w:rPr>
              <w:t>生活環境保全条例対象事業場</w:t>
            </w:r>
          </w:p>
          <w:p w14:paraId="0B73D457" w14:textId="77777777" w:rsidR="00DE0836" w:rsidRPr="00A61C2F" w:rsidRDefault="00DE0836" w:rsidP="00DE0836">
            <w:pPr>
              <w:spacing w:line="280" w:lineRule="exact"/>
              <w:jc w:val="center"/>
              <w:rPr>
                <w:rFonts w:asciiTheme="minorEastAsia" w:hAnsiTheme="minorEastAsia"/>
                <w:szCs w:val="21"/>
              </w:rPr>
            </w:pPr>
            <w:r w:rsidRPr="00A61C2F">
              <w:rPr>
                <w:rFonts w:asciiTheme="minorEastAsia" w:hAnsiTheme="minorEastAsia" w:hint="eastAsia"/>
                <w:szCs w:val="21"/>
              </w:rPr>
              <w:t>（届出事業場）</w:t>
            </w:r>
          </w:p>
        </w:tc>
      </w:tr>
      <w:tr w:rsidR="00696E4A" w:rsidRPr="00A61C2F" w14:paraId="22CD7D50" w14:textId="77777777" w:rsidTr="00440B57">
        <w:trPr>
          <w:trHeight w:val="177"/>
          <w:jc w:val="center"/>
        </w:trPr>
        <w:tc>
          <w:tcPr>
            <w:tcW w:w="2887" w:type="dxa"/>
            <w:tcBorders>
              <w:top w:val="double" w:sz="4" w:space="0" w:color="auto"/>
            </w:tcBorders>
            <w:vAlign w:val="center"/>
          </w:tcPr>
          <w:p w14:paraId="756E1775" w14:textId="77777777" w:rsidR="00DE0836" w:rsidRPr="00A61C2F" w:rsidRDefault="00DE0836" w:rsidP="00DE0836">
            <w:pPr>
              <w:rPr>
                <w:rFonts w:asciiTheme="minorEastAsia" w:hAnsiTheme="minorEastAsia"/>
                <w:szCs w:val="21"/>
              </w:rPr>
            </w:pPr>
            <w:r w:rsidRPr="00A61C2F">
              <w:rPr>
                <w:rFonts w:asciiTheme="minorEastAsia" w:hAnsiTheme="minorEastAsia" w:hint="eastAsia"/>
                <w:szCs w:val="21"/>
              </w:rPr>
              <w:t>上水道水源地域</w:t>
            </w:r>
          </w:p>
        </w:tc>
        <w:tc>
          <w:tcPr>
            <w:tcW w:w="2410" w:type="dxa"/>
            <w:tcBorders>
              <w:top w:val="double" w:sz="4" w:space="0" w:color="auto"/>
            </w:tcBorders>
            <w:vAlign w:val="center"/>
          </w:tcPr>
          <w:p w14:paraId="1B86E50F" w14:textId="77777777" w:rsidR="00DE0836" w:rsidRPr="00A61C2F" w:rsidRDefault="002A04E7" w:rsidP="00DE0836">
            <w:pPr>
              <w:spacing w:line="280" w:lineRule="exact"/>
              <w:jc w:val="center"/>
              <w:rPr>
                <w:rFonts w:asciiTheme="minorEastAsia" w:hAnsiTheme="minorEastAsia"/>
                <w:szCs w:val="21"/>
              </w:rPr>
            </w:pPr>
            <w:r w:rsidRPr="00A61C2F">
              <w:rPr>
                <w:rFonts w:asciiTheme="minorEastAsia" w:hAnsiTheme="minorEastAsia" w:hint="eastAsia"/>
                <w:szCs w:val="21"/>
              </w:rPr>
              <w:t>（</w:t>
            </w:r>
            <w:r w:rsidR="00DE0836" w:rsidRPr="00A61C2F">
              <w:rPr>
                <w:rFonts w:asciiTheme="minorEastAsia" w:hAnsiTheme="minorEastAsia" w:hint="eastAsia"/>
                <w:szCs w:val="21"/>
              </w:rPr>
              <w:t>上乗せ条例</w:t>
            </w:r>
            <w:r w:rsidRPr="00A61C2F">
              <w:rPr>
                <w:rFonts w:asciiTheme="minorEastAsia" w:hAnsiTheme="minorEastAsia" w:hint="eastAsia"/>
                <w:szCs w:val="21"/>
              </w:rPr>
              <w:t>）</w:t>
            </w:r>
          </w:p>
          <w:p w14:paraId="210E262D" w14:textId="7C4E2F51" w:rsidR="00DE0836" w:rsidRPr="00A61C2F" w:rsidRDefault="00DE0836" w:rsidP="00DE0836">
            <w:pPr>
              <w:spacing w:line="280" w:lineRule="exact"/>
              <w:jc w:val="center"/>
              <w:rPr>
                <w:rFonts w:asciiTheme="minorEastAsia" w:hAnsiTheme="minorEastAsia"/>
                <w:szCs w:val="21"/>
              </w:rPr>
            </w:pPr>
            <w:r w:rsidRPr="00A61C2F">
              <w:rPr>
                <w:rFonts w:asciiTheme="minorEastAsia" w:hAnsiTheme="minorEastAsia" w:hint="eastAsia"/>
                <w:szCs w:val="21"/>
              </w:rPr>
              <w:t>0.0</w:t>
            </w:r>
            <w:r w:rsidR="00A61C2F" w:rsidRPr="00A61C2F">
              <w:rPr>
                <w:rFonts w:asciiTheme="minorEastAsia" w:hAnsiTheme="minorEastAsia" w:hint="eastAsia"/>
                <w:szCs w:val="21"/>
              </w:rPr>
              <w:t>5</w:t>
            </w:r>
            <w:r w:rsidRPr="00A61C2F">
              <w:rPr>
                <w:rFonts w:asciiTheme="minorEastAsia" w:hAnsiTheme="minorEastAsia" w:hint="eastAsia"/>
                <w:szCs w:val="21"/>
              </w:rPr>
              <w:t>mg/L</w:t>
            </w:r>
            <w:r w:rsidR="00817863" w:rsidRPr="00A61C2F">
              <w:rPr>
                <w:rFonts w:asciiTheme="minorEastAsia" w:hAnsiTheme="minorEastAsia" w:hint="eastAsia"/>
                <w:szCs w:val="21"/>
              </w:rPr>
              <w:t>以下</w:t>
            </w:r>
          </w:p>
        </w:tc>
        <w:tc>
          <w:tcPr>
            <w:tcW w:w="3308" w:type="dxa"/>
            <w:tcBorders>
              <w:top w:val="double" w:sz="4" w:space="0" w:color="auto"/>
            </w:tcBorders>
            <w:vAlign w:val="center"/>
          </w:tcPr>
          <w:p w14:paraId="36DB48E4" w14:textId="77777777" w:rsidR="00DE0836" w:rsidRPr="00A61C2F" w:rsidRDefault="002A04E7" w:rsidP="00DE0836">
            <w:pPr>
              <w:spacing w:line="280" w:lineRule="exact"/>
              <w:jc w:val="center"/>
              <w:rPr>
                <w:rFonts w:asciiTheme="minorEastAsia" w:hAnsiTheme="minorEastAsia"/>
                <w:szCs w:val="21"/>
              </w:rPr>
            </w:pPr>
            <w:r w:rsidRPr="00A61C2F">
              <w:rPr>
                <w:rFonts w:asciiTheme="minorEastAsia" w:hAnsiTheme="minorEastAsia" w:hint="eastAsia"/>
                <w:szCs w:val="21"/>
              </w:rPr>
              <w:t>（</w:t>
            </w:r>
            <w:r w:rsidR="00DE0836" w:rsidRPr="00A61C2F">
              <w:rPr>
                <w:rFonts w:asciiTheme="minorEastAsia" w:hAnsiTheme="minorEastAsia" w:hint="eastAsia"/>
                <w:szCs w:val="21"/>
              </w:rPr>
              <w:t>生活環境保全条例</w:t>
            </w:r>
            <w:r w:rsidRPr="00A61C2F">
              <w:rPr>
                <w:rFonts w:asciiTheme="minorEastAsia" w:hAnsiTheme="minorEastAsia" w:hint="eastAsia"/>
                <w:szCs w:val="21"/>
              </w:rPr>
              <w:t>）</w:t>
            </w:r>
          </w:p>
          <w:p w14:paraId="158823AE" w14:textId="116BDE29" w:rsidR="00DE0836" w:rsidRPr="00A61C2F" w:rsidRDefault="00DE0836" w:rsidP="00DE0836">
            <w:pPr>
              <w:spacing w:line="280" w:lineRule="exact"/>
              <w:jc w:val="center"/>
              <w:rPr>
                <w:rFonts w:asciiTheme="minorEastAsia" w:hAnsiTheme="minorEastAsia"/>
                <w:szCs w:val="21"/>
              </w:rPr>
            </w:pPr>
            <w:r w:rsidRPr="00A61C2F">
              <w:rPr>
                <w:rFonts w:asciiTheme="minorEastAsia" w:hAnsiTheme="minorEastAsia" w:hint="eastAsia"/>
                <w:szCs w:val="21"/>
              </w:rPr>
              <w:t>0.0</w:t>
            </w:r>
            <w:r w:rsidR="00A61C2F" w:rsidRPr="00A61C2F">
              <w:rPr>
                <w:rFonts w:asciiTheme="minorEastAsia" w:hAnsiTheme="minorEastAsia" w:hint="eastAsia"/>
                <w:szCs w:val="21"/>
              </w:rPr>
              <w:t>5</w:t>
            </w:r>
            <w:r w:rsidRPr="00A61C2F">
              <w:rPr>
                <w:rFonts w:asciiTheme="minorEastAsia" w:hAnsiTheme="minorEastAsia" w:hint="eastAsia"/>
                <w:szCs w:val="21"/>
              </w:rPr>
              <w:t>mg/L</w:t>
            </w:r>
            <w:r w:rsidR="00817863" w:rsidRPr="00A61C2F">
              <w:rPr>
                <w:rFonts w:asciiTheme="minorEastAsia" w:hAnsiTheme="minorEastAsia" w:hint="eastAsia"/>
                <w:szCs w:val="21"/>
              </w:rPr>
              <w:t>以下</w:t>
            </w:r>
          </w:p>
        </w:tc>
      </w:tr>
      <w:tr w:rsidR="00696E4A" w:rsidRPr="00A61C2F" w14:paraId="1B51F78E" w14:textId="77777777" w:rsidTr="00440B57">
        <w:trPr>
          <w:trHeight w:val="491"/>
          <w:jc w:val="center"/>
        </w:trPr>
        <w:tc>
          <w:tcPr>
            <w:tcW w:w="2887" w:type="dxa"/>
            <w:vAlign w:val="center"/>
          </w:tcPr>
          <w:p w14:paraId="404D3B42" w14:textId="77777777" w:rsidR="00DE0836" w:rsidRPr="00A61C2F" w:rsidRDefault="00817863" w:rsidP="00DE0836">
            <w:pPr>
              <w:rPr>
                <w:rFonts w:asciiTheme="minorEastAsia" w:hAnsiTheme="minorEastAsia"/>
                <w:szCs w:val="21"/>
              </w:rPr>
            </w:pPr>
            <w:r w:rsidRPr="00A61C2F">
              <w:rPr>
                <w:rFonts w:asciiTheme="minorEastAsia" w:hAnsiTheme="minorEastAsia" w:hint="eastAsia"/>
                <w:szCs w:val="21"/>
              </w:rPr>
              <w:t>上水道水源地域以外</w:t>
            </w:r>
            <w:r w:rsidR="00DE0836" w:rsidRPr="00A61C2F">
              <w:rPr>
                <w:rFonts w:asciiTheme="minorEastAsia" w:hAnsiTheme="minorEastAsia" w:hint="eastAsia"/>
                <w:szCs w:val="21"/>
              </w:rPr>
              <w:t>の地域</w:t>
            </w:r>
          </w:p>
        </w:tc>
        <w:tc>
          <w:tcPr>
            <w:tcW w:w="2410" w:type="dxa"/>
            <w:vAlign w:val="center"/>
          </w:tcPr>
          <w:p w14:paraId="6DE71A9B" w14:textId="77777777" w:rsidR="00DE0836" w:rsidRPr="00A61C2F" w:rsidRDefault="002A04E7" w:rsidP="00DE0836">
            <w:pPr>
              <w:spacing w:line="280" w:lineRule="exact"/>
              <w:jc w:val="center"/>
              <w:rPr>
                <w:rFonts w:asciiTheme="minorEastAsia" w:hAnsiTheme="minorEastAsia"/>
                <w:szCs w:val="21"/>
              </w:rPr>
            </w:pPr>
            <w:r w:rsidRPr="00A61C2F">
              <w:rPr>
                <w:rFonts w:asciiTheme="minorEastAsia" w:hAnsiTheme="minorEastAsia" w:hint="eastAsia"/>
                <w:szCs w:val="21"/>
              </w:rPr>
              <w:t>（</w:t>
            </w:r>
            <w:r w:rsidR="00401638" w:rsidRPr="00A61C2F">
              <w:rPr>
                <w:rFonts w:asciiTheme="minorEastAsia" w:hAnsiTheme="minorEastAsia" w:hint="eastAsia"/>
                <w:szCs w:val="21"/>
              </w:rPr>
              <w:t>水質汚濁防止</w:t>
            </w:r>
            <w:r w:rsidR="00DE0836" w:rsidRPr="00A61C2F">
              <w:rPr>
                <w:rFonts w:asciiTheme="minorEastAsia" w:hAnsiTheme="minorEastAsia" w:hint="eastAsia"/>
                <w:szCs w:val="21"/>
              </w:rPr>
              <w:t>法</w:t>
            </w:r>
            <w:r w:rsidRPr="00A61C2F">
              <w:rPr>
                <w:rFonts w:asciiTheme="minorEastAsia" w:hAnsiTheme="minorEastAsia" w:hint="eastAsia"/>
                <w:szCs w:val="21"/>
              </w:rPr>
              <w:t>）</w:t>
            </w:r>
          </w:p>
          <w:p w14:paraId="55F49F06" w14:textId="27F12A18" w:rsidR="00DE0836" w:rsidRPr="00A61C2F" w:rsidRDefault="00DE0836" w:rsidP="00DE0836">
            <w:pPr>
              <w:spacing w:line="280" w:lineRule="exact"/>
              <w:jc w:val="center"/>
              <w:rPr>
                <w:rFonts w:asciiTheme="minorEastAsia" w:hAnsiTheme="minorEastAsia"/>
                <w:szCs w:val="21"/>
              </w:rPr>
            </w:pPr>
            <w:r w:rsidRPr="00A61C2F">
              <w:rPr>
                <w:rFonts w:asciiTheme="minorEastAsia" w:hAnsiTheme="minorEastAsia" w:hint="eastAsia"/>
                <w:szCs w:val="21"/>
              </w:rPr>
              <w:t>0.</w:t>
            </w:r>
            <w:r w:rsidR="00A61C2F" w:rsidRPr="00A61C2F">
              <w:rPr>
                <w:rFonts w:asciiTheme="minorEastAsia" w:hAnsiTheme="minorEastAsia" w:hint="eastAsia"/>
                <w:szCs w:val="21"/>
              </w:rPr>
              <w:t>5</w:t>
            </w:r>
            <w:r w:rsidRPr="00A61C2F">
              <w:rPr>
                <w:rFonts w:asciiTheme="minorEastAsia" w:hAnsiTheme="minorEastAsia" w:hint="eastAsia"/>
                <w:szCs w:val="21"/>
              </w:rPr>
              <w:t>mg/L</w:t>
            </w:r>
            <w:r w:rsidR="00817863" w:rsidRPr="00A61C2F">
              <w:rPr>
                <w:rFonts w:asciiTheme="minorEastAsia" w:hAnsiTheme="minorEastAsia" w:hint="eastAsia"/>
                <w:szCs w:val="21"/>
              </w:rPr>
              <w:t>以下</w:t>
            </w:r>
          </w:p>
        </w:tc>
        <w:tc>
          <w:tcPr>
            <w:tcW w:w="3308" w:type="dxa"/>
            <w:vAlign w:val="center"/>
          </w:tcPr>
          <w:p w14:paraId="2485869E" w14:textId="77777777" w:rsidR="00DE0836" w:rsidRPr="00A61C2F" w:rsidRDefault="002A04E7" w:rsidP="00DE0836">
            <w:pPr>
              <w:spacing w:line="280" w:lineRule="exact"/>
              <w:jc w:val="center"/>
              <w:rPr>
                <w:rFonts w:asciiTheme="minorEastAsia" w:hAnsiTheme="minorEastAsia"/>
                <w:szCs w:val="21"/>
              </w:rPr>
            </w:pPr>
            <w:r w:rsidRPr="00A61C2F">
              <w:rPr>
                <w:rFonts w:asciiTheme="minorEastAsia" w:hAnsiTheme="minorEastAsia" w:hint="eastAsia"/>
                <w:szCs w:val="21"/>
              </w:rPr>
              <w:t>（</w:t>
            </w:r>
            <w:r w:rsidR="00DE0836" w:rsidRPr="00A61C2F">
              <w:rPr>
                <w:rFonts w:asciiTheme="minorEastAsia" w:hAnsiTheme="minorEastAsia" w:hint="eastAsia"/>
                <w:szCs w:val="21"/>
              </w:rPr>
              <w:t>生活環境保全条例</w:t>
            </w:r>
            <w:r w:rsidRPr="00A61C2F">
              <w:rPr>
                <w:rFonts w:asciiTheme="minorEastAsia" w:hAnsiTheme="minorEastAsia" w:hint="eastAsia"/>
                <w:szCs w:val="21"/>
              </w:rPr>
              <w:t>）</w:t>
            </w:r>
          </w:p>
          <w:p w14:paraId="318A2248" w14:textId="4C19B4A4" w:rsidR="00DE0836" w:rsidRPr="00A61C2F" w:rsidRDefault="00DE0836" w:rsidP="00DE0836">
            <w:pPr>
              <w:spacing w:line="280" w:lineRule="exact"/>
              <w:jc w:val="center"/>
              <w:rPr>
                <w:rFonts w:asciiTheme="minorEastAsia" w:hAnsiTheme="minorEastAsia"/>
                <w:szCs w:val="21"/>
              </w:rPr>
            </w:pPr>
            <w:r w:rsidRPr="00A61C2F">
              <w:rPr>
                <w:rFonts w:asciiTheme="minorEastAsia" w:hAnsiTheme="minorEastAsia" w:hint="eastAsia"/>
                <w:szCs w:val="21"/>
              </w:rPr>
              <w:t>0.</w:t>
            </w:r>
            <w:r w:rsidR="00A61C2F" w:rsidRPr="00A61C2F">
              <w:rPr>
                <w:rFonts w:asciiTheme="minorEastAsia" w:hAnsiTheme="minorEastAsia" w:hint="eastAsia"/>
                <w:szCs w:val="21"/>
              </w:rPr>
              <w:t>5</w:t>
            </w:r>
            <w:r w:rsidRPr="00A61C2F">
              <w:rPr>
                <w:rFonts w:asciiTheme="minorEastAsia" w:hAnsiTheme="minorEastAsia" w:hint="eastAsia"/>
                <w:szCs w:val="21"/>
              </w:rPr>
              <w:t>mg/L</w:t>
            </w:r>
            <w:r w:rsidR="00817863" w:rsidRPr="00A61C2F">
              <w:rPr>
                <w:rFonts w:asciiTheme="minorEastAsia" w:hAnsiTheme="minorEastAsia" w:hint="eastAsia"/>
                <w:szCs w:val="21"/>
              </w:rPr>
              <w:t>以下</w:t>
            </w:r>
          </w:p>
        </w:tc>
      </w:tr>
    </w:tbl>
    <w:p w14:paraId="3292BC6F" w14:textId="76C06E46" w:rsidR="00E71506" w:rsidRDefault="00E71506" w:rsidP="00785229">
      <w:r>
        <w:br w:type="page"/>
      </w:r>
    </w:p>
    <w:p w14:paraId="4B2B87B2" w14:textId="2652897F" w:rsidR="00E71506" w:rsidRDefault="00656399" w:rsidP="007F4AA7">
      <w:pPr>
        <w:snapToGrid w:val="0"/>
        <w:jc w:val="center"/>
      </w:pPr>
      <w:r>
        <w:rPr>
          <w:noProof/>
        </w:rPr>
        <w:lastRenderedPageBreak/>
        <w:drawing>
          <wp:anchor distT="0" distB="0" distL="114300" distR="114300" simplePos="0" relativeHeight="251720192" behindDoc="0" locked="0" layoutInCell="1" allowOverlap="1" wp14:anchorId="385C5FFD" wp14:editId="08C5F47C">
            <wp:simplePos x="0" y="0"/>
            <wp:positionH relativeFrom="column">
              <wp:posOffset>3747770</wp:posOffset>
            </wp:positionH>
            <wp:positionV relativeFrom="paragraph">
              <wp:posOffset>4023360</wp:posOffset>
            </wp:positionV>
            <wp:extent cx="118031" cy="4572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8031"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664E" w:rsidRPr="00BC5D56">
        <w:rPr>
          <w:noProof/>
        </w:rPr>
        <mc:AlternateContent>
          <mc:Choice Requires="wps">
            <w:drawing>
              <wp:anchor distT="0" distB="0" distL="114300" distR="114300" simplePos="0" relativeHeight="251667968" behindDoc="0" locked="0" layoutInCell="1" allowOverlap="1" wp14:anchorId="4F032680" wp14:editId="6E02157F">
                <wp:simplePos x="0" y="0"/>
                <wp:positionH relativeFrom="column">
                  <wp:posOffset>2414270</wp:posOffset>
                </wp:positionH>
                <wp:positionV relativeFrom="paragraph">
                  <wp:posOffset>5681345</wp:posOffset>
                </wp:positionV>
                <wp:extent cx="32194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noFill/>
                        <a:ln w="9525">
                          <a:noFill/>
                          <a:miter lim="800000"/>
                          <a:headEnd/>
                          <a:tailEnd/>
                        </a:ln>
                      </wps:spPr>
                      <wps:txbx>
                        <w:txbxContent>
                          <w:p w14:paraId="1D308AB5" w14:textId="39FD8E82" w:rsidR="00E71506" w:rsidRPr="008C664E" w:rsidRDefault="00E71506" w:rsidP="00E71506">
                            <w:pPr>
                              <w:rPr>
                                <w:sz w:val="18"/>
                              </w:rPr>
                            </w:pPr>
                            <w:r w:rsidRPr="008C664E">
                              <w:rPr>
                                <w:rFonts w:hint="eastAsia"/>
                                <w:sz w:val="18"/>
                              </w:rPr>
                              <w:t>：</w:t>
                            </w:r>
                            <w:r w:rsidRPr="008C664E">
                              <w:rPr>
                                <w:sz w:val="18"/>
                              </w:rPr>
                              <w:t>令和５年４月１日より</w:t>
                            </w:r>
                            <w:r w:rsidRPr="008C664E">
                              <w:rPr>
                                <w:rFonts w:hint="eastAsia"/>
                                <w:sz w:val="18"/>
                              </w:rPr>
                              <w:t>上水道水源地域から外れる範囲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032680" id="テキスト ボックス 2" o:spid="_x0000_s1027" type="#_x0000_t202" style="position:absolute;left:0;text-align:left;margin-left:190.1pt;margin-top:447.35pt;width:253.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" filled="f" stroked="f">
                <v:textbox style="mso-fit-shape-to-text:t">
                  <w:txbxContent>
                    <w:p w14:paraId="1D308AB5" w14:textId="39FD8E82" w:rsidR="00E71506" w:rsidRPr="008C664E" w:rsidRDefault="00E71506" w:rsidP="00E71506">
                      <w:pPr>
                        <w:rPr>
                          <w:sz w:val="18"/>
                        </w:rPr>
                      </w:pPr>
                      <w:r w:rsidRPr="008C664E">
                        <w:rPr>
                          <w:rFonts w:hint="eastAsia"/>
                          <w:sz w:val="18"/>
                        </w:rPr>
                        <w:t>：</w:t>
                      </w:r>
                      <w:r w:rsidRPr="008C664E">
                        <w:rPr>
                          <w:sz w:val="18"/>
                        </w:rPr>
                        <w:t>令和５年４月１日より</w:t>
                      </w:r>
                      <w:r w:rsidRPr="008C664E">
                        <w:rPr>
                          <w:rFonts w:hint="eastAsia"/>
                          <w:sz w:val="18"/>
                        </w:rPr>
                        <w:t>上水道水源地域から外れる範囲</w:t>
                      </w:r>
                    </w:p>
                  </w:txbxContent>
                </v:textbox>
              </v:shape>
            </w:pict>
          </mc:Fallback>
        </mc:AlternateContent>
      </w:r>
      <w:r w:rsidR="008C664E" w:rsidRPr="00BC5D56">
        <w:rPr>
          <w:noProof/>
        </w:rPr>
        <mc:AlternateContent>
          <mc:Choice Requires="wps">
            <w:drawing>
              <wp:anchor distT="0" distB="0" distL="114300" distR="114300" simplePos="0" relativeHeight="251631104" behindDoc="0" locked="0" layoutInCell="1" allowOverlap="1" wp14:anchorId="6CD86042" wp14:editId="32BCAB27">
                <wp:simplePos x="0" y="0"/>
                <wp:positionH relativeFrom="column">
                  <wp:posOffset>2185035</wp:posOffset>
                </wp:positionH>
                <wp:positionV relativeFrom="paragraph">
                  <wp:posOffset>5795645</wp:posOffset>
                </wp:positionV>
                <wp:extent cx="295275" cy="123825"/>
                <wp:effectExtent l="0" t="0" r="28575" b="28575"/>
                <wp:wrapNone/>
                <wp:docPr id="21" name="角丸四角形 21"/>
                <wp:cNvGraphicFramePr/>
                <a:graphic xmlns:a="http://schemas.openxmlformats.org/drawingml/2006/main">
                  <a:graphicData uri="http://schemas.microsoft.com/office/word/2010/wordprocessingShape">
                    <wps:wsp>
                      <wps:cNvSpPr/>
                      <wps:spPr>
                        <a:xfrm>
                          <a:off x="0" y="0"/>
                          <a:ext cx="295275" cy="123825"/>
                        </a:xfrm>
                        <a:prstGeom prst="roundRect">
                          <a:avLst/>
                        </a:prstGeom>
                        <a:solidFill>
                          <a:sysClr val="window" lastClr="FFFFFF">
                            <a:lumMod val="8500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EC344" id="角丸四角形 21" o:spid="_x0000_s1026" style="position:absolute;left:0;text-align:left;margin-left:172.05pt;margin-top:456.35pt;width:23.25pt;height:9.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" fillcolor="#d9d9d9" strokecolor="red" strokeweight="1.5pt"/>
            </w:pict>
          </mc:Fallback>
        </mc:AlternateContent>
      </w:r>
      <w:r w:rsidR="007F4AA7" w:rsidRPr="00BC5D56">
        <w:rPr>
          <w:noProof/>
        </w:rPr>
        <mc:AlternateContent>
          <mc:Choice Requires="wps">
            <w:drawing>
              <wp:anchor distT="0" distB="0" distL="114300" distR="114300" simplePos="0" relativeHeight="251682304" behindDoc="0" locked="0" layoutInCell="1" allowOverlap="1" wp14:anchorId="742D2412" wp14:editId="0D6E4150">
                <wp:simplePos x="0" y="0"/>
                <wp:positionH relativeFrom="column">
                  <wp:posOffset>3374390</wp:posOffset>
                </wp:positionH>
                <wp:positionV relativeFrom="paragraph">
                  <wp:posOffset>4046220</wp:posOffset>
                </wp:positionV>
                <wp:extent cx="371475" cy="32893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28930"/>
                        </a:xfrm>
                        <a:prstGeom prst="rect">
                          <a:avLst/>
                        </a:prstGeom>
                        <a:noFill/>
                        <a:ln w="9525">
                          <a:noFill/>
                          <a:miter lim="800000"/>
                          <a:headEnd/>
                          <a:tailEnd/>
                        </a:ln>
                      </wps:spPr>
                      <wps:txbx>
                        <w:txbxContent>
                          <w:p w14:paraId="0DAB9936" w14:textId="77777777" w:rsidR="00E71506" w:rsidRPr="00837220" w:rsidRDefault="00E71506" w:rsidP="00E71506">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７</w:t>
                            </w:r>
                          </w:p>
                        </w:txbxContent>
                      </wps:txbx>
                      <wps:bodyPr rot="0" vert="horz" wrap="square" lIns="91440" tIns="45720" rIns="91440" bIns="45720" anchor="t" anchorCtr="0">
                        <a:spAutoFit/>
                      </wps:bodyPr>
                    </wps:wsp>
                  </a:graphicData>
                </a:graphic>
              </wp:anchor>
            </w:drawing>
          </mc:Choice>
          <mc:Fallback>
            <w:pict>
              <v:shape w14:anchorId="742D2412" id="_x0000_s1028" type="#_x0000_t202" style="position:absolute;left:0;text-align:left;margin-left:265.7pt;margin-top:318.6pt;width:29.25pt;height:25.9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" filled="f" stroked="f">
                <v:textbox style="mso-fit-shape-to-text:t">
                  <w:txbxContent>
                    <w:p w14:paraId="0DAB9936" w14:textId="77777777" w:rsidR="00E71506" w:rsidRPr="00837220" w:rsidRDefault="00E71506" w:rsidP="00E71506">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７</w:t>
                      </w:r>
                    </w:p>
                  </w:txbxContent>
                </v:textbox>
              </v:shape>
            </w:pict>
          </mc:Fallback>
        </mc:AlternateContent>
      </w:r>
      <w:r w:rsidR="007F4AA7" w:rsidRPr="00BC5D56">
        <w:rPr>
          <w:noProof/>
        </w:rPr>
        <mc:AlternateContent>
          <mc:Choice Requires="wps">
            <w:drawing>
              <wp:anchor distT="0" distB="0" distL="114300" distR="114300" simplePos="0" relativeHeight="251694592" behindDoc="0" locked="0" layoutInCell="1" allowOverlap="1" wp14:anchorId="2AE0FDB0" wp14:editId="55A54141">
                <wp:simplePos x="0" y="0"/>
                <wp:positionH relativeFrom="column">
                  <wp:posOffset>3301365</wp:posOffset>
                </wp:positionH>
                <wp:positionV relativeFrom="paragraph">
                  <wp:posOffset>4237990</wp:posOffset>
                </wp:positionV>
                <wp:extent cx="182245" cy="51435"/>
                <wp:effectExtent l="38100" t="19050" r="27305" b="81915"/>
                <wp:wrapNone/>
                <wp:docPr id="26" name="直線矢印コネクタ 26"/>
                <wp:cNvGraphicFramePr/>
                <a:graphic xmlns:a="http://schemas.openxmlformats.org/drawingml/2006/main">
                  <a:graphicData uri="http://schemas.microsoft.com/office/word/2010/wordprocessingShape">
                    <wps:wsp>
                      <wps:cNvCnPr/>
                      <wps:spPr>
                        <a:xfrm flipH="1">
                          <a:off x="0" y="0"/>
                          <a:ext cx="182245" cy="51435"/>
                        </a:xfrm>
                        <a:prstGeom prst="straightConnector1">
                          <a:avLst/>
                        </a:prstGeom>
                        <a:noFill/>
                        <a:ln w="15875" cap="flat" cmpd="sng" algn="ctr">
                          <a:solidFill>
                            <a:srgbClr val="C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254FB9" id="_x0000_t32" coordsize="21600,21600" o:spt="32" o:oned="t" path="m,l21600,21600e" filled="f">
                <v:path arrowok="t" fillok="f" o:connecttype="none"/>
                <o:lock v:ext="edit" shapetype="t"/>
              </v:shapetype>
              <v:shape id="直線矢印コネクタ 26" o:spid="_x0000_s1026" type="#_x0000_t32" style="position:absolute;left:0;text-align:left;margin-left:259.95pt;margin-top:333.7pt;width:14.35pt;height:4.05p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" strokecolor="#c00000" strokeweight="1.25pt">
                <v:stroke endarrow="block"/>
              </v:shape>
            </w:pict>
          </mc:Fallback>
        </mc:AlternateContent>
      </w:r>
      <w:r w:rsidR="007F4AA7" w:rsidRPr="00BC5D56">
        <w:rPr>
          <w:noProof/>
        </w:rPr>
        <mc:AlternateContent>
          <mc:Choice Requires="wps">
            <w:drawing>
              <wp:anchor distT="0" distB="0" distL="114300" distR="114300" simplePos="0" relativeHeight="251708928" behindDoc="0" locked="0" layoutInCell="1" allowOverlap="1" wp14:anchorId="28F02225" wp14:editId="063F08A8">
                <wp:simplePos x="0" y="0"/>
                <wp:positionH relativeFrom="column">
                  <wp:posOffset>3246120</wp:posOffset>
                </wp:positionH>
                <wp:positionV relativeFrom="paragraph">
                  <wp:posOffset>4086814</wp:posOffset>
                </wp:positionV>
                <wp:extent cx="55880" cy="296545"/>
                <wp:effectExtent l="57150" t="0" r="58420" b="8255"/>
                <wp:wrapNone/>
                <wp:docPr id="35" name="フリーフォーム: 図形 35"/>
                <wp:cNvGraphicFramePr/>
                <a:graphic xmlns:a="http://schemas.openxmlformats.org/drawingml/2006/main">
                  <a:graphicData uri="http://schemas.microsoft.com/office/word/2010/wordprocessingShape">
                    <wps:wsp>
                      <wps:cNvSpPr/>
                      <wps:spPr>
                        <a:xfrm rot="20825033">
                          <a:off x="0" y="0"/>
                          <a:ext cx="55880" cy="296545"/>
                        </a:xfrm>
                        <a:custGeom>
                          <a:avLst/>
                          <a:gdLst>
                            <a:gd name="connsiteX0" fmla="*/ 0 w 144780"/>
                            <a:gd name="connsiteY0" fmla="*/ 0 h 274320"/>
                            <a:gd name="connsiteX1" fmla="*/ 60960 w 144780"/>
                            <a:gd name="connsiteY1" fmla="*/ 205740 h 274320"/>
                            <a:gd name="connsiteX2" fmla="*/ 106680 w 144780"/>
                            <a:gd name="connsiteY2" fmla="*/ 274320 h 274320"/>
                            <a:gd name="connsiteX3" fmla="*/ 144780 w 144780"/>
                            <a:gd name="connsiteY3" fmla="*/ 266700 h 274320"/>
                            <a:gd name="connsiteX4" fmla="*/ 0 w 144780"/>
                            <a:gd name="connsiteY4" fmla="*/ 0 h 2743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80" h="274320">
                              <a:moveTo>
                                <a:pt x="0" y="0"/>
                              </a:moveTo>
                              <a:lnTo>
                                <a:pt x="60960" y="205740"/>
                              </a:lnTo>
                              <a:lnTo>
                                <a:pt x="106680" y="274320"/>
                              </a:lnTo>
                              <a:lnTo>
                                <a:pt x="144780" y="266700"/>
                              </a:lnTo>
                              <a:lnTo>
                                <a:pt x="0" y="0"/>
                              </a:lnTo>
                              <a:close/>
                            </a:path>
                          </a:pathLst>
                        </a:custGeom>
                        <a:solidFill>
                          <a:srgbClr val="4F81BD"/>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53664" id="フリーフォーム: 図形 35" o:spid="_x0000_s1026" style="position:absolute;left:0;text-align:left;margin-left:255.6pt;margin-top:321.8pt;width:4.4pt;height:23.35pt;rotation:-846471fd;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" path="m,l60960,205740r45720,68580l144780,266700,,xe" fillcolor="#4f81bd" strokecolor="red" strokeweight="1pt">
                <v:path arrowok="t" o:connecttype="custom" o:connectlocs="0,0;23528,222409;41175,296545;55880,288308;0,0" o:connectangles="0,0,0,0,0"/>
              </v:shape>
            </w:pict>
          </mc:Fallback>
        </mc:AlternateContent>
      </w:r>
      <w:r w:rsidR="00E71506" w:rsidRPr="00E71506">
        <w:rPr>
          <w:noProof/>
          <w:sz w:val="16"/>
          <w:szCs w:val="16"/>
        </w:rPr>
        <w:drawing>
          <wp:anchor distT="0" distB="0" distL="114300" distR="114300" simplePos="0" relativeHeight="251717120" behindDoc="0" locked="0" layoutInCell="1" allowOverlap="1" wp14:anchorId="55EEAB2F" wp14:editId="54882D6E">
            <wp:simplePos x="0" y="0"/>
            <wp:positionH relativeFrom="column">
              <wp:posOffset>2138045</wp:posOffset>
            </wp:positionH>
            <wp:positionV relativeFrom="paragraph">
              <wp:posOffset>5147945</wp:posOffset>
            </wp:positionV>
            <wp:extent cx="119380" cy="323412"/>
            <wp:effectExtent l="0" t="0" r="0" b="63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353"/>
                    <a:stretch/>
                  </pic:blipFill>
                  <pic:spPr bwMode="auto">
                    <a:xfrm>
                      <a:off x="0" y="0"/>
                      <a:ext cx="119380" cy="3234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1506">
        <w:rPr>
          <w:noProof/>
        </w:rPr>
        <w:drawing>
          <wp:inline distT="0" distB="0" distL="0" distR="0" wp14:anchorId="2BC9786D" wp14:editId="18309073">
            <wp:extent cx="4381881" cy="6228000"/>
            <wp:effectExtent l="0" t="0" r="0" b="1905"/>
            <wp:docPr id="24" name="図 5">
              <a:extLst xmlns:a="http://schemas.openxmlformats.org/drawingml/2006/main">
                <a:ext uri="{FF2B5EF4-FFF2-40B4-BE49-F238E27FC236}">
                  <a16:creationId xmlns:a16="http://schemas.microsoft.com/office/drawing/2014/main" id="{9CFB2217-C1AB-419A-BAA9-7F42DD5579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9CFB2217-C1AB-419A-BAA9-7F42DD5579A7}"/>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881" cy="6228000"/>
                    </a:xfrm>
                    <a:prstGeom prst="rect">
                      <a:avLst/>
                    </a:prstGeom>
                    <a:noFill/>
                    <a:ln>
                      <a:noFill/>
                    </a:ln>
                  </pic:spPr>
                </pic:pic>
              </a:graphicData>
            </a:graphic>
          </wp:inline>
        </w:drawing>
      </w:r>
    </w:p>
    <w:p w14:paraId="7A55113E" w14:textId="77777777" w:rsidR="00440B57" w:rsidRPr="00057244" w:rsidRDefault="00440B57" w:rsidP="00440B57">
      <w:pPr>
        <w:pStyle w:val="aa"/>
        <w:numPr>
          <w:ilvl w:val="0"/>
          <w:numId w:val="1"/>
        </w:numPr>
        <w:spacing w:line="240" w:lineRule="exact"/>
        <w:ind w:leftChars="0" w:rightChars="-51" w:right="-107"/>
        <w:rPr>
          <w:sz w:val="20"/>
        </w:rPr>
      </w:pPr>
      <w:r w:rsidRPr="00057244">
        <w:rPr>
          <w:rFonts w:hint="eastAsia"/>
          <w:sz w:val="20"/>
        </w:rPr>
        <w:t>豊能郡能勢町天王簡易水道取水地点から上流の公共用水域に係る地域</w:t>
      </w:r>
    </w:p>
    <w:p w14:paraId="2C8365F8" w14:textId="77777777" w:rsidR="00440B57" w:rsidRPr="00057244" w:rsidRDefault="00440B57" w:rsidP="00440B57">
      <w:pPr>
        <w:pStyle w:val="aa"/>
        <w:numPr>
          <w:ilvl w:val="0"/>
          <w:numId w:val="1"/>
        </w:numPr>
        <w:spacing w:line="240" w:lineRule="exact"/>
        <w:ind w:leftChars="0" w:rightChars="-51" w:right="-107"/>
        <w:rPr>
          <w:sz w:val="20"/>
        </w:rPr>
      </w:pPr>
      <w:r w:rsidRPr="00057244">
        <w:rPr>
          <w:rFonts w:hint="eastAsia"/>
          <w:sz w:val="20"/>
        </w:rPr>
        <w:t>軍行橋下流端から上流の猪名川及びこれに流入する公共用水域に係る地域</w:t>
      </w:r>
    </w:p>
    <w:p w14:paraId="47EBAB0B" w14:textId="77777777" w:rsidR="00440B57" w:rsidRPr="00057244" w:rsidRDefault="00440B57" w:rsidP="00440B57">
      <w:pPr>
        <w:pStyle w:val="aa"/>
        <w:numPr>
          <w:ilvl w:val="0"/>
          <w:numId w:val="1"/>
        </w:numPr>
        <w:spacing w:line="240" w:lineRule="exact"/>
        <w:ind w:leftChars="0" w:rightChars="-51" w:right="-107"/>
        <w:rPr>
          <w:sz w:val="20"/>
        </w:rPr>
      </w:pPr>
      <w:r w:rsidRPr="00057244">
        <w:rPr>
          <w:rFonts w:hint="eastAsia"/>
          <w:sz w:val="20"/>
        </w:rPr>
        <w:t>箕面市箕面浄水場取水地点から上流の箕面川及びこれに流入する公共用水域に係る地域</w:t>
      </w:r>
    </w:p>
    <w:p w14:paraId="370D9791" w14:textId="77777777" w:rsidR="00440B57" w:rsidRPr="00057244" w:rsidRDefault="00440B57" w:rsidP="00440B57">
      <w:pPr>
        <w:pStyle w:val="aa"/>
        <w:numPr>
          <w:ilvl w:val="0"/>
          <w:numId w:val="1"/>
        </w:numPr>
        <w:spacing w:line="240" w:lineRule="exact"/>
        <w:ind w:leftChars="0" w:rightChars="-51" w:right="-107"/>
        <w:rPr>
          <w:sz w:val="20"/>
        </w:rPr>
      </w:pPr>
      <w:r w:rsidRPr="00057244">
        <w:rPr>
          <w:rFonts w:hint="eastAsia"/>
          <w:sz w:val="20"/>
        </w:rPr>
        <w:t>淀川大堰から上流の淀川及びこれに流入する公共用水域に係る地域</w:t>
      </w:r>
    </w:p>
    <w:p w14:paraId="1F7C75F6" w14:textId="77777777" w:rsidR="00440B57" w:rsidRPr="00057244" w:rsidRDefault="00440B57" w:rsidP="00440B57">
      <w:pPr>
        <w:pStyle w:val="aa"/>
        <w:numPr>
          <w:ilvl w:val="0"/>
          <w:numId w:val="1"/>
        </w:numPr>
        <w:spacing w:line="240" w:lineRule="exact"/>
        <w:ind w:leftChars="0" w:rightChars="-51" w:right="-107"/>
        <w:rPr>
          <w:sz w:val="20"/>
        </w:rPr>
      </w:pPr>
      <w:r w:rsidRPr="00057244">
        <w:rPr>
          <w:rFonts w:hint="eastAsia"/>
          <w:sz w:val="20"/>
        </w:rPr>
        <w:t>近畿日本鉄道株式会社南大阪線石川橋橋りょう下流端から上流の石川及びこれに流入する公共用水域に係る地域</w:t>
      </w:r>
    </w:p>
    <w:p w14:paraId="04C62182" w14:textId="77777777" w:rsidR="00440B57" w:rsidRPr="00057244" w:rsidRDefault="00440B57" w:rsidP="00440B57">
      <w:pPr>
        <w:pStyle w:val="aa"/>
        <w:numPr>
          <w:ilvl w:val="0"/>
          <w:numId w:val="1"/>
        </w:numPr>
        <w:spacing w:line="240" w:lineRule="exact"/>
        <w:ind w:leftChars="0" w:rightChars="-51" w:right="-107"/>
        <w:rPr>
          <w:sz w:val="20"/>
        </w:rPr>
      </w:pPr>
      <w:r w:rsidRPr="00057244">
        <w:rPr>
          <w:rFonts w:hint="eastAsia"/>
          <w:sz w:val="20"/>
        </w:rPr>
        <w:t>堺市及び和泉市に位置する光明池並びにこれに流入する公共用水域に係る地域</w:t>
      </w:r>
    </w:p>
    <w:p w14:paraId="4000221D" w14:textId="516733C4" w:rsidR="00440B57" w:rsidRPr="00E71506" w:rsidRDefault="00440B57" w:rsidP="00440B57">
      <w:pPr>
        <w:pStyle w:val="aa"/>
        <w:numPr>
          <w:ilvl w:val="0"/>
          <w:numId w:val="1"/>
        </w:numPr>
        <w:spacing w:line="240" w:lineRule="exact"/>
        <w:ind w:leftChars="0" w:rightChars="-51" w:right="-107"/>
        <w:rPr>
          <w:sz w:val="20"/>
        </w:rPr>
      </w:pPr>
      <w:r w:rsidRPr="00E71506">
        <w:rPr>
          <w:rFonts w:hint="eastAsia"/>
          <w:sz w:val="20"/>
        </w:rPr>
        <w:t>和泉市に位置する惣ガ池及びこれに流入する公共用水域に係る地域</w:t>
      </w:r>
      <w:r w:rsidR="00E71506" w:rsidRPr="00E71506">
        <w:rPr>
          <w:rFonts w:hint="eastAsia"/>
          <w:sz w:val="20"/>
          <w:vertAlign w:val="superscript"/>
        </w:rPr>
        <w:t>※</w:t>
      </w:r>
    </w:p>
    <w:p w14:paraId="60297A9D" w14:textId="77777777" w:rsidR="00440B57" w:rsidRPr="00057244" w:rsidRDefault="00440B57" w:rsidP="00440B57">
      <w:pPr>
        <w:pStyle w:val="aa"/>
        <w:numPr>
          <w:ilvl w:val="0"/>
          <w:numId w:val="1"/>
        </w:numPr>
        <w:spacing w:line="240" w:lineRule="exact"/>
        <w:ind w:leftChars="0" w:rightChars="-51" w:right="-107"/>
        <w:rPr>
          <w:sz w:val="20"/>
        </w:rPr>
      </w:pPr>
      <w:r w:rsidRPr="00057244">
        <w:rPr>
          <w:rFonts w:hint="eastAsia"/>
          <w:sz w:val="20"/>
        </w:rPr>
        <w:t>貝塚市蕎原浄水施設取水地点から上流の公共用水域に係る地域</w:t>
      </w:r>
    </w:p>
    <w:p w14:paraId="3251CF33" w14:textId="77777777" w:rsidR="00440B57" w:rsidRPr="00057244" w:rsidRDefault="00440B57" w:rsidP="00440B57">
      <w:pPr>
        <w:pStyle w:val="aa"/>
        <w:numPr>
          <w:ilvl w:val="0"/>
          <w:numId w:val="1"/>
        </w:numPr>
        <w:spacing w:line="240" w:lineRule="exact"/>
        <w:ind w:leftChars="0" w:rightChars="-51" w:right="-107"/>
        <w:rPr>
          <w:sz w:val="20"/>
        </w:rPr>
      </w:pPr>
      <w:r w:rsidRPr="00057244">
        <w:rPr>
          <w:rFonts w:hint="eastAsia"/>
          <w:sz w:val="20"/>
        </w:rPr>
        <w:t>泉佐野市に位置する大池及びこれに流入する公共用水域に係る地域</w:t>
      </w:r>
    </w:p>
    <w:p w14:paraId="07869C2A" w14:textId="77777777" w:rsidR="00440B57" w:rsidRPr="00057244" w:rsidRDefault="00440B57" w:rsidP="00440B57">
      <w:pPr>
        <w:pStyle w:val="aa"/>
        <w:numPr>
          <w:ilvl w:val="0"/>
          <w:numId w:val="1"/>
        </w:numPr>
        <w:spacing w:line="240" w:lineRule="exact"/>
        <w:ind w:leftChars="0" w:rightChars="-51" w:right="-107"/>
        <w:rPr>
          <w:sz w:val="20"/>
        </w:rPr>
      </w:pPr>
      <w:r w:rsidRPr="00057244">
        <w:rPr>
          <w:rFonts w:hint="eastAsia"/>
          <w:sz w:val="20"/>
        </w:rPr>
        <w:t>泉佐野市に位置する稲倉池及びこれに流入する公共用水域に係る地域</w:t>
      </w:r>
    </w:p>
    <w:p w14:paraId="5221B96B" w14:textId="77777777" w:rsidR="00440B57" w:rsidRPr="00057244" w:rsidRDefault="00440B57" w:rsidP="00440B57">
      <w:pPr>
        <w:pStyle w:val="aa"/>
        <w:numPr>
          <w:ilvl w:val="0"/>
          <w:numId w:val="1"/>
        </w:numPr>
        <w:spacing w:line="240" w:lineRule="exact"/>
        <w:ind w:leftChars="0" w:rightChars="-51" w:right="-107"/>
        <w:rPr>
          <w:sz w:val="20"/>
        </w:rPr>
      </w:pPr>
      <w:r w:rsidRPr="00057244">
        <w:rPr>
          <w:rFonts w:hint="eastAsia"/>
          <w:sz w:val="20"/>
        </w:rPr>
        <w:t>泉南郡岬町に位置する逢帰ダム貯水池及びこれに流入する公共用水域に係る地域</w:t>
      </w:r>
    </w:p>
    <w:p w14:paraId="3FFE59C0" w14:textId="3AE68290" w:rsidR="00817863" w:rsidRPr="007F4AA7" w:rsidRDefault="00817863" w:rsidP="007F4AA7">
      <w:pPr>
        <w:widowControl/>
        <w:spacing w:line="240" w:lineRule="exact"/>
        <w:jc w:val="left"/>
        <w:rPr>
          <w:sz w:val="20"/>
          <w:szCs w:val="20"/>
        </w:rPr>
      </w:pPr>
    </w:p>
    <w:p w14:paraId="382BADEC" w14:textId="6A008772" w:rsidR="007F4AA7" w:rsidRPr="008C664E" w:rsidRDefault="007F4AA7" w:rsidP="007F4AA7">
      <w:pPr>
        <w:widowControl/>
        <w:spacing w:line="240" w:lineRule="exact"/>
        <w:ind w:left="180" w:hangingChars="100" w:hanging="180"/>
        <w:jc w:val="left"/>
        <w:rPr>
          <w:rFonts w:asciiTheme="minorEastAsia" w:hAnsiTheme="minorEastAsia"/>
          <w:sz w:val="18"/>
          <w:szCs w:val="20"/>
        </w:rPr>
      </w:pPr>
      <w:r w:rsidRPr="008C664E">
        <w:rPr>
          <w:rFonts w:asciiTheme="minorEastAsia" w:hAnsiTheme="minorEastAsia" w:cs="ＭＳ 明朝" w:hint="eastAsia"/>
          <w:sz w:val="18"/>
          <w:szCs w:val="20"/>
        </w:rPr>
        <w:t>※「</w:t>
      </w:r>
      <w:r w:rsidR="00451791">
        <w:rPr>
          <w:rFonts w:asciiTheme="minorEastAsia" w:hAnsiTheme="minorEastAsia" w:cs="ＭＳ 明朝" w:hint="eastAsia"/>
          <w:sz w:val="18"/>
          <w:szCs w:val="20"/>
        </w:rPr>
        <w:t>7</w:t>
      </w:r>
      <w:r w:rsidRPr="008C664E">
        <w:rPr>
          <w:rFonts w:asciiTheme="minorEastAsia" w:hAnsiTheme="minorEastAsia" w:cs="ＭＳ 明朝" w:hint="eastAsia"/>
          <w:sz w:val="18"/>
          <w:szCs w:val="20"/>
        </w:rPr>
        <w:t>．</w:t>
      </w:r>
      <w:r w:rsidRPr="008C664E">
        <w:rPr>
          <w:rFonts w:asciiTheme="minorEastAsia" w:hAnsiTheme="minorEastAsia" w:hint="eastAsia"/>
          <w:sz w:val="18"/>
          <w:szCs w:val="20"/>
        </w:rPr>
        <w:t>和泉市に位置する惣ガ池及びこれに流入する公共用水域に係る地域」は、令和５年４月１日より、</w:t>
      </w:r>
      <w:r w:rsidR="008C664E">
        <w:rPr>
          <w:rFonts w:asciiTheme="minorEastAsia" w:hAnsiTheme="minorEastAsia"/>
          <w:sz w:val="18"/>
          <w:szCs w:val="20"/>
        </w:rPr>
        <w:br/>
      </w:r>
      <w:r w:rsidRPr="008C664E">
        <w:rPr>
          <w:rFonts w:asciiTheme="minorEastAsia" w:hAnsiTheme="minorEastAsia" w:hint="eastAsia"/>
          <w:sz w:val="18"/>
          <w:szCs w:val="20"/>
        </w:rPr>
        <w:t>上水道水源地域から外れる。</w:t>
      </w:r>
    </w:p>
    <w:p w14:paraId="2A7EF4D8" w14:textId="77777777" w:rsidR="007F4AA7" w:rsidRPr="007F4AA7" w:rsidRDefault="007F4AA7" w:rsidP="007F4AA7">
      <w:pPr>
        <w:widowControl/>
        <w:spacing w:line="240" w:lineRule="exact"/>
        <w:ind w:left="200" w:hangingChars="100" w:hanging="200"/>
        <w:jc w:val="left"/>
        <w:rPr>
          <w:sz w:val="20"/>
          <w:szCs w:val="20"/>
        </w:rPr>
      </w:pPr>
    </w:p>
    <w:p w14:paraId="12E0A691" w14:textId="4D30F9B7" w:rsidR="00817863" w:rsidRPr="00440B57" w:rsidRDefault="00817863" w:rsidP="00440B57">
      <w:pPr>
        <w:widowControl/>
        <w:jc w:val="center"/>
        <w:rPr>
          <w:rFonts w:asciiTheme="majorEastAsia" w:eastAsiaTheme="majorEastAsia" w:hAnsiTheme="majorEastAsia"/>
          <w:b/>
        </w:rPr>
      </w:pPr>
      <w:r w:rsidRPr="00696E4A">
        <w:rPr>
          <w:rFonts w:asciiTheme="majorEastAsia" w:eastAsiaTheme="majorEastAsia" w:hAnsiTheme="majorEastAsia" w:hint="eastAsia"/>
          <w:b/>
        </w:rPr>
        <w:t>図</w:t>
      </w:r>
      <w:r w:rsidR="00672554">
        <w:rPr>
          <w:rFonts w:asciiTheme="majorEastAsia" w:eastAsiaTheme="majorEastAsia" w:hAnsiTheme="majorEastAsia" w:hint="eastAsia"/>
          <w:b/>
        </w:rPr>
        <w:t xml:space="preserve">　</w:t>
      </w:r>
      <w:r w:rsidRPr="00696E4A">
        <w:rPr>
          <w:rFonts w:asciiTheme="majorEastAsia" w:eastAsiaTheme="majorEastAsia" w:hAnsiTheme="majorEastAsia" w:hint="eastAsia"/>
          <w:b/>
        </w:rPr>
        <w:t>上水道水源地域（網掛け部）</w:t>
      </w:r>
    </w:p>
    <w:sectPr w:rsidR="00817863" w:rsidRPr="00440B57" w:rsidSect="00440B57">
      <w:footerReference w:type="default" r:id="rId11"/>
      <w:pgSz w:w="11906" w:h="16838"/>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F16C" w14:textId="77777777" w:rsidR="00D53F96" w:rsidRDefault="00D53F96" w:rsidP="00F269BA">
      <w:r>
        <w:separator/>
      </w:r>
    </w:p>
  </w:endnote>
  <w:endnote w:type="continuationSeparator" w:id="0">
    <w:p w14:paraId="2F969CBC" w14:textId="77777777" w:rsidR="00D53F96" w:rsidRDefault="00D53F96"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71392"/>
      <w:docPartObj>
        <w:docPartGallery w:val="Page Numbers (Bottom of Page)"/>
        <w:docPartUnique/>
      </w:docPartObj>
    </w:sdtPr>
    <w:sdtEndPr/>
    <w:sdtContent>
      <w:p w14:paraId="7FD436B5" w14:textId="4C6A846F" w:rsidR="00C45843" w:rsidRDefault="00C45843" w:rsidP="00C45843">
        <w:pPr>
          <w:pStyle w:val="a8"/>
          <w:jc w:val="center"/>
        </w:pPr>
        <w:r>
          <w:fldChar w:fldCharType="begin"/>
        </w:r>
        <w:r>
          <w:instrText>PAGE   \* MERGEFORMAT</w:instrText>
        </w:r>
        <w:r>
          <w:fldChar w:fldCharType="separate"/>
        </w:r>
        <w:r w:rsidR="00063CD9" w:rsidRPr="00063CD9">
          <w:rPr>
            <w:noProof/>
            <w:lang w:val="ja-JP"/>
          </w:rPr>
          <w:t>3</w:t>
        </w:r>
        <w:r>
          <w:fldChar w:fldCharType="end"/>
        </w:r>
      </w:p>
    </w:sdtContent>
  </w:sdt>
  <w:p w14:paraId="0B43AB4D" w14:textId="77777777" w:rsidR="00C45843" w:rsidRDefault="00C458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87D8" w14:textId="77777777" w:rsidR="00D53F96" w:rsidRDefault="00D53F96" w:rsidP="00F269BA">
      <w:r>
        <w:separator/>
      </w:r>
    </w:p>
  </w:footnote>
  <w:footnote w:type="continuationSeparator" w:id="0">
    <w:p w14:paraId="706B9054" w14:textId="77777777" w:rsidR="00D53F96" w:rsidRDefault="00D53F96" w:rsidP="00F2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517"/>
    <w:rsid w:val="00002E00"/>
    <w:rsid w:val="0003259F"/>
    <w:rsid w:val="00051BCC"/>
    <w:rsid w:val="00063CD9"/>
    <w:rsid w:val="000A2992"/>
    <w:rsid w:val="000D24F7"/>
    <w:rsid w:val="000E0FFA"/>
    <w:rsid w:val="00110F0B"/>
    <w:rsid w:val="00114FD1"/>
    <w:rsid w:val="00192345"/>
    <w:rsid w:val="001F3AF9"/>
    <w:rsid w:val="00214326"/>
    <w:rsid w:val="00245EBC"/>
    <w:rsid w:val="002850A3"/>
    <w:rsid w:val="002A04E7"/>
    <w:rsid w:val="002B1D4D"/>
    <w:rsid w:val="002D6274"/>
    <w:rsid w:val="002E3ED5"/>
    <w:rsid w:val="002F19F6"/>
    <w:rsid w:val="00302204"/>
    <w:rsid w:val="00331ACD"/>
    <w:rsid w:val="00336F39"/>
    <w:rsid w:val="003526EF"/>
    <w:rsid w:val="003A6544"/>
    <w:rsid w:val="003B7EA0"/>
    <w:rsid w:val="003E5283"/>
    <w:rsid w:val="00401638"/>
    <w:rsid w:val="00407BE0"/>
    <w:rsid w:val="00422BBE"/>
    <w:rsid w:val="00440B57"/>
    <w:rsid w:val="004423A9"/>
    <w:rsid w:val="00451791"/>
    <w:rsid w:val="004860AA"/>
    <w:rsid w:val="00491546"/>
    <w:rsid w:val="00491DBC"/>
    <w:rsid w:val="004B660F"/>
    <w:rsid w:val="004C3D5D"/>
    <w:rsid w:val="00506AF8"/>
    <w:rsid w:val="005249EC"/>
    <w:rsid w:val="00532BB6"/>
    <w:rsid w:val="005657A9"/>
    <w:rsid w:val="00574677"/>
    <w:rsid w:val="00583E1E"/>
    <w:rsid w:val="00593CFA"/>
    <w:rsid w:val="005B6CE9"/>
    <w:rsid w:val="005B6F15"/>
    <w:rsid w:val="0060379E"/>
    <w:rsid w:val="00611E68"/>
    <w:rsid w:val="00656399"/>
    <w:rsid w:val="00672554"/>
    <w:rsid w:val="00696E4A"/>
    <w:rsid w:val="006B0B49"/>
    <w:rsid w:val="006C235E"/>
    <w:rsid w:val="006D648D"/>
    <w:rsid w:val="00720FBC"/>
    <w:rsid w:val="007542DA"/>
    <w:rsid w:val="00762D9D"/>
    <w:rsid w:val="00764882"/>
    <w:rsid w:val="00785229"/>
    <w:rsid w:val="00796FC0"/>
    <w:rsid w:val="007B6CBE"/>
    <w:rsid w:val="007E07C5"/>
    <w:rsid w:val="007E4285"/>
    <w:rsid w:val="007F1619"/>
    <w:rsid w:val="007F4AA7"/>
    <w:rsid w:val="00817863"/>
    <w:rsid w:val="00844CD3"/>
    <w:rsid w:val="00873140"/>
    <w:rsid w:val="00873808"/>
    <w:rsid w:val="008820B5"/>
    <w:rsid w:val="00895510"/>
    <w:rsid w:val="00896985"/>
    <w:rsid w:val="008A40BB"/>
    <w:rsid w:val="008C664E"/>
    <w:rsid w:val="008D7761"/>
    <w:rsid w:val="008F701F"/>
    <w:rsid w:val="00912FB9"/>
    <w:rsid w:val="00937DEC"/>
    <w:rsid w:val="00972B77"/>
    <w:rsid w:val="009730CF"/>
    <w:rsid w:val="00973FD1"/>
    <w:rsid w:val="00A41517"/>
    <w:rsid w:val="00A55F5F"/>
    <w:rsid w:val="00A61C2F"/>
    <w:rsid w:val="00A821F9"/>
    <w:rsid w:val="00A91136"/>
    <w:rsid w:val="00AB7068"/>
    <w:rsid w:val="00AD1D52"/>
    <w:rsid w:val="00B27FF6"/>
    <w:rsid w:val="00B377CB"/>
    <w:rsid w:val="00B40013"/>
    <w:rsid w:val="00B44477"/>
    <w:rsid w:val="00B8574F"/>
    <w:rsid w:val="00B918F7"/>
    <w:rsid w:val="00BB643B"/>
    <w:rsid w:val="00BC0497"/>
    <w:rsid w:val="00BD0E74"/>
    <w:rsid w:val="00BE735A"/>
    <w:rsid w:val="00BF5F88"/>
    <w:rsid w:val="00C30AEF"/>
    <w:rsid w:val="00C340EC"/>
    <w:rsid w:val="00C35B56"/>
    <w:rsid w:val="00C419F6"/>
    <w:rsid w:val="00C45843"/>
    <w:rsid w:val="00C51ED2"/>
    <w:rsid w:val="00C536D2"/>
    <w:rsid w:val="00C55914"/>
    <w:rsid w:val="00C71DD5"/>
    <w:rsid w:val="00C91922"/>
    <w:rsid w:val="00CB18DE"/>
    <w:rsid w:val="00CB5B81"/>
    <w:rsid w:val="00CD2356"/>
    <w:rsid w:val="00CF4A8E"/>
    <w:rsid w:val="00CF6F94"/>
    <w:rsid w:val="00CF7313"/>
    <w:rsid w:val="00D53F96"/>
    <w:rsid w:val="00D964CA"/>
    <w:rsid w:val="00DC1234"/>
    <w:rsid w:val="00DD0653"/>
    <w:rsid w:val="00DE0836"/>
    <w:rsid w:val="00E20E93"/>
    <w:rsid w:val="00E23DA2"/>
    <w:rsid w:val="00E6532C"/>
    <w:rsid w:val="00E71506"/>
    <w:rsid w:val="00E746C8"/>
    <w:rsid w:val="00ED0D21"/>
    <w:rsid w:val="00F10CDB"/>
    <w:rsid w:val="00F25493"/>
    <w:rsid w:val="00F269BA"/>
    <w:rsid w:val="00F4016A"/>
    <w:rsid w:val="00F65E2F"/>
    <w:rsid w:val="00FB3643"/>
    <w:rsid w:val="00FD15B5"/>
    <w:rsid w:val="00FD3730"/>
    <w:rsid w:val="00FE2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CD3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character" w:styleId="ab">
    <w:name w:val="annotation reference"/>
    <w:basedOn w:val="a0"/>
    <w:uiPriority w:val="99"/>
    <w:semiHidden/>
    <w:unhideWhenUsed/>
    <w:rsid w:val="008D7761"/>
    <w:rPr>
      <w:sz w:val="18"/>
      <w:szCs w:val="18"/>
    </w:rPr>
  </w:style>
  <w:style w:type="paragraph" w:styleId="ac">
    <w:name w:val="annotation text"/>
    <w:basedOn w:val="a"/>
    <w:link w:val="ad"/>
    <w:uiPriority w:val="99"/>
    <w:semiHidden/>
    <w:unhideWhenUsed/>
    <w:rsid w:val="008D7761"/>
    <w:pPr>
      <w:jc w:val="left"/>
    </w:pPr>
  </w:style>
  <w:style w:type="character" w:customStyle="1" w:styleId="ad">
    <w:name w:val="コメント文字列 (文字)"/>
    <w:basedOn w:val="a0"/>
    <w:link w:val="ac"/>
    <w:uiPriority w:val="99"/>
    <w:semiHidden/>
    <w:rsid w:val="008D7761"/>
  </w:style>
  <w:style w:type="paragraph" w:styleId="ae">
    <w:name w:val="annotation subject"/>
    <w:basedOn w:val="ac"/>
    <w:next w:val="ac"/>
    <w:link w:val="af"/>
    <w:uiPriority w:val="99"/>
    <w:semiHidden/>
    <w:unhideWhenUsed/>
    <w:rsid w:val="008D7761"/>
    <w:rPr>
      <w:b/>
      <w:bCs/>
    </w:rPr>
  </w:style>
  <w:style w:type="character" w:customStyle="1" w:styleId="af">
    <w:name w:val="コメント内容 (文字)"/>
    <w:basedOn w:val="ad"/>
    <w:link w:val="ae"/>
    <w:uiPriority w:val="99"/>
    <w:semiHidden/>
    <w:rsid w:val="008D7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51DB-1E4D-4A9A-82D2-62D5C5F5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2023-03-17T08:54:00Z</dcterms:created>
  <dcterms:modified xsi:type="dcterms:W3CDTF">2023-03-17T08:54:00Z</dcterms:modified>
</cp:coreProperties>
</file>