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2FBC5" w14:textId="77777777" w:rsidR="000D5E9B" w:rsidRDefault="000D5E9B" w:rsidP="000D5E9B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0D5E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大阪21世紀の新環境総合計画の点検評価結果</w:t>
      </w:r>
    </w:p>
    <w:p w14:paraId="2C11FA44" w14:textId="0C9B76A3" w:rsidR="00714749" w:rsidRDefault="000D5E9B" w:rsidP="000D5E9B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0D5E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（毎年度サイクル）について（環境総合計画部会報告）</w:t>
      </w:r>
      <w:r w:rsidR="007D09B6">
        <w:rPr>
          <w:rFonts w:ascii="ＭＳ ゴシック" w:eastAsia="ＭＳ ゴシック" w:hAnsi="ＭＳ ゴシック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6B62F" wp14:editId="1CC82070">
                <wp:simplePos x="0" y="0"/>
                <wp:positionH relativeFrom="column">
                  <wp:posOffset>5057775</wp:posOffset>
                </wp:positionH>
                <wp:positionV relativeFrom="paragraph">
                  <wp:posOffset>-314325</wp:posOffset>
                </wp:positionV>
                <wp:extent cx="895350" cy="438150"/>
                <wp:effectExtent l="0" t="0" r="1905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E1F26" w14:textId="2C3C3738" w:rsidR="00581D9C" w:rsidRPr="00714749" w:rsidRDefault="00DF4BE1" w:rsidP="00DC09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資料</w:t>
                            </w:r>
                            <w:r w:rsidR="00BE789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B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25pt;margin-top:-24.75pt;width:70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" fillcolor="white [3201]" strokeweight=".5pt">
                <v:textbox style="mso-fit-shape-to-text:t" inset=",1mm,,1mm">
                  <w:txbxContent>
                    <w:p w14:paraId="332E1F26" w14:textId="2C3C3738" w:rsidR="00581D9C" w:rsidRPr="00714749" w:rsidRDefault="00DF4BE1" w:rsidP="00DC09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資料</w:t>
                      </w:r>
                      <w:r w:rsidR="00BE7897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48BAC2B1" w14:textId="77777777" w:rsidR="007D09B6" w:rsidRDefault="007D09B6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14:paraId="3FCBDEC9" w14:textId="77777777" w:rsidR="00B64493" w:rsidRPr="00B64493" w:rsidRDefault="00B64493" w:rsidP="00064E71">
      <w:pPr>
        <w:rPr>
          <w:rFonts w:ascii="ＭＳ ゴシック" w:eastAsia="ＭＳ ゴシック" w:hAnsi="ＭＳ ゴシック"/>
          <w:color w:val="000000"/>
          <w:sz w:val="22"/>
        </w:rPr>
      </w:pPr>
    </w:p>
    <w:p w14:paraId="0B2EA0BC" w14:textId="77777777" w:rsidR="00064E71" w:rsidRDefault="00064E71" w:rsidP="009E27A7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１．開催状況</w:t>
      </w:r>
    </w:p>
    <w:p w14:paraId="16D90C5D" w14:textId="77777777" w:rsidR="00064E71" w:rsidRDefault="00064E71" w:rsidP="009E27A7">
      <w:pPr>
        <w:spacing w:line="276" w:lineRule="auto"/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＜日時・議題＞</w:t>
      </w:r>
    </w:p>
    <w:p w14:paraId="1FBC0AE1" w14:textId="77777777" w:rsidR="00064E71" w:rsidRDefault="00064E71" w:rsidP="009E27A7">
      <w:pPr>
        <w:spacing w:line="276" w:lineRule="auto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平成</w:t>
      </w:r>
      <w:r w:rsidR="00DF4BE1">
        <w:rPr>
          <w:rFonts w:ascii="ＭＳ ゴシック" w:eastAsia="ＭＳ ゴシック" w:hAnsi="ＭＳ ゴシック" w:hint="eastAsia"/>
          <w:color w:val="000000"/>
          <w:sz w:val="22"/>
        </w:rPr>
        <w:t>30</w:t>
      </w:r>
      <w:r>
        <w:rPr>
          <w:rFonts w:ascii="ＭＳ ゴシック" w:eastAsia="ＭＳ ゴシック" w:hAnsi="ＭＳ ゴシック" w:hint="eastAsia"/>
          <w:color w:val="000000"/>
          <w:sz w:val="22"/>
        </w:rPr>
        <w:t>年８月17日　第1回部会</w:t>
      </w:r>
      <w:r w:rsidR="00DF4BE1">
        <w:rPr>
          <w:rFonts w:ascii="ＭＳ ゴシック" w:eastAsia="ＭＳ ゴシック" w:hAnsi="ＭＳ ゴシック" w:hint="eastAsia"/>
          <w:color w:val="000000"/>
          <w:sz w:val="22"/>
        </w:rPr>
        <w:t xml:space="preserve">　　（７名中６</w:t>
      </w:r>
      <w:r w:rsidR="00F218DF">
        <w:rPr>
          <w:rFonts w:ascii="ＭＳ ゴシック" w:eastAsia="ＭＳ ゴシック" w:hAnsi="ＭＳ ゴシック" w:hint="eastAsia"/>
          <w:color w:val="000000"/>
          <w:sz w:val="22"/>
        </w:rPr>
        <w:t>名</w:t>
      </w:r>
      <w:r w:rsidR="004A7CCF">
        <w:rPr>
          <w:rFonts w:ascii="ＭＳ ゴシック" w:eastAsia="ＭＳ ゴシック" w:hAnsi="ＭＳ ゴシック" w:hint="eastAsia"/>
          <w:color w:val="000000"/>
          <w:sz w:val="22"/>
        </w:rPr>
        <w:t>の委員が</w:t>
      </w:r>
      <w:r w:rsidR="00F218DF">
        <w:rPr>
          <w:rFonts w:ascii="ＭＳ ゴシック" w:eastAsia="ＭＳ ゴシック" w:hAnsi="ＭＳ ゴシック" w:hint="eastAsia"/>
          <w:color w:val="000000"/>
          <w:sz w:val="22"/>
        </w:rPr>
        <w:t>出席）</w:t>
      </w:r>
    </w:p>
    <w:p w14:paraId="0BFA0AF8" w14:textId="77777777" w:rsidR="00DF4BE1" w:rsidRDefault="00064E71" w:rsidP="009E27A7">
      <w:pPr>
        <w:spacing w:line="276" w:lineRule="auto"/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議題１　</w:t>
      </w:r>
      <w:r w:rsidR="00DF4BE1">
        <w:rPr>
          <w:rFonts w:ascii="ＭＳ ゴシック" w:eastAsia="ＭＳ ゴシック" w:hAnsi="ＭＳ ゴシック" w:hint="eastAsia"/>
          <w:color w:val="000000"/>
          <w:sz w:val="22"/>
        </w:rPr>
        <w:t>大阪21世紀の新環境総合計画の改定に係る報告について</w:t>
      </w:r>
    </w:p>
    <w:p w14:paraId="12838C89" w14:textId="77777777" w:rsidR="00064E71" w:rsidRDefault="00DF4BE1" w:rsidP="009E27A7">
      <w:pPr>
        <w:spacing w:line="276" w:lineRule="auto"/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議題２　環境の状況及び講じた施策</w:t>
      </w:r>
      <w:r w:rsidR="00064E71">
        <w:rPr>
          <w:rFonts w:ascii="ＭＳ ゴシック" w:eastAsia="ＭＳ ゴシック" w:hAnsi="ＭＳ ゴシック" w:hint="eastAsia"/>
          <w:color w:val="000000"/>
          <w:sz w:val="22"/>
        </w:rPr>
        <w:t>に係る点検・評価について</w:t>
      </w:r>
    </w:p>
    <w:p w14:paraId="5BB31F56" w14:textId="77777777" w:rsidR="00064E71" w:rsidRDefault="00DF4BE1" w:rsidP="009E27A7">
      <w:pPr>
        <w:spacing w:line="276" w:lineRule="auto"/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議題３</w:t>
      </w:r>
      <w:r w:rsidR="00064E71">
        <w:rPr>
          <w:rFonts w:ascii="ＭＳ ゴシック" w:eastAsia="ＭＳ ゴシック" w:hAnsi="ＭＳ ゴシック" w:hint="eastAsia"/>
          <w:color w:val="000000"/>
          <w:sz w:val="22"/>
        </w:rPr>
        <w:t xml:space="preserve">　重点的な点検・評価について</w:t>
      </w:r>
    </w:p>
    <w:p w14:paraId="01C60F98" w14:textId="77777777" w:rsidR="00DF4BE1" w:rsidRDefault="00064E71" w:rsidP="009E27A7">
      <w:pPr>
        <w:spacing w:line="276" w:lineRule="auto"/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対象分野：</w:t>
      </w:r>
      <w:r w:rsidR="00DF4BE1">
        <w:rPr>
          <w:rFonts w:ascii="ＭＳ ゴシック" w:eastAsia="ＭＳ ゴシック" w:hAnsi="ＭＳ ゴシック" w:hint="eastAsia"/>
          <w:color w:val="000000"/>
          <w:sz w:val="22"/>
        </w:rPr>
        <w:t>資源循環型社会の構築</w:t>
      </w:r>
    </w:p>
    <w:p w14:paraId="2650FC88" w14:textId="77777777" w:rsidR="00DF4BE1" w:rsidRDefault="00064E71" w:rsidP="009E27A7">
      <w:pPr>
        <w:spacing w:line="276" w:lineRule="auto"/>
        <w:ind w:leftChars="314" w:left="1559" w:hangingChars="409" w:hanging="9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議題</w:t>
      </w:r>
      <w:r w:rsidR="00DF4BE1">
        <w:rPr>
          <w:rFonts w:ascii="ＭＳ ゴシック" w:eastAsia="ＭＳ ゴシック" w:hAnsi="ＭＳ ゴシック" w:hint="eastAsia"/>
          <w:color w:val="000000"/>
          <w:sz w:val="22"/>
        </w:rPr>
        <w:t>４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="00DF4BE1">
        <w:rPr>
          <w:rFonts w:ascii="ＭＳ ゴシック" w:eastAsia="ＭＳ ゴシック" w:hAnsi="ＭＳ ゴシック" w:hint="eastAsia"/>
          <w:color w:val="000000"/>
          <w:sz w:val="22"/>
        </w:rPr>
        <w:t>現計画の進捗状況及び次期計画にかかる検討スケジュール等について</w:t>
      </w:r>
    </w:p>
    <w:p w14:paraId="471F94FC" w14:textId="77777777" w:rsidR="00B64493" w:rsidRDefault="00B64493" w:rsidP="009E27A7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</w:p>
    <w:p w14:paraId="21A37086" w14:textId="77777777" w:rsidR="00581D9C" w:rsidRPr="00260D27" w:rsidRDefault="003748F3" w:rsidP="009E27A7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２</w:t>
      </w:r>
      <w:r w:rsidR="00581D9C">
        <w:rPr>
          <w:rFonts w:ascii="ＭＳ ゴシック" w:eastAsia="ＭＳ ゴシック" w:hAnsi="ＭＳ ゴシック" w:hint="eastAsia"/>
          <w:color w:val="000000"/>
          <w:sz w:val="22"/>
        </w:rPr>
        <w:t>．</w:t>
      </w:r>
      <w:r w:rsidR="00581D9C" w:rsidRPr="00260D27">
        <w:rPr>
          <w:rFonts w:ascii="ＭＳ ゴシック" w:eastAsia="ＭＳ ゴシック" w:hAnsi="ＭＳ ゴシック" w:hint="eastAsia"/>
          <w:color w:val="000000"/>
          <w:sz w:val="22"/>
        </w:rPr>
        <w:t>点検評価結果の概要</w:t>
      </w:r>
    </w:p>
    <w:p w14:paraId="16208A84" w14:textId="77777777" w:rsidR="00581D9C" w:rsidRPr="00D769E2" w:rsidRDefault="00581D9C" w:rsidP="009E27A7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D769E2">
        <w:rPr>
          <w:rFonts w:ascii="ＭＳ ゴシック" w:eastAsia="ＭＳ ゴシック" w:hAnsi="ＭＳ ゴシック" w:hint="eastAsia"/>
          <w:sz w:val="22"/>
        </w:rPr>
        <w:t>＜</w:t>
      </w:r>
      <w:r>
        <w:rPr>
          <w:rFonts w:ascii="ＭＳ ゴシック" w:eastAsia="ＭＳ ゴシック" w:hAnsi="ＭＳ ゴシック" w:hint="eastAsia"/>
          <w:sz w:val="22"/>
        </w:rPr>
        <w:t>毎年度サイクル点検評価結果</w:t>
      </w:r>
      <w:r w:rsidRPr="00D769E2">
        <w:rPr>
          <w:rFonts w:ascii="ＭＳ ゴシック" w:eastAsia="ＭＳ ゴシック" w:hAnsi="ＭＳ ゴシック" w:hint="eastAsia"/>
          <w:sz w:val="22"/>
        </w:rPr>
        <w:t>＞</w:t>
      </w:r>
    </w:p>
    <w:p w14:paraId="796EA884" w14:textId="77777777" w:rsidR="00581D9C" w:rsidRDefault="00581D9C" w:rsidP="009E27A7">
      <w:pPr>
        <w:spacing w:line="276" w:lineRule="auto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7B0753">
        <w:rPr>
          <w:rFonts w:ascii="ＭＳ ゴシック" w:eastAsia="ＭＳ ゴシック" w:hAnsi="ＭＳ ゴシック" w:hint="eastAsia"/>
          <w:color w:val="000000"/>
          <w:sz w:val="22"/>
        </w:rPr>
        <w:t>・施策事業は概ね順調に進んでいる。</w:t>
      </w:r>
    </w:p>
    <w:p w14:paraId="2543C37F" w14:textId="77777777" w:rsidR="00D3221C" w:rsidRPr="007B0753" w:rsidRDefault="00D3221C" w:rsidP="009E27A7">
      <w:pPr>
        <w:spacing w:line="276" w:lineRule="auto"/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</w:p>
    <w:p w14:paraId="33AF9636" w14:textId="77777777" w:rsidR="003748F3" w:rsidRPr="00B40368" w:rsidRDefault="003748F3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＜</w:t>
      </w:r>
      <w:r w:rsidR="00DC0905">
        <w:rPr>
          <w:rFonts w:ascii="ＭＳ ゴシック" w:eastAsia="ＭＳ ゴシック" w:hAnsi="ＭＳ ゴシック" w:hint="eastAsia"/>
          <w:sz w:val="22"/>
        </w:rPr>
        <w:t>主な指摘事項・意見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5670"/>
      </w:tblGrid>
      <w:tr w:rsidR="00B64493" w:rsidRPr="00B40368" w14:paraId="54DBCA79" w14:textId="77777777" w:rsidTr="009329E3">
        <w:trPr>
          <w:cantSplit/>
          <w:tblHeader/>
          <w:jc w:val="center"/>
        </w:trPr>
        <w:tc>
          <w:tcPr>
            <w:tcW w:w="2811" w:type="dxa"/>
            <w:vAlign w:val="center"/>
          </w:tcPr>
          <w:p w14:paraId="72225C7F" w14:textId="77777777" w:rsidR="00B64493" w:rsidRPr="00B40368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B40368">
              <w:rPr>
                <w:rFonts w:asciiTheme="majorEastAsia" w:eastAsiaTheme="majorEastAsia" w:hAnsiTheme="majorEastAsia" w:hint="eastAsia"/>
                <w:szCs w:val="21"/>
              </w:rPr>
              <w:t>施策</w:t>
            </w:r>
            <w:r w:rsidR="00DC0905"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="009A3D52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B40368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5670" w:type="dxa"/>
            <w:vAlign w:val="center"/>
          </w:tcPr>
          <w:p w14:paraId="2B436DE6" w14:textId="77777777" w:rsidR="00B64493" w:rsidRPr="00B40368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B40368">
              <w:rPr>
                <w:rFonts w:asciiTheme="majorEastAsia" w:eastAsiaTheme="majorEastAsia" w:hAnsiTheme="majorEastAsia" w:hint="eastAsia"/>
                <w:szCs w:val="21"/>
              </w:rPr>
              <w:t>指摘事項・意見</w:t>
            </w:r>
          </w:p>
        </w:tc>
      </w:tr>
      <w:tr w:rsidR="00B64493" w:rsidRPr="00B40368" w14:paraId="3DD94132" w14:textId="77777777" w:rsidTr="009329E3">
        <w:trPr>
          <w:cantSplit/>
          <w:trHeight w:val="1036"/>
          <w:jc w:val="center"/>
        </w:trPr>
        <w:tc>
          <w:tcPr>
            <w:tcW w:w="2811" w:type="dxa"/>
            <w:vAlign w:val="center"/>
          </w:tcPr>
          <w:p w14:paraId="0EF36D76" w14:textId="77777777" w:rsidR="00B64493" w:rsidRPr="00B40368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クラウドファンディングを活用した環境取組の推進</w:t>
            </w:r>
          </w:p>
        </w:tc>
        <w:tc>
          <w:tcPr>
            <w:tcW w:w="5670" w:type="dxa"/>
            <w:vAlign w:val="center"/>
          </w:tcPr>
          <w:p w14:paraId="2BBAF1C1" w14:textId="2DE5214E" w:rsidR="00B64493" w:rsidRPr="00B40368" w:rsidRDefault="00067B04" w:rsidP="00067B04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どのような府民・ＮＰＯの活動を支援するのか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、対象を明確にして取り組むべき。</w:t>
            </w:r>
          </w:p>
        </w:tc>
      </w:tr>
      <w:tr w:rsidR="00B64493" w:rsidRPr="00B40368" w14:paraId="15B03A50" w14:textId="77777777" w:rsidTr="009329E3">
        <w:trPr>
          <w:cantSplit/>
          <w:trHeight w:val="838"/>
          <w:jc w:val="center"/>
        </w:trPr>
        <w:tc>
          <w:tcPr>
            <w:tcW w:w="2811" w:type="dxa"/>
            <w:vAlign w:val="center"/>
          </w:tcPr>
          <w:p w14:paraId="52A6EAF6" w14:textId="77777777" w:rsidR="00B64493" w:rsidRPr="00B40368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地球温暖化全般について</w:t>
            </w:r>
          </w:p>
        </w:tc>
        <w:tc>
          <w:tcPr>
            <w:tcW w:w="5670" w:type="dxa"/>
            <w:vAlign w:val="center"/>
          </w:tcPr>
          <w:p w14:paraId="6890CA5D" w14:textId="77777777" w:rsidR="00B64493" w:rsidRPr="00B40368" w:rsidRDefault="009A3D52" w:rsidP="009E27A7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二酸化炭素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排出量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の減少だけでなく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、経済産業活動の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活性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化も同時解決する必要がある。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二酸化炭素排出量減少の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要因を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しっかり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見て、持続的なものなのかどうかチェックしていく必要がある。</w:t>
            </w:r>
          </w:p>
        </w:tc>
      </w:tr>
      <w:tr w:rsidR="00B64493" w:rsidRPr="00B40368" w14:paraId="60007D77" w14:textId="77777777" w:rsidTr="009329E3">
        <w:trPr>
          <w:trHeight w:val="838"/>
          <w:jc w:val="center"/>
        </w:trPr>
        <w:tc>
          <w:tcPr>
            <w:tcW w:w="2811" w:type="dxa"/>
            <w:vAlign w:val="center"/>
          </w:tcPr>
          <w:p w14:paraId="24B9D173" w14:textId="77777777" w:rsidR="00B64493" w:rsidRPr="00B40368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省エネ行動の普及啓発事業</w:t>
            </w:r>
          </w:p>
        </w:tc>
        <w:tc>
          <w:tcPr>
            <w:tcW w:w="5670" w:type="dxa"/>
            <w:vAlign w:val="center"/>
          </w:tcPr>
          <w:p w14:paraId="07A50013" w14:textId="25212FC0" w:rsidR="00B64493" w:rsidRPr="00B40368" w:rsidRDefault="009A3D52" w:rsidP="009E27A7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省エネ行動の啓発は</w:t>
            </w:r>
            <w:r w:rsidR="00B5507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気長に持続的に続けていく</w:t>
            </w:r>
            <w:r w:rsidR="00B55078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が重要であり、特に若い世代に対して、しっかり根付かせて、将来そのような行動が自然と取れるような環境を</w:t>
            </w:r>
            <w:r w:rsidR="00B55078">
              <w:rPr>
                <w:rFonts w:asciiTheme="majorEastAsia" w:eastAsiaTheme="majorEastAsia" w:hAnsiTheme="majorEastAsia" w:hint="eastAsia"/>
                <w:szCs w:val="21"/>
              </w:rPr>
              <w:t>作っていくことが大事なので粘り強くやっていただきたい</w:t>
            </w:r>
            <w:r w:rsidR="00B6449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B64493" w:rsidRPr="00B40368" w14:paraId="537C6925" w14:textId="77777777" w:rsidTr="009329E3">
        <w:trPr>
          <w:trHeight w:val="838"/>
          <w:jc w:val="center"/>
        </w:trPr>
        <w:tc>
          <w:tcPr>
            <w:tcW w:w="2811" w:type="dxa"/>
            <w:vAlign w:val="center"/>
          </w:tcPr>
          <w:p w14:paraId="0DDA30A6" w14:textId="77777777" w:rsidR="00B64493" w:rsidRPr="00B40368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「みどりの風を感じる大都市・大阪」の推進</w:t>
            </w:r>
          </w:p>
        </w:tc>
        <w:tc>
          <w:tcPr>
            <w:tcW w:w="5670" w:type="dxa"/>
            <w:vAlign w:val="center"/>
          </w:tcPr>
          <w:p w14:paraId="068911CC" w14:textId="77777777" w:rsidR="00B64493" w:rsidRPr="00B40368" w:rsidRDefault="00B64493" w:rsidP="009E27A7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多世代や親子ともども学ぶような機会が</w:t>
            </w:r>
            <w:r w:rsidR="009A3D52">
              <w:rPr>
                <w:rFonts w:asciiTheme="majorEastAsia" w:eastAsiaTheme="majorEastAsia" w:hAnsiTheme="majorEastAsia" w:hint="eastAsia"/>
                <w:szCs w:val="21"/>
              </w:rPr>
              <w:t>大切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。また、アドプトフォレストなど関連施策とうまく組み合わせ</w:t>
            </w:r>
            <w:r w:rsidR="009A3D52">
              <w:rPr>
                <w:rFonts w:asciiTheme="majorEastAsia" w:eastAsiaTheme="majorEastAsia" w:hAnsiTheme="majorEastAsia" w:hint="eastAsia"/>
                <w:szCs w:val="21"/>
              </w:rPr>
              <w:t>ていくべき。</w:t>
            </w:r>
          </w:p>
        </w:tc>
      </w:tr>
      <w:tr w:rsidR="00B64493" w:rsidRPr="00B40368" w14:paraId="0B332EFC" w14:textId="77777777" w:rsidTr="009329E3">
        <w:trPr>
          <w:trHeight w:val="838"/>
          <w:jc w:val="center"/>
        </w:trPr>
        <w:tc>
          <w:tcPr>
            <w:tcW w:w="2811" w:type="dxa"/>
            <w:vAlign w:val="center"/>
          </w:tcPr>
          <w:p w14:paraId="66DA8675" w14:textId="77777777" w:rsidR="00B64493" w:rsidRDefault="00B64493" w:rsidP="009E27A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循環型社会推進計画の推進</w:t>
            </w:r>
          </w:p>
        </w:tc>
        <w:tc>
          <w:tcPr>
            <w:tcW w:w="5670" w:type="dxa"/>
            <w:vAlign w:val="center"/>
          </w:tcPr>
          <w:p w14:paraId="6865246C" w14:textId="77777777" w:rsidR="00B64493" w:rsidRDefault="00B64493" w:rsidP="009E27A7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府民にとっては</w:t>
            </w:r>
            <w:r w:rsidR="009A3D52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生活系ごみ</w:t>
            </w:r>
            <w:r w:rsidR="009A3D52">
              <w:rPr>
                <w:rFonts w:asciiTheme="majorEastAsia" w:eastAsiaTheme="majorEastAsia" w:hAnsiTheme="majorEastAsia" w:hint="eastAsia"/>
                <w:szCs w:val="21"/>
              </w:rPr>
              <w:t>のデータ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を前面に出すほうがやりがいにつながる。</w:t>
            </w:r>
          </w:p>
        </w:tc>
      </w:tr>
    </w:tbl>
    <w:p w14:paraId="459E34AA" w14:textId="77777777" w:rsidR="003748F3" w:rsidRPr="00671A15" w:rsidRDefault="003748F3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6BCB856E" w14:textId="77777777" w:rsidR="003748F3" w:rsidRDefault="009A3D52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３．</w:t>
      </w:r>
      <w:r w:rsidR="00D3221C">
        <w:rPr>
          <w:rFonts w:ascii="ＭＳ ゴシック" w:eastAsia="ＭＳ ゴシック" w:hAnsi="ＭＳ ゴシック" w:hint="eastAsia"/>
          <w:color w:val="000000"/>
          <w:sz w:val="22"/>
        </w:rPr>
        <w:t>次期</w:t>
      </w:r>
      <w:r>
        <w:rPr>
          <w:rFonts w:ascii="ＭＳ ゴシック" w:eastAsia="ＭＳ ゴシック" w:hAnsi="ＭＳ ゴシック" w:hint="eastAsia"/>
          <w:color w:val="000000"/>
          <w:sz w:val="22"/>
        </w:rPr>
        <w:t>環境総合</w:t>
      </w:r>
      <w:r w:rsidR="00D3221C">
        <w:rPr>
          <w:rFonts w:ascii="ＭＳ ゴシック" w:eastAsia="ＭＳ ゴシック" w:hAnsi="ＭＳ ゴシック" w:hint="eastAsia"/>
          <w:color w:val="000000"/>
          <w:sz w:val="22"/>
        </w:rPr>
        <w:t>計画に</w:t>
      </w:r>
      <w:r w:rsidR="00CD665C">
        <w:rPr>
          <w:rFonts w:ascii="ＭＳ ゴシック" w:eastAsia="ＭＳ ゴシック" w:hAnsi="ＭＳ ゴシック" w:hint="eastAsia"/>
          <w:color w:val="000000"/>
          <w:sz w:val="22"/>
        </w:rPr>
        <w:t>ついて</w:t>
      </w:r>
    </w:p>
    <w:p w14:paraId="79CAC165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次期環境総合計画</w:t>
      </w:r>
      <w:r w:rsidR="00505444">
        <w:rPr>
          <w:rFonts w:ascii="ＭＳ ゴシック" w:eastAsia="ＭＳ ゴシック" w:hAnsi="ＭＳ ゴシック" w:hint="eastAsia"/>
          <w:color w:val="000000"/>
          <w:sz w:val="22"/>
        </w:rPr>
        <w:t>策定</w:t>
      </w:r>
      <w:r>
        <w:rPr>
          <w:rFonts w:ascii="ＭＳ ゴシック" w:eastAsia="ＭＳ ゴシック" w:hAnsi="ＭＳ ゴシック" w:hint="eastAsia"/>
          <w:color w:val="000000"/>
          <w:sz w:val="22"/>
        </w:rPr>
        <w:t>について、以下のスケジュールで予定していることを事務局から報告</w:t>
      </w:r>
      <w:r w:rsidR="00505444">
        <w:rPr>
          <w:rFonts w:ascii="ＭＳ ゴシック" w:eastAsia="ＭＳ ゴシック" w:hAnsi="ＭＳ ゴシック" w:hint="eastAsia"/>
          <w:color w:val="000000"/>
          <w:sz w:val="22"/>
        </w:rPr>
        <w:t>。</w:t>
      </w:r>
      <w:r>
        <w:rPr>
          <w:rFonts w:ascii="ＭＳ ゴシック" w:eastAsia="ＭＳ ゴシック" w:hAnsi="ＭＳ ゴシック" w:hint="eastAsia"/>
          <w:color w:val="000000"/>
          <w:sz w:val="22"/>
        </w:rPr>
        <w:t>現段階での委員からの主な意見は以下の通り。</w:t>
      </w:r>
    </w:p>
    <w:p w14:paraId="726A4A62" w14:textId="77777777" w:rsidR="009329E3" w:rsidRDefault="009329E3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72B473D4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＜検討スケジュール＞</w:t>
      </w:r>
    </w:p>
    <w:p w14:paraId="0FCC9151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2019年度　６月頃</w:t>
      </w:r>
      <w:r>
        <w:rPr>
          <w:rFonts w:ascii="ＭＳ ゴシック" w:eastAsia="ＭＳ ゴシック" w:hAnsi="ＭＳ ゴシック" w:hint="eastAsia"/>
          <w:color w:val="000000"/>
          <w:sz w:val="22"/>
        </w:rPr>
        <w:tab/>
        <w:t>次期環境総合計画策定に関する諮問</w:t>
      </w:r>
    </w:p>
    <w:p w14:paraId="35EF894C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ab/>
        <w:t>環境総合計画部会の開催（５～６回程度）</w:t>
      </w:r>
    </w:p>
    <w:p w14:paraId="4172FD47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2020年度　６月頃</w:t>
      </w:r>
      <w:r>
        <w:rPr>
          <w:rFonts w:ascii="ＭＳ ゴシック" w:eastAsia="ＭＳ ゴシック" w:hAnsi="ＭＳ ゴシック" w:hint="eastAsia"/>
          <w:color w:val="000000"/>
          <w:sz w:val="22"/>
        </w:rPr>
        <w:tab/>
        <w:t>次期環境総合計画策定に関する答申</w:t>
      </w:r>
    </w:p>
    <w:p w14:paraId="736B705F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color w:val="000000"/>
          <w:sz w:val="22"/>
        </w:rPr>
        <w:tab/>
        <w:t>パブリックコメント実施、市町村等調整</w:t>
      </w:r>
    </w:p>
    <w:p w14:paraId="7BC2D5B5" w14:textId="77777777" w:rsidR="00CD665C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 </w:t>
      </w:r>
      <w:r w:rsidR="00505444">
        <w:rPr>
          <w:rFonts w:ascii="ＭＳ ゴシック" w:eastAsia="ＭＳ ゴシック" w:hAnsi="ＭＳ ゴシック" w:hint="eastAsia"/>
          <w:color w:val="000000"/>
          <w:sz w:val="22"/>
        </w:rPr>
        <w:t>３月</w:t>
      </w:r>
      <w:r w:rsidR="00505444">
        <w:rPr>
          <w:rFonts w:ascii="ＭＳ ゴシック" w:eastAsia="ＭＳ ゴシック" w:hAnsi="ＭＳ ゴシック" w:hint="eastAsia"/>
          <w:color w:val="000000"/>
          <w:sz w:val="22"/>
        </w:rPr>
        <w:tab/>
        <w:t>計画策定</w:t>
      </w:r>
    </w:p>
    <w:p w14:paraId="7C8D81DA" w14:textId="77777777" w:rsidR="009329E3" w:rsidRDefault="009329E3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5BBB8733" w14:textId="77777777" w:rsidR="009A3D52" w:rsidRDefault="00CD665C" w:rsidP="009E27A7">
      <w:pPr>
        <w:widowControl/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＜委員からの主な意見＞</w:t>
      </w:r>
    </w:p>
    <w:p w14:paraId="443E84DF" w14:textId="77777777" w:rsidR="00EA19A5" w:rsidRPr="00923D51" w:rsidRDefault="00EA19A5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SDGs同士のつながりを考え、包括的に計画の中で検討することが望ましい。</w:t>
      </w:r>
    </w:p>
    <w:p w14:paraId="2D7C3495" w14:textId="77777777" w:rsidR="006857F7" w:rsidRPr="00923D51" w:rsidRDefault="006857F7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海洋プラスチック汚染など、新しい環境問題も踏まえる必要がある。</w:t>
      </w:r>
    </w:p>
    <w:p w14:paraId="10F9FC3E" w14:textId="77777777" w:rsidR="006857F7" w:rsidRPr="00923D51" w:rsidRDefault="006857F7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大阪らしい、府民の意識を高めるチャレンジングな目標を掲げてはどうか。</w:t>
      </w:r>
    </w:p>
    <w:p w14:paraId="614E8E45" w14:textId="2E3ADC1E" w:rsidR="00EA19A5" w:rsidRPr="00923D51" w:rsidRDefault="009E27A7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2030年といった</w:t>
      </w:r>
      <w:r w:rsidR="005B4506">
        <w:rPr>
          <w:rFonts w:ascii="ＭＳ ゴシック" w:eastAsia="ＭＳ ゴシック" w:hAnsi="ＭＳ ゴシック" w:hint="eastAsia"/>
          <w:color w:val="000000"/>
          <w:sz w:val="22"/>
        </w:rPr>
        <w:t>短期の目標も重要だが、</w:t>
      </w:r>
      <w:r>
        <w:rPr>
          <w:rFonts w:ascii="ＭＳ ゴシック" w:eastAsia="ＭＳ ゴシック" w:hAnsi="ＭＳ ゴシック" w:hint="eastAsia"/>
          <w:color w:val="000000"/>
          <w:sz w:val="22"/>
        </w:rPr>
        <w:t>2050年といった</w:t>
      </w:r>
      <w:r w:rsidR="005B4506">
        <w:rPr>
          <w:rFonts w:ascii="ＭＳ ゴシック" w:eastAsia="ＭＳ ゴシック" w:hAnsi="ＭＳ ゴシック" w:hint="eastAsia"/>
          <w:color w:val="000000"/>
          <w:sz w:val="22"/>
        </w:rPr>
        <w:t>もう少し先のビジョンを持って、二段階</w:t>
      </w:r>
      <w:r w:rsidR="00EA19A5" w:rsidRPr="00923D51">
        <w:rPr>
          <w:rFonts w:ascii="ＭＳ ゴシック" w:eastAsia="ＭＳ ゴシック" w:hAnsi="ＭＳ ゴシック" w:hint="eastAsia"/>
          <w:color w:val="000000"/>
          <w:sz w:val="22"/>
        </w:rPr>
        <w:t>構想というものを考え</w:t>
      </w:r>
      <w:bookmarkStart w:id="0" w:name="_GoBack"/>
      <w:bookmarkEnd w:id="0"/>
      <w:r w:rsidR="00EA19A5" w:rsidRPr="00923D51">
        <w:rPr>
          <w:rFonts w:ascii="ＭＳ ゴシック" w:eastAsia="ＭＳ ゴシック" w:hAnsi="ＭＳ ゴシック" w:hint="eastAsia"/>
          <w:color w:val="000000"/>
          <w:sz w:val="22"/>
        </w:rPr>
        <w:t>てはどうか。</w:t>
      </w:r>
    </w:p>
    <w:p w14:paraId="1DB4CC4D" w14:textId="77777777" w:rsidR="003748F3" w:rsidRPr="00923D51" w:rsidRDefault="00EA19A5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SDGsは17あるが、</w:t>
      </w:r>
      <w:r w:rsidR="00D214ED">
        <w:rPr>
          <w:rFonts w:ascii="ＭＳ ゴシック" w:eastAsia="ＭＳ ゴシック" w:hAnsi="ＭＳ ゴシック" w:hint="eastAsia"/>
          <w:color w:val="000000"/>
          <w:sz w:val="22"/>
        </w:rPr>
        <w:t>その中から</w:t>
      </w: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大阪府として何か特色のあるようなものを打ち出してはどうか。</w:t>
      </w:r>
    </w:p>
    <w:p w14:paraId="1283C929" w14:textId="01828018" w:rsidR="00EA19A5" w:rsidRPr="00923D51" w:rsidRDefault="00EA19A5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少子高齢化</w:t>
      </w:r>
      <w:r w:rsidR="009E27A7">
        <w:rPr>
          <w:rFonts w:ascii="ＭＳ ゴシック" w:eastAsia="ＭＳ ゴシック" w:hAnsi="ＭＳ ゴシック" w:hint="eastAsia"/>
          <w:color w:val="000000"/>
          <w:sz w:val="22"/>
        </w:rPr>
        <w:t>の状況や</w:t>
      </w:r>
      <w:r w:rsidR="0013031A">
        <w:rPr>
          <w:rFonts w:ascii="ＭＳ ゴシック" w:eastAsia="ＭＳ ゴシック" w:hAnsi="ＭＳ ゴシック" w:hint="eastAsia"/>
          <w:color w:val="000000"/>
          <w:sz w:val="22"/>
        </w:rPr>
        <w:t>so</w:t>
      </w:r>
      <w:r w:rsidR="0013031A">
        <w:rPr>
          <w:rFonts w:ascii="ＭＳ ゴシック" w:eastAsia="ＭＳ ゴシック" w:hAnsi="ＭＳ ゴシック"/>
          <w:color w:val="000000"/>
          <w:sz w:val="22"/>
        </w:rPr>
        <w:t>c</w:t>
      </w:r>
      <w:r w:rsidR="00E27EFA">
        <w:rPr>
          <w:rFonts w:ascii="ＭＳ ゴシック" w:eastAsia="ＭＳ ゴシック" w:hAnsi="ＭＳ ゴシック" w:hint="eastAsia"/>
          <w:color w:val="000000"/>
          <w:sz w:val="22"/>
        </w:rPr>
        <w:t>iety5.0</w:t>
      </w:r>
      <w:r w:rsidRPr="00923D51">
        <w:rPr>
          <w:rFonts w:ascii="ＭＳ ゴシック" w:eastAsia="ＭＳ ゴシック" w:hAnsi="ＭＳ ゴシック" w:hint="eastAsia"/>
          <w:color w:val="000000"/>
          <w:sz w:val="22"/>
        </w:rPr>
        <w:t>などを踏まえて計画を考える必要がある。</w:t>
      </w:r>
    </w:p>
    <w:p w14:paraId="0B2E9CAD" w14:textId="391EA77B" w:rsidR="006857F7" w:rsidRPr="00923D51" w:rsidRDefault="00E27EFA" w:rsidP="009E27A7">
      <w:pPr>
        <w:pStyle w:val="a6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社会的インパクト評価におけるロジックモデルを活用し、</w:t>
      </w:r>
      <w:r w:rsidR="006857F7" w:rsidRPr="00923D51">
        <w:rPr>
          <w:rFonts w:ascii="ＭＳ ゴシック" w:eastAsia="ＭＳ ゴシック" w:hAnsi="ＭＳ ゴシック" w:hint="eastAsia"/>
          <w:color w:val="000000"/>
          <w:sz w:val="22"/>
        </w:rPr>
        <w:t>初期</w:t>
      </w:r>
      <w:r w:rsidR="006857F7">
        <w:rPr>
          <w:rFonts w:ascii="ＭＳ ゴシック" w:eastAsia="ＭＳ ゴシック" w:hAnsi="ＭＳ ゴシック" w:hint="eastAsia"/>
          <w:color w:val="000000"/>
          <w:sz w:val="22"/>
        </w:rPr>
        <w:t>成果</w:t>
      </w:r>
      <w:r w:rsidR="006857F7" w:rsidRPr="00923D51">
        <w:rPr>
          <w:rFonts w:ascii="ＭＳ ゴシック" w:eastAsia="ＭＳ ゴシック" w:hAnsi="ＭＳ ゴシック" w:hint="eastAsia"/>
          <w:color w:val="000000"/>
          <w:sz w:val="22"/>
        </w:rPr>
        <w:t>・</w:t>
      </w:r>
      <w:r w:rsidR="006857F7">
        <w:rPr>
          <w:rFonts w:ascii="ＭＳ ゴシック" w:eastAsia="ＭＳ ゴシック" w:hAnsi="ＭＳ ゴシック" w:hint="eastAsia"/>
          <w:color w:val="000000"/>
          <w:sz w:val="22"/>
        </w:rPr>
        <w:t>中期成果といった</w:t>
      </w:r>
      <w:r w:rsidR="006857F7" w:rsidRPr="00923D51">
        <w:rPr>
          <w:rFonts w:ascii="ＭＳ ゴシック" w:eastAsia="ＭＳ ゴシック" w:hAnsi="ＭＳ ゴシック" w:hint="eastAsia"/>
          <w:color w:val="000000"/>
          <w:sz w:val="22"/>
        </w:rPr>
        <w:t>各段階に</w:t>
      </w:r>
      <w:r w:rsidR="006857F7">
        <w:rPr>
          <w:rFonts w:ascii="ＭＳ ゴシック" w:eastAsia="ＭＳ ゴシック" w:hAnsi="ＭＳ ゴシック" w:hint="eastAsia"/>
          <w:color w:val="000000"/>
          <w:sz w:val="22"/>
        </w:rPr>
        <w:t>おける</w:t>
      </w:r>
      <w:r w:rsidR="006857F7" w:rsidRPr="00923D51">
        <w:rPr>
          <w:rFonts w:ascii="ＭＳ ゴシック" w:eastAsia="ＭＳ ゴシック" w:hAnsi="ＭＳ ゴシック" w:hint="eastAsia"/>
          <w:color w:val="000000"/>
          <w:sz w:val="22"/>
        </w:rPr>
        <w:t>アウトプット指標</w:t>
      </w:r>
      <w:r w:rsidR="006857F7">
        <w:rPr>
          <w:rFonts w:ascii="ＭＳ ゴシック" w:eastAsia="ＭＳ ゴシック" w:hAnsi="ＭＳ ゴシック" w:hint="eastAsia"/>
          <w:color w:val="000000"/>
          <w:sz w:val="22"/>
        </w:rPr>
        <w:t>や</w:t>
      </w:r>
      <w:r w:rsidR="006857F7" w:rsidRPr="00923D51">
        <w:rPr>
          <w:rFonts w:ascii="ＭＳ ゴシック" w:eastAsia="ＭＳ ゴシック" w:hAnsi="ＭＳ ゴシック" w:hint="eastAsia"/>
          <w:color w:val="000000"/>
          <w:sz w:val="22"/>
        </w:rPr>
        <w:t>アウトカム指標を設定する事が</w:t>
      </w:r>
      <w:r w:rsidR="006857F7">
        <w:rPr>
          <w:rFonts w:ascii="ＭＳ ゴシック" w:eastAsia="ＭＳ ゴシック" w:hAnsi="ＭＳ ゴシック" w:hint="eastAsia"/>
          <w:color w:val="000000"/>
          <w:sz w:val="22"/>
        </w:rPr>
        <w:t>必要</w:t>
      </w:r>
      <w:r w:rsidR="006857F7" w:rsidRPr="00923D51">
        <w:rPr>
          <w:rFonts w:ascii="ＭＳ ゴシック" w:eastAsia="ＭＳ ゴシック" w:hAnsi="ＭＳ ゴシック" w:hint="eastAsia"/>
          <w:color w:val="000000"/>
          <w:sz w:val="22"/>
        </w:rPr>
        <w:t>。</w:t>
      </w:r>
    </w:p>
    <w:p w14:paraId="163D4B0D" w14:textId="77777777" w:rsidR="00923D51" w:rsidRPr="00EA19A5" w:rsidRDefault="00923D51">
      <w:pPr>
        <w:widowControl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48750006" w14:textId="77777777" w:rsidR="00B64493" w:rsidRDefault="00B6449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B8EB8E6" w14:textId="77777777" w:rsidR="00B64493" w:rsidRDefault="00500A6B" w:rsidP="00B64493">
      <w:pPr>
        <w:ind w:left="271" w:hangingChars="129" w:hanging="271"/>
        <w:rPr>
          <w:rFonts w:ascii="ＭＳ ゴシック" w:eastAsia="ＭＳ ゴシック" w:hAnsi="ＭＳ ゴシック"/>
          <w:color w:val="000000"/>
          <w:sz w:val="22"/>
        </w:rPr>
      </w:pPr>
      <w:r w:rsidRPr="00500A6B">
        <w:rPr>
          <w:rFonts w:asciiTheme="majorEastAsia" w:eastAsiaTheme="majorEastAsia" w:hAnsiTheme="majorEastAsia" w:hint="eastAsia"/>
        </w:rPr>
        <w:lastRenderedPageBreak/>
        <w:t>（参考）</w:t>
      </w:r>
      <w:r w:rsidR="00B64493">
        <w:rPr>
          <w:rFonts w:asciiTheme="majorEastAsia" w:eastAsiaTheme="majorEastAsia" w:hAnsiTheme="majorEastAsia" w:hint="eastAsia"/>
        </w:rPr>
        <w:t>現行の</w:t>
      </w:r>
      <w:r>
        <w:rPr>
          <w:rFonts w:asciiTheme="majorEastAsia" w:eastAsiaTheme="majorEastAsia" w:hAnsiTheme="majorEastAsia" w:hint="eastAsia"/>
        </w:rPr>
        <w:t>環境総合計画の</w:t>
      </w:r>
      <w:r w:rsidR="007D09B6">
        <w:rPr>
          <w:rFonts w:asciiTheme="majorEastAsia" w:eastAsiaTheme="majorEastAsia" w:hAnsiTheme="majorEastAsia" w:hint="eastAsia"/>
        </w:rPr>
        <w:t>分野構成</w:t>
      </w:r>
      <w:r>
        <w:rPr>
          <w:rFonts w:asciiTheme="majorEastAsia" w:eastAsiaTheme="majorEastAsia" w:hAnsiTheme="majorEastAsia" w:hint="eastAsia"/>
        </w:rPr>
        <w:t>について</w:t>
      </w:r>
    </w:p>
    <w:p w14:paraId="3D583DC6" w14:textId="77777777" w:rsidR="00742146" w:rsidRPr="00B64493" w:rsidRDefault="007D09B6" w:rsidP="00B64493">
      <w:pPr>
        <w:ind w:left="271" w:hangingChars="129" w:hanging="271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480" behindDoc="0" locked="0" layoutInCell="1" allowOverlap="1" wp14:anchorId="449129CD" wp14:editId="0FFD7165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718820" cy="6438900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7456" behindDoc="0" locked="0" layoutInCell="1" allowOverlap="1" wp14:anchorId="08F3F3F4" wp14:editId="11E29D54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4777890" cy="5981225"/>
            <wp:effectExtent l="0" t="0" r="381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90" cy="59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146" w:rsidRPr="00B64493" w:rsidSect="008A0E07">
      <w:footerReference w:type="default" r:id="rId13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5A4FC" w14:textId="77777777" w:rsidR="004E0579" w:rsidRDefault="004E0579" w:rsidP="00847495">
      <w:r>
        <w:separator/>
      </w:r>
    </w:p>
  </w:endnote>
  <w:endnote w:type="continuationSeparator" w:id="0">
    <w:p w14:paraId="46AEEADD" w14:textId="77777777" w:rsidR="004E0579" w:rsidRDefault="004E0579" w:rsidP="008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042581"/>
      <w:docPartObj>
        <w:docPartGallery w:val="Page Numbers (Bottom of Page)"/>
        <w:docPartUnique/>
      </w:docPartObj>
    </w:sdtPr>
    <w:sdtEndPr/>
    <w:sdtContent>
      <w:p w14:paraId="59D1DAAD" w14:textId="55026CA8" w:rsidR="00581D9C" w:rsidRDefault="00581D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1A" w:rsidRPr="0013031A">
          <w:rPr>
            <w:noProof/>
            <w:lang w:val="ja-JP"/>
          </w:rPr>
          <w:t>2</w:t>
        </w:r>
        <w:r>
          <w:fldChar w:fldCharType="end"/>
        </w:r>
      </w:p>
    </w:sdtContent>
  </w:sdt>
  <w:p w14:paraId="62BEFBAF" w14:textId="77777777" w:rsidR="00581D9C" w:rsidRDefault="00581D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AE788" w14:textId="77777777" w:rsidR="004E0579" w:rsidRDefault="004E0579" w:rsidP="00847495">
      <w:r>
        <w:separator/>
      </w:r>
    </w:p>
  </w:footnote>
  <w:footnote w:type="continuationSeparator" w:id="0">
    <w:p w14:paraId="10E85802" w14:textId="77777777" w:rsidR="004E0579" w:rsidRDefault="004E0579" w:rsidP="0084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60B"/>
    <w:multiLevelType w:val="hybridMultilevel"/>
    <w:tmpl w:val="EA1A7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20443"/>
    <w:multiLevelType w:val="hybridMultilevel"/>
    <w:tmpl w:val="7098E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E5DB3"/>
    <w:multiLevelType w:val="hybridMultilevel"/>
    <w:tmpl w:val="387AE79A"/>
    <w:lvl w:ilvl="0" w:tplc="17D0D808">
      <w:numFmt w:val="bullet"/>
      <w:lvlText w:val="・"/>
      <w:lvlJc w:val="left"/>
      <w:pPr>
        <w:ind w:left="1100" w:hanging="6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7150AF6"/>
    <w:multiLevelType w:val="hybridMultilevel"/>
    <w:tmpl w:val="78B669EE"/>
    <w:lvl w:ilvl="0" w:tplc="7078354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7D44E7"/>
    <w:multiLevelType w:val="hybridMultilevel"/>
    <w:tmpl w:val="1FA0C19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EA93EA5"/>
    <w:multiLevelType w:val="hybridMultilevel"/>
    <w:tmpl w:val="45B47FF6"/>
    <w:lvl w:ilvl="0" w:tplc="707835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B759A8"/>
    <w:multiLevelType w:val="hybridMultilevel"/>
    <w:tmpl w:val="A6BCE854"/>
    <w:lvl w:ilvl="0" w:tplc="13CAAA9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F00BA"/>
    <w:multiLevelType w:val="hybridMultilevel"/>
    <w:tmpl w:val="1D9A1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05464E"/>
    <w:multiLevelType w:val="hybridMultilevel"/>
    <w:tmpl w:val="7A548F7C"/>
    <w:lvl w:ilvl="0" w:tplc="F2D0C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40EC3"/>
    <w:multiLevelType w:val="hybridMultilevel"/>
    <w:tmpl w:val="64E8AB78"/>
    <w:lvl w:ilvl="0" w:tplc="469C5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45813"/>
    <w:multiLevelType w:val="hybridMultilevel"/>
    <w:tmpl w:val="DDB29912"/>
    <w:lvl w:ilvl="0" w:tplc="70783548">
      <w:numFmt w:val="bullet"/>
      <w:lvlText w:val="○"/>
      <w:lvlJc w:val="left"/>
      <w:pPr>
        <w:ind w:left="110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75D06BD"/>
    <w:multiLevelType w:val="hybridMultilevel"/>
    <w:tmpl w:val="4B567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451CE4"/>
    <w:multiLevelType w:val="hybridMultilevel"/>
    <w:tmpl w:val="DEBC6C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7"/>
    <w:rsid w:val="00056B92"/>
    <w:rsid w:val="00064E71"/>
    <w:rsid w:val="00067B04"/>
    <w:rsid w:val="00077F55"/>
    <w:rsid w:val="000812DC"/>
    <w:rsid w:val="00090B89"/>
    <w:rsid w:val="0009586D"/>
    <w:rsid w:val="000B27C0"/>
    <w:rsid w:val="000D5E9B"/>
    <w:rsid w:val="000E7499"/>
    <w:rsid w:val="000F060E"/>
    <w:rsid w:val="0010753F"/>
    <w:rsid w:val="00114F80"/>
    <w:rsid w:val="00117595"/>
    <w:rsid w:val="00117ED1"/>
    <w:rsid w:val="0013031A"/>
    <w:rsid w:val="00196D94"/>
    <w:rsid w:val="001C257F"/>
    <w:rsid w:val="001F46DC"/>
    <w:rsid w:val="00224AD0"/>
    <w:rsid w:val="002517A8"/>
    <w:rsid w:val="00260D27"/>
    <w:rsid w:val="00264E2F"/>
    <w:rsid w:val="002A71C2"/>
    <w:rsid w:val="002D6030"/>
    <w:rsid w:val="002E5F40"/>
    <w:rsid w:val="002F3EBC"/>
    <w:rsid w:val="003748F3"/>
    <w:rsid w:val="00382F77"/>
    <w:rsid w:val="00385025"/>
    <w:rsid w:val="003A1A37"/>
    <w:rsid w:val="003D012F"/>
    <w:rsid w:val="003F1403"/>
    <w:rsid w:val="0041141D"/>
    <w:rsid w:val="00424823"/>
    <w:rsid w:val="00497508"/>
    <w:rsid w:val="004A7CCF"/>
    <w:rsid w:val="004B61D1"/>
    <w:rsid w:val="004E0579"/>
    <w:rsid w:val="00500A6B"/>
    <w:rsid w:val="00505444"/>
    <w:rsid w:val="00505B9C"/>
    <w:rsid w:val="00535DDE"/>
    <w:rsid w:val="00581D9C"/>
    <w:rsid w:val="005B2E8C"/>
    <w:rsid w:val="005B4506"/>
    <w:rsid w:val="005C3514"/>
    <w:rsid w:val="005F0E07"/>
    <w:rsid w:val="0066507D"/>
    <w:rsid w:val="00665A76"/>
    <w:rsid w:val="00671A15"/>
    <w:rsid w:val="00673DA6"/>
    <w:rsid w:val="006857F7"/>
    <w:rsid w:val="00697A51"/>
    <w:rsid w:val="006A6D7E"/>
    <w:rsid w:val="006C0312"/>
    <w:rsid w:val="006E55F0"/>
    <w:rsid w:val="00714749"/>
    <w:rsid w:val="00720CB8"/>
    <w:rsid w:val="00721E31"/>
    <w:rsid w:val="0073604F"/>
    <w:rsid w:val="00742146"/>
    <w:rsid w:val="00757B28"/>
    <w:rsid w:val="00766B5B"/>
    <w:rsid w:val="007849F7"/>
    <w:rsid w:val="007A4D18"/>
    <w:rsid w:val="007B0753"/>
    <w:rsid w:val="007C6773"/>
    <w:rsid w:val="007D09B6"/>
    <w:rsid w:val="007E610E"/>
    <w:rsid w:val="00805F16"/>
    <w:rsid w:val="00812F01"/>
    <w:rsid w:val="00847495"/>
    <w:rsid w:val="00857B6A"/>
    <w:rsid w:val="008607CD"/>
    <w:rsid w:val="008A0E07"/>
    <w:rsid w:val="008B46AD"/>
    <w:rsid w:val="008E1DDD"/>
    <w:rsid w:val="009220E4"/>
    <w:rsid w:val="00923D51"/>
    <w:rsid w:val="00925549"/>
    <w:rsid w:val="009329E3"/>
    <w:rsid w:val="00935BCE"/>
    <w:rsid w:val="009A3D52"/>
    <w:rsid w:val="009C54F6"/>
    <w:rsid w:val="009E27A7"/>
    <w:rsid w:val="009F4249"/>
    <w:rsid w:val="00A16401"/>
    <w:rsid w:val="00AA7E39"/>
    <w:rsid w:val="00AE0D47"/>
    <w:rsid w:val="00B51087"/>
    <w:rsid w:val="00B55078"/>
    <w:rsid w:val="00B64493"/>
    <w:rsid w:val="00B83003"/>
    <w:rsid w:val="00BA0083"/>
    <w:rsid w:val="00BB3E5A"/>
    <w:rsid w:val="00BC2D8A"/>
    <w:rsid w:val="00BC619C"/>
    <w:rsid w:val="00BC75DA"/>
    <w:rsid w:val="00BE7897"/>
    <w:rsid w:val="00C73EBD"/>
    <w:rsid w:val="00C9754A"/>
    <w:rsid w:val="00CD665C"/>
    <w:rsid w:val="00D214ED"/>
    <w:rsid w:val="00D3221C"/>
    <w:rsid w:val="00D36A93"/>
    <w:rsid w:val="00D60438"/>
    <w:rsid w:val="00D769E2"/>
    <w:rsid w:val="00DA258E"/>
    <w:rsid w:val="00DC0905"/>
    <w:rsid w:val="00DD3D20"/>
    <w:rsid w:val="00DE2250"/>
    <w:rsid w:val="00DE323C"/>
    <w:rsid w:val="00DF4BE1"/>
    <w:rsid w:val="00E02386"/>
    <w:rsid w:val="00E02A80"/>
    <w:rsid w:val="00E27EFA"/>
    <w:rsid w:val="00E70EA6"/>
    <w:rsid w:val="00E73EE8"/>
    <w:rsid w:val="00E9466F"/>
    <w:rsid w:val="00EA19A5"/>
    <w:rsid w:val="00ED7FF8"/>
    <w:rsid w:val="00EE1D54"/>
    <w:rsid w:val="00F155C4"/>
    <w:rsid w:val="00F205BF"/>
    <w:rsid w:val="00F218DF"/>
    <w:rsid w:val="00F464ED"/>
    <w:rsid w:val="00F55C1C"/>
    <w:rsid w:val="00F63866"/>
    <w:rsid w:val="00F67A3C"/>
    <w:rsid w:val="00F920C5"/>
    <w:rsid w:val="00FA5C8D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EE35A1"/>
  <w15:docId w15:val="{9F38970A-D7A1-454A-9E6F-49734D7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7A51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495"/>
  </w:style>
  <w:style w:type="paragraph" w:styleId="a9">
    <w:name w:val="footer"/>
    <w:basedOn w:val="a"/>
    <w:link w:val="aa"/>
    <w:uiPriority w:val="99"/>
    <w:unhideWhenUsed/>
    <w:rsid w:val="00847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495"/>
  </w:style>
  <w:style w:type="character" w:styleId="ab">
    <w:name w:val="annotation reference"/>
    <w:basedOn w:val="a0"/>
    <w:uiPriority w:val="99"/>
    <w:semiHidden/>
    <w:unhideWhenUsed/>
    <w:rsid w:val="003F14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14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F14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14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F1403"/>
    <w:rPr>
      <w:b/>
      <w:bCs/>
    </w:rPr>
  </w:style>
  <w:style w:type="paragraph" w:styleId="af0">
    <w:name w:val="Revision"/>
    <w:hidden/>
    <w:uiPriority w:val="99"/>
    <w:semiHidden/>
    <w:rsid w:val="003F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43F0-32EB-411F-937A-D72A4AAC5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24334-3C16-4F6E-A19F-0966674352F2}">
  <ds:schemaRefs>
    <ds:schemaRef ds:uri="70d7d652-1edb-4486-adb7-569848e2bdac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1ECD246-3A8E-468E-B8BE-F504C7E09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9852C-072D-4A14-9184-3BF98595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智子</dc:creator>
  <cp:lastModifiedBy>池田　桂周</cp:lastModifiedBy>
  <cp:revision>6</cp:revision>
  <cp:lastPrinted>2018-11-20T09:06:00Z</cp:lastPrinted>
  <dcterms:created xsi:type="dcterms:W3CDTF">2018-11-16T09:46:00Z</dcterms:created>
  <dcterms:modified xsi:type="dcterms:W3CDTF">2018-12-04T00:36:00Z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