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AA" w:rsidRPr="00DA17C7" w:rsidRDefault="00242762" w:rsidP="00B665AA">
      <w:pPr>
        <w:jc w:val="center"/>
        <w:rPr>
          <w:rFonts w:ascii="ＭＳ ゴシック" w:eastAsia="ＭＳ ゴシック" w:hAnsi="ＭＳ ゴシック"/>
          <w:b/>
          <w:color w:val="000000" w:themeColor="text1"/>
          <w:sz w:val="24"/>
          <w:szCs w:val="23"/>
        </w:rPr>
      </w:pPr>
      <w:r w:rsidRPr="00295184">
        <w:rPr>
          <w:rFonts w:asciiTheme="majorEastAsia" w:eastAsiaTheme="majorEastAsia" w:hAnsiTheme="majorEastAsia"/>
          <w:noProof/>
        </w:rPr>
        <mc:AlternateContent>
          <mc:Choice Requires="wps">
            <w:drawing>
              <wp:anchor distT="0" distB="0" distL="114300" distR="114300" simplePos="0" relativeHeight="251722752" behindDoc="0" locked="0" layoutInCell="1" allowOverlap="1" wp14:anchorId="48B5D4F1" wp14:editId="02B6FA6B">
                <wp:simplePos x="0" y="0"/>
                <wp:positionH relativeFrom="column">
                  <wp:posOffset>4652010</wp:posOffset>
                </wp:positionH>
                <wp:positionV relativeFrom="paragraph">
                  <wp:posOffset>-358775</wp:posOffset>
                </wp:positionV>
                <wp:extent cx="1133475" cy="320040"/>
                <wp:effectExtent l="0" t="0" r="28575" b="2286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rsidR="00242762" w:rsidRPr="00E85FAF" w:rsidRDefault="000F013D" w:rsidP="00242762">
                            <w:pPr>
                              <w:spacing w:line="400" w:lineRule="exac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5D4F1" id="_x0000_t202" coordsize="21600,21600" o:spt="202" path="m,l,21600r21600,l21600,xe">
                <v:stroke joinstyle="miter"/>
                <v:path gradientshapeok="t" o:connecttype="rect"/>
              </v:shapetype>
              <v:shape id="Text Box 6" o:spid="_x0000_s1026" type="#_x0000_t202" style="position:absolute;left:0;text-align:left;margin-left:366.3pt;margin-top:-28.25pt;width:89.25pt;height:25.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">
                <v:textbox inset="5.85pt,.7pt,5.85pt,.7pt">
                  <w:txbxContent>
                    <w:p w:rsidR="00242762" w:rsidRPr="00E85FAF" w:rsidRDefault="000F013D" w:rsidP="00242762">
                      <w:pPr>
                        <w:spacing w:line="400" w:lineRule="exac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別紙</w:t>
                      </w:r>
                    </w:p>
                  </w:txbxContent>
                </v:textbox>
              </v:shape>
            </w:pict>
          </mc:Fallback>
        </mc:AlternateContent>
      </w:r>
    </w:p>
    <w:p w:rsidR="00B665AA" w:rsidRPr="00DA17C7" w:rsidRDefault="00B665AA" w:rsidP="00B665AA">
      <w:pPr>
        <w:jc w:val="center"/>
        <w:rPr>
          <w:rFonts w:ascii="ＭＳ ゴシック" w:eastAsia="ＭＳ ゴシック" w:hAnsi="ＭＳ ゴシック"/>
          <w:b/>
          <w:color w:val="000000" w:themeColor="text1"/>
          <w:sz w:val="24"/>
          <w:szCs w:val="23"/>
        </w:rPr>
      </w:pPr>
    </w:p>
    <w:p w:rsidR="00B665AA" w:rsidRPr="00DA17C7" w:rsidRDefault="00B665AA" w:rsidP="00B665AA">
      <w:pPr>
        <w:jc w:val="center"/>
        <w:rPr>
          <w:rFonts w:ascii="ＭＳ ゴシック" w:eastAsia="ＭＳ ゴシック" w:hAnsi="ＭＳ ゴシック"/>
          <w:b/>
          <w:color w:val="000000" w:themeColor="text1"/>
          <w:sz w:val="24"/>
          <w:szCs w:val="23"/>
        </w:rPr>
      </w:pPr>
    </w:p>
    <w:p w:rsidR="00B665AA" w:rsidRPr="00DA17C7" w:rsidRDefault="00B665AA" w:rsidP="00B665AA">
      <w:pPr>
        <w:jc w:val="center"/>
        <w:rPr>
          <w:rFonts w:ascii="ＭＳ ゴシック" w:eastAsia="ＭＳ ゴシック" w:hAnsi="ＭＳ ゴシック"/>
          <w:b/>
          <w:color w:val="000000" w:themeColor="text1"/>
          <w:sz w:val="24"/>
          <w:szCs w:val="23"/>
        </w:rPr>
      </w:pPr>
    </w:p>
    <w:p w:rsidR="00B665AA" w:rsidRPr="00DA17C7" w:rsidRDefault="00B665AA" w:rsidP="00B665AA">
      <w:pPr>
        <w:jc w:val="center"/>
        <w:rPr>
          <w:rFonts w:ascii="ＭＳ ゴシック" w:eastAsia="ＭＳ ゴシック" w:hAnsi="ＭＳ ゴシック"/>
          <w:b/>
          <w:color w:val="000000" w:themeColor="text1"/>
          <w:sz w:val="24"/>
          <w:szCs w:val="23"/>
        </w:rPr>
      </w:pPr>
    </w:p>
    <w:p w:rsidR="00B665AA" w:rsidRPr="00DA17C7" w:rsidRDefault="00B665AA" w:rsidP="00B665AA">
      <w:pPr>
        <w:jc w:val="center"/>
        <w:rPr>
          <w:rFonts w:ascii="ＭＳ ゴシック" w:eastAsia="ＭＳ ゴシック" w:hAnsi="ＭＳ ゴシック"/>
          <w:b/>
          <w:color w:val="000000" w:themeColor="text1"/>
          <w:sz w:val="24"/>
          <w:szCs w:val="23"/>
        </w:rPr>
      </w:pPr>
    </w:p>
    <w:p w:rsidR="00B665AA" w:rsidRPr="009D1AF9" w:rsidRDefault="00B665AA" w:rsidP="00B665AA">
      <w:pPr>
        <w:jc w:val="center"/>
        <w:rPr>
          <w:rFonts w:ascii="ＭＳ ゴシック" w:eastAsia="ＭＳ ゴシック" w:hAnsi="ＭＳ ゴシック"/>
          <w:color w:val="000000" w:themeColor="text1"/>
          <w:sz w:val="32"/>
          <w:szCs w:val="23"/>
        </w:rPr>
      </w:pPr>
    </w:p>
    <w:p w:rsidR="00B665AA" w:rsidRPr="00DA17C7" w:rsidRDefault="00B665AA" w:rsidP="00B665AA">
      <w:pPr>
        <w:jc w:val="center"/>
        <w:rPr>
          <w:rFonts w:ascii="ＭＳ ゴシック" w:eastAsia="ＭＳ ゴシック" w:hAnsi="ＭＳ ゴシック"/>
          <w:color w:val="000000" w:themeColor="text1"/>
          <w:sz w:val="24"/>
          <w:szCs w:val="23"/>
        </w:rPr>
      </w:pPr>
    </w:p>
    <w:p w:rsidR="00B665AA" w:rsidRPr="00DA17C7" w:rsidRDefault="00B665AA" w:rsidP="00B665AA">
      <w:pPr>
        <w:jc w:val="center"/>
        <w:rPr>
          <w:rFonts w:ascii="ＭＳ ゴシック" w:eastAsia="ＭＳ ゴシック" w:hAnsi="ＭＳ ゴシック"/>
          <w:color w:val="000000" w:themeColor="text1"/>
          <w:sz w:val="24"/>
          <w:szCs w:val="23"/>
        </w:rPr>
      </w:pPr>
    </w:p>
    <w:p w:rsidR="00B665AA" w:rsidRPr="00DA17C7" w:rsidRDefault="00B665AA" w:rsidP="00B665AA">
      <w:pPr>
        <w:jc w:val="center"/>
        <w:rPr>
          <w:rFonts w:ascii="ＭＳ ゴシック" w:eastAsia="ＭＳ ゴシック" w:hAnsi="ＭＳ ゴシック"/>
          <w:color w:val="000000" w:themeColor="text1"/>
          <w:sz w:val="24"/>
          <w:szCs w:val="23"/>
        </w:rPr>
      </w:pPr>
    </w:p>
    <w:p w:rsidR="00B665AA" w:rsidRPr="00DA17C7" w:rsidRDefault="00B665AA" w:rsidP="00B665AA">
      <w:pPr>
        <w:jc w:val="center"/>
        <w:rPr>
          <w:rFonts w:ascii="ＭＳ ゴシック" w:eastAsia="ＭＳ ゴシック" w:hAnsi="ＭＳ ゴシック"/>
          <w:color w:val="000000" w:themeColor="text1"/>
          <w:sz w:val="24"/>
          <w:szCs w:val="23"/>
        </w:rPr>
      </w:pPr>
    </w:p>
    <w:p w:rsidR="00B665AA" w:rsidRPr="00DA17C7" w:rsidRDefault="00B665AA" w:rsidP="00B665AA">
      <w:pPr>
        <w:jc w:val="center"/>
        <w:rPr>
          <w:rFonts w:ascii="ＭＳ ゴシック" w:eastAsia="ＭＳ ゴシック" w:hAnsi="ＭＳ ゴシック"/>
          <w:color w:val="000000" w:themeColor="text1"/>
          <w:sz w:val="24"/>
          <w:szCs w:val="23"/>
        </w:rPr>
      </w:pPr>
    </w:p>
    <w:p w:rsidR="00B665AA" w:rsidRPr="00DA17C7" w:rsidRDefault="00B665AA" w:rsidP="00B665AA">
      <w:pPr>
        <w:jc w:val="center"/>
        <w:rPr>
          <w:rFonts w:ascii="ＭＳ ゴシック" w:eastAsia="ＭＳ ゴシック" w:hAnsi="ＭＳ ゴシック"/>
          <w:color w:val="000000" w:themeColor="text1"/>
          <w:sz w:val="24"/>
          <w:szCs w:val="23"/>
        </w:rPr>
      </w:pPr>
    </w:p>
    <w:p w:rsidR="00B665AA" w:rsidRPr="00DA17C7" w:rsidRDefault="00B665AA" w:rsidP="00CB2CED">
      <w:pPr>
        <w:ind w:firstLineChars="250" w:firstLine="820"/>
        <w:rPr>
          <w:rFonts w:ascii="ＭＳ ゴシック" w:eastAsia="ＭＳ ゴシック" w:hAnsi="ＭＳ ゴシック" w:cs="Meiryo UI"/>
          <w:bCs/>
          <w:color w:val="000000" w:themeColor="text1"/>
          <w:spacing w:val="4"/>
          <w:kern w:val="24"/>
          <w:sz w:val="32"/>
          <w:szCs w:val="32"/>
        </w:rPr>
      </w:pPr>
      <w:r w:rsidRPr="00DA17C7">
        <w:rPr>
          <w:rFonts w:ascii="ＭＳ ゴシック" w:eastAsia="ＭＳ ゴシック" w:hAnsi="ＭＳ ゴシック" w:cs="Meiryo UI" w:hint="eastAsia"/>
          <w:bCs/>
          <w:color w:val="000000" w:themeColor="text1"/>
          <w:spacing w:val="4"/>
          <w:kern w:val="24"/>
          <w:sz w:val="32"/>
          <w:szCs w:val="32"/>
        </w:rPr>
        <w:t>大阪府生活環境の保全等に関する条例に基づく</w:t>
      </w:r>
    </w:p>
    <w:p w:rsidR="00B665AA" w:rsidRPr="00DA17C7" w:rsidRDefault="00344B19" w:rsidP="00CB2CED">
      <w:pPr>
        <w:spacing w:beforeLines="100" w:before="240"/>
        <w:ind w:firstLineChars="250" w:firstLine="820"/>
        <w:rPr>
          <w:rFonts w:ascii="ＭＳ ゴシック" w:eastAsia="ＭＳ ゴシック" w:hAnsi="ＭＳ ゴシック" w:cs="Meiryo UI"/>
          <w:bCs/>
          <w:color w:val="000000" w:themeColor="text1"/>
          <w:spacing w:val="4"/>
          <w:kern w:val="24"/>
          <w:sz w:val="32"/>
          <w:szCs w:val="32"/>
        </w:rPr>
      </w:pPr>
      <w:r w:rsidRPr="00DA17C7">
        <w:rPr>
          <w:rFonts w:ascii="ＭＳ ゴシック" w:eastAsia="ＭＳ ゴシック" w:hAnsi="ＭＳ ゴシック" w:cs="Meiryo UI" w:hint="eastAsia"/>
          <w:bCs/>
          <w:color w:val="000000" w:themeColor="text1"/>
          <w:spacing w:val="4"/>
          <w:kern w:val="24"/>
          <w:sz w:val="32"/>
          <w:szCs w:val="32"/>
        </w:rPr>
        <w:t>土壌</w:t>
      </w:r>
      <w:r w:rsidR="00510813" w:rsidRPr="00DA17C7">
        <w:rPr>
          <w:rFonts w:ascii="ＭＳ ゴシック" w:eastAsia="ＭＳ ゴシック" w:hAnsi="ＭＳ ゴシック" w:cs="Meiryo UI" w:hint="eastAsia"/>
          <w:bCs/>
          <w:color w:val="000000" w:themeColor="text1"/>
          <w:spacing w:val="4"/>
          <w:kern w:val="24"/>
          <w:sz w:val="32"/>
          <w:szCs w:val="32"/>
        </w:rPr>
        <w:t>汚染対策のあり方について（</w:t>
      </w:r>
      <w:r w:rsidR="009D1AF9">
        <w:rPr>
          <w:rFonts w:ascii="ＭＳ ゴシック" w:eastAsia="ＭＳ ゴシック" w:hAnsi="ＭＳ ゴシック" w:cs="Meiryo UI" w:hint="eastAsia"/>
          <w:bCs/>
          <w:color w:val="000000" w:themeColor="text1"/>
          <w:spacing w:val="4"/>
          <w:kern w:val="24"/>
          <w:sz w:val="32"/>
          <w:szCs w:val="32"/>
        </w:rPr>
        <w:t>第二次報告</w:t>
      </w:r>
      <w:r w:rsidR="00B665AA" w:rsidRPr="00DA17C7">
        <w:rPr>
          <w:rFonts w:ascii="ＭＳ ゴシック" w:eastAsia="ＭＳ ゴシック" w:hAnsi="ＭＳ ゴシック" w:cs="Meiryo UI" w:hint="eastAsia"/>
          <w:bCs/>
          <w:color w:val="000000" w:themeColor="text1"/>
          <w:spacing w:val="4"/>
          <w:kern w:val="24"/>
          <w:sz w:val="32"/>
          <w:szCs w:val="32"/>
        </w:rPr>
        <w:t>）</w:t>
      </w: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B665AA" w:rsidRDefault="00B665AA" w:rsidP="009D1AF9">
      <w:pPr>
        <w:rPr>
          <w:rFonts w:ascii="ＭＳ ゴシック" w:eastAsia="ＭＳ ゴシック" w:hAnsi="ＭＳ ゴシック" w:cs="Meiryo UI"/>
          <w:bCs/>
          <w:color w:val="000000" w:themeColor="text1"/>
          <w:kern w:val="24"/>
          <w:sz w:val="30"/>
          <w:szCs w:val="30"/>
        </w:rPr>
      </w:pPr>
    </w:p>
    <w:p w:rsidR="009D1AF9" w:rsidRPr="00DA17C7" w:rsidRDefault="009D1AF9" w:rsidP="009D1AF9">
      <w:pPr>
        <w:rPr>
          <w:rFonts w:ascii="ＭＳ ゴシック" w:eastAsia="ＭＳ ゴシック" w:hAnsi="ＭＳ ゴシック" w:cs="Meiryo UI"/>
          <w:bCs/>
          <w:color w:val="000000" w:themeColor="text1"/>
          <w:kern w:val="24"/>
          <w:sz w:val="30"/>
          <w:szCs w:val="30"/>
        </w:rPr>
      </w:pPr>
    </w:p>
    <w:p w:rsidR="00B665AA" w:rsidRPr="00DA17C7" w:rsidRDefault="00B665AA" w:rsidP="00B665AA">
      <w:pPr>
        <w:jc w:val="center"/>
        <w:rPr>
          <w:rFonts w:ascii="ＭＳ ゴシック" w:eastAsia="ＭＳ ゴシック" w:hAnsi="ＭＳ ゴシック" w:cs="Meiryo UI"/>
          <w:bCs/>
          <w:color w:val="000000" w:themeColor="text1"/>
          <w:kern w:val="24"/>
          <w:sz w:val="30"/>
          <w:szCs w:val="30"/>
        </w:rPr>
      </w:pPr>
    </w:p>
    <w:p w:rsidR="00F25AF0" w:rsidRPr="00DA17C7" w:rsidRDefault="00344B19" w:rsidP="00F25AF0">
      <w:pPr>
        <w:jc w:val="center"/>
        <w:rPr>
          <w:rFonts w:ascii="ＭＳ ゴシック" w:eastAsia="ＭＳ ゴシック" w:hAnsi="ＭＳ ゴシック" w:cs="Meiryo UI"/>
          <w:bCs/>
          <w:color w:val="000000" w:themeColor="text1"/>
          <w:spacing w:val="20"/>
          <w:kern w:val="24"/>
          <w:sz w:val="32"/>
          <w:szCs w:val="32"/>
        </w:rPr>
      </w:pPr>
      <w:r w:rsidRPr="00DA17C7">
        <w:rPr>
          <w:rFonts w:ascii="ＭＳ ゴシック" w:eastAsia="ＭＳ ゴシック" w:hAnsi="ＭＳ ゴシック" w:cs="Meiryo UI" w:hint="eastAsia"/>
          <w:bCs/>
          <w:color w:val="000000" w:themeColor="text1"/>
          <w:spacing w:val="20"/>
          <w:kern w:val="24"/>
          <w:sz w:val="32"/>
          <w:szCs w:val="32"/>
        </w:rPr>
        <w:t>平成</w:t>
      </w:r>
      <w:r w:rsidR="00365566">
        <w:rPr>
          <w:rFonts w:ascii="ＭＳ ゴシック" w:eastAsia="ＭＳ ゴシック" w:hAnsi="ＭＳ ゴシック" w:cs="Meiryo UI" w:hint="eastAsia"/>
          <w:bCs/>
          <w:color w:val="000000" w:themeColor="text1"/>
          <w:spacing w:val="20"/>
          <w:kern w:val="24"/>
          <w:sz w:val="32"/>
          <w:szCs w:val="32"/>
        </w:rPr>
        <w:t>30</w:t>
      </w:r>
      <w:r w:rsidRPr="00DA17C7">
        <w:rPr>
          <w:rFonts w:ascii="ＭＳ ゴシック" w:eastAsia="ＭＳ ゴシック" w:hAnsi="ＭＳ ゴシック" w:cs="Meiryo UI" w:hint="eastAsia"/>
          <w:bCs/>
          <w:color w:val="000000" w:themeColor="text1"/>
          <w:spacing w:val="20"/>
          <w:kern w:val="24"/>
          <w:sz w:val="32"/>
          <w:szCs w:val="32"/>
        </w:rPr>
        <w:t>年</w:t>
      </w:r>
      <w:r w:rsidR="00D64F70">
        <w:rPr>
          <w:rFonts w:ascii="ＭＳ ゴシック" w:eastAsia="ＭＳ ゴシック" w:hAnsi="ＭＳ ゴシック" w:cs="Meiryo UI" w:hint="eastAsia"/>
          <w:bCs/>
          <w:color w:val="000000" w:themeColor="text1"/>
          <w:spacing w:val="20"/>
          <w:kern w:val="24"/>
          <w:sz w:val="32"/>
          <w:szCs w:val="32"/>
        </w:rPr>
        <w:t>12</w:t>
      </w:r>
      <w:r w:rsidRPr="00DA17C7">
        <w:rPr>
          <w:rFonts w:ascii="ＭＳ ゴシック" w:eastAsia="ＭＳ ゴシック" w:hAnsi="ＭＳ ゴシック" w:cs="Meiryo UI" w:hint="eastAsia"/>
          <w:bCs/>
          <w:color w:val="000000" w:themeColor="text1"/>
          <w:spacing w:val="20"/>
          <w:kern w:val="24"/>
          <w:sz w:val="32"/>
          <w:szCs w:val="32"/>
        </w:rPr>
        <w:t>月</w:t>
      </w:r>
    </w:p>
    <w:p w:rsidR="00344B19" w:rsidRPr="00DA17C7" w:rsidRDefault="00344B19" w:rsidP="00F25AF0">
      <w:pPr>
        <w:spacing w:beforeLines="100" w:before="240"/>
        <w:jc w:val="center"/>
        <w:rPr>
          <w:rFonts w:ascii="ＭＳ ゴシック" w:eastAsia="ＭＳ ゴシック" w:hAnsi="ＭＳ ゴシック" w:cs="Meiryo UI"/>
          <w:bCs/>
          <w:color w:val="000000" w:themeColor="text1"/>
          <w:spacing w:val="2"/>
          <w:kern w:val="24"/>
          <w:sz w:val="32"/>
          <w:szCs w:val="32"/>
        </w:rPr>
      </w:pPr>
      <w:r w:rsidRPr="00DA17C7">
        <w:rPr>
          <w:rFonts w:ascii="ＭＳ ゴシック" w:eastAsia="ＭＳ ゴシック" w:hAnsi="ＭＳ ゴシック" w:cs="Meiryo UI" w:hint="eastAsia"/>
          <w:bCs/>
          <w:color w:val="000000" w:themeColor="text1"/>
          <w:spacing w:val="2"/>
          <w:kern w:val="24"/>
          <w:sz w:val="32"/>
          <w:szCs w:val="32"/>
        </w:rPr>
        <w:t>大阪府環境審議会土壌汚染対策検討部会</w:t>
      </w:r>
    </w:p>
    <w:p w:rsidR="00BE5268" w:rsidRPr="00DA17C7" w:rsidRDefault="00BE5268" w:rsidP="00B665AA">
      <w:pPr>
        <w:jc w:val="center"/>
        <w:rPr>
          <w:rFonts w:ascii="ＭＳ ゴシック" w:eastAsia="ＭＳ ゴシック" w:hAnsi="ＭＳ ゴシック" w:cs="Meiryo UI"/>
          <w:b/>
          <w:bCs/>
          <w:color w:val="000000" w:themeColor="text1"/>
          <w:kern w:val="24"/>
          <w:sz w:val="30"/>
          <w:szCs w:val="30"/>
        </w:rPr>
      </w:pPr>
    </w:p>
    <w:p w:rsidR="00BE5268" w:rsidRPr="00DA17C7" w:rsidRDefault="00BE5268" w:rsidP="00B665AA">
      <w:pPr>
        <w:jc w:val="center"/>
        <w:rPr>
          <w:rFonts w:ascii="ＭＳ ゴシック" w:eastAsia="ＭＳ ゴシック" w:hAnsi="ＭＳ ゴシック" w:cs="Meiryo UI"/>
          <w:b/>
          <w:bCs/>
          <w:color w:val="000000" w:themeColor="text1"/>
          <w:kern w:val="24"/>
          <w:sz w:val="30"/>
          <w:szCs w:val="30"/>
        </w:rPr>
      </w:pPr>
    </w:p>
    <w:p w:rsidR="00BE5268" w:rsidRPr="00DA17C7" w:rsidRDefault="00BE5268" w:rsidP="00B665AA">
      <w:pPr>
        <w:jc w:val="center"/>
        <w:rPr>
          <w:rFonts w:ascii="ＭＳ ゴシック" w:eastAsia="ＭＳ ゴシック" w:hAnsi="ＭＳ ゴシック" w:cs="Meiryo UI"/>
          <w:b/>
          <w:bCs/>
          <w:color w:val="000000" w:themeColor="text1"/>
          <w:kern w:val="24"/>
          <w:sz w:val="30"/>
          <w:szCs w:val="30"/>
        </w:rPr>
      </w:pPr>
    </w:p>
    <w:p w:rsidR="00BE5268" w:rsidRPr="00DA17C7" w:rsidRDefault="00BE5268" w:rsidP="00B665AA">
      <w:pPr>
        <w:rPr>
          <w:rFonts w:ascii="ＭＳ 明朝" w:hAnsi="ＭＳ 明朝" w:cs="ＭＳ ゴシック"/>
          <w:color w:val="000000" w:themeColor="text1"/>
          <w:kern w:val="0"/>
          <w:sz w:val="23"/>
          <w:szCs w:val="23"/>
        </w:rPr>
        <w:sectPr w:rsidR="00BE5268" w:rsidRPr="00DA17C7" w:rsidSect="00AC4B17">
          <w:pgSz w:w="11907" w:h="16839" w:code="9"/>
          <w:pgMar w:top="1588" w:right="1418" w:bottom="1588" w:left="1418" w:header="851" w:footer="454" w:gutter="0"/>
          <w:pgNumType w:start="1"/>
          <w:cols w:space="425"/>
          <w:docGrid w:linePitch="341"/>
        </w:sectPr>
      </w:pPr>
    </w:p>
    <w:p w:rsidR="00B665AA" w:rsidRPr="00DA17C7" w:rsidRDefault="00B665AA" w:rsidP="00B665AA">
      <w:pPr>
        <w:rPr>
          <w:rFonts w:ascii="ＭＳ 明朝" w:hAnsi="ＭＳ 明朝" w:cs="ＭＳ ゴシック"/>
          <w:color w:val="000000" w:themeColor="text1"/>
          <w:kern w:val="0"/>
          <w:sz w:val="23"/>
          <w:szCs w:val="23"/>
        </w:rPr>
        <w:sectPr w:rsidR="00B665AA" w:rsidRPr="00DA17C7" w:rsidSect="00AC4B17">
          <w:headerReference w:type="default" r:id="rId11"/>
          <w:footerReference w:type="default" r:id="rId12"/>
          <w:pgSz w:w="11907" w:h="16839" w:code="9"/>
          <w:pgMar w:top="1588" w:right="1418" w:bottom="1588" w:left="1418" w:header="851" w:footer="454" w:gutter="0"/>
          <w:pgNumType w:start="1"/>
          <w:cols w:space="425"/>
          <w:docGrid w:linePitch="341"/>
        </w:sectPr>
      </w:pPr>
    </w:p>
    <w:p w:rsidR="00B665AA" w:rsidRPr="00DA17C7" w:rsidRDefault="00B665AA" w:rsidP="004E0E3D">
      <w:pPr>
        <w:spacing w:line="360" w:lineRule="auto"/>
        <w:jc w:val="center"/>
        <w:rPr>
          <w:rFonts w:ascii="ＭＳ 明朝" w:hAnsi="ＭＳ 明朝"/>
          <w:color w:val="000000" w:themeColor="text1"/>
          <w:sz w:val="24"/>
          <w:szCs w:val="24"/>
        </w:rPr>
      </w:pPr>
      <w:r w:rsidRPr="00DA17C7">
        <w:rPr>
          <w:rFonts w:ascii="ＭＳ 明朝" w:hAnsi="ＭＳ 明朝" w:hint="eastAsia"/>
          <w:color w:val="000000" w:themeColor="text1"/>
          <w:sz w:val="24"/>
          <w:szCs w:val="24"/>
        </w:rPr>
        <w:lastRenderedPageBreak/>
        <w:t>目　　　次</w:t>
      </w:r>
    </w:p>
    <w:tbl>
      <w:tblPr>
        <w:tblStyle w:val="aa"/>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9"/>
        <w:gridCol w:w="561"/>
      </w:tblGrid>
      <w:tr w:rsidR="00DA17C7" w:rsidRPr="00DA17C7" w:rsidTr="00D5568C">
        <w:trPr>
          <w:trHeight w:val="454"/>
          <w:jc w:val="center"/>
        </w:trPr>
        <w:tc>
          <w:tcPr>
            <w:tcW w:w="9079" w:type="dxa"/>
            <w:vAlign w:val="bottom"/>
          </w:tcPr>
          <w:p w:rsidR="000C6315" w:rsidRPr="00DA17C7" w:rsidRDefault="00B66DD2" w:rsidP="00B66DD2">
            <w:pPr>
              <w:spacing w:line="276" w:lineRule="auto"/>
              <w:rPr>
                <w:rFonts w:ascii="ＭＳ 明朝" w:hAnsi="ＭＳ 明朝"/>
                <w:color w:val="000000" w:themeColor="text1"/>
                <w:spacing w:val="40"/>
                <w:sz w:val="18"/>
                <w:szCs w:val="18"/>
              </w:rPr>
            </w:pPr>
            <w:r w:rsidRPr="00DA17C7">
              <w:rPr>
                <w:rFonts w:ascii="ＭＳ 明朝" w:hAnsi="ＭＳ 明朝" w:hint="eastAsia"/>
                <w:color w:val="000000" w:themeColor="text1"/>
                <w:sz w:val="23"/>
                <w:szCs w:val="23"/>
              </w:rPr>
              <w:t xml:space="preserve">はじめに　　</w:t>
            </w:r>
            <w:r w:rsidRPr="00DA17C7">
              <w:rPr>
                <w:rFonts w:ascii="ＭＳ 明朝" w:hAnsi="ＭＳ 明朝" w:hint="eastAsia"/>
                <w:color w:val="000000" w:themeColor="text1"/>
                <w:spacing w:val="40"/>
                <w:sz w:val="18"/>
                <w:szCs w:val="18"/>
              </w:rPr>
              <w:t>........................................................</w:t>
            </w:r>
            <w:r w:rsidR="000C6315"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B66DD2" w:rsidP="00840C88">
            <w:pPr>
              <w:spacing w:line="276" w:lineRule="auto"/>
              <w:ind w:right="230" w:firstLineChars="50" w:firstLine="115"/>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1</w:t>
            </w:r>
          </w:p>
        </w:tc>
      </w:tr>
      <w:tr w:rsidR="00DA17C7" w:rsidRPr="00DA17C7" w:rsidTr="00D5568C">
        <w:trPr>
          <w:trHeight w:val="454"/>
          <w:jc w:val="center"/>
        </w:trPr>
        <w:tc>
          <w:tcPr>
            <w:tcW w:w="9079" w:type="dxa"/>
            <w:vAlign w:val="bottom"/>
          </w:tcPr>
          <w:p w:rsidR="00840C88" w:rsidRPr="00DA17C7" w:rsidRDefault="00840C88" w:rsidP="0092335E">
            <w:pPr>
              <w:spacing w:beforeLines="50" w:before="120"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Ⅰ　審議内容</w:t>
            </w:r>
            <w:r w:rsidRPr="00DA17C7">
              <w:rPr>
                <w:rFonts w:ascii="ＭＳ 明朝" w:hAnsi="ＭＳ 明朝" w:hint="eastAsia"/>
                <w:color w:val="000000" w:themeColor="text1"/>
                <w:spacing w:val="40"/>
                <w:sz w:val="18"/>
                <w:szCs w:val="18"/>
              </w:rPr>
              <w:t xml:space="preserve">  ................... ...................................</w:t>
            </w:r>
          </w:p>
        </w:tc>
        <w:tc>
          <w:tcPr>
            <w:tcW w:w="561" w:type="dxa"/>
            <w:vAlign w:val="bottom"/>
          </w:tcPr>
          <w:p w:rsidR="00840C88" w:rsidRPr="00DA17C7" w:rsidRDefault="00840C88" w:rsidP="00840C88">
            <w:pPr>
              <w:spacing w:line="276" w:lineRule="auto"/>
              <w:ind w:right="230" w:firstLineChars="50" w:firstLine="115"/>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2</w:t>
            </w:r>
          </w:p>
        </w:tc>
      </w:tr>
      <w:tr w:rsidR="00DA17C7" w:rsidRPr="00DA17C7" w:rsidTr="00D5568C">
        <w:trPr>
          <w:trHeight w:val="454"/>
          <w:jc w:val="center"/>
        </w:trPr>
        <w:tc>
          <w:tcPr>
            <w:tcW w:w="9079" w:type="dxa"/>
            <w:vAlign w:val="bottom"/>
          </w:tcPr>
          <w:p w:rsidR="00B66DD2" w:rsidRPr="00DA17C7" w:rsidRDefault="00B66DD2" w:rsidP="0092335E">
            <w:pPr>
              <w:spacing w:beforeLines="50" w:before="120" w:line="276" w:lineRule="auto"/>
              <w:rPr>
                <w:rFonts w:ascii="ＭＳ 明朝" w:hAnsi="ＭＳ 明朝"/>
                <w:color w:val="000000" w:themeColor="text1"/>
                <w:sz w:val="23"/>
                <w:szCs w:val="23"/>
              </w:rPr>
            </w:pPr>
            <w:r w:rsidRPr="00DA17C7">
              <w:rPr>
                <w:rFonts w:ascii="ＭＳ 明朝" w:hAnsi="ＭＳ 明朝" w:cs="Meiryo UI" w:hint="eastAsia"/>
                <w:bCs/>
                <w:color w:val="000000" w:themeColor="text1"/>
                <w:kern w:val="24"/>
                <w:sz w:val="23"/>
                <w:szCs w:val="23"/>
              </w:rPr>
              <w:t>Ⅱ　改正土壌汚染対策法の</w:t>
            </w:r>
            <w:r w:rsidRPr="00DA17C7">
              <w:rPr>
                <w:rFonts w:ascii="ＭＳ 明朝" w:hAnsi="ＭＳ 明朝" w:hint="eastAsia"/>
                <w:color w:val="000000" w:themeColor="text1"/>
                <w:sz w:val="23"/>
                <w:szCs w:val="23"/>
              </w:rPr>
              <w:t>概要  .</w:t>
            </w:r>
            <w:r w:rsidRPr="00DA17C7">
              <w:rPr>
                <w:rFonts w:ascii="ＭＳ 明朝" w:hAnsi="ＭＳ 明朝" w:hint="eastAsia"/>
                <w:color w:val="000000" w:themeColor="text1"/>
                <w:spacing w:val="40"/>
                <w:sz w:val="18"/>
                <w:szCs w:val="18"/>
              </w:rPr>
              <w:t xml:space="preserve"> ......................................</w:t>
            </w:r>
            <w:r w:rsidR="000C6315"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3</w:t>
            </w:r>
          </w:p>
        </w:tc>
      </w:tr>
      <w:tr w:rsidR="00DA17C7" w:rsidRPr="00DA17C7" w:rsidTr="00D5568C">
        <w:trPr>
          <w:trHeight w:val="454"/>
          <w:jc w:val="center"/>
        </w:trPr>
        <w:tc>
          <w:tcPr>
            <w:tcW w:w="9079" w:type="dxa"/>
            <w:vAlign w:val="bottom"/>
          </w:tcPr>
          <w:p w:rsidR="00B66DD2" w:rsidRPr="00DA17C7" w:rsidRDefault="00B66DD2" w:rsidP="0092335E">
            <w:pPr>
              <w:spacing w:beforeLines="50" w:before="120"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Ⅲ　条例に基づく土壌汚染対策のあり方について  </w:t>
            </w:r>
            <w:r w:rsidR="006E1467" w:rsidRPr="00DA17C7">
              <w:rPr>
                <w:rFonts w:ascii="ＭＳ 明朝" w:hAnsi="ＭＳ 明朝" w:hint="eastAsia"/>
                <w:color w:val="000000" w:themeColor="text1"/>
                <w:sz w:val="23"/>
                <w:szCs w:val="23"/>
              </w:rPr>
              <w:t>...............</w:t>
            </w:r>
            <w:r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4</w:t>
            </w:r>
          </w:p>
        </w:tc>
      </w:tr>
      <w:tr w:rsidR="00DA17C7" w:rsidRPr="00DA17C7" w:rsidTr="00D5568C">
        <w:trPr>
          <w:trHeight w:val="454"/>
          <w:jc w:val="center"/>
        </w:trPr>
        <w:tc>
          <w:tcPr>
            <w:tcW w:w="9079" w:type="dxa"/>
            <w:vAlign w:val="bottom"/>
          </w:tcPr>
          <w:p w:rsidR="00B66DD2" w:rsidRPr="00DA17C7" w:rsidRDefault="00B66DD2" w:rsidP="0092335E">
            <w:pPr>
              <w:spacing w:beforeLines="50" w:before="120"/>
              <w:jc w:val="left"/>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 xml:space="preserve">Ⅲ-１　土壌汚染対策法の改正を踏まえた条例に基づく土壌汚染対策のあり方  </w:t>
            </w:r>
            <w:r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454C7" w:rsidP="00D5568C">
            <w:pPr>
              <w:spacing w:beforeLines="50" w:before="120"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4</w:t>
            </w:r>
          </w:p>
        </w:tc>
      </w:tr>
      <w:tr w:rsidR="00DA17C7" w:rsidRPr="00DA17C7" w:rsidTr="00D5568C">
        <w:trPr>
          <w:trHeight w:val="454"/>
          <w:jc w:val="center"/>
        </w:trPr>
        <w:tc>
          <w:tcPr>
            <w:tcW w:w="9079" w:type="dxa"/>
            <w:vAlign w:val="bottom"/>
          </w:tcPr>
          <w:p w:rsidR="00B66DD2" w:rsidRPr="00DA17C7" w:rsidRDefault="00B66DD2" w:rsidP="004C6303">
            <w:pPr>
              <w:spacing w:beforeLines="75" w:before="180"/>
              <w:ind w:firstLineChars="150" w:firstLine="345"/>
              <w:jc w:val="left"/>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１　操業中及び猶予中の</w:t>
            </w:r>
            <w:r w:rsidRPr="00F377F1">
              <w:rPr>
                <w:rFonts w:asciiTheme="minorEastAsia" w:eastAsiaTheme="minorEastAsia" w:hAnsiTheme="minorEastAsia" w:hint="eastAsia"/>
                <w:color w:val="000000" w:themeColor="text1"/>
                <w:sz w:val="23"/>
                <w:szCs w:val="23"/>
              </w:rPr>
              <w:t>工場</w:t>
            </w:r>
            <w:r w:rsidR="004C6303" w:rsidRPr="00F377F1">
              <w:rPr>
                <w:rFonts w:asciiTheme="minorEastAsia" w:eastAsiaTheme="minorEastAsia" w:hAnsiTheme="minorEastAsia" w:hint="eastAsia"/>
                <w:color w:val="000000" w:themeColor="text1"/>
                <w:sz w:val="23"/>
                <w:szCs w:val="23"/>
              </w:rPr>
              <w:t>等</w:t>
            </w:r>
            <w:r w:rsidRPr="00DA17C7">
              <w:rPr>
                <w:rFonts w:asciiTheme="minorEastAsia" w:eastAsiaTheme="minorEastAsia" w:hAnsiTheme="minorEastAsia" w:hint="eastAsia"/>
                <w:color w:val="000000" w:themeColor="text1"/>
                <w:sz w:val="23"/>
                <w:szCs w:val="23"/>
              </w:rPr>
              <w:t xml:space="preserve">における土壌汚染状況調査  </w:t>
            </w:r>
            <w:r w:rsidRPr="00DA17C7">
              <w:rPr>
                <w:rFonts w:ascii="ＭＳ 明朝" w:hAnsi="ＭＳ 明朝" w:hint="eastAsia"/>
                <w:color w:val="000000" w:themeColor="text1"/>
                <w:spacing w:val="40"/>
                <w:sz w:val="18"/>
                <w:szCs w:val="18"/>
              </w:rPr>
              <w:t>.</w:t>
            </w:r>
            <w:r w:rsidR="004C6303" w:rsidRPr="00DA17C7">
              <w:rPr>
                <w:rFonts w:ascii="ＭＳ 明朝" w:hAnsi="ＭＳ 明朝" w:hint="eastAsia"/>
                <w:color w:val="000000" w:themeColor="text1"/>
                <w:spacing w:val="40"/>
                <w:sz w:val="18"/>
                <w:szCs w:val="18"/>
              </w:rPr>
              <w:t>.......</w:t>
            </w:r>
            <w:r w:rsidRPr="00DA17C7">
              <w:rPr>
                <w:rFonts w:ascii="ＭＳ 明朝" w:hAnsi="ＭＳ 明朝" w:hint="eastAsia"/>
                <w:color w:val="000000" w:themeColor="text1"/>
                <w:spacing w:val="40"/>
                <w:sz w:val="18"/>
                <w:szCs w:val="18"/>
              </w:rPr>
              <w:t>...</w:t>
            </w:r>
            <w:r w:rsidR="00ED76F9"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454C7" w:rsidP="00840C88">
            <w:pPr>
              <w:spacing w:beforeLines="75" w:before="180"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4</w:t>
            </w:r>
          </w:p>
        </w:tc>
      </w:tr>
      <w:tr w:rsidR="00DA17C7" w:rsidRPr="00DA17C7" w:rsidTr="00D5568C">
        <w:trPr>
          <w:trHeight w:val="454"/>
          <w:jc w:val="center"/>
        </w:trPr>
        <w:tc>
          <w:tcPr>
            <w:tcW w:w="9079" w:type="dxa"/>
            <w:vAlign w:val="bottom"/>
          </w:tcPr>
          <w:p w:rsidR="00B66DD2" w:rsidRPr="00DA17C7" w:rsidRDefault="00B66DD2" w:rsidP="00B66DD2">
            <w:pPr>
              <w:tabs>
                <w:tab w:val="left" w:pos="293"/>
              </w:tabs>
              <w:autoSpaceDE w:val="0"/>
              <w:autoSpaceDN w:val="0"/>
              <w:adjustRightInd w:val="0"/>
              <w:spacing w:line="276" w:lineRule="auto"/>
              <w:ind w:firstLineChars="150" w:firstLine="345"/>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 xml:space="preserve">２　条例に基づく指定区域におけるリスク管理  </w:t>
            </w:r>
            <w:r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10</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250" w:firstLine="575"/>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（１）要措置管理区域における汚染の除去等に係るリスク管理の強化  </w:t>
            </w:r>
            <w:r w:rsidRPr="00DA17C7">
              <w:rPr>
                <w:rFonts w:ascii="ＭＳ 明朝" w:hAnsi="ＭＳ 明朝" w:hint="eastAsia"/>
                <w:color w:val="000000" w:themeColor="text1"/>
                <w:spacing w:val="40"/>
                <w:sz w:val="18"/>
                <w:szCs w:val="18"/>
              </w:rPr>
              <w:t>.......</w:t>
            </w:r>
            <w:r w:rsidR="0030072D"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10</w:t>
            </w:r>
          </w:p>
        </w:tc>
      </w:tr>
      <w:tr w:rsidR="00DA17C7" w:rsidRPr="00DA17C7" w:rsidTr="00D5568C">
        <w:trPr>
          <w:trHeight w:val="454"/>
          <w:jc w:val="center"/>
        </w:trPr>
        <w:tc>
          <w:tcPr>
            <w:tcW w:w="9079" w:type="dxa"/>
            <w:vAlign w:val="bottom"/>
          </w:tcPr>
          <w:p w:rsidR="00B66DD2" w:rsidRPr="00DA17C7" w:rsidRDefault="00B66DD2" w:rsidP="0030072D">
            <w:pPr>
              <w:spacing w:line="276" w:lineRule="auto"/>
              <w:ind w:firstLineChars="250" w:firstLine="575"/>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（２）臨海部の工業専用地域等におけるリスクに応じた規制の合理化  </w:t>
            </w:r>
            <w:r w:rsidRPr="00DA17C7">
              <w:rPr>
                <w:rFonts w:ascii="ＭＳ 明朝" w:hAnsi="ＭＳ 明朝" w:hint="eastAsia"/>
                <w:color w:val="000000" w:themeColor="text1"/>
                <w:spacing w:val="40"/>
                <w:sz w:val="18"/>
                <w:szCs w:val="18"/>
              </w:rPr>
              <w:t>......</w:t>
            </w:r>
            <w:r w:rsidR="000C6315" w:rsidRPr="00DA17C7">
              <w:rPr>
                <w:rFonts w:ascii="ＭＳ 明朝" w:hAnsi="ＭＳ 明朝" w:hint="eastAsia"/>
                <w:color w:val="000000" w:themeColor="text1"/>
                <w:spacing w:val="40"/>
                <w:sz w:val="18"/>
                <w:szCs w:val="18"/>
              </w:rPr>
              <w:t>.</w:t>
            </w:r>
            <w:r w:rsidR="0030072D"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F425E" w:rsidP="00840C88">
            <w:pPr>
              <w:spacing w:line="276" w:lineRule="auto"/>
              <w:jc w:val="center"/>
              <w:rPr>
                <w:rFonts w:ascii="ＭＳ 明朝" w:hAnsi="ＭＳ 明朝"/>
                <w:color w:val="000000" w:themeColor="text1"/>
                <w:sz w:val="23"/>
                <w:szCs w:val="23"/>
              </w:rPr>
            </w:pPr>
            <w:r>
              <w:rPr>
                <w:rFonts w:ascii="ＭＳ 明朝" w:hAnsi="ＭＳ 明朝" w:hint="eastAsia"/>
                <w:color w:val="000000" w:themeColor="text1"/>
                <w:sz w:val="23"/>
                <w:szCs w:val="23"/>
              </w:rPr>
              <w:t>16</w:t>
            </w:r>
          </w:p>
        </w:tc>
      </w:tr>
      <w:tr w:rsidR="00DA17C7" w:rsidRPr="00DA17C7" w:rsidTr="00D5568C">
        <w:trPr>
          <w:trHeight w:val="454"/>
          <w:jc w:val="center"/>
        </w:trPr>
        <w:tc>
          <w:tcPr>
            <w:tcW w:w="9079" w:type="dxa"/>
            <w:vAlign w:val="bottom"/>
          </w:tcPr>
          <w:p w:rsidR="00B66DD2" w:rsidRPr="00DA17C7" w:rsidRDefault="00B66DD2" w:rsidP="0030072D">
            <w:pPr>
              <w:spacing w:line="276" w:lineRule="auto"/>
              <w:ind w:firstLineChars="250" w:firstLine="575"/>
              <w:rPr>
                <w:rFonts w:ascii="ＭＳ 明朝" w:hAnsi="ＭＳ 明朝"/>
                <w:color w:val="000000" w:themeColor="text1"/>
                <w:sz w:val="23"/>
                <w:szCs w:val="23"/>
              </w:rPr>
            </w:pPr>
            <w:r w:rsidRPr="00DA17C7">
              <w:rPr>
                <w:rFonts w:ascii="ＭＳ 明朝" w:hAnsi="ＭＳ 明朝" w:hint="eastAsia"/>
                <w:color w:val="000000" w:themeColor="text1"/>
                <w:sz w:val="23"/>
                <w:szCs w:val="23"/>
              </w:rPr>
              <w:t>（３）自然由来等による基準不適合土壌に関するリスクに応じた規制の合理化</w:t>
            </w:r>
            <w:r w:rsidR="00A72B1C" w:rsidRPr="00DA17C7">
              <w:rPr>
                <w:rFonts w:ascii="ＭＳ 明朝" w:hAnsi="ＭＳ 明朝" w:hint="eastAsia"/>
                <w:color w:val="000000" w:themeColor="text1"/>
                <w:sz w:val="23"/>
                <w:szCs w:val="23"/>
              </w:rPr>
              <w:t xml:space="preserve"> .</w:t>
            </w:r>
            <w:r w:rsidR="0030072D" w:rsidRPr="00DA17C7">
              <w:rPr>
                <w:rFonts w:ascii="ＭＳ 明朝" w:hAnsi="ＭＳ 明朝" w:hint="eastAsia"/>
                <w:color w:val="000000" w:themeColor="text1"/>
                <w:sz w:val="23"/>
                <w:szCs w:val="23"/>
              </w:rPr>
              <w:t>.</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21</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250" w:firstLine="575"/>
              <w:rPr>
                <w:rFonts w:ascii="ＭＳ 明朝" w:hAnsi="ＭＳ 明朝"/>
                <w:color w:val="000000" w:themeColor="text1"/>
                <w:sz w:val="23"/>
                <w:szCs w:val="23"/>
              </w:rPr>
            </w:pPr>
            <w:r w:rsidRPr="00DA17C7">
              <w:rPr>
                <w:rFonts w:ascii="ＭＳ 明朝" w:hAnsi="ＭＳ 明朝" w:hint="eastAsia"/>
                <w:color w:val="000000" w:themeColor="text1"/>
                <w:sz w:val="23"/>
                <w:szCs w:val="23"/>
              </w:rPr>
              <w:t>（４）区域指定された土地の土壌の移動に関するリスクに応じた規制の合理化</w:t>
            </w:r>
            <w:r w:rsidR="00A72B1C" w:rsidRPr="00DA17C7">
              <w:rPr>
                <w:rFonts w:ascii="ＭＳ 明朝" w:hAnsi="ＭＳ 明朝" w:hint="eastAsia"/>
                <w:color w:val="000000" w:themeColor="text1"/>
                <w:sz w:val="23"/>
                <w:szCs w:val="23"/>
              </w:rPr>
              <w:t xml:space="preserve"> ..</w:t>
            </w:r>
          </w:p>
        </w:tc>
        <w:tc>
          <w:tcPr>
            <w:tcW w:w="561" w:type="dxa"/>
            <w:vAlign w:val="bottom"/>
          </w:tcPr>
          <w:p w:rsidR="00B66DD2" w:rsidRPr="00DA17C7" w:rsidRDefault="007F425E" w:rsidP="00840C88">
            <w:pPr>
              <w:spacing w:line="276" w:lineRule="auto"/>
              <w:jc w:val="center"/>
              <w:rPr>
                <w:rFonts w:ascii="ＭＳ 明朝" w:hAnsi="ＭＳ 明朝"/>
                <w:color w:val="000000" w:themeColor="text1"/>
                <w:sz w:val="23"/>
                <w:szCs w:val="23"/>
              </w:rPr>
            </w:pPr>
            <w:r>
              <w:rPr>
                <w:rFonts w:ascii="ＭＳ 明朝" w:hAnsi="ＭＳ 明朝" w:hint="eastAsia"/>
                <w:color w:val="000000" w:themeColor="text1"/>
                <w:sz w:val="23"/>
                <w:szCs w:val="23"/>
              </w:rPr>
              <w:t>24</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150" w:firstLine="345"/>
              <w:rPr>
                <w:rFonts w:ascii="ＭＳ 明朝" w:hAnsi="ＭＳ 明朝"/>
                <w:color w:val="000000" w:themeColor="text1"/>
                <w:sz w:val="23"/>
                <w:szCs w:val="23"/>
              </w:rPr>
            </w:pPr>
            <w:r w:rsidRPr="00DA17C7">
              <w:rPr>
                <w:rFonts w:ascii="ＭＳ 明朝" w:hAnsi="ＭＳ 明朝" w:hint="eastAsia"/>
                <w:color w:val="000000" w:themeColor="text1"/>
                <w:sz w:val="23"/>
                <w:szCs w:val="23"/>
              </w:rPr>
              <w:t>３　その他技術的事項等</w:t>
            </w:r>
            <w:r w:rsidR="00A72B1C" w:rsidRPr="00DA17C7">
              <w:rPr>
                <w:rFonts w:ascii="ＭＳ 明朝" w:hAnsi="ＭＳ 明朝" w:hint="eastAsia"/>
                <w:color w:val="000000" w:themeColor="text1"/>
                <w:sz w:val="23"/>
                <w:szCs w:val="23"/>
              </w:rPr>
              <w:t xml:space="preserve">   ................................................</w:t>
            </w:r>
            <w:r w:rsidR="000C6315" w:rsidRPr="00DA17C7">
              <w:rPr>
                <w:rFonts w:ascii="ＭＳ 明朝" w:hAnsi="ＭＳ 明朝" w:hint="eastAsia"/>
                <w:color w:val="000000" w:themeColor="text1"/>
                <w:sz w:val="23"/>
                <w:szCs w:val="23"/>
              </w:rPr>
              <w:t>.</w:t>
            </w:r>
          </w:p>
        </w:tc>
        <w:tc>
          <w:tcPr>
            <w:tcW w:w="561" w:type="dxa"/>
            <w:vAlign w:val="bottom"/>
          </w:tcPr>
          <w:p w:rsidR="00B66DD2" w:rsidRPr="00DA17C7" w:rsidRDefault="007F425E" w:rsidP="00840C88">
            <w:pPr>
              <w:spacing w:line="276" w:lineRule="auto"/>
              <w:jc w:val="center"/>
              <w:rPr>
                <w:rFonts w:ascii="ＭＳ 明朝" w:hAnsi="ＭＳ 明朝"/>
                <w:color w:val="000000" w:themeColor="text1"/>
                <w:sz w:val="23"/>
                <w:szCs w:val="23"/>
              </w:rPr>
            </w:pPr>
            <w:r>
              <w:rPr>
                <w:rFonts w:ascii="ＭＳ 明朝" w:hAnsi="ＭＳ 明朝" w:hint="eastAsia"/>
                <w:color w:val="000000" w:themeColor="text1"/>
                <w:sz w:val="23"/>
                <w:szCs w:val="23"/>
              </w:rPr>
              <w:t>26</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250" w:firstLine="575"/>
              <w:rPr>
                <w:rFonts w:ascii="ＭＳ 明朝" w:hAnsi="ＭＳ 明朝"/>
                <w:color w:val="000000" w:themeColor="text1"/>
                <w:sz w:val="23"/>
                <w:szCs w:val="23"/>
              </w:rPr>
            </w:pPr>
            <w:r w:rsidRPr="00DA17C7">
              <w:rPr>
                <w:rFonts w:ascii="ＭＳ 明朝" w:hAnsi="ＭＳ 明朝" w:hint="eastAsia"/>
                <w:color w:val="000000" w:themeColor="text1"/>
                <w:sz w:val="23"/>
                <w:szCs w:val="23"/>
              </w:rPr>
              <w:t>（１）土地の形質変更時の調査の対象とする深度</w:t>
            </w:r>
            <w:r w:rsidR="00A72B1C" w:rsidRPr="00DA17C7">
              <w:rPr>
                <w:rFonts w:ascii="ＭＳ 明朝" w:hAnsi="ＭＳ 明朝" w:hint="eastAsia"/>
                <w:color w:val="000000" w:themeColor="text1"/>
                <w:sz w:val="23"/>
                <w:szCs w:val="23"/>
              </w:rPr>
              <w:t xml:space="preserve">   ........................</w:t>
            </w:r>
            <w:r w:rsidR="000C6315" w:rsidRPr="00DA17C7">
              <w:rPr>
                <w:rFonts w:ascii="ＭＳ 明朝" w:hAnsi="ＭＳ 明朝" w:hint="eastAsia"/>
                <w:color w:val="000000" w:themeColor="text1"/>
                <w:sz w:val="23"/>
                <w:szCs w:val="23"/>
              </w:rPr>
              <w:t>.</w:t>
            </w:r>
            <w:r w:rsidR="0030072D" w:rsidRPr="00DA17C7">
              <w:rPr>
                <w:rFonts w:ascii="ＭＳ 明朝" w:hAnsi="ＭＳ 明朝" w:hint="eastAsia"/>
                <w:color w:val="000000" w:themeColor="text1"/>
                <w:sz w:val="23"/>
                <w:szCs w:val="23"/>
              </w:rPr>
              <w:t>.</w:t>
            </w:r>
          </w:p>
        </w:tc>
        <w:tc>
          <w:tcPr>
            <w:tcW w:w="561" w:type="dxa"/>
            <w:vAlign w:val="bottom"/>
          </w:tcPr>
          <w:p w:rsidR="00B66DD2" w:rsidRPr="00DA17C7" w:rsidRDefault="007F425E" w:rsidP="00840C88">
            <w:pPr>
              <w:spacing w:line="276" w:lineRule="auto"/>
              <w:jc w:val="center"/>
              <w:rPr>
                <w:rFonts w:ascii="ＭＳ 明朝" w:hAnsi="ＭＳ 明朝"/>
                <w:color w:val="000000" w:themeColor="text1"/>
                <w:sz w:val="23"/>
                <w:szCs w:val="23"/>
              </w:rPr>
            </w:pPr>
            <w:r>
              <w:rPr>
                <w:rFonts w:ascii="ＭＳ 明朝" w:hAnsi="ＭＳ 明朝" w:hint="eastAsia"/>
                <w:color w:val="000000" w:themeColor="text1"/>
                <w:sz w:val="23"/>
                <w:szCs w:val="23"/>
              </w:rPr>
              <w:t>26</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250" w:firstLine="575"/>
              <w:rPr>
                <w:rFonts w:ascii="ＭＳ 明朝" w:hAnsi="ＭＳ 明朝"/>
                <w:color w:val="000000" w:themeColor="text1"/>
                <w:sz w:val="23"/>
                <w:szCs w:val="23"/>
              </w:rPr>
            </w:pPr>
            <w:r w:rsidRPr="00DA17C7">
              <w:rPr>
                <w:rFonts w:ascii="ＭＳ 明朝" w:hAnsi="ＭＳ 明朝" w:hint="eastAsia"/>
                <w:color w:val="000000" w:themeColor="text1"/>
                <w:sz w:val="23"/>
                <w:szCs w:val="23"/>
              </w:rPr>
              <w:t>（２）埋立地特例区域の指定要件</w:t>
            </w:r>
            <w:r w:rsidR="00A72B1C" w:rsidRPr="00DA17C7">
              <w:rPr>
                <w:rFonts w:ascii="ＭＳ 明朝" w:hAnsi="ＭＳ 明朝" w:hint="eastAsia"/>
                <w:color w:val="000000" w:themeColor="text1"/>
                <w:sz w:val="23"/>
                <w:szCs w:val="23"/>
              </w:rPr>
              <w:t xml:space="preserve">   </w:t>
            </w:r>
            <w:r w:rsidR="00A72B1C" w:rsidRPr="00DA17C7">
              <w:rPr>
                <w:rFonts w:ascii="ＭＳ 明朝" w:hAnsi="ＭＳ 明朝"/>
                <w:color w:val="000000" w:themeColor="text1"/>
                <w:sz w:val="23"/>
                <w:szCs w:val="23"/>
              </w:rPr>
              <w:t>......................................</w:t>
            </w:r>
            <w:r w:rsidR="000C6315" w:rsidRPr="00DA17C7">
              <w:rPr>
                <w:rFonts w:ascii="ＭＳ 明朝" w:hAnsi="ＭＳ 明朝" w:hint="eastAsia"/>
                <w:color w:val="000000" w:themeColor="text1"/>
                <w:sz w:val="23"/>
                <w:szCs w:val="23"/>
              </w:rPr>
              <w:t>.</w:t>
            </w:r>
            <w:r w:rsidR="0030072D" w:rsidRPr="00DA17C7">
              <w:rPr>
                <w:rFonts w:ascii="ＭＳ 明朝" w:hAnsi="ＭＳ 明朝" w:hint="eastAsia"/>
                <w:color w:val="000000" w:themeColor="text1"/>
                <w:sz w:val="23"/>
                <w:szCs w:val="23"/>
              </w:rPr>
              <w:t>.</w:t>
            </w:r>
          </w:p>
        </w:tc>
        <w:tc>
          <w:tcPr>
            <w:tcW w:w="561" w:type="dxa"/>
            <w:vAlign w:val="bottom"/>
          </w:tcPr>
          <w:p w:rsidR="00B66DD2" w:rsidRPr="00DA17C7" w:rsidRDefault="007F425E" w:rsidP="00840C88">
            <w:pPr>
              <w:spacing w:line="276" w:lineRule="auto"/>
              <w:jc w:val="center"/>
              <w:rPr>
                <w:rFonts w:ascii="ＭＳ 明朝" w:hAnsi="ＭＳ 明朝"/>
                <w:color w:val="000000" w:themeColor="text1"/>
                <w:sz w:val="23"/>
                <w:szCs w:val="23"/>
              </w:rPr>
            </w:pPr>
            <w:r>
              <w:rPr>
                <w:rFonts w:ascii="ＭＳ 明朝" w:hAnsi="ＭＳ 明朝" w:hint="eastAsia"/>
                <w:color w:val="000000" w:themeColor="text1"/>
                <w:sz w:val="23"/>
                <w:szCs w:val="23"/>
              </w:rPr>
              <w:t>28</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250" w:firstLine="575"/>
              <w:rPr>
                <w:rFonts w:ascii="ＭＳ 明朝" w:hAnsi="ＭＳ 明朝"/>
                <w:color w:val="000000" w:themeColor="text1"/>
                <w:sz w:val="23"/>
                <w:szCs w:val="23"/>
              </w:rPr>
            </w:pPr>
            <w:r w:rsidRPr="00DA17C7">
              <w:rPr>
                <w:rFonts w:ascii="ＭＳ 明朝" w:hAnsi="ＭＳ 明朝" w:hint="eastAsia"/>
                <w:color w:val="000000" w:themeColor="text1"/>
                <w:sz w:val="23"/>
                <w:szCs w:val="23"/>
              </w:rPr>
              <w:t>（３）区域指定された土地の形質変更の施行方法</w:t>
            </w:r>
            <w:r w:rsidR="00A72B1C" w:rsidRPr="00DA17C7">
              <w:rPr>
                <w:rFonts w:ascii="ＭＳ 明朝" w:hAnsi="ＭＳ 明朝" w:hint="eastAsia"/>
                <w:color w:val="000000" w:themeColor="text1"/>
                <w:sz w:val="23"/>
                <w:szCs w:val="23"/>
              </w:rPr>
              <w:t xml:space="preserve">   </w:t>
            </w:r>
            <w:r w:rsidR="00A72B1C" w:rsidRPr="00DA17C7">
              <w:rPr>
                <w:rFonts w:ascii="ＭＳ 明朝" w:hAnsi="ＭＳ 明朝"/>
                <w:color w:val="000000" w:themeColor="text1"/>
                <w:sz w:val="23"/>
                <w:szCs w:val="23"/>
              </w:rPr>
              <w:t>.........................</w:t>
            </w:r>
            <w:r w:rsidR="000C6315" w:rsidRPr="00DA17C7">
              <w:rPr>
                <w:rFonts w:ascii="ＭＳ 明朝" w:hAnsi="ＭＳ 明朝" w:hint="eastAsia"/>
                <w:color w:val="000000" w:themeColor="text1"/>
                <w:sz w:val="23"/>
                <w:szCs w:val="23"/>
              </w:rPr>
              <w:t>.</w:t>
            </w:r>
          </w:p>
        </w:tc>
        <w:tc>
          <w:tcPr>
            <w:tcW w:w="561" w:type="dxa"/>
            <w:vAlign w:val="bottom"/>
          </w:tcPr>
          <w:p w:rsidR="00B66DD2" w:rsidRPr="00DA17C7" w:rsidRDefault="007F425E" w:rsidP="00840C88">
            <w:pPr>
              <w:spacing w:line="276" w:lineRule="auto"/>
              <w:jc w:val="center"/>
              <w:rPr>
                <w:rFonts w:ascii="ＭＳ 明朝" w:hAnsi="ＭＳ 明朝"/>
                <w:color w:val="000000" w:themeColor="text1"/>
                <w:sz w:val="23"/>
                <w:szCs w:val="23"/>
              </w:rPr>
            </w:pPr>
            <w:r>
              <w:rPr>
                <w:rFonts w:ascii="ＭＳ 明朝" w:hAnsi="ＭＳ 明朝" w:hint="eastAsia"/>
                <w:color w:val="000000" w:themeColor="text1"/>
                <w:sz w:val="23"/>
                <w:szCs w:val="23"/>
              </w:rPr>
              <w:t>30</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250" w:firstLine="575"/>
              <w:rPr>
                <w:rFonts w:ascii="ＭＳ 明朝" w:hAnsi="ＭＳ 明朝"/>
                <w:color w:val="000000" w:themeColor="text1"/>
                <w:sz w:val="23"/>
                <w:szCs w:val="23"/>
              </w:rPr>
            </w:pPr>
            <w:r w:rsidRPr="00DA17C7">
              <w:rPr>
                <w:rFonts w:ascii="ＭＳ 明朝" w:hAnsi="ＭＳ 明朝" w:hint="eastAsia"/>
                <w:color w:val="000000" w:themeColor="text1"/>
                <w:sz w:val="23"/>
                <w:szCs w:val="23"/>
              </w:rPr>
              <w:t>（４）認定調査の合理化</w:t>
            </w:r>
            <w:r w:rsidR="00A72B1C" w:rsidRPr="00DA17C7">
              <w:rPr>
                <w:rFonts w:ascii="ＭＳ 明朝" w:hAnsi="ＭＳ 明朝" w:hint="eastAsia"/>
                <w:color w:val="000000" w:themeColor="text1"/>
                <w:sz w:val="23"/>
                <w:szCs w:val="23"/>
              </w:rPr>
              <w:t xml:space="preserve">   ...............................................</w:t>
            </w:r>
            <w:r w:rsidR="000C6315" w:rsidRPr="00DA17C7">
              <w:rPr>
                <w:rFonts w:ascii="ＭＳ 明朝" w:hAnsi="ＭＳ 明朝" w:hint="eastAsia"/>
                <w:color w:val="000000" w:themeColor="text1"/>
                <w:sz w:val="23"/>
                <w:szCs w:val="23"/>
              </w:rPr>
              <w:t>.</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31</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250" w:firstLine="575"/>
              <w:rPr>
                <w:rFonts w:ascii="ＭＳ 明朝" w:hAnsi="ＭＳ 明朝"/>
                <w:color w:val="000000" w:themeColor="text1"/>
                <w:sz w:val="23"/>
                <w:szCs w:val="23"/>
              </w:rPr>
            </w:pPr>
            <w:r w:rsidRPr="00DA17C7">
              <w:rPr>
                <w:rFonts w:ascii="ＭＳ 明朝" w:hAnsi="ＭＳ 明朝" w:hint="eastAsia"/>
                <w:color w:val="000000" w:themeColor="text1"/>
                <w:sz w:val="23"/>
                <w:szCs w:val="23"/>
              </w:rPr>
              <w:t>（５）土壌汚染状況調査の合理化</w:t>
            </w:r>
            <w:r w:rsidR="00A72B1C" w:rsidRPr="00DA17C7">
              <w:rPr>
                <w:rFonts w:ascii="ＭＳ 明朝" w:hAnsi="ＭＳ 明朝" w:hint="eastAsia"/>
                <w:color w:val="000000" w:themeColor="text1"/>
                <w:sz w:val="23"/>
                <w:szCs w:val="23"/>
              </w:rPr>
              <w:t xml:space="preserve">   </w:t>
            </w:r>
            <w:r w:rsidR="00A72B1C" w:rsidRPr="00DA17C7">
              <w:rPr>
                <w:rFonts w:ascii="ＭＳ 明朝" w:hAnsi="ＭＳ 明朝"/>
                <w:color w:val="000000" w:themeColor="text1"/>
                <w:sz w:val="23"/>
                <w:szCs w:val="23"/>
              </w:rPr>
              <w:t>.......................................</w:t>
            </w:r>
            <w:r w:rsidR="000C6315" w:rsidRPr="00DA17C7">
              <w:rPr>
                <w:rFonts w:ascii="ＭＳ 明朝" w:hAnsi="ＭＳ 明朝" w:hint="eastAsia"/>
                <w:color w:val="000000" w:themeColor="text1"/>
                <w:sz w:val="23"/>
                <w:szCs w:val="23"/>
              </w:rPr>
              <w:t>.</w:t>
            </w:r>
          </w:p>
        </w:tc>
        <w:tc>
          <w:tcPr>
            <w:tcW w:w="561" w:type="dxa"/>
            <w:vAlign w:val="bottom"/>
          </w:tcPr>
          <w:p w:rsidR="00B66DD2" w:rsidRPr="00DA17C7" w:rsidRDefault="00840C88"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3</w:t>
            </w:r>
            <w:r w:rsidR="007454C7" w:rsidRPr="00DA17C7">
              <w:rPr>
                <w:rFonts w:ascii="ＭＳ 明朝" w:hAnsi="ＭＳ 明朝" w:hint="eastAsia"/>
                <w:color w:val="000000" w:themeColor="text1"/>
                <w:sz w:val="23"/>
                <w:szCs w:val="23"/>
              </w:rPr>
              <w:t>3</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250" w:firstLine="575"/>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（６）法に基づく土地の形質変更時の届出の対象外の区域に係る条例の手続</w:t>
            </w:r>
            <w:r w:rsidR="00A72B1C" w:rsidRPr="00DA17C7">
              <w:rPr>
                <w:rFonts w:asciiTheme="minorEastAsia" w:eastAsiaTheme="minorEastAsia" w:hAnsiTheme="minorEastAsia" w:hint="eastAsia"/>
                <w:color w:val="000000" w:themeColor="text1"/>
                <w:sz w:val="23"/>
                <w:szCs w:val="23"/>
              </w:rPr>
              <w:t xml:space="preserve">  ...</w:t>
            </w:r>
          </w:p>
        </w:tc>
        <w:tc>
          <w:tcPr>
            <w:tcW w:w="561" w:type="dxa"/>
            <w:vAlign w:val="bottom"/>
          </w:tcPr>
          <w:p w:rsidR="00B66DD2" w:rsidRPr="00DA17C7" w:rsidRDefault="007F425E" w:rsidP="00840C88">
            <w:pPr>
              <w:spacing w:line="276" w:lineRule="auto"/>
              <w:jc w:val="center"/>
              <w:rPr>
                <w:rFonts w:ascii="ＭＳ 明朝" w:hAnsi="ＭＳ 明朝"/>
                <w:color w:val="000000" w:themeColor="text1"/>
                <w:sz w:val="23"/>
                <w:szCs w:val="23"/>
              </w:rPr>
            </w:pPr>
            <w:r>
              <w:rPr>
                <w:rFonts w:ascii="ＭＳ 明朝" w:hAnsi="ＭＳ 明朝" w:hint="eastAsia"/>
                <w:color w:val="000000" w:themeColor="text1"/>
                <w:sz w:val="23"/>
                <w:szCs w:val="23"/>
              </w:rPr>
              <w:t>36</w:t>
            </w:r>
          </w:p>
        </w:tc>
      </w:tr>
      <w:tr w:rsidR="00DA17C7" w:rsidRPr="00DA17C7" w:rsidTr="00D5568C">
        <w:trPr>
          <w:trHeight w:val="454"/>
          <w:jc w:val="center"/>
        </w:trPr>
        <w:tc>
          <w:tcPr>
            <w:tcW w:w="9079" w:type="dxa"/>
            <w:vAlign w:val="bottom"/>
          </w:tcPr>
          <w:p w:rsidR="00B66DD2" w:rsidRPr="00DA17C7" w:rsidRDefault="00B66DD2" w:rsidP="00840C88">
            <w:pPr>
              <w:spacing w:beforeLines="70" w:before="168" w:line="276" w:lineRule="auto"/>
              <w:rPr>
                <w:rFonts w:ascii="ＭＳ 明朝" w:hAnsi="ＭＳ 明朝"/>
                <w:color w:val="000000" w:themeColor="text1"/>
                <w:sz w:val="23"/>
                <w:szCs w:val="23"/>
              </w:rPr>
            </w:pPr>
            <w:r w:rsidRPr="00DA17C7">
              <w:rPr>
                <w:rFonts w:asciiTheme="minorEastAsia" w:eastAsiaTheme="minorEastAsia" w:hAnsiTheme="minorEastAsia" w:hint="eastAsia"/>
                <w:color w:val="000000" w:themeColor="text1"/>
                <w:sz w:val="23"/>
                <w:szCs w:val="23"/>
              </w:rPr>
              <w:t>Ⅲ-２</w:t>
            </w:r>
            <w:r w:rsidRPr="00DA17C7">
              <w:rPr>
                <w:rFonts w:ascii="ＭＳ 明朝" w:hAnsi="ＭＳ 明朝" w:hint="eastAsia"/>
                <w:color w:val="000000" w:themeColor="text1"/>
                <w:sz w:val="23"/>
                <w:szCs w:val="23"/>
              </w:rPr>
              <w:t xml:space="preserve">　府域の状況からみた土壌汚染対策に関する課題への対応</w:t>
            </w:r>
            <w:r w:rsidR="00A72B1C" w:rsidRPr="00DA17C7">
              <w:rPr>
                <w:rFonts w:ascii="ＭＳ 明朝" w:hAnsi="ＭＳ 明朝" w:hint="eastAsia"/>
                <w:color w:val="000000" w:themeColor="text1"/>
                <w:sz w:val="23"/>
                <w:szCs w:val="23"/>
              </w:rPr>
              <w:t xml:space="preserve">   .................</w:t>
            </w:r>
          </w:p>
        </w:tc>
        <w:tc>
          <w:tcPr>
            <w:tcW w:w="561" w:type="dxa"/>
            <w:vAlign w:val="bottom"/>
          </w:tcPr>
          <w:p w:rsidR="00B66DD2" w:rsidRPr="00DA17C7" w:rsidRDefault="007F1183"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37</w:t>
            </w:r>
          </w:p>
        </w:tc>
      </w:tr>
      <w:tr w:rsidR="00DA17C7" w:rsidRPr="00DA17C7" w:rsidTr="00D5568C">
        <w:trPr>
          <w:trHeight w:val="454"/>
          <w:jc w:val="center"/>
        </w:trPr>
        <w:tc>
          <w:tcPr>
            <w:tcW w:w="9079" w:type="dxa"/>
            <w:vAlign w:val="bottom"/>
          </w:tcPr>
          <w:p w:rsidR="00B66DD2" w:rsidRPr="00DA17C7" w:rsidRDefault="00B66DD2" w:rsidP="00B66DD2">
            <w:pPr>
              <w:spacing w:beforeLines="75" w:before="180" w:line="276" w:lineRule="auto"/>
              <w:ind w:firstLineChars="150" w:firstLine="345"/>
              <w:rPr>
                <w:rFonts w:ascii="ＭＳ 明朝" w:hAnsi="ＭＳ 明朝"/>
                <w:color w:val="000000" w:themeColor="text1"/>
                <w:sz w:val="23"/>
                <w:szCs w:val="23"/>
              </w:rPr>
            </w:pPr>
            <w:r w:rsidRPr="00DA17C7">
              <w:rPr>
                <w:rFonts w:ascii="ＭＳ 明朝" w:hAnsi="ＭＳ 明朝" w:hint="eastAsia"/>
                <w:color w:val="000000" w:themeColor="text1"/>
                <w:sz w:val="23"/>
                <w:szCs w:val="23"/>
              </w:rPr>
              <w:t>１　土地所有者等による有害物質使用施設に関する情報の把握等</w:t>
            </w:r>
            <w:r w:rsidR="00A72B1C" w:rsidRPr="00DA17C7">
              <w:rPr>
                <w:rFonts w:ascii="ＭＳ 明朝" w:hAnsi="ＭＳ 明朝" w:hint="eastAsia"/>
                <w:color w:val="000000" w:themeColor="text1"/>
                <w:sz w:val="23"/>
                <w:szCs w:val="23"/>
              </w:rPr>
              <w:t xml:space="preserve">   .............</w:t>
            </w:r>
          </w:p>
        </w:tc>
        <w:tc>
          <w:tcPr>
            <w:tcW w:w="561" w:type="dxa"/>
            <w:vAlign w:val="bottom"/>
          </w:tcPr>
          <w:p w:rsidR="00B66DD2" w:rsidRPr="00DA17C7" w:rsidRDefault="007F1183" w:rsidP="00840C88">
            <w:pPr>
              <w:spacing w:beforeLines="75" w:before="180"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37</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150" w:firstLine="345"/>
              <w:rPr>
                <w:rFonts w:ascii="ＭＳ 明朝" w:hAnsi="ＭＳ 明朝"/>
                <w:color w:val="000000" w:themeColor="text1"/>
                <w:sz w:val="23"/>
                <w:szCs w:val="23"/>
              </w:rPr>
            </w:pPr>
            <w:r w:rsidRPr="00DA17C7">
              <w:rPr>
                <w:rFonts w:ascii="ＭＳ 明朝" w:hAnsi="ＭＳ 明朝" w:hint="eastAsia"/>
                <w:color w:val="000000" w:themeColor="text1"/>
                <w:sz w:val="23"/>
                <w:szCs w:val="23"/>
              </w:rPr>
              <w:t>２　自主調査等の指針における適切な自主調査の実施や基準不適合土壌の措置</w:t>
            </w:r>
            <w:r w:rsidR="00A72B1C" w:rsidRPr="00DA17C7">
              <w:rPr>
                <w:rFonts w:ascii="ＭＳ 明朝" w:hAnsi="ＭＳ 明朝" w:hint="eastAsia"/>
                <w:color w:val="000000" w:themeColor="text1"/>
                <w:sz w:val="23"/>
                <w:szCs w:val="23"/>
              </w:rPr>
              <w:t xml:space="preserve"> ...</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39</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150" w:firstLine="345"/>
              <w:rPr>
                <w:rFonts w:ascii="ＭＳ 明朝" w:hAnsi="ＭＳ 明朝"/>
                <w:color w:val="000000" w:themeColor="text1"/>
                <w:sz w:val="23"/>
                <w:szCs w:val="23"/>
              </w:rPr>
            </w:pPr>
            <w:r w:rsidRPr="00DA17C7">
              <w:rPr>
                <w:rFonts w:ascii="ＭＳ 明朝" w:hAnsi="ＭＳ 明朝" w:hint="eastAsia"/>
                <w:color w:val="000000" w:themeColor="text1"/>
                <w:sz w:val="23"/>
                <w:szCs w:val="23"/>
              </w:rPr>
              <w:t>３　自主調査の結果に基づく区域指定</w:t>
            </w:r>
            <w:r w:rsidR="000C6315" w:rsidRPr="00DA17C7">
              <w:rPr>
                <w:rFonts w:ascii="ＭＳ 明朝" w:hAnsi="ＭＳ 明朝" w:hint="eastAsia"/>
                <w:color w:val="000000" w:themeColor="text1"/>
                <w:sz w:val="23"/>
                <w:szCs w:val="23"/>
              </w:rPr>
              <w:t xml:space="preserve">  </w:t>
            </w:r>
            <w:r w:rsidR="00A72B1C" w:rsidRPr="00DA17C7">
              <w:rPr>
                <w:rFonts w:ascii="ＭＳ 明朝" w:hAnsi="ＭＳ 明朝" w:hint="eastAsia"/>
                <w:color w:val="000000" w:themeColor="text1"/>
                <w:spacing w:val="40"/>
                <w:sz w:val="18"/>
                <w:szCs w:val="18"/>
              </w:rPr>
              <w:t>................</w:t>
            </w:r>
            <w:r w:rsidR="000C6315" w:rsidRPr="00DA17C7">
              <w:rPr>
                <w:rFonts w:ascii="ＭＳ 明朝" w:hAnsi="ＭＳ 明朝" w:hint="eastAsia"/>
                <w:color w:val="000000" w:themeColor="text1"/>
                <w:spacing w:val="40"/>
                <w:sz w:val="18"/>
                <w:szCs w:val="18"/>
              </w:rPr>
              <w:t>.</w:t>
            </w:r>
            <w:r w:rsidR="00A72B1C"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43</w:t>
            </w:r>
          </w:p>
        </w:tc>
      </w:tr>
      <w:tr w:rsidR="00DA17C7" w:rsidRPr="00DA17C7" w:rsidTr="00D5568C">
        <w:trPr>
          <w:trHeight w:val="454"/>
          <w:jc w:val="center"/>
        </w:trPr>
        <w:tc>
          <w:tcPr>
            <w:tcW w:w="9079" w:type="dxa"/>
            <w:vAlign w:val="bottom"/>
          </w:tcPr>
          <w:p w:rsidR="00B66DD2" w:rsidRPr="00DA17C7" w:rsidRDefault="00B66DD2" w:rsidP="00B66DD2">
            <w:pPr>
              <w:spacing w:line="276" w:lineRule="auto"/>
              <w:ind w:firstLineChars="150" w:firstLine="345"/>
              <w:rPr>
                <w:rFonts w:ascii="ＭＳ 明朝" w:hAnsi="ＭＳ 明朝"/>
                <w:color w:val="000000" w:themeColor="text1"/>
                <w:sz w:val="23"/>
                <w:szCs w:val="23"/>
              </w:rPr>
            </w:pPr>
            <w:r w:rsidRPr="00DA17C7">
              <w:rPr>
                <w:rFonts w:ascii="ＭＳ 明朝" w:hAnsi="ＭＳ 明朝" w:hint="eastAsia"/>
                <w:color w:val="000000" w:themeColor="text1"/>
                <w:sz w:val="23"/>
                <w:szCs w:val="23"/>
              </w:rPr>
              <w:t>４　汚染土壌処理業の許可の申請に関する指導指針</w:t>
            </w:r>
            <w:r w:rsidR="00A72B1C" w:rsidRPr="00DA17C7">
              <w:rPr>
                <w:rFonts w:ascii="ＭＳ 明朝" w:hAnsi="ＭＳ 明朝" w:hint="eastAsia"/>
                <w:color w:val="000000" w:themeColor="text1"/>
                <w:sz w:val="23"/>
                <w:szCs w:val="23"/>
              </w:rPr>
              <w:t xml:space="preserve">   </w:t>
            </w:r>
            <w:r w:rsidR="00A72B1C"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F1183"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45</w:t>
            </w:r>
          </w:p>
        </w:tc>
      </w:tr>
      <w:tr w:rsidR="00DA17C7" w:rsidRPr="00DA17C7" w:rsidTr="00D5568C">
        <w:trPr>
          <w:trHeight w:val="454"/>
          <w:jc w:val="center"/>
        </w:trPr>
        <w:tc>
          <w:tcPr>
            <w:tcW w:w="9079" w:type="dxa"/>
            <w:vAlign w:val="bottom"/>
          </w:tcPr>
          <w:p w:rsidR="00B66DD2" w:rsidRPr="00DA17C7" w:rsidRDefault="00B66DD2" w:rsidP="0092335E">
            <w:pPr>
              <w:spacing w:beforeLines="50" w:before="120" w:line="276" w:lineRule="auto"/>
              <w:rPr>
                <w:rFonts w:ascii="ＭＳ 明朝" w:hAnsi="ＭＳ 明朝"/>
                <w:color w:val="000000" w:themeColor="text1"/>
                <w:sz w:val="23"/>
                <w:szCs w:val="23"/>
              </w:rPr>
            </w:pPr>
            <w:r w:rsidRPr="00DA17C7">
              <w:rPr>
                <w:rFonts w:asciiTheme="minorEastAsia" w:eastAsiaTheme="minorEastAsia" w:hAnsiTheme="minorEastAsia" w:hint="eastAsia"/>
                <w:color w:val="000000" w:themeColor="text1"/>
                <w:sz w:val="23"/>
                <w:szCs w:val="23"/>
              </w:rPr>
              <w:t xml:space="preserve">Ⅲ-３　</w:t>
            </w:r>
            <w:r w:rsidRPr="00DA17C7">
              <w:rPr>
                <w:rFonts w:ascii="ＭＳ 明朝" w:hAnsi="ＭＳ 明朝" w:hint="eastAsia"/>
                <w:color w:val="000000" w:themeColor="text1"/>
                <w:sz w:val="23"/>
                <w:szCs w:val="23"/>
              </w:rPr>
              <w:t>実効性の確保</w:t>
            </w:r>
            <w:r w:rsidR="00A72B1C" w:rsidRPr="00DA17C7">
              <w:rPr>
                <w:rFonts w:ascii="ＭＳ 明朝" w:hAnsi="ＭＳ 明朝" w:hint="eastAsia"/>
                <w:color w:val="000000" w:themeColor="text1"/>
                <w:sz w:val="23"/>
                <w:szCs w:val="23"/>
              </w:rPr>
              <w:t xml:space="preserve">   </w:t>
            </w:r>
            <w:r w:rsidR="00A72B1C" w:rsidRPr="00DA17C7">
              <w:rPr>
                <w:rFonts w:ascii="ＭＳ 明朝" w:hAnsi="ＭＳ 明朝" w:hint="eastAsia"/>
                <w:color w:val="000000" w:themeColor="text1"/>
                <w:spacing w:val="40"/>
                <w:sz w:val="18"/>
                <w:szCs w:val="18"/>
              </w:rPr>
              <w:t>......................</w:t>
            </w:r>
            <w:r w:rsidR="000C6315" w:rsidRPr="00DA17C7">
              <w:rPr>
                <w:rFonts w:ascii="ＭＳ 明朝" w:hAnsi="ＭＳ 明朝" w:hint="eastAsia"/>
                <w:color w:val="000000" w:themeColor="text1"/>
                <w:spacing w:val="40"/>
                <w:sz w:val="18"/>
                <w:szCs w:val="18"/>
              </w:rPr>
              <w:t>.</w:t>
            </w:r>
            <w:r w:rsidR="00A72B1C"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49</w:t>
            </w:r>
          </w:p>
        </w:tc>
      </w:tr>
      <w:tr w:rsidR="00DA17C7" w:rsidRPr="00DA17C7" w:rsidTr="00D5568C">
        <w:trPr>
          <w:trHeight w:val="454"/>
          <w:jc w:val="center"/>
        </w:trPr>
        <w:tc>
          <w:tcPr>
            <w:tcW w:w="9079" w:type="dxa"/>
            <w:vAlign w:val="bottom"/>
          </w:tcPr>
          <w:p w:rsidR="00B66DD2" w:rsidRPr="00DA17C7" w:rsidRDefault="00B66DD2" w:rsidP="0092335E">
            <w:pPr>
              <w:spacing w:beforeLines="50" w:before="120"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おわりに</w:t>
            </w:r>
            <w:r w:rsidR="00A72B1C" w:rsidRPr="00DA17C7">
              <w:rPr>
                <w:rFonts w:ascii="ＭＳ 明朝" w:hAnsi="ＭＳ 明朝" w:hint="eastAsia"/>
                <w:color w:val="000000" w:themeColor="text1"/>
                <w:sz w:val="23"/>
                <w:szCs w:val="23"/>
              </w:rPr>
              <w:t xml:space="preserve">  </w:t>
            </w:r>
            <w:r w:rsidR="00A72B1C" w:rsidRPr="00DA17C7">
              <w:rPr>
                <w:rFonts w:ascii="ＭＳ 明朝" w:hAnsi="ＭＳ 明朝" w:hint="eastAsia"/>
                <w:color w:val="000000" w:themeColor="text1"/>
                <w:spacing w:val="40"/>
                <w:sz w:val="18"/>
                <w:szCs w:val="18"/>
              </w:rPr>
              <w:t>...........................................................</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50</w:t>
            </w:r>
          </w:p>
        </w:tc>
      </w:tr>
      <w:tr w:rsidR="00DA17C7" w:rsidRPr="00DA17C7" w:rsidTr="00D5568C">
        <w:trPr>
          <w:trHeight w:val="454"/>
          <w:jc w:val="center"/>
        </w:trPr>
        <w:tc>
          <w:tcPr>
            <w:tcW w:w="9079" w:type="dxa"/>
            <w:vAlign w:val="bottom"/>
          </w:tcPr>
          <w:p w:rsidR="000C6315" w:rsidRPr="00DA17C7" w:rsidRDefault="00B66DD2" w:rsidP="00D5568C">
            <w:pPr>
              <w:spacing w:beforeLines="70" w:before="168" w:line="276" w:lineRule="auto"/>
              <w:rPr>
                <w:rFonts w:ascii="ＭＳ 明朝" w:hAnsi="ＭＳ 明朝"/>
                <w:color w:val="000000" w:themeColor="text1"/>
                <w:sz w:val="23"/>
                <w:szCs w:val="23"/>
              </w:rPr>
            </w:pPr>
            <w:r w:rsidRPr="00DA17C7">
              <w:rPr>
                <w:rFonts w:ascii="ＭＳ 明朝" w:hAnsi="ＭＳ 明朝"/>
                <w:color w:val="000000" w:themeColor="text1"/>
                <w:sz w:val="23"/>
                <w:szCs w:val="23"/>
              </w:rPr>
              <w:t>参考資料１</w:t>
            </w:r>
            <w:r w:rsidRPr="00DA17C7">
              <w:rPr>
                <w:rFonts w:ascii="ＭＳ 明朝" w:hAnsi="ＭＳ 明朝" w:hint="eastAsia"/>
                <w:color w:val="000000" w:themeColor="text1"/>
                <w:sz w:val="23"/>
                <w:szCs w:val="23"/>
              </w:rPr>
              <w:t xml:space="preserve">　</w:t>
            </w:r>
            <w:r w:rsidRPr="00DA17C7">
              <w:rPr>
                <w:rFonts w:ascii="ＭＳ 明朝" w:hAnsi="ＭＳ 明朝"/>
                <w:color w:val="000000" w:themeColor="text1"/>
                <w:sz w:val="23"/>
                <w:szCs w:val="23"/>
              </w:rPr>
              <w:t>大阪府環境審議会</w:t>
            </w:r>
            <w:r w:rsidRPr="00DA17C7">
              <w:rPr>
                <w:rFonts w:ascii="ＭＳ 明朝" w:hAnsi="ＭＳ 明朝" w:hint="eastAsia"/>
                <w:color w:val="000000" w:themeColor="text1"/>
                <w:sz w:val="23"/>
                <w:szCs w:val="23"/>
              </w:rPr>
              <w:t>土壌汚染対策検討</w:t>
            </w:r>
            <w:r w:rsidRPr="00DA17C7">
              <w:rPr>
                <w:rFonts w:ascii="ＭＳ 明朝" w:hAnsi="ＭＳ 明朝"/>
                <w:color w:val="000000" w:themeColor="text1"/>
                <w:sz w:val="23"/>
                <w:szCs w:val="23"/>
              </w:rPr>
              <w:t>部会委員名簿</w:t>
            </w:r>
            <w:r w:rsidR="000C6315" w:rsidRPr="00DA17C7">
              <w:rPr>
                <w:rFonts w:ascii="ＭＳ 明朝" w:hAnsi="ＭＳ 明朝" w:hint="eastAsia"/>
                <w:color w:val="000000" w:themeColor="text1"/>
                <w:sz w:val="23"/>
                <w:szCs w:val="23"/>
              </w:rPr>
              <w:t xml:space="preserve">  ...................</w:t>
            </w:r>
          </w:p>
        </w:tc>
        <w:tc>
          <w:tcPr>
            <w:tcW w:w="561" w:type="dxa"/>
            <w:vAlign w:val="bottom"/>
          </w:tcPr>
          <w:p w:rsidR="00B66DD2" w:rsidRPr="00DA17C7" w:rsidRDefault="007454C7"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51</w:t>
            </w:r>
          </w:p>
        </w:tc>
      </w:tr>
      <w:tr w:rsidR="00DA17C7" w:rsidRPr="00DA17C7" w:rsidTr="00D5568C">
        <w:trPr>
          <w:trHeight w:val="454"/>
          <w:jc w:val="center"/>
        </w:trPr>
        <w:tc>
          <w:tcPr>
            <w:tcW w:w="9079" w:type="dxa"/>
            <w:vAlign w:val="bottom"/>
          </w:tcPr>
          <w:p w:rsidR="00B66DD2" w:rsidRPr="00DA17C7" w:rsidRDefault="00B66DD2" w:rsidP="00D5568C">
            <w:pPr>
              <w:spacing w:line="276" w:lineRule="auto"/>
              <w:rPr>
                <w:rFonts w:ascii="ＭＳ 明朝" w:hAnsi="ＭＳ 明朝"/>
                <w:color w:val="000000" w:themeColor="text1"/>
                <w:sz w:val="23"/>
                <w:szCs w:val="23"/>
              </w:rPr>
            </w:pPr>
            <w:r w:rsidRPr="00DA17C7">
              <w:rPr>
                <w:rFonts w:ascii="ＭＳ 明朝" w:hAnsi="ＭＳ 明朝"/>
                <w:color w:val="000000" w:themeColor="text1"/>
                <w:sz w:val="23"/>
                <w:szCs w:val="23"/>
              </w:rPr>
              <w:t>参考資料２</w:t>
            </w:r>
            <w:r w:rsidRPr="00DA17C7">
              <w:rPr>
                <w:rFonts w:ascii="ＭＳ 明朝" w:hAnsi="ＭＳ 明朝" w:hint="eastAsia"/>
                <w:color w:val="000000" w:themeColor="text1"/>
                <w:sz w:val="23"/>
                <w:szCs w:val="23"/>
              </w:rPr>
              <w:t xml:space="preserve">　</w:t>
            </w:r>
            <w:r w:rsidRPr="00DA17C7">
              <w:rPr>
                <w:rFonts w:ascii="ＭＳ 明朝" w:hAnsi="ＭＳ 明朝"/>
                <w:color w:val="000000" w:themeColor="text1"/>
                <w:sz w:val="23"/>
                <w:szCs w:val="23"/>
              </w:rPr>
              <w:t>審議経過</w:t>
            </w:r>
            <w:r w:rsidR="000C6315" w:rsidRPr="00DA17C7">
              <w:rPr>
                <w:rFonts w:ascii="ＭＳ 明朝" w:hAnsi="ＭＳ 明朝" w:hint="eastAsia"/>
                <w:color w:val="000000" w:themeColor="text1"/>
                <w:sz w:val="23"/>
                <w:szCs w:val="23"/>
              </w:rPr>
              <w:t xml:space="preserve">  .......................................................</w:t>
            </w:r>
          </w:p>
        </w:tc>
        <w:tc>
          <w:tcPr>
            <w:tcW w:w="561" w:type="dxa"/>
            <w:vAlign w:val="bottom"/>
          </w:tcPr>
          <w:p w:rsidR="00B66DD2" w:rsidRPr="00DA17C7" w:rsidRDefault="007454C7" w:rsidP="00D5568C">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52</w:t>
            </w:r>
          </w:p>
        </w:tc>
      </w:tr>
      <w:tr w:rsidR="00DA17C7" w:rsidRPr="00DA17C7" w:rsidTr="00D5568C">
        <w:trPr>
          <w:trHeight w:val="737"/>
          <w:jc w:val="center"/>
        </w:trPr>
        <w:tc>
          <w:tcPr>
            <w:tcW w:w="9079" w:type="dxa"/>
            <w:vAlign w:val="bottom"/>
          </w:tcPr>
          <w:p w:rsidR="00D95328" w:rsidRPr="00DA17C7" w:rsidRDefault="00D95328" w:rsidP="0092335E">
            <w:pPr>
              <w:pStyle w:val="Default"/>
              <w:adjustRightInd/>
              <w:snapToGrid w:val="0"/>
              <w:rPr>
                <w:rFonts w:ascii="ＭＳ 明朝" w:eastAsia="ＭＳ 明朝" w:hAnsi="ＭＳ 明朝" w:cs="ＭＳゴシック"/>
                <w:color w:val="000000" w:themeColor="text1"/>
                <w:sz w:val="23"/>
                <w:szCs w:val="23"/>
              </w:rPr>
            </w:pPr>
            <w:r w:rsidRPr="00DA17C7">
              <w:rPr>
                <w:rFonts w:asciiTheme="minorEastAsia" w:eastAsiaTheme="minorEastAsia" w:hAnsiTheme="minorEastAsia"/>
                <w:color w:val="000000" w:themeColor="text1"/>
                <w:sz w:val="23"/>
                <w:szCs w:val="23"/>
              </w:rPr>
              <w:t>参考資料</w:t>
            </w:r>
            <w:r w:rsidRPr="00DA17C7">
              <w:rPr>
                <w:rFonts w:asciiTheme="minorEastAsia" w:eastAsiaTheme="minorEastAsia" w:hAnsiTheme="minorEastAsia" w:hint="eastAsia"/>
                <w:color w:val="000000" w:themeColor="text1"/>
                <w:sz w:val="23"/>
                <w:szCs w:val="23"/>
              </w:rPr>
              <w:t>３</w:t>
            </w:r>
            <w:r w:rsidRPr="00DA17C7">
              <w:rPr>
                <w:rFonts w:ascii="ＭＳ 明朝" w:hAnsi="ＭＳ 明朝" w:hint="eastAsia"/>
                <w:color w:val="000000" w:themeColor="text1"/>
                <w:sz w:val="23"/>
                <w:szCs w:val="23"/>
              </w:rPr>
              <w:t xml:space="preserve">　</w:t>
            </w:r>
            <w:r w:rsidRPr="00DA17C7">
              <w:rPr>
                <w:rFonts w:ascii="ＭＳ 明朝" w:eastAsia="ＭＳ 明朝" w:hAnsi="ＭＳ 明朝" w:hint="eastAsia"/>
                <w:color w:val="000000" w:themeColor="text1"/>
                <w:sz w:val="23"/>
                <w:szCs w:val="23"/>
              </w:rPr>
              <w:t>大阪府生活環境の保全等に関する条例に基づく土壌汚染対策</w:t>
            </w:r>
            <w:r w:rsidRPr="00DA17C7">
              <w:rPr>
                <w:rFonts w:ascii="ＭＳ 明朝" w:eastAsia="ＭＳ 明朝" w:hAnsi="ＭＳ 明朝" w:cs="ＭＳゴシック" w:hint="eastAsia"/>
                <w:color w:val="000000" w:themeColor="text1"/>
                <w:sz w:val="23"/>
                <w:szCs w:val="23"/>
              </w:rPr>
              <w:t>のあり方</w:t>
            </w:r>
          </w:p>
          <w:p w:rsidR="00D95328" w:rsidRPr="00DA17C7" w:rsidRDefault="00D95328" w:rsidP="0092335E">
            <w:pPr>
              <w:pStyle w:val="Default"/>
              <w:adjustRightInd/>
              <w:ind w:firstLineChars="600" w:firstLine="1380"/>
              <w:rPr>
                <w:rFonts w:ascii="ＭＳ 明朝" w:hAnsi="ＭＳ 明朝"/>
                <w:color w:val="000000" w:themeColor="text1"/>
                <w:sz w:val="23"/>
                <w:szCs w:val="23"/>
              </w:rPr>
            </w:pPr>
            <w:r w:rsidRPr="00DA17C7">
              <w:rPr>
                <w:rFonts w:ascii="ＭＳ 明朝" w:eastAsia="ＭＳ 明朝" w:hAnsi="ＭＳ 明朝" w:cs="ＭＳゴシック" w:hint="eastAsia"/>
                <w:color w:val="000000" w:themeColor="text1"/>
                <w:sz w:val="23"/>
                <w:szCs w:val="23"/>
              </w:rPr>
              <w:t>について</w:t>
            </w:r>
            <w:r w:rsidRPr="00DA17C7">
              <w:rPr>
                <w:rFonts w:ascii="ＭＳ 明朝" w:eastAsia="ＭＳ 明朝" w:hAnsi="ＭＳ 明朝"/>
                <w:color w:val="000000" w:themeColor="text1"/>
                <w:sz w:val="23"/>
                <w:szCs w:val="23"/>
              </w:rPr>
              <w:t>（諮問）</w:t>
            </w:r>
            <w:r w:rsidRPr="00DA17C7">
              <w:rPr>
                <w:rFonts w:ascii="ＭＳ 明朝" w:eastAsia="ＭＳ 明朝" w:hAnsi="ＭＳ 明朝" w:hint="eastAsia"/>
                <w:color w:val="000000" w:themeColor="text1"/>
                <w:sz w:val="23"/>
                <w:szCs w:val="23"/>
              </w:rPr>
              <w:t>...................................................</w:t>
            </w:r>
          </w:p>
        </w:tc>
        <w:tc>
          <w:tcPr>
            <w:tcW w:w="561" w:type="dxa"/>
            <w:vAlign w:val="bottom"/>
          </w:tcPr>
          <w:p w:rsidR="00D95328" w:rsidRPr="00DA17C7" w:rsidRDefault="00D95328" w:rsidP="00840C88">
            <w:pPr>
              <w:spacing w:line="276" w:lineRule="auto"/>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53</w:t>
            </w:r>
          </w:p>
        </w:tc>
      </w:tr>
    </w:tbl>
    <w:p w:rsidR="00B665AA" w:rsidRPr="00DA17C7" w:rsidRDefault="00B665AA" w:rsidP="00B665AA">
      <w:pPr>
        <w:rPr>
          <w:rFonts w:ascii="ＭＳ 明朝" w:hAnsi="ＭＳ 明朝"/>
          <w:color w:val="000000" w:themeColor="text1"/>
          <w:sz w:val="23"/>
          <w:szCs w:val="23"/>
        </w:rPr>
        <w:sectPr w:rsidR="00B665AA" w:rsidRPr="00DA17C7" w:rsidSect="0092335E">
          <w:footerReference w:type="default" r:id="rId13"/>
          <w:type w:val="oddPage"/>
          <w:pgSz w:w="11907" w:h="16839" w:code="9"/>
          <w:pgMar w:top="1418" w:right="1418" w:bottom="1304" w:left="1418" w:header="851" w:footer="454" w:gutter="0"/>
          <w:pgNumType w:start="1"/>
          <w:cols w:space="425"/>
          <w:docGrid w:linePitch="341"/>
        </w:sectPr>
      </w:pPr>
    </w:p>
    <w:p w:rsidR="00B665AA" w:rsidRPr="00DA17C7" w:rsidRDefault="00B665AA" w:rsidP="00B665AA">
      <w:pPr>
        <w:rPr>
          <w:rFonts w:ascii="ＭＳ 明朝" w:hAnsi="ＭＳ 明朝"/>
          <w:color w:val="000000" w:themeColor="text1"/>
          <w:sz w:val="23"/>
          <w:szCs w:val="23"/>
        </w:rPr>
      </w:pPr>
      <w:r w:rsidRPr="00DA17C7">
        <w:rPr>
          <w:rFonts w:ascii="ＭＳ ゴシック" w:eastAsia="ＭＳ ゴシック" w:hAnsi="ＭＳ ゴシック" w:hint="eastAsia"/>
          <w:color w:val="000000" w:themeColor="text1"/>
          <w:sz w:val="23"/>
          <w:szCs w:val="23"/>
        </w:rPr>
        <w:lastRenderedPageBreak/>
        <w:t>はじめに</w:t>
      </w:r>
    </w:p>
    <w:p w:rsidR="00B665AA" w:rsidRPr="00DA17C7" w:rsidRDefault="00B665AA" w:rsidP="00B665AA">
      <w:pPr>
        <w:spacing w:line="276" w:lineRule="auto"/>
        <w:rPr>
          <w:rFonts w:ascii="ＭＳ 明朝" w:hAnsi="ＭＳ 明朝"/>
          <w:color w:val="000000" w:themeColor="text1"/>
          <w:sz w:val="22"/>
        </w:rPr>
      </w:pPr>
    </w:p>
    <w:p w:rsidR="0017228A" w:rsidRPr="00F377F1" w:rsidRDefault="0017228A" w:rsidP="0017228A">
      <w:pPr>
        <w:spacing w:line="276" w:lineRule="auto"/>
        <w:ind w:firstLineChars="100" w:firstLine="230"/>
        <w:rPr>
          <w:color w:val="000000" w:themeColor="text1"/>
          <w:sz w:val="23"/>
          <w:szCs w:val="23"/>
        </w:rPr>
      </w:pPr>
      <w:r w:rsidRPr="00F377F1">
        <w:rPr>
          <w:rFonts w:hint="eastAsia"/>
          <w:color w:val="000000" w:themeColor="text1"/>
          <w:sz w:val="23"/>
          <w:szCs w:val="23"/>
        </w:rPr>
        <w:t>土壌汚染対策法においては、土地の汚染状況を把握するため、一定の契機を捉えて土地の所有者等に調査の実施を義務づけ、調査の結果、土壌汚染が判明した土地は、人の健康に係るリスクのあるなしに応じて区域指定がなされ、リスクに応じた管理を行うこととされている。</w:t>
      </w:r>
    </w:p>
    <w:p w:rsidR="0017228A" w:rsidRPr="00F377F1" w:rsidRDefault="0017228A" w:rsidP="0017228A">
      <w:pPr>
        <w:spacing w:line="276" w:lineRule="auto"/>
        <w:ind w:firstLineChars="100" w:firstLine="230"/>
        <w:rPr>
          <w:color w:val="000000" w:themeColor="text1"/>
          <w:sz w:val="23"/>
          <w:szCs w:val="23"/>
        </w:rPr>
      </w:pPr>
      <w:r w:rsidRPr="00F377F1">
        <w:rPr>
          <w:rFonts w:hint="eastAsia"/>
          <w:color w:val="000000" w:themeColor="text1"/>
          <w:sz w:val="23"/>
          <w:szCs w:val="23"/>
        </w:rPr>
        <w:t>大阪府では、大阪府生活環境の保全等に関する条例において、法に定める土地の形質変更が行われる場合に、土地の所有者等へ履歴調査の実施を義務づけるほか、法や条例の適用を受けない自主調査が適切に実施されるよう</w:t>
      </w:r>
      <w:r w:rsidR="000205F9" w:rsidRPr="00F377F1">
        <w:rPr>
          <w:rFonts w:hint="eastAsia"/>
          <w:color w:val="000000" w:themeColor="text1"/>
          <w:sz w:val="23"/>
          <w:szCs w:val="23"/>
        </w:rPr>
        <w:t>指針を定め、技術的な指導・助言を行うなど、法と相まって</w:t>
      </w:r>
      <w:r w:rsidRPr="00F377F1">
        <w:rPr>
          <w:rFonts w:hint="eastAsia"/>
          <w:color w:val="000000" w:themeColor="text1"/>
          <w:sz w:val="23"/>
          <w:szCs w:val="23"/>
        </w:rPr>
        <w:t>土壌汚染対策を推進してきた。</w:t>
      </w:r>
    </w:p>
    <w:p w:rsidR="0017228A" w:rsidRPr="00F377F1" w:rsidRDefault="0017228A" w:rsidP="0017228A">
      <w:pPr>
        <w:spacing w:line="276" w:lineRule="auto"/>
        <w:ind w:firstLineChars="100" w:firstLine="230"/>
        <w:rPr>
          <w:color w:val="000000" w:themeColor="text1"/>
          <w:sz w:val="23"/>
          <w:szCs w:val="23"/>
        </w:rPr>
      </w:pPr>
      <w:r w:rsidRPr="00F377F1">
        <w:rPr>
          <w:rFonts w:ascii="ＭＳ 明朝" w:hAnsi="ＭＳ 明朝" w:hint="eastAsia"/>
          <w:color w:val="000000" w:themeColor="text1"/>
          <w:sz w:val="23"/>
          <w:szCs w:val="23"/>
        </w:rPr>
        <w:t>平成29年５月19日に</w:t>
      </w:r>
      <w:r w:rsidRPr="00F377F1">
        <w:rPr>
          <w:rFonts w:hint="eastAsia"/>
          <w:color w:val="000000" w:themeColor="text1"/>
          <w:sz w:val="23"/>
          <w:szCs w:val="23"/>
        </w:rPr>
        <w:t>土壌汚染対策法が改正・公布され、土地の形質変更の届出に関する規定の整備や、土地の汚染状況を把握する契機の拡大などが行われることとなり、</w:t>
      </w:r>
      <w:r w:rsidRPr="00F377F1">
        <w:rPr>
          <w:rFonts w:ascii="ＭＳ 明朝" w:hAnsi="ＭＳ 明朝" w:hint="eastAsia"/>
          <w:color w:val="000000" w:themeColor="text1"/>
          <w:sz w:val="23"/>
          <w:szCs w:val="23"/>
        </w:rPr>
        <w:t>平成30年４月１日と</w:t>
      </w:r>
      <w:r w:rsidR="00985BD7">
        <w:rPr>
          <w:rFonts w:ascii="ＭＳ 明朝" w:hAnsi="ＭＳ 明朝" w:hint="eastAsia"/>
          <w:color w:val="000000" w:themeColor="text1"/>
          <w:sz w:val="23"/>
          <w:szCs w:val="23"/>
        </w:rPr>
        <w:t>平成31年４月１日</w:t>
      </w:r>
      <w:r w:rsidRPr="00F377F1">
        <w:rPr>
          <w:rFonts w:hint="eastAsia"/>
          <w:color w:val="000000" w:themeColor="text1"/>
          <w:sz w:val="23"/>
          <w:szCs w:val="23"/>
        </w:rPr>
        <w:t>に分けて施行</w:t>
      </w:r>
      <w:r w:rsidR="0082755E">
        <w:rPr>
          <w:rFonts w:hint="eastAsia"/>
          <w:color w:val="000000" w:themeColor="text1"/>
          <w:sz w:val="23"/>
          <w:szCs w:val="23"/>
        </w:rPr>
        <w:t>する</w:t>
      </w:r>
      <w:r w:rsidRPr="00F377F1">
        <w:rPr>
          <w:rFonts w:hint="eastAsia"/>
          <w:color w:val="000000" w:themeColor="text1"/>
          <w:sz w:val="23"/>
          <w:szCs w:val="23"/>
        </w:rPr>
        <w:t>ことと</w:t>
      </w:r>
      <w:r w:rsidR="00985BD7">
        <w:rPr>
          <w:rFonts w:hint="eastAsia"/>
          <w:color w:val="000000" w:themeColor="text1"/>
          <w:sz w:val="23"/>
          <w:szCs w:val="23"/>
        </w:rPr>
        <w:t>された</w:t>
      </w:r>
      <w:r w:rsidRPr="00F377F1">
        <w:rPr>
          <w:rFonts w:hint="eastAsia"/>
          <w:color w:val="000000" w:themeColor="text1"/>
          <w:sz w:val="23"/>
          <w:szCs w:val="23"/>
        </w:rPr>
        <w:t>。</w:t>
      </w:r>
    </w:p>
    <w:p w:rsidR="0017228A" w:rsidRPr="00F377F1" w:rsidRDefault="0017228A" w:rsidP="0017228A">
      <w:pPr>
        <w:spacing w:line="276" w:lineRule="auto"/>
        <w:ind w:firstLineChars="100" w:firstLine="230"/>
        <w:rPr>
          <w:rFonts w:ascii="ＭＳ 明朝" w:hAnsi="ＭＳ 明朝"/>
          <w:color w:val="000000" w:themeColor="text1"/>
          <w:sz w:val="23"/>
          <w:szCs w:val="23"/>
        </w:rPr>
      </w:pPr>
      <w:r w:rsidRPr="00F377F1">
        <w:rPr>
          <w:rFonts w:hint="eastAsia"/>
          <w:color w:val="000000" w:themeColor="text1"/>
          <w:sz w:val="23"/>
          <w:szCs w:val="23"/>
        </w:rPr>
        <w:t>環境審議会</w:t>
      </w:r>
      <w:r w:rsidRPr="00F377F1">
        <w:rPr>
          <w:rFonts w:ascii="ＭＳ 明朝" w:hAnsi="ＭＳ 明朝" w:hint="eastAsia"/>
          <w:color w:val="000000" w:themeColor="text1"/>
          <w:sz w:val="23"/>
          <w:szCs w:val="23"/>
        </w:rPr>
        <w:t>は、平成29</w:t>
      </w:r>
      <w:r w:rsidR="000205F9" w:rsidRPr="00F377F1">
        <w:rPr>
          <w:rFonts w:ascii="ＭＳ 明朝" w:hAnsi="ＭＳ 明朝" w:hint="eastAsia"/>
          <w:color w:val="000000" w:themeColor="text1"/>
          <w:sz w:val="23"/>
          <w:szCs w:val="23"/>
        </w:rPr>
        <w:t>年６月６日に府から</w:t>
      </w:r>
      <w:r w:rsidR="00773D48" w:rsidRPr="00F377F1">
        <w:rPr>
          <w:rFonts w:ascii="ＭＳ 明朝" w:hAnsi="ＭＳ 明朝" w:hint="eastAsia"/>
          <w:color w:val="000000" w:themeColor="text1"/>
          <w:sz w:val="23"/>
          <w:szCs w:val="23"/>
        </w:rPr>
        <w:t>改正土壌汚染対策法と整合した</w:t>
      </w:r>
      <w:r w:rsidRPr="00F377F1">
        <w:rPr>
          <w:rFonts w:ascii="ＭＳ 明朝" w:hAnsi="ＭＳ 明朝" w:hint="eastAsia"/>
          <w:color w:val="000000" w:themeColor="text1"/>
          <w:sz w:val="23"/>
          <w:szCs w:val="23"/>
        </w:rPr>
        <w:t>条例に基づく土壌汚染対策のあり方について諮問を受け、土壌汚染検討部会において順次審議を行ってきた。</w:t>
      </w:r>
    </w:p>
    <w:p w:rsidR="0017228A" w:rsidRPr="00F377F1" w:rsidRDefault="0017228A" w:rsidP="0017228A">
      <w:pPr>
        <w:spacing w:line="276" w:lineRule="auto"/>
        <w:ind w:firstLineChars="100" w:firstLine="230"/>
        <w:rPr>
          <w:color w:val="000000" w:themeColor="text1"/>
          <w:sz w:val="23"/>
          <w:szCs w:val="23"/>
        </w:rPr>
      </w:pPr>
      <w:r w:rsidRPr="00F377F1">
        <w:rPr>
          <w:rFonts w:ascii="ＭＳ 明朝" w:hAnsi="ＭＳ 明朝" w:hint="eastAsia"/>
          <w:color w:val="000000" w:themeColor="text1"/>
          <w:sz w:val="23"/>
          <w:szCs w:val="23"/>
        </w:rPr>
        <w:t>この間、改正法のうち平成30</w:t>
      </w:r>
      <w:r w:rsidR="000205F9" w:rsidRPr="00F377F1">
        <w:rPr>
          <w:rFonts w:ascii="ＭＳ 明朝" w:hAnsi="ＭＳ 明朝" w:hint="eastAsia"/>
          <w:color w:val="000000" w:themeColor="text1"/>
          <w:sz w:val="23"/>
          <w:szCs w:val="23"/>
        </w:rPr>
        <w:t>年４月１日に施行された事項について</w:t>
      </w:r>
      <w:r w:rsidRPr="00F377F1">
        <w:rPr>
          <w:rFonts w:ascii="ＭＳ 明朝" w:hAnsi="ＭＳ 明朝" w:hint="eastAsia"/>
          <w:color w:val="000000" w:themeColor="text1"/>
          <w:sz w:val="23"/>
          <w:szCs w:val="23"/>
        </w:rPr>
        <w:t>、「</w:t>
      </w:r>
      <w:r w:rsidRPr="00F377F1">
        <w:rPr>
          <w:color w:val="000000" w:themeColor="text1"/>
          <w:sz w:val="23"/>
          <w:szCs w:val="23"/>
        </w:rPr>
        <w:t>大阪府生活環境の保全等に関する条例に基づく土壌汚染対策のあり方について（第一次</w:t>
      </w:r>
      <w:r w:rsidRPr="00F377F1">
        <w:rPr>
          <w:rFonts w:hint="eastAsia"/>
          <w:color w:val="000000" w:themeColor="text1"/>
          <w:sz w:val="23"/>
          <w:szCs w:val="23"/>
        </w:rPr>
        <w:t>報告</w:t>
      </w:r>
      <w:r w:rsidRPr="00F377F1">
        <w:rPr>
          <w:color w:val="000000" w:themeColor="text1"/>
          <w:sz w:val="23"/>
          <w:szCs w:val="23"/>
        </w:rPr>
        <w:t>）</w:t>
      </w:r>
      <w:r w:rsidRPr="00F377F1">
        <w:rPr>
          <w:rFonts w:hint="eastAsia"/>
          <w:color w:val="000000" w:themeColor="text1"/>
          <w:sz w:val="23"/>
          <w:szCs w:val="23"/>
        </w:rPr>
        <w:t>」に取りまとめ、</w:t>
      </w:r>
      <w:r w:rsidRPr="00F377F1">
        <w:rPr>
          <w:rFonts w:ascii="ＭＳ 明朝" w:hAnsi="ＭＳ 明朝" w:hint="eastAsia"/>
          <w:color w:val="000000" w:themeColor="text1"/>
          <w:sz w:val="23"/>
          <w:szCs w:val="23"/>
        </w:rPr>
        <w:t>平成29年12月7日に</w:t>
      </w:r>
      <w:r w:rsidRPr="00F377F1">
        <w:rPr>
          <w:rFonts w:hint="eastAsia"/>
          <w:color w:val="000000" w:themeColor="text1"/>
          <w:sz w:val="23"/>
          <w:szCs w:val="23"/>
        </w:rPr>
        <w:t>環境審議会から</w:t>
      </w:r>
      <w:r w:rsidRPr="00F377F1">
        <w:rPr>
          <w:rFonts w:ascii="ＭＳ 明朝" w:hAnsi="ＭＳ 明朝" w:hint="eastAsia"/>
          <w:color w:val="000000" w:themeColor="text1"/>
          <w:sz w:val="23"/>
          <w:szCs w:val="23"/>
        </w:rPr>
        <w:t>答申したところである。</w:t>
      </w:r>
    </w:p>
    <w:p w:rsidR="00C07544" w:rsidRPr="00F377F1" w:rsidRDefault="0017228A" w:rsidP="0017228A">
      <w:pPr>
        <w:spacing w:line="276" w:lineRule="auto"/>
        <w:ind w:firstLineChars="100" w:firstLine="230"/>
        <w:rPr>
          <w:rFonts w:ascii="ＭＳ 明朝" w:hAnsi="ＭＳ 明朝"/>
          <w:color w:val="000000" w:themeColor="text1"/>
          <w:sz w:val="23"/>
          <w:szCs w:val="23"/>
        </w:rPr>
      </w:pPr>
      <w:r w:rsidRPr="00F377F1">
        <w:rPr>
          <w:rFonts w:ascii="ＭＳ 明朝" w:hAnsi="ＭＳ 明朝" w:hint="eastAsia"/>
          <w:color w:val="000000" w:themeColor="text1"/>
          <w:sz w:val="23"/>
          <w:szCs w:val="23"/>
        </w:rPr>
        <w:t>その後、引き続き、改正土壌汚染対策法のうち</w:t>
      </w:r>
      <w:r w:rsidR="006F4F1D" w:rsidRPr="00D64F70">
        <w:rPr>
          <w:rFonts w:ascii="ＭＳ 明朝" w:hAnsi="ＭＳ 明朝" w:hint="eastAsia"/>
          <w:color w:val="000000" w:themeColor="text1"/>
          <w:sz w:val="23"/>
          <w:szCs w:val="23"/>
        </w:rPr>
        <w:t>平成31年４月１日に</w:t>
      </w:r>
      <w:r w:rsidRPr="00D64F70">
        <w:rPr>
          <w:rFonts w:ascii="ＭＳ 明朝" w:hAnsi="ＭＳ 明朝" w:hint="eastAsia"/>
          <w:color w:val="000000" w:themeColor="text1"/>
          <w:sz w:val="23"/>
          <w:szCs w:val="23"/>
        </w:rPr>
        <w:t>施行される事項、その他府域の状況からみた土壌汚染対策に関する課題に関して、専門的な見地から慎重に審議を行った。</w:t>
      </w:r>
      <w:r w:rsidRPr="00D64F70">
        <w:rPr>
          <w:rFonts w:ascii="ＭＳ 明朝" w:hAnsiTheme="minorHAnsi" w:cs="ＭＳ 明朝" w:hint="eastAsia"/>
          <w:color w:val="000000" w:themeColor="text1"/>
          <w:kern w:val="0"/>
          <w:sz w:val="23"/>
          <w:szCs w:val="23"/>
        </w:rPr>
        <w:t>本報告</w:t>
      </w:r>
      <w:r w:rsidR="004B17AD" w:rsidRPr="00D64F70">
        <w:rPr>
          <w:rFonts w:ascii="ＭＳ 明朝" w:hAnsiTheme="minorHAnsi" w:cs="ＭＳ 明朝" w:hint="eastAsia"/>
          <w:color w:val="000000" w:themeColor="text1"/>
          <w:kern w:val="0"/>
          <w:sz w:val="23"/>
          <w:szCs w:val="23"/>
        </w:rPr>
        <w:t>は、これらの事項について、第一次</w:t>
      </w:r>
      <w:r w:rsidR="00730A69" w:rsidRPr="00D64F70">
        <w:rPr>
          <w:rFonts w:ascii="ＭＳ 明朝" w:hAnsiTheme="minorHAnsi" w:cs="ＭＳ 明朝" w:hint="eastAsia"/>
          <w:color w:val="000000" w:themeColor="text1"/>
          <w:kern w:val="0"/>
          <w:sz w:val="23"/>
          <w:szCs w:val="23"/>
        </w:rPr>
        <w:t>報告の</w:t>
      </w:r>
      <w:r w:rsidR="007E3E1E" w:rsidRPr="00D64F70">
        <w:rPr>
          <w:rFonts w:ascii="ＭＳ 明朝" w:hAnsi="ＭＳ 明朝" w:hint="eastAsia"/>
          <w:color w:val="000000" w:themeColor="text1"/>
          <w:sz w:val="23"/>
          <w:szCs w:val="23"/>
        </w:rPr>
        <w:t>後に</w:t>
      </w:r>
      <w:r w:rsidR="009D1AF9" w:rsidRPr="00D64F70">
        <w:rPr>
          <w:rFonts w:ascii="ＭＳ 明朝" w:hAnsi="ＭＳ 明朝" w:hint="eastAsia"/>
          <w:color w:val="000000" w:themeColor="text1"/>
          <w:sz w:val="23"/>
          <w:szCs w:val="23"/>
        </w:rPr>
        <w:t>５</w:t>
      </w:r>
      <w:r w:rsidRPr="00D64F70">
        <w:rPr>
          <w:rFonts w:ascii="ＭＳ 明朝" w:hAnsi="ＭＳ 明朝" w:hint="eastAsia"/>
          <w:color w:val="000000" w:themeColor="text1"/>
          <w:sz w:val="23"/>
          <w:szCs w:val="23"/>
        </w:rPr>
        <w:t>回に</w:t>
      </w:r>
      <w:r w:rsidRPr="00D64F70">
        <w:rPr>
          <w:rFonts w:ascii="ＭＳ 明朝" w:hAnsiTheme="minorHAnsi" w:cs="ＭＳ 明朝" w:hint="eastAsia"/>
          <w:color w:val="000000" w:themeColor="text1"/>
          <w:kern w:val="0"/>
          <w:sz w:val="23"/>
          <w:szCs w:val="23"/>
        </w:rPr>
        <w:t>わたって審議した結果を取りまとめたものである。</w:t>
      </w:r>
    </w:p>
    <w:p w:rsidR="00C07544" w:rsidRPr="00DA17C7" w:rsidRDefault="00C07544" w:rsidP="00A72E34">
      <w:pPr>
        <w:spacing w:line="276" w:lineRule="auto"/>
        <w:rPr>
          <w:rFonts w:ascii="ＭＳ 明朝" w:hAnsi="ＭＳ 明朝"/>
          <w:color w:val="000000" w:themeColor="text1"/>
          <w:sz w:val="23"/>
          <w:szCs w:val="23"/>
        </w:rPr>
      </w:pPr>
    </w:p>
    <w:p w:rsidR="00C07544" w:rsidRPr="00DA17C7" w:rsidRDefault="00C07544" w:rsidP="00A72E34">
      <w:pPr>
        <w:spacing w:line="276" w:lineRule="auto"/>
        <w:rPr>
          <w:rFonts w:ascii="ＭＳ 明朝" w:hAnsi="ＭＳ 明朝"/>
          <w:color w:val="000000" w:themeColor="text1"/>
          <w:sz w:val="23"/>
          <w:szCs w:val="23"/>
        </w:rPr>
      </w:pPr>
    </w:p>
    <w:p w:rsidR="00C07544" w:rsidRPr="00DA17C7" w:rsidRDefault="00C07544" w:rsidP="00A72E34">
      <w:pPr>
        <w:spacing w:line="276" w:lineRule="auto"/>
        <w:rPr>
          <w:rFonts w:ascii="ＭＳ 明朝" w:hAnsi="ＭＳ 明朝"/>
          <w:color w:val="000000" w:themeColor="text1"/>
          <w:sz w:val="23"/>
          <w:szCs w:val="23"/>
        </w:rPr>
      </w:pPr>
    </w:p>
    <w:p w:rsidR="00C07544" w:rsidRPr="00DA17C7" w:rsidRDefault="00C07544" w:rsidP="00A72E34">
      <w:pPr>
        <w:spacing w:line="276" w:lineRule="auto"/>
        <w:rPr>
          <w:rFonts w:ascii="ＭＳ 明朝" w:hAnsi="ＭＳ 明朝"/>
          <w:color w:val="000000" w:themeColor="text1"/>
          <w:sz w:val="23"/>
          <w:szCs w:val="23"/>
        </w:rPr>
      </w:pPr>
    </w:p>
    <w:p w:rsidR="00B540CF" w:rsidRPr="00DA17C7" w:rsidRDefault="00B540CF" w:rsidP="00A72E34">
      <w:pPr>
        <w:spacing w:line="276" w:lineRule="auto"/>
        <w:rPr>
          <w:rFonts w:ascii="ＭＳ 明朝" w:hAnsi="ＭＳ 明朝"/>
          <w:color w:val="000000" w:themeColor="text1"/>
          <w:sz w:val="23"/>
          <w:szCs w:val="23"/>
        </w:rPr>
      </w:pPr>
    </w:p>
    <w:p w:rsidR="00C07544" w:rsidRPr="00DA17C7" w:rsidRDefault="00C07544" w:rsidP="00A72E34">
      <w:pPr>
        <w:spacing w:line="276" w:lineRule="auto"/>
        <w:rPr>
          <w:rFonts w:ascii="ＭＳ 明朝" w:hAnsi="ＭＳ 明朝"/>
          <w:color w:val="000000" w:themeColor="text1"/>
          <w:sz w:val="23"/>
          <w:szCs w:val="23"/>
        </w:rPr>
      </w:pPr>
    </w:p>
    <w:p w:rsidR="00C07544" w:rsidRPr="00DA17C7" w:rsidRDefault="00C07544" w:rsidP="00A72E34">
      <w:pPr>
        <w:spacing w:line="276" w:lineRule="auto"/>
        <w:rPr>
          <w:rFonts w:ascii="ＭＳ 明朝" w:hAnsi="ＭＳ 明朝"/>
          <w:color w:val="000000" w:themeColor="text1"/>
          <w:sz w:val="23"/>
          <w:szCs w:val="23"/>
        </w:rPr>
      </w:pPr>
    </w:p>
    <w:p w:rsidR="00C904B2" w:rsidRPr="00DA17C7" w:rsidRDefault="00C904B2" w:rsidP="00A72E34">
      <w:pPr>
        <w:spacing w:line="276" w:lineRule="auto"/>
        <w:rPr>
          <w:rFonts w:ascii="ＭＳ 明朝" w:hAnsi="ＭＳ 明朝"/>
          <w:color w:val="000000" w:themeColor="text1"/>
          <w:sz w:val="23"/>
          <w:szCs w:val="23"/>
        </w:rPr>
      </w:pPr>
    </w:p>
    <w:p w:rsidR="00C904B2" w:rsidRPr="00DA17C7" w:rsidRDefault="00C904B2" w:rsidP="00A72E34">
      <w:pPr>
        <w:spacing w:line="276" w:lineRule="auto"/>
        <w:rPr>
          <w:rFonts w:ascii="ＭＳ 明朝" w:hAnsi="ＭＳ 明朝"/>
          <w:color w:val="000000" w:themeColor="text1"/>
          <w:sz w:val="23"/>
          <w:szCs w:val="23"/>
        </w:rPr>
      </w:pPr>
    </w:p>
    <w:p w:rsidR="00C904B2" w:rsidRPr="00DA17C7" w:rsidRDefault="00C904B2" w:rsidP="00A72E34">
      <w:pPr>
        <w:spacing w:line="276" w:lineRule="auto"/>
        <w:rPr>
          <w:rFonts w:ascii="ＭＳ 明朝" w:hAnsi="ＭＳ 明朝"/>
          <w:color w:val="000000" w:themeColor="text1"/>
          <w:sz w:val="23"/>
          <w:szCs w:val="23"/>
        </w:rPr>
      </w:pPr>
    </w:p>
    <w:p w:rsidR="00C904B2" w:rsidRPr="00DA17C7" w:rsidRDefault="00C904B2" w:rsidP="00A72E34">
      <w:pPr>
        <w:spacing w:line="276" w:lineRule="auto"/>
        <w:rPr>
          <w:rFonts w:ascii="ＭＳ 明朝" w:hAnsi="ＭＳ 明朝"/>
          <w:color w:val="000000" w:themeColor="text1"/>
          <w:sz w:val="23"/>
          <w:szCs w:val="23"/>
        </w:rPr>
      </w:pPr>
    </w:p>
    <w:p w:rsidR="00C904B2" w:rsidRPr="00DA17C7" w:rsidRDefault="00C904B2" w:rsidP="00A72E34">
      <w:pPr>
        <w:spacing w:line="276" w:lineRule="auto"/>
        <w:rPr>
          <w:rFonts w:ascii="ＭＳ 明朝" w:hAnsi="ＭＳ 明朝"/>
          <w:color w:val="000000" w:themeColor="text1"/>
          <w:sz w:val="23"/>
          <w:szCs w:val="23"/>
        </w:rPr>
      </w:pPr>
    </w:p>
    <w:p w:rsidR="0017228A" w:rsidRPr="00DA17C7" w:rsidRDefault="0017228A" w:rsidP="00A72E34">
      <w:pPr>
        <w:spacing w:line="276" w:lineRule="auto"/>
        <w:rPr>
          <w:rFonts w:ascii="ＭＳ 明朝" w:hAnsi="ＭＳ 明朝"/>
          <w:color w:val="000000" w:themeColor="text1"/>
          <w:sz w:val="23"/>
          <w:szCs w:val="23"/>
        </w:rPr>
      </w:pPr>
    </w:p>
    <w:p w:rsidR="0017228A" w:rsidRPr="00DA17C7" w:rsidRDefault="0017228A" w:rsidP="00A72E34">
      <w:pPr>
        <w:spacing w:line="276" w:lineRule="auto"/>
        <w:rPr>
          <w:rFonts w:ascii="ＭＳ 明朝" w:hAnsi="ＭＳ 明朝"/>
          <w:color w:val="000000" w:themeColor="text1"/>
          <w:sz w:val="23"/>
          <w:szCs w:val="23"/>
        </w:rPr>
      </w:pPr>
    </w:p>
    <w:p w:rsidR="00800688" w:rsidRPr="00DA17C7" w:rsidRDefault="00800688" w:rsidP="00A72E34">
      <w:pPr>
        <w:spacing w:line="276" w:lineRule="auto"/>
        <w:rPr>
          <w:rFonts w:ascii="ＭＳ 明朝" w:hAnsi="ＭＳ 明朝"/>
          <w:color w:val="000000" w:themeColor="text1"/>
          <w:sz w:val="23"/>
          <w:szCs w:val="23"/>
        </w:rPr>
      </w:pPr>
    </w:p>
    <w:p w:rsidR="0017228A" w:rsidRPr="00DA17C7" w:rsidRDefault="0017228A" w:rsidP="00A72E34">
      <w:pPr>
        <w:spacing w:line="276" w:lineRule="auto"/>
        <w:rPr>
          <w:rFonts w:ascii="ＭＳ 明朝" w:hAnsi="ＭＳ 明朝"/>
          <w:color w:val="000000" w:themeColor="text1"/>
          <w:sz w:val="23"/>
          <w:szCs w:val="23"/>
        </w:rPr>
      </w:pPr>
    </w:p>
    <w:p w:rsidR="000A50C7" w:rsidRPr="00DA17C7" w:rsidRDefault="000A50C7" w:rsidP="00B665AA">
      <w:pPr>
        <w:pStyle w:val="Default"/>
        <w:spacing w:line="276" w:lineRule="auto"/>
        <w:rPr>
          <w:rFonts w:hAnsi="ＭＳ ゴシック"/>
          <w:b/>
          <w:color w:val="000000" w:themeColor="text1"/>
          <w:sz w:val="23"/>
          <w:szCs w:val="23"/>
        </w:rPr>
      </w:pPr>
    </w:p>
    <w:p w:rsidR="00A72B1C" w:rsidRPr="00DA17C7" w:rsidRDefault="00840C88" w:rsidP="00A72B1C">
      <w:pPr>
        <w:pStyle w:val="Default"/>
        <w:spacing w:line="276" w:lineRule="auto"/>
        <w:rPr>
          <w:rFonts w:hAnsi="ＭＳ ゴシック"/>
          <w:color w:val="000000" w:themeColor="text1"/>
          <w:sz w:val="23"/>
          <w:szCs w:val="23"/>
        </w:rPr>
      </w:pPr>
      <w:r w:rsidRPr="00DA17C7">
        <w:rPr>
          <w:rFonts w:asciiTheme="minorEastAsia" w:eastAsiaTheme="minorEastAsia" w:hAnsiTheme="minorEastAsia" w:hint="eastAsia"/>
          <w:color w:val="000000" w:themeColor="text1"/>
          <w:sz w:val="23"/>
          <w:szCs w:val="23"/>
        </w:rPr>
        <w:lastRenderedPageBreak/>
        <w:t>Ⅰ</w:t>
      </w:r>
      <w:r w:rsidR="00A72B1C" w:rsidRPr="00DA17C7">
        <w:rPr>
          <w:rFonts w:ascii="ＭＳ 明朝" w:hAnsi="ＭＳ 明朝" w:hint="eastAsia"/>
          <w:color w:val="000000" w:themeColor="text1"/>
          <w:sz w:val="23"/>
          <w:szCs w:val="23"/>
        </w:rPr>
        <w:t xml:space="preserve">　</w:t>
      </w:r>
      <w:r w:rsidR="00A72B1C" w:rsidRPr="00DA17C7">
        <w:rPr>
          <w:rFonts w:hAnsi="ＭＳ ゴシック" w:hint="eastAsia"/>
          <w:color w:val="000000" w:themeColor="text1"/>
          <w:sz w:val="23"/>
          <w:szCs w:val="23"/>
        </w:rPr>
        <w:t>審議内容</w:t>
      </w:r>
    </w:p>
    <w:p w:rsidR="00D95F5C" w:rsidRPr="00DA17C7" w:rsidRDefault="00D95F5C" w:rsidP="00D95F5C">
      <w:pPr>
        <w:pStyle w:val="Web"/>
        <w:spacing w:before="0" w:beforeAutospacing="0" w:after="240" w:afterAutospacing="0" w:line="276" w:lineRule="auto"/>
        <w:ind w:firstLineChars="100" w:firstLine="230"/>
        <w:textAlignment w:val="baseline"/>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本</w:t>
      </w:r>
      <w:r w:rsidR="00BC2092" w:rsidRPr="00DA17C7">
        <w:rPr>
          <w:rFonts w:asciiTheme="minorEastAsia" w:eastAsiaTheme="minorEastAsia" w:hAnsiTheme="minorEastAsia" w:hint="eastAsia"/>
          <w:color w:val="000000" w:themeColor="text1"/>
          <w:sz w:val="23"/>
          <w:szCs w:val="23"/>
        </w:rPr>
        <w:t>部会が審議し、その結果を本報告</w:t>
      </w:r>
      <w:r w:rsidRPr="00DA17C7">
        <w:rPr>
          <w:rFonts w:asciiTheme="minorEastAsia" w:eastAsiaTheme="minorEastAsia" w:hAnsiTheme="minorEastAsia" w:hint="eastAsia"/>
          <w:color w:val="000000" w:themeColor="text1"/>
          <w:sz w:val="23"/>
          <w:szCs w:val="23"/>
        </w:rPr>
        <w:t>に</w:t>
      </w:r>
      <w:r w:rsidR="00BC2092" w:rsidRPr="00DA17C7">
        <w:rPr>
          <w:rFonts w:asciiTheme="minorEastAsia" w:eastAsiaTheme="minorEastAsia" w:hAnsiTheme="minorEastAsia" w:hint="eastAsia"/>
          <w:color w:val="000000" w:themeColor="text1"/>
          <w:sz w:val="23"/>
          <w:szCs w:val="23"/>
        </w:rPr>
        <w:t>取りまとめた内容は</w:t>
      </w:r>
      <w:r w:rsidRPr="00DA17C7">
        <w:rPr>
          <w:rFonts w:asciiTheme="minorEastAsia" w:eastAsiaTheme="minorEastAsia" w:hAnsiTheme="minorEastAsia" w:hint="eastAsia"/>
          <w:color w:val="000000" w:themeColor="text1"/>
          <w:sz w:val="23"/>
          <w:szCs w:val="23"/>
        </w:rPr>
        <w:t>、</w:t>
      </w:r>
      <w:r w:rsidR="0017228A" w:rsidRPr="00DA17C7">
        <w:rPr>
          <w:rFonts w:asciiTheme="minorEastAsia" w:eastAsiaTheme="minorEastAsia" w:hAnsiTheme="minorEastAsia" w:hint="eastAsia"/>
          <w:color w:val="000000" w:themeColor="text1"/>
          <w:sz w:val="23"/>
          <w:szCs w:val="23"/>
        </w:rPr>
        <w:t>以下</w:t>
      </w:r>
      <w:r w:rsidR="00BC2092" w:rsidRPr="00DA17C7">
        <w:rPr>
          <w:rFonts w:asciiTheme="minorEastAsia" w:eastAsiaTheme="minorEastAsia" w:hAnsiTheme="minorEastAsia" w:hint="eastAsia"/>
          <w:color w:val="000000" w:themeColor="text1"/>
          <w:sz w:val="23"/>
          <w:szCs w:val="23"/>
        </w:rPr>
        <w:t>のとおりである。</w:t>
      </w:r>
    </w:p>
    <w:p w:rsidR="00773D48" w:rsidRPr="00DA17C7" w:rsidRDefault="00773D48" w:rsidP="00773D48">
      <w:pPr>
        <w:pStyle w:val="Web"/>
        <w:spacing w:before="0" w:beforeAutospacing="0" w:after="0" w:afterAutospacing="0" w:line="276" w:lineRule="auto"/>
        <w:textAlignment w:val="baseline"/>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《法改正への対応》</w:t>
      </w:r>
    </w:p>
    <w:p w:rsidR="0017228A" w:rsidRPr="00DA17C7" w:rsidRDefault="0017228A" w:rsidP="006A61C1">
      <w:pPr>
        <w:pStyle w:val="Web"/>
        <w:spacing w:before="0" w:beforeAutospacing="0" w:after="0" w:afterAutospacing="0" w:line="276" w:lineRule="auto"/>
        <w:ind w:firstLineChars="100" w:firstLine="230"/>
        <w:textAlignment w:val="baseline"/>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改正土壌汚染対策法のうち</w:t>
      </w:r>
      <w:r w:rsidR="006F4F1D" w:rsidRPr="00D64F70">
        <w:rPr>
          <w:rFonts w:asciiTheme="minorEastAsia" w:eastAsiaTheme="minorEastAsia" w:hAnsiTheme="minorEastAsia" w:hint="eastAsia"/>
          <w:color w:val="000000" w:themeColor="text1"/>
          <w:sz w:val="23"/>
          <w:szCs w:val="23"/>
        </w:rPr>
        <w:t>平成31年４月１日に</w:t>
      </w:r>
      <w:r w:rsidRPr="00D64F70">
        <w:rPr>
          <w:rFonts w:asciiTheme="minorEastAsia" w:eastAsiaTheme="minorEastAsia" w:hAnsiTheme="minorEastAsia" w:hint="eastAsia"/>
          <w:color w:val="000000" w:themeColor="text1"/>
          <w:sz w:val="23"/>
          <w:szCs w:val="23"/>
        </w:rPr>
        <w:t>施行される事</w:t>
      </w:r>
      <w:r w:rsidRPr="00DA17C7">
        <w:rPr>
          <w:rFonts w:asciiTheme="minorEastAsia" w:eastAsiaTheme="minorEastAsia" w:hAnsiTheme="minorEastAsia" w:hint="eastAsia"/>
          <w:color w:val="000000" w:themeColor="text1"/>
          <w:sz w:val="23"/>
          <w:szCs w:val="23"/>
        </w:rPr>
        <w:t>項等については、中央環境審議会において、政省令に定められることとなる具体的な基準等についての審議がなされ、平成３０年４月３日に「今後の土壌汚染対策の在り方について（第二次答申）」が答申されたところである。</w:t>
      </w:r>
    </w:p>
    <w:p w:rsidR="0017228A" w:rsidRPr="00DA17C7" w:rsidRDefault="0017228A" w:rsidP="0017228A">
      <w:pPr>
        <w:pStyle w:val="Web"/>
        <w:spacing w:before="0" w:beforeAutospacing="0" w:after="0" w:afterAutospacing="0" w:line="276" w:lineRule="auto"/>
        <w:ind w:firstLineChars="100" w:firstLine="230"/>
        <w:textAlignment w:val="baseline"/>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本部会は、これらの事項について、改正法及び中央環境審議会第二次答申の内容を踏まえて、</w:t>
      </w:r>
    </w:p>
    <w:p w:rsidR="0017228A" w:rsidRPr="00DA17C7" w:rsidRDefault="0017228A" w:rsidP="0017228A">
      <w:pPr>
        <w:spacing w:line="276" w:lineRule="auto"/>
        <w:ind w:leftChars="100" w:left="785" w:hangingChars="250" w:hanging="575"/>
        <w:rPr>
          <w:rFonts w:ascii="ＭＳ 明朝" w:hAnsi="ＭＳ 明朝"/>
          <w:color w:val="000000" w:themeColor="text1"/>
          <w:sz w:val="23"/>
          <w:szCs w:val="23"/>
        </w:rPr>
      </w:pPr>
      <w:r w:rsidRPr="00DA17C7">
        <w:rPr>
          <w:rFonts w:ascii="ＭＳ 明朝" w:hAnsi="ＭＳ 明朝" w:hint="eastAsia"/>
          <w:color w:val="000000" w:themeColor="text1"/>
          <w:sz w:val="23"/>
          <w:szCs w:val="23"/>
        </w:rPr>
        <w:t>（１）</w:t>
      </w:r>
      <w:r w:rsidRPr="00DA17C7">
        <w:rPr>
          <w:rFonts w:hint="eastAsia"/>
          <w:snapToGrid w:val="0"/>
          <w:color w:val="000000" w:themeColor="text1"/>
          <w:kern w:val="0"/>
          <w:sz w:val="23"/>
          <w:szCs w:val="23"/>
        </w:rPr>
        <w:t>操業及び猶予中の</w:t>
      </w:r>
      <w:r w:rsidR="00ED76F9" w:rsidRPr="00F377F1">
        <w:rPr>
          <w:rFonts w:asciiTheme="minorEastAsia" w:eastAsiaTheme="minorEastAsia" w:hAnsiTheme="minorEastAsia" w:hint="eastAsia"/>
          <w:color w:val="000000" w:themeColor="text1"/>
          <w:sz w:val="23"/>
          <w:szCs w:val="23"/>
        </w:rPr>
        <w:t>工場</w:t>
      </w:r>
      <w:r w:rsidR="004C6303" w:rsidRPr="00F377F1">
        <w:rPr>
          <w:rFonts w:asciiTheme="minorEastAsia" w:eastAsiaTheme="minorEastAsia" w:hAnsiTheme="minorEastAsia" w:hint="eastAsia"/>
          <w:color w:val="000000" w:themeColor="text1"/>
          <w:sz w:val="23"/>
          <w:szCs w:val="23"/>
        </w:rPr>
        <w:t>等</w:t>
      </w:r>
      <w:r w:rsidRPr="00DA17C7">
        <w:rPr>
          <w:rFonts w:hint="eastAsia"/>
          <w:snapToGrid w:val="0"/>
          <w:color w:val="000000" w:themeColor="text1"/>
          <w:kern w:val="0"/>
          <w:sz w:val="23"/>
          <w:szCs w:val="23"/>
        </w:rPr>
        <w:t>における土壌汚染状況</w:t>
      </w:r>
      <w:r w:rsidRPr="00DA17C7">
        <w:rPr>
          <w:rFonts w:ascii="ＭＳ 明朝" w:hAnsi="ＭＳ 明朝" w:hint="eastAsia"/>
          <w:snapToGrid w:val="0"/>
          <w:color w:val="000000" w:themeColor="text1"/>
          <w:kern w:val="0"/>
          <w:sz w:val="23"/>
          <w:szCs w:val="23"/>
        </w:rPr>
        <w:t>調査のあり方</w:t>
      </w:r>
    </w:p>
    <w:p w:rsidR="0017228A" w:rsidRPr="00DA17C7" w:rsidRDefault="0017228A" w:rsidP="0017228A">
      <w:pPr>
        <w:spacing w:line="276" w:lineRule="auto"/>
        <w:ind w:firstLineChars="100" w:firstLine="230"/>
        <w:rPr>
          <w:rFonts w:ascii="ＭＳ 明朝" w:hAnsi="ＭＳ 明朝"/>
          <w:color w:val="000000" w:themeColor="text1"/>
          <w:sz w:val="23"/>
          <w:szCs w:val="23"/>
        </w:rPr>
      </w:pPr>
      <w:r w:rsidRPr="00DA17C7">
        <w:rPr>
          <w:rFonts w:ascii="ＭＳ 明朝" w:hAnsi="ＭＳ 明朝" w:hint="eastAsia"/>
          <w:color w:val="000000" w:themeColor="text1"/>
          <w:sz w:val="23"/>
          <w:szCs w:val="23"/>
        </w:rPr>
        <w:t>（２）条例に基づく指定区域におけるリスク管理のあり方</w:t>
      </w:r>
    </w:p>
    <w:p w:rsidR="0017228A" w:rsidRPr="00DA17C7" w:rsidRDefault="0017228A" w:rsidP="0017228A">
      <w:pPr>
        <w:spacing w:line="276" w:lineRule="auto"/>
        <w:ind w:leftChars="100" w:left="785" w:hangingChars="250" w:hanging="575"/>
        <w:rPr>
          <w:rFonts w:ascii="ＭＳ 明朝" w:hAnsi="ＭＳ 明朝"/>
          <w:color w:val="000000" w:themeColor="text1"/>
          <w:sz w:val="23"/>
          <w:szCs w:val="23"/>
        </w:rPr>
      </w:pPr>
      <w:r w:rsidRPr="00DA17C7">
        <w:rPr>
          <w:rFonts w:ascii="ＭＳ 明朝" w:hAnsi="ＭＳ 明朝" w:hint="eastAsia"/>
          <w:color w:val="000000" w:themeColor="text1"/>
          <w:sz w:val="23"/>
          <w:szCs w:val="23"/>
        </w:rPr>
        <w:t>（３）その他技術的事項等</w:t>
      </w:r>
    </w:p>
    <w:p w:rsidR="0017228A" w:rsidRPr="00DA17C7" w:rsidRDefault="0017228A" w:rsidP="0017228A">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　の３つの観点から、条例に基づく土壌汚染対策のあり方について検討を行った。</w:t>
      </w:r>
    </w:p>
    <w:p w:rsidR="0017228A" w:rsidRPr="00DA17C7" w:rsidRDefault="0017228A" w:rsidP="0017228A">
      <w:pPr>
        <w:spacing w:line="276" w:lineRule="auto"/>
        <w:rPr>
          <w:rFonts w:ascii="ＭＳ 明朝" w:hAnsi="ＭＳ 明朝"/>
          <w:color w:val="000000" w:themeColor="text1"/>
          <w:sz w:val="23"/>
          <w:szCs w:val="23"/>
        </w:rPr>
      </w:pPr>
    </w:p>
    <w:p w:rsidR="00773D48" w:rsidRPr="00DA17C7" w:rsidRDefault="00773D48" w:rsidP="0017228A">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《その他の課題への対応》</w:t>
      </w:r>
    </w:p>
    <w:p w:rsidR="0017228A" w:rsidRPr="00DA17C7" w:rsidRDefault="0017228A" w:rsidP="0017228A">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　また、府域の状況からみた土壌汚染対策に関する課題への対応として、土壌汚染対策において重要な役割を担っている土地所有者等における情報の不足</w:t>
      </w:r>
      <w:r w:rsidR="008E3CDF" w:rsidRPr="00DA17C7">
        <w:rPr>
          <w:rFonts w:ascii="ＭＳ 明朝" w:hAnsi="ＭＳ 明朝" w:hint="eastAsia"/>
          <w:color w:val="000000" w:themeColor="text1"/>
          <w:sz w:val="23"/>
          <w:szCs w:val="23"/>
        </w:rPr>
        <w:t>等</w:t>
      </w:r>
      <w:r w:rsidR="00773D48" w:rsidRPr="00DA17C7">
        <w:rPr>
          <w:rFonts w:ascii="ＭＳ 明朝" w:hAnsi="ＭＳ 明朝" w:hint="eastAsia"/>
          <w:color w:val="000000" w:themeColor="text1"/>
          <w:sz w:val="23"/>
          <w:szCs w:val="23"/>
        </w:rPr>
        <w:t>の課題や</w:t>
      </w:r>
      <w:r w:rsidRPr="00DA17C7">
        <w:rPr>
          <w:rFonts w:ascii="ＭＳ 明朝" w:hAnsi="ＭＳ 明朝" w:hint="eastAsia"/>
          <w:color w:val="000000" w:themeColor="text1"/>
          <w:sz w:val="23"/>
          <w:szCs w:val="23"/>
        </w:rPr>
        <w:t>、土地所有者等による自主的な調査等の広がり、府から市町村への規制権限</w:t>
      </w:r>
      <w:r w:rsidR="00773D48" w:rsidRPr="00DA17C7">
        <w:rPr>
          <w:rFonts w:ascii="ＭＳ 明朝" w:hAnsi="ＭＳ 明朝" w:hint="eastAsia"/>
          <w:color w:val="000000" w:themeColor="text1"/>
          <w:sz w:val="23"/>
          <w:szCs w:val="23"/>
        </w:rPr>
        <w:t>の移譲の進展など、土壌汚染対策にかかわる状況の変化</w:t>
      </w:r>
      <w:r w:rsidR="000205F9" w:rsidRPr="00DA17C7">
        <w:rPr>
          <w:rFonts w:ascii="ＭＳ 明朝" w:hAnsi="ＭＳ 明朝" w:hint="eastAsia"/>
          <w:color w:val="000000" w:themeColor="text1"/>
          <w:sz w:val="23"/>
          <w:szCs w:val="23"/>
        </w:rPr>
        <w:t>を</w:t>
      </w:r>
      <w:r w:rsidR="000205F9" w:rsidRPr="003F0FEC">
        <w:rPr>
          <w:rFonts w:ascii="ＭＳ 明朝" w:hAnsi="ＭＳ 明朝" w:hint="eastAsia"/>
          <w:color w:val="000000" w:themeColor="text1"/>
          <w:sz w:val="23"/>
          <w:szCs w:val="23"/>
        </w:rPr>
        <w:t>踏まえ</w:t>
      </w:r>
      <w:r w:rsidRPr="00DA17C7">
        <w:rPr>
          <w:rFonts w:ascii="ＭＳ 明朝" w:hAnsi="ＭＳ 明朝" w:hint="eastAsia"/>
          <w:color w:val="000000" w:themeColor="text1"/>
          <w:sz w:val="23"/>
          <w:szCs w:val="23"/>
        </w:rPr>
        <w:t>、以下の事項について</w:t>
      </w:r>
      <w:r w:rsidR="00BF6A44" w:rsidRPr="00DA17C7">
        <w:rPr>
          <w:rFonts w:ascii="ＭＳ 明朝" w:hAnsi="ＭＳ 明朝" w:hint="eastAsia"/>
          <w:color w:val="000000" w:themeColor="text1"/>
          <w:sz w:val="23"/>
          <w:szCs w:val="23"/>
        </w:rPr>
        <w:t>条例に基づく土壌汚染対策のあり方を</w:t>
      </w:r>
      <w:r w:rsidRPr="00DA17C7">
        <w:rPr>
          <w:rFonts w:ascii="ＭＳ 明朝" w:hAnsi="ＭＳ 明朝" w:hint="eastAsia"/>
          <w:color w:val="000000" w:themeColor="text1"/>
          <w:sz w:val="23"/>
          <w:szCs w:val="23"/>
        </w:rPr>
        <w:t>検討</w:t>
      </w:r>
      <w:r w:rsidR="00BF6A44" w:rsidRPr="00DA17C7">
        <w:rPr>
          <w:rFonts w:ascii="ＭＳ 明朝" w:hAnsi="ＭＳ 明朝" w:hint="eastAsia"/>
          <w:color w:val="000000" w:themeColor="text1"/>
          <w:sz w:val="23"/>
          <w:szCs w:val="23"/>
        </w:rPr>
        <w:t>し</w:t>
      </w:r>
      <w:r w:rsidRPr="00DA17C7">
        <w:rPr>
          <w:rFonts w:ascii="ＭＳ 明朝" w:hAnsi="ＭＳ 明朝" w:hint="eastAsia"/>
          <w:color w:val="000000" w:themeColor="text1"/>
          <w:sz w:val="23"/>
          <w:szCs w:val="23"/>
        </w:rPr>
        <w:t>た。</w:t>
      </w:r>
    </w:p>
    <w:p w:rsidR="0017228A" w:rsidRPr="00DA17C7" w:rsidRDefault="0017228A" w:rsidP="0017228A">
      <w:pPr>
        <w:spacing w:line="276" w:lineRule="auto"/>
        <w:ind w:firstLineChars="100" w:firstLine="230"/>
        <w:jc w:val="left"/>
        <w:rPr>
          <w:rFonts w:ascii="ＭＳ 明朝" w:hAnsi="ＭＳ 明朝"/>
          <w:color w:val="000000" w:themeColor="text1"/>
          <w:sz w:val="23"/>
          <w:szCs w:val="23"/>
        </w:rPr>
      </w:pPr>
      <w:r w:rsidRPr="00DA17C7">
        <w:rPr>
          <w:rFonts w:ascii="ＭＳ 明朝" w:hAnsi="ＭＳ 明朝" w:hint="eastAsia"/>
          <w:color w:val="000000" w:themeColor="text1"/>
          <w:sz w:val="23"/>
          <w:szCs w:val="23"/>
        </w:rPr>
        <w:t>（１）土地所有者等における有害物質使用施設に関する情報の把握</w:t>
      </w:r>
      <w:r w:rsidR="00371C4E" w:rsidRPr="00DA17C7">
        <w:rPr>
          <w:rFonts w:ascii="ＭＳ 明朝" w:hAnsi="ＭＳ 明朝" w:hint="eastAsia"/>
          <w:color w:val="000000" w:themeColor="text1"/>
          <w:sz w:val="23"/>
          <w:szCs w:val="23"/>
          <w:u w:val="single"/>
        </w:rPr>
        <w:t>等</w:t>
      </w:r>
    </w:p>
    <w:p w:rsidR="0017228A" w:rsidRPr="00DA17C7" w:rsidRDefault="0017228A" w:rsidP="0017228A">
      <w:pPr>
        <w:spacing w:line="276" w:lineRule="auto"/>
        <w:ind w:firstLineChars="100" w:firstLine="230"/>
        <w:jc w:val="left"/>
        <w:rPr>
          <w:rFonts w:ascii="ＭＳ 明朝" w:hAnsi="ＭＳ 明朝"/>
          <w:color w:val="000000" w:themeColor="text1"/>
          <w:sz w:val="23"/>
          <w:szCs w:val="23"/>
        </w:rPr>
      </w:pPr>
      <w:r w:rsidRPr="00DA17C7">
        <w:rPr>
          <w:rFonts w:ascii="ＭＳ 明朝" w:hAnsi="ＭＳ 明朝" w:hint="eastAsia"/>
          <w:color w:val="000000" w:themeColor="text1"/>
          <w:sz w:val="23"/>
          <w:szCs w:val="23"/>
        </w:rPr>
        <w:t>（２）自主調査等の指針における適切な自主調査の実施や基準不適合土壌の措置</w:t>
      </w:r>
    </w:p>
    <w:p w:rsidR="0017228A" w:rsidRPr="00DA17C7" w:rsidRDefault="0017228A" w:rsidP="0017228A">
      <w:pPr>
        <w:spacing w:line="276" w:lineRule="auto"/>
        <w:ind w:firstLineChars="100" w:firstLine="230"/>
        <w:jc w:val="left"/>
        <w:rPr>
          <w:rFonts w:ascii="ＭＳ 明朝" w:hAnsi="ＭＳ 明朝"/>
          <w:color w:val="000000" w:themeColor="text1"/>
          <w:sz w:val="23"/>
          <w:szCs w:val="23"/>
        </w:rPr>
      </w:pPr>
      <w:r w:rsidRPr="00DA17C7">
        <w:rPr>
          <w:rFonts w:ascii="ＭＳ 明朝" w:hAnsi="ＭＳ 明朝" w:hint="eastAsia"/>
          <w:color w:val="000000" w:themeColor="text1"/>
          <w:sz w:val="23"/>
          <w:szCs w:val="23"/>
        </w:rPr>
        <w:t>（３）自主調査の結果に基づく区域指定</w:t>
      </w:r>
    </w:p>
    <w:p w:rsidR="00D655BC" w:rsidRPr="00DA17C7" w:rsidRDefault="0017228A" w:rsidP="0017228A">
      <w:pPr>
        <w:spacing w:after="240" w:line="276" w:lineRule="auto"/>
        <w:ind w:firstLineChars="100" w:firstLine="230"/>
        <w:rPr>
          <w:rFonts w:ascii="ＭＳ 明朝" w:hAnsi="ＭＳ 明朝"/>
          <w:color w:val="000000" w:themeColor="text1"/>
          <w:sz w:val="23"/>
          <w:szCs w:val="23"/>
        </w:rPr>
      </w:pPr>
      <w:r w:rsidRPr="00DA17C7">
        <w:rPr>
          <w:rFonts w:ascii="ＭＳ 明朝" w:hAnsi="ＭＳ 明朝" w:hint="eastAsia"/>
          <w:color w:val="000000" w:themeColor="text1"/>
          <w:sz w:val="23"/>
          <w:szCs w:val="23"/>
        </w:rPr>
        <w:t>（４）汚染土壌処理業の許可に申請に関する指導指針</w:t>
      </w:r>
    </w:p>
    <w:p w:rsidR="0017228A" w:rsidRPr="00DA17C7" w:rsidRDefault="0017228A" w:rsidP="0017228A">
      <w:pPr>
        <w:spacing w:after="240" w:line="276" w:lineRule="auto"/>
        <w:ind w:firstLineChars="100" w:firstLine="230"/>
        <w:rPr>
          <w:rFonts w:asciiTheme="minorEastAsia" w:eastAsiaTheme="minorEastAsia" w:hAnsiTheme="minorEastAsia"/>
          <w:color w:val="000000" w:themeColor="text1"/>
          <w:sz w:val="23"/>
          <w:szCs w:val="23"/>
        </w:rPr>
      </w:pPr>
    </w:p>
    <w:p w:rsidR="007F1183" w:rsidRPr="00DA17C7" w:rsidRDefault="007F1183" w:rsidP="0017228A">
      <w:pPr>
        <w:spacing w:after="240" w:line="276" w:lineRule="auto"/>
        <w:ind w:firstLineChars="100" w:firstLine="230"/>
        <w:rPr>
          <w:rFonts w:asciiTheme="minorEastAsia" w:eastAsiaTheme="minorEastAsia" w:hAnsiTheme="minorEastAsia"/>
          <w:color w:val="000000" w:themeColor="text1"/>
          <w:sz w:val="23"/>
          <w:szCs w:val="23"/>
        </w:rPr>
      </w:pPr>
    </w:p>
    <w:p w:rsidR="007F1183" w:rsidRPr="00DA17C7" w:rsidRDefault="007F1183" w:rsidP="0017228A">
      <w:pPr>
        <w:spacing w:after="240" w:line="276" w:lineRule="auto"/>
        <w:ind w:firstLineChars="100" w:firstLine="230"/>
        <w:rPr>
          <w:rFonts w:asciiTheme="minorEastAsia" w:eastAsiaTheme="minorEastAsia" w:hAnsiTheme="minorEastAsia"/>
          <w:color w:val="000000" w:themeColor="text1"/>
          <w:sz w:val="23"/>
          <w:szCs w:val="23"/>
        </w:rPr>
      </w:pPr>
    </w:p>
    <w:p w:rsidR="007F1183" w:rsidRPr="00DA17C7" w:rsidRDefault="007F1183" w:rsidP="0017228A">
      <w:pPr>
        <w:spacing w:after="240" w:line="276" w:lineRule="auto"/>
        <w:ind w:firstLineChars="100" w:firstLine="230"/>
        <w:rPr>
          <w:rFonts w:asciiTheme="minorEastAsia" w:eastAsiaTheme="minorEastAsia" w:hAnsiTheme="minorEastAsia"/>
          <w:color w:val="000000" w:themeColor="text1"/>
          <w:sz w:val="23"/>
          <w:szCs w:val="23"/>
        </w:rPr>
      </w:pPr>
    </w:p>
    <w:p w:rsidR="007F1183" w:rsidRPr="00DA17C7" w:rsidRDefault="007F1183" w:rsidP="0017228A">
      <w:pPr>
        <w:spacing w:after="240" w:line="276" w:lineRule="auto"/>
        <w:ind w:firstLineChars="100" w:firstLine="230"/>
        <w:rPr>
          <w:rFonts w:asciiTheme="minorEastAsia" w:eastAsiaTheme="minorEastAsia" w:hAnsiTheme="minorEastAsia"/>
          <w:color w:val="000000" w:themeColor="text1"/>
          <w:sz w:val="23"/>
          <w:szCs w:val="23"/>
        </w:rPr>
      </w:pPr>
    </w:p>
    <w:p w:rsidR="007F1183" w:rsidRPr="00DA17C7" w:rsidRDefault="007F1183" w:rsidP="0017228A">
      <w:pPr>
        <w:spacing w:after="240" w:line="276" w:lineRule="auto"/>
        <w:ind w:firstLineChars="100" w:firstLine="230"/>
        <w:rPr>
          <w:rFonts w:asciiTheme="minorEastAsia" w:eastAsiaTheme="minorEastAsia" w:hAnsiTheme="minorEastAsia"/>
          <w:color w:val="000000" w:themeColor="text1"/>
          <w:sz w:val="23"/>
          <w:szCs w:val="23"/>
        </w:rPr>
      </w:pPr>
    </w:p>
    <w:p w:rsidR="007F1183" w:rsidRPr="00DA17C7" w:rsidRDefault="007F1183" w:rsidP="0017228A">
      <w:pPr>
        <w:spacing w:after="240" w:line="276" w:lineRule="auto"/>
        <w:ind w:firstLineChars="100" w:firstLine="230"/>
        <w:rPr>
          <w:rFonts w:asciiTheme="minorEastAsia" w:eastAsiaTheme="minorEastAsia" w:hAnsiTheme="minorEastAsia"/>
          <w:color w:val="000000" w:themeColor="text1"/>
          <w:sz w:val="23"/>
          <w:szCs w:val="23"/>
        </w:rPr>
      </w:pPr>
    </w:p>
    <w:p w:rsidR="007F1183" w:rsidRPr="00DA17C7" w:rsidRDefault="007F1183" w:rsidP="0017228A">
      <w:pPr>
        <w:spacing w:after="240" w:line="276" w:lineRule="auto"/>
        <w:ind w:firstLineChars="100" w:firstLine="230"/>
        <w:rPr>
          <w:rFonts w:asciiTheme="minorEastAsia" w:eastAsiaTheme="minorEastAsia" w:hAnsiTheme="minorEastAsia"/>
          <w:color w:val="000000" w:themeColor="text1"/>
          <w:sz w:val="23"/>
          <w:szCs w:val="23"/>
        </w:rPr>
      </w:pPr>
    </w:p>
    <w:p w:rsidR="00B665AA" w:rsidRPr="00DA17C7" w:rsidRDefault="00A72B1C" w:rsidP="00A72B1C">
      <w:pPr>
        <w:pStyle w:val="Default"/>
        <w:spacing w:line="276" w:lineRule="auto"/>
        <w:rPr>
          <w:rFonts w:hAnsi="ＭＳ ゴシック"/>
          <w:color w:val="000000" w:themeColor="text1"/>
          <w:sz w:val="23"/>
          <w:szCs w:val="23"/>
        </w:rPr>
      </w:pPr>
      <w:r w:rsidRPr="00DA17C7">
        <w:rPr>
          <w:rFonts w:asciiTheme="minorEastAsia" w:eastAsiaTheme="minorEastAsia" w:hAnsiTheme="minorEastAsia" w:cs="Meiryo UI" w:hint="eastAsia"/>
          <w:bCs/>
          <w:color w:val="000000" w:themeColor="text1"/>
          <w:kern w:val="24"/>
          <w:sz w:val="23"/>
          <w:szCs w:val="23"/>
        </w:rPr>
        <w:lastRenderedPageBreak/>
        <w:t>Ⅱ</w:t>
      </w:r>
      <w:r w:rsidRPr="00DA17C7">
        <w:rPr>
          <w:rFonts w:ascii="ＭＳ 明朝" w:hAnsi="ＭＳ 明朝" w:cs="Meiryo UI" w:hint="eastAsia"/>
          <w:bCs/>
          <w:color w:val="000000" w:themeColor="text1"/>
          <w:kern w:val="24"/>
          <w:sz w:val="23"/>
          <w:szCs w:val="23"/>
        </w:rPr>
        <w:t xml:space="preserve">　</w:t>
      </w:r>
      <w:r w:rsidRPr="00DA17C7">
        <w:rPr>
          <w:rFonts w:hAnsi="ＭＳ ゴシック" w:cs="Meiryo UI" w:hint="eastAsia"/>
          <w:bCs/>
          <w:color w:val="000000" w:themeColor="text1"/>
          <w:kern w:val="24"/>
          <w:sz w:val="23"/>
          <w:szCs w:val="23"/>
        </w:rPr>
        <w:t>改正土壌汚染対策法の</w:t>
      </w:r>
      <w:r w:rsidRPr="00DA17C7">
        <w:rPr>
          <w:rFonts w:hAnsi="ＭＳ ゴシック" w:hint="eastAsia"/>
          <w:color w:val="000000" w:themeColor="text1"/>
          <w:sz w:val="23"/>
          <w:szCs w:val="23"/>
        </w:rPr>
        <w:t>概要</w:t>
      </w:r>
    </w:p>
    <w:p w:rsidR="0017228A" w:rsidRPr="00DA17C7" w:rsidRDefault="0017228A" w:rsidP="0017228A">
      <w:pPr>
        <w:spacing w:line="276" w:lineRule="auto"/>
        <w:ind w:firstLineChars="100" w:firstLine="230"/>
        <w:rPr>
          <w:rFonts w:ascii="ＭＳ 明朝" w:hAnsi="ＭＳ 明朝"/>
          <w:color w:val="000000" w:themeColor="text1"/>
          <w:sz w:val="23"/>
          <w:szCs w:val="23"/>
        </w:rPr>
      </w:pPr>
      <w:r w:rsidRPr="00DA17C7">
        <w:rPr>
          <w:rFonts w:ascii="ＭＳ 明朝" w:hAnsi="ＭＳ 明朝" w:hint="eastAsia"/>
          <w:color w:val="000000" w:themeColor="text1"/>
          <w:sz w:val="23"/>
          <w:szCs w:val="23"/>
        </w:rPr>
        <w:t>平成29年５月19</w:t>
      </w:r>
      <w:r w:rsidR="00371C4E" w:rsidRPr="00DA17C7">
        <w:rPr>
          <w:rFonts w:ascii="ＭＳ 明朝" w:hAnsi="ＭＳ 明朝" w:hint="eastAsia"/>
          <w:color w:val="000000" w:themeColor="text1"/>
          <w:sz w:val="23"/>
          <w:szCs w:val="23"/>
        </w:rPr>
        <w:t>日</w:t>
      </w:r>
      <w:r w:rsidR="00371C4E" w:rsidRPr="00D010E6">
        <w:rPr>
          <w:rFonts w:ascii="ＭＳ 明朝" w:hAnsi="ＭＳ 明朝" w:hint="eastAsia"/>
          <w:color w:val="000000" w:themeColor="text1"/>
          <w:sz w:val="23"/>
          <w:szCs w:val="23"/>
        </w:rPr>
        <w:t>に</w:t>
      </w:r>
      <w:r w:rsidRPr="00DA17C7">
        <w:rPr>
          <w:rFonts w:ascii="ＭＳ 明朝" w:hAnsi="ＭＳ 明朝" w:hint="eastAsia"/>
          <w:color w:val="000000" w:themeColor="text1"/>
          <w:sz w:val="23"/>
          <w:szCs w:val="23"/>
        </w:rPr>
        <w:t>土壌汚染対策法が改正・公布され、土地の形質変更の届出に係る規定の整備や、土地の汚染状況を把握する契機の拡大などが行われることとなった。</w:t>
      </w:r>
    </w:p>
    <w:p w:rsidR="0017228A" w:rsidRPr="00DA17C7" w:rsidRDefault="0017228A" w:rsidP="0017228A">
      <w:pPr>
        <w:spacing w:line="276" w:lineRule="auto"/>
        <w:ind w:firstLineChars="100" w:firstLine="230"/>
        <w:rPr>
          <w:rFonts w:ascii="ＭＳ 明朝" w:hAnsi="ＭＳ 明朝"/>
          <w:color w:val="000000" w:themeColor="text1"/>
          <w:sz w:val="23"/>
          <w:szCs w:val="23"/>
        </w:rPr>
      </w:pPr>
      <w:r w:rsidRPr="00DA17C7">
        <w:rPr>
          <w:rFonts w:ascii="ＭＳ 明朝" w:hAnsi="ＭＳ 明朝" w:hint="eastAsia"/>
          <w:color w:val="000000" w:themeColor="text1"/>
          <w:sz w:val="23"/>
          <w:szCs w:val="23"/>
        </w:rPr>
        <w:t>主要な改正内容は次のとおりであり、①については平成30年</w:t>
      </w:r>
      <w:r w:rsidR="00985BD7">
        <w:rPr>
          <w:rFonts w:ascii="ＭＳ 明朝" w:hAnsi="ＭＳ 明朝" w:hint="eastAsia"/>
          <w:color w:val="000000" w:themeColor="text1"/>
          <w:sz w:val="23"/>
          <w:szCs w:val="23"/>
        </w:rPr>
        <w:t>４</w:t>
      </w:r>
      <w:r w:rsidRPr="00DA17C7">
        <w:rPr>
          <w:rFonts w:ascii="ＭＳ 明朝" w:hAnsi="ＭＳ 明朝" w:hint="eastAsia"/>
          <w:color w:val="000000" w:themeColor="text1"/>
          <w:sz w:val="23"/>
          <w:szCs w:val="23"/>
        </w:rPr>
        <w:t>月</w:t>
      </w:r>
      <w:r w:rsidR="00985BD7">
        <w:rPr>
          <w:rFonts w:ascii="ＭＳ 明朝" w:hAnsi="ＭＳ 明朝" w:hint="eastAsia"/>
          <w:color w:val="000000" w:themeColor="text1"/>
          <w:sz w:val="23"/>
          <w:szCs w:val="23"/>
        </w:rPr>
        <w:t>１</w:t>
      </w:r>
      <w:r w:rsidRPr="00DA17C7">
        <w:rPr>
          <w:rFonts w:ascii="ＭＳ 明朝" w:hAnsi="ＭＳ 明朝" w:hint="eastAsia"/>
          <w:color w:val="000000" w:themeColor="text1"/>
          <w:sz w:val="23"/>
          <w:szCs w:val="23"/>
        </w:rPr>
        <w:t>日に施行され、②～④については、</w:t>
      </w:r>
      <w:r w:rsidR="00985BD7">
        <w:rPr>
          <w:rFonts w:ascii="ＭＳ 明朝" w:hAnsi="ＭＳ 明朝" w:hint="eastAsia"/>
          <w:color w:val="000000" w:themeColor="text1"/>
          <w:sz w:val="23"/>
          <w:szCs w:val="23"/>
        </w:rPr>
        <w:t>平成31年４月１日</w:t>
      </w:r>
      <w:r w:rsidRPr="00DA17C7">
        <w:rPr>
          <w:rFonts w:ascii="ＭＳ 明朝" w:hAnsi="ＭＳ 明朝" w:hint="eastAsia"/>
          <w:color w:val="000000" w:themeColor="text1"/>
          <w:sz w:val="23"/>
          <w:szCs w:val="23"/>
        </w:rPr>
        <w:t>に施行</w:t>
      </w:r>
      <w:r w:rsidR="0082755E">
        <w:rPr>
          <w:rFonts w:ascii="ＭＳ 明朝" w:hAnsi="ＭＳ 明朝" w:hint="eastAsia"/>
          <w:color w:val="000000" w:themeColor="text1"/>
          <w:sz w:val="23"/>
          <w:szCs w:val="23"/>
        </w:rPr>
        <w:t>する</w:t>
      </w:r>
      <w:r w:rsidR="00985BD7">
        <w:rPr>
          <w:rFonts w:ascii="ＭＳ 明朝" w:hAnsi="ＭＳ 明朝" w:hint="eastAsia"/>
          <w:color w:val="000000" w:themeColor="text1"/>
          <w:sz w:val="23"/>
          <w:szCs w:val="23"/>
        </w:rPr>
        <w:t>こととされた</w:t>
      </w:r>
      <w:r w:rsidRPr="00DA17C7">
        <w:rPr>
          <w:rFonts w:ascii="ＭＳ 明朝" w:hAnsi="ＭＳ 明朝" w:hint="eastAsia"/>
          <w:color w:val="000000" w:themeColor="text1"/>
          <w:sz w:val="23"/>
          <w:szCs w:val="23"/>
        </w:rPr>
        <w:t>。</w:t>
      </w:r>
    </w:p>
    <w:p w:rsidR="0017228A" w:rsidRPr="00DA17C7" w:rsidRDefault="0017228A" w:rsidP="0017228A">
      <w:pPr>
        <w:spacing w:line="276" w:lineRule="auto"/>
        <w:ind w:firstLineChars="100" w:firstLine="230"/>
        <w:rPr>
          <w:rFonts w:ascii="ＭＳ 明朝" w:hAnsi="ＭＳ 明朝"/>
          <w:color w:val="000000" w:themeColor="text1"/>
          <w:sz w:val="23"/>
          <w:szCs w:val="23"/>
        </w:rPr>
      </w:pPr>
    </w:p>
    <w:p w:rsidR="0017228A" w:rsidRPr="00DA17C7" w:rsidRDefault="0017228A" w:rsidP="0017228A">
      <w:pPr>
        <w:spacing w:line="276" w:lineRule="auto"/>
        <w:ind w:firstLine="230"/>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① 土地の形質変更の届出・調査に関する規定の整備等</w:t>
      </w:r>
    </w:p>
    <w:p w:rsidR="0017228A" w:rsidRPr="00DA17C7" w:rsidRDefault="00ED6203" w:rsidP="0017228A">
      <w:pPr>
        <w:pStyle w:val="1"/>
        <w:ind w:hanging="224"/>
        <w:rPr>
          <w:color w:val="000000" w:themeColor="text1"/>
        </w:rPr>
      </w:pPr>
      <w:r w:rsidRPr="00DA17C7">
        <w:rPr>
          <w:rFonts w:hint="eastAsia"/>
          <w:color w:val="000000" w:themeColor="text1"/>
        </w:rPr>
        <w:t xml:space="preserve">　</w:t>
      </w:r>
      <w:r w:rsidR="0017228A" w:rsidRPr="00DA17C7">
        <w:rPr>
          <w:rFonts w:hint="eastAsia"/>
          <w:color w:val="000000" w:themeColor="text1"/>
        </w:rPr>
        <w:t>土地の形質変更</w:t>
      </w:r>
      <w:r w:rsidR="00EB5243" w:rsidRPr="00DA17C7">
        <w:rPr>
          <w:rFonts w:hint="eastAsia"/>
          <w:color w:val="000000" w:themeColor="text1"/>
        </w:rPr>
        <w:t>の届出に併せて、土壌汚染状況調査の実施結果を提出できることとする</w:t>
      </w:r>
      <w:r w:rsidR="0017228A" w:rsidRPr="00DA17C7">
        <w:rPr>
          <w:rFonts w:hint="eastAsia"/>
          <w:color w:val="000000" w:themeColor="text1"/>
        </w:rPr>
        <w:t>。</w:t>
      </w:r>
    </w:p>
    <w:p w:rsidR="00D95F5C" w:rsidRPr="00DA17C7" w:rsidRDefault="00ED6203" w:rsidP="007F1183">
      <w:pPr>
        <w:pStyle w:val="1"/>
        <w:spacing w:after="240"/>
        <w:ind w:hanging="224"/>
        <w:rPr>
          <w:color w:val="000000" w:themeColor="text1"/>
        </w:rPr>
      </w:pPr>
      <w:r w:rsidRPr="00DA17C7">
        <w:rPr>
          <w:rStyle w:val="10"/>
          <w:rFonts w:hint="eastAsia"/>
          <w:color w:val="000000" w:themeColor="text1"/>
        </w:rPr>
        <w:t xml:space="preserve">　</w:t>
      </w:r>
      <w:r w:rsidR="0017228A" w:rsidRPr="00DA17C7">
        <w:rPr>
          <w:rStyle w:val="10"/>
          <w:rFonts w:hint="eastAsia"/>
          <w:color w:val="000000" w:themeColor="text1"/>
        </w:rPr>
        <w:t>その他所要の規定の整備</w:t>
      </w:r>
    </w:p>
    <w:p w:rsidR="0017228A" w:rsidRPr="00F377F1" w:rsidRDefault="0017228A" w:rsidP="00AB505E">
      <w:pPr>
        <w:pStyle w:val="a9"/>
        <w:numPr>
          <w:ilvl w:val="0"/>
          <w:numId w:val="110"/>
        </w:numPr>
        <w:spacing w:line="276" w:lineRule="auto"/>
        <w:ind w:leftChars="0"/>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土壌汚染状況調査の実施対象となる土地の拡大</w:t>
      </w:r>
    </w:p>
    <w:p w:rsidR="0017228A" w:rsidRPr="00F377F1" w:rsidRDefault="0072034E" w:rsidP="00AB505E">
      <w:pPr>
        <w:pStyle w:val="1"/>
        <w:numPr>
          <w:ilvl w:val="0"/>
          <w:numId w:val="134"/>
        </w:numPr>
        <w:spacing w:after="240"/>
        <w:ind w:hanging="224"/>
        <w:rPr>
          <w:color w:val="000000" w:themeColor="text1"/>
        </w:rPr>
      </w:pPr>
      <w:r>
        <w:rPr>
          <w:rFonts w:hint="eastAsia"/>
          <w:color w:val="000000" w:themeColor="text1"/>
        </w:rPr>
        <w:t xml:space="preserve">　</w:t>
      </w:r>
      <w:r w:rsidR="006959A3" w:rsidRPr="00F377F1">
        <w:rPr>
          <w:rFonts w:hint="eastAsia"/>
          <w:color w:val="000000" w:themeColor="text1"/>
        </w:rPr>
        <w:t>有害物質</w:t>
      </w:r>
      <w:r w:rsidR="0017228A" w:rsidRPr="00F377F1">
        <w:rPr>
          <w:rFonts w:hint="eastAsia"/>
          <w:color w:val="000000" w:themeColor="text1"/>
        </w:rPr>
        <w:t>使用</w:t>
      </w:r>
      <w:r w:rsidR="006959A3" w:rsidRPr="00F377F1">
        <w:rPr>
          <w:rFonts w:hint="eastAsia"/>
          <w:color w:val="000000" w:themeColor="text1"/>
        </w:rPr>
        <w:t>特定施設の廃止時の土壌汚染状況調査が猶予されている工場等において</w:t>
      </w:r>
      <w:r w:rsidR="0017228A" w:rsidRPr="00F377F1">
        <w:rPr>
          <w:rFonts w:hint="eastAsia"/>
          <w:color w:val="000000" w:themeColor="text1"/>
        </w:rPr>
        <w:t>一定規模以上の</w:t>
      </w:r>
      <w:r w:rsidR="006959A3" w:rsidRPr="00F377F1">
        <w:rPr>
          <w:rFonts w:hint="eastAsia"/>
          <w:color w:val="000000" w:themeColor="text1"/>
        </w:rPr>
        <w:t>土地の形質変更を行う場合は、</w:t>
      </w:r>
      <w:r w:rsidR="00926FE8" w:rsidRPr="00F377F1">
        <w:rPr>
          <w:rFonts w:hint="eastAsia"/>
          <w:color w:val="000000" w:themeColor="text1"/>
        </w:rPr>
        <w:t>土地所有者等に</w:t>
      </w:r>
      <w:r w:rsidR="006959A3" w:rsidRPr="00F377F1">
        <w:rPr>
          <w:rFonts w:hint="eastAsia"/>
          <w:color w:val="000000" w:themeColor="text1"/>
        </w:rPr>
        <w:t>あらかじめ届出をさせて</w:t>
      </w:r>
      <w:r w:rsidR="0017228A" w:rsidRPr="00F377F1">
        <w:rPr>
          <w:rFonts w:hint="eastAsia"/>
          <w:color w:val="000000" w:themeColor="text1"/>
        </w:rPr>
        <w:t>調査を行わせるものとする。</w:t>
      </w:r>
    </w:p>
    <w:p w:rsidR="00A72B1C" w:rsidRPr="00F377F1" w:rsidRDefault="00A72B1C" w:rsidP="00AB505E">
      <w:pPr>
        <w:pStyle w:val="a9"/>
        <w:numPr>
          <w:ilvl w:val="0"/>
          <w:numId w:val="110"/>
        </w:numPr>
        <w:spacing w:line="276" w:lineRule="auto"/>
        <w:ind w:leftChars="0"/>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要措置区域内における汚染の除去等に係るリスク管理の強化</w:t>
      </w:r>
    </w:p>
    <w:p w:rsidR="0017228A" w:rsidRPr="00F377F1" w:rsidRDefault="00ED6203" w:rsidP="006A61C1">
      <w:pPr>
        <w:pStyle w:val="1"/>
        <w:spacing w:after="240"/>
        <w:ind w:hanging="224"/>
        <w:rPr>
          <w:color w:val="000000" w:themeColor="text1"/>
        </w:rPr>
      </w:pPr>
      <w:r w:rsidRPr="00F377F1">
        <w:rPr>
          <w:rFonts w:hint="eastAsia"/>
          <w:color w:val="000000" w:themeColor="text1"/>
        </w:rPr>
        <w:t xml:space="preserve">　</w:t>
      </w:r>
      <w:r w:rsidR="00371C4E" w:rsidRPr="00F377F1">
        <w:rPr>
          <w:rFonts w:hint="eastAsia"/>
          <w:color w:val="000000" w:themeColor="text1"/>
        </w:rPr>
        <w:t>要措置区域</w:t>
      </w:r>
      <w:r w:rsidR="00EB5243" w:rsidRPr="00F377F1">
        <w:rPr>
          <w:rFonts w:hint="eastAsia"/>
          <w:color w:val="000000" w:themeColor="text1"/>
        </w:rPr>
        <w:t>における</w:t>
      </w:r>
      <w:r w:rsidR="00371C4E" w:rsidRPr="00F377F1">
        <w:rPr>
          <w:rFonts w:hint="eastAsia"/>
          <w:color w:val="000000" w:themeColor="text1"/>
        </w:rPr>
        <w:t>汚染の除去等の措置</w:t>
      </w:r>
      <w:r w:rsidR="00EB5243" w:rsidRPr="00F377F1">
        <w:rPr>
          <w:rFonts w:hint="eastAsia"/>
          <w:color w:val="000000" w:themeColor="text1"/>
        </w:rPr>
        <w:t>について、</w:t>
      </w:r>
      <w:r w:rsidR="00371C4E" w:rsidRPr="00F377F1">
        <w:rPr>
          <w:rFonts w:hint="eastAsia"/>
          <w:color w:val="000000" w:themeColor="text1"/>
        </w:rPr>
        <w:t>知事は土地所有者に対して汚染除去等計画</w:t>
      </w:r>
      <w:r w:rsidR="00EB5243" w:rsidRPr="00F377F1">
        <w:rPr>
          <w:rFonts w:hint="eastAsia"/>
          <w:color w:val="000000" w:themeColor="text1"/>
        </w:rPr>
        <w:t>の提出を</w:t>
      </w:r>
      <w:r w:rsidR="00A72B1C" w:rsidRPr="00F377F1">
        <w:rPr>
          <w:rFonts w:hint="eastAsia"/>
          <w:color w:val="000000" w:themeColor="text1"/>
        </w:rPr>
        <w:t>指示</w:t>
      </w:r>
      <w:r w:rsidR="00EB5243" w:rsidRPr="00F377F1">
        <w:rPr>
          <w:rFonts w:hint="eastAsia"/>
          <w:color w:val="000000" w:themeColor="text1"/>
        </w:rPr>
        <w:t>するも</w:t>
      </w:r>
      <w:r w:rsidR="00371C4E" w:rsidRPr="00F377F1">
        <w:rPr>
          <w:rFonts w:hint="eastAsia"/>
          <w:color w:val="000000" w:themeColor="text1"/>
        </w:rPr>
        <w:t>のと</w:t>
      </w:r>
      <w:r w:rsidR="00EB5243" w:rsidRPr="00F377F1">
        <w:rPr>
          <w:rFonts w:hint="eastAsia"/>
          <w:color w:val="000000" w:themeColor="text1"/>
        </w:rPr>
        <w:t>し、同計画書に記載された措置が技術的基準に適合していないと認めるときは、その変更を命ずることができる</w:t>
      </w:r>
      <w:r w:rsidR="00371C4E" w:rsidRPr="00F377F1">
        <w:rPr>
          <w:rFonts w:hint="eastAsia"/>
          <w:color w:val="000000" w:themeColor="text1"/>
        </w:rPr>
        <w:t>。</w:t>
      </w:r>
    </w:p>
    <w:p w:rsidR="00A72B1C" w:rsidRPr="00F377F1" w:rsidRDefault="00A72B1C" w:rsidP="00AB505E">
      <w:pPr>
        <w:pStyle w:val="a9"/>
        <w:numPr>
          <w:ilvl w:val="0"/>
          <w:numId w:val="110"/>
        </w:numPr>
        <w:spacing w:line="276" w:lineRule="auto"/>
        <w:ind w:leftChars="0"/>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形質変更時要届出区域内におけるリスクに応じた規制の合理化</w:t>
      </w:r>
    </w:p>
    <w:p w:rsidR="00A72B1C" w:rsidRPr="00F377F1" w:rsidRDefault="00ED6203" w:rsidP="00A72B1C">
      <w:pPr>
        <w:pStyle w:val="1"/>
        <w:ind w:hanging="224"/>
        <w:rPr>
          <w:rFonts w:ascii="ＭＳ ゴシック" w:eastAsia="ＭＳ ゴシック" w:hAnsi="ＭＳ ゴシック"/>
          <w:b/>
          <w:color w:val="000000" w:themeColor="text1"/>
        </w:rPr>
      </w:pPr>
      <w:r w:rsidRPr="00F377F1">
        <w:rPr>
          <w:rFonts w:hint="eastAsia"/>
          <w:color w:val="000000" w:themeColor="text1"/>
        </w:rPr>
        <w:t xml:space="preserve">　</w:t>
      </w:r>
      <w:r w:rsidR="0040759C" w:rsidRPr="00F377F1">
        <w:rPr>
          <w:rFonts w:hint="eastAsia"/>
          <w:color w:val="000000" w:themeColor="text1"/>
        </w:rPr>
        <w:t>土壌</w:t>
      </w:r>
      <w:r w:rsidR="00174EEC" w:rsidRPr="00F377F1">
        <w:rPr>
          <w:rFonts w:hint="eastAsia"/>
          <w:color w:val="000000" w:themeColor="text1"/>
        </w:rPr>
        <w:t>の汚染が専ら自然又は</w:t>
      </w:r>
      <w:r w:rsidR="00030D10" w:rsidRPr="00F377F1">
        <w:rPr>
          <w:rFonts w:hint="eastAsia"/>
          <w:color w:val="000000" w:themeColor="text1"/>
        </w:rPr>
        <w:t>埋立材に由来し、健康に係る被害が生じるおそれがな</w:t>
      </w:r>
      <w:r w:rsidR="00D55C3D" w:rsidRPr="00F377F1">
        <w:rPr>
          <w:rFonts w:hint="eastAsia"/>
          <w:color w:val="000000" w:themeColor="text1"/>
        </w:rPr>
        <w:t>形質変更時要届出区域における</w:t>
      </w:r>
      <w:r w:rsidR="00030D10" w:rsidRPr="00F377F1">
        <w:rPr>
          <w:rFonts w:hint="eastAsia"/>
          <w:color w:val="000000" w:themeColor="text1"/>
        </w:rPr>
        <w:t>土地の形質変更に</w:t>
      </w:r>
      <w:r w:rsidR="00A72B1C" w:rsidRPr="00F377F1">
        <w:rPr>
          <w:rFonts w:hint="eastAsia"/>
          <w:color w:val="000000" w:themeColor="text1"/>
        </w:rPr>
        <w:t>ついて</w:t>
      </w:r>
      <w:r w:rsidR="00D55C3D" w:rsidRPr="00F377F1">
        <w:rPr>
          <w:rFonts w:hint="eastAsia"/>
          <w:color w:val="000000" w:themeColor="text1"/>
        </w:rPr>
        <w:t>は</w:t>
      </w:r>
      <w:r w:rsidR="00A72B1C" w:rsidRPr="00F377F1">
        <w:rPr>
          <w:rFonts w:hint="eastAsia"/>
          <w:color w:val="000000" w:themeColor="text1"/>
        </w:rPr>
        <w:t>、</w:t>
      </w:r>
      <w:r w:rsidR="00D45FD1" w:rsidRPr="00F377F1">
        <w:rPr>
          <w:rFonts w:hint="eastAsia"/>
          <w:color w:val="000000" w:themeColor="text1"/>
        </w:rPr>
        <w:t>土地所有者等が</w:t>
      </w:r>
      <w:r w:rsidR="00D55C3D" w:rsidRPr="00F377F1">
        <w:rPr>
          <w:rFonts w:hint="eastAsia"/>
          <w:color w:val="000000" w:themeColor="text1"/>
        </w:rPr>
        <w:t>その</w:t>
      </w:r>
      <w:r w:rsidR="00A72B1C" w:rsidRPr="00F377F1">
        <w:rPr>
          <w:rFonts w:hint="eastAsia"/>
          <w:color w:val="000000" w:themeColor="text1"/>
        </w:rPr>
        <w:t>施行</w:t>
      </w:r>
      <w:r w:rsidR="00D55C3D" w:rsidRPr="00F377F1">
        <w:rPr>
          <w:rFonts w:hint="eastAsia"/>
          <w:color w:val="000000" w:themeColor="text1"/>
        </w:rPr>
        <w:t>方法等の</w:t>
      </w:r>
      <w:r w:rsidR="00030D10" w:rsidRPr="00F377F1">
        <w:rPr>
          <w:rFonts w:hint="eastAsia"/>
          <w:color w:val="000000" w:themeColor="text1"/>
        </w:rPr>
        <w:t>確認を受けた場合は、</w:t>
      </w:r>
      <w:r w:rsidR="00A72B1C" w:rsidRPr="00F377F1">
        <w:rPr>
          <w:rFonts w:hint="eastAsia"/>
          <w:color w:val="000000" w:themeColor="text1"/>
        </w:rPr>
        <w:t>事前届出</w:t>
      </w:r>
      <w:r w:rsidR="00D55C3D" w:rsidRPr="00F377F1">
        <w:rPr>
          <w:rFonts w:hint="eastAsia"/>
          <w:color w:val="000000" w:themeColor="text1"/>
        </w:rPr>
        <w:t>に代えて一定期間ごとの事後届出とする</w:t>
      </w:r>
      <w:r w:rsidR="00A72B1C" w:rsidRPr="00F377F1">
        <w:rPr>
          <w:rFonts w:hint="eastAsia"/>
          <w:color w:val="000000" w:themeColor="text1"/>
        </w:rPr>
        <w:t>。</w:t>
      </w:r>
    </w:p>
    <w:p w:rsidR="00A72B1C" w:rsidRPr="00DA17C7" w:rsidRDefault="00ED6203" w:rsidP="00A72B1C">
      <w:pPr>
        <w:pStyle w:val="1"/>
        <w:ind w:hanging="224"/>
        <w:rPr>
          <w:color w:val="000000" w:themeColor="text1"/>
        </w:rPr>
      </w:pPr>
      <w:r w:rsidRPr="00F377F1">
        <w:rPr>
          <w:rFonts w:hint="eastAsia"/>
          <w:color w:val="000000" w:themeColor="text1"/>
        </w:rPr>
        <w:t xml:space="preserve">　</w:t>
      </w:r>
      <w:r w:rsidR="00A72B1C" w:rsidRPr="00F377F1">
        <w:rPr>
          <w:rFonts w:hint="eastAsia"/>
          <w:color w:val="000000" w:themeColor="text1"/>
        </w:rPr>
        <w:t>基準不適合が専ら自然</w:t>
      </w:r>
      <w:r w:rsidR="00174EEC" w:rsidRPr="00F377F1">
        <w:rPr>
          <w:rFonts w:hint="eastAsia"/>
          <w:color w:val="000000" w:themeColor="text1"/>
        </w:rPr>
        <w:t>又は</w:t>
      </w:r>
      <w:r w:rsidR="00A72B1C" w:rsidRPr="00F377F1">
        <w:rPr>
          <w:rFonts w:hint="eastAsia"/>
          <w:color w:val="000000" w:themeColor="text1"/>
        </w:rPr>
        <w:t>埋立材による汚染土壌について、事前届出を行うことにより、汚染土壌処理施設での</w:t>
      </w:r>
      <w:r w:rsidR="00A72B1C" w:rsidRPr="00DA17C7">
        <w:rPr>
          <w:rFonts w:hint="eastAsia"/>
          <w:color w:val="000000" w:themeColor="text1"/>
        </w:rPr>
        <w:t>処理に代えて、汚染状態や地質が同じ他の指定区域への移動を行うことを可能とする。</w:t>
      </w:r>
    </w:p>
    <w:p w:rsidR="00A72B1C" w:rsidRPr="00DA17C7" w:rsidRDefault="00ED6203" w:rsidP="00A72B1C">
      <w:pPr>
        <w:pStyle w:val="1"/>
        <w:spacing w:after="240"/>
        <w:ind w:hanging="224"/>
        <w:rPr>
          <w:color w:val="000000" w:themeColor="text1"/>
        </w:rPr>
      </w:pPr>
      <w:r w:rsidRPr="00DA17C7">
        <w:rPr>
          <w:rFonts w:hint="eastAsia"/>
          <w:color w:val="000000" w:themeColor="text1"/>
        </w:rPr>
        <w:t xml:space="preserve">　</w:t>
      </w:r>
      <w:r w:rsidR="00A72B1C" w:rsidRPr="00DA17C7">
        <w:rPr>
          <w:rFonts w:hint="eastAsia"/>
          <w:color w:val="000000" w:themeColor="text1"/>
        </w:rPr>
        <w:t>同一の契機によって行われた土壌汚染状況調査</w:t>
      </w:r>
      <w:r w:rsidR="00A9030E" w:rsidRPr="00A07DE9">
        <w:rPr>
          <w:rFonts w:hint="eastAsia"/>
          <w:color w:val="000000" w:themeColor="text1"/>
        </w:rPr>
        <w:t>の結果</w:t>
      </w:r>
      <w:r w:rsidR="00A72B1C" w:rsidRPr="00DA17C7">
        <w:rPr>
          <w:rFonts w:hint="eastAsia"/>
          <w:color w:val="000000" w:themeColor="text1"/>
        </w:rPr>
        <w:t>に基づいて区域指定された区画間において、事前届出を行うことによって、汚染土壌の移動を行うことを可能とする。</w:t>
      </w:r>
    </w:p>
    <w:p w:rsidR="00E34A90" w:rsidRPr="00DA17C7" w:rsidRDefault="00E34A90" w:rsidP="00BE5268">
      <w:pPr>
        <w:pStyle w:val="1"/>
        <w:numPr>
          <w:ilvl w:val="0"/>
          <w:numId w:val="0"/>
        </w:numPr>
        <w:spacing w:after="240"/>
        <w:ind w:left="691"/>
        <w:rPr>
          <w:rFonts w:ascii="ＭＳ ゴシック" w:eastAsia="ＭＳ ゴシック" w:hAnsi="ＭＳ ゴシック"/>
          <w:b/>
          <w:color w:val="000000" w:themeColor="text1"/>
        </w:rPr>
      </w:pPr>
    </w:p>
    <w:p w:rsidR="0017228A" w:rsidRPr="00DA17C7" w:rsidRDefault="0017228A" w:rsidP="00BE5268">
      <w:pPr>
        <w:pStyle w:val="1"/>
        <w:numPr>
          <w:ilvl w:val="0"/>
          <w:numId w:val="0"/>
        </w:numPr>
        <w:spacing w:after="240"/>
        <w:ind w:left="691"/>
        <w:rPr>
          <w:rFonts w:ascii="ＭＳ ゴシック" w:eastAsia="ＭＳ ゴシック" w:hAnsi="ＭＳ ゴシック"/>
          <w:b/>
          <w:color w:val="000000" w:themeColor="text1"/>
        </w:rPr>
      </w:pPr>
    </w:p>
    <w:p w:rsidR="0017228A" w:rsidRPr="00DA17C7" w:rsidRDefault="0017228A" w:rsidP="00BE5268">
      <w:pPr>
        <w:pStyle w:val="1"/>
        <w:numPr>
          <w:ilvl w:val="0"/>
          <w:numId w:val="0"/>
        </w:numPr>
        <w:spacing w:after="240"/>
        <w:ind w:left="691"/>
        <w:rPr>
          <w:rFonts w:ascii="ＭＳ ゴシック" w:eastAsia="ＭＳ ゴシック" w:hAnsi="ＭＳ ゴシック"/>
          <w:b/>
          <w:color w:val="000000" w:themeColor="text1"/>
        </w:rPr>
      </w:pPr>
    </w:p>
    <w:p w:rsidR="0017228A" w:rsidRPr="00DA17C7" w:rsidRDefault="0017228A" w:rsidP="00BE5268">
      <w:pPr>
        <w:pStyle w:val="1"/>
        <w:numPr>
          <w:ilvl w:val="0"/>
          <w:numId w:val="0"/>
        </w:numPr>
        <w:spacing w:after="240"/>
        <w:ind w:left="691"/>
        <w:rPr>
          <w:rFonts w:ascii="ＭＳ ゴシック" w:eastAsia="ＭＳ ゴシック" w:hAnsi="ＭＳ ゴシック"/>
          <w:b/>
          <w:color w:val="000000" w:themeColor="text1"/>
        </w:rPr>
      </w:pPr>
    </w:p>
    <w:p w:rsidR="0017228A" w:rsidRPr="00DA17C7" w:rsidRDefault="0017228A" w:rsidP="007F1183">
      <w:pPr>
        <w:pStyle w:val="1"/>
        <w:numPr>
          <w:ilvl w:val="0"/>
          <w:numId w:val="0"/>
        </w:numPr>
        <w:spacing w:after="240"/>
        <w:rPr>
          <w:rFonts w:ascii="ＭＳ ゴシック" w:eastAsia="ＭＳ ゴシック" w:hAnsi="ＭＳ ゴシック"/>
          <w:b/>
          <w:color w:val="000000" w:themeColor="text1"/>
        </w:rPr>
      </w:pPr>
    </w:p>
    <w:p w:rsidR="00B665AA" w:rsidRPr="00DA17C7" w:rsidRDefault="00A72B1C" w:rsidP="00BE5268">
      <w:pPr>
        <w:pStyle w:val="Default"/>
        <w:spacing w:afterLines="50" w:after="120" w:line="276" w:lineRule="auto"/>
        <w:rPr>
          <w:rFonts w:hAnsi="ＭＳ ゴシック"/>
          <w:color w:val="000000" w:themeColor="text1"/>
          <w:sz w:val="23"/>
          <w:szCs w:val="23"/>
        </w:rPr>
      </w:pPr>
      <w:r w:rsidRPr="00DA17C7">
        <w:rPr>
          <w:rFonts w:asciiTheme="minorEastAsia" w:eastAsiaTheme="minorEastAsia" w:hAnsiTheme="minorEastAsia" w:hint="eastAsia"/>
          <w:color w:val="000000" w:themeColor="text1"/>
          <w:sz w:val="23"/>
          <w:szCs w:val="23"/>
        </w:rPr>
        <w:lastRenderedPageBreak/>
        <w:t>Ⅲ</w:t>
      </w:r>
      <w:r w:rsidRPr="00DA17C7">
        <w:rPr>
          <w:rFonts w:ascii="ＭＳ 明朝" w:hAnsi="ＭＳ 明朝" w:hint="eastAsia"/>
          <w:color w:val="000000" w:themeColor="text1"/>
          <w:sz w:val="23"/>
          <w:szCs w:val="23"/>
        </w:rPr>
        <w:t xml:space="preserve">　</w:t>
      </w:r>
      <w:r w:rsidRPr="00DA17C7">
        <w:rPr>
          <w:rFonts w:hAnsi="ＭＳ ゴシック" w:hint="eastAsia"/>
          <w:color w:val="000000" w:themeColor="text1"/>
          <w:sz w:val="23"/>
          <w:szCs w:val="23"/>
        </w:rPr>
        <w:t>条例に基づく土壌汚染対策のあり方について</w:t>
      </w:r>
    </w:p>
    <w:p w:rsidR="00B665AA" w:rsidRPr="00DA17C7" w:rsidRDefault="00A72B1C" w:rsidP="00A72B1C">
      <w:pPr>
        <w:pStyle w:val="Default"/>
        <w:adjustRightInd/>
        <w:spacing w:afterLines="50" w:after="120"/>
        <w:rPr>
          <w:rFonts w:asciiTheme="majorEastAsia" w:eastAsiaTheme="majorEastAsia" w:hAnsiTheme="majorEastAsia"/>
          <w:color w:val="000000" w:themeColor="text1"/>
          <w:sz w:val="23"/>
          <w:szCs w:val="23"/>
        </w:rPr>
      </w:pPr>
      <w:r w:rsidRPr="00DA17C7">
        <w:rPr>
          <w:rFonts w:asciiTheme="minorEastAsia" w:eastAsiaTheme="minorEastAsia" w:hAnsiTheme="minorEastAsia" w:hint="eastAsia"/>
          <w:color w:val="000000" w:themeColor="text1"/>
          <w:sz w:val="23"/>
          <w:szCs w:val="23"/>
        </w:rPr>
        <w:t>Ⅲ</w:t>
      </w:r>
      <w:r w:rsidRPr="00DA17C7">
        <w:rPr>
          <w:rFonts w:asciiTheme="majorEastAsia" w:eastAsiaTheme="majorEastAsia" w:hAnsiTheme="majorEastAsia" w:hint="eastAsia"/>
          <w:color w:val="000000" w:themeColor="text1"/>
          <w:sz w:val="23"/>
          <w:szCs w:val="23"/>
        </w:rPr>
        <w:t>-１　土壌汚染対策法の改正を踏まえた条例に基づく土壌汚染対策のあり方</w:t>
      </w:r>
    </w:p>
    <w:p w:rsidR="00B665AA" w:rsidRPr="00DA17C7" w:rsidRDefault="00D83346" w:rsidP="00AB505E">
      <w:pPr>
        <w:pStyle w:val="Default"/>
        <w:numPr>
          <w:ilvl w:val="0"/>
          <w:numId w:val="120"/>
        </w:numPr>
        <w:spacing w:line="276" w:lineRule="auto"/>
        <w:ind w:left="567" w:hanging="283"/>
        <w:rPr>
          <w:rFonts w:hAnsi="ＭＳ ゴシック"/>
          <w:color w:val="000000" w:themeColor="text1"/>
          <w:sz w:val="23"/>
          <w:szCs w:val="23"/>
        </w:rPr>
      </w:pPr>
      <w:r w:rsidRPr="00DA17C7">
        <w:rPr>
          <w:rFonts w:hAnsi="ＭＳ ゴシック" w:hint="eastAsia"/>
          <w:color w:val="000000" w:themeColor="text1"/>
          <w:sz w:val="23"/>
          <w:szCs w:val="23"/>
        </w:rPr>
        <w:t>操業中</w:t>
      </w:r>
      <w:r w:rsidR="00A72B1C" w:rsidRPr="00DA17C7">
        <w:rPr>
          <w:rFonts w:ascii="ＭＳ 明朝" w:hAnsi="ＭＳ 明朝" w:hint="eastAsia"/>
          <w:color w:val="000000" w:themeColor="text1"/>
          <w:sz w:val="23"/>
          <w:szCs w:val="23"/>
        </w:rPr>
        <w:t>及び</w:t>
      </w:r>
      <w:r w:rsidR="000A50C7" w:rsidRPr="00DA17C7">
        <w:rPr>
          <w:rFonts w:hAnsi="ＭＳ ゴシック" w:hint="eastAsia"/>
          <w:color w:val="000000" w:themeColor="text1"/>
          <w:sz w:val="23"/>
          <w:szCs w:val="23"/>
        </w:rPr>
        <w:t>猶予中の</w:t>
      </w:r>
      <w:r w:rsidR="000A50C7" w:rsidRPr="00F377F1">
        <w:rPr>
          <w:rFonts w:hAnsi="ＭＳ ゴシック" w:hint="eastAsia"/>
          <w:color w:val="000000" w:themeColor="text1"/>
          <w:sz w:val="23"/>
          <w:szCs w:val="23"/>
        </w:rPr>
        <w:t>工場</w:t>
      </w:r>
      <w:r w:rsidR="004C6303" w:rsidRPr="00F377F1">
        <w:rPr>
          <w:rFonts w:hAnsi="ＭＳ ゴシック" w:hint="eastAsia"/>
          <w:color w:val="000000" w:themeColor="text1"/>
          <w:sz w:val="23"/>
          <w:szCs w:val="23"/>
        </w:rPr>
        <w:t>等</w:t>
      </w:r>
      <w:r w:rsidR="000A50C7" w:rsidRPr="00DA17C7">
        <w:rPr>
          <w:rFonts w:hAnsi="ＭＳ ゴシック" w:hint="eastAsia"/>
          <w:color w:val="000000" w:themeColor="text1"/>
          <w:sz w:val="23"/>
          <w:szCs w:val="23"/>
        </w:rPr>
        <w:t>における土壌汚染状況調査</w:t>
      </w:r>
    </w:p>
    <w:p w:rsidR="00186389" w:rsidRPr="00DA17C7" w:rsidRDefault="00186389" w:rsidP="00AB505E">
      <w:pPr>
        <w:pStyle w:val="1"/>
        <w:numPr>
          <w:ilvl w:val="0"/>
          <w:numId w:val="121"/>
        </w:numPr>
        <w:spacing w:beforeLines="50" w:before="120" w:afterLines="50" w:after="120"/>
        <w:rPr>
          <w:rFonts w:ascii="ＭＳ ゴシック" w:eastAsia="ＭＳ ゴシック" w:hAnsi="ＭＳ ゴシック"/>
          <w:color w:val="000000" w:themeColor="text1"/>
        </w:rPr>
      </w:pPr>
      <w:r w:rsidRPr="00DA17C7">
        <w:rPr>
          <w:rFonts w:ascii="ＭＳ ゴシック" w:eastAsia="ＭＳ ゴシック" w:hAnsi="ＭＳ ゴシック" w:hint="eastAsia"/>
          <w:color w:val="000000" w:themeColor="text1"/>
        </w:rPr>
        <w:t>改正法と中央環境審議会第二次答申の概要</w:t>
      </w:r>
    </w:p>
    <w:p w:rsidR="00186389" w:rsidRPr="00F377F1" w:rsidRDefault="00ED6203" w:rsidP="00AB505E">
      <w:pPr>
        <w:pStyle w:val="1"/>
        <w:numPr>
          <w:ilvl w:val="0"/>
          <w:numId w:val="23"/>
        </w:numPr>
        <w:spacing w:afterLines="50" w:after="120"/>
        <w:ind w:hanging="224"/>
        <w:rPr>
          <w:color w:val="000000" w:themeColor="text1"/>
        </w:rPr>
      </w:pPr>
      <w:r w:rsidRPr="00DA17C7">
        <w:rPr>
          <w:rFonts w:hint="eastAsia"/>
          <w:color w:val="000000" w:themeColor="text1"/>
        </w:rPr>
        <w:t xml:space="preserve">　</w:t>
      </w:r>
      <w:r w:rsidR="00186389" w:rsidRPr="00F377F1">
        <w:rPr>
          <w:rFonts w:hint="eastAsia"/>
          <w:color w:val="000000" w:themeColor="text1"/>
        </w:rPr>
        <w:t>法が対象としている、水質汚濁防止法で規定されている有害物質使用特定施設を設置して</w:t>
      </w:r>
      <w:r w:rsidR="000A50C7" w:rsidRPr="00F377F1">
        <w:rPr>
          <w:rFonts w:hint="eastAsia"/>
          <w:color w:val="000000" w:themeColor="text1"/>
        </w:rPr>
        <w:t>操業中の</w:t>
      </w:r>
      <w:r w:rsidR="00186389" w:rsidRPr="00F377F1">
        <w:rPr>
          <w:rFonts w:hint="eastAsia"/>
          <w:color w:val="000000" w:themeColor="text1"/>
        </w:rPr>
        <w:t>工場</w:t>
      </w:r>
      <w:r w:rsidR="004C6303" w:rsidRPr="00F377F1">
        <w:rPr>
          <w:rFonts w:hint="eastAsia"/>
          <w:color w:val="000000" w:themeColor="text1"/>
        </w:rPr>
        <w:t>及び</w:t>
      </w:r>
      <w:r w:rsidR="00594FF3" w:rsidRPr="00F377F1">
        <w:rPr>
          <w:rFonts w:hint="eastAsia"/>
          <w:color w:val="000000" w:themeColor="text1"/>
        </w:rPr>
        <w:t>事業場（以下「工場及び事業場」を「工場等」という。）</w:t>
      </w:r>
      <w:r w:rsidR="00186389" w:rsidRPr="00F377F1">
        <w:rPr>
          <w:rFonts w:hint="eastAsia"/>
          <w:color w:val="000000" w:themeColor="text1"/>
        </w:rPr>
        <w:t>や、同施</w:t>
      </w:r>
      <w:r w:rsidR="00B05946" w:rsidRPr="00F377F1">
        <w:rPr>
          <w:rFonts w:hint="eastAsia"/>
          <w:color w:val="000000" w:themeColor="text1"/>
        </w:rPr>
        <w:t>設の使用を廃止した工場</w:t>
      </w:r>
      <w:r w:rsidR="00594FF3" w:rsidRPr="00F377F1">
        <w:rPr>
          <w:rFonts w:hint="eastAsia"/>
          <w:color w:val="000000" w:themeColor="text1"/>
        </w:rPr>
        <w:t>等</w:t>
      </w:r>
      <w:r w:rsidR="00B05946" w:rsidRPr="00F377F1">
        <w:rPr>
          <w:rFonts w:hint="eastAsia"/>
          <w:color w:val="000000" w:themeColor="text1"/>
        </w:rPr>
        <w:t>（以下「法の対象</w:t>
      </w:r>
      <w:r w:rsidR="00594FF3" w:rsidRPr="00F377F1">
        <w:rPr>
          <w:rFonts w:hint="eastAsia"/>
          <w:color w:val="000000" w:themeColor="text1"/>
        </w:rPr>
        <w:t>工場等</w:t>
      </w:r>
      <w:r w:rsidR="00B05946" w:rsidRPr="00F377F1">
        <w:rPr>
          <w:rFonts w:hint="eastAsia"/>
          <w:color w:val="000000" w:themeColor="text1"/>
        </w:rPr>
        <w:t>」という。）における土壌汚染状況調査についての</w:t>
      </w:r>
      <w:r w:rsidR="00186389" w:rsidRPr="00F377F1">
        <w:rPr>
          <w:rFonts w:hint="eastAsia"/>
          <w:color w:val="000000" w:themeColor="text1"/>
        </w:rPr>
        <w:t>改正法及び中環審答申の概要は以下のとおりである。</w:t>
      </w:r>
    </w:p>
    <w:p w:rsidR="00186389" w:rsidRPr="00DA17C7" w:rsidRDefault="00186389" w:rsidP="00AB505E">
      <w:pPr>
        <w:pStyle w:val="1"/>
        <w:numPr>
          <w:ilvl w:val="1"/>
          <w:numId w:val="121"/>
        </w:numPr>
        <w:spacing w:afterLines="30" w:after="72"/>
        <w:ind w:left="709" w:hanging="482"/>
        <w:rPr>
          <w:rFonts w:asciiTheme="minorEastAsia" w:eastAsiaTheme="minorEastAsia" w:hAnsiTheme="minorEastAsia"/>
          <w:color w:val="000000" w:themeColor="text1"/>
        </w:rPr>
      </w:pPr>
      <w:r w:rsidRPr="00DA17C7">
        <w:rPr>
          <w:rFonts w:asciiTheme="minorEastAsia" w:eastAsiaTheme="minorEastAsia" w:hAnsiTheme="minorEastAsia" w:hint="eastAsia"/>
          <w:color w:val="000000" w:themeColor="text1"/>
        </w:rPr>
        <w:t>改正法の概要</w:t>
      </w:r>
    </w:p>
    <w:p w:rsidR="00186389" w:rsidRPr="00F377F1" w:rsidRDefault="00ED6203" w:rsidP="00AB505E">
      <w:pPr>
        <w:pStyle w:val="1"/>
        <w:widowControl/>
        <w:numPr>
          <w:ilvl w:val="0"/>
          <w:numId w:val="23"/>
        </w:numPr>
        <w:spacing w:after="240"/>
        <w:ind w:hanging="224"/>
        <w:jc w:val="left"/>
        <w:rPr>
          <w:color w:val="000000" w:themeColor="text1"/>
        </w:rPr>
      </w:pPr>
      <w:r w:rsidRPr="00DA17C7">
        <w:rPr>
          <w:rFonts w:hint="eastAsia"/>
          <w:color w:val="000000" w:themeColor="text1"/>
        </w:rPr>
        <w:t xml:space="preserve">　</w:t>
      </w:r>
      <w:r w:rsidR="00186389" w:rsidRPr="00DA17C7">
        <w:rPr>
          <w:rFonts w:hint="eastAsia"/>
          <w:color w:val="000000" w:themeColor="text1"/>
        </w:rPr>
        <w:t>法では、水質汚濁防止法で規定されている有害物質使用特定施設の廃止時に、土地</w:t>
      </w:r>
      <w:r w:rsidR="00186389" w:rsidRPr="00F377F1">
        <w:rPr>
          <w:rFonts w:hint="eastAsia"/>
          <w:color w:val="000000" w:themeColor="text1"/>
        </w:rPr>
        <w:t>所有者等に土壌汚染状況調査の実施を義務づけている。</w:t>
      </w:r>
    </w:p>
    <w:p w:rsidR="00186389" w:rsidRPr="00F377F1" w:rsidRDefault="00ED6203" w:rsidP="00AB505E">
      <w:pPr>
        <w:pStyle w:val="1"/>
        <w:numPr>
          <w:ilvl w:val="0"/>
          <w:numId w:val="23"/>
        </w:numPr>
        <w:spacing w:after="240"/>
        <w:ind w:left="652" w:hanging="227"/>
        <w:rPr>
          <w:color w:val="000000" w:themeColor="text1"/>
        </w:rPr>
      </w:pPr>
      <w:r w:rsidRPr="00F377F1">
        <w:rPr>
          <w:rFonts w:hint="eastAsia"/>
          <w:color w:val="000000" w:themeColor="text1"/>
        </w:rPr>
        <w:t xml:space="preserve">　</w:t>
      </w:r>
      <w:r w:rsidR="00186389" w:rsidRPr="00F377F1">
        <w:rPr>
          <w:rFonts w:hint="eastAsia"/>
          <w:color w:val="000000" w:themeColor="text1"/>
        </w:rPr>
        <w:t>ただし、有害物質使用特定施設が廃止された場合であっても、施設を設置していた敷地を</w:t>
      </w:r>
      <w:r w:rsidR="00594FF3" w:rsidRPr="00F377F1">
        <w:rPr>
          <w:rFonts w:hint="eastAsia"/>
          <w:color w:val="000000" w:themeColor="text1"/>
        </w:rPr>
        <w:t>工場等</w:t>
      </w:r>
      <w:r w:rsidR="00186389" w:rsidRPr="00F377F1">
        <w:rPr>
          <w:rFonts w:hint="eastAsia"/>
          <w:color w:val="000000" w:themeColor="text1"/>
        </w:rPr>
        <w:t>として使用し続ける場合等、土地の利用の方法からみて人の健康被害が生ずるおそれがない旨の知事の確認を受けた場合については、調査を猶予している。</w:t>
      </w:r>
    </w:p>
    <w:p w:rsidR="00186389" w:rsidRPr="00F377F1" w:rsidRDefault="00ED6203" w:rsidP="00AB505E">
      <w:pPr>
        <w:pStyle w:val="1"/>
        <w:widowControl/>
        <w:numPr>
          <w:ilvl w:val="0"/>
          <w:numId w:val="23"/>
        </w:numPr>
        <w:spacing w:after="240"/>
        <w:ind w:hanging="224"/>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中央環境審議会の第一次答申は、有害物質使用特定施設の廃止に係る土壌汚染状況調査が猶予されていたり有害物質を使用して操業中の</w:t>
      </w:r>
      <w:r w:rsidR="00594FF3" w:rsidRPr="00F377F1">
        <w:rPr>
          <w:rFonts w:hint="eastAsia"/>
          <w:color w:val="000000" w:themeColor="text1"/>
        </w:rPr>
        <w:t>工場等</w:t>
      </w:r>
      <w:r w:rsidR="00186389" w:rsidRPr="00F377F1">
        <w:rPr>
          <w:rFonts w:hint="eastAsia"/>
          <w:color w:val="000000" w:themeColor="text1"/>
        </w:rPr>
        <w:t>については、汚染土壌が存在する可能性が高いことから、一定規模以上の土地の形質変更を行う場合には、あらかじめ届出を行って土壌汚染状況調査を行うべきとされた。</w:t>
      </w:r>
    </w:p>
    <w:p w:rsidR="00186389" w:rsidRPr="00F377F1" w:rsidRDefault="00186389" w:rsidP="00AB505E">
      <w:pPr>
        <w:pStyle w:val="1"/>
        <w:numPr>
          <w:ilvl w:val="0"/>
          <w:numId w:val="23"/>
        </w:numPr>
        <w:spacing w:after="240"/>
        <w:ind w:left="652" w:hanging="227"/>
        <w:rPr>
          <w:color w:val="000000" w:themeColor="text1"/>
        </w:rPr>
      </w:pPr>
      <w:r w:rsidRPr="00F377F1">
        <w:rPr>
          <w:rFonts w:hint="eastAsia"/>
          <w:color w:val="000000" w:themeColor="text1"/>
        </w:rPr>
        <w:t>この答申を受け、改正法に、調査が猶予中の</w:t>
      </w:r>
      <w:r w:rsidR="00594FF3" w:rsidRPr="00F377F1">
        <w:rPr>
          <w:rFonts w:hint="eastAsia"/>
          <w:color w:val="000000" w:themeColor="text1"/>
        </w:rPr>
        <w:t>工場等</w:t>
      </w:r>
      <w:r w:rsidRPr="00F377F1">
        <w:rPr>
          <w:rFonts w:hint="eastAsia"/>
          <w:color w:val="000000" w:themeColor="text1"/>
        </w:rPr>
        <w:t>において一定規模以上の土地の形質変更を行う場合には、土地所有者等はあらかじめ届出を行い、知事は土地所有者等に対して、土壌汚染状況調査を行ってその結果を報告すべき旨を命ずるものとする規定が設けられた。</w:t>
      </w:r>
    </w:p>
    <w:p w:rsidR="00186389" w:rsidRPr="00F377F1" w:rsidRDefault="00186389" w:rsidP="00AB505E">
      <w:pPr>
        <w:pStyle w:val="1"/>
        <w:numPr>
          <w:ilvl w:val="1"/>
          <w:numId w:val="121"/>
        </w:numPr>
        <w:spacing w:afterLines="30" w:after="72"/>
        <w:ind w:left="709" w:hanging="482"/>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中央環境審議会第二次答申の概要</w:t>
      </w:r>
    </w:p>
    <w:p w:rsidR="00186389" w:rsidRPr="00F377F1" w:rsidRDefault="00ED6203" w:rsidP="00AB505E">
      <w:pPr>
        <w:pStyle w:val="1"/>
        <w:widowControl/>
        <w:numPr>
          <w:ilvl w:val="0"/>
          <w:numId w:val="24"/>
        </w:numPr>
        <w:spacing w:after="240"/>
        <w:ind w:left="653" w:hanging="227"/>
        <w:jc w:val="left"/>
        <w:rPr>
          <w:rFonts w:ascii="ＭＳ ゴシック" w:eastAsia="ＭＳ ゴシック" w:hAnsi="ＭＳ ゴシック"/>
          <w:color w:val="000000" w:themeColor="text1"/>
        </w:rPr>
      </w:pPr>
      <w:r w:rsidRPr="00F377F1">
        <w:rPr>
          <w:rFonts w:hint="eastAsia"/>
          <w:color w:val="000000" w:themeColor="text1"/>
        </w:rPr>
        <w:t xml:space="preserve">　</w:t>
      </w:r>
      <w:r w:rsidR="00186389" w:rsidRPr="00F377F1">
        <w:rPr>
          <w:rFonts w:hint="eastAsia"/>
          <w:color w:val="000000" w:themeColor="text1"/>
        </w:rPr>
        <w:t>第二次答申において、操業中及び猶予中の</w:t>
      </w:r>
      <w:r w:rsidR="00594FF3" w:rsidRPr="00F377F1">
        <w:rPr>
          <w:rFonts w:hint="eastAsia"/>
          <w:color w:val="000000" w:themeColor="text1"/>
        </w:rPr>
        <w:t>工場等</w:t>
      </w:r>
      <w:r w:rsidR="00186389" w:rsidRPr="00F377F1">
        <w:rPr>
          <w:rFonts w:hint="eastAsia"/>
          <w:color w:val="000000" w:themeColor="text1"/>
        </w:rPr>
        <w:t>のそれぞれについて、届出の対象となる土地の形質変更の規模要件が示された。</w:t>
      </w:r>
    </w:p>
    <w:p w:rsidR="00186389" w:rsidRPr="00F377F1" w:rsidRDefault="00ED6203" w:rsidP="00AB505E">
      <w:pPr>
        <w:pStyle w:val="1"/>
        <w:widowControl/>
        <w:numPr>
          <w:ilvl w:val="0"/>
          <w:numId w:val="24"/>
        </w:numPr>
        <w:spacing w:after="240"/>
        <w:ind w:left="653" w:hanging="227"/>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答申では、改正法と類似の規定を設けている東京都</w:t>
      </w:r>
      <w:r w:rsidR="006F1D2B" w:rsidRPr="00F377F1">
        <w:rPr>
          <w:rFonts w:hint="eastAsia"/>
          <w:color w:val="000000" w:themeColor="text1"/>
        </w:rPr>
        <w:t>等</w:t>
      </w:r>
      <w:r w:rsidR="00186389" w:rsidRPr="00F377F1">
        <w:rPr>
          <w:rFonts w:hint="eastAsia"/>
          <w:color w:val="000000" w:themeColor="text1"/>
        </w:rPr>
        <w:t>の条例の施行状況を調査した結果、規模要件を900㎡以上とすれば、3,000㎡未満の土地の形質変更のうち半数以上の届出の契機を捉えることができ、形質変更が行われた面積についても８割程度を把握することが可能であると推計されている。</w:t>
      </w:r>
    </w:p>
    <w:p w:rsidR="00594FF3" w:rsidRPr="00DA17C7" w:rsidRDefault="00594FF3" w:rsidP="00594FF3">
      <w:pPr>
        <w:pStyle w:val="1"/>
        <w:widowControl/>
        <w:numPr>
          <w:ilvl w:val="0"/>
          <w:numId w:val="0"/>
        </w:numPr>
        <w:spacing w:after="240"/>
        <w:ind w:left="653"/>
        <w:jc w:val="left"/>
        <w:rPr>
          <w:color w:val="000000" w:themeColor="text1"/>
        </w:rPr>
      </w:pPr>
    </w:p>
    <w:p w:rsidR="00594FF3" w:rsidRPr="00DA17C7" w:rsidRDefault="00594FF3" w:rsidP="00594FF3">
      <w:pPr>
        <w:pStyle w:val="1"/>
        <w:widowControl/>
        <w:numPr>
          <w:ilvl w:val="0"/>
          <w:numId w:val="0"/>
        </w:numPr>
        <w:spacing w:after="240"/>
        <w:ind w:left="653"/>
        <w:jc w:val="left"/>
        <w:rPr>
          <w:color w:val="000000" w:themeColor="text1"/>
        </w:rPr>
      </w:pPr>
    </w:p>
    <w:p w:rsidR="00E34A90" w:rsidRPr="00F377F1" w:rsidRDefault="00ED6203" w:rsidP="00AB505E">
      <w:pPr>
        <w:pStyle w:val="1"/>
        <w:numPr>
          <w:ilvl w:val="0"/>
          <w:numId w:val="24"/>
        </w:numPr>
        <w:spacing w:after="240"/>
        <w:ind w:left="652" w:hanging="227"/>
        <w:rPr>
          <w:color w:val="000000" w:themeColor="text1"/>
        </w:rPr>
      </w:pPr>
      <w:r w:rsidRPr="00DA17C7">
        <w:rPr>
          <w:rFonts w:hint="eastAsia"/>
          <w:color w:val="000000" w:themeColor="text1"/>
        </w:rPr>
        <w:lastRenderedPageBreak/>
        <w:t xml:space="preserve">　</w:t>
      </w:r>
      <w:r w:rsidR="00186389" w:rsidRPr="00F377F1">
        <w:rPr>
          <w:rFonts w:hint="eastAsia"/>
          <w:color w:val="000000" w:themeColor="text1"/>
        </w:rPr>
        <w:t>さらに、900㎡という面積は、土壌汚染状況調査において、試料採取等の頻度として一つの単位とすることがある</w:t>
      </w:r>
      <w:r w:rsidR="006F1D2B" w:rsidRPr="00F377F1">
        <w:rPr>
          <w:rFonts w:hint="eastAsia"/>
          <w:color w:val="000000" w:themeColor="text1"/>
        </w:rPr>
        <w:t>等</w:t>
      </w:r>
      <w:r w:rsidR="00186389" w:rsidRPr="00F377F1">
        <w:rPr>
          <w:rFonts w:hint="eastAsia"/>
          <w:color w:val="000000" w:themeColor="text1"/>
        </w:rPr>
        <w:t>、現行法においても既に用いられている値であることを勘案して、操業中及び猶予中の</w:t>
      </w:r>
      <w:r w:rsidR="00594FF3" w:rsidRPr="00F377F1">
        <w:rPr>
          <w:rFonts w:hint="eastAsia"/>
          <w:color w:val="000000" w:themeColor="text1"/>
        </w:rPr>
        <w:t>工場等</w:t>
      </w:r>
      <w:r w:rsidR="00186389" w:rsidRPr="00F377F1">
        <w:rPr>
          <w:rFonts w:hint="eastAsia"/>
          <w:color w:val="000000" w:themeColor="text1"/>
        </w:rPr>
        <w:t>の届出の規模要件を900㎡とすることが適当であるとされた。</w:t>
      </w:r>
    </w:p>
    <w:p w:rsidR="00186389" w:rsidRPr="00F377F1" w:rsidRDefault="00186389" w:rsidP="00AB505E">
      <w:pPr>
        <w:pStyle w:val="1"/>
        <w:numPr>
          <w:ilvl w:val="0"/>
          <w:numId w:val="122"/>
        </w:numPr>
        <w:spacing w:afterLines="50" w:after="120"/>
        <w:rPr>
          <w:rFonts w:ascii="ＭＳ ゴシック" w:eastAsia="ＭＳ ゴシック" w:hAnsi="ＭＳ ゴシック"/>
          <w:color w:val="000000" w:themeColor="text1"/>
        </w:rPr>
      </w:pPr>
      <w:r w:rsidRPr="00F377F1">
        <w:rPr>
          <w:rFonts w:ascii="ＭＳ ゴシック" w:eastAsia="ＭＳ ゴシック" w:hAnsi="ＭＳ ゴシック" w:hint="eastAsia"/>
          <w:color w:val="000000" w:themeColor="text1"/>
        </w:rPr>
        <w:t>条例の概要</w:t>
      </w:r>
    </w:p>
    <w:p w:rsidR="00186389" w:rsidRPr="00F377F1" w:rsidRDefault="00ED6203" w:rsidP="00AB505E">
      <w:pPr>
        <w:pStyle w:val="1"/>
        <w:numPr>
          <w:ilvl w:val="0"/>
          <w:numId w:val="25"/>
        </w:numPr>
        <w:spacing w:afterLines="50" w:after="120"/>
        <w:ind w:hanging="224"/>
        <w:rPr>
          <w:color w:val="000000" w:themeColor="text1"/>
        </w:rPr>
      </w:pPr>
      <w:r w:rsidRPr="00F377F1">
        <w:rPr>
          <w:rFonts w:hint="eastAsia"/>
          <w:color w:val="000000" w:themeColor="text1"/>
        </w:rPr>
        <w:t xml:space="preserve">　</w:t>
      </w:r>
      <w:r w:rsidR="00186389" w:rsidRPr="00F377F1">
        <w:rPr>
          <w:rFonts w:hint="eastAsia"/>
          <w:color w:val="000000" w:themeColor="text1"/>
        </w:rPr>
        <w:t>条例は、条例で規定している有害物質使用届出施設</w:t>
      </w:r>
      <w:r w:rsidR="000A50C7" w:rsidRPr="00F377F1">
        <w:rPr>
          <w:rFonts w:hint="eastAsia"/>
          <w:color w:val="000000" w:themeColor="text1"/>
        </w:rPr>
        <w:t>等</w:t>
      </w:r>
      <w:r w:rsidR="00186389" w:rsidRPr="00F377F1">
        <w:rPr>
          <w:rFonts w:hint="eastAsia"/>
          <w:color w:val="000000" w:themeColor="text1"/>
        </w:rPr>
        <w:t>を設置している</w:t>
      </w:r>
      <w:r w:rsidR="00594FF3" w:rsidRPr="00F377F1">
        <w:rPr>
          <w:rFonts w:hint="eastAsia"/>
          <w:color w:val="000000" w:themeColor="text1"/>
        </w:rPr>
        <w:t>工場等</w:t>
      </w:r>
      <w:r w:rsidR="00186389" w:rsidRPr="00F377F1">
        <w:rPr>
          <w:rFonts w:hint="eastAsia"/>
          <w:color w:val="000000" w:themeColor="text1"/>
        </w:rPr>
        <w:t>や同施設の使用を廃止した</w:t>
      </w:r>
      <w:r w:rsidR="00594FF3" w:rsidRPr="00F377F1">
        <w:rPr>
          <w:rFonts w:hint="eastAsia"/>
          <w:color w:val="000000" w:themeColor="text1"/>
        </w:rPr>
        <w:t>工場等</w:t>
      </w:r>
      <w:r w:rsidR="00186389" w:rsidRPr="00F377F1">
        <w:rPr>
          <w:rFonts w:hint="eastAsia"/>
          <w:color w:val="000000" w:themeColor="text1"/>
        </w:rPr>
        <w:t>（以下「条例の対象</w:t>
      </w:r>
      <w:r w:rsidR="00594FF3" w:rsidRPr="00F377F1">
        <w:rPr>
          <w:rFonts w:hint="eastAsia"/>
          <w:color w:val="000000" w:themeColor="text1"/>
        </w:rPr>
        <w:t>工場等</w:t>
      </w:r>
      <w:r w:rsidR="00186389" w:rsidRPr="00F377F1">
        <w:rPr>
          <w:rFonts w:hint="eastAsia"/>
          <w:color w:val="000000" w:themeColor="text1"/>
        </w:rPr>
        <w:t>」という。）について、以下の規定を設けている。</w:t>
      </w:r>
    </w:p>
    <w:p w:rsidR="00186389" w:rsidRPr="00F377F1" w:rsidRDefault="00186389" w:rsidP="00AB505E">
      <w:pPr>
        <w:pStyle w:val="1"/>
        <w:numPr>
          <w:ilvl w:val="0"/>
          <w:numId w:val="126"/>
        </w:numPr>
        <w:spacing w:afterLines="30" w:after="72"/>
        <w:ind w:left="568" w:hanging="284"/>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kern w:val="0"/>
          <w:fitText w:val="8280" w:id="1773882112"/>
        </w:rPr>
        <w:t>条例の有害物質使用届出施設</w:t>
      </w:r>
      <w:r w:rsidR="000A50C7" w:rsidRPr="00F377F1">
        <w:rPr>
          <w:rFonts w:asciiTheme="minorEastAsia" w:eastAsiaTheme="minorEastAsia" w:hAnsiTheme="minorEastAsia" w:hint="eastAsia"/>
          <w:color w:val="000000" w:themeColor="text1"/>
          <w:kern w:val="0"/>
          <w:fitText w:val="8280" w:id="1773882112"/>
        </w:rPr>
        <w:t>等</w:t>
      </w:r>
      <w:r w:rsidRPr="00F377F1">
        <w:rPr>
          <w:rFonts w:asciiTheme="minorEastAsia" w:eastAsiaTheme="minorEastAsia" w:hAnsiTheme="minorEastAsia" w:hint="eastAsia"/>
          <w:color w:val="000000" w:themeColor="text1"/>
          <w:kern w:val="0"/>
          <w:fitText w:val="8280" w:id="1773882112"/>
        </w:rPr>
        <w:t>のすべてが廃止され調査が猶予されている</w:t>
      </w:r>
      <w:r w:rsidR="00594FF3" w:rsidRPr="00F377F1">
        <w:rPr>
          <w:rFonts w:hint="eastAsia"/>
          <w:color w:val="000000" w:themeColor="text1"/>
          <w:kern w:val="0"/>
          <w:fitText w:val="8280" w:id="1773882112"/>
        </w:rPr>
        <w:t>工場等</w:t>
      </w:r>
    </w:p>
    <w:p w:rsidR="00186389" w:rsidRPr="00F377F1" w:rsidRDefault="00ED6203" w:rsidP="00AB505E">
      <w:pPr>
        <w:pStyle w:val="1"/>
        <w:widowControl/>
        <w:numPr>
          <w:ilvl w:val="0"/>
          <w:numId w:val="25"/>
        </w:numPr>
        <w:spacing w:after="240"/>
        <w:ind w:left="653" w:hanging="227"/>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条例は、条例の有害物質使用届出施設</w:t>
      </w:r>
      <w:r w:rsidR="000A50C7" w:rsidRPr="00F377F1">
        <w:rPr>
          <w:rFonts w:hint="eastAsia"/>
          <w:color w:val="000000" w:themeColor="text1"/>
        </w:rPr>
        <w:t>等</w:t>
      </w:r>
      <w:r w:rsidR="00186389" w:rsidRPr="00F377F1">
        <w:rPr>
          <w:rFonts w:hint="eastAsia"/>
          <w:color w:val="000000" w:themeColor="text1"/>
        </w:rPr>
        <w:t>の廃止時に、法と同様に、土壌汚染状況調査の実施を義務づけ、</w:t>
      </w:r>
      <w:r w:rsidR="00594FF3" w:rsidRPr="00F377F1">
        <w:rPr>
          <w:rFonts w:hint="eastAsia"/>
          <w:color w:val="000000" w:themeColor="text1"/>
        </w:rPr>
        <w:t>工場等</w:t>
      </w:r>
      <w:r w:rsidR="00186389" w:rsidRPr="00F377F1">
        <w:rPr>
          <w:rFonts w:hint="eastAsia"/>
          <w:color w:val="000000" w:themeColor="text1"/>
        </w:rPr>
        <w:t>として使用し続ける場合には調査の実施を猶予している。</w:t>
      </w:r>
    </w:p>
    <w:p w:rsidR="00186389" w:rsidRPr="00F377F1" w:rsidRDefault="00ED6203" w:rsidP="00AB505E">
      <w:pPr>
        <w:pStyle w:val="1"/>
        <w:widowControl/>
        <w:numPr>
          <w:ilvl w:val="0"/>
          <w:numId w:val="25"/>
        </w:numPr>
        <w:spacing w:after="240"/>
        <w:ind w:left="652" w:hanging="227"/>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また、法と同様に、猶予中の土地において土地の利用方法を変更しようとする場合に、土地所有者等にその旨を知事に届け出ることを義務づけている。届出された変更後の土地の利用の方法が、一般の人が立ち入ることができるものである</w:t>
      </w:r>
      <w:r w:rsidR="006F1D2B" w:rsidRPr="00F377F1">
        <w:rPr>
          <w:rFonts w:hint="eastAsia"/>
          <w:color w:val="000000" w:themeColor="text1"/>
        </w:rPr>
        <w:t>等</w:t>
      </w:r>
      <w:r w:rsidR="00186389" w:rsidRPr="00F377F1">
        <w:rPr>
          <w:rFonts w:hint="eastAsia"/>
          <w:color w:val="000000" w:themeColor="text1"/>
        </w:rPr>
        <w:t>、人の健康被害が生ずるおそれがないとは認められないときには、猶予を取り消す。この取消しの要件に該当しない形質変更については、調査を実施することとはならない。</w:t>
      </w:r>
    </w:p>
    <w:p w:rsidR="00186389" w:rsidRPr="00F377F1" w:rsidRDefault="00186389" w:rsidP="00AB505E">
      <w:pPr>
        <w:pStyle w:val="1"/>
        <w:numPr>
          <w:ilvl w:val="1"/>
          <w:numId w:val="122"/>
        </w:numPr>
        <w:spacing w:afterLines="30" w:after="72"/>
        <w:ind w:left="709" w:hanging="437"/>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有害物質を使用して操業中の</w:t>
      </w:r>
      <w:r w:rsidR="00594FF3" w:rsidRPr="00F377F1">
        <w:rPr>
          <w:rFonts w:hint="eastAsia"/>
          <w:color w:val="000000" w:themeColor="text1"/>
        </w:rPr>
        <w:t>工場等</w:t>
      </w:r>
    </w:p>
    <w:p w:rsidR="00186389" w:rsidRPr="00F377F1" w:rsidRDefault="00ED6203" w:rsidP="00AB505E">
      <w:pPr>
        <w:pStyle w:val="1"/>
        <w:widowControl/>
        <w:numPr>
          <w:ilvl w:val="0"/>
          <w:numId w:val="26"/>
        </w:numPr>
        <w:spacing w:after="240"/>
        <w:ind w:hanging="224"/>
        <w:jc w:val="left"/>
        <w:rPr>
          <w:rFonts w:ascii="ＭＳ ゴシック" w:eastAsia="ＭＳ ゴシック" w:hAnsi="ＭＳ ゴシック"/>
          <w:color w:val="000000" w:themeColor="text1"/>
        </w:rPr>
      </w:pPr>
      <w:r w:rsidRPr="00F377F1">
        <w:rPr>
          <w:rFonts w:hint="eastAsia"/>
          <w:color w:val="000000" w:themeColor="text1"/>
        </w:rPr>
        <w:t xml:space="preserve">　</w:t>
      </w:r>
      <w:r w:rsidR="00186389" w:rsidRPr="00F377F1">
        <w:rPr>
          <w:rFonts w:hint="eastAsia"/>
          <w:color w:val="000000" w:themeColor="text1"/>
        </w:rPr>
        <w:t>条例は、操業中の法及び条例の対象</w:t>
      </w:r>
      <w:r w:rsidR="00594FF3" w:rsidRPr="00F377F1">
        <w:rPr>
          <w:rFonts w:hint="eastAsia"/>
          <w:color w:val="000000" w:themeColor="text1"/>
        </w:rPr>
        <w:t>工場等</w:t>
      </w:r>
      <w:r w:rsidR="00186389" w:rsidRPr="00F377F1">
        <w:rPr>
          <w:rFonts w:hint="eastAsia"/>
          <w:color w:val="000000" w:themeColor="text1"/>
        </w:rPr>
        <w:t>において、敷地の一部を同一の</w:t>
      </w:r>
      <w:r w:rsidR="00594FF3" w:rsidRPr="00F377F1">
        <w:rPr>
          <w:rFonts w:hint="eastAsia"/>
          <w:color w:val="000000" w:themeColor="text1"/>
        </w:rPr>
        <w:t>工場等</w:t>
      </w:r>
      <w:r w:rsidR="00186389" w:rsidRPr="00F377F1">
        <w:rPr>
          <w:rFonts w:hint="eastAsia"/>
          <w:color w:val="000000" w:themeColor="text1"/>
        </w:rPr>
        <w:t>以外の用途に利用しようとする形質変更について、その面積に関わらず、土地所有者等に土壌汚染状況調査を実施し、その結果を知事に報告することを義務づけている。</w:t>
      </w:r>
    </w:p>
    <w:p w:rsidR="00186389" w:rsidRPr="00F377F1" w:rsidRDefault="00ED6203" w:rsidP="00AB505E">
      <w:pPr>
        <w:pStyle w:val="1"/>
        <w:numPr>
          <w:ilvl w:val="0"/>
          <w:numId w:val="26"/>
        </w:numPr>
        <w:spacing w:after="240"/>
        <w:ind w:hanging="224"/>
        <w:rPr>
          <w:rFonts w:ascii="ＭＳ ゴシック" w:eastAsia="ＭＳ ゴシック" w:hAnsi="ＭＳ ゴシック"/>
          <w:color w:val="000000" w:themeColor="text1"/>
        </w:rPr>
      </w:pPr>
      <w:r w:rsidRPr="00F377F1">
        <w:rPr>
          <w:rFonts w:hint="eastAsia"/>
          <w:color w:val="000000" w:themeColor="text1"/>
        </w:rPr>
        <w:t xml:space="preserve">　</w:t>
      </w:r>
      <w:r w:rsidR="00186389" w:rsidRPr="00F377F1">
        <w:rPr>
          <w:rFonts w:hint="eastAsia"/>
          <w:color w:val="000000" w:themeColor="text1"/>
        </w:rPr>
        <w:t>ただし、変更後の土地の利用方法が、一般の人が立ち入ることがない</w:t>
      </w:r>
      <w:r w:rsidR="00594FF3" w:rsidRPr="00F377F1">
        <w:rPr>
          <w:rFonts w:hint="eastAsia"/>
          <w:color w:val="000000" w:themeColor="text1"/>
        </w:rPr>
        <w:t>工場等</w:t>
      </w:r>
      <w:r w:rsidR="00186389" w:rsidRPr="00F377F1">
        <w:rPr>
          <w:rFonts w:hint="eastAsia"/>
          <w:color w:val="000000" w:themeColor="text1"/>
        </w:rPr>
        <w:t>の敷地としての利用である</w:t>
      </w:r>
      <w:r w:rsidR="006F1D2B" w:rsidRPr="00F377F1">
        <w:rPr>
          <w:rFonts w:hint="eastAsia"/>
          <w:color w:val="000000" w:themeColor="text1"/>
        </w:rPr>
        <w:t>等</w:t>
      </w:r>
      <w:r w:rsidR="00186389" w:rsidRPr="00F377F1">
        <w:rPr>
          <w:rFonts w:hint="eastAsia"/>
          <w:color w:val="000000" w:themeColor="text1"/>
        </w:rPr>
        <w:t>、人の健康被害が生ずるおそれがないと認められるときには、調査の実施を猶予している。したがって、この猶予の要件に該当する</w:t>
      </w:r>
      <w:r w:rsidR="00CD4A0A" w:rsidRPr="005D6FDA">
        <w:rPr>
          <w:rFonts w:hint="eastAsia"/>
          <w:color w:val="000000" w:themeColor="text1"/>
        </w:rPr>
        <w:t>土地の</w:t>
      </w:r>
      <w:r w:rsidR="00186389" w:rsidRPr="00F377F1">
        <w:rPr>
          <w:rFonts w:hint="eastAsia"/>
          <w:color w:val="000000" w:themeColor="text1"/>
        </w:rPr>
        <w:t>形質変更については、調査を実施することとはならない。</w:t>
      </w:r>
    </w:p>
    <w:p w:rsidR="00186389" w:rsidRPr="00F377F1" w:rsidRDefault="00ED6203" w:rsidP="00AB505E">
      <w:pPr>
        <w:pStyle w:val="1"/>
        <w:widowControl/>
        <w:numPr>
          <w:ilvl w:val="0"/>
          <w:numId w:val="26"/>
        </w:numPr>
        <w:ind w:hanging="224"/>
        <w:jc w:val="left"/>
        <w:rPr>
          <w:rFonts w:ascii="ＭＳ ゴシック" w:eastAsia="ＭＳ ゴシック" w:hAnsi="ＭＳ ゴシック"/>
          <w:color w:val="000000" w:themeColor="text1"/>
        </w:rPr>
      </w:pPr>
      <w:r w:rsidRPr="00F377F1">
        <w:rPr>
          <w:rFonts w:hint="eastAsia"/>
          <w:color w:val="000000" w:themeColor="text1"/>
        </w:rPr>
        <w:t xml:space="preserve">　</w:t>
      </w:r>
      <w:r w:rsidR="00186389" w:rsidRPr="00F377F1">
        <w:rPr>
          <w:rFonts w:hint="eastAsia"/>
          <w:color w:val="000000" w:themeColor="text1"/>
        </w:rPr>
        <w:t>この規定は、</w:t>
      </w:r>
    </w:p>
    <w:p w:rsidR="00186389" w:rsidRPr="00F377F1" w:rsidRDefault="00130E2A" w:rsidP="00AB505E">
      <w:pPr>
        <w:pStyle w:val="1"/>
        <w:widowControl/>
        <w:numPr>
          <w:ilvl w:val="0"/>
          <w:numId w:val="31"/>
        </w:numPr>
        <w:tabs>
          <w:tab w:val="left" w:pos="1418"/>
        </w:tabs>
        <w:ind w:left="1276" w:hanging="283"/>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府域では、操業中の</w:t>
      </w:r>
      <w:r w:rsidR="00594FF3" w:rsidRPr="00F377F1">
        <w:rPr>
          <w:rFonts w:hint="eastAsia"/>
          <w:color w:val="000000" w:themeColor="text1"/>
        </w:rPr>
        <w:t>工場等</w:t>
      </w:r>
      <w:r w:rsidR="00186389" w:rsidRPr="00F377F1">
        <w:rPr>
          <w:rFonts w:hint="eastAsia"/>
          <w:color w:val="000000" w:themeColor="text1"/>
        </w:rPr>
        <w:t>で実施された自主調査の結果、汚染が判明することが多かったこと</w:t>
      </w:r>
    </w:p>
    <w:p w:rsidR="00186389" w:rsidRPr="00F377F1" w:rsidRDefault="00130E2A" w:rsidP="00AB505E">
      <w:pPr>
        <w:pStyle w:val="1"/>
        <w:widowControl/>
        <w:numPr>
          <w:ilvl w:val="0"/>
          <w:numId w:val="31"/>
        </w:numPr>
        <w:tabs>
          <w:tab w:val="left" w:pos="1418"/>
        </w:tabs>
        <w:ind w:left="1276" w:hanging="283"/>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このような土地においては、一般の人が立ち入るような用途として利用するために形質変更が行われる場合は、人の健康への影響が懸念されること</w:t>
      </w:r>
    </w:p>
    <w:p w:rsidR="00186389" w:rsidRPr="00DA17C7" w:rsidRDefault="00186389" w:rsidP="004A3E51">
      <w:pPr>
        <w:pStyle w:val="1"/>
        <w:numPr>
          <w:ilvl w:val="0"/>
          <w:numId w:val="0"/>
        </w:numPr>
        <w:ind w:left="650" w:firstLine="59"/>
        <w:rPr>
          <w:color w:val="000000" w:themeColor="text1"/>
        </w:rPr>
      </w:pPr>
      <w:r w:rsidRPr="00F377F1">
        <w:rPr>
          <w:rFonts w:hint="eastAsia"/>
          <w:color w:val="000000" w:themeColor="text1"/>
        </w:rPr>
        <w:t>を踏まえて設けたものである。</w:t>
      </w:r>
    </w:p>
    <w:p w:rsidR="00E34A90" w:rsidRPr="00DA17C7" w:rsidRDefault="00E34A90" w:rsidP="004A3E51">
      <w:pPr>
        <w:pStyle w:val="1"/>
        <w:numPr>
          <w:ilvl w:val="0"/>
          <w:numId w:val="0"/>
        </w:numPr>
        <w:ind w:left="650" w:firstLine="59"/>
        <w:rPr>
          <w:color w:val="000000" w:themeColor="text1"/>
        </w:rPr>
      </w:pPr>
    </w:p>
    <w:p w:rsidR="00186389" w:rsidRPr="00DA17C7" w:rsidRDefault="00186389" w:rsidP="00A72B1C">
      <w:pPr>
        <w:spacing w:afterLines="50" w:after="120" w:line="276" w:lineRule="auto"/>
        <w:rPr>
          <w:rFonts w:ascii="HG丸ｺﾞｼｯｸM-PRO" w:eastAsia="HG丸ｺﾞｼｯｸM-PRO" w:hAnsi="ＭＳ 明朝"/>
          <w:color w:val="000000" w:themeColor="text1"/>
          <w:sz w:val="20"/>
          <w:lang w:val="ja-JP"/>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715"/>
        <w:gridCol w:w="1872"/>
        <w:gridCol w:w="1701"/>
        <w:gridCol w:w="1843"/>
      </w:tblGrid>
      <w:tr w:rsidR="00DA17C7" w:rsidRPr="00DA17C7" w:rsidTr="00186389">
        <w:trPr>
          <w:trHeight w:val="510"/>
          <w:jc w:val="center"/>
        </w:trPr>
        <w:tc>
          <w:tcPr>
            <w:tcW w:w="1476" w:type="dxa"/>
            <w:tcBorders>
              <w:top w:val="nil"/>
              <w:left w:val="nil"/>
              <w:bottom w:val="nil"/>
              <w:right w:val="single" w:sz="4" w:space="0" w:color="auto"/>
            </w:tcBorders>
            <w:shd w:val="clear" w:color="auto" w:fill="auto"/>
            <w:vAlign w:val="center"/>
          </w:tcPr>
          <w:p w:rsidR="00186389" w:rsidRPr="00DA17C7" w:rsidRDefault="00186389" w:rsidP="00186389">
            <w:pPr>
              <w:jc w:val="center"/>
              <w:rPr>
                <w:rFonts w:ascii="ＭＳ 明朝" w:hAnsi="ＭＳ 明朝"/>
                <w:color w:val="000000" w:themeColor="text1"/>
                <w:szCs w:val="21"/>
              </w:rPr>
            </w:pPr>
          </w:p>
        </w:tc>
        <w:tc>
          <w:tcPr>
            <w:tcW w:w="3587" w:type="dxa"/>
            <w:gridSpan w:val="2"/>
            <w:tcBorders>
              <w:top w:val="single" w:sz="4" w:space="0" w:color="auto"/>
              <w:bottom w:val="single" w:sz="4" w:space="0" w:color="auto"/>
            </w:tcBorders>
            <w:shd w:val="clear" w:color="auto" w:fill="auto"/>
            <w:vAlign w:val="center"/>
          </w:tcPr>
          <w:p w:rsidR="00186389" w:rsidRPr="00F377F1" w:rsidRDefault="00186389" w:rsidP="00186389">
            <w:pPr>
              <w:spacing w:line="240" w:lineRule="exact"/>
              <w:jc w:val="center"/>
              <w:rPr>
                <w:rFonts w:ascii="ＭＳ 明朝" w:hAnsi="ＭＳ 明朝"/>
                <w:color w:val="000000" w:themeColor="text1"/>
                <w:szCs w:val="21"/>
              </w:rPr>
            </w:pPr>
            <w:r w:rsidRPr="00F377F1">
              <w:rPr>
                <w:rFonts w:ascii="ＭＳ 明朝" w:hAnsi="ＭＳ 明朝" w:hint="eastAsia"/>
                <w:color w:val="000000" w:themeColor="text1"/>
                <w:szCs w:val="21"/>
              </w:rPr>
              <w:t>法の対象工場</w:t>
            </w:r>
            <w:r w:rsidR="00594FF3" w:rsidRPr="00F377F1">
              <w:rPr>
                <w:rFonts w:ascii="ＭＳ 明朝" w:hAnsi="ＭＳ 明朝" w:hint="eastAsia"/>
                <w:color w:val="000000" w:themeColor="text1"/>
                <w:szCs w:val="21"/>
              </w:rPr>
              <w:t>等</w:t>
            </w:r>
          </w:p>
        </w:tc>
        <w:tc>
          <w:tcPr>
            <w:tcW w:w="3544" w:type="dxa"/>
            <w:gridSpan w:val="2"/>
            <w:tcBorders>
              <w:top w:val="single" w:sz="4" w:space="0" w:color="auto"/>
              <w:bottom w:val="single" w:sz="4" w:space="0" w:color="auto"/>
              <w:right w:val="single" w:sz="4" w:space="0" w:color="auto"/>
            </w:tcBorders>
            <w:shd w:val="clear" w:color="auto" w:fill="auto"/>
            <w:vAlign w:val="center"/>
          </w:tcPr>
          <w:p w:rsidR="00186389" w:rsidRPr="00F377F1" w:rsidRDefault="00186389" w:rsidP="00186389">
            <w:pPr>
              <w:spacing w:line="240" w:lineRule="exact"/>
              <w:jc w:val="center"/>
              <w:rPr>
                <w:rFonts w:ascii="ＭＳ 明朝" w:hAnsi="ＭＳ 明朝"/>
                <w:color w:val="000000" w:themeColor="text1"/>
                <w:szCs w:val="21"/>
              </w:rPr>
            </w:pPr>
            <w:r w:rsidRPr="00F377F1">
              <w:rPr>
                <w:rFonts w:hint="eastAsia"/>
                <w:color w:val="000000" w:themeColor="text1"/>
                <w:szCs w:val="18"/>
              </w:rPr>
              <w:t>条例の対象工場</w:t>
            </w:r>
            <w:r w:rsidR="00594FF3" w:rsidRPr="00F377F1">
              <w:rPr>
                <w:rFonts w:hint="eastAsia"/>
                <w:color w:val="000000" w:themeColor="text1"/>
                <w:szCs w:val="18"/>
              </w:rPr>
              <w:t>等</w:t>
            </w:r>
          </w:p>
        </w:tc>
      </w:tr>
      <w:tr w:rsidR="00DA17C7" w:rsidRPr="00DA17C7" w:rsidTr="00186389">
        <w:trPr>
          <w:trHeight w:val="510"/>
          <w:jc w:val="center"/>
        </w:trPr>
        <w:tc>
          <w:tcPr>
            <w:tcW w:w="1476" w:type="dxa"/>
            <w:tcBorders>
              <w:top w:val="nil"/>
              <w:left w:val="nil"/>
              <w:bottom w:val="nil"/>
              <w:right w:val="single" w:sz="4" w:space="0" w:color="auto"/>
            </w:tcBorders>
            <w:shd w:val="clear" w:color="auto" w:fill="auto"/>
            <w:vAlign w:val="center"/>
          </w:tcPr>
          <w:p w:rsidR="00186389" w:rsidRPr="00DA17C7" w:rsidRDefault="00186389" w:rsidP="00186389">
            <w:pPr>
              <w:jc w:val="center"/>
              <w:rPr>
                <w:rFonts w:ascii="ＭＳ 明朝" w:hAnsi="ＭＳ 明朝"/>
                <w:color w:val="000000" w:themeColor="text1"/>
                <w:szCs w:val="21"/>
              </w:rPr>
            </w:pPr>
            <w:r w:rsidRPr="00DA17C7">
              <w:rPr>
                <w:rFonts w:ascii="ＭＳ 明朝" w:hAnsi="ＭＳ 明朝" w:hint="eastAsia"/>
                <w:noProof/>
                <w:color w:val="000000" w:themeColor="text1"/>
                <w:szCs w:val="21"/>
              </w:rPr>
              <mc:AlternateContent>
                <mc:Choice Requires="wps">
                  <w:drawing>
                    <wp:anchor distT="0" distB="0" distL="114300" distR="114300" simplePos="0" relativeHeight="251699200" behindDoc="0" locked="0" layoutInCell="1" allowOverlap="1" wp14:anchorId="00E1BAF8" wp14:editId="6ECE6873">
                      <wp:simplePos x="0" y="0"/>
                      <wp:positionH relativeFrom="column">
                        <wp:posOffset>-84455</wp:posOffset>
                      </wp:positionH>
                      <wp:positionV relativeFrom="paragraph">
                        <wp:posOffset>334010</wp:posOffset>
                      </wp:positionV>
                      <wp:extent cx="789940" cy="225425"/>
                      <wp:effectExtent l="3175" t="254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A66" w:rsidRPr="006D0BD3" w:rsidRDefault="001C2A66" w:rsidP="00186389">
                                  <w:pPr>
                                    <w:ind w:firstLineChars="50" w:firstLine="105"/>
                                    <w:jc w:val="right"/>
                                    <w:rPr>
                                      <w:szCs w:val="21"/>
                                    </w:rPr>
                                  </w:pPr>
                                  <w:r w:rsidRPr="00F86B40">
                                    <w:rPr>
                                      <w:rFonts w:ascii="ＭＳ 明朝" w:hAnsi="ＭＳ 明朝" w:hint="eastAsia"/>
                                      <w:color w:val="000000"/>
                                      <w:szCs w:val="21"/>
                                    </w:rPr>
                                    <w:t>3,000㎡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BAF8" id="正方形/長方形 20" o:spid="_x0000_s1027" style="position:absolute;left:0;text-align:left;margin-left:-6.65pt;margin-top:26.3pt;width:62.2pt;height: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" stroked="f">
                      <v:textbox inset="5.85pt,.7pt,5.85pt,.7pt">
                        <w:txbxContent>
                          <w:p w:rsidR="001C2A66" w:rsidRPr="006D0BD3" w:rsidRDefault="001C2A66" w:rsidP="00186389">
                            <w:pPr>
                              <w:ind w:firstLineChars="50" w:firstLine="105"/>
                              <w:jc w:val="right"/>
                              <w:rPr>
                                <w:szCs w:val="21"/>
                              </w:rPr>
                            </w:pPr>
                            <w:r w:rsidRPr="00F86B40">
                              <w:rPr>
                                <w:rFonts w:ascii="ＭＳ 明朝" w:hAnsi="ＭＳ 明朝" w:hint="eastAsia"/>
                                <w:color w:val="000000"/>
                                <w:szCs w:val="21"/>
                              </w:rPr>
                              <w:t>3,000㎡</w:t>
                            </w:r>
                          </w:p>
                        </w:txbxContent>
                      </v:textbox>
                    </v:rect>
                  </w:pict>
                </mc:Fallback>
              </mc:AlternateContent>
            </w:r>
            <w:r w:rsidRPr="00DA17C7">
              <w:rPr>
                <w:rFonts w:ascii="ＭＳ 明朝" w:hAnsi="ＭＳ 明朝" w:hint="eastAsia"/>
                <w:color w:val="000000" w:themeColor="text1"/>
                <w:szCs w:val="21"/>
              </w:rPr>
              <w:t>形質変更面積</w:t>
            </w:r>
          </w:p>
        </w:tc>
        <w:tc>
          <w:tcPr>
            <w:tcW w:w="1715" w:type="dxa"/>
            <w:tcBorders>
              <w:top w:val="single" w:sz="4" w:space="0" w:color="auto"/>
              <w:bottom w:val="double" w:sz="4" w:space="0" w:color="auto"/>
              <w:right w:val="dotted" w:sz="4" w:space="0" w:color="auto"/>
            </w:tcBorders>
            <w:shd w:val="clear" w:color="auto" w:fill="auto"/>
            <w:vAlign w:val="center"/>
          </w:tcPr>
          <w:p w:rsidR="00186389" w:rsidRPr="00DA17C7" w:rsidRDefault="00186389" w:rsidP="00186389">
            <w:pPr>
              <w:spacing w:line="240" w:lineRule="exact"/>
              <w:jc w:val="center"/>
              <w:rPr>
                <w:rFonts w:ascii="ＭＳ 明朝" w:hAnsi="ＭＳ 明朝"/>
                <w:color w:val="000000" w:themeColor="text1"/>
                <w:sz w:val="18"/>
                <w:szCs w:val="18"/>
              </w:rPr>
            </w:pPr>
            <w:r w:rsidRPr="00DA17C7">
              <w:rPr>
                <w:rFonts w:ascii="ＭＳ 明朝" w:hAnsi="ＭＳ 明朝" w:hint="eastAsia"/>
                <w:color w:val="000000" w:themeColor="text1"/>
                <w:sz w:val="18"/>
                <w:szCs w:val="18"/>
              </w:rPr>
              <w:t>同一の工場等の用途に利用するための形質変更</w:t>
            </w:r>
          </w:p>
        </w:tc>
        <w:tc>
          <w:tcPr>
            <w:tcW w:w="1872" w:type="dxa"/>
            <w:tcBorders>
              <w:top w:val="single" w:sz="4" w:space="0" w:color="auto"/>
              <w:left w:val="dotted" w:sz="4" w:space="0" w:color="auto"/>
              <w:bottom w:val="double" w:sz="4" w:space="0" w:color="auto"/>
            </w:tcBorders>
            <w:shd w:val="clear" w:color="auto" w:fill="auto"/>
            <w:vAlign w:val="center"/>
          </w:tcPr>
          <w:p w:rsidR="00186389" w:rsidRPr="00DA17C7" w:rsidRDefault="00186389" w:rsidP="00186389">
            <w:pPr>
              <w:spacing w:line="240" w:lineRule="exact"/>
              <w:jc w:val="center"/>
              <w:rPr>
                <w:rFonts w:ascii="ＭＳ 明朝" w:hAnsi="ＭＳ 明朝"/>
                <w:color w:val="000000" w:themeColor="text1"/>
                <w:sz w:val="18"/>
                <w:szCs w:val="18"/>
              </w:rPr>
            </w:pPr>
            <w:r w:rsidRPr="00DA17C7">
              <w:rPr>
                <w:rFonts w:ascii="ＭＳ 明朝" w:hAnsi="ＭＳ 明朝" w:hint="eastAsia"/>
                <w:color w:val="000000" w:themeColor="text1"/>
                <w:sz w:val="18"/>
                <w:szCs w:val="18"/>
              </w:rPr>
              <w:t>同一の工場等以外の用途に利用するための形質変更</w:t>
            </w:r>
          </w:p>
        </w:tc>
        <w:tc>
          <w:tcPr>
            <w:tcW w:w="1701" w:type="dxa"/>
            <w:tcBorders>
              <w:top w:val="single" w:sz="4" w:space="0" w:color="auto"/>
              <w:bottom w:val="double" w:sz="4" w:space="0" w:color="auto"/>
              <w:right w:val="dotted" w:sz="4" w:space="0" w:color="auto"/>
            </w:tcBorders>
            <w:shd w:val="clear" w:color="auto" w:fill="auto"/>
            <w:vAlign w:val="center"/>
          </w:tcPr>
          <w:p w:rsidR="00186389" w:rsidRPr="00DA17C7" w:rsidRDefault="00186389" w:rsidP="00186389">
            <w:pPr>
              <w:spacing w:line="240" w:lineRule="exact"/>
              <w:jc w:val="center"/>
              <w:rPr>
                <w:rFonts w:ascii="ＭＳ 明朝" w:hAnsi="ＭＳ 明朝"/>
                <w:color w:val="000000" w:themeColor="text1"/>
                <w:sz w:val="18"/>
                <w:szCs w:val="18"/>
              </w:rPr>
            </w:pPr>
            <w:r w:rsidRPr="00DA17C7">
              <w:rPr>
                <w:rFonts w:ascii="ＭＳ 明朝" w:hAnsi="ＭＳ 明朝" w:hint="eastAsia"/>
                <w:color w:val="000000" w:themeColor="text1"/>
                <w:sz w:val="18"/>
                <w:szCs w:val="18"/>
              </w:rPr>
              <w:t>同一の工場等の用途にて利用するための形質変更</w:t>
            </w:r>
          </w:p>
        </w:tc>
        <w:tc>
          <w:tcPr>
            <w:tcW w:w="1843" w:type="dxa"/>
            <w:tcBorders>
              <w:top w:val="single" w:sz="4" w:space="0" w:color="auto"/>
              <w:left w:val="dotted" w:sz="4" w:space="0" w:color="auto"/>
              <w:bottom w:val="double" w:sz="4" w:space="0" w:color="auto"/>
              <w:right w:val="single" w:sz="4" w:space="0" w:color="auto"/>
            </w:tcBorders>
            <w:shd w:val="clear" w:color="auto" w:fill="auto"/>
            <w:vAlign w:val="center"/>
          </w:tcPr>
          <w:p w:rsidR="00186389" w:rsidRPr="00DA17C7" w:rsidRDefault="00186389" w:rsidP="00186389">
            <w:pPr>
              <w:spacing w:line="240" w:lineRule="exact"/>
              <w:jc w:val="center"/>
              <w:rPr>
                <w:rFonts w:ascii="ＭＳ 明朝" w:hAnsi="ＭＳ 明朝"/>
                <w:color w:val="000000" w:themeColor="text1"/>
                <w:sz w:val="18"/>
                <w:szCs w:val="18"/>
              </w:rPr>
            </w:pPr>
            <w:r w:rsidRPr="00DA17C7">
              <w:rPr>
                <w:rFonts w:ascii="ＭＳ 明朝" w:hAnsi="ＭＳ 明朝" w:hint="eastAsia"/>
                <w:color w:val="000000" w:themeColor="text1"/>
                <w:sz w:val="18"/>
                <w:szCs w:val="18"/>
              </w:rPr>
              <w:t>同一の工場等以外の用途に利用するための形質変更</w:t>
            </w:r>
          </w:p>
        </w:tc>
      </w:tr>
      <w:tr w:rsidR="00DA17C7" w:rsidRPr="00DA17C7" w:rsidTr="00186389">
        <w:trPr>
          <w:trHeight w:val="845"/>
          <w:jc w:val="center"/>
        </w:trPr>
        <w:tc>
          <w:tcPr>
            <w:tcW w:w="1476" w:type="dxa"/>
            <w:tcBorders>
              <w:top w:val="dashSmallGap" w:sz="4" w:space="0" w:color="auto"/>
              <w:left w:val="nil"/>
              <w:bottom w:val="dashSmallGap" w:sz="4" w:space="0" w:color="auto"/>
              <w:right w:val="single" w:sz="4" w:space="0" w:color="auto"/>
            </w:tcBorders>
            <w:shd w:val="clear" w:color="auto" w:fill="auto"/>
            <w:vAlign w:val="bottom"/>
          </w:tcPr>
          <w:p w:rsidR="00186389" w:rsidRPr="00DA17C7" w:rsidRDefault="00186389" w:rsidP="00186389">
            <w:pPr>
              <w:jc w:val="right"/>
              <w:rPr>
                <w:rFonts w:ascii="ＭＳ 明朝" w:hAnsi="ＭＳ 明朝"/>
                <w:color w:val="000000" w:themeColor="text1"/>
                <w:szCs w:val="21"/>
              </w:rPr>
            </w:pPr>
          </w:p>
          <w:p w:rsidR="00186389" w:rsidRPr="00DA17C7" w:rsidRDefault="000A50C7" w:rsidP="00186389">
            <w:pPr>
              <w:jc w:val="right"/>
              <w:rPr>
                <w:rFonts w:ascii="ＭＳ 明朝" w:hAnsi="ＭＳ 明朝"/>
                <w:color w:val="000000" w:themeColor="text1"/>
                <w:szCs w:val="21"/>
              </w:rPr>
            </w:pPr>
            <w:r w:rsidRPr="00DA17C7">
              <w:rPr>
                <w:rFonts w:ascii="ＭＳ ゴシック" w:eastAsia="ＭＳ ゴシック" w:hAnsi="ＭＳ ゴシック" w:cs="メイリオ" w:hint="eastAsia"/>
                <w:noProof/>
                <w:color w:val="000000" w:themeColor="text1"/>
                <w:sz w:val="23"/>
                <w:szCs w:val="23"/>
              </w:rPr>
              <mc:AlternateContent>
                <mc:Choice Requires="wps">
                  <w:drawing>
                    <wp:anchor distT="0" distB="0" distL="114300" distR="114300" simplePos="0" relativeHeight="251700224" behindDoc="0" locked="0" layoutInCell="1" allowOverlap="1" wp14:anchorId="46FF3CC3" wp14:editId="48CACC65">
                      <wp:simplePos x="0" y="0"/>
                      <wp:positionH relativeFrom="column">
                        <wp:posOffset>-255905</wp:posOffset>
                      </wp:positionH>
                      <wp:positionV relativeFrom="paragraph">
                        <wp:posOffset>62230</wp:posOffset>
                      </wp:positionV>
                      <wp:extent cx="946150" cy="407035"/>
                      <wp:effectExtent l="0" t="0" r="635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A66" w:rsidRPr="00873D81" w:rsidRDefault="001C2A66" w:rsidP="00186389">
                                  <w:pPr>
                                    <w:jc w:val="right"/>
                                    <w:rPr>
                                      <w:rFonts w:ascii="ＭＳ 明朝" w:hAnsi="ＭＳ 明朝"/>
                                      <w:color w:val="000000"/>
                                      <w:szCs w:val="21"/>
                                    </w:rPr>
                                  </w:pPr>
                                  <w:r w:rsidRPr="00873D81">
                                    <w:rPr>
                                      <w:rFonts w:ascii="ＭＳ 明朝" w:hAnsi="ＭＳ 明朝" w:hint="eastAsia"/>
                                      <w:color w:val="000000"/>
                                      <w:szCs w:val="21"/>
                                    </w:rPr>
                                    <w:t>一定規模</w:t>
                                  </w:r>
                                </w:p>
                                <w:p w:rsidR="001C2A66" w:rsidRPr="006D0BD3" w:rsidRDefault="001C2A66" w:rsidP="00186389">
                                  <w:pPr>
                                    <w:jc w:val="right"/>
                                    <w:rPr>
                                      <w:szCs w:val="21"/>
                                    </w:rPr>
                                  </w:pPr>
                                  <w:r w:rsidRPr="00873D81">
                                    <w:rPr>
                                      <w:rFonts w:ascii="ＭＳ 明朝" w:hAnsi="ＭＳ 明朝" w:hint="eastAsia"/>
                                      <w:color w:val="000000"/>
                                      <w:szCs w:val="21"/>
                                    </w:rPr>
                                    <w:t>(900㎡)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F3CC3" id="正方形/長方形 19" o:spid="_x0000_s1028" style="position:absolute;left:0;text-align:left;margin-left:-20.15pt;margin-top:4.9pt;width:74.5pt;height:3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" stroked="f">
                      <v:textbox inset="5.85pt,.7pt,5.85pt,.7pt">
                        <w:txbxContent>
                          <w:p w:rsidR="001C2A66" w:rsidRPr="00873D81" w:rsidRDefault="001C2A66" w:rsidP="00186389">
                            <w:pPr>
                              <w:jc w:val="right"/>
                              <w:rPr>
                                <w:rFonts w:ascii="ＭＳ 明朝" w:hAnsi="ＭＳ 明朝"/>
                                <w:color w:val="000000"/>
                                <w:szCs w:val="21"/>
                              </w:rPr>
                            </w:pPr>
                            <w:r w:rsidRPr="00873D81">
                              <w:rPr>
                                <w:rFonts w:ascii="ＭＳ 明朝" w:hAnsi="ＭＳ 明朝" w:hint="eastAsia"/>
                                <w:color w:val="000000"/>
                                <w:szCs w:val="21"/>
                              </w:rPr>
                              <w:t>一定規模</w:t>
                            </w:r>
                          </w:p>
                          <w:p w:rsidR="001C2A66" w:rsidRPr="006D0BD3" w:rsidRDefault="001C2A66" w:rsidP="00186389">
                            <w:pPr>
                              <w:jc w:val="right"/>
                              <w:rPr>
                                <w:szCs w:val="21"/>
                              </w:rPr>
                            </w:pPr>
                            <w:r w:rsidRPr="00873D81">
                              <w:rPr>
                                <w:rFonts w:ascii="ＭＳ 明朝" w:hAnsi="ＭＳ 明朝" w:hint="eastAsia"/>
                                <w:color w:val="000000"/>
                                <w:szCs w:val="21"/>
                              </w:rPr>
                              <w:t>(900㎡)</w:t>
                            </w:r>
                          </w:p>
                        </w:txbxContent>
                      </v:textbox>
                    </v:rect>
                  </w:pict>
                </mc:Fallback>
              </mc:AlternateContent>
            </w:r>
          </w:p>
          <w:p w:rsidR="00186389" w:rsidRPr="00DA17C7" w:rsidRDefault="00186389" w:rsidP="00186389">
            <w:pPr>
              <w:ind w:right="1050"/>
              <w:rPr>
                <w:rFonts w:ascii="ＭＳ 明朝" w:hAnsi="ＭＳ 明朝"/>
                <w:color w:val="000000" w:themeColor="text1"/>
                <w:szCs w:val="21"/>
              </w:rPr>
            </w:pPr>
          </w:p>
        </w:tc>
        <w:tc>
          <w:tcPr>
            <w:tcW w:w="1715" w:type="dxa"/>
            <w:tcBorders>
              <w:top w:val="single" w:sz="4" w:space="0" w:color="auto"/>
              <w:left w:val="single" w:sz="4" w:space="0" w:color="auto"/>
              <w:bottom w:val="dashSmallGap" w:sz="4" w:space="0" w:color="auto"/>
              <w:right w:val="dotted" w:sz="4" w:space="0" w:color="auto"/>
            </w:tcBorders>
            <w:shd w:val="clear" w:color="auto" w:fill="auto"/>
            <w:vAlign w:val="center"/>
          </w:tcPr>
          <w:p w:rsidR="00186389" w:rsidRPr="00DA17C7" w:rsidRDefault="004A3E51" w:rsidP="00186389">
            <w:pPr>
              <w:spacing w:line="240" w:lineRule="exact"/>
              <w:ind w:left="210" w:hangingChars="100" w:hanging="210"/>
              <w:jc w:val="center"/>
              <w:rPr>
                <w:rFonts w:ascii="ＭＳ 明朝" w:hAnsi="ＭＳ 明朝"/>
                <w:color w:val="000000" w:themeColor="text1"/>
                <w:szCs w:val="21"/>
                <w:shd w:val="clear" w:color="auto" w:fill="D9D9D9"/>
              </w:rPr>
            </w:pPr>
            <w:r w:rsidRPr="00DA17C7">
              <w:rPr>
                <w:rFonts w:hint="eastAsia"/>
                <w:noProof/>
                <w:color w:val="000000" w:themeColor="text1"/>
              </w:rPr>
              <mc:AlternateContent>
                <mc:Choice Requires="wps">
                  <w:drawing>
                    <wp:anchor distT="0" distB="0" distL="114300" distR="114300" simplePos="0" relativeHeight="251696128" behindDoc="0" locked="0" layoutInCell="1" allowOverlap="1" wp14:anchorId="58FED6B7" wp14:editId="43801EEB">
                      <wp:simplePos x="0" y="0"/>
                      <wp:positionH relativeFrom="column">
                        <wp:posOffset>-17145</wp:posOffset>
                      </wp:positionH>
                      <wp:positionV relativeFrom="paragraph">
                        <wp:posOffset>53340</wp:posOffset>
                      </wp:positionV>
                      <wp:extent cx="2188210" cy="498475"/>
                      <wp:effectExtent l="0" t="0" r="21590" b="1587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4984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ECAFF" id="角丸四角形 17" o:spid="_x0000_s1026" style="position:absolute;left:0;text-align:left;margin-left:-1.35pt;margin-top:4.2pt;width:172.3pt;height:3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" filled="f" strokeweight="1.5pt">
                      <v:textbox inset="5.85pt,.7pt,5.85pt,.7pt"/>
                    </v:roundrect>
                  </w:pict>
                </mc:Fallback>
              </mc:AlternateContent>
            </w:r>
            <w:r w:rsidR="00186389" w:rsidRPr="00DA17C7">
              <w:rPr>
                <w:rFonts w:ascii="ＭＳ 明朝" w:hAnsi="ＭＳ 明朝" w:hint="eastAsia"/>
                <w:noProof/>
                <w:color w:val="000000" w:themeColor="text1"/>
                <w:szCs w:val="21"/>
              </w:rPr>
              <mc:AlternateContent>
                <mc:Choice Requires="wps">
                  <w:drawing>
                    <wp:anchor distT="0" distB="0" distL="114300" distR="114300" simplePos="0" relativeHeight="251702272" behindDoc="0" locked="0" layoutInCell="1" allowOverlap="1" wp14:anchorId="175B5272" wp14:editId="25769930">
                      <wp:simplePos x="0" y="0"/>
                      <wp:positionH relativeFrom="column">
                        <wp:posOffset>564515</wp:posOffset>
                      </wp:positionH>
                      <wp:positionV relativeFrom="paragraph">
                        <wp:posOffset>548005</wp:posOffset>
                      </wp:positionV>
                      <wp:extent cx="149860" cy="799465"/>
                      <wp:effectExtent l="8255" t="26035" r="41910" b="1270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 cy="799465"/>
                              </a:xfrm>
                              <a:prstGeom prst="straightConnector1">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A0F7AE" id="_x0000_t32" coordsize="21600,21600" o:spt="32" o:oned="t" path="m,l21600,21600e" filled="f">
                      <v:path arrowok="t" fillok="f" o:connecttype="none"/>
                      <o:lock v:ext="edit" shapetype="t"/>
                    </v:shapetype>
                    <v:shape id="直線矢印コネクタ 18" o:spid="_x0000_s1026" type="#_x0000_t32" style="position:absolute;left:0;text-align:left;margin-left:44.45pt;margin-top:43.15pt;width:11.8pt;height:62.9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">
                      <v:stroke startarrow="block" startarrowwidth="narrow"/>
                    </v:shape>
                  </w:pict>
                </mc:Fallback>
              </mc:AlternateContent>
            </w:r>
          </w:p>
        </w:tc>
        <w:tc>
          <w:tcPr>
            <w:tcW w:w="1872" w:type="dxa"/>
            <w:tcBorders>
              <w:top w:val="double" w:sz="4" w:space="0" w:color="auto"/>
              <w:left w:val="dotted" w:sz="4" w:space="0" w:color="auto"/>
              <w:bottom w:val="dashSmallGap" w:sz="4" w:space="0" w:color="auto"/>
              <w:right w:val="single" w:sz="4" w:space="0" w:color="auto"/>
            </w:tcBorders>
            <w:shd w:val="clear" w:color="auto" w:fill="auto"/>
            <w:vAlign w:val="center"/>
          </w:tcPr>
          <w:p w:rsidR="00186389" w:rsidRPr="00DA17C7" w:rsidRDefault="00186389" w:rsidP="00186389">
            <w:pPr>
              <w:spacing w:line="240" w:lineRule="exact"/>
              <w:ind w:left="210" w:hangingChars="100" w:hanging="210"/>
              <w:jc w:val="center"/>
              <w:rPr>
                <w:rFonts w:ascii="ＭＳ 明朝" w:hAnsi="ＭＳ 明朝"/>
                <w:color w:val="000000" w:themeColor="text1"/>
                <w:szCs w:val="21"/>
                <w:shd w:val="clear" w:color="auto" w:fill="D9D9D9"/>
              </w:rPr>
            </w:pPr>
            <w:r w:rsidRPr="00DA17C7">
              <w:rPr>
                <w:rFonts w:ascii="ＭＳ 明朝" w:hAnsi="ＭＳ 明朝" w:hint="eastAsia"/>
                <w:noProof/>
                <w:color w:val="000000" w:themeColor="text1"/>
                <w:szCs w:val="21"/>
              </w:rPr>
              <mc:AlternateContent>
                <mc:Choice Requires="wps">
                  <w:drawing>
                    <wp:anchor distT="0" distB="0" distL="114300" distR="114300" simplePos="0" relativeHeight="251694080" behindDoc="1" locked="0" layoutInCell="1" allowOverlap="1" wp14:anchorId="0B368B17" wp14:editId="4682A1D6">
                      <wp:simplePos x="0" y="0"/>
                      <wp:positionH relativeFrom="column">
                        <wp:posOffset>-3810</wp:posOffset>
                      </wp:positionH>
                      <wp:positionV relativeFrom="paragraph">
                        <wp:posOffset>73025</wp:posOffset>
                      </wp:positionV>
                      <wp:extent cx="1045210" cy="1069340"/>
                      <wp:effectExtent l="5080" t="8255" r="6985" b="8255"/>
                      <wp:wrapNone/>
                      <wp:docPr id="16" name="角丸四角形 16"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1069340"/>
                              </a:xfrm>
                              <a:prstGeom prst="roundRect">
                                <a:avLst>
                                  <a:gd name="adj" fmla="val 16667"/>
                                </a:avLst>
                              </a:prstGeom>
                              <a:pattFill prst="pct10">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EAC83" id="角丸四角形 16" o:spid="_x0000_s1026" alt="10%" style="position:absolute;left:0;text-align:left;margin-left:-.3pt;margin-top:5.75pt;width:82.3pt;height:84.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" fillcolor="black">
                      <v:fill r:id="rId14" o:title="" type="pattern"/>
                      <v:textbox inset="5.85pt,.7pt,5.85pt,.7pt"/>
                    </v:roundrect>
                  </w:pict>
                </mc:Fallback>
              </mc:AlternateContent>
            </w:r>
          </w:p>
        </w:tc>
        <w:tc>
          <w:tcPr>
            <w:tcW w:w="1701" w:type="dxa"/>
            <w:tcBorders>
              <w:top w:val="single" w:sz="4" w:space="0" w:color="auto"/>
              <w:left w:val="single" w:sz="4" w:space="0" w:color="auto"/>
              <w:bottom w:val="dashSmallGap" w:sz="4" w:space="0" w:color="auto"/>
              <w:right w:val="dotted" w:sz="4" w:space="0" w:color="auto"/>
            </w:tcBorders>
            <w:shd w:val="clear" w:color="auto" w:fill="auto"/>
            <w:vAlign w:val="center"/>
          </w:tcPr>
          <w:p w:rsidR="00186389" w:rsidRPr="00DA17C7" w:rsidRDefault="00186389" w:rsidP="00186389">
            <w:pPr>
              <w:spacing w:line="240" w:lineRule="exact"/>
              <w:ind w:left="210" w:hangingChars="100" w:hanging="210"/>
              <w:jc w:val="center"/>
              <w:rPr>
                <w:rFonts w:ascii="ＭＳ 明朝" w:hAnsi="ＭＳ 明朝"/>
                <w:color w:val="000000" w:themeColor="text1"/>
                <w:szCs w:val="21"/>
                <w:shd w:val="clear" w:color="auto" w:fill="D9D9D9"/>
              </w:rPr>
            </w:pPr>
          </w:p>
          <w:p w:rsidR="004A3E51" w:rsidRPr="00DA17C7" w:rsidRDefault="004A3E51" w:rsidP="00186389">
            <w:pPr>
              <w:spacing w:line="240" w:lineRule="exact"/>
              <w:ind w:left="210" w:hangingChars="100" w:hanging="210"/>
              <w:jc w:val="center"/>
              <w:rPr>
                <w:rFonts w:ascii="ＭＳ 明朝" w:hAnsi="ＭＳ 明朝"/>
                <w:color w:val="000000" w:themeColor="text1"/>
                <w:szCs w:val="21"/>
                <w:shd w:val="clear" w:color="auto" w:fill="D9D9D9"/>
              </w:rPr>
            </w:pPr>
          </w:p>
          <w:p w:rsidR="004A3E51" w:rsidRPr="00DA17C7" w:rsidRDefault="004A3E51" w:rsidP="00186389">
            <w:pPr>
              <w:spacing w:line="240" w:lineRule="exact"/>
              <w:ind w:left="210" w:hangingChars="100" w:hanging="210"/>
              <w:jc w:val="center"/>
              <w:rPr>
                <w:rFonts w:ascii="ＭＳ 明朝" w:hAnsi="ＭＳ 明朝"/>
                <w:color w:val="000000" w:themeColor="text1"/>
                <w:szCs w:val="21"/>
                <w:shd w:val="clear" w:color="auto" w:fill="D9D9D9"/>
              </w:rPr>
            </w:pPr>
          </w:p>
          <w:p w:rsidR="004A3E51" w:rsidRPr="00DA17C7" w:rsidRDefault="004A3E51" w:rsidP="00186389">
            <w:pPr>
              <w:spacing w:line="240" w:lineRule="exact"/>
              <w:ind w:left="210" w:hangingChars="100" w:hanging="210"/>
              <w:jc w:val="center"/>
              <w:rPr>
                <w:rFonts w:ascii="ＭＳ 明朝" w:hAnsi="ＭＳ 明朝"/>
                <w:color w:val="000000" w:themeColor="text1"/>
                <w:szCs w:val="21"/>
                <w:shd w:val="clear" w:color="auto" w:fill="D9D9D9"/>
              </w:rPr>
            </w:pPr>
          </w:p>
        </w:tc>
        <w:tc>
          <w:tcPr>
            <w:tcW w:w="1843" w:type="dxa"/>
            <w:tcBorders>
              <w:top w:val="single" w:sz="4" w:space="0" w:color="auto"/>
              <w:left w:val="dotted" w:sz="4" w:space="0" w:color="auto"/>
              <w:bottom w:val="dashSmallGap" w:sz="4" w:space="0" w:color="auto"/>
              <w:right w:val="single" w:sz="4" w:space="0" w:color="auto"/>
            </w:tcBorders>
            <w:shd w:val="clear" w:color="auto" w:fill="auto"/>
            <w:vAlign w:val="center"/>
          </w:tcPr>
          <w:p w:rsidR="00186389" w:rsidRPr="00DA17C7" w:rsidRDefault="00186389" w:rsidP="00186389">
            <w:pPr>
              <w:spacing w:line="240" w:lineRule="exact"/>
              <w:jc w:val="center"/>
              <w:rPr>
                <w:rFonts w:ascii="ＭＳ 明朝" w:hAnsi="ＭＳ 明朝"/>
                <w:color w:val="000000" w:themeColor="text1"/>
                <w:szCs w:val="21"/>
                <w:shd w:val="clear" w:color="auto" w:fill="D9D9D9"/>
              </w:rPr>
            </w:pPr>
            <w:r w:rsidRPr="00DA17C7">
              <w:rPr>
                <w:rFonts w:ascii="ＭＳ 明朝" w:hAnsi="ＭＳ 明朝" w:hint="eastAsia"/>
                <w:noProof/>
                <w:color w:val="000000" w:themeColor="text1"/>
                <w:szCs w:val="21"/>
              </w:rPr>
              <mc:AlternateContent>
                <mc:Choice Requires="wps">
                  <w:drawing>
                    <wp:anchor distT="0" distB="0" distL="114300" distR="114300" simplePos="0" relativeHeight="251695104" behindDoc="1" locked="0" layoutInCell="1" allowOverlap="1" wp14:anchorId="409268F4" wp14:editId="4BD13E78">
                      <wp:simplePos x="0" y="0"/>
                      <wp:positionH relativeFrom="column">
                        <wp:posOffset>5080</wp:posOffset>
                      </wp:positionH>
                      <wp:positionV relativeFrom="paragraph">
                        <wp:posOffset>32385</wp:posOffset>
                      </wp:positionV>
                      <wp:extent cx="1047115" cy="1108710"/>
                      <wp:effectExtent l="6350" t="5715" r="13335" b="9525"/>
                      <wp:wrapNone/>
                      <wp:docPr id="15" name="角丸四角形 1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1108710"/>
                              </a:xfrm>
                              <a:prstGeom prst="roundRect">
                                <a:avLst>
                                  <a:gd name="adj" fmla="val 16667"/>
                                </a:avLst>
                              </a:prstGeom>
                              <a:pattFill prst="pct10">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7EA030" id="角丸四角形 15" o:spid="_x0000_s1026" alt="10%" style="position:absolute;left:0;text-align:left;margin-left:.4pt;margin-top:2.55pt;width:82.45pt;height:87.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" fillcolor="black">
                      <v:fill r:id="rId14" o:title="" type="pattern"/>
                      <v:textbox inset="5.85pt,.7pt,5.85pt,.7pt"/>
                    </v:roundrect>
                  </w:pict>
                </mc:Fallback>
              </mc:AlternateContent>
            </w:r>
          </w:p>
        </w:tc>
      </w:tr>
      <w:tr w:rsidR="00DA17C7" w:rsidRPr="00DA17C7" w:rsidTr="00186389">
        <w:trPr>
          <w:trHeight w:val="678"/>
          <w:jc w:val="center"/>
        </w:trPr>
        <w:tc>
          <w:tcPr>
            <w:tcW w:w="1476" w:type="dxa"/>
            <w:tcBorders>
              <w:top w:val="dashSmallGap" w:sz="4" w:space="0" w:color="auto"/>
              <w:left w:val="nil"/>
              <w:bottom w:val="dashSmallGap" w:sz="4" w:space="0" w:color="auto"/>
              <w:right w:val="single" w:sz="4" w:space="0" w:color="auto"/>
            </w:tcBorders>
            <w:shd w:val="clear" w:color="auto" w:fill="auto"/>
            <w:vAlign w:val="bottom"/>
          </w:tcPr>
          <w:p w:rsidR="00186389" w:rsidRPr="00DA17C7" w:rsidRDefault="00186389" w:rsidP="00186389">
            <w:pPr>
              <w:jc w:val="right"/>
              <w:rPr>
                <w:rFonts w:ascii="ＭＳ 明朝" w:hAnsi="ＭＳ 明朝"/>
                <w:color w:val="000000" w:themeColor="text1"/>
                <w:szCs w:val="21"/>
              </w:rPr>
            </w:pPr>
          </w:p>
          <w:p w:rsidR="00186389" w:rsidRPr="00DA17C7" w:rsidRDefault="00186389" w:rsidP="00186389">
            <w:pPr>
              <w:ind w:right="960"/>
              <w:rPr>
                <w:rFonts w:ascii="ＭＳ 明朝" w:hAnsi="ＭＳ 明朝"/>
                <w:color w:val="000000" w:themeColor="text1"/>
                <w:szCs w:val="21"/>
              </w:rPr>
            </w:pPr>
          </w:p>
          <w:p w:rsidR="00186389" w:rsidRPr="00DA17C7" w:rsidRDefault="00186389" w:rsidP="00186389">
            <w:pPr>
              <w:jc w:val="right"/>
              <w:rPr>
                <w:rFonts w:ascii="ＭＳ 明朝" w:hAnsi="ＭＳ 明朝"/>
                <w:color w:val="000000" w:themeColor="text1"/>
                <w:szCs w:val="21"/>
              </w:rPr>
            </w:pPr>
            <w:r w:rsidRPr="00DA17C7">
              <w:rPr>
                <w:rFonts w:hint="eastAsia"/>
                <w:noProof/>
                <w:color w:val="000000" w:themeColor="text1"/>
                <w:szCs w:val="21"/>
              </w:rPr>
              <mc:AlternateContent>
                <mc:Choice Requires="wps">
                  <w:drawing>
                    <wp:anchor distT="0" distB="0" distL="114300" distR="114300" simplePos="0" relativeHeight="251701248" behindDoc="0" locked="0" layoutInCell="1" allowOverlap="1" wp14:anchorId="27959F16" wp14:editId="3204D93F">
                      <wp:simplePos x="0" y="0"/>
                      <wp:positionH relativeFrom="column">
                        <wp:posOffset>-71755</wp:posOffset>
                      </wp:positionH>
                      <wp:positionV relativeFrom="paragraph">
                        <wp:posOffset>69850</wp:posOffset>
                      </wp:positionV>
                      <wp:extent cx="758190" cy="225425"/>
                      <wp:effectExtent l="0" t="0" r="0" b="381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A66" w:rsidRPr="006D0BD3" w:rsidRDefault="001C2A66" w:rsidP="00186389">
                                  <w:pPr>
                                    <w:ind w:firstLineChars="200" w:firstLine="420"/>
                                    <w:jc w:val="right"/>
                                    <w:rPr>
                                      <w:szCs w:val="21"/>
                                    </w:rPr>
                                  </w:pPr>
                                  <w:r w:rsidRPr="00F86B40">
                                    <w:rPr>
                                      <w:rFonts w:ascii="ＭＳ 明朝" w:hAnsi="ＭＳ 明朝" w:hint="eastAsia"/>
                                      <w:color w:val="000000"/>
                                      <w:szCs w:val="21"/>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59F16" id="正方形/長方形 14" o:spid="_x0000_s1029" style="position:absolute;left:0;text-align:left;margin-left:-5.65pt;margin-top:5.5pt;width:59.7pt;height:1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" stroked="f">
                      <v:textbox inset="5.85pt,.7pt,5.85pt,.7pt">
                        <w:txbxContent>
                          <w:p w:rsidR="001C2A66" w:rsidRPr="006D0BD3" w:rsidRDefault="001C2A66" w:rsidP="00186389">
                            <w:pPr>
                              <w:ind w:firstLineChars="200" w:firstLine="420"/>
                              <w:jc w:val="right"/>
                              <w:rPr>
                                <w:szCs w:val="21"/>
                              </w:rPr>
                            </w:pPr>
                            <w:r w:rsidRPr="00F86B40">
                              <w:rPr>
                                <w:rFonts w:ascii="ＭＳ 明朝" w:hAnsi="ＭＳ 明朝" w:hint="eastAsia"/>
                                <w:color w:val="000000"/>
                                <w:szCs w:val="21"/>
                              </w:rPr>
                              <w:t>0㎡</w:t>
                            </w:r>
                          </w:p>
                        </w:txbxContent>
                      </v:textbox>
                    </v:rect>
                  </w:pict>
                </mc:Fallback>
              </mc:AlternateContent>
            </w:r>
          </w:p>
        </w:tc>
        <w:tc>
          <w:tcPr>
            <w:tcW w:w="1715" w:type="dxa"/>
            <w:tcBorders>
              <w:top w:val="dashSmallGap" w:sz="4" w:space="0" w:color="auto"/>
              <w:left w:val="single" w:sz="4" w:space="0" w:color="auto"/>
              <w:bottom w:val="single" w:sz="4" w:space="0" w:color="auto"/>
              <w:right w:val="dotted" w:sz="4" w:space="0" w:color="auto"/>
            </w:tcBorders>
            <w:shd w:val="clear" w:color="auto" w:fill="auto"/>
            <w:vAlign w:val="center"/>
          </w:tcPr>
          <w:p w:rsidR="00186389" w:rsidRPr="00DA17C7" w:rsidRDefault="00186389" w:rsidP="00186389">
            <w:pPr>
              <w:spacing w:line="240" w:lineRule="exact"/>
              <w:ind w:left="210" w:hangingChars="100" w:hanging="210"/>
              <w:jc w:val="center"/>
              <w:rPr>
                <w:rFonts w:ascii="ＭＳ 明朝" w:hAnsi="ＭＳ 明朝"/>
                <w:color w:val="000000" w:themeColor="text1"/>
                <w:szCs w:val="21"/>
                <w:shd w:val="clear" w:color="auto" w:fill="D9D9D9"/>
              </w:rPr>
            </w:pPr>
          </w:p>
        </w:tc>
        <w:tc>
          <w:tcPr>
            <w:tcW w:w="1872" w:type="dxa"/>
            <w:tcBorders>
              <w:top w:val="dashSmallGap" w:sz="4" w:space="0" w:color="auto"/>
              <w:left w:val="dotted" w:sz="4" w:space="0" w:color="auto"/>
              <w:bottom w:val="single" w:sz="4" w:space="0" w:color="auto"/>
              <w:right w:val="single" w:sz="4" w:space="0" w:color="auto"/>
            </w:tcBorders>
            <w:shd w:val="clear" w:color="auto" w:fill="auto"/>
            <w:vAlign w:val="center"/>
          </w:tcPr>
          <w:p w:rsidR="004A3E51" w:rsidRPr="00DA17C7" w:rsidRDefault="004A3E51" w:rsidP="00186389">
            <w:pPr>
              <w:spacing w:line="240" w:lineRule="exact"/>
              <w:jc w:val="center"/>
              <w:rPr>
                <w:rFonts w:ascii="ＭＳ 明朝" w:hAnsi="ＭＳ 明朝"/>
                <w:color w:val="000000" w:themeColor="text1"/>
                <w:szCs w:val="21"/>
                <w:shd w:val="clear" w:color="auto" w:fill="D9D9D9"/>
              </w:rPr>
            </w:pPr>
          </w:p>
          <w:p w:rsidR="004A3E51" w:rsidRPr="00DA17C7" w:rsidRDefault="004A3E51" w:rsidP="00186389">
            <w:pPr>
              <w:spacing w:line="240" w:lineRule="exact"/>
              <w:jc w:val="center"/>
              <w:rPr>
                <w:rFonts w:ascii="ＭＳ 明朝" w:hAnsi="ＭＳ 明朝"/>
                <w:color w:val="000000" w:themeColor="text1"/>
                <w:szCs w:val="21"/>
                <w:shd w:val="clear" w:color="auto" w:fill="D9D9D9"/>
              </w:rPr>
            </w:pPr>
          </w:p>
          <w:p w:rsidR="004A3E51" w:rsidRPr="00DA17C7" w:rsidRDefault="004A3E51" w:rsidP="00186389">
            <w:pPr>
              <w:spacing w:line="240" w:lineRule="exact"/>
              <w:jc w:val="center"/>
              <w:rPr>
                <w:rFonts w:ascii="ＭＳ 明朝" w:hAnsi="ＭＳ 明朝"/>
                <w:color w:val="000000" w:themeColor="text1"/>
                <w:szCs w:val="21"/>
                <w:shd w:val="clear" w:color="auto" w:fill="D9D9D9"/>
              </w:rPr>
            </w:pPr>
            <w:r w:rsidRPr="00DA17C7">
              <w:rPr>
                <w:rFonts w:hint="eastAsia"/>
                <w:noProof/>
                <w:color w:val="000000" w:themeColor="text1"/>
              </w:rPr>
              <mc:AlternateContent>
                <mc:Choice Requires="wps">
                  <w:drawing>
                    <wp:anchor distT="0" distB="0" distL="114300" distR="114300" simplePos="0" relativeHeight="251697152" behindDoc="0" locked="0" layoutInCell="1" allowOverlap="1" wp14:anchorId="44067D6B" wp14:editId="480655AD">
                      <wp:simplePos x="0" y="0"/>
                      <wp:positionH relativeFrom="column">
                        <wp:posOffset>994410</wp:posOffset>
                      </wp:positionH>
                      <wp:positionV relativeFrom="paragraph">
                        <wp:posOffset>106045</wp:posOffset>
                      </wp:positionV>
                      <wp:extent cx="228600" cy="250190"/>
                      <wp:effectExtent l="38100" t="38100" r="19050" b="1651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50190"/>
                              </a:xfrm>
                              <a:prstGeom prst="straightConnector1">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6C259" id="直線矢印コネクタ 13" o:spid="_x0000_s1026" type="#_x0000_t32" style="position:absolute;left:0;text-align:left;margin-left:78.3pt;margin-top:8.35pt;width:18pt;height:1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">
                      <v:stroke startarrow="block" startarrowwidth="narrow"/>
                    </v:shape>
                  </w:pict>
                </mc:Fallback>
              </mc:AlternateContent>
            </w:r>
          </w:p>
          <w:p w:rsidR="00186389" w:rsidRPr="00DA17C7" w:rsidRDefault="00186389" w:rsidP="00186389">
            <w:pPr>
              <w:spacing w:line="240" w:lineRule="exact"/>
              <w:jc w:val="center"/>
              <w:rPr>
                <w:rFonts w:ascii="ＭＳ 明朝" w:hAnsi="ＭＳ 明朝"/>
                <w:color w:val="000000" w:themeColor="text1"/>
                <w:szCs w:val="21"/>
                <w:shd w:val="clear" w:color="auto" w:fill="D9D9D9"/>
              </w:rPr>
            </w:pPr>
          </w:p>
        </w:tc>
        <w:tc>
          <w:tcPr>
            <w:tcW w:w="1701" w:type="dxa"/>
            <w:tcBorders>
              <w:top w:val="dashSmallGap" w:sz="4" w:space="0" w:color="auto"/>
              <w:left w:val="single" w:sz="4" w:space="0" w:color="auto"/>
              <w:bottom w:val="single" w:sz="4" w:space="0" w:color="auto"/>
              <w:right w:val="dotted" w:sz="4" w:space="0" w:color="auto"/>
            </w:tcBorders>
            <w:shd w:val="clear" w:color="auto" w:fill="auto"/>
            <w:vAlign w:val="center"/>
          </w:tcPr>
          <w:p w:rsidR="00186389" w:rsidRPr="00DA17C7" w:rsidRDefault="00186389" w:rsidP="00186389">
            <w:pPr>
              <w:spacing w:line="240" w:lineRule="exact"/>
              <w:ind w:left="210" w:hangingChars="100" w:hanging="210"/>
              <w:jc w:val="center"/>
              <w:rPr>
                <w:rFonts w:ascii="ＭＳ 明朝" w:hAnsi="ＭＳ 明朝"/>
                <w:color w:val="000000" w:themeColor="text1"/>
                <w:szCs w:val="21"/>
                <w:shd w:val="clear" w:color="auto" w:fill="D9D9D9"/>
              </w:rPr>
            </w:pPr>
          </w:p>
        </w:tc>
        <w:tc>
          <w:tcPr>
            <w:tcW w:w="1843" w:type="dxa"/>
            <w:tcBorders>
              <w:top w:val="dashSmallGap" w:sz="4" w:space="0" w:color="auto"/>
              <w:left w:val="dotted" w:sz="4" w:space="0" w:color="auto"/>
              <w:bottom w:val="single" w:sz="4" w:space="0" w:color="auto"/>
              <w:right w:val="single" w:sz="4" w:space="0" w:color="auto"/>
            </w:tcBorders>
            <w:shd w:val="clear" w:color="auto" w:fill="auto"/>
            <w:vAlign w:val="center"/>
          </w:tcPr>
          <w:p w:rsidR="00186389" w:rsidRPr="00DA17C7" w:rsidRDefault="00186389" w:rsidP="00186389">
            <w:pPr>
              <w:spacing w:line="240" w:lineRule="exact"/>
              <w:ind w:left="210" w:hangingChars="100" w:hanging="210"/>
              <w:jc w:val="center"/>
              <w:rPr>
                <w:rFonts w:ascii="ＭＳ 明朝" w:hAnsi="ＭＳ 明朝"/>
                <w:color w:val="000000" w:themeColor="text1"/>
                <w:szCs w:val="21"/>
                <w:shd w:val="clear" w:color="auto" w:fill="D9D9D9"/>
              </w:rPr>
            </w:pPr>
            <w:r w:rsidRPr="00DA17C7">
              <w:rPr>
                <w:rFonts w:ascii="ＭＳ 明朝" w:hAnsi="ＭＳ 明朝" w:hint="eastAsia"/>
                <w:noProof/>
                <w:color w:val="000000" w:themeColor="text1"/>
                <w:szCs w:val="21"/>
              </w:rPr>
              <mc:AlternateContent>
                <mc:Choice Requires="wps">
                  <w:drawing>
                    <wp:anchor distT="0" distB="0" distL="114300" distR="114300" simplePos="0" relativeHeight="251698176" behindDoc="0" locked="0" layoutInCell="1" allowOverlap="1" wp14:anchorId="739E770D" wp14:editId="214A2190">
                      <wp:simplePos x="0" y="0"/>
                      <wp:positionH relativeFrom="column">
                        <wp:posOffset>125095</wp:posOffset>
                      </wp:positionH>
                      <wp:positionV relativeFrom="paragraph">
                        <wp:posOffset>549275</wp:posOffset>
                      </wp:positionV>
                      <wp:extent cx="196850" cy="265430"/>
                      <wp:effectExtent l="12065" t="36195" r="38735" b="1270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265430"/>
                              </a:xfrm>
                              <a:prstGeom prst="straightConnector1">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EF612" id="直線矢印コネクタ 12" o:spid="_x0000_s1026" type="#_x0000_t32" style="position:absolute;left:0;text-align:left;margin-left:9.85pt;margin-top:43.25pt;width:15.5pt;height:20.9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">
                      <v:stroke startarrow="block" startarrowwidth="narrow"/>
                    </v:shape>
                  </w:pict>
                </mc:Fallback>
              </mc:AlternateContent>
            </w:r>
          </w:p>
        </w:tc>
      </w:tr>
    </w:tbl>
    <w:p w:rsidR="00186389" w:rsidRPr="00DA17C7" w:rsidRDefault="00186389" w:rsidP="004A3E51">
      <w:pPr>
        <w:pStyle w:val="1"/>
        <w:numPr>
          <w:ilvl w:val="0"/>
          <w:numId w:val="0"/>
        </w:numPr>
        <w:spacing w:beforeLines="25" w:before="60"/>
        <w:ind w:left="230"/>
        <w:jc w:val="center"/>
        <w:rPr>
          <w:rFonts w:ascii="ＭＳ ゴシック" w:eastAsia="ＭＳ ゴシック" w:hAnsi="ＭＳ ゴシック"/>
          <w:color w:val="000000" w:themeColor="text1"/>
          <w:sz w:val="22"/>
          <w:szCs w:val="22"/>
          <w:lang w:val="ja-JP"/>
        </w:rPr>
      </w:pPr>
      <w:r w:rsidRPr="00DA17C7">
        <w:rPr>
          <w:rFonts w:hint="eastAsia"/>
          <w:noProof/>
          <w:color w:val="000000" w:themeColor="text1"/>
          <w:sz w:val="21"/>
          <w:szCs w:val="21"/>
        </w:rPr>
        <mc:AlternateContent>
          <mc:Choice Requires="wps">
            <w:drawing>
              <wp:anchor distT="0" distB="0" distL="114300" distR="114300" simplePos="0" relativeHeight="251704320" behindDoc="0" locked="0" layoutInCell="1" allowOverlap="1" wp14:anchorId="79C120FE" wp14:editId="011B9B6D">
                <wp:simplePos x="0" y="0"/>
                <wp:positionH relativeFrom="column">
                  <wp:posOffset>3220085</wp:posOffset>
                </wp:positionH>
                <wp:positionV relativeFrom="paragraph">
                  <wp:posOffset>97790</wp:posOffset>
                </wp:positionV>
                <wp:extent cx="1582420" cy="461010"/>
                <wp:effectExtent l="0" t="2540" r="2540" b="31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A66" w:rsidRDefault="001C2A66" w:rsidP="00186389">
                            <w:pPr>
                              <w:spacing w:line="240" w:lineRule="exact"/>
                              <w:rPr>
                                <w:rFonts w:ascii="ＭＳ 明朝" w:hAnsi="ＭＳ 明朝"/>
                                <w:color w:val="000000"/>
                                <w:sz w:val="20"/>
                                <w:szCs w:val="20"/>
                              </w:rPr>
                            </w:pPr>
                            <w:r>
                              <w:rPr>
                                <w:rFonts w:ascii="ＭＳ 明朝" w:hAnsi="ＭＳ 明朝" w:hint="eastAsia"/>
                                <w:color w:val="000000"/>
                                <w:sz w:val="20"/>
                                <w:szCs w:val="20"/>
                              </w:rPr>
                              <w:t>条例に基づく土壌汚染</w:t>
                            </w:r>
                          </w:p>
                          <w:p w:rsidR="001C2A66" w:rsidRPr="0094259E" w:rsidRDefault="001C2A66" w:rsidP="00186389">
                            <w:pPr>
                              <w:spacing w:line="240" w:lineRule="exact"/>
                              <w:rPr>
                                <w:sz w:val="20"/>
                                <w:szCs w:val="20"/>
                              </w:rPr>
                            </w:pPr>
                            <w:r>
                              <w:rPr>
                                <w:rFonts w:ascii="ＭＳ 明朝" w:hAnsi="ＭＳ 明朝" w:hint="eastAsia"/>
                                <w:color w:val="000000"/>
                                <w:sz w:val="20"/>
                                <w:szCs w:val="20"/>
                              </w:rPr>
                              <w:t>状況調査結果の報告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20FE" id="テキスト ボックス 11" o:spid="_x0000_s1030" type="#_x0000_t202" style="position:absolute;left:0;text-align:left;margin-left:253.55pt;margin-top:7.7pt;width:124.6pt;height:3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Yq2A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" filled="f" stroked="f">
                <v:textbox inset="5.85pt,.7pt,5.85pt,.7pt">
                  <w:txbxContent>
                    <w:p w:rsidR="001C2A66" w:rsidRDefault="001C2A66" w:rsidP="00186389">
                      <w:pPr>
                        <w:spacing w:line="240" w:lineRule="exact"/>
                        <w:rPr>
                          <w:rFonts w:ascii="ＭＳ 明朝" w:hAnsi="ＭＳ 明朝"/>
                          <w:color w:val="000000"/>
                          <w:sz w:val="20"/>
                          <w:szCs w:val="20"/>
                        </w:rPr>
                      </w:pPr>
                      <w:r>
                        <w:rPr>
                          <w:rFonts w:ascii="ＭＳ 明朝" w:hAnsi="ＭＳ 明朝" w:hint="eastAsia"/>
                          <w:color w:val="000000"/>
                          <w:sz w:val="20"/>
                          <w:szCs w:val="20"/>
                        </w:rPr>
                        <w:t>条例に基づく土壌汚染</w:t>
                      </w:r>
                    </w:p>
                    <w:p w:rsidR="001C2A66" w:rsidRPr="0094259E" w:rsidRDefault="001C2A66" w:rsidP="00186389">
                      <w:pPr>
                        <w:spacing w:line="240" w:lineRule="exact"/>
                        <w:rPr>
                          <w:sz w:val="20"/>
                          <w:szCs w:val="20"/>
                        </w:rPr>
                      </w:pPr>
                      <w:r>
                        <w:rPr>
                          <w:rFonts w:ascii="ＭＳ 明朝" w:hAnsi="ＭＳ 明朝" w:hint="eastAsia"/>
                          <w:color w:val="000000"/>
                          <w:sz w:val="20"/>
                          <w:szCs w:val="20"/>
                        </w:rPr>
                        <w:t>状況調査結果の報告</w:t>
                      </w:r>
                    </w:p>
                  </w:txbxContent>
                </v:textbox>
              </v:shape>
            </w:pict>
          </mc:Fallback>
        </mc:AlternateContent>
      </w:r>
      <w:r w:rsidRPr="00DA17C7">
        <w:rPr>
          <w:rFonts w:hint="eastAsia"/>
          <w:noProof/>
          <w:color w:val="000000" w:themeColor="text1"/>
          <w:sz w:val="21"/>
          <w:szCs w:val="21"/>
        </w:rPr>
        <mc:AlternateContent>
          <mc:Choice Requires="wps">
            <w:drawing>
              <wp:anchor distT="0" distB="0" distL="114300" distR="114300" simplePos="0" relativeHeight="251703296" behindDoc="0" locked="0" layoutInCell="1" allowOverlap="1" wp14:anchorId="29F5EE2B" wp14:editId="5ABEAA28">
                <wp:simplePos x="0" y="0"/>
                <wp:positionH relativeFrom="column">
                  <wp:posOffset>953770</wp:posOffset>
                </wp:positionH>
                <wp:positionV relativeFrom="paragraph">
                  <wp:posOffset>154305</wp:posOffset>
                </wp:positionV>
                <wp:extent cx="2385695" cy="277495"/>
                <wp:effectExtent l="0" t="1905"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A66" w:rsidRPr="0094259E" w:rsidRDefault="001C2A66" w:rsidP="00186389">
                            <w:pPr>
                              <w:ind w:firstLineChars="50" w:firstLine="100"/>
                              <w:rPr>
                                <w:sz w:val="20"/>
                                <w:szCs w:val="20"/>
                              </w:rPr>
                            </w:pPr>
                            <w:r>
                              <w:rPr>
                                <w:rFonts w:hint="eastAsia"/>
                                <w:sz w:val="20"/>
                                <w:szCs w:val="20"/>
                              </w:rPr>
                              <w:t>改正法（省令）に基づく届出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5EE2B" id="テキスト ボックス 10" o:spid="_x0000_s1031" type="#_x0000_t202" style="position:absolute;left:0;text-align:left;margin-left:75.1pt;margin-top:12.15pt;width:187.85pt;height:2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oe1w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" filled="f" stroked="f">
                <v:textbox inset="5.85pt,.7pt,5.85pt,.7pt">
                  <w:txbxContent>
                    <w:p w:rsidR="001C2A66" w:rsidRPr="0094259E" w:rsidRDefault="001C2A66" w:rsidP="00186389">
                      <w:pPr>
                        <w:ind w:firstLineChars="50" w:firstLine="100"/>
                        <w:rPr>
                          <w:sz w:val="20"/>
                          <w:szCs w:val="20"/>
                        </w:rPr>
                      </w:pPr>
                      <w:r>
                        <w:rPr>
                          <w:rFonts w:hint="eastAsia"/>
                          <w:sz w:val="20"/>
                          <w:szCs w:val="20"/>
                        </w:rPr>
                        <w:t>改正法（省令）に基づく届出</w:t>
                      </w:r>
                    </w:p>
                  </w:txbxContent>
                </v:textbox>
              </v:shape>
            </w:pict>
          </mc:Fallback>
        </mc:AlternateContent>
      </w:r>
    </w:p>
    <w:p w:rsidR="00186389" w:rsidRPr="00DA17C7" w:rsidRDefault="00186389" w:rsidP="004A3E51">
      <w:pPr>
        <w:pStyle w:val="1"/>
        <w:numPr>
          <w:ilvl w:val="0"/>
          <w:numId w:val="0"/>
        </w:numPr>
        <w:spacing w:beforeLines="25" w:before="60"/>
        <w:ind w:left="615"/>
        <w:rPr>
          <w:rFonts w:ascii="ＭＳ ゴシック" w:eastAsia="ＭＳ ゴシック" w:hAnsi="ＭＳ ゴシック"/>
          <w:color w:val="000000" w:themeColor="text1"/>
          <w:sz w:val="22"/>
          <w:szCs w:val="22"/>
          <w:lang w:val="ja-JP"/>
        </w:rPr>
      </w:pPr>
    </w:p>
    <w:p w:rsidR="00186389" w:rsidRPr="00F377F1" w:rsidRDefault="00D83346" w:rsidP="004A3E51">
      <w:pPr>
        <w:pStyle w:val="1"/>
        <w:numPr>
          <w:ilvl w:val="0"/>
          <w:numId w:val="0"/>
        </w:numPr>
        <w:spacing w:beforeLines="25" w:before="60"/>
        <w:ind w:left="650" w:hanging="420"/>
        <w:jc w:val="center"/>
        <w:rPr>
          <w:rFonts w:asciiTheme="majorEastAsia" w:eastAsiaTheme="majorEastAsia" w:hAnsiTheme="majorEastAsia"/>
          <w:color w:val="000000" w:themeColor="text1"/>
          <w:sz w:val="22"/>
          <w:szCs w:val="22"/>
          <w:lang w:val="ja-JP"/>
        </w:rPr>
      </w:pPr>
      <w:r w:rsidRPr="00DA17C7">
        <w:rPr>
          <w:rFonts w:asciiTheme="majorEastAsia" w:eastAsiaTheme="majorEastAsia" w:hAnsiTheme="majorEastAsia" w:hint="eastAsia"/>
          <w:color w:val="000000" w:themeColor="text1"/>
          <w:sz w:val="22"/>
          <w:szCs w:val="22"/>
          <w:lang w:val="ja-JP"/>
        </w:rPr>
        <w:t xml:space="preserve">図１　</w:t>
      </w:r>
      <w:r w:rsidRPr="00F377F1">
        <w:rPr>
          <w:rFonts w:asciiTheme="majorEastAsia" w:eastAsiaTheme="majorEastAsia" w:hAnsiTheme="majorEastAsia" w:hint="eastAsia"/>
          <w:color w:val="000000" w:themeColor="text1"/>
          <w:sz w:val="22"/>
          <w:szCs w:val="22"/>
          <w:lang w:val="ja-JP"/>
        </w:rPr>
        <w:t>操業中の工場</w:t>
      </w:r>
      <w:r w:rsidR="00594FF3" w:rsidRPr="00F377F1">
        <w:rPr>
          <w:rFonts w:asciiTheme="majorEastAsia" w:eastAsiaTheme="majorEastAsia" w:hAnsiTheme="majorEastAsia" w:hint="eastAsia"/>
          <w:color w:val="000000" w:themeColor="text1"/>
          <w:sz w:val="22"/>
          <w:szCs w:val="22"/>
          <w:lang w:val="ja-JP"/>
        </w:rPr>
        <w:t>等</w:t>
      </w:r>
      <w:r w:rsidRPr="00F377F1">
        <w:rPr>
          <w:rFonts w:asciiTheme="majorEastAsia" w:eastAsiaTheme="majorEastAsia" w:hAnsiTheme="majorEastAsia" w:hint="eastAsia"/>
          <w:color w:val="000000" w:themeColor="text1"/>
          <w:sz w:val="22"/>
          <w:szCs w:val="22"/>
          <w:lang w:val="ja-JP"/>
        </w:rPr>
        <w:t>における改正法と条例の届出</w:t>
      </w:r>
      <w:r w:rsidR="00174EEC" w:rsidRPr="00F377F1">
        <w:rPr>
          <w:rFonts w:asciiTheme="majorEastAsia" w:eastAsiaTheme="majorEastAsia" w:hAnsiTheme="majorEastAsia" w:hint="eastAsia"/>
          <w:color w:val="000000" w:themeColor="text1"/>
        </w:rPr>
        <w:t>又は</w:t>
      </w:r>
      <w:r w:rsidR="00186389" w:rsidRPr="00F377F1">
        <w:rPr>
          <w:rFonts w:asciiTheme="majorEastAsia" w:eastAsiaTheme="majorEastAsia" w:hAnsiTheme="majorEastAsia" w:hint="eastAsia"/>
          <w:color w:val="000000" w:themeColor="text1"/>
          <w:sz w:val="22"/>
          <w:szCs w:val="22"/>
          <w:lang w:val="ja-JP"/>
        </w:rPr>
        <w:t>報告の対象</w:t>
      </w:r>
    </w:p>
    <w:p w:rsidR="00186389" w:rsidRPr="00F377F1" w:rsidRDefault="00186389" w:rsidP="00186389">
      <w:pPr>
        <w:spacing w:afterLines="50" w:after="120" w:line="276" w:lineRule="auto"/>
        <w:ind w:left="230" w:hangingChars="100" w:hanging="230"/>
        <w:rPr>
          <w:rFonts w:ascii="ＭＳ ゴシック" w:eastAsia="ＭＳ ゴシック" w:hAnsi="ＭＳ ゴシック"/>
          <w:color w:val="000000" w:themeColor="text1"/>
          <w:sz w:val="23"/>
          <w:szCs w:val="23"/>
        </w:rPr>
      </w:pPr>
    </w:p>
    <w:p w:rsidR="00186389" w:rsidRPr="00F377F1" w:rsidRDefault="00D83346" w:rsidP="00AB505E">
      <w:pPr>
        <w:pStyle w:val="a9"/>
        <w:numPr>
          <w:ilvl w:val="0"/>
          <w:numId w:val="123"/>
        </w:numPr>
        <w:spacing w:afterLines="50" w:after="120" w:line="276" w:lineRule="auto"/>
        <w:ind w:leftChars="0"/>
        <w:rPr>
          <w:rFonts w:ascii="ＭＳ ゴシック" w:eastAsia="ＭＳ ゴシック" w:hAnsi="ＭＳ ゴシック"/>
          <w:color w:val="000000" w:themeColor="text1"/>
          <w:sz w:val="23"/>
          <w:szCs w:val="23"/>
        </w:rPr>
      </w:pPr>
      <w:r w:rsidRPr="00720620">
        <w:rPr>
          <w:rFonts w:ascii="ＭＳ ゴシック" w:eastAsia="ＭＳ ゴシック" w:hAnsi="ＭＳ ゴシック" w:hint="eastAsia"/>
          <w:color w:val="000000" w:themeColor="text1"/>
          <w:kern w:val="0"/>
          <w:sz w:val="23"/>
          <w:szCs w:val="23"/>
          <w:fitText w:val="8280" w:id="1774900992"/>
        </w:rPr>
        <w:t>操業中</w:t>
      </w:r>
      <w:r w:rsidR="00A72B1C" w:rsidRPr="00720620">
        <w:rPr>
          <w:rFonts w:asciiTheme="majorEastAsia" w:eastAsiaTheme="majorEastAsia" w:hAnsiTheme="majorEastAsia" w:hint="eastAsia"/>
          <w:color w:val="000000" w:themeColor="text1"/>
          <w:kern w:val="0"/>
          <w:sz w:val="23"/>
          <w:szCs w:val="23"/>
          <w:fitText w:val="8280" w:id="1774900992"/>
        </w:rPr>
        <w:t>及び</w:t>
      </w:r>
      <w:r w:rsidRPr="00720620">
        <w:rPr>
          <w:rFonts w:ascii="ＭＳ ゴシック" w:eastAsia="ＭＳ ゴシック" w:hAnsi="ＭＳ ゴシック" w:hint="eastAsia"/>
          <w:color w:val="000000" w:themeColor="text1"/>
          <w:kern w:val="0"/>
          <w:sz w:val="23"/>
          <w:szCs w:val="23"/>
          <w:fitText w:val="8280" w:id="1774900992"/>
        </w:rPr>
        <w:t>猶予中の法及び</w:t>
      </w:r>
      <w:r w:rsidR="00186389" w:rsidRPr="00720620">
        <w:rPr>
          <w:rFonts w:ascii="ＭＳ ゴシック" w:eastAsia="ＭＳ ゴシック" w:hAnsi="ＭＳ ゴシック" w:hint="eastAsia"/>
          <w:color w:val="000000" w:themeColor="text1"/>
          <w:kern w:val="0"/>
          <w:sz w:val="23"/>
          <w:szCs w:val="23"/>
          <w:fitText w:val="8280" w:id="1774900992"/>
        </w:rPr>
        <w:t>条例</w:t>
      </w:r>
      <w:r w:rsidR="00DA17C7" w:rsidRPr="00720620">
        <w:rPr>
          <w:rFonts w:ascii="ＭＳ ゴシック" w:eastAsia="ＭＳ ゴシック" w:hAnsi="ＭＳ ゴシック" w:hint="eastAsia"/>
          <w:color w:val="000000" w:themeColor="text1"/>
          <w:kern w:val="0"/>
          <w:sz w:val="23"/>
          <w:szCs w:val="23"/>
          <w:fitText w:val="8280" w:id="1774900992"/>
        </w:rPr>
        <w:t>の</w:t>
      </w:r>
      <w:r w:rsidR="00186389" w:rsidRPr="00720620">
        <w:rPr>
          <w:rFonts w:ascii="ＭＳ ゴシック" w:eastAsia="ＭＳ ゴシック" w:hAnsi="ＭＳ ゴシック" w:hint="eastAsia"/>
          <w:color w:val="000000" w:themeColor="text1"/>
          <w:kern w:val="0"/>
          <w:sz w:val="23"/>
          <w:szCs w:val="23"/>
          <w:fitText w:val="8280" w:id="1774900992"/>
        </w:rPr>
        <w:t>対象工場</w:t>
      </w:r>
      <w:r w:rsidR="00594FF3" w:rsidRPr="00720620">
        <w:rPr>
          <w:rFonts w:ascii="ＭＳ ゴシック" w:eastAsia="ＭＳ ゴシック" w:hAnsi="ＭＳ ゴシック" w:hint="eastAsia"/>
          <w:color w:val="000000" w:themeColor="text1"/>
          <w:kern w:val="0"/>
          <w:sz w:val="23"/>
          <w:szCs w:val="23"/>
          <w:fitText w:val="8280" w:id="1774900992"/>
        </w:rPr>
        <w:t>等</w:t>
      </w:r>
      <w:r w:rsidR="00186389" w:rsidRPr="00720620">
        <w:rPr>
          <w:rFonts w:ascii="ＭＳ ゴシック" w:eastAsia="ＭＳ ゴシック" w:hAnsi="ＭＳ ゴシック" w:hint="eastAsia"/>
          <w:color w:val="000000" w:themeColor="text1"/>
          <w:kern w:val="0"/>
          <w:sz w:val="23"/>
          <w:szCs w:val="23"/>
          <w:fitText w:val="8280" w:id="1774900992"/>
        </w:rPr>
        <w:t>における土壌汚染状況調査のあり方</w:t>
      </w:r>
    </w:p>
    <w:p w:rsidR="00186389" w:rsidRPr="00F377F1" w:rsidRDefault="00186389" w:rsidP="00AB505E">
      <w:pPr>
        <w:pStyle w:val="1"/>
        <w:numPr>
          <w:ilvl w:val="1"/>
          <w:numId w:val="123"/>
        </w:numPr>
        <w:spacing w:afterLines="30" w:after="72"/>
        <w:ind w:left="709" w:hanging="482"/>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条例の対象</w:t>
      </w:r>
      <w:r w:rsidR="00594FF3" w:rsidRPr="00F377F1">
        <w:rPr>
          <w:rFonts w:hint="eastAsia"/>
          <w:color w:val="000000" w:themeColor="text1"/>
        </w:rPr>
        <w:t>工場等</w:t>
      </w:r>
      <w:r w:rsidRPr="00F377F1">
        <w:rPr>
          <w:rFonts w:asciiTheme="minorEastAsia" w:eastAsiaTheme="minorEastAsia" w:hAnsiTheme="minorEastAsia" w:hint="eastAsia"/>
          <w:color w:val="000000" w:themeColor="text1"/>
        </w:rPr>
        <w:t>における一定規模以上の形質変更</w:t>
      </w:r>
    </w:p>
    <w:p w:rsidR="00186389" w:rsidRPr="00F377F1" w:rsidRDefault="00ED6203" w:rsidP="00AB505E">
      <w:pPr>
        <w:pStyle w:val="1"/>
        <w:widowControl/>
        <w:numPr>
          <w:ilvl w:val="0"/>
          <w:numId w:val="27"/>
        </w:numPr>
        <w:spacing w:after="240"/>
        <w:ind w:left="709" w:hanging="284"/>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条例の対象</w:t>
      </w:r>
      <w:r w:rsidR="00594FF3" w:rsidRPr="00F377F1">
        <w:rPr>
          <w:rFonts w:hint="eastAsia"/>
          <w:color w:val="000000" w:themeColor="text1"/>
        </w:rPr>
        <w:t>工場等</w:t>
      </w:r>
      <w:r w:rsidR="00186389" w:rsidRPr="00F377F1">
        <w:rPr>
          <w:rFonts w:hint="eastAsia"/>
          <w:color w:val="000000" w:themeColor="text1"/>
        </w:rPr>
        <w:t>における有害物質使用届出施設</w:t>
      </w:r>
      <w:r w:rsidR="000A50C7" w:rsidRPr="00F377F1">
        <w:rPr>
          <w:rFonts w:hint="eastAsia"/>
          <w:color w:val="000000" w:themeColor="text1"/>
        </w:rPr>
        <w:t>等</w:t>
      </w:r>
      <w:r w:rsidR="00186389" w:rsidRPr="00F377F1">
        <w:rPr>
          <w:rFonts w:hint="eastAsia"/>
          <w:color w:val="000000" w:themeColor="text1"/>
        </w:rPr>
        <w:t>の廃止時の土壌汚染状況調査は、条例による規制を始めた平成16年１月から平成28年度末までに43件実施されており、このうち３件において土壌汚染が判明している。</w:t>
      </w:r>
    </w:p>
    <w:p w:rsidR="00186389" w:rsidRPr="00F377F1" w:rsidRDefault="00ED6203" w:rsidP="00AB505E">
      <w:pPr>
        <w:pStyle w:val="1"/>
        <w:widowControl/>
        <w:numPr>
          <w:ilvl w:val="0"/>
          <w:numId w:val="27"/>
        </w:numPr>
        <w:spacing w:after="240"/>
        <w:ind w:left="709" w:hanging="284"/>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このように、操業中及び猶予中の条例の対象</w:t>
      </w:r>
      <w:r w:rsidR="00594FF3" w:rsidRPr="00F377F1">
        <w:rPr>
          <w:rFonts w:hint="eastAsia"/>
          <w:color w:val="000000" w:themeColor="text1"/>
        </w:rPr>
        <w:t>工場等</w:t>
      </w:r>
      <w:r w:rsidR="00186389" w:rsidRPr="00F377F1">
        <w:rPr>
          <w:rFonts w:hint="eastAsia"/>
          <w:color w:val="000000" w:themeColor="text1"/>
        </w:rPr>
        <w:t>の土地は、汚染土壌が存在する可能性が高く、届出や調査が行われずに汚染のある場所や深さ、帯水層の位置が不明な状態で土地の形質変更や土壌の搬出が行われた場合、地下水汚染の発生や汚染土壌の拡散の懸念がある。</w:t>
      </w:r>
    </w:p>
    <w:p w:rsidR="00186389" w:rsidRPr="00DA17C7" w:rsidRDefault="00ED6203" w:rsidP="00AB505E">
      <w:pPr>
        <w:pStyle w:val="1"/>
        <w:widowControl/>
        <w:numPr>
          <w:ilvl w:val="0"/>
          <w:numId w:val="27"/>
        </w:numPr>
        <w:spacing w:after="240"/>
        <w:ind w:left="709" w:hanging="284"/>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このため、操業中及び猶予中の条例の対象</w:t>
      </w:r>
      <w:r w:rsidR="00594FF3" w:rsidRPr="00F377F1">
        <w:rPr>
          <w:rFonts w:hint="eastAsia"/>
          <w:color w:val="000000" w:themeColor="text1"/>
        </w:rPr>
        <w:t>工場等</w:t>
      </w:r>
      <w:r w:rsidR="003C74F2" w:rsidRPr="00D64F70">
        <w:rPr>
          <w:rFonts w:hint="eastAsia"/>
          <w:color w:val="000000" w:themeColor="text1"/>
        </w:rPr>
        <w:t>（有害物質使用届出施設等</w:t>
      </w:r>
      <w:r w:rsidR="0020098F" w:rsidRPr="00D64F70">
        <w:rPr>
          <w:rFonts w:hint="eastAsia"/>
          <w:color w:val="000000" w:themeColor="text1"/>
        </w:rPr>
        <w:t>の廃止時の</w:t>
      </w:r>
      <w:r w:rsidR="003C74F2" w:rsidRPr="00D64F70">
        <w:rPr>
          <w:rFonts w:hint="eastAsia"/>
          <w:color w:val="000000" w:themeColor="text1"/>
        </w:rPr>
        <w:t>土壌汚染状況調査結果報告</w:t>
      </w:r>
      <w:r w:rsidR="004A509A" w:rsidRPr="00D64F70">
        <w:rPr>
          <w:rFonts w:hint="eastAsia"/>
          <w:color w:val="000000" w:themeColor="text1"/>
        </w:rPr>
        <w:t>を行っておらず、かつ、</w:t>
      </w:r>
      <w:r w:rsidR="003E5A02" w:rsidRPr="00D64F70">
        <w:rPr>
          <w:rFonts w:hint="eastAsia"/>
          <w:color w:val="000000" w:themeColor="text1"/>
        </w:rPr>
        <w:t>土壌汚染状況調査の猶予</w:t>
      </w:r>
      <w:r w:rsidR="003C74F2" w:rsidRPr="00D64F70">
        <w:rPr>
          <w:rFonts w:hint="eastAsia"/>
          <w:color w:val="000000" w:themeColor="text1"/>
        </w:rPr>
        <w:t>を受け</w:t>
      </w:r>
      <w:r w:rsidR="003E5A02" w:rsidRPr="00D64F70">
        <w:rPr>
          <w:rFonts w:hint="eastAsia"/>
          <w:color w:val="000000" w:themeColor="text1"/>
        </w:rPr>
        <w:t>ていない</w:t>
      </w:r>
      <w:r w:rsidR="004A509A" w:rsidRPr="00D64F70">
        <w:rPr>
          <w:rFonts w:hint="eastAsia"/>
          <w:color w:val="000000" w:themeColor="text1"/>
        </w:rPr>
        <w:t>土地を含む</w:t>
      </w:r>
      <w:r w:rsidR="003C74F2" w:rsidRPr="00D64F70">
        <w:rPr>
          <w:rFonts w:hint="eastAsia"/>
          <w:color w:val="000000" w:themeColor="text1"/>
        </w:rPr>
        <w:t>）</w:t>
      </w:r>
      <w:r w:rsidR="00186389" w:rsidRPr="00D64F70">
        <w:rPr>
          <w:rFonts w:hint="eastAsia"/>
          <w:color w:val="000000" w:themeColor="text1"/>
        </w:rPr>
        <w:t>につ</w:t>
      </w:r>
      <w:r w:rsidR="00186389" w:rsidRPr="00F377F1">
        <w:rPr>
          <w:rFonts w:hint="eastAsia"/>
          <w:color w:val="000000" w:themeColor="text1"/>
        </w:rPr>
        <w:t>いても、3,000㎡未満の土地の形質変更であっても、一定規模以上の土地の形質変更を行う場合には、地歴調査によって当該土地において汚染のおそれが確認された物質につ</w:t>
      </w:r>
      <w:r w:rsidR="00186389" w:rsidRPr="00DA17C7">
        <w:rPr>
          <w:rFonts w:hint="eastAsia"/>
          <w:color w:val="000000" w:themeColor="text1"/>
        </w:rPr>
        <w:t>いて試料採取等を行う</w:t>
      </w:r>
      <w:r w:rsidR="006F1D2B" w:rsidRPr="00DA17C7">
        <w:rPr>
          <w:rFonts w:hint="eastAsia"/>
          <w:color w:val="000000" w:themeColor="text1"/>
        </w:rPr>
        <w:t>等</w:t>
      </w:r>
      <w:r w:rsidR="00186389" w:rsidRPr="00DA17C7">
        <w:rPr>
          <w:rFonts w:hint="eastAsia"/>
          <w:color w:val="000000" w:themeColor="text1"/>
        </w:rPr>
        <w:t>、土壌汚染状況調査を実施することを土地所有者等に求めるべきで</w:t>
      </w:r>
      <w:r w:rsidR="00417177" w:rsidRPr="00DA17C7">
        <w:rPr>
          <w:rFonts w:hint="eastAsia"/>
          <w:color w:val="000000" w:themeColor="text1"/>
        </w:rPr>
        <w:t>ある</w:t>
      </w:r>
      <w:r w:rsidR="00186389" w:rsidRPr="00DA17C7">
        <w:rPr>
          <w:rFonts w:hint="eastAsia"/>
          <w:color w:val="000000" w:themeColor="text1"/>
        </w:rPr>
        <w:t>。</w:t>
      </w:r>
    </w:p>
    <w:p w:rsidR="00186389" w:rsidRDefault="00ED6203" w:rsidP="00AB505E">
      <w:pPr>
        <w:pStyle w:val="1"/>
        <w:widowControl/>
        <w:numPr>
          <w:ilvl w:val="0"/>
          <w:numId w:val="27"/>
        </w:numPr>
        <w:spacing w:after="240"/>
        <w:ind w:left="709" w:hanging="284"/>
        <w:jc w:val="left"/>
        <w:rPr>
          <w:color w:val="000000" w:themeColor="text1"/>
        </w:rPr>
      </w:pPr>
      <w:r w:rsidRPr="00DA17C7">
        <w:rPr>
          <w:rFonts w:hint="eastAsia"/>
          <w:color w:val="000000" w:themeColor="text1"/>
        </w:rPr>
        <w:t xml:space="preserve">　</w:t>
      </w:r>
      <w:r w:rsidR="00186389" w:rsidRPr="00DA17C7">
        <w:rPr>
          <w:rFonts w:hint="eastAsia"/>
          <w:color w:val="000000" w:themeColor="text1"/>
        </w:rPr>
        <w:t>具体的には、現在、条例に規定を設けている3,000㎡以上の土地の形質変更時の報告と同様に、</w:t>
      </w:r>
      <w:r w:rsidR="0021253E" w:rsidRPr="00DA17C7">
        <w:rPr>
          <w:rFonts w:hint="eastAsia"/>
          <w:color w:val="000000" w:themeColor="text1"/>
        </w:rPr>
        <w:t>土地</w:t>
      </w:r>
      <w:r w:rsidR="00A12BED" w:rsidRPr="00DA17C7">
        <w:rPr>
          <w:rFonts w:hint="eastAsia"/>
          <w:color w:val="000000" w:themeColor="text1"/>
        </w:rPr>
        <w:t>の</w:t>
      </w:r>
      <w:r w:rsidR="0021253E" w:rsidRPr="00DA17C7">
        <w:rPr>
          <w:rFonts w:hint="eastAsia"/>
          <w:color w:val="000000" w:themeColor="text1"/>
        </w:rPr>
        <w:t>利用の履歴、</w:t>
      </w:r>
      <w:r w:rsidR="00A12BED" w:rsidRPr="00DA17C7">
        <w:rPr>
          <w:rFonts w:hint="eastAsia"/>
          <w:color w:val="000000" w:themeColor="text1"/>
        </w:rPr>
        <w:t>管理</w:t>
      </w:r>
      <w:r w:rsidR="0021253E" w:rsidRPr="00DA17C7">
        <w:rPr>
          <w:rFonts w:hint="eastAsia"/>
          <w:color w:val="000000" w:themeColor="text1"/>
        </w:rPr>
        <w:t>有害物質の使用</w:t>
      </w:r>
      <w:r w:rsidR="00A12BED" w:rsidRPr="00DA17C7">
        <w:rPr>
          <w:rFonts w:hint="eastAsia"/>
          <w:color w:val="000000" w:themeColor="text1"/>
        </w:rPr>
        <w:t>等の</w:t>
      </w:r>
      <w:r w:rsidR="0021253E" w:rsidRPr="00DA17C7">
        <w:rPr>
          <w:rFonts w:hint="eastAsia"/>
          <w:color w:val="000000" w:themeColor="text1"/>
        </w:rPr>
        <w:t>履歴、過去に行われた土壌汚染調査の実施結果等</w:t>
      </w:r>
      <w:r w:rsidR="00186389" w:rsidRPr="00DA17C7">
        <w:rPr>
          <w:rFonts w:hint="eastAsia"/>
          <w:color w:val="000000" w:themeColor="text1"/>
        </w:rPr>
        <w:t>を</w:t>
      </w:r>
      <w:r w:rsidR="002266FD" w:rsidRPr="00F377F1">
        <w:rPr>
          <w:rFonts w:hint="eastAsia"/>
          <w:color w:val="000000" w:themeColor="text1"/>
        </w:rPr>
        <w:t>調査して</w:t>
      </w:r>
      <w:r w:rsidR="00186389" w:rsidRPr="00DA17C7">
        <w:rPr>
          <w:rFonts w:hint="eastAsia"/>
          <w:color w:val="000000" w:themeColor="text1"/>
        </w:rPr>
        <w:t>知事に報告</w:t>
      </w:r>
      <w:r w:rsidR="0021253E" w:rsidRPr="00DA17C7">
        <w:rPr>
          <w:rFonts w:hint="eastAsia"/>
          <w:color w:val="000000" w:themeColor="text1"/>
        </w:rPr>
        <w:t>（土地の利用履歴等の報告）</w:t>
      </w:r>
      <w:r w:rsidR="00186389" w:rsidRPr="00DA17C7">
        <w:rPr>
          <w:rFonts w:hint="eastAsia"/>
          <w:color w:val="000000" w:themeColor="text1"/>
        </w:rPr>
        <w:t>する</w:t>
      </w:r>
      <w:r w:rsidR="000A50C7" w:rsidRPr="00DA17C7">
        <w:rPr>
          <w:rFonts w:hint="eastAsia"/>
          <w:color w:val="000000" w:themeColor="text1"/>
        </w:rPr>
        <w:t>ものとし</w:t>
      </w:r>
      <w:r w:rsidR="00186389" w:rsidRPr="00DA17C7">
        <w:rPr>
          <w:rFonts w:hint="eastAsia"/>
          <w:color w:val="000000" w:themeColor="text1"/>
        </w:rPr>
        <w:t>、当該調査の結果、</w:t>
      </w:r>
      <w:r w:rsidR="000A50C7" w:rsidRPr="00DA17C7">
        <w:rPr>
          <w:rFonts w:hint="eastAsia"/>
          <w:color w:val="000000" w:themeColor="text1"/>
        </w:rPr>
        <w:t>形質変更を行う土地において管理</w:t>
      </w:r>
      <w:r w:rsidR="00186389" w:rsidRPr="00DA17C7">
        <w:rPr>
          <w:rFonts w:hint="eastAsia"/>
          <w:color w:val="000000" w:themeColor="text1"/>
        </w:rPr>
        <w:t>有害物質が使用等された可能性があると認められる場合には、土壌汚染状況調査を行いその結果について報告するものとすることが適当で</w:t>
      </w:r>
      <w:r w:rsidR="00417177" w:rsidRPr="00DA17C7">
        <w:rPr>
          <w:rFonts w:hint="eastAsia"/>
          <w:color w:val="000000" w:themeColor="text1"/>
        </w:rPr>
        <w:t>ある</w:t>
      </w:r>
      <w:r w:rsidR="00186389" w:rsidRPr="00DA17C7">
        <w:rPr>
          <w:rFonts w:hint="eastAsia"/>
          <w:color w:val="000000" w:themeColor="text1"/>
        </w:rPr>
        <w:t>。</w:t>
      </w:r>
    </w:p>
    <w:p w:rsidR="0020098F" w:rsidRPr="00DA17C7" w:rsidRDefault="0020098F" w:rsidP="0020098F">
      <w:pPr>
        <w:pStyle w:val="1"/>
        <w:widowControl/>
        <w:numPr>
          <w:ilvl w:val="0"/>
          <w:numId w:val="0"/>
        </w:numPr>
        <w:spacing w:after="240"/>
        <w:ind w:left="709"/>
        <w:jc w:val="left"/>
        <w:rPr>
          <w:color w:val="000000" w:themeColor="text1"/>
        </w:rPr>
      </w:pPr>
    </w:p>
    <w:p w:rsidR="00186389" w:rsidRPr="00DA17C7" w:rsidRDefault="004A3E51" w:rsidP="00A07080">
      <w:pPr>
        <w:pStyle w:val="1"/>
        <w:widowControl/>
        <w:numPr>
          <w:ilvl w:val="0"/>
          <w:numId w:val="0"/>
        </w:numPr>
        <w:spacing w:afterLines="30" w:after="72"/>
        <w:ind w:left="653" w:hanging="420"/>
        <w:jc w:val="left"/>
        <w:rPr>
          <w:rFonts w:asciiTheme="minorEastAsia" w:eastAsiaTheme="minorEastAsia" w:hAnsiTheme="minorEastAsia"/>
          <w:color w:val="000000" w:themeColor="text1"/>
        </w:rPr>
      </w:pPr>
      <w:r w:rsidRPr="00DA17C7">
        <w:rPr>
          <w:rFonts w:asciiTheme="minorEastAsia" w:eastAsiaTheme="minorEastAsia" w:hAnsiTheme="minorEastAsia" w:hint="eastAsia"/>
          <w:color w:val="000000" w:themeColor="text1"/>
        </w:rPr>
        <w:lastRenderedPageBreak/>
        <w:t>（</w:t>
      </w:r>
      <w:r w:rsidR="00186389" w:rsidRPr="00DA17C7">
        <w:rPr>
          <w:rFonts w:asciiTheme="minorEastAsia" w:eastAsiaTheme="minorEastAsia" w:hAnsiTheme="minorEastAsia" w:hint="eastAsia"/>
          <w:color w:val="000000" w:themeColor="text1"/>
        </w:rPr>
        <w:t>報告事項</w:t>
      </w:r>
      <w:r w:rsidRPr="00DA17C7">
        <w:rPr>
          <w:rFonts w:asciiTheme="minorEastAsia" w:eastAsiaTheme="minorEastAsia" w:hAnsiTheme="minorEastAsia" w:hint="eastAsia"/>
          <w:color w:val="000000" w:themeColor="text1"/>
        </w:rPr>
        <w:t>）</w:t>
      </w:r>
    </w:p>
    <w:p w:rsidR="00186389" w:rsidRPr="00F377F1" w:rsidRDefault="00ED6203" w:rsidP="00AB505E">
      <w:pPr>
        <w:pStyle w:val="1"/>
        <w:widowControl/>
        <w:numPr>
          <w:ilvl w:val="0"/>
          <w:numId w:val="28"/>
        </w:numPr>
        <w:spacing w:after="240"/>
        <w:ind w:left="709" w:hanging="283"/>
        <w:jc w:val="left"/>
        <w:rPr>
          <w:color w:val="000000" w:themeColor="text1"/>
          <w:lang w:val="ja-JP"/>
        </w:rPr>
      </w:pPr>
      <w:r w:rsidRPr="00DA17C7">
        <w:rPr>
          <w:rFonts w:hint="eastAsia"/>
          <w:color w:val="000000" w:themeColor="text1"/>
          <w:lang w:val="ja-JP"/>
        </w:rPr>
        <w:t xml:space="preserve">　</w:t>
      </w:r>
      <w:r w:rsidR="000A50C7" w:rsidRPr="00F377F1">
        <w:rPr>
          <w:rFonts w:hint="eastAsia"/>
          <w:color w:val="000000" w:themeColor="text1"/>
          <w:lang w:val="ja-JP"/>
        </w:rPr>
        <w:t>改正法は、猶予中の</w:t>
      </w:r>
      <w:r w:rsidR="00594FF3" w:rsidRPr="00F377F1">
        <w:rPr>
          <w:rFonts w:hint="eastAsia"/>
          <w:color w:val="000000" w:themeColor="text1"/>
        </w:rPr>
        <w:t>工場等</w:t>
      </w:r>
      <w:r w:rsidR="000A50C7" w:rsidRPr="00F377F1">
        <w:rPr>
          <w:rFonts w:hint="eastAsia"/>
          <w:color w:val="000000" w:themeColor="text1"/>
          <w:lang w:val="ja-JP"/>
        </w:rPr>
        <w:t>に係る届出</w:t>
      </w:r>
      <w:r w:rsidR="00186389" w:rsidRPr="00F377F1">
        <w:rPr>
          <w:rFonts w:hint="eastAsia"/>
          <w:color w:val="000000" w:themeColor="text1"/>
          <w:lang w:val="ja-JP"/>
        </w:rPr>
        <w:t>事項について、土地の形質変更の場所、着手予定日、その他省令で定める事項としている。</w:t>
      </w:r>
    </w:p>
    <w:p w:rsidR="00186389" w:rsidRPr="00F377F1" w:rsidRDefault="00ED6203" w:rsidP="00AB505E">
      <w:pPr>
        <w:pStyle w:val="1"/>
        <w:numPr>
          <w:ilvl w:val="0"/>
          <w:numId w:val="28"/>
        </w:numPr>
        <w:ind w:left="709" w:hanging="283"/>
        <w:rPr>
          <w:color w:val="000000" w:themeColor="text1"/>
          <w:lang w:val="ja-JP"/>
        </w:rPr>
      </w:pPr>
      <w:r w:rsidRPr="00F377F1">
        <w:rPr>
          <w:rFonts w:hint="eastAsia"/>
          <w:color w:val="000000" w:themeColor="text1"/>
          <w:lang w:val="ja-JP"/>
        </w:rPr>
        <w:t xml:space="preserve">　</w:t>
      </w:r>
      <w:r w:rsidR="00186389" w:rsidRPr="00F377F1">
        <w:rPr>
          <w:rFonts w:hint="eastAsia"/>
          <w:color w:val="000000" w:themeColor="text1"/>
          <w:lang w:val="ja-JP"/>
        </w:rPr>
        <w:t>中環審第二次答申では、省令で定める事項について、3,000㎡以上の土地の形質変更時の届出と同じ以下の事項とすることが適当であるとされた。</w:t>
      </w:r>
    </w:p>
    <w:p w:rsidR="00186389" w:rsidRPr="00F377F1" w:rsidRDefault="000A50C7" w:rsidP="00AB505E">
      <w:pPr>
        <w:pStyle w:val="1"/>
        <w:widowControl/>
        <w:numPr>
          <w:ilvl w:val="0"/>
          <w:numId w:val="30"/>
        </w:numPr>
        <w:tabs>
          <w:tab w:val="left" w:pos="1276"/>
        </w:tabs>
        <w:ind w:left="1418"/>
        <w:jc w:val="left"/>
        <w:rPr>
          <w:color w:val="000000" w:themeColor="text1"/>
          <w:lang w:val="ja-JP"/>
        </w:rPr>
      </w:pPr>
      <w:r w:rsidRPr="00F377F1">
        <w:rPr>
          <w:rFonts w:hint="eastAsia"/>
          <w:color w:val="000000" w:themeColor="text1"/>
          <w:lang w:val="ja-JP"/>
        </w:rPr>
        <w:t>氏名</w:t>
      </w:r>
      <w:r w:rsidR="00174EEC" w:rsidRPr="00F377F1">
        <w:rPr>
          <w:rFonts w:hint="eastAsia"/>
          <w:color w:val="000000" w:themeColor="text1"/>
        </w:rPr>
        <w:t>又は</w:t>
      </w:r>
      <w:r w:rsidRPr="00F377F1">
        <w:rPr>
          <w:rFonts w:hint="eastAsia"/>
          <w:color w:val="000000" w:themeColor="text1"/>
          <w:lang w:val="ja-JP"/>
        </w:rPr>
        <w:t>名称及び</w:t>
      </w:r>
      <w:r w:rsidR="0021253E" w:rsidRPr="00F377F1">
        <w:rPr>
          <w:rFonts w:hint="eastAsia"/>
          <w:color w:val="000000" w:themeColor="text1"/>
          <w:lang w:val="ja-JP"/>
        </w:rPr>
        <w:t>住所並びに法人にあっては、その代表者の氏名</w:t>
      </w:r>
    </w:p>
    <w:p w:rsidR="00186389" w:rsidRPr="00F377F1" w:rsidRDefault="00186389" w:rsidP="00AB505E">
      <w:pPr>
        <w:pStyle w:val="1"/>
        <w:widowControl/>
        <w:numPr>
          <w:ilvl w:val="0"/>
          <w:numId w:val="30"/>
        </w:numPr>
        <w:tabs>
          <w:tab w:val="left" w:pos="1276"/>
        </w:tabs>
        <w:ind w:left="1418"/>
        <w:jc w:val="left"/>
        <w:rPr>
          <w:color w:val="000000" w:themeColor="text1"/>
          <w:lang w:val="ja-JP"/>
        </w:rPr>
      </w:pPr>
      <w:r w:rsidRPr="00F377F1">
        <w:rPr>
          <w:rFonts w:hint="eastAsia"/>
          <w:color w:val="000000" w:themeColor="text1"/>
          <w:lang w:val="ja-JP"/>
        </w:rPr>
        <w:t>土地の形質変更の対象となる土地の所在地</w:t>
      </w:r>
    </w:p>
    <w:p w:rsidR="00186389" w:rsidRPr="00F377F1" w:rsidRDefault="00186389" w:rsidP="00AB505E">
      <w:pPr>
        <w:pStyle w:val="1"/>
        <w:widowControl/>
        <w:numPr>
          <w:ilvl w:val="0"/>
          <w:numId w:val="30"/>
        </w:numPr>
        <w:tabs>
          <w:tab w:val="left" w:pos="1276"/>
        </w:tabs>
        <w:ind w:left="1418"/>
        <w:jc w:val="left"/>
        <w:rPr>
          <w:color w:val="000000" w:themeColor="text1"/>
          <w:lang w:val="ja-JP"/>
        </w:rPr>
      </w:pPr>
      <w:r w:rsidRPr="00F377F1">
        <w:rPr>
          <w:rFonts w:hint="eastAsia"/>
          <w:color w:val="000000" w:themeColor="text1"/>
          <w:lang w:val="ja-JP"/>
        </w:rPr>
        <w:t>土地の形質変更の規模（場所、深さの範囲）</w:t>
      </w:r>
    </w:p>
    <w:p w:rsidR="00186389" w:rsidRPr="00F377F1" w:rsidRDefault="00186389" w:rsidP="00AB505E">
      <w:pPr>
        <w:pStyle w:val="1"/>
        <w:widowControl/>
        <w:numPr>
          <w:ilvl w:val="0"/>
          <w:numId w:val="30"/>
        </w:numPr>
        <w:tabs>
          <w:tab w:val="left" w:pos="1276"/>
        </w:tabs>
        <w:spacing w:after="240"/>
        <w:ind w:left="1418"/>
        <w:jc w:val="left"/>
        <w:rPr>
          <w:color w:val="000000" w:themeColor="text1"/>
          <w:lang w:val="ja-JP"/>
        </w:rPr>
      </w:pPr>
      <w:r w:rsidRPr="00F377F1">
        <w:rPr>
          <w:rFonts w:hint="eastAsia"/>
          <w:color w:val="000000" w:themeColor="text1"/>
          <w:lang w:val="ja-JP"/>
        </w:rPr>
        <w:t>土地の形質変更をしようとする場所を明らかにした図面（平面図、断面図）</w:t>
      </w:r>
    </w:p>
    <w:p w:rsidR="00186389" w:rsidRPr="00F377F1" w:rsidRDefault="00ED6203" w:rsidP="00AB505E">
      <w:pPr>
        <w:pStyle w:val="1"/>
        <w:widowControl/>
        <w:numPr>
          <w:ilvl w:val="0"/>
          <w:numId w:val="20"/>
        </w:numPr>
        <w:spacing w:after="240"/>
        <w:ind w:hanging="234"/>
        <w:jc w:val="left"/>
        <w:rPr>
          <w:color w:val="000000" w:themeColor="text1"/>
          <w:lang w:val="ja-JP"/>
        </w:rPr>
      </w:pPr>
      <w:r w:rsidRPr="00F377F1">
        <w:rPr>
          <w:rFonts w:hint="eastAsia"/>
          <w:color w:val="000000" w:themeColor="text1"/>
          <w:lang w:val="ja-JP"/>
        </w:rPr>
        <w:t xml:space="preserve">　</w:t>
      </w:r>
      <w:r w:rsidR="00186389" w:rsidRPr="00F377F1">
        <w:rPr>
          <w:rFonts w:hint="eastAsia"/>
          <w:color w:val="000000" w:themeColor="text1"/>
          <w:lang w:val="ja-JP"/>
        </w:rPr>
        <w:t>また、操業中の</w:t>
      </w:r>
      <w:r w:rsidR="00594FF3" w:rsidRPr="00F377F1">
        <w:rPr>
          <w:rFonts w:hint="eastAsia"/>
          <w:color w:val="000000" w:themeColor="text1"/>
        </w:rPr>
        <w:t>工場等</w:t>
      </w:r>
      <w:r w:rsidR="00186389" w:rsidRPr="00F377F1">
        <w:rPr>
          <w:rFonts w:hint="eastAsia"/>
          <w:color w:val="000000" w:themeColor="text1"/>
          <w:lang w:val="ja-JP"/>
        </w:rPr>
        <w:t>に係る届出については、中環審第二次答申において、3,000㎡以上の土地の形質変更時の届出での記載事項に加えて、有害物質使用特定施設の種類を記載し、</w:t>
      </w:r>
      <w:r w:rsidR="00594FF3" w:rsidRPr="00F377F1">
        <w:rPr>
          <w:rFonts w:hint="eastAsia"/>
          <w:color w:val="000000" w:themeColor="text1"/>
        </w:rPr>
        <w:t>工場等</w:t>
      </w:r>
      <w:r w:rsidR="00186389" w:rsidRPr="00F377F1">
        <w:rPr>
          <w:rFonts w:hint="eastAsia"/>
          <w:color w:val="000000" w:themeColor="text1"/>
          <w:lang w:val="ja-JP"/>
        </w:rPr>
        <w:t>の敷地と形質変更を行う部分との位置関係が分かる図面を添付することが適当であるとされた。</w:t>
      </w:r>
    </w:p>
    <w:p w:rsidR="00186389" w:rsidRPr="00F377F1" w:rsidRDefault="00ED6203" w:rsidP="00AB505E">
      <w:pPr>
        <w:pStyle w:val="1"/>
        <w:widowControl/>
        <w:numPr>
          <w:ilvl w:val="0"/>
          <w:numId w:val="20"/>
        </w:numPr>
        <w:spacing w:after="240"/>
        <w:ind w:left="658" w:hanging="233"/>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土地の利用履歴等の報告においては、上記の法に基づく届出事項を併せて報告するものとすることが適当で</w:t>
      </w:r>
      <w:r w:rsidR="008C6AF2" w:rsidRPr="00F377F1">
        <w:rPr>
          <w:rFonts w:hint="eastAsia"/>
          <w:color w:val="000000" w:themeColor="text1"/>
        </w:rPr>
        <w:t>ある</w:t>
      </w:r>
      <w:r w:rsidR="00186389" w:rsidRPr="00F377F1">
        <w:rPr>
          <w:rFonts w:hint="eastAsia"/>
          <w:color w:val="000000" w:themeColor="text1"/>
        </w:rPr>
        <w:t>。</w:t>
      </w:r>
    </w:p>
    <w:p w:rsidR="00186389" w:rsidRPr="00F377F1" w:rsidRDefault="004A3E51" w:rsidP="00A07080">
      <w:pPr>
        <w:pStyle w:val="1"/>
        <w:numPr>
          <w:ilvl w:val="0"/>
          <w:numId w:val="0"/>
        </w:numPr>
        <w:spacing w:afterLines="30" w:after="72"/>
        <w:ind w:left="653" w:hanging="420"/>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w:t>
      </w:r>
      <w:r w:rsidR="00186389" w:rsidRPr="00F377F1">
        <w:rPr>
          <w:rFonts w:asciiTheme="minorEastAsia" w:eastAsiaTheme="minorEastAsia" w:hAnsiTheme="minorEastAsia" w:hint="eastAsia"/>
          <w:color w:val="000000" w:themeColor="text1"/>
        </w:rPr>
        <w:t>報告を要しない軽易な行為</w:t>
      </w:r>
      <w:r w:rsidRPr="00F377F1">
        <w:rPr>
          <w:rFonts w:asciiTheme="minorEastAsia" w:eastAsiaTheme="minorEastAsia" w:hAnsiTheme="minorEastAsia" w:hint="eastAsia"/>
          <w:color w:val="000000" w:themeColor="text1"/>
        </w:rPr>
        <w:t>）</w:t>
      </w:r>
    </w:p>
    <w:p w:rsidR="00186389" w:rsidRPr="00F377F1" w:rsidRDefault="00ED6203" w:rsidP="00AB505E">
      <w:pPr>
        <w:pStyle w:val="1"/>
        <w:widowControl/>
        <w:numPr>
          <w:ilvl w:val="0"/>
          <w:numId w:val="29"/>
        </w:numPr>
        <w:spacing w:after="240"/>
        <w:ind w:hanging="224"/>
        <w:jc w:val="left"/>
        <w:rPr>
          <w:color w:val="000000" w:themeColor="text1"/>
          <w:lang w:val="ja-JP"/>
        </w:rPr>
      </w:pPr>
      <w:r w:rsidRPr="00F377F1">
        <w:rPr>
          <w:rFonts w:hint="eastAsia"/>
          <w:color w:val="000000" w:themeColor="text1"/>
          <w:lang w:val="ja-JP"/>
        </w:rPr>
        <w:t xml:space="preserve">　</w:t>
      </w:r>
      <w:r w:rsidR="00186389" w:rsidRPr="00F377F1">
        <w:rPr>
          <w:rFonts w:hint="eastAsia"/>
          <w:color w:val="000000" w:themeColor="text1"/>
          <w:lang w:val="ja-JP"/>
        </w:rPr>
        <w:t>改正法は、猶予中の</w:t>
      </w:r>
      <w:r w:rsidR="00594FF3" w:rsidRPr="00F377F1">
        <w:rPr>
          <w:rFonts w:hint="eastAsia"/>
          <w:color w:val="000000" w:themeColor="text1"/>
        </w:rPr>
        <w:t>工場等</w:t>
      </w:r>
      <w:r w:rsidR="00186389" w:rsidRPr="00F377F1">
        <w:rPr>
          <w:rFonts w:hint="eastAsia"/>
          <w:color w:val="000000" w:themeColor="text1"/>
          <w:lang w:val="ja-JP"/>
        </w:rPr>
        <w:t>において届出を要しない土地の形質変更として、軽易な行為及び非常災害のために必要な応急措置を定めている。</w:t>
      </w:r>
    </w:p>
    <w:p w:rsidR="00186389" w:rsidRPr="00F377F1" w:rsidRDefault="00ED6203" w:rsidP="00AB505E">
      <w:pPr>
        <w:pStyle w:val="1"/>
        <w:numPr>
          <w:ilvl w:val="0"/>
          <w:numId w:val="29"/>
        </w:numPr>
        <w:ind w:hanging="224"/>
        <w:rPr>
          <w:color w:val="000000" w:themeColor="text1"/>
          <w:lang w:val="ja-JP"/>
        </w:rPr>
      </w:pPr>
      <w:r w:rsidRPr="00F377F1">
        <w:rPr>
          <w:rFonts w:hint="eastAsia"/>
          <w:color w:val="000000" w:themeColor="text1"/>
          <w:lang w:val="ja-JP"/>
        </w:rPr>
        <w:t xml:space="preserve">　</w:t>
      </w:r>
      <w:r w:rsidR="00186389" w:rsidRPr="00F377F1">
        <w:rPr>
          <w:rFonts w:hint="eastAsia"/>
          <w:color w:val="000000" w:themeColor="text1"/>
          <w:lang w:val="ja-JP"/>
        </w:rPr>
        <w:t>中環審第二次答申では、軽易な行為の具体的要件を、法の3,000㎡以上の形質変更時の届出と同様に、次のいずれにも該当しない行為とすることが適当であるとされた。</w:t>
      </w:r>
    </w:p>
    <w:p w:rsidR="00186389" w:rsidRPr="00F377F1" w:rsidRDefault="00186389" w:rsidP="00AB505E">
      <w:pPr>
        <w:pStyle w:val="1"/>
        <w:widowControl/>
        <w:numPr>
          <w:ilvl w:val="0"/>
          <w:numId w:val="21"/>
        </w:numPr>
        <w:tabs>
          <w:tab w:val="left" w:pos="1276"/>
        </w:tabs>
        <w:ind w:left="1276" w:hanging="283"/>
        <w:jc w:val="left"/>
        <w:rPr>
          <w:color w:val="000000" w:themeColor="text1"/>
          <w:lang w:val="ja-JP"/>
        </w:rPr>
      </w:pPr>
      <w:r w:rsidRPr="00F377F1">
        <w:rPr>
          <w:rFonts w:hint="eastAsia"/>
          <w:color w:val="000000" w:themeColor="text1"/>
          <w:lang w:val="ja-JP"/>
        </w:rPr>
        <w:t>土壌を当該土地の形質変更の対象となる土地の区域外に搬出すること</w:t>
      </w:r>
    </w:p>
    <w:p w:rsidR="00186389" w:rsidRPr="00F377F1" w:rsidRDefault="00DB159F" w:rsidP="00AB505E">
      <w:pPr>
        <w:pStyle w:val="1"/>
        <w:widowControl/>
        <w:numPr>
          <w:ilvl w:val="0"/>
          <w:numId w:val="21"/>
        </w:numPr>
        <w:tabs>
          <w:tab w:val="left" w:pos="1276"/>
        </w:tabs>
        <w:ind w:left="1276" w:hanging="283"/>
        <w:jc w:val="left"/>
        <w:rPr>
          <w:color w:val="000000" w:themeColor="text1"/>
          <w:lang w:val="ja-JP"/>
        </w:rPr>
      </w:pPr>
      <w:r w:rsidRPr="00F377F1">
        <w:rPr>
          <w:rFonts w:hint="eastAsia"/>
          <w:color w:val="000000" w:themeColor="text1"/>
          <w:lang w:val="ja-JP"/>
        </w:rPr>
        <w:t>土壌の飛散</w:t>
      </w:r>
      <w:r w:rsidR="00174EEC" w:rsidRPr="00F377F1">
        <w:rPr>
          <w:rFonts w:hint="eastAsia"/>
          <w:color w:val="000000" w:themeColor="text1"/>
        </w:rPr>
        <w:t>又は</w:t>
      </w:r>
      <w:r w:rsidR="00186389" w:rsidRPr="00F377F1">
        <w:rPr>
          <w:rFonts w:hint="eastAsia"/>
          <w:color w:val="000000" w:themeColor="text1"/>
          <w:lang w:val="ja-JP"/>
        </w:rPr>
        <w:t>流出を伴う土地の形質変更を行うこと</w:t>
      </w:r>
    </w:p>
    <w:p w:rsidR="00186389" w:rsidRPr="00F377F1" w:rsidRDefault="00186389" w:rsidP="00AB505E">
      <w:pPr>
        <w:pStyle w:val="1"/>
        <w:widowControl/>
        <w:numPr>
          <w:ilvl w:val="0"/>
          <w:numId w:val="21"/>
        </w:numPr>
        <w:tabs>
          <w:tab w:val="left" w:pos="1276"/>
        </w:tabs>
        <w:spacing w:after="240"/>
        <w:ind w:left="1276" w:hanging="284"/>
        <w:jc w:val="left"/>
        <w:rPr>
          <w:color w:val="000000" w:themeColor="text1"/>
          <w:lang w:val="ja-JP"/>
        </w:rPr>
      </w:pPr>
      <w:r w:rsidRPr="00F377F1">
        <w:rPr>
          <w:rFonts w:hint="eastAsia"/>
          <w:color w:val="000000" w:themeColor="text1"/>
          <w:lang w:val="ja-JP"/>
        </w:rPr>
        <w:t>土地の形質変更に係る部分の深さが50cm以上であること</w:t>
      </w:r>
    </w:p>
    <w:p w:rsidR="00A12BED" w:rsidRPr="00F377F1" w:rsidRDefault="00ED6203" w:rsidP="00AB505E">
      <w:pPr>
        <w:pStyle w:val="1"/>
        <w:widowControl/>
        <w:numPr>
          <w:ilvl w:val="0"/>
          <w:numId w:val="32"/>
        </w:numPr>
        <w:spacing w:after="240"/>
        <w:ind w:left="709" w:hanging="284"/>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操業中及び猶予中の条例の対象</w:t>
      </w:r>
      <w:r w:rsidR="00E57537" w:rsidRPr="00F377F1">
        <w:rPr>
          <w:rFonts w:hint="eastAsia"/>
          <w:color w:val="000000" w:themeColor="text1"/>
        </w:rPr>
        <w:t>工場等</w:t>
      </w:r>
      <w:r w:rsidR="00186389" w:rsidRPr="00F377F1">
        <w:rPr>
          <w:rFonts w:hint="eastAsia"/>
          <w:color w:val="000000" w:themeColor="text1"/>
        </w:rPr>
        <w:t>の土地の形質変更についても、これと同様に、</w:t>
      </w:r>
      <w:r w:rsidR="00186389" w:rsidRPr="00F377F1">
        <w:rPr>
          <w:rFonts w:hint="eastAsia"/>
          <w:color w:val="000000" w:themeColor="text1"/>
          <w:lang w:val="ja-JP"/>
        </w:rPr>
        <w:t>軽易な行為及び非常災害のために必要な応急措置</w:t>
      </w:r>
      <w:r w:rsidR="0021253E" w:rsidRPr="00F377F1">
        <w:rPr>
          <w:rFonts w:hint="eastAsia"/>
          <w:color w:val="000000" w:themeColor="text1"/>
          <w:lang w:val="ja-JP"/>
        </w:rPr>
        <w:t>について</w:t>
      </w:r>
      <w:r w:rsidR="00186389" w:rsidRPr="00F377F1">
        <w:rPr>
          <w:rFonts w:hint="eastAsia"/>
          <w:color w:val="000000" w:themeColor="text1"/>
          <w:lang w:val="ja-JP"/>
        </w:rPr>
        <w:t>は</w:t>
      </w:r>
      <w:r w:rsidR="0021253E" w:rsidRPr="00F377F1">
        <w:rPr>
          <w:rFonts w:hint="eastAsia"/>
          <w:color w:val="000000" w:themeColor="text1"/>
          <w:lang w:val="ja-JP"/>
        </w:rPr>
        <w:t>、</w:t>
      </w:r>
      <w:r w:rsidR="00186389" w:rsidRPr="00F377F1">
        <w:rPr>
          <w:rFonts w:hint="eastAsia"/>
          <w:color w:val="000000" w:themeColor="text1"/>
          <w:lang w:val="ja-JP"/>
        </w:rPr>
        <w:t>土地の利用履歴等の報告を要しないもの</w:t>
      </w:r>
      <w:r w:rsidR="00186389" w:rsidRPr="00F377F1">
        <w:rPr>
          <w:rFonts w:hint="eastAsia"/>
          <w:color w:val="000000" w:themeColor="text1"/>
        </w:rPr>
        <w:t>とすることが適当で</w:t>
      </w:r>
      <w:r w:rsidR="008C6AF2" w:rsidRPr="00F377F1">
        <w:rPr>
          <w:rFonts w:hint="eastAsia"/>
          <w:color w:val="000000" w:themeColor="text1"/>
        </w:rPr>
        <w:t>ある</w:t>
      </w:r>
      <w:r w:rsidR="00186389" w:rsidRPr="00F377F1">
        <w:rPr>
          <w:rFonts w:hint="eastAsia"/>
          <w:color w:val="000000" w:themeColor="text1"/>
        </w:rPr>
        <w:t>。</w:t>
      </w:r>
    </w:p>
    <w:p w:rsidR="00186389" w:rsidRPr="00F377F1" w:rsidRDefault="008C6AF2" w:rsidP="00A07080">
      <w:pPr>
        <w:pStyle w:val="1"/>
        <w:widowControl/>
        <w:numPr>
          <w:ilvl w:val="0"/>
          <w:numId w:val="0"/>
        </w:numPr>
        <w:spacing w:afterLines="30" w:after="72"/>
        <w:ind w:left="653" w:hanging="420"/>
        <w:jc w:val="left"/>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w:t>
      </w:r>
      <w:r w:rsidR="00186389" w:rsidRPr="00F377F1">
        <w:rPr>
          <w:rFonts w:asciiTheme="minorEastAsia" w:eastAsiaTheme="minorEastAsia" w:hAnsiTheme="minorEastAsia" w:hint="eastAsia"/>
          <w:color w:val="000000" w:themeColor="text1"/>
        </w:rPr>
        <w:t>調査の猶予を受ける土地の範囲の明確化</w:t>
      </w:r>
      <w:r w:rsidRPr="00F377F1">
        <w:rPr>
          <w:rFonts w:asciiTheme="minorEastAsia" w:eastAsiaTheme="minorEastAsia" w:hAnsiTheme="minorEastAsia" w:hint="eastAsia"/>
          <w:color w:val="000000" w:themeColor="text1"/>
        </w:rPr>
        <w:t>）</w:t>
      </w:r>
    </w:p>
    <w:p w:rsidR="00510813" w:rsidRPr="00F377F1" w:rsidRDefault="00ED6203" w:rsidP="00AB505E">
      <w:pPr>
        <w:pStyle w:val="1"/>
        <w:widowControl/>
        <w:numPr>
          <w:ilvl w:val="0"/>
          <w:numId w:val="32"/>
        </w:numPr>
        <w:spacing w:after="240"/>
        <w:ind w:left="709" w:hanging="284"/>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法は、有害物質使用特定施設の廃止時の土壌汚染状況調査の猶予を受けようとする者は、土地の利用の方法からみて人の健康に係る被害が生じるおそれがない旨の確認を知事に申請することを定めており、条例においても</w:t>
      </w:r>
      <w:r w:rsidR="0021253E" w:rsidRPr="00F377F1">
        <w:rPr>
          <w:rFonts w:hint="eastAsia"/>
          <w:color w:val="000000" w:themeColor="text1"/>
        </w:rPr>
        <w:t>有害物質使用届出施設等</w:t>
      </w:r>
      <w:r w:rsidR="00186389" w:rsidRPr="00F377F1">
        <w:rPr>
          <w:rFonts w:hint="eastAsia"/>
          <w:color w:val="000000" w:themeColor="text1"/>
        </w:rPr>
        <w:t>について同様の規定を設けている。</w:t>
      </w:r>
    </w:p>
    <w:p w:rsidR="00E34A90" w:rsidRPr="00DA17C7" w:rsidRDefault="00E34A90" w:rsidP="00E34A90">
      <w:pPr>
        <w:pStyle w:val="1"/>
        <w:widowControl/>
        <w:numPr>
          <w:ilvl w:val="0"/>
          <w:numId w:val="0"/>
        </w:numPr>
        <w:spacing w:after="240"/>
        <w:ind w:left="650" w:hanging="420"/>
        <w:jc w:val="left"/>
        <w:rPr>
          <w:color w:val="000000" w:themeColor="text1"/>
        </w:rPr>
      </w:pPr>
    </w:p>
    <w:p w:rsidR="00186389" w:rsidRPr="00F377F1" w:rsidRDefault="00ED6203" w:rsidP="00AB505E">
      <w:pPr>
        <w:pStyle w:val="1"/>
        <w:widowControl/>
        <w:numPr>
          <w:ilvl w:val="0"/>
          <w:numId w:val="32"/>
        </w:numPr>
        <w:spacing w:after="240"/>
        <w:ind w:left="709" w:hanging="284"/>
        <w:jc w:val="left"/>
        <w:rPr>
          <w:color w:val="000000" w:themeColor="text1"/>
        </w:rPr>
      </w:pPr>
      <w:r w:rsidRPr="00DA17C7">
        <w:rPr>
          <w:rFonts w:hint="eastAsia"/>
          <w:color w:val="000000" w:themeColor="text1"/>
        </w:rPr>
        <w:lastRenderedPageBreak/>
        <w:t xml:space="preserve">　</w:t>
      </w:r>
      <w:r w:rsidR="00186389" w:rsidRPr="00DA17C7">
        <w:rPr>
          <w:rFonts w:hint="eastAsia"/>
          <w:color w:val="000000" w:themeColor="text1"/>
        </w:rPr>
        <w:t>中環審第二次答申では、確認の対象の土地の範囲を明確にするため、調査の義務がかかっている土地の場所、確認を受けようとする土地の場所の図面を確認の申請書に添付</w:t>
      </w:r>
      <w:r w:rsidR="00186389" w:rsidRPr="00F377F1">
        <w:rPr>
          <w:rFonts w:hint="eastAsia"/>
          <w:color w:val="000000" w:themeColor="text1"/>
        </w:rPr>
        <w:t>することが適当であるとされた。</w:t>
      </w:r>
    </w:p>
    <w:p w:rsidR="00186389" w:rsidRPr="00F377F1" w:rsidRDefault="00ED6203" w:rsidP="00AB505E">
      <w:pPr>
        <w:pStyle w:val="1"/>
        <w:widowControl/>
        <w:numPr>
          <w:ilvl w:val="0"/>
          <w:numId w:val="32"/>
        </w:numPr>
        <w:spacing w:after="240"/>
        <w:ind w:left="709" w:hanging="284"/>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条例の対象</w:t>
      </w:r>
      <w:r w:rsidR="00E57537" w:rsidRPr="00F377F1">
        <w:rPr>
          <w:rFonts w:hint="eastAsia"/>
          <w:color w:val="000000" w:themeColor="text1"/>
        </w:rPr>
        <w:t>工場等</w:t>
      </w:r>
      <w:r w:rsidR="00186389" w:rsidRPr="00F377F1">
        <w:rPr>
          <w:rFonts w:hint="eastAsia"/>
          <w:color w:val="000000" w:themeColor="text1"/>
        </w:rPr>
        <w:t>についても、これと同様に、確認の申請書にこれらの図面を添付することとする規定を設けることが適当で</w:t>
      </w:r>
      <w:r w:rsidR="008C6AF2" w:rsidRPr="00F377F1">
        <w:rPr>
          <w:rFonts w:hint="eastAsia"/>
          <w:color w:val="000000" w:themeColor="text1"/>
        </w:rPr>
        <w:t>ある</w:t>
      </w:r>
      <w:r w:rsidR="00186389" w:rsidRPr="00F377F1">
        <w:rPr>
          <w:rFonts w:hint="eastAsia"/>
          <w:color w:val="000000" w:themeColor="text1"/>
        </w:rPr>
        <w:t>。</w:t>
      </w:r>
    </w:p>
    <w:p w:rsidR="00186389" w:rsidRPr="00F377F1" w:rsidRDefault="00186389" w:rsidP="00AB505E">
      <w:pPr>
        <w:pStyle w:val="1"/>
        <w:numPr>
          <w:ilvl w:val="1"/>
          <w:numId w:val="123"/>
        </w:numPr>
        <w:spacing w:afterLines="50" w:after="120"/>
        <w:ind w:left="709" w:hanging="482"/>
        <w:rPr>
          <w:rFonts w:asciiTheme="minorEastAsia" w:eastAsiaTheme="minorEastAsia" w:hAnsiTheme="minorEastAsia"/>
          <w:color w:val="000000" w:themeColor="text1"/>
          <w:lang w:val="ja-JP"/>
        </w:rPr>
      </w:pPr>
      <w:r w:rsidRPr="00F377F1">
        <w:rPr>
          <w:rFonts w:asciiTheme="minorEastAsia" w:eastAsiaTheme="minorEastAsia" w:hAnsiTheme="minorEastAsia" w:hint="eastAsia"/>
          <w:color w:val="000000" w:themeColor="text1"/>
          <w:lang w:val="ja-JP"/>
        </w:rPr>
        <w:t>法の対象</w:t>
      </w:r>
      <w:r w:rsidR="00E57537" w:rsidRPr="00F377F1">
        <w:rPr>
          <w:rFonts w:hint="eastAsia"/>
          <w:color w:val="000000" w:themeColor="text1"/>
        </w:rPr>
        <w:t>工場等</w:t>
      </w:r>
      <w:r w:rsidRPr="00F377F1">
        <w:rPr>
          <w:rFonts w:asciiTheme="minorEastAsia" w:eastAsiaTheme="minorEastAsia" w:hAnsiTheme="minorEastAsia" w:hint="eastAsia"/>
          <w:color w:val="000000" w:themeColor="text1"/>
        </w:rPr>
        <w:t>における一定規模以上の形質変更</w:t>
      </w:r>
    </w:p>
    <w:p w:rsidR="00186389" w:rsidRPr="0020098F" w:rsidRDefault="00ED6203" w:rsidP="00AB505E">
      <w:pPr>
        <w:pStyle w:val="1"/>
        <w:widowControl/>
        <w:numPr>
          <w:ilvl w:val="0"/>
          <w:numId w:val="33"/>
        </w:numPr>
        <w:spacing w:after="240"/>
        <w:ind w:left="709" w:hanging="283"/>
        <w:jc w:val="left"/>
        <w:rPr>
          <w:rFonts w:ascii="ＭＳ ゴシック" w:eastAsia="ＭＳ ゴシック" w:hAnsi="ＭＳ ゴシック"/>
          <w:color w:val="000000" w:themeColor="text1"/>
          <w:lang w:val="ja-JP"/>
        </w:rPr>
      </w:pPr>
      <w:r w:rsidRPr="00F377F1">
        <w:rPr>
          <w:rFonts w:hint="eastAsia"/>
          <w:color w:val="000000" w:themeColor="text1"/>
        </w:rPr>
        <w:t xml:space="preserve">　</w:t>
      </w:r>
      <w:r w:rsidR="00186389" w:rsidRPr="00F377F1">
        <w:rPr>
          <w:rFonts w:hint="eastAsia"/>
          <w:color w:val="000000" w:themeColor="text1"/>
        </w:rPr>
        <w:t>条例は、現行法に基づく3,000</w:t>
      </w:r>
      <w:r w:rsidR="00D83346" w:rsidRPr="00F377F1">
        <w:rPr>
          <w:rFonts w:hint="eastAsia"/>
          <w:color w:val="000000" w:themeColor="text1"/>
        </w:rPr>
        <w:t>㎡以上の土地の形質変更の届出において、汚染状況の迅速かつ</w:t>
      </w:r>
      <w:r w:rsidR="00186389" w:rsidRPr="00F377F1">
        <w:rPr>
          <w:rFonts w:hint="eastAsia"/>
          <w:color w:val="000000" w:themeColor="text1"/>
        </w:rPr>
        <w:t>的確な把握のため、土地の利用履歴等の報告を併せて行うことを義務づけている。</w:t>
      </w:r>
    </w:p>
    <w:p w:rsidR="00186389" w:rsidRPr="00D64F70" w:rsidRDefault="0020098F" w:rsidP="00AB505E">
      <w:pPr>
        <w:pStyle w:val="1"/>
        <w:widowControl/>
        <w:numPr>
          <w:ilvl w:val="0"/>
          <w:numId w:val="33"/>
        </w:numPr>
        <w:spacing w:after="240"/>
        <w:ind w:left="709" w:hanging="283"/>
        <w:jc w:val="left"/>
        <w:rPr>
          <w:rFonts w:ascii="ＭＳ ゴシック" w:eastAsia="ＭＳ ゴシック" w:hAnsi="ＭＳ ゴシック"/>
          <w:color w:val="000000" w:themeColor="text1"/>
          <w:lang w:val="ja-JP"/>
        </w:rPr>
      </w:pPr>
      <w:r>
        <w:rPr>
          <w:rFonts w:hint="eastAsia"/>
          <w:color w:val="000000" w:themeColor="text1"/>
        </w:rPr>
        <w:t xml:space="preserve">　</w:t>
      </w:r>
      <w:r w:rsidRPr="00D64F70">
        <w:rPr>
          <w:rFonts w:hint="eastAsia"/>
          <w:color w:val="000000" w:themeColor="text1"/>
        </w:rPr>
        <w:t>操業中及び猶予中の法の対象工場等</w:t>
      </w:r>
      <w:r w:rsidR="00EF11B3" w:rsidRPr="00D64F70">
        <w:rPr>
          <w:rFonts w:hint="eastAsia"/>
          <w:color w:val="000000" w:themeColor="text1"/>
        </w:rPr>
        <w:t>（有害物質使用特定施設の廃止時の土壌汚染状況調査結果報告を行っておらず、かつ、土壌汚染状況調査の猶予を受けていない土地を含む）</w:t>
      </w:r>
      <w:r w:rsidRPr="00D64F70">
        <w:rPr>
          <w:rFonts w:hint="eastAsia"/>
          <w:color w:val="000000" w:themeColor="text1"/>
        </w:rPr>
        <w:t>における一定規模以上の形質変更についても、同様の趣旨から、法に基づく届出に併せて、土地の利用履歴</w:t>
      </w:r>
      <w:r w:rsidR="005417F4" w:rsidRPr="00D64F70">
        <w:rPr>
          <w:rFonts w:hint="eastAsia"/>
          <w:color w:val="000000" w:themeColor="text1"/>
        </w:rPr>
        <w:t>等の報告（</w:t>
      </w:r>
      <w:r w:rsidR="009D1AF9" w:rsidRPr="00D64F70">
        <w:rPr>
          <w:rFonts w:hint="eastAsia"/>
          <w:color w:val="000000" w:themeColor="text1"/>
        </w:rPr>
        <w:t>有害物質の</w:t>
      </w:r>
      <w:r w:rsidR="005417F4" w:rsidRPr="00D64F70">
        <w:rPr>
          <w:rFonts w:hint="eastAsia"/>
          <w:color w:val="000000" w:themeColor="text1"/>
        </w:rPr>
        <w:t>使用等の履歴及び</w:t>
      </w:r>
      <w:r w:rsidRPr="00D64F70">
        <w:rPr>
          <w:rFonts w:hint="eastAsia"/>
          <w:color w:val="000000" w:themeColor="text1"/>
        </w:rPr>
        <w:t>土壌汚染</w:t>
      </w:r>
      <w:r w:rsidR="003E5A02" w:rsidRPr="00D64F70">
        <w:rPr>
          <w:rFonts w:hint="eastAsia"/>
          <w:color w:val="000000" w:themeColor="text1"/>
        </w:rPr>
        <w:t>についての過去の</w:t>
      </w:r>
      <w:r w:rsidRPr="00D64F70">
        <w:rPr>
          <w:rFonts w:hint="eastAsia"/>
          <w:color w:val="000000" w:themeColor="text1"/>
        </w:rPr>
        <w:t>調査の実施結果</w:t>
      </w:r>
      <w:r w:rsidR="005417F4" w:rsidRPr="00D64F70">
        <w:rPr>
          <w:rFonts w:hint="eastAsia"/>
          <w:color w:val="000000" w:themeColor="text1"/>
        </w:rPr>
        <w:t>については特定有害物質</w:t>
      </w:r>
      <w:r w:rsidR="00483ED9" w:rsidRPr="00D64F70">
        <w:rPr>
          <w:rFonts w:hint="eastAsia"/>
          <w:color w:val="000000" w:themeColor="text1"/>
        </w:rPr>
        <w:t>に限る</w:t>
      </w:r>
      <w:r w:rsidR="005417F4" w:rsidRPr="00D64F70">
        <w:rPr>
          <w:rFonts w:hint="eastAsia"/>
          <w:color w:val="000000" w:themeColor="text1"/>
        </w:rPr>
        <w:t>）</w:t>
      </w:r>
      <w:r w:rsidRPr="00D64F70">
        <w:rPr>
          <w:rFonts w:hint="eastAsia"/>
          <w:color w:val="000000" w:themeColor="text1"/>
        </w:rPr>
        <w:t>を行うことを義務づけることが適当である。</w:t>
      </w:r>
    </w:p>
    <w:p w:rsidR="00186389" w:rsidRPr="00F377F1" w:rsidRDefault="00186389" w:rsidP="00AB505E">
      <w:pPr>
        <w:pStyle w:val="1"/>
        <w:numPr>
          <w:ilvl w:val="1"/>
          <w:numId w:val="123"/>
        </w:numPr>
        <w:spacing w:afterLines="50" w:after="120"/>
        <w:ind w:left="709" w:hanging="482"/>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規模要件</w:t>
      </w:r>
    </w:p>
    <w:p w:rsidR="00186389" w:rsidRPr="00F377F1" w:rsidRDefault="00ED6203" w:rsidP="00AB505E">
      <w:pPr>
        <w:pStyle w:val="1"/>
        <w:widowControl/>
        <w:numPr>
          <w:ilvl w:val="0"/>
          <w:numId w:val="34"/>
        </w:numPr>
        <w:spacing w:after="240"/>
        <w:ind w:left="709" w:hanging="283"/>
        <w:jc w:val="left"/>
        <w:rPr>
          <w:color w:val="000000" w:themeColor="text1"/>
        </w:rPr>
      </w:pPr>
      <w:r w:rsidRPr="00F377F1">
        <w:rPr>
          <w:rFonts w:hint="eastAsia"/>
          <w:color w:val="000000" w:themeColor="text1"/>
        </w:rPr>
        <w:t xml:space="preserve">　</w:t>
      </w:r>
      <w:r w:rsidR="0021253E" w:rsidRPr="00F377F1">
        <w:rPr>
          <w:rFonts w:hint="eastAsia"/>
          <w:color w:val="000000" w:themeColor="text1"/>
        </w:rPr>
        <w:t>中環審</w:t>
      </w:r>
      <w:r w:rsidR="00186389" w:rsidRPr="00F377F1">
        <w:rPr>
          <w:rFonts w:hint="eastAsia"/>
          <w:color w:val="000000" w:themeColor="text1"/>
        </w:rPr>
        <w:t>第二次答申では、届出の対象となる規模要件につ</w:t>
      </w:r>
      <w:r w:rsidR="00D83346" w:rsidRPr="00F377F1">
        <w:rPr>
          <w:rFonts w:hint="eastAsia"/>
          <w:color w:val="000000" w:themeColor="text1"/>
        </w:rPr>
        <w:t>いて、人への健康被害の防止、汚染状況の適切な把握、事業者の届出及び</w:t>
      </w:r>
      <w:r w:rsidR="00186389" w:rsidRPr="00F377F1">
        <w:rPr>
          <w:rFonts w:hint="eastAsia"/>
          <w:color w:val="000000" w:themeColor="text1"/>
        </w:rPr>
        <w:t>調査の実施に係る負担</w:t>
      </w:r>
      <w:r w:rsidR="00D83346" w:rsidRPr="00F377F1">
        <w:rPr>
          <w:rFonts w:hint="eastAsia"/>
          <w:color w:val="000000" w:themeColor="text1"/>
        </w:rPr>
        <w:t>及び行政の事務負担を考慮した検討が行われ、前記のとおり、操業中</w:t>
      </w:r>
      <w:r w:rsidR="00A72B1C" w:rsidRPr="00F377F1">
        <w:rPr>
          <w:rFonts w:hint="eastAsia"/>
          <w:color w:val="000000" w:themeColor="text1"/>
        </w:rPr>
        <w:t>及び</w:t>
      </w:r>
      <w:r w:rsidR="00186389" w:rsidRPr="00F377F1">
        <w:rPr>
          <w:rFonts w:hint="eastAsia"/>
          <w:color w:val="000000" w:themeColor="text1"/>
        </w:rPr>
        <w:t>猶予中の</w:t>
      </w:r>
      <w:r w:rsidR="00E57537" w:rsidRPr="00F377F1">
        <w:rPr>
          <w:rFonts w:hint="eastAsia"/>
          <w:color w:val="000000" w:themeColor="text1"/>
        </w:rPr>
        <w:t>工場等</w:t>
      </w:r>
      <w:r w:rsidR="00186389" w:rsidRPr="00F377F1">
        <w:rPr>
          <w:rFonts w:hint="eastAsia"/>
          <w:color w:val="000000" w:themeColor="text1"/>
        </w:rPr>
        <w:t>ともに規模要件を900㎡以上とすることが適当であるとされた。</w:t>
      </w:r>
    </w:p>
    <w:p w:rsidR="00186389" w:rsidRPr="00F377F1" w:rsidRDefault="00ED6203" w:rsidP="00AB505E">
      <w:pPr>
        <w:pStyle w:val="1"/>
        <w:widowControl/>
        <w:numPr>
          <w:ilvl w:val="0"/>
          <w:numId w:val="34"/>
        </w:numPr>
        <w:spacing w:after="240"/>
        <w:ind w:left="709" w:hanging="283"/>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この検討において、東京都及び名古屋市の条例の施行状況を調査した結果、規模要件を900㎡以上とすれば、3,000㎡未満の土</w:t>
      </w:r>
      <w:r w:rsidR="00BB603E" w:rsidRPr="00F377F1">
        <w:rPr>
          <w:rFonts w:hint="eastAsia"/>
          <w:color w:val="000000" w:themeColor="text1"/>
        </w:rPr>
        <w:t>地の形質変更のうち半数以上の届出の契機を捉えることができ、形質</w:t>
      </w:r>
      <w:r w:rsidR="00F6709B" w:rsidRPr="00F377F1">
        <w:rPr>
          <w:rFonts w:hint="eastAsia"/>
          <w:color w:val="000000" w:themeColor="text1"/>
        </w:rPr>
        <w:t>変更が行われた面積について</w:t>
      </w:r>
      <w:r w:rsidR="00F6709B" w:rsidRPr="000A13E9">
        <w:rPr>
          <w:rFonts w:hint="eastAsia"/>
          <w:color w:val="000000" w:themeColor="text1"/>
        </w:rPr>
        <w:t>は</w:t>
      </w:r>
      <w:r w:rsidR="00186389" w:rsidRPr="00F377F1">
        <w:rPr>
          <w:rFonts w:hint="eastAsia"/>
          <w:color w:val="000000" w:themeColor="text1"/>
        </w:rPr>
        <w:t>８割程度</w:t>
      </w:r>
      <w:r w:rsidR="00F6709B" w:rsidRPr="000A13E9">
        <w:rPr>
          <w:rFonts w:hint="eastAsia"/>
          <w:color w:val="000000" w:themeColor="text1"/>
        </w:rPr>
        <w:t>を</w:t>
      </w:r>
      <w:r w:rsidR="00186389" w:rsidRPr="00F377F1">
        <w:rPr>
          <w:rFonts w:hint="eastAsia"/>
          <w:color w:val="000000" w:themeColor="text1"/>
        </w:rPr>
        <w:t>把握することが可能であると推計されている。</w:t>
      </w:r>
    </w:p>
    <w:p w:rsidR="00186389" w:rsidRPr="00F377F1" w:rsidRDefault="00ED6203" w:rsidP="00AB505E">
      <w:pPr>
        <w:pStyle w:val="1"/>
        <w:widowControl/>
        <w:numPr>
          <w:ilvl w:val="0"/>
          <w:numId w:val="34"/>
        </w:numPr>
        <w:ind w:left="709" w:hanging="283"/>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大阪府域について同様の検討に供すること</w:t>
      </w:r>
      <w:r w:rsidR="00A12BED" w:rsidRPr="00F377F1">
        <w:rPr>
          <w:rFonts w:hint="eastAsia"/>
          <w:color w:val="000000" w:themeColor="text1"/>
        </w:rPr>
        <w:t>ができる資料が</w:t>
      </w:r>
      <w:r w:rsidR="00186389" w:rsidRPr="00F377F1">
        <w:rPr>
          <w:rFonts w:hint="eastAsia"/>
          <w:color w:val="000000" w:themeColor="text1"/>
        </w:rPr>
        <w:t>ないため、有害物質使用</w:t>
      </w:r>
      <w:r w:rsidR="0021253E" w:rsidRPr="00F377F1">
        <w:rPr>
          <w:rFonts w:hint="eastAsia"/>
          <w:color w:val="000000" w:themeColor="text1"/>
        </w:rPr>
        <w:t>特定</w:t>
      </w:r>
      <w:r w:rsidR="00186389" w:rsidRPr="00F377F1">
        <w:rPr>
          <w:rFonts w:hint="eastAsia"/>
          <w:color w:val="000000" w:themeColor="text1"/>
        </w:rPr>
        <w:t>施設を設置している</w:t>
      </w:r>
      <w:r w:rsidR="00E57537" w:rsidRPr="00F377F1">
        <w:rPr>
          <w:rFonts w:hint="eastAsia"/>
          <w:color w:val="000000" w:themeColor="text1"/>
        </w:rPr>
        <w:t>工場等</w:t>
      </w:r>
      <w:r w:rsidR="00186389" w:rsidRPr="00F377F1">
        <w:rPr>
          <w:rFonts w:cs="メイリオ" w:hint="eastAsia"/>
          <w:color w:val="000000" w:themeColor="text1"/>
        </w:rPr>
        <w:t>の</w:t>
      </w:r>
      <w:r w:rsidR="00186389" w:rsidRPr="00F377F1">
        <w:rPr>
          <w:rFonts w:hint="eastAsia"/>
          <w:color w:val="000000" w:themeColor="text1"/>
        </w:rPr>
        <w:t>敷地面積の状況について、上記の自治体のうち統計調査結果が活用できる東京都と大阪府の間で比較した。</w:t>
      </w:r>
    </w:p>
    <w:p w:rsidR="008C6AF2" w:rsidRDefault="00186389" w:rsidP="00ED6203">
      <w:pPr>
        <w:pStyle w:val="1"/>
        <w:numPr>
          <w:ilvl w:val="0"/>
          <w:numId w:val="0"/>
        </w:numPr>
        <w:spacing w:after="240"/>
        <w:ind w:left="709" w:firstLineChars="100" w:firstLine="230"/>
        <w:rPr>
          <w:rFonts w:cs="メイリオ"/>
          <w:color w:val="000000" w:themeColor="text1"/>
        </w:rPr>
      </w:pPr>
      <w:r w:rsidRPr="00F377F1">
        <w:rPr>
          <w:rFonts w:cs="メイリオ" w:hint="eastAsia"/>
          <w:color w:val="000000" w:themeColor="text1"/>
        </w:rPr>
        <w:t>この比較は、製造業のうち、府域で有害物質使用</w:t>
      </w:r>
      <w:r w:rsidR="006E1467" w:rsidRPr="00F377F1">
        <w:rPr>
          <w:rFonts w:hint="eastAsia"/>
          <w:color w:val="000000" w:themeColor="text1"/>
        </w:rPr>
        <w:t>特定</w:t>
      </w:r>
      <w:r w:rsidRPr="00F377F1">
        <w:rPr>
          <w:rFonts w:cs="メイリオ" w:hint="eastAsia"/>
          <w:color w:val="000000" w:themeColor="text1"/>
        </w:rPr>
        <w:t>施設を設置している事業所数で上位を占めている金属製品製造業、化学工業、印刷・同関連業について行った。</w:t>
      </w:r>
    </w:p>
    <w:p w:rsidR="00EF11B3" w:rsidRDefault="00EF11B3" w:rsidP="00ED6203">
      <w:pPr>
        <w:pStyle w:val="1"/>
        <w:numPr>
          <w:ilvl w:val="0"/>
          <w:numId w:val="0"/>
        </w:numPr>
        <w:spacing w:after="240"/>
        <w:ind w:left="709" w:firstLineChars="100" w:firstLine="230"/>
        <w:rPr>
          <w:rFonts w:cs="メイリオ"/>
          <w:color w:val="000000" w:themeColor="text1"/>
        </w:rPr>
      </w:pPr>
    </w:p>
    <w:p w:rsidR="00EF11B3" w:rsidRDefault="00EF11B3" w:rsidP="00ED6203">
      <w:pPr>
        <w:pStyle w:val="1"/>
        <w:numPr>
          <w:ilvl w:val="0"/>
          <w:numId w:val="0"/>
        </w:numPr>
        <w:spacing w:after="240"/>
        <w:ind w:left="709" w:firstLineChars="100" w:firstLine="230"/>
        <w:rPr>
          <w:rFonts w:cs="メイリオ"/>
          <w:color w:val="000000" w:themeColor="text1"/>
        </w:rPr>
      </w:pPr>
    </w:p>
    <w:p w:rsidR="00186389" w:rsidRPr="00F377F1" w:rsidRDefault="00F6709B" w:rsidP="00AB505E">
      <w:pPr>
        <w:pStyle w:val="a9"/>
        <w:widowControl/>
        <w:numPr>
          <w:ilvl w:val="0"/>
          <w:numId w:val="34"/>
        </w:numPr>
        <w:spacing w:line="276" w:lineRule="auto"/>
        <w:ind w:leftChars="0" w:left="709" w:hanging="283"/>
        <w:jc w:val="left"/>
        <w:rPr>
          <w:rFonts w:ascii="ＭＳ 明朝" w:hAnsi="ＭＳ 明朝" w:cs="メイリオ"/>
          <w:color w:val="000000" w:themeColor="text1"/>
          <w:sz w:val="23"/>
          <w:szCs w:val="23"/>
        </w:rPr>
      </w:pPr>
      <w:r w:rsidRPr="00F377F1">
        <w:rPr>
          <w:rFonts w:ascii="ＭＳ 明朝" w:hAnsi="ＭＳ 明朝" w:hint="eastAsia"/>
          <w:color w:val="000000" w:themeColor="text1"/>
          <w:sz w:val="23"/>
          <w:szCs w:val="23"/>
        </w:rPr>
        <w:lastRenderedPageBreak/>
        <w:t xml:space="preserve">　</w:t>
      </w:r>
      <w:r w:rsidR="00186389" w:rsidRPr="00F377F1">
        <w:rPr>
          <w:rFonts w:ascii="ＭＳ 明朝" w:hAnsi="ＭＳ 明朝" w:hint="eastAsia"/>
          <w:color w:val="000000" w:themeColor="text1"/>
          <w:sz w:val="23"/>
          <w:szCs w:val="23"/>
        </w:rPr>
        <w:t>金属製品製造業</w:t>
      </w:r>
      <w:r w:rsidR="00186389" w:rsidRPr="00F377F1">
        <w:rPr>
          <w:rFonts w:ascii="ＭＳ 明朝" w:hAnsi="ＭＳ 明朝" w:cs="メイリオ" w:hint="eastAsia"/>
          <w:color w:val="000000" w:themeColor="text1"/>
          <w:sz w:val="23"/>
          <w:szCs w:val="23"/>
        </w:rPr>
        <w:t>については、</w:t>
      </w:r>
      <w:r w:rsidR="00E57537" w:rsidRPr="00F377F1">
        <w:rPr>
          <w:rFonts w:hint="eastAsia"/>
          <w:color w:val="000000" w:themeColor="text1"/>
          <w:sz w:val="23"/>
          <w:szCs w:val="23"/>
        </w:rPr>
        <w:t>工場等</w:t>
      </w:r>
      <w:r w:rsidR="00186389" w:rsidRPr="00F377F1">
        <w:rPr>
          <w:rFonts w:ascii="ＭＳ 明朝" w:hAnsi="ＭＳ 明朝" w:cs="メイリオ" w:hint="eastAsia"/>
          <w:color w:val="000000" w:themeColor="text1"/>
          <w:sz w:val="23"/>
          <w:szCs w:val="23"/>
        </w:rPr>
        <w:t>の</w:t>
      </w:r>
      <w:r w:rsidR="00186389" w:rsidRPr="00F377F1">
        <w:rPr>
          <w:rFonts w:ascii="ＭＳ 明朝" w:hAnsi="ＭＳ 明朝" w:hint="eastAsia"/>
          <w:color w:val="000000" w:themeColor="text1"/>
          <w:sz w:val="23"/>
          <w:szCs w:val="23"/>
        </w:rPr>
        <w:t>敷地面積別の構成比は、例えば敷地面積が5,000㎡未満の</w:t>
      </w:r>
      <w:r w:rsidR="00E57537" w:rsidRPr="00F377F1">
        <w:rPr>
          <w:rFonts w:hint="eastAsia"/>
          <w:color w:val="000000" w:themeColor="text1"/>
          <w:sz w:val="23"/>
          <w:szCs w:val="23"/>
        </w:rPr>
        <w:t>工場等</w:t>
      </w:r>
      <w:r w:rsidR="00186389" w:rsidRPr="00F377F1">
        <w:rPr>
          <w:rFonts w:ascii="ＭＳ 明朝" w:hAnsi="ＭＳ 明朝" w:hint="eastAsia"/>
          <w:color w:val="000000" w:themeColor="text1"/>
          <w:sz w:val="23"/>
          <w:szCs w:val="23"/>
        </w:rPr>
        <w:t>の件数は、東京都では86％であるのに対して大阪府は62％であり、敷地面積は全体的に大阪府の方が東京都よりも大きい傾向にある。</w:t>
      </w:r>
    </w:p>
    <w:p w:rsidR="00186389" w:rsidRPr="00DA17C7" w:rsidRDefault="00186389" w:rsidP="00ED6203">
      <w:pPr>
        <w:spacing w:after="240" w:line="276" w:lineRule="auto"/>
        <w:ind w:left="709" w:firstLineChars="100" w:firstLine="230"/>
        <w:rPr>
          <w:rFonts w:ascii="ＭＳ 明朝" w:hAnsi="ＭＳ 明朝"/>
          <w:color w:val="000000" w:themeColor="text1"/>
          <w:sz w:val="23"/>
          <w:szCs w:val="23"/>
        </w:rPr>
      </w:pPr>
      <w:r w:rsidRPr="00F377F1">
        <w:rPr>
          <w:rFonts w:ascii="ＭＳ 明朝" w:hAnsi="ＭＳ 明朝" w:cs="メイリオ" w:hint="eastAsia"/>
          <w:color w:val="000000" w:themeColor="text1"/>
          <w:sz w:val="23"/>
          <w:szCs w:val="23"/>
        </w:rPr>
        <w:t>また、化学工業及び印刷・同関連業についても、同様に</w:t>
      </w:r>
      <w:r w:rsidRPr="00F377F1">
        <w:rPr>
          <w:rFonts w:ascii="ＭＳ 明朝" w:hAnsi="ＭＳ 明朝" w:hint="eastAsia"/>
          <w:color w:val="000000" w:themeColor="text1"/>
          <w:sz w:val="23"/>
          <w:szCs w:val="23"/>
        </w:rPr>
        <w:t>敷地面積は全体的に大阪府域の方が東京都よりも大きい傾向にある。</w:t>
      </w:r>
    </w:p>
    <w:p w:rsidR="00186389" w:rsidRPr="00F377F1" w:rsidRDefault="00F6709B" w:rsidP="00AB505E">
      <w:pPr>
        <w:pStyle w:val="1"/>
        <w:widowControl/>
        <w:numPr>
          <w:ilvl w:val="0"/>
          <w:numId w:val="34"/>
        </w:numPr>
        <w:spacing w:after="240"/>
        <w:ind w:left="652" w:hanging="227"/>
        <w:jc w:val="left"/>
        <w:rPr>
          <w:color w:val="000000" w:themeColor="text1"/>
        </w:rPr>
      </w:pPr>
      <w:r w:rsidRPr="00DA17C7">
        <w:rPr>
          <w:rFonts w:cs="メイリオ" w:hint="eastAsia"/>
          <w:color w:val="000000" w:themeColor="text1"/>
        </w:rPr>
        <w:t xml:space="preserve">　</w:t>
      </w:r>
      <w:r w:rsidR="00186389" w:rsidRPr="00DA17C7">
        <w:rPr>
          <w:rFonts w:cs="メイリオ" w:hint="eastAsia"/>
          <w:color w:val="000000" w:themeColor="text1"/>
        </w:rPr>
        <w:t>このため、</w:t>
      </w:r>
      <w:r w:rsidR="00186389" w:rsidRPr="00F377F1">
        <w:rPr>
          <w:rFonts w:cs="メイリオ" w:hint="eastAsia"/>
          <w:color w:val="000000" w:themeColor="text1"/>
        </w:rPr>
        <w:t>仮に条例の対象</w:t>
      </w:r>
      <w:r w:rsidR="00E57537" w:rsidRPr="00F377F1">
        <w:rPr>
          <w:rFonts w:hint="eastAsia"/>
          <w:color w:val="000000" w:themeColor="text1"/>
        </w:rPr>
        <w:t>工場等</w:t>
      </w:r>
      <w:r w:rsidR="00186389" w:rsidRPr="00F377F1">
        <w:rPr>
          <w:rFonts w:cs="メイリオ" w:hint="eastAsia"/>
          <w:color w:val="000000" w:themeColor="text1"/>
        </w:rPr>
        <w:t>に係る規模要件を第二次答申で示された900㎡としたとき、</w:t>
      </w:r>
      <w:r w:rsidR="00186389" w:rsidRPr="00F377F1">
        <w:rPr>
          <w:rFonts w:hint="eastAsia"/>
          <w:color w:val="000000" w:themeColor="text1"/>
        </w:rPr>
        <w:t>第二次答申での推計結果と同程度以上の割合で報告</w:t>
      </w:r>
      <w:r w:rsidR="00186389" w:rsidRPr="00F377F1">
        <w:rPr>
          <w:rFonts w:cs="メイリオ" w:hint="eastAsia"/>
          <w:color w:val="000000" w:themeColor="text1"/>
        </w:rPr>
        <w:t>の契機を捉えることができる</w:t>
      </w:r>
      <w:r w:rsidR="00186389" w:rsidRPr="00F377F1">
        <w:rPr>
          <w:rFonts w:hint="eastAsia"/>
          <w:color w:val="000000" w:themeColor="text1"/>
        </w:rPr>
        <w:t>ものと考えられる。</w:t>
      </w:r>
    </w:p>
    <w:p w:rsidR="00F6709B" w:rsidRPr="00F377F1" w:rsidRDefault="00F6709B" w:rsidP="00AB505E">
      <w:pPr>
        <w:pStyle w:val="a9"/>
        <w:widowControl/>
        <w:numPr>
          <w:ilvl w:val="0"/>
          <w:numId w:val="34"/>
        </w:numPr>
        <w:snapToGrid w:val="0"/>
        <w:spacing w:line="276" w:lineRule="auto"/>
        <w:ind w:leftChars="0" w:hanging="224"/>
        <w:jc w:val="left"/>
        <w:rPr>
          <w:rFonts w:ascii="ＭＳ 明朝" w:hAnsi="ＭＳ 明朝" w:cs="メイリオ"/>
          <w:color w:val="000000" w:themeColor="text1"/>
          <w:sz w:val="23"/>
          <w:szCs w:val="23"/>
        </w:rPr>
      </w:pPr>
      <w:r w:rsidRPr="00F377F1">
        <w:rPr>
          <w:rFonts w:ascii="ＭＳ 明朝" w:hAnsi="ＭＳ 明朝" w:cs="メイリオ" w:hint="eastAsia"/>
          <w:color w:val="000000" w:themeColor="text1"/>
          <w:sz w:val="23"/>
          <w:szCs w:val="23"/>
        </w:rPr>
        <w:t xml:space="preserve">　</w:t>
      </w:r>
      <w:r w:rsidR="00186389" w:rsidRPr="00F377F1">
        <w:rPr>
          <w:rFonts w:ascii="ＭＳ 明朝" w:hAnsi="ＭＳ 明朝" w:cs="メイリオ" w:hint="eastAsia"/>
          <w:color w:val="000000" w:themeColor="text1"/>
          <w:sz w:val="23"/>
          <w:szCs w:val="23"/>
        </w:rPr>
        <w:t>現時点では、法と異なる規模要件を定める特別の必要性がみられないことから、条例の対象</w:t>
      </w:r>
      <w:r w:rsidR="00E57537" w:rsidRPr="00F377F1">
        <w:rPr>
          <w:rFonts w:hint="eastAsia"/>
          <w:color w:val="000000" w:themeColor="text1"/>
          <w:sz w:val="23"/>
          <w:szCs w:val="23"/>
        </w:rPr>
        <w:t>工場等</w:t>
      </w:r>
      <w:r w:rsidR="00186389" w:rsidRPr="00F377F1">
        <w:rPr>
          <w:rFonts w:ascii="ＭＳ 明朝" w:hAnsi="ＭＳ 明朝" w:cs="メイリオ" w:hint="eastAsia"/>
          <w:color w:val="000000" w:themeColor="text1"/>
          <w:sz w:val="23"/>
          <w:szCs w:val="23"/>
        </w:rPr>
        <w:t>に係る報告の規模要件を中環審第二次答申と同様に900㎡とすることが適当で</w:t>
      </w:r>
      <w:r w:rsidR="009D0228" w:rsidRPr="00F377F1">
        <w:rPr>
          <w:rFonts w:ascii="ＭＳ 明朝" w:hAnsi="ＭＳ 明朝" w:cs="メイリオ" w:hint="eastAsia"/>
          <w:color w:val="000000" w:themeColor="text1"/>
          <w:sz w:val="23"/>
          <w:szCs w:val="23"/>
        </w:rPr>
        <w:t>ある</w:t>
      </w:r>
      <w:r w:rsidR="00186389" w:rsidRPr="00F377F1">
        <w:rPr>
          <w:rFonts w:ascii="ＭＳ 明朝" w:hAnsi="ＭＳ 明朝" w:cs="メイリオ" w:hint="eastAsia"/>
          <w:color w:val="000000" w:themeColor="text1"/>
          <w:sz w:val="23"/>
          <w:szCs w:val="23"/>
        </w:rPr>
        <w:t>。</w:t>
      </w:r>
    </w:p>
    <w:p w:rsidR="00186389" w:rsidRPr="00F377F1" w:rsidRDefault="00186389" w:rsidP="00F6709B">
      <w:pPr>
        <w:pStyle w:val="a9"/>
        <w:widowControl/>
        <w:snapToGrid w:val="0"/>
        <w:spacing w:after="240" w:line="276" w:lineRule="auto"/>
        <w:ind w:leftChars="0" w:left="652" w:firstLineChars="100" w:firstLine="230"/>
        <w:jc w:val="left"/>
        <w:rPr>
          <w:rFonts w:ascii="ＭＳ 明朝" w:hAnsi="ＭＳ 明朝" w:cs="メイリオ"/>
          <w:color w:val="000000" w:themeColor="text1"/>
          <w:sz w:val="23"/>
          <w:szCs w:val="23"/>
        </w:rPr>
      </w:pPr>
      <w:r w:rsidRPr="00F377F1">
        <w:rPr>
          <w:rFonts w:ascii="ＭＳ 明朝" w:hAnsi="ＭＳ 明朝" w:cs="メイリオ" w:hint="eastAsia"/>
          <w:color w:val="000000" w:themeColor="text1"/>
          <w:sz w:val="23"/>
          <w:szCs w:val="23"/>
        </w:rPr>
        <w:t>この規模要件については、条例の施行状況等を踏まえ、汚染状況の</w:t>
      </w:r>
      <w:r w:rsidR="00A849D4" w:rsidRPr="00F377F1">
        <w:rPr>
          <w:rFonts w:ascii="ＭＳ 明朝" w:hAnsi="ＭＳ 明朝" w:cs="メイリオ" w:hint="eastAsia"/>
          <w:color w:val="000000" w:themeColor="text1"/>
          <w:sz w:val="23"/>
          <w:szCs w:val="23"/>
        </w:rPr>
        <w:t>適切な</w:t>
      </w:r>
      <w:r w:rsidRPr="00F377F1">
        <w:rPr>
          <w:rFonts w:ascii="ＭＳ 明朝" w:hAnsi="ＭＳ 明朝" w:cs="メイリオ" w:hint="eastAsia"/>
          <w:color w:val="000000" w:themeColor="text1"/>
          <w:sz w:val="23"/>
          <w:szCs w:val="23"/>
        </w:rPr>
        <w:t>把握</w:t>
      </w:r>
      <w:r w:rsidR="00A849D4" w:rsidRPr="00F377F1">
        <w:rPr>
          <w:rFonts w:ascii="ＭＳ 明朝" w:hAnsi="ＭＳ 明朝" w:cs="メイリオ" w:hint="eastAsia"/>
          <w:color w:val="000000" w:themeColor="text1"/>
          <w:sz w:val="23"/>
          <w:szCs w:val="23"/>
        </w:rPr>
        <w:t>等について</w:t>
      </w:r>
      <w:r w:rsidRPr="00F377F1">
        <w:rPr>
          <w:rFonts w:ascii="ＭＳ 明朝" w:hAnsi="ＭＳ 明朝" w:cs="メイリオ" w:hint="eastAsia"/>
          <w:color w:val="000000" w:themeColor="text1"/>
          <w:sz w:val="23"/>
          <w:szCs w:val="23"/>
        </w:rPr>
        <w:t>点検していく必要がある。</w:t>
      </w:r>
    </w:p>
    <w:p w:rsidR="00D5568C" w:rsidRPr="00F377F1" w:rsidRDefault="00F6709B" w:rsidP="00AB505E">
      <w:pPr>
        <w:pStyle w:val="1"/>
        <w:widowControl/>
        <w:numPr>
          <w:ilvl w:val="0"/>
          <w:numId w:val="33"/>
        </w:numPr>
        <w:spacing w:after="240"/>
        <w:ind w:left="709" w:hanging="283"/>
        <w:jc w:val="left"/>
        <w:rPr>
          <w:color w:val="000000" w:themeColor="text1"/>
          <w:lang w:val="ja-JP"/>
        </w:rPr>
      </w:pPr>
      <w:r w:rsidRPr="00F377F1">
        <w:rPr>
          <w:rFonts w:cs="メイリオ" w:hint="eastAsia"/>
          <w:color w:val="000000" w:themeColor="text1"/>
        </w:rPr>
        <w:t xml:space="preserve">　</w:t>
      </w:r>
      <w:r w:rsidR="00186389" w:rsidRPr="00F377F1">
        <w:rPr>
          <w:rFonts w:cs="メイリオ" w:hint="eastAsia"/>
          <w:color w:val="000000" w:themeColor="text1"/>
        </w:rPr>
        <w:t>また、900㎡未満の土地の形質変更</w:t>
      </w:r>
      <w:r w:rsidRPr="00F377F1">
        <w:rPr>
          <w:rFonts w:cs="メイリオ" w:hint="eastAsia"/>
          <w:color w:val="000000" w:themeColor="text1"/>
        </w:rPr>
        <w:t>については、有害物質の使用の状況に応じて自主調査等の指針に基づいて適切に</w:t>
      </w:r>
      <w:r w:rsidR="00186389" w:rsidRPr="00F377F1">
        <w:rPr>
          <w:rFonts w:cs="メイリオ" w:hint="eastAsia"/>
          <w:color w:val="000000" w:themeColor="text1"/>
        </w:rPr>
        <w:t>調査等がなされるよう、同指針の普及を図ることが重要である。</w:t>
      </w:r>
    </w:p>
    <w:p w:rsidR="00186389" w:rsidRPr="00F377F1" w:rsidRDefault="00D5568C" w:rsidP="00AB505E">
      <w:pPr>
        <w:pStyle w:val="1"/>
        <w:numPr>
          <w:ilvl w:val="1"/>
          <w:numId w:val="123"/>
        </w:numPr>
        <w:spacing w:afterLines="50" w:after="120"/>
        <w:ind w:left="709" w:hanging="482"/>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操業中の</w:t>
      </w:r>
      <w:r w:rsidR="00E57537" w:rsidRPr="00F377F1">
        <w:rPr>
          <w:rFonts w:hint="eastAsia"/>
          <w:color w:val="000000" w:themeColor="text1"/>
        </w:rPr>
        <w:t>工場等</w:t>
      </w:r>
      <w:r w:rsidRPr="00F377F1">
        <w:rPr>
          <w:rFonts w:asciiTheme="minorEastAsia" w:eastAsiaTheme="minorEastAsia" w:hAnsiTheme="minorEastAsia" w:hint="eastAsia"/>
          <w:color w:val="000000" w:themeColor="text1"/>
        </w:rPr>
        <w:t>における一定規模未満の形質変更</w:t>
      </w:r>
    </w:p>
    <w:p w:rsidR="00186389" w:rsidRPr="00F377F1" w:rsidRDefault="00F6709B" w:rsidP="00AB505E">
      <w:pPr>
        <w:pStyle w:val="1"/>
        <w:widowControl/>
        <w:numPr>
          <w:ilvl w:val="0"/>
          <w:numId w:val="43"/>
        </w:numPr>
        <w:spacing w:after="240"/>
        <w:ind w:left="709" w:hanging="284"/>
        <w:jc w:val="left"/>
        <w:rPr>
          <w:rFonts w:ascii="ＭＳ ゴシック" w:eastAsia="ＭＳ ゴシック" w:hAnsi="ＭＳ ゴシック"/>
          <w:color w:val="000000" w:themeColor="text1"/>
        </w:rPr>
      </w:pPr>
      <w:r w:rsidRPr="00F377F1">
        <w:rPr>
          <w:rFonts w:hint="eastAsia"/>
          <w:color w:val="000000" w:themeColor="text1"/>
        </w:rPr>
        <w:t xml:space="preserve">　</w:t>
      </w:r>
      <w:r w:rsidR="00186389" w:rsidRPr="00F377F1">
        <w:rPr>
          <w:rFonts w:hint="eastAsia"/>
          <w:color w:val="000000" w:themeColor="text1"/>
        </w:rPr>
        <w:t>条例は、前記のように、操業中の法及び条例の対象</w:t>
      </w:r>
      <w:r w:rsidR="00E57537" w:rsidRPr="00F377F1">
        <w:rPr>
          <w:rFonts w:hint="eastAsia"/>
          <w:color w:val="000000" w:themeColor="text1"/>
        </w:rPr>
        <w:t>工場等</w:t>
      </w:r>
      <w:r w:rsidR="00186389" w:rsidRPr="00F377F1">
        <w:rPr>
          <w:rFonts w:hint="eastAsia"/>
          <w:color w:val="000000" w:themeColor="text1"/>
        </w:rPr>
        <w:t>において、敷地の一部を当該</w:t>
      </w:r>
      <w:r w:rsidR="00E57537" w:rsidRPr="00F377F1">
        <w:rPr>
          <w:rFonts w:hint="eastAsia"/>
          <w:color w:val="000000" w:themeColor="text1"/>
        </w:rPr>
        <w:t>工場等</w:t>
      </w:r>
      <w:r w:rsidR="00186389" w:rsidRPr="00F377F1">
        <w:rPr>
          <w:rFonts w:hint="eastAsia"/>
          <w:color w:val="000000" w:themeColor="text1"/>
        </w:rPr>
        <w:t>以外の用途に利用しようとする形質変更について、その面積に関わらず、土地所有者等に土壌汚染状況調査を実施し、その結果を知事に報告することを義務づけている。</w:t>
      </w:r>
    </w:p>
    <w:p w:rsidR="00186389" w:rsidRPr="00F377F1" w:rsidRDefault="00F6709B" w:rsidP="00AB505E">
      <w:pPr>
        <w:pStyle w:val="1"/>
        <w:widowControl/>
        <w:numPr>
          <w:ilvl w:val="0"/>
          <w:numId w:val="43"/>
        </w:numPr>
        <w:spacing w:afterLines="50" w:after="120"/>
        <w:ind w:left="709" w:hanging="283"/>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この規定に基づく土壌汚染状況調査は、条例による規制を始めた平成16年1月から平成28年度末までに10件実施されており、このうち２件において土壌汚染が判明している。土壌汚染が判明した２件は、いずれも900㎡未満の形質変更におけるものである。</w:t>
      </w:r>
    </w:p>
    <w:p w:rsidR="00186389" w:rsidRPr="00F377F1" w:rsidRDefault="00F6709B" w:rsidP="00AB505E">
      <w:pPr>
        <w:pStyle w:val="1"/>
        <w:widowControl/>
        <w:numPr>
          <w:ilvl w:val="0"/>
          <w:numId w:val="43"/>
        </w:numPr>
        <w:spacing w:after="240"/>
        <w:ind w:left="709" w:hanging="284"/>
        <w:jc w:val="left"/>
        <w:rPr>
          <w:b/>
          <w:color w:val="000000" w:themeColor="text1"/>
        </w:rPr>
      </w:pPr>
      <w:r w:rsidRPr="00F377F1">
        <w:rPr>
          <w:rFonts w:hint="eastAsia"/>
          <w:color w:val="000000" w:themeColor="text1"/>
        </w:rPr>
        <w:t xml:space="preserve">　</w:t>
      </w:r>
      <w:r w:rsidR="00186389" w:rsidRPr="00F377F1">
        <w:rPr>
          <w:rFonts w:hint="eastAsia"/>
          <w:color w:val="000000" w:themeColor="text1"/>
        </w:rPr>
        <w:t>このような状況を踏まえ、操業中の法及び条例の対象</w:t>
      </w:r>
      <w:r w:rsidR="00E57537" w:rsidRPr="00F377F1">
        <w:rPr>
          <w:rFonts w:hint="eastAsia"/>
          <w:color w:val="000000" w:themeColor="text1"/>
        </w:rPr>
        <w:t>工場等</w:t>
      </w:r>
      <w:r w:rsidR="00186389" w:rsidRPr="00F377F1">
        <w:rPr>
          <w:rFonts w:hint="eastAsia"/>
          <w:color w:val="000000" w:themeColor="text1"/>
        </w:rPr>
        <w:t>において、敷地の一部を当該</w:t>
      </w:r>
      <w:r w:rsidR="00E57537" w:rsidRPr="00F377F1">
        <w:rPr>
          <w:rFonts w:hint="eastAsia"/>
          <w:color w:val="000000" w:themeColor="text1"/>
        </w:rPr>
        <w:t>工場等</w:t>
      </w:r>
      <w:r w:rsidR="00186389" w:rsidRPr="00F377F1">
        <w:rPr>
          <w:rFonts w:hint="eastAsia"/>
          <w:color w:val="000000" w:themeColor="text1"/>
        </w:rPr>
        <w:t>以外の用途に利用しようとする形質変更のうち、前記</w:t>
      </w:r>
      <w:r w:rsidR="00A07080" w:rsidRPr="00F377F1">
        <w:rPr>
          <w:rFonts w:hint="eastAsia"/>
          <w:color w:val="000000" w:themeColor="text1"/>
        </w:rPr>
        <w:t>１）</w:t>
      </w:r>
      <w:r w:rsidR="00186389" w:rsidRPr="00F377F1">
        <w:rPr>
          <w:rFonts w:hint="eastAsia"/>
          <w:color w:val="000000" w:themeColor="text1"/>
        </w:rPr>
        <w:t>の報告及び</w:t>
      </w:r>
      <w:r w:rsidR="00A07080" w:rsidRPr="00F377F1">
        <w:rPr>
          <w:rFonts w:hint="eastAsia"/>
          <w:color w:val="000000" w:themeColor="text1"/>
        </w:rPr>
        <w:t>２）</w:t>
      </w:r>
      <w:r w:rsidR="00186389" w:rsidRPr="00F377F1">
        <w:rPr>
          <w:rFonts w:hint="eastAsia"/>
          <w:color w:val="000000" w:themeColor="text1"/>
        </w:rPr>
        <w:t>の届出の対象とならない一定規模未満のものについては、引き続き、現</w:t>
      </w:r>
      <w:r w:rsidRPr="00F377F1">
        <w:rPr>
          <w:rFonts w:hint="eastAsia"/>
          <w:color w:val="000000" w:themeColor="text1"/>
        </w:rPr>
        <w:t>行の条例の規定に基づく土壌汚染状況調査の実施及びその結果の報告を</w:t>
      </w:r>
      <w:r w:rsidR="00186389" w:rsidRPr="00F377F1">
        <w:rPr>
          <w:rFonts w:hint="eastAsia"/>
          <w:color w:val="000000" w:themeColor="text1"/>
        </w:rPr>
        <w:t>義務づけ</w:t>
      </w:r>
      <w:r w:rsidRPr="00F377F1">
        <w:rPr>
          <w:rFonts w:hint="eastAsia"/>
          <w:color w:val="000000" w:themeColor="text1"/>
        </w:rPr>
        <w:t>る</w:t>
      </w:r>
      <w:r w:rsidR="00186389" w:rsidRPr="00F377F1">
        <w:rPr>
          <w:rFonts w:hint="eastAsia"/>
          <w:color w:val="000000" w:themeColor="text1"/>
        </w:rPr>
        <w:t>ことが適当で</w:t>
      </w:r>
      <w:r w:rsidR="009D0228" w:rsidRPr="00F377F1">
        <w:rPr>
          <w:rFonts w:hint="eastAsia"/>
          <w:color w:val="000000" w:themeColor="text1"/>
        </w:rPr>
        <w:t>ある</w:t>
      </w:r>
      <w:r w:rsidR="00186389" w:rsidRPr="00F377F1">
        <w:rPr>
          <w:rFonts w:hint="eastAsia"/>
          <w:color w:val="000000" w:themeColor="text1"/>
        </w:rPr>
        <w:t>。</w:t>
      </w:r>
    </w:p>
    <w:p w:rsidR="00186389" w:rsidRPr="00F377F1" w:rsidRDefault="00F6709B" w:rsidP="00AB505E">
      <w:pPr>
        <w:pStyle w:val="1"/>
        <w:widowControl/>
        <w:numPr>
          <w:ilvl w:val="0"/>
          <w:numId w:val="43"/>
        </w:numPr>
        <w:spacing w:after="240"/>
        <w:ind w:left="709" w:hanging="284"/>
        <w:jc w:val="left"/>
        <w:rPr>
          <w:color w:val="000000" w:themeColor="text1"/>
        </w:rPr>
      </w:pPr>
      <w:r w:rsidRPr="00F377F1">
        <w:rPr>
          <w:rFonts w:hint="eastAsia"/>
          <w:color w:val="000000" w:themeColor="text1"/>
        </w:rPr>
        <w:t xml:space="preserve">　</w:t>
      </w:r>
      <w:r w:rsidR="00186389" w:rsidRPr="00F377F1">
        <w:rPr>
          <w:rFonts w:hint="eastAsia"/>
          <w:color w:val="000000" w:themeColor="text1"/>
        </w:rPr>
        <w:t>また、前記</w:t>
      </w:r>
      <w:r w:rsidR="00A07080" w:rsidRPr="00F377F1">
        <w:rPr>
          <w:rFonts w:hint="eastAsia"/>
          <w:color w:val="000000" w:themeColor="text1"/>
        </w:rPr>
        <w:t>１）</w:t>
      </w:r>
      <w:r w:rsidR="00186389" w:rsidRPr="00F377F1">
        <w:rPr>
          <w:rFonts w:hint="eastAsia"/>
          <w:color w:val="000000" w:themeColor="text1"/>
        </w:rPr>
        <w:t>の報告</w:t>
      </w:r>
      <w:r w:rsidR="00174EEC" w:rsidRPr="00F377F1">
        <w:rPr>
          <w:rFonts w:hint="eastAsia"/>
          <w:color w:val="000000" w:themeColor="text1"/>
        </w:rPr>
        <w:t>又は</w:t>
      </w:r>
      <w:r w:rsidR="00A07080" w:rsidRPr="00F377F1">
        <w:rPr>
          <w:rFonts w:hint="eastAsia"/>
          <w:color w:val="000000" w:themeColor="text1"/>
        </w:rPr>
        <w:t>２）</w:t>
      </w:r>
      <w:r w:rsidR="00186389" w:rsidRPr="00F377F1">
        <w:rPr>
          <w:rFonts w:hint="eastAsia"/>
          <w:color w:val="000000" w:themeColor="text1"/>
        </w:rPr>
        <w:t>の届出の対象となる一定規模以上の土地の形質変更については、これらの報告</w:t>
      </w:r>
      <w:r w:rsidR="00174EEC" w:rsidRPr="00F377F1">
        <w:rPr>
          <w:rFonts w:hint="eastAsia"/>
          <w:color w:val="000000" w:themeColor="text1"/>
        </w:rPr>
        <w:t>又は</w:t>
      </w:r>
      <w:r w:rsidR="00186389" w:rsidRPr="00F377F1">
        <w:rPr>
          <w:rFonts w:hint="eastAsia"/>
          <w:color w:val="000000" w:themeColor="text1"/>
        </w:rPr>
        <w:t>届出と現行の条例の規定に基づく報告が重複することになるため、現行の報告を要しないものとすることが適当で</w:t>
      </w:r>
      <w:r w:rsidR="009D0228" w:rsidRPr="00F377F1">
        <w:rPr>
          <w:rFonts w:hint="eastAsia"/>
          <w:color w:val="000000" w:themeColor="text1"/>
        </w:rPr>
        <w:t>ある</w:t>
      </w:r>
      <w:r w:rsidR="00186389" w:rsidRPr="00F377F1">
        <w:rPr>
          <w:rFonts w:hint="eastAsia"/>
          <w:color w:val="000000" w:themeColor="text1"/>
        </w:rPr>
        <w:t>。</w:t>
      </w:r>
    </w:p>
    <w:p w:rsidR="0020098F" w:rsidRPr="00DA17C7" w:rsidRDefault="0020098F" w:rsidP="00EF11B3">
      <w:pPr>
        <w:pStyle w:val="1"/>
        <w:widowControl/>
        <w:numPr>
          <w:ilvl w:val="0"/>
          <w:numId w:val="0"/>
        </w:numPr>
        <w:spacing w:after="240"/>
        <w:jc w:val="left"/>
        <w:rPr>
          <w:color w:val="000000" w:themeColor="text1"/>
        </w:rPr>
      </w:pPr>
    </w:p>
    <w:p w:rsidR="009D0228" w:rsidRPr="00DA17C7" w:rsidRDefault="009D0228" w:rsidP="00AB505E">
      <w:pPr>
        <w:pStyle w:val="a9"/>
        <w:numPr>
          <w:ilvl w:val="0"/>
          <w:numId w:val="120"/>
        </w:numPr>
        <w:spacing w:afterLines="50" w:after="120" w:line="276" w:lineRule="auto"/>
        <w:ind w:leftChars="0" w:hanging="136"/>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lastRenderedPageBreak/>
        <w:t>条例に基づく指定区域におけるリスク管理</w:t>
      </w:r>
    </w:p>
    <w:p w:rsidR="009D0228" w:rsidRPr="00DA17C7" w:rsidRDefault="009D0228" w:rsidP="00AB505E">
      <w:pPr>
        <w:pStyle w:val="a9"/>
        <w:numPr>
          <w:ilvl w:val="0"/>
          <w:numId w:val="124"/>
        </w:numPr>
        <w:spacing w:afterLines="50" w:after="120" w:line="276" w:lineRule="auto"/>
        <w:ind w:leftChars="0" w:left="0" w:firstLine="0"/>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t>要措置区域内における汚染の除去等に係るリスク管理の強化</w:t>
      </w:r>
    </w:p>
    <w:p w:rsidR="009D0228" w:rsidRPr="00DA17C7" w:rsidRDefault="009D0228" w:rsidP="00AB505E">
      <w:pPr>
        <w:pStyle w:val="a9"/>
        <w:numPr>
          <w:ilvl w:val="1"/>
          <w:numId w:val="124"/>
        </w:numPr>
        <w:spacing w:afterLines="50" w:after="120" w:line="276" w:lineRule="auto"/>
        <w:ind w:leftChars="0" w:left="709" w:hanging="482"/>
        <w:rPr>
          <w:rFonts w:asciiTheme="majorEastAsia" w:eastAsiaTheme="majorEastAsia" w:hAnsiTheme="majorEastAsia"/>
          <w:color w:val="000000" w:themeColor="text1"/>
          <w:sz w:val="23"/>
          <w:szCs w:val="23"/>
        </w:rPr>
      </w:pPr>
      <w:r w:rsidRPr="00DA17C7">
        <w:rPr>
          <w:rFonts w:asciiTheme="majorEastAsia" w:eastAsiaTheme="majorEastAsia" w:hAnsiTheme="majorEastAsia" w:hint="eastAsia"/>
          <w:color w:val="000000" w:themeColor="text1"/>
          <w:sz w:val="23"/>
          <w:szCs w:val="23"/>
        </w:rPr>
        <w:t>改正法の概要</w:t>
      </w:r>
    </w:p>
    <w:p w:rsidR="00D64F70" w:rsidRPr="00D64F70" w:rsidRDefault="00F65786" w:rsidP="00B3341D">
      <w:pPr>
        <w:pStyle w:val="a9"/>
        <w:numPr>
          <w:ilvl w:val="0"/>
          <w:numId w:val="108"/>
        </w:numPr>
        <w:spacing w:after="240" w:line="276" w:lineRule="auto"/>
        <w:ind w:leftChars="0" w:left="709" w:hanging="283"/>
        <w:rPr>
          <w:color w:val="000000" w:themeColor="text1"/>
          <w:sz w:val="23"/>
          <w:szCs w:val="23"/>
        </w:rPr>
      </w:pPr>
      <w:r w:rsidRPr="00D64F70">
        <w:rPr>
          <w:rFonts w:ascii="ＭＳ 明朝" w:hAnsi="ＭＳ 明朝" w:hint="eastAsia"/>
          <w:color w:val="000000" w:themeColor="text1"/>
          <w:sz w:val="23"/>
          <w:szCs w:val="23"/>
        </w:rPr>
        <w:t xml:space="preserve">　</w:t>
      </w:r>
      <w:r w:rsidR="009D0228" w:rsidRPr="00D64F70">
        <w:rPr>
          <w:rFonts w:ascii="ＭＳ 明朝" w:hAnsi="ＭＳ 明朝" w:hint="eastAsia"/>
          <w:color w:val="000000" w:themeColor="text1"/>
          <w:sz w:val="23"/>
          <w:szCs w:val="23"/>
        </w:rPr>
        <w:t>中央環境審議会の第一次答申</w:t>
      </w:r>
      <w:r w:rsidR="002020B7" w:rsidRPr="00D64F70">
        <w:rPr>
          <w:rFonts w:ascii="ＭＳ 明朝" w:hAnsi="ＭＳ 明朝" w:hint="eastAsia"/>
          <w:color w:val="000000" w:themeColor="text1"/>
          <w:sz w:val="23"/>
          <w:szCs w:val="23"/>
        </w:rPr>
        <w:t>で</w:t>
      </w:r>
      <w:r w:rsidRPr="00D64F70">
        <w:rPr>
          <w:rFonts w:ascii="ＭＳ 明朝" w:hAnsi="ＭＳ 明朝" w:hint="eastAsia"/>
          <w:color w:val="000000" w:themeColor="text1"/>
          <w:sz w:val="23"/>
          <w:szCs w:val="23"/>
        </w:rPr>
        <w:t>は、要措置区域における汚染の除去等の措置</w:t>
      </w:r>
      <w:r w:rsidR="009D0228" w:rsidRPr="00D64F70">
        <w:rPr>
          <w:rFonts w:ascii="ＭＳ 明朝" w:hAnsi="ＭＳ 明朝" w:hint="eastAsia"/>
          <w:color w:val="000000" w:themeColor="text1"/>
          <w:sz w:val="23"/>
          <w:szCs w:val="23"/>
        </w:rPr>
        <w:t>について、誤った施行方法により汚染が拡散したり、措置完了に必要な書類が不十分で措置内容が確認できず解除できないようなことがないよう、措置内容の確認を確実に行うため、措置実施計画の提出や、措置完了報告の義務等について、統一的な</w:t>
      </w:r>
      <w:r w:rsidR="00E67732" w:rsidRPr="00D64F70">
        <w:rPr>
          <w:rFonts w:ascii="ＭＳ 明朝" w:hAnsi="ＭＳ 明朝" w:hint="eastAsia"/>
          <w:color w:val="000000" w:themeColor="text1"/>
          <w:sz w:val="23"/>
          <w:szCs w:val="23"/>
        </w:rPr>
        <w:t>手続</w:t>
      </w:r>
      <w:r w:rsidR="009D0228" w:rsidRPr="00D64F70">
        <w:rPr>
          <w:rFonts w:ascii="ＭＳ 明朝" w:hAnsi="ＭＳ 明朝" w:hint="eastAsia"/>
          <w:color w:val="000000" w:themeColor="text1"/>
          <w:sz w:val="23"/>
          <w:szCs w:val="23"/>
        </w:rPr>
        <w:t>を設けるべきとされた。</w:t>
      </w:r>
    </w:p>
    <w:p w:rsidR="009D0228" w:rsidRPr="00D64F70" w:rsidRDefault="00D64F70" w:rsidP="00B3341D">
      <w:pPr>
        <w:pStyle w:val="a9"/>
        <w:numPr>
          <w:ilvl w:val="0"/>
          <w:numId w:val="108"/>
        </w:numPr>
        <w:spacing w:after="240" w:line="276" w:lineRule="auto"/>
        <w:ind w:leftChars="0" w:left="709" w:hanging="283"/>
        <w:rPr>
          <w:color w:val="000000" w:themeColor="text1"/>
          <w:sz w:val="23"/>
          <w:szCs w:val="23"/>
        </w:rPr>
      </w:pPr>
      <w:r>
        <w:rPr>
          <w:rFonts w:ascii="ＭＳ 明朝" w:hAnsi="ＭＳ 明朝" w:hint="eastAsia"/>
          <w:color w:val="000000" w:themeColor="text1"/>
          <w:sz w:val="23"/>
          <w:szCs w:val="23"/>
        </w:rPr>
        <w:t xml:space="preserve">　</w:t>
      </w:r>
      <w:r w:rsidR="009D0228" w:rsidRPr="00D64F70">
        <w:rPr>
          <w:rFonts w:ascii="ＭＳ 明朝" w:hAnsi="ＭＳ 明朝" w:hint="eastAsia"/>
          <w:color w:val="000000" w:themeColor="text1"/>
          <w:sz w:val="23"/>
          <w:szCs w:val="23"/>
        </w:rPr>
        <w:t>この答申を受け、改正法では、知事は、土地所有者等に対し、講ずべき汚染の除去等の措置及びその理由</w:t>
      </w:r>
      <w:r w:rsidR="006F1D2B" w:rsidRPr="00D64F70">
        <w:rPr>
          <w:rFonts w:hint="eastAsia"/>
          <w:color w:val="000000" w:themeColor="text1"/>
          <w:sz w:val="23"/>
          <w:szCs w:val="23"/>
        </w:rPr>
        <w:t>等</w:t>
      </w:r>
      <w:r w:rsidR="009D0228" w:rsidRPr="00D64F70">
        <w:rPr>
          <w:rFonts w:ascii="ＭＳ 明朝" w:hAnsi="ＭＳ 明朝" w:hint="eastAsia"/>
          <w:color w:val="000000" w:themeColor="text1"/>
          <w:sz w:val="23"/>
          <w:szCs w:val="23"/>
        </w:rPr>
        <w:t>を示した上で、汚染除去等計画を作成して提出すべきことを指示するものとする規定が設けられた。この汚染除去等計画の提出のあった日から30日を経過した後でないと、実施措置を講じてはならないとし、汚染除去等計画書に記載された実施措置が技術的基準に適合していないと認めるときは</w:t>
      </w:r>
      <w:r w:rsidR="00F65786" w:rsidRPr="00D64F70">
        <w:rPr>
          <w:rFonts w:ascii="ＭＳ 明朝" w:hAnsi="ＭＳ 明朝" w:hint="eastAsia"/>
          <w:color w:val="000000" w:themeColor="text1"/>
          <w:sz w:val="23"/>
          <w:szCs w:val="23"/>
        </w:rPr>
        <w:t>、その変更を命ずることができること</w:t>
      </w:r>
      <w:r w:rsidR="004A509A" w:rsidRPr="00D64F70">
        <w:rPr>
          <w:rFonts w:ascii="ＭＳ 明朝" w:hAnsi="ＭＳ 明朝" w:hint="eastAsia"/>
          <w:color w:val="000000" w:themeColor="text1"/>
          <w:sz w:val="23"/>
          <w:szCs w:val="23"/>
        </w:rPr>
        <w:t>、また、汚染除去等計画の提出をした者が、当該計画に従い実施措置を講じていないと認めるときは、当該実施措置を講ずべきことを命ずることができることとされた。</w:t>
      </w:r>
      <w:r w:rsidR="00042826" w:rsidRPr="00D64F70">
        <w:rPr>
          <w:rFonts w:ascii="ＭＳ 明朝" w:hAnsi="ＭＳ 明朝" w:hint="eastAsia"/>
          <w:color w:val="000000" w:themeColor="text1"/>
          <w:sz w:val="23"/>
          <w:szCs w:val="23"/>
        </w:rPr>
        <w:t>そして</w:t>
      </w:r>
      <w:r w:rsidR="009D0228" w:rsidRPr="00D64F70">
        <w:rPr>
          <w:rFonts w:ascii="ＭＳ 明朝" w:hAnsi="ＭＳ 明朝" w:hint="eastAsia"/>
          <w:color w:val="000000" w:themeColor="text1"/>
          <w:sz w:val="23"/>
          <w:szCs w:val="23"/>
        </w:rPr>
        <w:t>、土地所有者等は、実施措置を講じたときは、その旨を知事に報告しなければならない</w:t>
      </w:r>
      <w:r w:rsidR="009D0228" w:rsidRPr="00D64F70">
        <w:rPr>
          <w:rFonts w:hint="eastAsia"/>
          <w:color w:val="000000" w:themeColor="text1"/>
          <w:sz w:val="23"/>
          <w:szCs w:val="23"/>
        </w:rPr>
        <w:t>とする規定が設けられた。</w:t>
      </w:r>
    </w:p>
    <w:p w:rsidR="009D0228" w:rsidRPr="00DA17C7" w:rsidRDefault="009D0228" w:rsidP="00AB505E">
      <w:pPr>
        <w:pStyle w:val="a9"/>
        <w:numPr>
          <w:ilvl w:val="1"/>
          <w:numId w:val="124"/>
        </w:numPr>
        <w:spacing w:afterLines="50" w:after="120" w:line="276" w:lineRule="auto"/>
        <w:ind w:leftChars="0" w:left="709" w:hanging="482"/>
        <w:rPr>
          <w:rFonts w:asciiTheme="majorEastAsia" w:eastAsiaTheme="majorEastAsia" w:hAnsiTheme="majorEastAsia"/>
          <w:color w:val="000000" w:themeColor="text1"/>
          <w:sz w:val="23"/>
          <w:szCs w:val="23"/>
        </w:rPr>
      </w:pPr>
      <w:r w:rsidRPr="00DA17C7">
        <w:rPr>
          <w:rFonts w:asciiTheme="majorEastAsia" w:eastAsiaTheme="majorEastAsia" w:hAnsiTheme="majorEastAsia" w:hint="eastAsia"/>
          <w:color w:val="000000" w:themeColor="text1"/>
          <w:sz w:val="23"/>
          <w:szCs w:val="23"/>
        </w:rPr>
        <w:t>中央環境審議会第二次答申の概要</w:t>
      </w:r>
    </w:p>
    <w:p w:rsidR="009D0228" w:rsidRPr="00DA17C7" w:rsidRDefault="009D0228" w:rsidP="00AB505E">
      <w:pPr>
        <w:pStyle w:val="a9"/>
        <w:numPr>
          <w:ilvl w:val="0"/>
          <w:numId w:val="127"/>
        </w:numPr>
        <w:spacing w:afterLines="30" w:after="72" w:line="276" w:lineRule="auto"/>
        <w:ind w:leftChars="0" w:left="709"/>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汚染の除去等の措置を講ずる際の</w:t>
      </w:r>
      <w:r w:rsidR="00E67732" w:rsidRPr="00DA17C7">
        <w:rPr>
          <w:rFonts w:ascii="ＭＳ 明朝" w:hAnsi="ＭＳ 明朝" w:hint="eastAsia"/>
          <w:color w:val="000000" w:themeColor="text1"/>
          <w:sz w:val="23"/>
          <w:szCs w:val="23"/>
        </w:rPr>
        <w:t>手続</w:t>
      </w:r>
    </w:p>
    <w:p w:rsidR="009D0228" w:rsidRPr="00DA17C7" w:rsidRDefault="00F65786" w:rsidP="00AB505E">
      <w:pPr>
        <w:pStyle w:val="a9"/>
        <w:numPr>
          <w:ilvl w:val="0"/>
          <w:numId w:val="109"/>
        </w:numPr>
        <w:spacing w:after="240" w:line="276" w:lineRule="auto"/>
        <w:ind w:leftChars="0" w:left="709" w:hanging="283"/>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　</w:t>
      </w:r>
      <w:r w:rsidR="009D0228" w:rsidRPr="00DA17C7">
        <w:rPr>
          <w:rFonts w:ascii="ＭＳ 明朝" w:hAnsi="ＭＳ 明朝" w:hint="eastAsia"/>
          <w:color w:val="000000" w:themeColor="text1"/>
          <w:sz w:val="23"/>
          <w:szCs w:val="23"/>
        </w:rPr>
        <w:t>汚染除去等計画の作成及び提出の指示において示す事項は、講ずべき汚染の除去等の措置及びその理由、講ずべき期限のほか、汚染の除去等の措置を講ずべき土地の場所、汚染除去等計画を提出すべき期限とすることが適当であるとされた。</w:t>
      </w:r>
    </w:p>
    <w:p w:rsidR="009D0228" w:rsidRPr="00DA17C7" w:rsidRDefault="009D0228" w:rsidP="00AB505E">
      <w:pPr>
        <w:pStyle w:val="a9"/>
        <w:numPr>
          <w:ilvl w:val="0"/>
          <w:numId w:val="127"/>
        </w:numPr>
        <w:spacing w:afterLines="30" w:after="72" w:line="276" w:lineRule="auto"/>
        <w:ind w:leftChars="0" w:left="709"/>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実施措置を行うに当たっての要件</w:t>
      </w:r>
    </w:p>
    <w:p w:rsidR="009D0228" w:rsidRPr="00DA17C7" w:rsidRDefault="00F65786" w:rsidP="00AB505E">
      <w:pPr>
        <w:pStyle w:val="a9"/>
        <w:numPr>
          <w:ilvl w:val="0"/>
          <w:numId w:val="109"/>
        </w:numPr>
        <w:spacing w:line="276" w:lineRule="auto"/>
        <w:ind w:leftChars="0" w:left="709" w:hanging="283"/>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　</w:t>
      </w:r>
      <w:r w:rsidR="009D0228" w:rsidRPr="00DA17C7">
        <w:rPr>
          <w:rFonts w:ascii="ＭＳ 明朝" w:hAnsi="ＭＳ 明朝" w:hint="eastAsia"/>
          <w:color w:val="000000" w:themeColor="text1"/>
          <w:sz w:val="23"/>
          <w:szCs w:val="23"/>
        </w:rPr>
        <w:t>措置を行うに当たっては、現行の技術的基準に加え、以下の要件を満たすことが適当であるとされた。</w:t>
      </w:r>
    </w:p>
    <w:p w:rsidR="009D0228" w:rsidRPr="00DA17C7" w:rsidRDefault="00130E2A" w:rsidP="00AB505E">
      <w:pPr>
        <w:pStyle w:val="a9"/>
        <w:numPr>
          <w:ilvl w:val="0"/>
          <w:numId w:val="48"/>
        </w:numPr>
        <w:spacing w:line="276" w:lineRule="auto"/>
        <w:ind w:leftChars="0" w:left="1418" w:hanging="425"/>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　</w:t>
      </w:r>
      <w:r w:rsidR="009D0228" w:rsidRPr="00DA17C7">
        <w:rPr>
          <w:rFonts w:ascii="ＭＳ 明朝" w:hAnsi="ＭＳ 明朝" w:hint="eastAsia"/>
          <w:color w:val="000000" w:themeColor="text1"/>
          <w:sz w:val="23"/>
          <w:szCs w:val="23"/>
        </w:rPr>
        <w:t>土壌溶出量基準不適合土壌が当該要措置区域内の帯水層に接する場合、地下水質の監視及び地下水位の管理を行うこと。</w:t>
      </w:r>
    </w:p>
    <w:p w:rsidR="009D0228" w:rsidRPr="00DA17C7" w:rsidRDefault="00130E2A" w:rsidP="00AB505E">
      <w:pPr>
        <w:pStyle w:val="a9"/>
        <w:numPr>
          <w:ilvl w:val="0"/>
          <w:numId w:val="48"/>
        </w:numPr>
        <w:spacing w:line="276" w:lineRule="auto"/>
        <w:ind w:leftChars="0" w:left="1418"/>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　</w:t>
      </w:r>
      <w:r w:rsidR="009D0228" w:rsidRPr="00DA17C7">
        <w:rPr>
          <w:rFonts w:ascii="ＭＳ 明朝" w:hAnsi="ＭＳ 明朝" w:hint="eastAsia"/>
          <w:color w:val="000000" w:themeColor="text1"/>
          <w:sz w:val="23"/>
          <w:szCs w:val="23"/>
        </w:rPr>
        <w:t>当該要措置区域外から搬入された土を用いる場合、搬入土の汚染のおそれの区分に応じた品質管理を講ずること。</w:t>
      </w:r>
    </w:p>
    <w:p w:rsidR="009D0228" w:rsidRPr="00DA17C7" w:rsidRDefault="00130E2A" w:rsidP="00AB505E">
      <w:pPr>
        <w:pStyle w:val="a9"/>
        <w:numPr>
          <w:ilvl w:val="0"/>
          <w:numId w:val="48"/>
        </w:numPr>
        <w:spacing w:afterLines="50" w:after="120" w:line="276" w:lineRule="auto"/>
        <w:ind w:leftChars="0" w:left="1418"/>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　</w:t>
      </w:r>
      <w:r w:rsidR="009D0228" w:rsidRPr="00DA17C7">
        <w:rPr>
          <w:rFonts w:ascii="ＭＳ 明朝" w:hAnsi="ＭＳ 明朝" w:hint="eastAsia"/>
          <w:color w:val="000000" w:themeColor="text1"/>
          <w:sz w:val="23"/>
          <w:szCs w:val="23"/>
        </w:rPr>
        <w:t>飛び地間移動に伴う土壌の搬入を行おうとする場合、当該搬入土を含めた措置が適切に行われているかを確認すること。</w:t>
      </w:r>
    </w:p>
    <w:p w:rsidR="004669CC" w:rsidRPr="00DA17C7" w:rsidRDefault="004669CC" w:rsidP="004669CC">
      <w:pPr>
        <w:pStyle w:val="a9"/>
        <w:spacing w:afterLines="50" w:after="120" w:line="276" w:lineRule="auto"/>
        <w:ind w:leftChars="0" w:left="1418"/>
        <w:rPr>
          <w:rFonts w:ascii="ＭＳ 明朝" w:hAnsi="ＭＳ 明朝"/>
          <w:color w:val="000000" w:themeColor="text1"/>
          <w:sz w:val="23"/>
          <w:szCs w:val="23"/>
        </w:rPr>
      </w:pPr>
    </w:p>
    <w:p w:rsidR="004669CC" w:rsidRPr="00DA17C7" w:rsidRDefault="004669CC" w:rsidP="004669CC">
      <w:pPr>
        <w:pStyle w:val="a9"/>
        <w:spacing w:afterLines="50" w:after="120" w:line="276" w:lineRule="auto"/>
        <w:ind w:leftChars="0" w:left="1418"/>
        <w:rPr>
          <w:rFonts w:ascii="ＭＳ 明朝" w:hAnsi="ＭＳ 明朝"/>
          <w:color w:val="000000" w:themeColor="text1"/>
          <w:sz w:val="23"/>
          <w:szCs w:val="23"/>
        </w:rPr>
      </w:pPr>
    </w:p>
    <w:p w:rsidR="009D0228" w:rsidRPr="00F377F1" w:rsidRDefault="00F65786" w:rsidP="00AB505E">
      <w:pPr>
        <w:pStyle w:val="a9"/>
        <w:numPr>
          <w:ilvl w:val="0"/>
          <w:numId w:val="109"/>
        </w:numPr>
        <w:spacing w:line="276" w:lineRule="auto"/>
        <w:ind w:leftChars="0" w:left="709" w:hanging="283"/>
        <w:rPr>
          <w:rFonts w:ascii="ＭＳ 明朝" w:hAnsi="ＭＳ 明朝"/>
          <w:color w:val="000000" w:themeColor="text1"/>
          <w:sz w:val="23"/>
          <w:szCs w:val="23"/>
        </w:rPr>
      </w:pPr>
      <w:r w:rsidRPr="00DA17C7">
        <w:rPr>
          <w:rFonts w:ascii="ＭＳ 明朝" w:hAnsi="ＭＳ 明朝" w:hint="eastAsia"/>
          <w:color w:val="000000" w:themeColor="text1"/>
          <w:sz w:val="23"/>
          <w:szCs w:val="23"/>
        </w:rPr>
        <w:lastRenderedPageBreak/>
        <w:t xml:space="preserve">　</w:t>
      </w:r>
      <w:r w:rsidR="009D0228" w:rsidRPr="00F377F1">
        <w:rPr>
          <w:rFonts w:ascii="ＭＳ 明朝" w:hAnsi="ＭＳ 明朝" w:hint="eastAsia"/>
          <w:color w:val="000000" w:themeColor="text1"/>
          <w:sz w:val="23"/>
          <w:szCs w:val="23"/>
        </w:rPr>
        <w:t>また、これらの要件以外に、措置の種類ごとに新たに定めるべき技術的基準が示された。その概要は以下のとおりである。</w:t>
      </w:r>
    </w:p>
    <w:p w:rsidR="009D0228" w:rsidRPr="00F377F1" w:rsidRDefault="009D0228" w:rsidP="00AB505E">
      <w:pPr>
        <w:pStyle w:val="a9"/>
        <w:numPr>
          <w:ilvl w:val="0"/>
          <w:numId w:val="52"/>
        </w:numPr>
        <w:tabs>
          <w:tab w:val="left" w:pos="1134"/>
        </w:tabs>
        <w:spacing w:line="276" w:lineRule="auto"/>
        <w:ind w:leftChars="0" w:left="1134" w:hanging="283"/>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原位置封じ込め、遮水工封じ込め、透過性地下水浄化</w:t>
      </w:r>
      <w:r w:rsidR="00F65786" w:rsidRPr="00F377F1">
        <w:rPr>
          <w:rFonts w:asciiTheme="minorEastAsia" w:eastAsiaTheme="minorEastAsia" w:hAnsiTheme="minorEastAsia" w:cs="ＭＳ明朝" w:hint="eastAsia"/>
          <w:color w:val="000000" w:themeColor="text1"/>
          <w:sz w:val="23"/>
          <w:szCs w:val="23"/>
        </w:rPr>
        <w:t>壁による地下水汚染の拡大の防止、土壌汚染の除去、遮断工封じ込め</w:t>
      </w:r>
      <w:r w:rsidR="00ED1115" w:rsidRPr="00F377F1">
        <w:rPr>
          <w:rFonts w:asciiTheme="minorEastAsia" w:eastAsiaTheme="minorEastAsia" w:hAnsiTheme="minorEastAsia" w:cs="ＭＳ明朝" w:hint="eastAsia"/>
          <w:color w:val="000000" w:themeColor="text1"/>
          <w:sz w:val="23"/>
          <w:szCs w:val="23"/>
        </w:rPr>
        <w:t>、</w:t>
      </w:r>
      <w:r w:rsidRPr="00F377F1">
        <w:rPr>
          <w:rFonts w:asciiTheme="minorEastAsia" w:eastAsiaTheme="minorEastAsia" w:hAnsiTheme="minorEastAsia" w:cs="ＭＳ明朝" w:hint="eastAsia"/>
          <w:color w:val="000000" w:themeColor="text1"/>
          <w:sz w:val="23"/>
          <w:szCs w:val="23"/>
        </w:rPr>
        <w:t>不溶化</w:t>
      </w:r>
    </w:p>
    <w:p w:rsidR="009D0228" w:rsidRPr="00F377F1" w:rsidRDefault="009D0228" w:rsidP="004F7DC2">
      <w:pPr>
        <w:spacing w:after="240" w:line="276" w:lineRule="auto"/>
        <w:ind w:leftChars="540" w:left="1134" w:firstLineChars="100" w:firstLine="230"/>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要措置区域の下流側かつ飲用井戸の上流側に評価地点を設定し、当該評価地点で地下水基準を満たすために要措置区域内で達成するべき土壌溶出量（目標土壌溶出量）及び地下水濃度（目標地下水濃度）を設定すること。</w:t>
      </w:r>
    </w:p>
    <w:p w:rsidR="009D0228" w:rsidRPr="00F377F1" w:rsidRDefault="009D0228" w:rsidP="00AB505E">
      <w:pPr>
        <w:pStyle w:val="a9"/>
        <w:numPr>
          <w:ilvl w:val="0"/>
          <w:numId w:val="52"/>
        </w:numPr>
        <w:spacing w:line="276" w:lineRule="auto"/>
        <w:ind w:leftChars="0" w:left="1134" w:hanging="283"/>
        <w:rPr>
          <w:rFonts w:asciiTheme="minorEastAsia" w:eastAsiaTheme="minorEastAsia" w:hAnsiTheme="minorEastAsia"/>
          <w:color w:val="000000" w:themeColor="text1"/>
          <w:sz w:val="23"/>
          <w:szCs w:val="23"/>
        </w:rPr>
      </w:pPr>
      <w:r w:rsidRPr="00F377F1">
        <w:rPr>
          <w:rFonts w:asciiTheme="minorEastAsia" w:eastAsiaTheme="minorEastAsia" w:hAnsiTheme="minorEastAsia" w:cs="ＭＳ明朝" w:hint="eastAsia"/>
          <w:color w:val="000000" w:themeColor="text1"/>
          <w:sz w:val="23"/>
          <w:szCs w:val="23"/>
        </w:rPr>
        <w:t>地下水の水質の測定</w:t>
      </w:r>
    </w:p>
    <w:p w:rsidR="009D0228" w:rsidRPr="00F377F1" w:rsidRDefault="009D0228" w:rsidP="00AE36E1">
      <w:pPr>
        <w:pStyle w:val="a9"/>
        <w:spacing w:afterLines="50" w:after="120" w:line="276" w:lineRule="auto"/>
        <w:ind w:leftChars="540" w:left="1134" w:firstLineChars="100" w:firstLine="230"/>
        <w:rPr>
          <w:rFonts w:ascii="ＭＳ 明朝" w:hAnsi="ＭＳ 明朝"/>
          <w:color w:val="000000" w:themeColor="text1"/>
          <w:sz w:val="23"/>
          <w:szCs w:val="23"/>
        </w:rPr>
      </w:pPr>
      <w:r w:rsidRPr="00F377F1">
        <w:rPr>
          <w:rFonts w:ascii="ＭＳ 明朝" w:hAnsi="ＭＳ 明朝" w:cs="ＭＳ明朝" w:hint="eastAsia"/>
          <w:color w:val="000000" w:themeColor="text1"/>
          <w:sz w:val="23"/>
          <w:szCs w:val="23"/>
        </w:rPr>
        <w:t>目標土壌溶出量及び目標地下水濃度を設定すること、措置の完了を報告する場合は、将来的に地下水基準の不適合が生じるおそれがないことを確認すること。</w:t>
      </w:r>
    </w:p>
    <w:p w:rsidR="009D0228" w:rsidRPr="00F377F1" w:rsidRDefault="009D0228" w:rsidP="00AB505E">
      <w:pPr>
        <w:pStyle w:val="a9"/>
        <w:numPr>
          <w:ilvl w:val="0"/>
          <w:numId w:val="52"/>
        </w:numPr>
        <w:spacing w:line="276" w:lineRule="auto"/>
        <w:ind w:leftChars="0" w:left="1134" w:hanging="283"/>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原位置封じ込め</w:t>
      </w:r>
    </w:p>
    <w:p w:rsidR="009D0228" w:rsidRPr="00F377F1" w:rsidRDefault="009D0228" w:rsidP="00AE36E1">
      <w:pPr>
        <w:pStyle w:val="a9"/>
        <w:spacing w:afterLines="50" w:after="120" w:line="276" w:lineRule="auto"/>
        <w:ind w:leftChars="540" w:left="1134"/>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 xml:space="preserve">　</w:t>
      </w:r>
      <w:r w:rsidR="00A849D4" w:rsidRPr="00F377F1">
        <w:rPr>
          <w:rFonts w:ascii="ＭＳ 明朝" w:hAnsi="ＭＳ 明朝" w:cs="ＭＳ明朝" w:hint="eastAsia"/>
          <w:color w:val="000000" w:themeColor="text1"/>
          <w:sz w:val="23"/>
          <w:szCs w:val="23"/>
        </w:rPr>
        <w:t>詳細調査により把握された</w:t>
      </w:r>
      <w:r w:rsidRPr="00F377F1">
        <w:rPr>
          <w:rFonts w:ascii="ＭＳ 明朝" w:hAnsi="ＭＳ 明朝" w:cs="ＭＳ明朝" w:hint="eastAsia"/>
          <w:color w:val="000000" w:themeColor="text1"/>
          <w:sz w:val="23"/>
          <w:szCs w:val="23"/>
        </w:rPr>
        <w:t>第二溶出量基準不適合土壌のある</w:t>
      </w:r>
      <w:r w:rsidR="00A849D4" w:rsidRPr="00F377F1">
        <w:rPr>
          <w:rFonts w:ascii="ＭＳ 明朝" w:hAnsi="ＭＳ 明朝" w:cs="ＭＳ明朝" w:hint="eastAsia"/>
          <w:color w:val="000000" w:themeColor="text1"/>
          <w:sz w:val="23"/>
          <w:szCs w:val="23"/>
        </w:rPr>
        <w:t>範囲について、</w:t>
      </w:r>
      <w:r w:rsidRPr="00F377F1">
        <w:rPr>
          <w:rFonts w:ascii="ＭＳ 明朝" w:hAnsi="ＭＳ 明朝" w:cs="ＭＳ明朝" w:hint="eastAsia"/>
          <w:color w:val="000000" w:themeColor="text1"/>
          <w:sz w:val="23"/>
          <w:szCs w:val="23"/>
        </w:rPr>
        <w:t>深さまでの１</w:t>
      </w:r>
      <w:r w:rsidR="00DB159F" w:rsidRPr="00F377F1">
        <w:rPr>
          <w:rFonts w:ascii="ＭＳ 明朝" w:hAnsi="ＭＳ 明朝" w:cs="ＭＳ明朝" w:hint="eastAsia"/>
          <w:color w:val="000000" w:themeColor="text1"/>
          <w:sz w:val="23"/>
          <w:szCs w:val="23"/>
        </w:rPr>
        <w:t>メートル</w:t>
      </w:r>
      <w:r w:rsidRPr="00F377F1">
        <w:rPr>
          <w:rFonts w:ascii="ＭＳ 明朝" w:hAnsi="ＭＳ 明朝" w:cs="ＭＳ明朝" w:hint="eastAsia"/>
          <w:color w:val="000000" w:themeColor="text1"/>
          <w:sz w:val="23"/>
          <w:szCs w:val="23"/>
        </w:rPr>
        <w:t>ごとの土壌を採取し、第二溶出量基準に適合することを確認すること。</w:t>
      </w:r>
    </w:p>
    <w:p w:rsidR="009D0228" w:rsidRPr="00F377F1" w:rsidRDefault="00F65786" w:rsidP="00AB505E">
      <w:pPr>
        <w:pStyle w:val="a9"/>
        <w:numPr>
          <w:ilvl w:val="0"/>
          <w:numId w:val="52"/>
        </w:numPr>
        <w:spacing w:line="276" w:lineRule="auto"/>
        <w:ind w:leftChars="0" w:left="1134" w:hanging="283"/>
        <w:rPr>
          <w:rFonts w:asciiTheme="minorEastAsia" w:eastAsiaTheme="minorEastAsia" w:hAnsiTheme="minorEastAsia"/>
          <w:color w:val="000000" w:themeColor="text1"/>
          <w:sz w:val="23"/>
          <w:szCs w:val="23"/>
        </w:rPr>
      </w:pPr>
      <w:r w:rsidRPr="00F377F1">
        <w:rPr>
          <w:rFonts w:asciiTheme="minorEastAsia" w:eastAsiaTheme="minorEastAsia" w:hAnsiTheme="minorEastAsia" w:cs="ＭＳ明朝" w:hint="eastAsia"/>
          <w:color w:val="000000" w:themeColor="text1"/>
          <w:sz w:val="23"/>
          <w:szCs w:val="23"/>
        </w:rPr>
        <w:t>掘削除去、原位置封じ込め</w:t>
      </w:r>
      <w:r w:rsidR="00ED1115" w:rsidRPr="00F377F1">
        <w:rPr>
          <w:rFonts w:asciiTheme="minorEastAsia" w:eastAsiaTheme="minorEastAsia" w:hAnsiTheme="minorEastAsia" w:cs="ＭＳ明朝" w:hint="eastAsia"/>
          <w:color w:val="000000" w:themeColor="text1"/>
          <w:sz w:val="23"/>
          <w:szCs w:val="23"/>
        </w:rPr>
        <w:t>、</w:t>
      </w:r>
      <w:r w:rsidR="009D0228" w:rsidRPr="00F377F1">
        <w:rPr>
          <w:rFonts w:asciiTheme="minorEastAsia" w:eastAsiaTheme="minorEastAsia" w:hAnsiTheme="minorEastAsia" w:cs="ＭＳ明朝" w:hint="eastAsia"/>
          <w:color w:val="000000" w:themeColor="text1"/>
          <w:sz w:val="23"/>
          <w:szCs w:val="23"/>
        </w:rPr>
        <w:t>遮水工封じ込め</w:t>
      </w:r>
    </w:p>
    <w:p w:rsidR="009D0228" w:rsidRPr="00F377F1" w:rsidRDefault="009D0228" w:rsidP="00AE36E1">
      <w:pPr>
        <w:pStyle w:val="a9"/>
        <w:spacing w:afterLines="50" w:after="120" w:line="276" w:lineRule="auto"/>
        <w:ind w:leftChars="540" w:left="1134"/>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 xml:space="preserve">　要措置区域内に設置した施設で浄化された土壌を埋め戻す場合は、当該土壌について</w:t>
      </w:r>
      <w:r w:rsidRPr="00F377F1">
        <w:rPr>
          <w:rFonts w:ascii="ＭＳ 明朝" w:hAnsi="ＭＳ 明朝" w:cs="ＭＳ明朝"/>
          <w:color w:val="000000" w:themeColor="text1"/>
          <w:sz w:val="23"/>
          <w:szCs w:val="23"/>
        </w:rPr>
        <w:t>100m</w:t>
      </w:r>
      <w:r w:rsidRPr="00F377F1">
        <w:rPr>
          <w:rFonts w:ascii="ＭＳ 明朝" w:hAnsi="ＭＳ 明朝" w:cs="ＭＳ明朝"/>
          <w:color w:val="000000" w:themeColor="text1"/>
          <w:sz w:val="23"/>
          <w:szCs w:val="23"/>
          <w:vertAlign w:val="superscript"/>
        </w:rPr>
        <w:t>3</w:t>
      </w:r>
      <w:r w:rsidRPr="00F377F1">
        <w:rPr>
          <w:rFonts w:ascii="ＭＳ 明朝" w:hAnsi="ＭＳ 明朝" w:cs="ＭＳ明朝" w:hint="eastAsia"/>
          <w:color w:val="000000" w:themeColor="text1"/>
          <w:sz w:val="23"/>
          <w:szCs w:val="23"/>
        </w:rPr>
        <w:t>以下ごとに試料を採取し、目標土壌溶出量以下であることを確認すること。</w:t>
      </w:r>
    </w:p>
    <w:p w:rsidR="009D0228" w:rsidRPr="00F377F1" w:rsidRDefault="00F65786" w:rsidP="00AB505E">
      <w:pPr>
        <w:pStyle w:val="a9"/>
        <w:numPr>
          <w:ilvl w:val="0"/>
          <w:numId w:val="52"/>
        </w:numPr>
        <w:spacing w:line="276" w:lineRule="auto"/>
        <w:ind w:leftChars="0" w:left="1134" w:hanging="283"/>
        <w:rPr>
          <w:rFonts w:asciiTheme="minorEastAsia" w:eastAsiaTheme="minorEastAsia" w:hAnsiTheme="minorEastAsia"/>
          <w:color w:val="000000" w:themeColor="text1"/>
          <w:sz w:val="23"/>
          <w:szCs w:val="23"/>
        </w:rPr>
      </w:pPr>
      <w:r w:rsidRPr="00F377F1">
        <w:rPr>
          <w:rFonts w:asciiTheme="minorEastAsia" w:eastAsiaTheme="minorEastAsia" w:hAnsiTheme="minorEastAsia" w:cs="ＭＳ明朝" w:hint="eastAsia"/>
          <w:color w:val="000000" w:themeColor="text1"/>
          <w:sz w:val="23"/>
          <w:szCs w:val="23"/>
        </w:rPr>
        <w:t>透過性地下水浄化壁による地下水汚染の拡大の防止</w:t>
      </w:r>
      <w:r w:rsidR="00ED1115" w:rsidRPr="00F377F1">
        <w:rPr>
          <w:rFonts w:asciiTheme="minorEastAsia" w:eastAsiaTheme="minorEastAsia" w:hAnsiTheme="minorEastAsia" w:cs="ＭＳ明朝" w:hint="eastAsia"/>
          <w:color w:val="000000" w:themeColor="text1"/>
          <w:sz w:val="23"/>
          <w:szCs w:val="23"/>
        </w:rPr>
        <w:t>、</w:t>
      </w:r>
      <w:r w:rsidR="009D0228" w:rsidRPr="00F377F1">
        <w:rPr>
          <w:rFonts w:asciiTheme="minorEastAsia" w:eastAsiaTheme="minorEastAsia" w:hAnsiTheme="minorEastAsia" w:cs="ＭＳ明朝" w:hint="eastAsia"/>
          <w:color w:val="000000" w:themeColor="text1"/>
          <w:sz w:val="23"/>
          <w:szCs w:val="23"/>
        </w:rPr>
        <w:t>原位置浄化</w:t>
      </w:r>
    </w:p>
    <w:p w:rsidR="009D0228" w:rsidRPr="00F377F1" w:rsidRDefault="009D0228" w:rsidP="004F7DC2">
      <w:pPr>
        <w:spacing w:after="240" w:line="276" w:lineRule="auto"/>
        <w:ind w:leftChars="540" w:left="1134" w:firstLineChars="100" w:firstLine="230"/>
        <w:rPr>
          <w:rFonts w:ascii="ＭＳ 明朝" w:hAnsi="ＭＳ 明朝"/>
          <w:color w:val="000000" w:themeColor="text1"/>
          <w:sz w:val="23"/>
          <w:szCs w:val="23"/>
        </w:rPr>
      </w:pPr>
      <w:r w:rsidRPr="00F377F1">
        <w:rPr>
          <w:rFonts w:ascii="ＭＳ 明朝" w:hAnsi="ＭＳ 明朝" w:cs="ＭＳ明朝" w:hint="eastAsia"/>
          <w:color w:val="000000" w:themeColor="text1"/>
          <w:sz w:val="23"/>
          <w:szCs w:val="23"/>
        </w:rPr>
        <w:t>分解する方法により特定有害物質を除去する場合は、地下水の測定において分解生成物についても測定を行うこと。</w:t>
      </w:r>
    </w:p>
    <w:p w:rsidR="009D0228" w:rsidRPr="00F377F1" w:rsidRDefault="009D0228" w:rsidP="00AB505E">
      <w:pPr>
        <w:pStyle w:val="a9"/>
        <w:numPr>
          <w:ilvl w:val="0"/>
          <w:numId w:val="127"/>
        </w:numPr>
        <w:spacing w:afterLines="30" w:after="72" w:line="276" w:lineRule="auto"/>
        <w:ind w:leftChars="0" w:left="709"/>
        <w:rPr>
          <w:rFonts w:asciiTheme="minorEastAsia" w:eastAsiaTheme="minorEastAsia" w:hAnsiTheme="minorEastAsia"/>
          <w:color w:val="000000" w:themeColor="text1"/>
          <w:sz w:val="23"/>
          <w:szCs w:val="23"/>
        </w:rPr>
      </w:pPr>
      <w:r w:rsidRPr="00F377F1">
        <w:rPr>
          <w:rFonts w:asciiTheme="minorEastAsia" w:eastAsiaTheme="minorEastAsia" w:hAnsiTheme="minorEastAsia" w:cs="ＭＳ明朝" w:hint="eastAsia"/>
          <w:color w:val="000000" w:themeColor="text1"/>
          <w:sz w:val="23"/>
          <w:szCs w:val="23"/>
        </w:rPr>
        <w:t>汚染の除去等の措置を講ずる際に都道府県知事に提出する事項</w:t>
      </w:r>
    </w:p>
    <w:p w:rsidR="009D0228" w:rsidRPr="00F377F1" w:rsidRDefault="00ED6203" w:rsidP="00A07080">
      <w:pPr>
        <w:spacing w:afterLines="30" w:after="72" w:line="276" w:lineRule="auto"/>
        <w:ind w:left="284"/>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w:t>
      </w:r>
      <w:r w:rsidR="009D0228" w:rsidRPr="00F377F1">
        <w:rPr>
          <w:rFonts w:asciiTheme="minorEastAsia" w:eastAsiaTheme="minorEastAsia" w:hAnsiTheme="minorEastAsia" w:hint="eastAsia"/>
          <w:color w:val="000000" w:themeColor="text1"/>
          <w:sz w:val="23"/>
          <w:szCs w:val="23"/>
        </w:rPr>
        <w:t>汚染除去等計画の記載事項）</w:t>
      </w:r>
    </w:p>
    <w:p w:rsidR="009D0228" w:rsidRPr="00F377F1" w:rsidRDefault="00ED6203" w:rsidP="00AB505E">
      <w:pPr>
        <w:pStyle w:val="a9"/>
        <w:numPr>
          <w:ilvl w:val="0"/>
          <w:numId w:val="44"/>
        </w:numPr>
        <w:spacing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汚染除去等計画の記載事項について</w:t>
      </w:r>
      <w:r w:rsidR="00A849D4" w:rsidRPr="00F377F1">
        <w:rPr>
          <w:rFonts w:ascii="ＭＳ 明朝" w:hAnsi="ＭＳ 明朝" w:hint="eastAsia"/>
          <w:color w:val="000000" w:themeColor="text1"/>
          <w:sz w:val="23"/>
          <w:szCs w:val="23"/>
        </w:rPr>
        <w:t>は</w:t>
      </w:r>
      <w:r w:rsidR="009D0228" w:rsidRPr="00F377F1">
        <w:rPr>
          <w:rFonts w:ascii="ＭＳ 明朝" w:hAnsi="ＭＳ 明朝" w:hint="eastAsia"/>
          <w:color w:val="000000" w:themeColor="text1"/>
          <w:sz w:val="23"/>
          <w:szCs w:val="23"/>
        </w:rPr>
        <w:t>、全ての種類の措置に共通する事項として、講じようとする措置、措置の着手予定及び完了予定時期のほか、以下の事項</w:t>
      </w:r>
      <w:r w:rsidR="006F1D2B" w:rsidRPr="00F377F1">
        <w:rPr>
          <w:rFonts w:hint="eastAsia"/>
          <w:color w:val="000000" w:themeColor="text1"/>
          <w:sz w:val="23"/>
          <w:szCs w:val="23"/>
        </w:rPr>
        <w:t>等</w:t>
      </w:r>
      <w:r w:rsidR="009D0228" w:rsidRPr="00F377F1">
        <w:rPr>
          <w:rFonts w:ascii="ＭＳ 明朝" w:hAnsi="ＭＳ 明朝" w:hint="eastAsia"/>
          <w:color w:val="000000" w:themeColor="text1"/>
          <w:sz w:val="23"/>
          <w:szCs w:val="23"/>
        </w:rPr>
        <w:t>を求めることが適当であるとされた。</w:t>
      </w:r>
    </w:p>
    <w:p w:rsidR="009D0228" w:rsidRPr="00F377F1" w:rsidRDefault="009D0228" w:rsidP="00AB505E">
      <w:pPr>
        <w:pStyle w:val="a9"/>
        <w:numPr>
          <w:ilvl w:val="0"/>
          <w:numId w:val="49"/>
        </w:numPr>
        <w:spacing w:line="276" w:lineRule="auto"/>
        <w:ind w:leftChars="0" w:left="1417" w:hanging="425"/>
        <w:rPr>
          <w:rFonts w:ascii="ＭＳ 明朝" w:hAnsi="ＭＳ 明朝"/>
          <w:color w:val="000000" w:themeColor="text1"/>
          <w:sz w:val="23"/>
          <w:szCs w:val="23"/>
        </w:rPr>
      </w:pPr>
      <w:r w:rsidRPr="00F377F1">
        <w:rPr>
          <w:rFonts w:ascii="ＭＳ 明朝" w:hAnsi="ＭＳ 明朝" w:cs="ＭＳ明朝" w:hint="eastAsia"/>
          <w:color w:val="000000" w:themeColor="text1"/>
          <w:sz w:val="23"/>
          <w:szCs w:val="23"/>
        </w:rPr>
        <w:t>講じようとする措置の選択理由</w:t>
      </w:r>
    </w:p>
    <w:p w:rsidR="009D0228" w:rsidRPr="00F377F1" w:rsidRDefault="009D0228" w:rsidP="00AB505E">
      <w:pPr>
        <w:pStyle w:val="a9"/>
        <w:numPr>
          <w:ilvl w:val="0"/>
          <w:numId w:val="49"/>
        </w:numPr>
        <w:spacing w:line="276" w:lineRule="auto"/>
        <w:ind w:leftChars="0" w:left="1418" w:hanging="425"/>
        <w:rPr>
          <w:rFonts w:ascii="ＭＳ 明朝" w:hAnsi="ＭＳ 明朝"/>
          <w:color w:val="000000" w:themeColor="text1"/>
          <w:sz w:val="23"/>
          <w:szCs w:val="23"/>
        </w:rPr>
      </w:pPr>
      <w:r w:rsidRPr="00F377F1">
        <w:rPr>
          <w:rFonts w:ascii="ＭＳ 明朝" w:hAnsi="ＭＳ 明朝" w:cs="ＭＳ明朝" w:hint="eastAsia"/>
          <w:color w:val="000000" w:themeColor="text1"/>
          <w:sz w:val="23"/>
          <w:szCs w:val="23"/>
        </w:rPr>
        <w:t>措置を講じようとする場所の汚染の状況を明らかにした図面</w:t>
      </w:r>
    </w:p>
    <w:p w:rsidR="009D0228" w:rsidRPr="00F377F1" w:rsidRDefault="009D0228" w:rsidP="00AB505E">
      <w:pPr>
        <w:pStyle w:val="a9"/>
        <w:numPr>
          <w:ilvl w:val="0"/>
          <w:numId w:val="49"/>
        </w:numPr>
        <w:spacing w:line="276" w:lineRule="auto"/>
        <w:ind w:leftChars="0" w:left="1417" w:hanging="425"/>
        <w:rPr>
          <w:rFonts w:ascii="ＭＳ 明朝" w:hAnsi="ＭＳ 明朝"/>
          <w:color w:val="000000" w:themeColor="text1"/>
          <w:sz w:val="23"/>
          <w:szCs w:val="23"/>
        </w:rPr>
      </w:pPr>
      <w:r w:rsidRPr="00F377F1">
        <w:rPr>
          <w:rFonts w:ascii="ＭＳ 明朝" w:hAnsi="ＭＳ 明朝" w:cs="ＭＳ明朝" w:hint="eastAsia"/>
          <w:color w:val="000000" w:themeColor="text1"/>
          <w:sz w:val="23"/>
          <w:szCs w:val="23"/>
        </w:rPr>
        <w:t>土壌を掘削する範囲と地下水位の関係</w:t>
      </w:r>
    </w:p>
    <w:p w:rsidR="009D0228" w:rsidRPr="00F377F1" w:rsidRDefault="009D0228" w:rsidP="00AB505E">
      <w:pPr>
        <w:pStyle w:val="a9"/>
        <w:numPr>
          <w:ilvl w:val="0"/>
          <w:numId w:val="49"/>
        </w:numPr>
        <w:spacing w:after="240" w:line="276" w:lineRule="auto"/>
        <w:ind w:leftChars="0" w:left="1417" w:hanging="425"/>
        <w:rPr>
          <w:rFonts w:ascii="ＭＳ 明朝" w:hAnsi="ＭＳ 明朝"/>
          <w:color w:val="000000" w:themeColor="text1"/>
          <w:sz w:val="23"/>
          <w:szCs w:val="23"/>
        </w:rPr>
      </w:pPr>
      <w:r w:rsidRPr="00F377F1">
        <w:rPr>
          <w:rFonts w:ascii="ＭＳ 明朝" w:hAnsi="ＭＳ 明朝" w:cs="ＭＳ明朝" w:hint="eastAsia"/>
          <w:color w:val="000000" w:themeColor="text1"/>
          <w:sz w:val="23"/>
          <w:szCs w:val="23"/>
        </w:rPr>
        <w:t>土壌溶出量基準不適合土壌が当該要措置区域内の帯水層に接する場合の施行方法</w:t>
      </w:r>
    </w:p>
    <w:p w:rsidR="004669CC" w:rsidRPr="00DA17C7" w:rsidRDefault="004669CC" w:rsidP="004669CC">
      <w:pPr>
        <w:pStyle w:val="a9"/>
        <w:spacing w:after="240" w:line="276" w:lineRule="auto"/>
        <w:ind w:leftChars="0" w:left="1417"/>
        <w:rPr>
          <w:rFonts w:ascii="ＭＳ 明朝" w:hAnsi="ＭＳ 明朝" w:cs="ＭＳ明朝"/>
          <w:color w:val="000000" w:themeColor="text1"/>
          <w:sz w:val="23"/>
          <w:szCs w:val="23"/>
        </w:rPr>
      </w:pPr>
    </w:p>
    <w:p w:rsidR="004669CC" w:rsidRPr="00DA17C7" w:rsidRDefault="004669CC" w:rsidP="004669CC">
      <w:pPr>
        <w:pStyle w:val="a9"/>
        <w:spacing w:after="240" w:line="276" w:lineRule="auto"/>
        <w:ind w:leftChars="0" w:left="1417"/>
        <w:rPr>
          <w:rFonts w:ascii="ＭＳ 明朝" w:hAnsi="ＭＳ 明朝"/>
          <w:color w:val="000000" w:themeColor="text1"/>
          <w:sz w:val="23"/>
          <w:szCs w:val="23"/>
        </w:rPr>
      </w:pPr>
    </w:p>
    <w:p w:rsidR="009D0228" w:rsidRPr="00DA17C7" w:rsidRDefault="00ED6203" w:rsidP="00AB505E">
      <w:pPr>
        <w:pStyle w:val="a9"/>
        <w:numPr>
          <w:ilvl w:val="0"/>
          <w:numId w:val="44"/>
        </w:numPr>
        <w:autoSpaceDE w:val="0"/>
        <w:autoSpaceDN w:val="0"/>
        <w:spacing w:line="276" w:lineRule="auto"/>
        <w:ind w:leftChars="0" w:left="709" w:hanging="283"/>
        <w:jc w:val="left"/>
        <w:rPr>
          <w:rFonts w:ascii="ＭＳ 明朝" w:hAnsi="ＭＳ 明朝" w:cs="ＭＳ明朝"/>
          <w:color w:val="000000" w:themeColor="text1"/>
          <w:sz w:val="23"/>
          <w:szCs w:val="23"/>
        </w:rPr>
      </w:pPr>
      <w:r w:rsidRPr="00DA17C7">
        <w:rPr>
          <w:rFonts w:ascii="ＭＳ 明朝" w:hAnsi="ＭＳ 明朝" w:hint="eastAsia"/>
          <w:color w:val="000000" w:themeColor="text1"/>
          <w:sz w:val="23"/>
          <w:szCs w:val="23"/>
        </w:rPr>
        <w:lastRenderedPageBreak/>
        <w:t xml:space="preserve">　</w:t>
      </w:r>
      <w:r w:rsidR="00A849D4" w:rsidRPr="00DA17C7">
        <w:rPr>
          <w:rFonts w:ascii="ＭＳ 明朝" w:hAnsi="ＭＳ 明朝" w:hint="eastAsia"/>
          <w:color w:val="000000" w:themeColor="text1"/>
          <w:sz w:val="23"/>
          <w:szCs w:val="23"/>
        </w:rPr>
        <w:t>また、措置の種類に応じて定めるべき記載事項が示された。</w:t>
      </w:r>
      <w:r w:rsidR="009D0228" w:rsidRPr="00DA17C7">
        <w:rPr>
          <w:rFonts w:ascii="ＭＳ 明朝" w:hAnsi="ＭＳ 明朝" w:cs="ＭＳ明朝" w:hint="eastAsia"/>
          <w:color w:val="000000" w:themeColor="text1"/>
          <w:sz w:val="23"/>
          <w:szCs w:val="23"/>
        </w:rPr>
        <w:t>例えば、掘削除去にあっては、把握した基準不適合土壌の範囲及び区画ごとの深度別濃度のほか、以下の事項</w:t>
      </w:r>
      <w:r w:rsidR="006F1D2B" w:rsidRPr="00DA17C7">
        <w:rPr>
          <w:rFonts w:hint="eastAsia"/>
          <w:color w:val="000000" w:themeColor="text1"/>
          <w:sz w:val="23"/>
          <w:szCs w:val="23"/>
        </w:rPr>
        <w:t>等</w:t>
      </w:r>
      <w:r w:rsidR="009D0228" w:rsidRPr="00DA17C7">
        <w:rPr>
          <w:rFonts w:ascii="ＭＳ 明朝" w:hAnsi="ＭＳ 明朝" w:cs="ＭＳ明朝" w:hint="eastAsia"/>
          <w:color w:val="000000" w:themeColor="text1"/>
          <w:sz w:val="23"/>
          <w:szCs w:val="23"/>
        </w:rPr>
        <w:t>を記載することが示された。</w:t>
      </w:r>
    </w:p>
    <w:p w:rsidR="009D0228" w:rsidRPr="00DA17C7" w:rsidRDefault="00130E2A" w:rsidP="00AB505E">
      <w:pPr>
        <w:pStyle w:val="a9"/>
        <w:numPr>
          <w:ilvl w:val="0"/>
          <w:numId w:val="53"/>
        </w:numPr>
        <w:autoSpaceDE w:val="0"/>
        <w:autoSpaceDN w:val="0"/>
        <w:spacing w:line="276" w:lineRule="auto"/>
        <w:ind w:leftChars="0" w:left="1418"/>
        <w:jc w:val="left"/>
        <w:rPr>
          <w:rFonts w:ascii="ＭＳ 明朝" w:hAnsi="ＭＳ 明朝" w:cs="ＭＳ明朝"/>
          <w:color w:val="000000" w:themeColor="text1"/>
          <w:sz w:val="23"/>
          <w:szCs w:val="23"/>
        </w:rPr>
      </w:pPr>
      <w:r w:rsidRPr="00DA17C7">
        <w:rPr>
          <w:rFonts w:ascii="ＭＳ 明朝" w:hAnsi="ＭＳ 明朝" w:cs="ＭＳ明朝" w:hint="eastAsia"/>
          <w:color w:val="000000" w:themeColor="text1"/>
          <w:sz w:val="23"/>
          <w:szCs w:val="23"/>
        </w:rPr>
        <w:t xml:space="preserve">　</w:t>
      </w:r>
      <w:r w:rsidR="009D0228" w:rsidRPr="00DA17C7">
        <w:rPr>
          <w:rFonts w:ascii="ＭＳ 明朝" w:hAnsi="ＭＳ 明朝" w:cs="ＭＳ明朝" w:hint="eastAsia"/>
          <w:color w:val="000000" w:themeColor="text1"/>
          <w:sz w:val="23"/>
          <w:szCs w:val="23"/>
        </w:rPr>
        <w:t>土壌溶出量基準に適合しない汚染状態にある土地にあっては、評価地点の位置とその根拠、目標土壌溶出量及び目標地下水濃度とその設定根拠</w:t>
      </w:r>
    </w:p>
    <w:p w:rsidR="009D0228" w:rsidRPr="00DA17C7" w:rsidRDefault="00130E2A" w:rsidP="00AB505E">
      <w:pPr>
        <w:pStyle w:val="a9"/>
        <w:numPr>
          <w:ilvl w:val="0"/>
          <w:numId w:val="53"/>
        </w:numPr>
        <w:autoSpaceDE w:val="0"/>
        <w:autoSpaceDN w:val="0"/>
        <w:spacing w:line="276" w:lineRule="auto"/>
        <w:ind w:leftChars="0" w:left="1418"/>
        <w:jc w:val="left"/>
        <w:rPr>
          <w:rFonts w:ascii="ＭＳ 明朝" w:hAnsi="ＭＳ 明朝" w:cs="ＭＳ明朝"/>
          <w:color w:val="000000" w:themeColor="text1"/>
          <w:sz w:val="23"/>
          <w:szCs w:val="23"/>
        </w:rPr>
      </w:pPr>
      <w:r w:rsidRPr="00DA17C7">
        <w:rPr>
          <w:rFonts w:ascii="ＭＳ 明朝" w:hAnsi="ＭＳ 明朝" w:cs="ＭＳ明朝" w:hint="eastAsia"/>
          <w:color w:val="000000" w:themeColor="text1"/>
          <w:sz w:val="23"/>
          <w:szCs w:val="23"/>
        </w:rPr>
        <w:t xml:space="preserve">　</w:t>
      </w:r>
      <w:r w:rsidR="009D0228" w:rsidRPr="00DA17C7">
        <w:rPr>
          <w:rFonts w:ascii="ＭＳ 明朝" w:hAnsi="ＭＳ 明朝" w:cs="ＭＳ明朝" w:hint="eastAsia"/>
          <w:color w:val="000000" w:themeColor="text1"/>
          <w:sz w:val="23"/>
          <w:szCs w:val="23"/>
        </w:rPr>
        <w:t>掘削除去を行う範囲</w:t>
      </w:r>
    </w:p>
    <w:p w:rsidR="009D0228" w:rsidRPr="00DA17C7" w:rsidRDefault="00130E2A" w:rsidP="00AB505E">
      <w:pPr>
        <w:pStyle w:val="a9"/>
        <w:numPr>
          <w:ilvl w:val="0"/>
          <w:numId w:val="53"/>
        </w:numPr>
        <w:autoSpaceDE w:val="0"/>
        <w:autoSpaceDN w:val="0"/>
        <w:spacing w:line="276" w:lineRule="auto"/>
        <w:ind w:leftChars="0" w:left="1418"/>
        <w:jc w:val="left"/>
        <w:rPr>
          <w:rFonts w:ascii="ＭＳ 明朝" w:hAnsi="ＭＳ 明朝" w:cs="ＭＳ明朝"/>
          <w:color w:val="000000" w:themeColor="text1"/>
          <w:sz w:val="23"/>
          <w:szCs w:val="23"/>
        </w:rPr>
      </w:pPr>
      <w:r w:rsidRPr="00DA17C7">
        <w:rPr>
          <w:rFonts w:ascii="ＭＳ 明朝" w:hAnsi="ＭＳ 明朝" w:cs="ＭＳ明朝" w:hint="eastAsia"/>
          <w:color w:val="000000" w:themeColor="text1"/>
          <w:sz w:val="23"/>
          <w:szCs w:val="23"/>
        </w:rPr>
        <w:t xml:space="preserve">　</w:t>
      </w:r>
      <w:r w:rsidR="009D0228" w:rsidRPr="00DA17C7">
        <w:rPr>
          <w:rFonts w:ascii="ＭＳ 明朝" w:hAnsi="ＭＳ 明朝" w:cs="ＭＳ明朝" w:hint="eastAsia"/>
          <w:color w:val="000000" w:themeColor="text1"/>
          <w:sz w:val="23"/>
          <w:szCs w:val="23"/>
        </w:rPr>
        <w:t>掘削された場所に</w:t>
      </w:r>
      <w:r w:rsidR="00A849D4" w:rsidRPr="00DA17C7">
        <w:rPr>
          <w:rFonts w:ascii="ＭＳ 明朝" w:hAnsi="ＭＳ 明朝" w:cs="ＭＳ明朝" w:hint="eastAsia"/>
          <w:color w:val="000000" w:themeColor="text1"/>
          <w:sz w:val="23"/>
          <w:szCs w:val="23"/>
        </w:rPr>
        <w:t>目標土壌溶出量以下</w:t>
      </w:r>
      <w:r w:rsidR="00AE36E1" w:rsidRPr="00DA17C7">
        <w:rPr>
          <w:rFonts w:ascii="ＭＳ 明朝" w:hAnsi="ＭＳ 明朝" w:cs="ＭＳ明朝" w:hint="eastAsia"/>
          <w:color w:val="000000" w:themeColor="text1"/>
          <w:sz w:val="23"/>
          <w:szCs w:val="23"/>
        </w:rPr>
        <w:t>の土壌等</w:t>
      </w:r>
      <w:r w:rsidR="009D0228" w:rsidRPr="00DA17C7">
        <w:rPr>
          <w:rFonts w:ascii="ＭＳ 明朝" w:hAnsi="ＭＳ 明朝" w:cs="ＭＳ明朝" w:hint="eastAsia"/>
          <w:color w:val="000000" w:themeColor="text1"/>
          <w:sz w:val="23"/>
          <w:szCs w:val="23"/>
        </w:rPr>
        <w:t>を埋める方法</w:t>
      </w:r>
    </w:p>
    <w:p w:rsidR="009D0228" w:rsidRPr="00F377F1" w:rsidRDefault="00130E2A" w:rsidP="00AB505E">
      <w:pPr>
        <w:pStyle w:val="a9"/>
        <w:numPr>
          <w:ilvl w:val="0"/>
          <w:numId w:val="53"/>
        </w:numPr>
        <w:autoSpaceDE w:val="0"/>
        <w:autoSpaceDN w:val="0"/>
        <w:spacing w:line="276" w:lineRule="auto"/>
        <w:ind w:leftChars="0" w:left="1418"/>
        <w:jc w:val="left"/>
        <w:rPr>
          <w:rFonts w:ascii="ＭＳ 明朝" w:hAnsi="ＭＳ 明朝" w:cs="ＭＳ明朝"/>
          <w:color w:val="000000" w:themeColor="text1"/>
          <w:sz w:val="23"/>
          <w:szCs w:val="23"/>
        </w:rPr>
      </w:pPr>
      <w:r w:rsidRPr="00DA17C7">
        <w:rPr>
          <w:rFonts w:ascii="ＭＳ 明朝" w:hAnsi="ＭＳ 明朝" w:cs="ＭＳ明朝" w:hint="eastAsia"/>
          <w:color w:val="000000" w:themeColor="text1"/>
          <w:sz w:val="23"/>
          <w:szCs w:val="23"/>
        </w:rPr>
        <w:t xml:space="preserve">　</w:t>
      </w:r>
      <w:r w:rsidR="009D0228" w:rsidRPr="00DA17C7">
        <w:rPr>
          <w:rFonts w:ascii="ＭＳ 明朝" w:hAnsi="ＭＳ 明朝" w:cs="ＭＳ明朝" w:hint="eastAsia"/>
          <w:color w:val="000000" w:themeColor="text1"/>
          <w:sz w:val="23"/>
          <w:szCs w:val="23"/>
        </w:rPr>
        <w:t>掘削された</w:t>
      </w:r>
      <w:r w:rsidR="00AE36E1" w:rsidRPr="00DA17C7">
        <w:rPr>
          <w:rFonts w:ascii="ＭＳ 明朝" w:hAnsi="ＭＳ 明朝" w:cs="ＭＳ明朝" w:hint="eastAsia"/>
          <w:color w:val="000000" w:themeColor="text1"/>
          <w:sz w:val="23"/>
          <w:szCs w:val="23"/>
        </w:rPr>
        <w:t>目標土壌溶出量を超える濃度の土壌等</w:t>
      </w:r>
      <w:r w:rsidR="00AE36E1" w:rsidRPr="00F377F1">
        <w:rPr>
          <w:rFonts w:ascii="ＭＳ 明朝" w:hAnsi="ＭＳ 明朝" w:cs="ＭＳ明朝" w:hint="eastAsia"/>
          <w:color w:val="000000" w:themeColor="text1"/>
          <w:sz w:val="23"/>
          <w:szCs w:val="23"/>
        </w:rPr>
        <w:t>を浄化する方法</w:t>
      </w:r>
      <w:r w:rsidR="00CC011C" w:rsidRPr="00F377F1">
        <w:rPr>
          <w:rFonts w:ascii="ＭＳ 明朝" w:hAnsi="ＭＳ 明朝" w:cs="ＭＳ明朝" w:hint="eastAsia"/>
          <w:color w:val="000000" w:themeColor="text1"/>
          <w:sz w:val="23"/>
          <w:szCs w:val="23"/>
        </w:rPr>
        <w:t>その他の方法</w:t>
      </w:r>
      <w:r w:rsidR="00AE36E1" w:rsidRPr="00F377F1">
        <w:rPr>
          <w:rFonts w:ascii="ＭＳ 明朝" w:hAnsi="ＭＳ 明朝" w:cs="ＭＳ明朝" w:hint="eastAsia"/>
          <w:color w:val="000000" w:themeColor="text1"/>
          <w:sz w:val="23"/>
          <w:szCs w:val="23"/>
        </w:rPr>
        <w:t>及び</w:t>
      </w:r>
      <w:r w:rsidR="00CC011C" w:rsidRPr="00F377F1">
        <w:rPr>
          <w:rFonts w:ascii="ＭＳ 明朝" w:hAnsi="ＭＳ 明朝" w:cs="ＭＳ明朝" w:hint="eastAsia"/>
          <w:color w:val="000000" w:themeColor="text1"/>
          <w:sz w:val="23"/>
          <w:szCs w:val="23"/>
        </w:rPr>
        <w:t>当該方法により</w:t>
      </w:r>
      <w:r w:rsidR="00AE36E1" w:rsidRPr="00F377F1">
        <w:rPr>
          <w:rFonts w:ascii="ＭＳ 明朝" w:hAnsi="ＭＳ 明朝" w:cs="ＭＳ明朝" w:hint="eastAsia"/>
          <w:color w:val="000000" w:themeColor="text1"/>
          <w:sz w:val="23"/>
          <w:szCs w:val="23"/>
        </w:rPr>
        <w:t>目標土壌溶出量以下の土壌</w:t>
      </w:r>
      <w:r w:rsidR="00174EEC" w:rsidRPr="00F377F1">
        <w:rPr>
          <w:rFonts w:hint="eastAsia"/>
          <w:color w:val="000000" w:themeColor="text1"/>
          <w:sz w:val="23"/>
          <w:szCs w:val="23"/>
        </w:rPr>
        <w:t>又は</w:t>
      </w:r>
      <w:r w:rsidR="00CC011C" w:rsidRPr="00F377F1">
        <w:rPr>
          <w:rFonts w:ascii="ＭＳ 明朝" w:hAnsi="ＭＳ 明朝" w:cs="ＭＳ明朝" w:hint="eastAsia"/>
          <w:color w:val="000000" w:themeColor="text1"/>
          <w:sz w:val="23"/>
          <w:szCs w:val="23"/>
        </w:rPr>
        <w:t>土壌含有量基準に適合する</w:t>
      </w:r>
      <w:r w:rsidR="009D0228" w:rsidRPr="00F377F1">
        <w:rPr>
          <w:rFonts w:ascii="ＭＳ 明朝" w:hAnsi="ＭＳ 明朝" w:cs="ＭＳ明朝" w:hint="eastAsia"/>
          <w:color w:val="000000" w:themeColor="text1"/>
          <w:sz w:val="23"/>
          <w:szCs w:val="23"/>
        </w:rPr>
        <w:t>汚染状態</w:t>
      </w:r>
      <w:r w:rsidR="00CC011C" w:rsidRPr="00F377F1">
        <w:rPr>
          <w:rFonts w:ascii="ＭＳ 明朝" w:hAnsi="ＭＳ 明朝" w:cs="ＭＳ明朝" w:hint="eastAsia"/>
          <w:color w:val="000000" w:themeColor="text1"/>
          <w:sz w:val="23"/>
          <w:szCs w:val="23"/>
        </w:rPr>
        <w:t>となることの</w:t>
      </w:r>
      <w:r w:rsidR="009D0228" w:rsidRPr="00F377F1">
        <w:rPr>
          <w:rFonts w:ascii="ＭＳ 明朝" w:hAnsi="ＭＳ 明朝" w:cs="ＭＳ明朝" w:hint="eastAsia"/>
          <w:color w:val="000000" w:themeColor="text1"/>
          <w:sz w:val="23"/>
          <w:szCs w:val="23"/>
        </w:rPr>
        <w:t>確認</w:t>
      </w:r>
      <w:r w:rsidR="00FD3566" w:rsidRPr="00F377F1">
        <w:rPr>
          <w:rFonts w:ascii="ＭＳ 明朝" w:hAnsi="ＭＳ 明朝" w:cs="ＭＳ明朝" w:hint="eastAsia"/>
          <w:color w:val="000000" w:themeColor="text1"/>
          <w:sz w:val="23"/>
          <w:szCs w:val="23"/>
        </w:rPr>
        <w:t>結果</w:t>
      </w:r>
    </w:p>
    <w:p w:rsidR="009D0228" w:rsidRPr="00F377F1" w:rsidRDefault="00130E2A" w:rsidP="00AB505E">
      <w:pPr>
        <w:pStyle w:val="a9"/>
        <w:numPr>
          <w:ilvl w:val="0"/>
          <w:numId w:val="53"/>
        </w:numPr>
        <w:autoSpaceDE w:val="0"/>
        <w:autoSpaceDN w:val="0"/>
        <w:spacing w:after="240" w:line="276" w:lineRule="auto"/>
        <w:ind w:leftChars="0" w:left="1418"/>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 xml:space="preserve">　</w:t>
      </w:r>
      <w:r w:rsidR="009D0228" w:rsidRPr="00F377F1">
        <w:rPr>
          <w:rFonts w:ascii="ＭＳ 明朝" w:hAnsi="ＭＳ 明朝" w:cs="ＭＳ明朝" w:hint="eastAsia"/>
          <w:color w:val="000000" w:themeColor="text1"/>
          <w:sz w:val="23"/>
          <w:szCs w:val="23"/>
        </w:rPr>
        <w:t>土壌溶出量基準に適合しない汚染状態にある土地にあっては、観測井の設置位置やその根拠、観測井における測定の対象となる特定有害物質、期間及び頻度、汚染の除去の措置を講ずる前の地下水の汚染状態</w:t>
      </w:r>
    </w:p>
    <w:p w:rsidR="009D0228" w:rsidRPr="00F377F1" w:rsidRDefault="009D0228" w:rsidP="00A07080">
      <w:pPr>
        <w:spacing w:afterLines="30" w:after="72" w:line="276" w:lineRule="auto"/>
        <w:ind w:left="284"/>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（提出を要しない軽微な変更）</w:t>
      </w:r>
    </w:p>
    <w:p w:rsidR="009D0228" w:rsidRPr="00F377F1" w:rsidRDefault="00ED6203" w:rsidP="00AB505E">
      <w:pPr>
        <w:pStyle w:val="a9"/>
        <w:numPr>
          <w:ilvl w:val="0"/>
          <w:numId w:val="44"/>
        </w:numPr>
        <w:spacing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改正法は、汚染除去等計画の記載事項を変更したときは、変更後の計画を提出しなければならないと定めている。ただし、軽微な変更については提出を要しないこととしており、その要件を以下のとおりとすることが適当であるとされた。</w:t>
      </w:r>
    </w:p>
    <w:p w:rsidR="009D0228" w:rsidRPr="00F377F1" w:rsidRDefault="00130E2A" w:rsidP="00AB505E">
      <w:pPr>
        <w:pStyle w:val="a9"/>
        <w:numPr>
          <w:ilvl w:val="0"/>
          <w:numId w:val="50"/>
        </w:numPr>
        <w:autoSpaceDE w:val="0"/>
        <w:autoSpaceDN w:val="0"/>
        <w:adjustRightInd w:val="0"/>
        <w:spacing w:line="276" w:lineRule="auto"/>
        <w:ind w:leftChars="0" w:left="1339" w:hanging="346"/>
        <w:jc w:val="left"/>
        <w:rPr>
          <w:rFonts w:ascii="ＭＳ 明朝" w:hAnsi="ＭＳ 明朝"/>
          <w:color w:val="000000" w:themeColor="text1"/>
          <w:sz w:val="23"/>
          <w:szCs w:val="23"/>
        </w:rPr>
      </w:pPr>
      <w:r w:rsidRPr="00F377F1">
        <w:rPr>
          <w:rFonts w:ascii="ＭＳ 明朝" w:hAnsi="ＭＳ 明朝" w:cs="ＭＳ明朝" w:hint="eastAsia"/>
          <w:color w:val="000000" w:themeColor="text1"/>
          <w:sz w:val="23"/>
          <w:szCs w:val="23"/>
        </w:rPr>
        <w:t xml:space="preserve">　</w:t>
      </w:r>
      <w:r w:rsidR="009D0228" w:rsidRPr="00F377F1">
        <w:rPr>
          <w:rFonts w:ascii="ＭＳ 明朝" w:hAnsi="ＭＳ 明朝" w:cs="ＭＳ明朝" w:hint="eastAsia"/>
          <w:color w:val="000000" w:themeColor="text1"/>
          <w:sz w:val="23"/>
          <w:szCs w:val="23"/>
        </w:rPr>
        <w:t>措置の着手予定日、知事から示された期限の範囲での完了予定日の変更</w:t>
      </w:r>
    </w:p>
    <w:p w:rsidR="009D0228" w:rsidRPr="00F377F1" w:rsidRDefault="00130E2A" w:rsidP="00AB505E">
      <w:pPr>
        <w:pStyle w:val="a9"/>
        <w:numPr>
          <w:ilvl w:val="0"/>
          <w:numId w:val="50"/>
        </w:numPr>
        <w:autoSpaceDE w:val="0"/>
        <w:autoSpaceDN w:val="0"/>
        <w:adjustRightInd w:val="0"/>
        <w:spacing w:line="276" w:lineRule="auto"/>
        <w:ind w:leftChars="0" w:left="1339" w:hanging="346"/>
        <w:jc w:val="left"/>
        <w:rPr>
          <w:rFonts w:ascii="ＭＳ 明朝" w:hAnsi="ＭＳ 明朝"/>
          <w:color w:val="000000" w:themeColor="text1"/>
          <w:sz w:val="23"/>
          <w:szCs w:val="23"/>
        </w:rPr>
      </w:pPr>
      <w:r w:rsidRPr="00F377F1">
        <w:rPr>
          <w:rFonts w:ascii="ＭＳ 明朝" w:hAnsi="ＭＳ 明朝" w:cs="ＭＳ明朝" w:hint="eastAsia"/>
          <w:color w:val="000000" w:themeColor="text1"/>
          <w:sz w:val="23"/>
          <w:szCs w:val="23"/>
        </w:rPr>
        <w:t xml:space="preserve">　</w:t>
      </w:r>
      <w:r w:rsidR="009D0228" w:rsidRPr="00F377F1">
        <w:rPr>
          <w:rFonts w:ascii="ＭＳ 明朝" w:hAnsi="ＭＳ 明朝" w:cs="ＭＳ明朝" w:hint="eastAsia"/>
          <w:color w:val="000000" w:themeColor="text1"/>
          <w:sz w:val="23"/>
          <w:szCs w:val="23"/>
        </w:rPr>
        <w:t>汚染土壌</w:t>
      </w:r>
      <w:r w:rsidR="00174EEC" w:rsidRPr="00F377F1">
        <w:rPr>
          <w:rFonts w:hint="eastAsia"/>
          <w:color w:val="000000" w:themeColor="text1"/>
          <w:sz w:val="23"/>
          <w:szCs w:val="23"/>
        </w:rPr>
        <w:t>又は</w:t>
      </w:r>
      <w:r w:rsidR="009D0228" w:rsidRPr="00F377F1">
        <w:rPr>
          <w:rFonts w:ascii="ＭＳ 明朝" w:hAnsi="ＭＳ 明朝" w:cs="ＭＳ明朝" w:hint="eastAsia"/>
          <w:color w:val="000000" w:themeColor="text1"/>
          <w:sz w:val="23"/>
          <w:szCs w:val="23"/>
        </w:rPr>
        <w:t>特定有害物質の飛散、揮散、流出の防止の効果に影響を与えない施行方法の変更</w:t>
      </w:r>
    </w:p>
    <w:p w:rsidR="009D0228" w:rsidRPr="00F377F1" w:rsidRDefault="00130E2A" w:rsidP="00AB505E">
      <w:pPr>
        <w:pStyle w:val="a9"/>
        <w:numPr>
          <w:ilvl w:val="0"/>
          <w:numId w:val="50"/>
        </w:numPr>
        <w:autoSpaceDE w:val="0"/>
        <w:autoSpaceDN w:val="0"/>
        <w:adjustRightInd w:val="0"/>
        <w:spacing w:after="240" w:line="276" w:lineRule="auto"/>
        <w:ind w:leftChars="0" w:left="1339" w:hanging="346"/>
        <w:jc w:val="left"/>
        <w:rPr>
          <w:rFonts w:ascii="ＭＳ 明朝" w:hAnsi="ＭＳ 明朝"/>
          <w:color w:val="000000" w:themeColor="text1"/>
          <w:sz w:val="23"/>
          <w:szCs w:val="23"/>
        </w:rPr>
      </w:pPr>
      <w:r w:rsidRPr="00F377F1">
        <w:rPr>
          <w:rFonts w:ascii="ＭＳ 明朝" w:hAnsi="ＭＳ 明朝" w:cs="ＭＳ明朝" w:hint="eastAsia"/>
          <w:color w:val="000000" w:themeColor="text1"/>
          <w:sz w:val="23"/>
          <w:szCs w:val="23"/>
        </w:rPr>
        <w:t xml:space="preserve">　</w:t>
      </w:r>
      <w:r w:rsidR="009D0228" w:rsidRPr="00F377F1">
        <w:rPr>
          <w:rFonts w:ascii="ＭＳ 明朝" w:hAnsi="ＭＳ 明朝" w:cs="ＭＳ明朝" w:hint="eastAsia"/>
          <w:color w:val="000000" w:themeColor="text1"/>
          <w:sz w:val="23"/>
          <w:szCs w:val="23"/>
        </w:rPr>
        <w:t>例えば、掘削除去、遮水工封じ込め、遮断工封じ込めにあっては、掘削除去を行う範囲の変更。ただし、目標土壌溶出量を超える濃度の土壌の範囲以外の変更であり、かつ準不透水層</w:t>
      </w:r>
      <w:r w:rsidR="00174EEC" w:rsidRPr="00F377F1">
        <w:rPr>
          <w:rFonts w:hint="eastAsia"/>
          <w:color w:val="000000" w:themeColor="text1"/>
          <w:sz w:val="23"/>
          <w:szCs w:val="23"/>
        </w:rPr>
        <w:t>又は</w:t>
      </w:r>
      <w:r w:rsidR="009D0228" w:rsidRPr="00F377F1">
        <w:rPr>
          <w:rFonts w:ascii="ＭＳ 明朝" w:hAnsi="ＭＳ 明朝" w:cs="ＭＳ明朝" w:hint="eastAsia"/>
          <w:color w:val="000000" w:themeColor="text1"/>
          <w:sz w:val="23"/>
          <w:szCs w:val="23"/>
        </w:rPr>
        <w:t>不透水層であってもっとも浅い位置にあるものより浅い範囲の中での変更であり、かつ新たに基準不適合土壌が帯水層に接することがない変更に限る。</w:t>
      </w:r>
    </w:p>
    <w:p w:rsidR="009D0228" w:rsidRPr="00F377F1" w:rsidRDefault="009D0228" w:rsidP="00A07080">
      <w:pPr>
        <w:autoSpaceDE w:val="0"/>
        <w:autoSpaceDN w:val="0"/>
        <w:adjustRightInd w:val="0"/>
        <w:snapToGrid w:val="0"/>
        <w:spacing w:afterLines="30" w:after="72" w:line="276" w:lineRule="auto"/>
        <w:ind w:firstLineChars="123" w:firstLine="283"/>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（措置に係る工事を終了した際</w:t>
      </w:r>
      <w:r w:rsidR="00174EEC" w:rsidRPr="00F377F1">
        <w:rPr>
          <w:rFonts w:hint="eastAsia"/>
          <w:color w:val="000000" w:themeColor="text1"/>
          <w:sz w:val="23"/>
          <w:szCs w:val="23"/>
        </w:rPr>
        <w:t>又は</w:t>
      </w:r>
      <w:r w:rsidRPr="00F377F1">
        <w:rPr>
          <w:rFonts w:asciiTheme="minorEastAsia" w:eastAsiaTheme="minorEastAsia" w:hAnsiTheme="minorEastAsia" w:cs="ＭＳ明朝" w:hint="eastAsia"/>
          <w:color w:val="000000" w:themeColor="text1"/>
          <w:sz w:val="23"/>
          <w:szCs w:val="23"/>
        </w:rPr>
        <w:t>措置の全てが完了した際の報告）</w:t>
      </w:r>
    </w:p>
    <w:p w:rsidR="009D0228" w:rsidRPr="00DA17C7" w:rsidRDefault="00ED6203" w:rsidP="00AB505E">
      <w:pPr>
        <w:pStyle w:val="a9"/>
        <w:numPr>
          <w:ilvl w:val="0"/>
          <w:numId w:val="44"/>
        </w:numPr>
        <w:autoSpaceDE w:val="0"/>
        <w:autoSpaceDN w:val="0"/>
        <w:adjustRightInd w:val="0"/>
        <w:spacing w:after="240" w:line="276" w:lineRule="auto"/>
        <w:ind w:leftChars="0" w:left="709" w:hanging="283"/>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 xml:space="preserve">　</w:t>
      </w:r>
      <w:r w:rsidR="009D0228" w:rsidRPr="00F377F1">
        <w:rPr>
          <w:rFonts w:ascii="ＭＳ 明朝" w:hAnsi="ＭＳ 明朝" w:cs="ＭＳ明朝" w:hint="eastAsia"/>
          <w:color w:val="000000" w:themeColor="text1"/>
          <w:sz w:val="23"/>
          <w:szCs w:val="23"/>
        </w:rPr>
        <w:t>汚染除去等計画に記載された措置を講じたときに行う知事への報告については、措置の内容に応じて、工事の終了時点及び措置の完了時点</w:t>
      </w:r>
      <w:r w:rsidR="009D0228" w:rsidRPr="00DA17C7">
        <w:rPr>
          <w:rFonts w:ascii="ＭＳ 明朝" w:hAnsi="ＭＳ 明朝" w:cs="ＭＳ明朝" w:hint="eastAsia"/>
          <w:color w:val="000000" w:themeColor="text1"/>
          <w:sz w:val="23"/>
          <w:szCs w:val="23"/>
        </w:rPr>
        <w:t>にそれぞれ報告しなければならないものとすることが適当であるとされた。</w:t>
      </w:r>
    </w:p>
    <w:p w:rsidR="009D0228" w:rsidRPr="00DA17C7" w:rsidRDefault="00ED6203" w:rsidP="00AB505E">
      <w:pPr>
        <w:pStyle w:val="a9"/>
        <w:numPr>
          <w:ilvl w:val="0"/>
          <w:numId w:val="44"/>
        </w:numPr>
        <w:autoSpaceDE w:val="0"/>
        <w:autoSpaceDN w:val="0"/>
        <w:adjustRightInd w:val="0"/>
        <w:spacing w:after="240" w:line="276" w:lineRule="auto"/>
        <w:ind w:leftChars="0" w:left="709" w:hanging="283"/>
        <w:jc w:val="left"/>
        <w:rPr>
          <w:rFonts w:ascii="ＭＳ 明朝" w:hAnsi="ＭＳ 明朝" w:cs="ＭＳ明朝"/>
          <w:color w:val="000000" w:themeColor="text1"/>
          <w:sz w:val="23"/>
          <w:szCs w:val="23"/>
        </w:rPr>
      </w:pPr>
      <w:r w:rsidRPr="00DA17C7">
        <w:rPr>
          <w:rFonts w:ascii="ＭＳ 明朝" w:hAnsi="ＭＳ 明朝" w:cs="ＭＳ明朝" w:hint="eastAsia"/>
          <w:color w:val="000000" w:themeColor="text1"/>
          <w:sz w:val="23"/>
          <w:szCs w:val="23"/>
        </w:rPr>
        <w:t xml:space="preserve">　</w:t>
      </w:r>
      <w:r w:rsidR="009D0228" w:rsidRPr="00DA17C7">
        <w:rPr>
          <w:rFonts w:ascii="ＭＳ 明朝" w:hAnsi="ＭＳ 明朝" w:cs="ＭＳ明朝" w:hint="eastAsia"/>
          <w:color w:val="000000" w:themeColor="text1"/>
          <w:sz w:val="23"/>
          <w:szCs w:val="23"/>
        </w:rPr>
        <w:t>また、軽微な変更を行った場合にあっては、当該変更の内容を報告に含めることが適当であるとされた。</w:t>
      </w:r>
    </w:p>
    <w:p w:rsidR="00CB05F0" w:rsidRPr="00DA17C7" w:rsidRDefault="00CB05F0" w:rsidP="00CB05F0">
      <w:pPr>
        <w:pStyle w:val="a9"/>
        <w:autoSpaceDE w:val="0"/>
        <w:autoSpaceDN w:val="0"/>
        <w:adjustRightInd w:val="0"/>
        <w:spacing w:after="240" w:line="276" w:lineRule="auto"/>
        <w:ind w:leftChars="0" w:left="709"/>
        <w:jc w:val="left"/>
        <w:rPr>
          <w:rFonts w:ascii="ＭＳ 明朝" w:hAnsi="ＭＳ 明朝" w:cs="ＭＳ明朝"/>
          <w:color w:val="000000" w:themeColor="text1"/>
          <w:sz w:val="23"/>
          <w:szCs w:val="23"/>
        </w:rPr>
      </w:pPr>
    </w:p>
    <w:p w:rsidR="00CB05F0" w:rsidRPr="00DA17C7" w:rsidRDefault="00CB05F0" w:rsidP="00CB05F0">
      <w:pPr>
        <w:pStyle w:val="a9"/>
        <w:autoSpaceDE w:val="0"/>
        <w:autoSpaceDN w:val="0"/>
        <w:adjustRightInd w:val="0"/>
        <w:spacing w:after="240" w:line="276" w:lineRule="auto"/>
        <w:ind w:leftChars="0" w:left="709"/>
        <w:jc w:val="left"/>
        <w:rPr>
          <w:rFonts w:ascii="ＭＳ 明朝" w:hAnsi="ＭＳ 明朝" w:cs="ＭＳ明朝"/>
          <w:color w:val="000000" w:themeColor="text1"/>
          <w:sz w:val="23"/>
          <w:szCs w:val="23"/>
        </w:rPr>
      </w:pPr>
    </w:p>
    <w:p w:rsidR="00CB05F0" w:rsidRPr="00DA17C7" w:rsidRDefault="00CB05F0" w:rsidP="00CB05F0">
      <w:pPr>
        <w:pStyle w:val="a9"/>
        <w:autoSpaceDE w:val="0"/>
        <w:autoSpaceDN w:val="0"/>
        <w:adjustRightInd w:val="0"/>
        <w:spacing w:after="240" w:line="276" w:lineRule="auto"/>
        <w:ind w:leftChars="0" w:left="709"/>
        <w:jc w:val="left"/>
        <w:rPr>
          <w:rFonts w:ascii="ＭＳ 明朝" w:hAnsi="ＭＳ 明朝" w:cs="ＭＳ明朝"/>
          <w:color w:val="000000" w:themeColor="text1"/>
          <w:sz w:val="23"/>
          <w:szCs w:val="23"/>
        </w:rPr>
      </w:pPr>
    </w:p>
    <w:p w:rsidR="009D0228" w:rsidRPr="00DA17C7" w:rsidRDefault="009D0228" w:rsidP="00A07080">
      <w:pPr>
        <w:autoSpaceDE w:val="0"/>
        <w:autoSpaceDN w:val="0"/>
        <w:adjustRightInd w:val="0"/>
        <w:snapToGrid w:val="0"/>
        <w:spacing w:afterLines="30" w:after="72" w:line="276" w:lineRule="auto"/>
        <w:ind w:firstLineChars="123" w:firstLine="283"/>
        <w:rPr>
          <w:rFonts w:asciiTheme="minorEastAsia" w:eastAsiaTheme="minorEastAsia" w:hAnsiTheme="minorEastAsia" w:cs="ＭＳ明朝"/>
          <w:color w:val="000000" w:themeColor="text1"/>
          <w:sz w:val="23"/>
          <w:szCs w:val="23"/>
        </w:rPr>
      </w:pPr>
      <w:r w:rsidRPr="00DA17C7">
        <w:rPr>
          <w:rFonts w:asciiTheme="minorEastAsia" w:eastAsiaTheme="minorEastAsia" w:hAnsiTheme="minorEastAsia" w:cs="ＭＳ明朝" w:hint="eastAsia"/>
          <w:color w:val="000000" w:themeColor="text1"/>
          <w:sz w:val="23"/>
          <w:szCs w:val="23"/>
        </w:rPr>
        <w:lastRenderedPageBreak/>
        <w:t>（措置に係る工事を終了した際に報告する事項）</w:t>
      </w:r>
    </w:p>
    <w:p w:rsidR="009D0228" w:rsidRPr="00DA17C7" w:rsidRDefault="00ED6203" w:rsidP="00AB505E">
      <w:pPr>
        <w:pStyle w:val="a9"/>
        <w:numPr>
          <w:ilvl w:val="0"/>
          <w:numId w:val="54"/>
        </w:numPr>
        <w:spacing w:after="240" w:line="276" w:lineRule="auto"/>
        <w:ind w:leftChars="0" w:left="709" w:hanging="283"/>
        <w:rPr>
          <w:rFonts w:ascii="ＭＳ ゴシック" w:eastAsia="ＭＳ ゴシック" w:hAnsi="ＭＳ ゴシック"/>
          <w:color w:val="000000" w:themeColor="text1"/>
          <w:sz w:val="23"/>
          <w:szCs w:val="23"/>
        </w:rPr>
      </w:pPr>
      <w:r w:rsidRPr="00DA17C7">
        <w:rPr>
          <w:rFonts w:ascii="ＭＳ 明朝" w:hAnsi="ＭＳ 明朝" w:cs="ＭＳ明朝" w:hint="eastAsia"/>
          <w:color w:val="000000" w:themeColor="text1"/>
          <w:sz w:val="23"/>
          <w:szCs w:val="23"/>
        </w:rPr>
        <w:t xml:space="preserve">　</w:t>
      </w:r>
      <w:r w:rsidR="009D0228" w:rsidRPr="00DA17C7">
        <w:rPr>
          <w:rFonts w:ascii="ＭＳ 明朝" w:hAnsi="ＭＳ 明朝" w:cs="ＭＳ明朝" w:hint="eastAsia"/>
          <w:color w:val="000000" w:themeColor="text1"/>
          <w:sz w:val="23"/>
          <w:szCs w:val="23"/>
        </w:rPr>
        <w:t>措置に係る工事を終了した際</w:t>
      </w:r>
      <w:r w:rsidR="00CB05F0" w:rsidRPr="00DA17C7">
        <w:rPr>
          <w:rFonts w:ascii="ＭＳ 明朝" w:hAnsi="ＭＳ 明朝" w:cs="ＭＳ明朝" w:hint="eastAsia"/>
          <w:color w:val="000000" w:themeColor="text1"/>
          <w:sz w:val="23"/>
          <w:szCs w:val="23"/>
        </w:rPr>
        <w:t>の</w:t>
      </w:r>
      <w:r w:rsidR="009D0228" w:rsidRPr="00DA17C7">
        <w:rPr>
          <w:rFonts w:ascii="ＭＳ 明朝" w:hAnsi="ＭＳ 明朝" w:cs="ＭＳ明朝" w:hint="eastAsia"/>
          <w:color w:val="000000" w:themeColor="text1"/>
          <w:sz w:val="23"/>
          <w:szCs w:val="23"/>
        </w:rPr>
        <w:t>報告について</w:t>
      </w:r>
      <w:r w:rsidR="00CB05F0" w:rsidRPr="00DA17C7">
        <w:rPr>
          <w:rFonts w:ascii="ＭＳ 明朝" w:hAnsi="ＭＳ 明朝" w:cs="ＭＳ明朝" w:hint="eastAsia"/>
          <w:color w:val="000000" w:themeColor="text1"/>
          <w:sz w:val="23"/>
          <w:szCs w:val="23"/>
        </w:rPr>
        <w:t>は</w:t>
      </w:r>
      <w:r w:rsidR="009D0228" w:rsidRPr="00DA17C7">
        <w:rPr>
          <w:rFonts w:ascii="ＭＳ 明朝" w:hAnsi="ＭＳ 明朝" w:cs="ＭＳ明朝" w:hint="eastAsia"/>
          <w:color w:val="000000" w:themeColor="text1"/>
          <w:sz w:val="23"/>
          <w:szCs w:val="23"/>
        </w:rPr>
        <w:t>、着手日及び工事終了日、区域外から土壌を搬入した場合にあっては当該土壌に含まれる特定有害物質を測定した結果、実施した措置の内容を明らかにした図面</w:t>
      </w:r>
      <w:r w:rsidR="006F1D2B" w:rsidRPr="00DA17C7">
        <w:rPr>
          <w:rFonts w:hint="eastAsia"/>
          <w:color w:val="000000" w:themeColor="text1"/>
          <w:sz w:val="23"/>
          <w:szCs w:val="23"/>
        </w:rPr>
        <w:t>等</w:t>
      </w:r>
      <w:r w:rsidR="00CB05F0" w:rsidRPr="00DA17C7">
        <w:rPr>
          <w:rFonts w:ascii="ＭＳ 明朝" w:hAnsi="ＭＳ 明朝" w:cs="ＭＳ明朝" w:hint="eastAsia"/>
          <w:color w:val="000000" w:themeColor="text1"/>
          <w:sz w:val="23"/>
          <w:szCs w:val="23"/>
        </w:rPr>
        <w:t>を報告するとともに、</w:t>
      </w:r>
      <w:r w:rsidR="009D0228" w:rsidRPr="00DA17C7">
        <w:rPr>
          <w:rFonts w:ascii="ＭＳ 明朝" w:hAnsi="ＭＳ 明朝" w:hint="eastAsia"/>
          <w:color w:val="000000" w:themeColor="text1"/>
          <w:sz w:val="23"/>
          <w:szCs w:val="23"/>
        </w:rPr>
        <w:t>措置の種類に応じて報告を求める事項として、例えば、汚染土壌の除去にあっては、掘削除去を行った範囲、掘削された基準不適合土壌を浄化する方法</w:t>
      </w:r>
      <w:r w:rsidR="006F1D2B" w:rsidRPr="00DA17C7">
        <w:rPr>
          <w:rFonts w:hint="eastAsia"/>
          <w:color w:val="000000" w:themeColor="text1"/>
          <w:sz w:val="23"/>
          <w:szCs w:val="23"/>
        </w:rPr>
        <w:t>等</w:t>
      </w:r>
      <w:r w:rsidR="009D0228" w:rsidRPr="00DA17C7">
        <w:rPr>
          <w:rFonts w:ascii="ＭＳ 明朝" w:hAnsi="ＭＳ 明朝" w:hint="eastAsia"/>
          <w:color w:val="000000" w:themeColor="text1"/>
          <w:sz w:val="23"/>
          <w:szCs w:val="23"/>
        </w:rPr>
        <w:t>とすることが適当であるとされた。</w:t>
      </w:r>
    </w:p>
    <w:p w:rsidR="009D0228" w:rsidRPr="00DA17C7" w:rsidRDefault="009D0228" w:rsidP="00A07080">
      <w:pPr>
        <w:spacing w:afterLines="30" w:after="72" w:line="276" w:lineRule="auto"/>
        <w:ind w:firstLineChars="123" w:firstLine="283"/>
        <w:rPr>
          <w:rFonts w:asciiTheme="minorEastAsia" w:eastAsiaTheme="minorEastAsia" w:hAnsiTheme="minorEastAsia" w:cs="ＭＳ明朝"/>
          <w:color w:val="000000" w:themeColor="text1"/>
          <w:sz w:val="23"/>
          <w:szCs w:val="23"/>
        </w:rPr>
      </w:pPr>
      <w:r w:rsidRPr="00DA17C7">
        <w:rPr>
          <w:rFonts w:asciiTheme="minorEastAsia" w:eastAsiaTheme="minorEastAsia" w:hAnsiTheme="minorEastAsia" w:cs="ＭＳ明朝" w:hint="eastAsia"/>
          <w:color w:val="000000" w:themeColor="text1"/>
          <w:sz w:val="23"/>
          <w:szCs w:val="23"/>
        </w:rPr>
        <w:t>（措置の全てが完了した際に報告する事項）</w:t>
      </w:r>
    </w:p>
    <w:p w:rsidR="009D0228" w:rsidRPr="00DA17C7" w:rsidRDefault="00ED6203" w:rsidP="00AB505E">
      <w:pPr>
        <w:pStyle w:val="a9"/>
        <w:numPr>
          <w:ilvl w:val="0"/>
          <w:numId w:val="55"/>
        </w:numPr>
        <w:spacing w:after="240" w:line="276" w:lineRule="auto"/>
        <w:ind w:leftChars="0" w:left="709" w:hanging="283"/>
        <w:rPr>
          <w:rFonts w:ascii="ＭＳ 明朝" w:hAnsi="ＭＳ 明朝"/>
          <w:color w:val="000000" w:themeColor="text1"/>
          <w:sz w:val="23"/>
          <w:szCs w:val="23"/>
        </w:rPr>
      </w:pPr>
      <w:r w:rsidRPr="00DA17C7">
        <w:rPr>
          <w:rFonts w:ascii="ＭＳ 明朝" w:hAnsi="ＭＳ 明朝" w:cs="ＭＳ明朝" w:hint="eastAsia"/>
          <w:color w:val="000000" w:themeColor="text1"/>
          <w:sz w:val="23"/>
          <w:szCs w:val="23"/>
        </w:rPr>
        <w:t xml:space="preserve">　</w:t>
      </w:r>
      <w:r w:rsidR="009D0228" w:rsidRPr="00DA17C7">
        <w:rPr>
          <w:rFonts w:ascii="ＭＳ 明朝" w:hAnsi="ＭＳ 明朝" w:cs="ＭＳ明朝" w:hint="eastAsia"/>
          <w:color w:val="000000" w:themeColor="text1"/>
          <w:sz w:val="23"/>
          <w:szCs w:val="23"/>
        </w:rPr>
        <w:t>措置の全てが完了した際に報告する事項について</w:t>
      </w:r>
      <w:r w:rsidR="00CB05F0" w:rsidRPr="00DA17C7">
        <w:rPr>
          <w:rFonts w:ascii="ＭＳ 明朝" w:hAnsi="ＭＳ 明朝" w:cs="ＭＳ明朝" w:hint="eastAsia"/>
          <w:color w:val="000000" w:themeColor="text1"/>
          <w:sz w:val="23"/>
          <w:szCs w:val="23"/>
        </w:rPr>
        <w:t>は</w:t>
      </w:r>
      <w:r w:rsidR="009D0228" w:rsidRPr="00DA17C7">
        <w:rPr>
          <w:rFonts w:ascii="ＭＳ 明朝" w:hAnsi="ＭＳ 明朝" w:cs="ＭＳ明朝" w:hint="eastAsia"/>
          <w:color w:val="000000" w:themeColor="text1"/>
          <w:sz w:val="23"/>
          <w:szCs w:val="23"/>
        </w:rPr>
        <w:t>、全ての措置に共通する事項として、措置の着手日及び措置完了日</w:t>
      </w:r>
      <w:r w:rsidR="006F1D2B" w:rsidRPr="00DA17C7">
        <w:rPr>
          <w:rFonts w:hint="eastAsia"/>
          <w:color w:val="000000" w:themeColor="text1"/>
          <w:sz w:val="23"/>
          <w:szCs w:val="23"/>
        </w:rPr>
        <w:t>等</w:t>
      </w:r>
      <w:r w:rsidR="009D0228" w:rsidRPr="00DA17C7">
        <w:rPr>
          <w:rFonts w:ascii="ＭＳ 明朝" w:hAnsi="ＭＳ 明朝" w:cs="ＭＳ明朝" w:hint="eastAsia"/>
          <w:color w:val="000000" w:themeColor="text1"/>
          <w:sz w:val="23"/>
          <w:szCs w:val="23"/>
        </w:rPr>
        <w:t>とすることが適当とされた。</w:t>
      </w:r>
    </w:p>
    <w:p w:rsidR="003B2E15" w:rsidRPr="00DA17C7" w:rsidRDefault="00ED6203" w:rsidP="00AB505E">
      <w:pPr>
        <w:pStyle w:val="a9"/>
        <w:numPr>
          <w:ilvl w:val="0"/>
          <w:numId w:val="55"/>
        </w:numPr>
        <w:spacing w:after="240" w:line="276" w:lineRule="auto"/>
        <w:ind w:leftChars="0" w:left="709" w:hanging="283"/>
        <w:rPr>
          <w:rFonts w:ascii="ＭＳ ゴシック" w:eastAsia="ＭＳ ゴシック" w:hAnsi="ＭＳ ゴシック"/>
          <w:color w:val="000000" w:themeColor="text1"/>
          <w:sz w:val="23"/>
          <w:szCs w:val="23"/>
        </w:rPr>
      </w:pPr>
      <w:r w:rsidRPr="00DA17C7">
        <w:rPr>
          <w:rFonts w:ascii="ＭＳ 明朝" w:hAnsi="ＭＳ 明朝" w:hint="eastAsia"/>
          <w:color w:val="000000" w:themeColor="text1"/>
          <w:sz w:val="23"/>
          <w:szCs w:val="23"/>
        </w:rPr>
        <w:t xml:space="preserve">　</w:t>
      </w:r>
      <w:r w:rsidR="009D0228" w:rsidRPr="00DA17C7">
        <w:rPr>
          <w:rFonts w:ascii="ＭＳ 明朝" w:hAnsi="ＭＳ 明朝" w:hint="eastAsia"/>
          <w:color w:val="000000" w:themeColor="text1"/>
          <w:sz w:val="23"/>
          <w:szCs w:val="23"/>
        </w:rPr>
        <w:t>また、措置の種類に応じて報告を求める事項として、例えば、汚染土壌の除去に</w:t>
      </w:r>
      <w:r w:rsidR="00AE36E1" w:rsidRPr="00DA17C7">
        <w:rPr>
          <w:rFonts w:ascii="ＭＳ 明朝" w:hAnsi="ＭＳ 明朝" w:hint="eastAsia"/>
          <w:color w:val="000000" w:themeColor="text1"/>
          <w:sz w:val="23"/>
          <w:szCs w:val="23"/>
        </w:rPr>
        <w:t>ついて</w:t>
      </w:r>
      <w:r w:rsidR="009D0228" w:rsidRPr="00DA17C7">
        <w:rPr>
          <w:rFonts w:ascii="ＭＳ 明朝" w:hAnsi="ＭＳ 明朝" w:hint="eastAsia"/>
          <w:color w:val="000000" w:themeColor="text1"/>
          <w:sz w:val="23"/>
          <w:szCs w:val="23"/>
        </w:rPr>
        <w:t>は、地下水の水質の測定</w:t>
      </w:r>
      <w:r w:rsidR="00AE36E1" w:rsidRPr="00DA17C7">
        <w:rPr>
          <w:rFonts w:ascii="ＭＳ 明朝" w:hAnsi="ＭＳ 明朝" w:hint="eastAsia"/>
          <w:color w:val="000000" w:themeColor="text1"/>
          <w:sz w:val="23"/>
          <w:szCs w:val="23"/>
        </w:rPr>
        <w:t>の</w:t>
      </w:r>
      <w:r w:rsidR="009D0228" w:rsidRPr="00DA17C7">
        <w:rPr>
          <w:rFonts w:ascii="ＭＳ 明朝" w:hAnsi="ＭＳ 明朝" w:hint="eastAsia"/>
          <w:color w:val="000000" w:themeColor="text1"/>
          <w:sz w:val="23"/>
          <w:szCs w:val="23"/>
        </w:rPr>
        <w:t>期間及びその結果、</w:t>
      </w:r>
      <w:r w:rsidR="00AE36E1" w:rsidRPr="00DA17C7">
        <w:rPr>
          <w:rFonts w:ascii="ＭＳ 明朝" w:hAnsi="ＭＳ 明朝" w:hint="eastAsia"/>
          <w:color w:val="000000" w:themeColor="text1"/>
          <w:sz w:val="23"/>
          <w:szCs w:val="23"/>
        </w:rPr>
        <w:t>当該指定</w:t>
      </w:r>
      <w:r w:rsidR="00081B13" w:rsidRPr="00DA17C7">
        <w:rPr>
          <w:rFonts w:ascii="ＭＳ 明朝" w:hAnsi="ＭＳ 明朝" w:cs="ＭＳ明朝" w:hint="eastAsia"/>
          <w:color w:val="000000" w:themeColor="text1"/>
          <w:sz w:val="23"/>
          <w:szCs w:val="23"/>
        </w:rPr>
        <w:t>区域内に設置した施設で</w:t>
      </w:r>
      <w:bookmarkStart w:id="0" w:name="_GoBack"/>
      <w:bookmarkEnd w:id="0"/>
      <w:r w:rsidR="00081B13" w:rsidRPr="00DA17C7">
        <w:rPr>
          <w:rFonts w:ascii="ＭＳ 明朝" w:hAnsi="ＭＳ 明朝" w:cs="ＭＳ明朝" w:hint="eastAsia"/>
          <w:color w:val="000000" w:themeColor="text1"/>
          <w:sz w:val="23"/>
          <w:szCs w:val="23"/>
        </w:rPr>
        <w:t>浄化した基準不適合土壌の</w:t>
      </w:r>
      <w:r w:rsidR="00AE36E1" w:rsidRPr="00DA17C7">
        <w:rPr>
          <w:rFonts w:ascii="ＭＳ 明朝" w:hAnsi="ＭＳ 明朝" w:cs="ＭＳ明朝" w:hint="eastAsia"/>
          <w:color w:val="000000" w:themeColor="text1"/>
          <w:sz w:val="23"/>
          <w:szCs w:val="23"/>
        </w:rPr>
        <w:t>埋め戻し</w:t>
      </w:r>
      <w:r w:rsidR="009D0228" w:rsidRPr="00DA17C7">
        <w:rPr>
          <w:rFonts w:ascii="ＭＳ 明朝" w:hAnsi="ＭＳ 明朝" w:cs="ＭＳ明朝" w:hint="eastAsia"/>
          <w:color w:val="000000" w:themeColor="text1"/>
          <w:sz w:val="23"/>
          <w:szCs w:val="23"/>
        </w:rPr>
        <w:t>にあっては、当該土壌が土壌含有量基準に適合する汚染状態にあることを確認した結果</w:t>
      </w:r>
      <w:r w:rsidR="006F1D2B" w:rsidRPr="00DA17C7">
        <w:rPr>
          <w:rFonts w:hint="eastAsia"/>
          <w:color w:val="000000" w:themeColor="text1"/>
          <w:sz w:val="23"/>
          <w:szCs w:val="23"/>
        </w:rPr>
        <w:t>等</w:t>
      </w:r>
      <w:r w:rsidR="00713493">
        <w:rPr>
          <w:rFonts w:hint="eastAsia"/>
          <w:kern w:val="0"/>
        </w:rPr>
        <w:t>とすることが適当とされた。</w:t>
      </w:r>
    </w:p>
    <w:p w:rsidR="009D0228" w:rsidRPr="00DA17C7" w:rsidRDefault="009D0228" w:rsidP="00AB505E">
      <w:pPr>
        <w:pStyle w:val="a9"/>
        <w:numPr>
          <w:ilvl w:val="0"/>
          <w:numId w:val="127"/>
        </w:numPr>
        <w:spacing w:afterLines="30" w:after="72" w:line="276" w:lineRule="auto"/>
        <w:ind w:leftChars="0" w:left="709"/>
        <w:rPr>
          <w:rFonts w:asciiTheme="minorEastAsia" w:eastAsiaTheme="minorEastAsia" w:hAnsiTheme="minorEastAsia"/>
          <w:color w:val="000000" w:themeColor="text1"/>
          <w:sz w:val="23"/>
          <w:szCs w:val="23"/>
        </w:rPr>
      </w:pPr>
      <w:r w:rsidRPr="00DA17C7">
        <w:rPr>
          <w:rFonts w:asciiTheme="minorEastAsia" w:eastAsiaTheme="minorEastAsia" w:hAnsiTheme="minorEastAsia" w:cs="ＭＳ明朝" w:hint="eastAsia"/>
          <w:color w:val="000000" w:themeColor="text1"/>
          <w:sz w:val="23"/>
          <w:szCs w:val="23"/>
        </w:rPr>
        <w:t>届出等を不要とするボーリングの要件</w:t>
      </w:r>
    </w:p>
    <w:p w:rsidR="009D0228" w:rsidRPr="00DA17C7" w:rsidRDefault="00ED6203" w:rsidP="00AB505E">
      <w:pPr>
        <w:pStyle w:val="a9"/>
        <w:numPr>
          <w:ilvl w:val="0"/>
          <w:numId w:val="46"/>
        </w:numPr>
        <w:spacing w:line="276" w:lineRule="auto"/>
        <w:ind w:leftChars="0" w:left="709" w:hanging="283"/>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　</w:t>
      </w:r>
      <w:r w:rsidR="00081B13" w:rsidRPr="00DA17C7">
        <w:rPr>
          <w:rFonts w:ascii="ＭＳ 明朝" w:hAnsi="ＭＳ 明朝" w:hint="eastAsia"/>
          <w:color w:val="000000" w:themeColor="text1"/>
          <w:sz w:val="23"/>
          <w:szCs w:val="23"/>
        </w:rPr>
        <w:t>中環審答申は、詳細調査（深度方向調査）が汚染除去等計画の策定等</w:t>
      </w:r>
      <w:r w:rsidR="009D0228" w:rsidRPr="00DA17C7">
        <w:rPr>
          <w:rFonts w:ascii="ＭＳ 明朝" w:hAnsi="ＭＳ 明朝" w:hint="eastAsia"/>
          <w:color w:val="000000" w:themeColor="text1"/>
          <w:sz w:val="23"/>
          <w:szCs w:val="23"/>
        </w:rPr>
        <w:t>に必要な範囲について実施できるよう、</w:t>
      </w:r>
      <w:r w:rsidR="009D0228" w:rsidRPr="00DA17C7">
        <w:rPr>
          <w:rFonts w:ascii="ＭＳ 明朝" w:hAnsi="ＭＳ 明朝" w:cs="ＭＳ明朝" w:hint="eastAsia"/>
          <w:color w:val="000000" w:themeColor="text1"/>
          <w:sz w:val="23"/>
          <w:szCs w:val="23"/>
        </w:rPr>
        <w:t>以下に定める要件を満たす汚染の拡散を引き起こさない方法で実施するボーリングについて、要措置区域における形質変更の禁止の例外とし、また、形質変更時要届出区域における形質変更の届出を不要とすることが適当であるとされた。</w:t>
      </w:r>
    </w:p>
    <w:p w:rsidR="009D0228" w:rsidRPr="00DA17C7" w:rsidRDefault="00130E2A" w:rsidP="00AB505E">
      <w:pPr>
        <w:pStyle w:val="a9"/>
        <w:numPr>
          <w:ilvl w:val="0"/>
          <w:numId w:val="51"/>
        </w:numPr>
        <w:autoSpaceDE w:val="0"/>
        <w:autoSpaceDN w:val="0"/>
        <w:adjustRightInd w:val="0"/>
        <w:spacing w:line="276" w:lineRule="auto"/>
        <w:ind w:leftChars="413" w:left="1292" w:hanging="425"/>
        <w:jc w:val="left"/>
        <w:rPr>
          <w:rFonts w:ascii="ＭＳ 明朝" w:hAnsi="ＭＳ 明朝" w:cs="ＭＳ明朝"/>
          <w:color w:val="000000" w:themeColor="text1"/>
          <w:sz w:val="23"/>
          <w:szCs w:val="23"/>
        </w:rPr>
      </w:pPr>
      <w:r w:rsidRPr="00DA17C7">
        <w:rPr>
          <w:rFonts w:ascii="ＭＳ 明朝" w:hAnsi="ＭＳ 明朝" w:cs="ＭＳ明朝" w:hint="eastAsia"/>
          <w:color w:val="000000" w:themeColor="text1"/>
          <w:sz w:val="23"/>
          <w:szCs w:val="23"/>
        </w:rPr>
        <w:t xml:space="preserve">　</w:t>
      </w:r>
      <w:r w:rsidR="009D0228" w:rsidRPr="00DA17C7">
        <w:rPr>
          <w:rFonts w:ascii="ＭＳ 明朝" w:hAnsi="ＭＳ 明朝" w:cs="ＭＳ明朝" w:hint="eastAsia"/>
          <w:color w:val="000000" w:themeColor="text1"/>
          <w:sz w:val="23"/>
          <w:szCs w:val="23"/>
        </w:rPr>
        <w:t>基準不適合土壌の壁面の固定その他の方法により基準不適合土壌がボーリング孔内を通じて拡散しないようにすること。</w:t>
      </w:r>
    </w:p>
    <w:p w:rsidR="009D0228" w:rsidRPr="00DA17C7" w:rsidRDefault="00130E2A" w:rsidP="00AB505E">
      <w:pPr>
        <w:pStyle w:val="a9"/>
        <w:numPr>
          <w:ilvl w:val="0"/>
          <w:numId w:val="51"/>
        </w:numPr>
        <w:autoSpaceDE w:val="0"/>
        <w:autoSpaceDN w:val="0"/>
        <w:adjustRightInd w:val="0"/>
        <w:spacing w:line="276" w:lineRule="auto"/>
        <w:ind w:leftChars="413" w:left="1292" w:hanging="425"/>
        <w:jc w:val="left"/>
        <w:rPr>
          <w:rFonts w:ascii="ＭＳ 明朝" w:hAnsi="ＭＳ 明朝" w:cs="ＭＳ明朝"/>
          <w:color w:val="000000" w:themeColor="text1"/>
          <w:sz w:val="23"/>
          <w:szCs w:val="23"/>
        </w:rPr>
      </w:pPr>
      <w:r w:rsidRPr="00DA17C7">
        <w:rPr>
          <w:rFonts w:ascii="ＭＳ 明朝" w:hAnsi="ＭＳ 明朝" w:cs="ＭＳ明朝" w:hint="eastAsia"/>
          <w:color w:val="000000" w:themeColor="text1"/>
          <w:sz w:val="23"/>
          <w:szCs w:val="23"/>
        </w:rPr>
        <w:t xml:space="preserve">　</w:t>
      </w:r>
      <w:r w:rsidR="009D0228" w:rsidRPr="00DA17C7">
        <w:rPr>
          <w:rFonts w:ascii="ＭＳ 明朝" w:hAnsi="ＭＳ 明朝" w:cs="ＭＳ明朝" w:hint="eastAsia"/>
          <w:color w:val="000000" w:themeColor="text1"/>
          <w:sz w:val="23"/>
          <w:szCs w:val="23"/>
        </w:rPr>
        <w:t>最も浅い位置にある準不透水層より深い位置にある帯水層までのボーリングが終了した時点で、当該ボーリングが行われた準不透水層が本来の遮水の効力を回復すること。</w:t>
      </w:r>
    </w:p>
    <w:p w:rsidR="009D0228" w:rsidRPr="00DA17C7" w:rsidRDefault="00130E2A" w:rsidP="00AB505E">
      <w:pPr>
        <w:pStyle w:val="a9"/>
        <w:numPr>
          <w:ilvl w:val="0"/>
          <w:numId w:val="51"/>
        </w:numPr>
        <w:autoSpaceDE w:val="0"/>
        <w:autoSpaceDN w:val="0"/>
        <w:adjustRightInd w:val="0"/>
        <w:spacing w:after="240" w:line="276" w:lineRule="auto"/>
        <w:ind w:leftChars="413" w:left="1292" w:hanging="425"/>
        <w:jc w:val="left"/>
        <w:rPr>
          <w:rFonts w:ascii="ＭＳ 明朝" w:hAnsi="ＭＳ 明朝" w:cs="ＭＳ明朝"/>
          <w:color w:val="000000" w:themeColor="text1"/>
          <w:sz w:val="23"/>
          <w:szCs w:val="23"/>
        </w:rPr>
      </w:pPr>
      <w:r w:rsidRPr="00DA17C7">
        <w:rPr>
          <w:rFonts w:ascii="ＭＳ 明朝" w:hAnsi="ＭＳ 明朝" w:cs="ＭＳ明朝" w:hint="eastAsia"/>
          <w:color w:val="000000" w:themeColor="text1"/>
          <w:sz w:val="23"/>
          <w:szCs w:val="23"/>
        </w:rPr>
        <w:t xml:space="preserve">　</w:t>
      </w:r>
      <w:r w:rsidR="009D0228" w:rsidRPr="00DA17C7">
        <w:rPr>
          <w:rFonts w:ascii="ＭＳ 明朝" w:hAnsi="ＭＳ 明朝" w:cs="ＭＳ明朝" w:hint="eastAsia"/>
          <w:color w:val="000000" w:themeColor="text1"/>
          <w:sz w:val="23"/>
          <w:szCs w:val="23"/>
        </w:rPr>
        <w:t>掘削に当たって水等を用いる場合にあっては、当該水等による汚染の拡散を防ぐこと。</w:t>
      </w:r>
    </w:p>
    <w:p w:rsidR="009D0228" w:rsidRPr="00DA17C7" w:rsidRDefault="009D0228" w:rsidP="00AB505E">
      <w:pPr>
        <w:pStyle w:val="1"/>
        <w:numPr>
          <w:ilvl w:val="0"/>
          <w:numId w:val="127"/>
        </w:numPr>
        <w:spacing w:afterLines="30" w:after="72"/>
        <w:ind w:left="709"/>
        <w:rPr>
          <w:rFonts w:asciiTheme="minorEastAsia" w:eastAsiaTheme="minorEastAsia" w:hAnsiTheme="minorEastAsia"/>
          <w:color w:val="000000" w:themeColor="text1"/>
        </w:rPr>
      </w:pPr>
      <w:r w:rsidRPr="00DA17C7">
        <w:rPr>
          <w:rFonts w:asciiTheme="minorEastAsia" w:eastAsiaTheme="minorEastAsia" w:hAnsiTheme="minorEastAsia" w:hint="eastAsia"/>
          <w:color w:val="000000" w:themeColor="text1"/>
        </w:rPr>
        <w:t>台帳の記載事項の取扱い</w:t>
      </w:r>
    </w:p>
    <w:p w:rsidR="009D0228" w:rsidRPr="00DA17C7" w:rsidRDefault="00ED6203" w:rsidP="00AB505E">
      <w:pPr>
        <w:pStyle w:val="a9"/>
        <w:numPr>
          <w:ilvl w:val="0"/>
          <w:numId w:val="46"/>
        </w:numPr>
        <w:spacing w:line="276" w:lineRule="auto"/>
        <w:ind w:leftChars="0" w:left="709" w:hanging="283"/>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　</w:t>
      </w:r>
      <w:r w:rsidR="00081B13" w:rsidRPr="00DA17C7">
        <w:rPr>
          <w:rFonts w:ascii="ＭＳ 明朝" w:hAnsi="ＭＳ 明朝" w:hint="eastAsia"/>
          <w:color w:val="000000" w:themeColor="text1"/>
          <w:sz w:val="23"/>
          <w:szCs w:val="23"/>
        </w:rPr>
        <w:t>中環審答申</w:t>
      </w:r>
      <w:r w:rsidR="002020B7" w:rsidRPr="00DA17C7">
        <w:rPr>
          <w:rFonts w:ascii="ＭＳ 明朝" w:hAnsi="ＭＳ 明朝" w:hint="eastAsia"/>
          <w:color w:val="000000" w:themeColor="text1"/>
          <w:sz w:val="23"/>
          <w:szCs w:val="23"/>
        </w:rPr>
        <w:t>で</w:t>
      </w:r>
      <w:r w:rsidR="00081B13" w:rsidRPr="00DA17C7">
        <w:rPr>
          <w:rFonts w:ascii="ＭＳ 明朝" w:hAnsi="ＭＳ 明朝" w:hint="eastAsia"/>
          <w:color w:val="000000" w:themeColor="text1"/>
          <w:sz w:val="23"/>
          <w:szCs w:val="23"/>
        </w:rPr>
        <w:t>は、</w:t>
      </w:r>
      <w:r w:rsidR="009D0228" w:rsidRPr="00DA17C7">
        <w:rPr>
          <w:rFonts w:ascii="ＭＳ 明朝" w:hAnsi="ＭＳ 明朝" w:cs="ＭＳ明朝" w:hint="eastAsia"/>
          <w:color w:val="000000" w:themeColor="text1"/>
          <w:sz w:val="23"/>
          <w:szCs w:val="23"/>
        </w:rPr>
        <w:t>要措置区域等の台帳に</w:t>
      </w:r>
      <w:r w:rsidR="00081B13" w:rsidRPr="00DA17C7">
        <w:rPr>
          <w:rFonts w:ascii="ＭＳ 明朝" w:hAnsi="ＭＳ 明朝" w:cs="ＭＳ明朝" w:hint="eastAsia"/>
          <w:color w:val="000000" w:themeColor="text1"/>
          <w:sz w:val="23"/>
          <w:szCs w:val="23"/>
        </w:rPr>
        <w:t>ついて</w:t>
      </w:r>
      <w:r w:rsidR="009D0228" w:rsidRPr="00DA17C7">
        <w:rPr>
          <w:rFonts w:ascii="ＭＳ 明朝" w:hAnsi="ＭＳ 明朝" w:cs="ＭＳ明朝" w:hint="eastAsia"/>
          <w:color w:val="000000" w:themeColor="text1"/>
          <w:sz w:val="23"/>
          <w:szCs w:val="23"/>
        </w:rPr>
        <w:t>、</w:t>
      </w:r>
      <w:r w:rsidR="00081B13" w:rsidRPr="00DA17C7">
        <w:rPr>
          <w:rFonts w:ascii="ＭＳ 明朝" w:hAnsi="ＭＳ 明朝" w:cs="ＭＳ明朝" w:hint="eastAsia"/>
          <w:color w:val="000000" w:themeColor="text1"/>
          <w:sz w:val="23"/>
          <w:szCs w:val="23"/>
        </w:rPr>
        <w:t>実施された調査や措置等の内容に関する記載事項を充実させるべきであるとし、</w:t>
      </w:r>
      <w:r w:rsidR="009D0228" w:rsidRPr="00DA17C7">
        <w:rPr>
          <w:rFonts w:ascii="ＭＳ 明朝" w:hAnsi="ＭＳ 明朝" w:cs="ＭＳ明朝" w:hint="eastAsia"/>
          <w:color w:val="000000" w:themeColor="text1"/>
          <w:sz w:val="23"/>
          <w:szCs w:val="23"/>
        </w:rPr>
        <w:t>新たに</w:t>
      </w:r>
      <w:r w:rsidR="009D0228" w:rsidRPr="00DA17C7">
        <w:rPr>
          <w:rFonts w:ascii="ＭＳ 明朝" w:hAnsi="ＭＳ 明朝" w:hint="eastAsia"/>
          <w:color w:val="000000" w:themeColor="text1"/>
          <w:sz w:val="23"/>
          <w:szCs w:val="23"/>
        </w:rPr>
        <w:t>以下の</w:t>
      </w:r>
      <w:r w:rsidR="00081B13" w:rsidRPr="00DA17C7">
        <w:rPr>
          <w:rFonts w:ascii="ＭＳ 明朝" w:hAnsi="ＭＳ 明朝" w:hint="eastAsia"/>
          <w:color w:val="000000" w:themeColor="text1"/>
          <w:sz w:val="23"/>
          <w:szCs w:val="23"/>
        </w:rPr>
        <w:t>記載</w:t>
      </w:r>
      <w:r w:rsidR="009D0228" w:rsidRPr="00DA17C7">
        <w:rPr>
          <w:rFonts w:ascii="ＭＳ 明朝" w:hAnsi="ＭＳ 明朝" w:hint="eastAsia"/>
          <w:color w:val="000000" w:themeColor="text1"/>
          <w:sz w:val="23"/>
          <w:szCs w:val="23"/>
        </w:rPr>
        <w:t>事項を追加することが適当であるとされた。</w:t>
      </w:r>
    </w:p>
    <w:p w:rsidR="009D0228" w:rsidRPr="00DA17C7" w:rsidRDefault="009D0228" w:rsidP="00AB505E">
      <w:pPr>
        <w:pStyle w:val="a9"/>
        <w:numPr>
          <w:ilvl w:val="0"/>
          <w:numId w:val="47"/>
        </w:numPr>
        <w:tabs>
          <w:tab w:val="left" w:pos="1418"/>
        </w:tabs>
        <w:spacing w:line="276" w:lineRule="auto"/>
        <w:ind w:leftChars="0" w:left="1701" w:hanging="708"/>
        <w:rPr>
          <w:rFonts w:ascii="ＭＳ 明朝" w:hAnsi="ＭＳ 明朝"/>
          <w:color w:val="000000" w:themeColor="text1"/>
          <w:sz w:val="23"/>
          <w:szCs w:val="23"/>
        </w:rPr>
      </w:pPr>
      <w:r w:rsidRPr="00DA17C7">
        <w:rPr>
          <w:rFonts w:ascii="ＭＳ 明朝" w:hAnsi="ＭＳ 明朝" w:cs="ＭＳ明朝" w:hint="eastAsia"/>
          <w:color w:val="000000" w:themeColor="text1"/>
          <w:sz w:val="23"/>
          <w:szCs w:val="23"/>
        </w:rPr>
        <w:t>調査対象とする深さを限定した調査に係る事項</w:t>
      </w:r>
    </w:p>
    <w:p w:rsidR="009D0228" w:rsidRPr="00DA17C7" w:rsidRDefault="009D0228" w:rsidP="00AB505E">
      <w:pPr>
        <w:pStyle w:val="a9"/>
        <w:numPr>
          <w:ilvl w:val="0"/>
          <w:numId w:val="47"/>
        </w:numPr>
        <w:tabs>
          <w:tab w:val="left" w:pos="1418"/>
        </w:tabs>
        <w:spacing w:line="276" w:lineRule="auto"/>
        <w:ind w:leftChars="0" w:left="1701" w:hanging="708"/>
        <w:rPr>
          <w:rFonts w:ascii="ＭＳ 明朝" w:hAnsi="ＭＳ 明朝"/>
          <w:color w:val="000000" w:themeColor="text1"/>
          <w:sz w:val="23"/>
          <w:szCs w:val="23"/>
        </w:rPr>
      </w:pPr>
      <w:r w:rsidRPr="00DA17C7">
        <w:rPr>
          <w:rFonts w:ascii="ＭＳ 明朝" w:hAnsi="ＭＳ 明朝" w:cs="ＭＳ明朝" w:hint="eastAsia"/>
          <w:color w:val="000000" w:themeColor="text1"/>
          <w:sz w:val="23"/>
          <w:szCs w:val="23"/>
        </w:rPr>
        <w:t>汚染の除去等の措置に係る事項</w:t>
      </w:r>
    </w:p>
    <w:p w:rsidR="009D0228" w:rsidRPr="00DA17C7" w:rsidRDefault="00BB603E" w:rsidP="00AB505E">
      <w:pPr>
        <w:pStyle w:val="a9"/>
        <w:numPr>
          <w:ilvl w:val="0"/>
          <w:numId w:val="47"/>
        </w:numPr>
        <w:tabs>
          <w:tab w:val="left" w:pos="1418"/>
        </w:tabs>
        <w:spacing w:line="276" w:lineRule="auto"/>
        <w:ind w:leftChars="0" w:left="1701" w:hanging="708"/>
        <w:rPr>
          <w:rFonts w:ascii="ＭＳ 明朝" w:hAnsi="ＭＳ 明朝"/>
          <w:color w:val="000000" w:themeColor="text1"/>
          <w:sz w:val="23"/>
          <w:szCs w:val="23"/>
        </w:rPr>
      </w:pPr>
      <w:r w:rsidRPr="00DA17C7">
        <w:rPr>
          <w:rFonts w:ascii="ＭＳ 明朝" w:hAnsi="ＭＳ 明朝" w:cs="ＭＳ明朝" w:hint="eastAsia"/>
          <w:color w:val="000000" w:themeColor="text1"/>
          <w:sz w:val="23"/>
          <w:szCs w:val="23"/>
        </w:rPr>
        <w:t>土地の形質</w:t>
      </w:r>
      <w:r w:rsidR="009D0228" w:rsidRPr="00DA17C7">
        <w:rPr>
          <w:rFonts w:ascii="ＭＳ 明朝" w:hAnsi="ＭＳ 明朝" w:cs="ＭＳ明朝" w:hint="eastAsia"/>
          <w:color w:val="000000" w:themeColor="text1"/>
          <w:sz w:val="23"/>
          <w:szCs w:val="23"/>
        </w:rPr>
        <w:t>変更、土壌の移動及び搬入に係る事項</w:t>
      </w:r>
    </w:p>
    <w:p w:rsidR="009D0228" w:rsidRPr="00DA17C7" w:rsidRDefault="009D0228" w:rsidP="00AB505E">
      <w:pPr>
        <w:pStyle w:val="a9"/>
        <w:numPr>
          <w:ilvl w:val="0"/>
          <w:numId w:val="47"/>
        </w:numPr>
        <w:tabs>
          <w:tab w:val="left" w:pos="1418"/>
        </w:tabs>
        <w:spacing w:line="276" w:lineRule="auto"/>
        <w:ind w:leftChars="0" w:left="1701" w:hanging="708"/>
        <w:rPr>
          <w:rFonts w:ascii="ＭＳ 明朝" w:hAnsi="ＭＳ 明朝"/>
          <w:color w:val="000000" w:themeColor="text1"/>
          <w:sz w:val="23"/>
          <w:szCs w:val="23"/>
        </w:rPr>
      </w:pPr>
      <w:r w:rsidRPr="00DA17C7">
        <w:rPr>
          <w:rFonts w:ascii="ＭＳ 明朝" w:hAnsi="ＭＳ 明朝" w:cs="ＭＳ明朝" w:hint="eastAsia"/>
          <w:color w:val="000000" w:themeColor="text1"/>
          <w:sz w:val="23"/>
          <w:szCs w:val="23"/>
        </w:rPr>
        <w:t>臨海部特例区域に係る事項</w:t>
      </w:r>
    </w:p>
    <w:p w:rsidR="009D0228" w:rsidRPr="00DA17C7" w:rsidRDefault="009D0228" w:rsidP="00AB505E">
      <w:pPr>
        <w:pStyle w:val="a9"/>
        <w:numPr>
          <w:ilvl w:val="0"/>
          <w:numId w:val="47"/>
        </w:numPr>
        <w:tabs>
          <w:tab w:val="left" w:pos="1418"/>
        </w:tabs>
        <w:spacing w:after="240" w:line="276" w:lineRule="auto"/>
        <w:ind w:leftChars="0" w:left="1701" w:hanging="708"/>
        <w:rPr>
          <w:rFonts w:ascii="ＭＳ 明朝" w:hAnsi="ＭＳ 明朝"/>
          <w:color w:val="000000" w:themeColor="text1"/>
          <w:sz w:val="23"/>
          <w:szCs w:val="23"/>
        </w:rPr>
      </w:pPr>
      <w:r w:rsidRPr="00DA17C7">
        <w:rPr>
          <w:rFonts w:ascii="ＭＳ 明朝" w:hAnsi="ＭＳ 明朝" w:cs="ＭＳ明朝" w:hint="eastAsia"/>
          <w:color w:val="000000" w:themeColor="text1"/>
          <w:sz w:val="23"/>
          <w:szCs w:val="23"/>
        </w:rPr>
        <w:t>認定調査に係る事項</w:t>
      </w:r>
    </w:p>
    <w:p w:rsidR="009D0228" w:rsidRPr="00F377F1" w:rsidRDefault="006C1689" w:rsidP="00AB505E">
      <w:pPr>
        <w:pStyle w:val="1"/>
        <w:numPr>
          <w:ilvl w:val="0"/>
          <w:numId w:val="46"/>
        </w:numPr>
        <w:spacing w:after="240"/>
        <w:ind w:left="709" w:hanging="283"/>
        <w:rPr>
          <w:color w:val="000000" w:themeColor="text1"/>
        </w:rPr>
      </w:pPr>
      <w:r w:rsidRPr="00F377F1">
        <w:rPr>
          <w:rFonts w:cs="ＭＳ明朝" w:hint="eastAsia"/>
          <w:color w:val="000000" w:themeColor="text1"/>
        </w:rPr>
        <w:lastRenderedPageBreak/>
        <w:t xml:space="preserve">　</w:t>
      </w:r>
      <w:r w:rsidR="00081B13" w:rsidRPr="00F377F1">
        <w:rPr>
          <w:rFonts w:cs="ＭＳ明朝" w:hint="eastAsia"/>
          <w:color w:val="000000" w:themeColor="text1"/>
        </w:rPr>
        <w:t>また、</w:t>
      </w:r>
      <w:r w:rsidR="009D0228" w:rsidRPr="00F377F1">
        <w:rPr>
          <w:rFonts w:cs="ＭＳ明朝" w:hint="eastAsia"/>
          <w:color w:val="000000" w:themeColor="text1"/>
        </w:rPr>
        <w:t>指定が解除された要措置区域等の台帳には、指定が解除される理由となった措置、当該措置の完了を確認した根拠を記載し、</w:t>
      </w:r>
      <w:r w:rsidR="009D0228" w:rsidRPr="00F377F1">
        <w:rPr>
          <w:rFonts w:hint="eastAsia"/>
          <w:color w:val="000000" w:themeColor="text1"/>
        </w:rPr>
        <w:t>措置の実施場所及び施行方法を明らかにした図面を添付することが適当であるとされた。</w:t>
      </w:r>
    </w:p>
    <w:p w:rsidR="009D0228" w:rsidRPr="00F377F1" w:rsidRDefault="009D0228" w:rsidP="00AB505E">
      <w:pPr>
        <w:pStyle w:val="a9"/>
        <w:numPr>
          <w:ilvl w:val="0"/>
          <w:numId w:val="128"/>
        </w:numPr>
        <w:spacing w:afterLines="50" w:after="120" w:line="276" w:lineRule="auto"/>
        <w:ind w:leftChars="0" w:left="709"/>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条例の概要</w:t>
      </w:r>
    </w:p>
    <w:p w:rsidR="009D0228" w:rsidRPr="00F377F1" w:rsidRDefault="006C1689" w:rsidP="00AB505E">
      <w:pPr>
        <w:pStyle w:val="a9"/>
        <w:numPr>
          <w:ilvl w:val="0"/>
          <w:numId w:val="46"/>
        </w:numPr>
        <w:spacing w:after="240"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条例は、条例に基づく要措置管理区域について、知事が土地所有者等に対して汚染の除去等の措置を指示する規定を設けているが、汚染除去等に関する計画の提出や完了後の報告については定めていない。</w:t>
      </w:r>
    </w:p>
    <w:p w:rsidR="009D0228" w:rsidRPr="00F377F1" w:rsidRDefault="009D0228" w:rsidP="00AB505E">
      <w:pPr>
        <w:pStyle w:val="a9"/>
        <w:numPr>
          <w:ilvl w:val="0"/>
          <w:numId w:val="128"/>
        </w:numPr>
        <w:spacing w:afterLines="50" w:after="120" w:line="276" w:lineRule="auto"/>
        <w:ind w:leftChars="0" w:left="709"/>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府域の状況</w:t>
      </w:r>
    </w:p>
    <w:p w:rsidR="009D0228" w:rsidRPr="00F377F1" w:rsidRDefault="009D0228" w:rsidP="00A07080">
      <w:pPr>
        <w:spacing w:afterLines="30" w:after="72" w:line="276" w:lineRule="auto"/>
        <w:ind w:firstLineChars="100" w:firstLine="230"/>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（法に基づく要措置区域の指定状況）</w:t>
      </w:r>
    </w:p>
    <w:p w:rsidR="009D0228" w:rsidRPr="00F377F1" w:rsidRDefault="006C1689" w:rsidP="00AB505E">
      <w:pPr>
        <w:pStyle w:val="1"/>
        <w:numPr>
          <w:ilvl w:val="0"/>
          <w:numId w:val="46"/>
        </w:numPr>
        <w:spacing w:after="240"/>
        <w:ind w:left="709" w:hanging="283"/>
        <w:rPr>
          <w:color w:val="000000" w:themeColor="text1"/>
        </w:rPr>
      </w:pPr>
      <w:r w:rsidRPr="00F377F1">
        <w:rPr>
          <w:rFonts w:hint="eastAsia"/>
          <w:color w:val="000000" w:themeColor="text1"/>
        </w:rPr>
        <w:t xml:space="preserve">　</w:t>
      </w:r>
      <w:r w:rsidR="009D0228" w:rsidRPr="00F377F1">
        <w:rPr>
          <w:rFonts w:hint="eastAsia"/>
          <w:color w:val="000000" w:themeColor="text1"/>
        </w:rPr>
        <w:t>府域では、平成29年度末までに要措置区域を累計で13件指定している。このうち９件については、既に措置が完了して指定を解除している。</w:t>
      </w:r>
    </w:p>
    <w:p w:rsidR="009D0228" w:rsidRPr="00F377F1" w:rsidRDefault="009D0228" w:rsidP="00A07080">
      <w:pPr>
        <w:spacing w:afterLines="30" w:after="72" w:line="276" w:lineRule="auto"/>
        <w:ind w:firstLineChars="100" w:firstLine="230"/>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（条例に基づく要措置管理区域の指定状況）</w:t>
      </w:r>
    </w:p>
    <w:p w:rsidR="009D0228" w:rsidRPr="00F377F1" w:rsidRDefault="006C1689" w:rsidP="00AB505E">
      <w:pPr>
        <w:pStyle w:val="1"/>
        <w:numPr>
          <w:ilvl w:val="0"/>
          <w:numId w:val="46"/>
        </w:numPr>
        <w:tabs>
          <w:tab w:val="left" w:pos="426"/>
        </w:tabs>
        <w:spacing w:after="240"/>
        <w:ind w:left="709" w:hanging="283"/>
        <w:rPr>
          <w:color w:val="000000" w:themeColor="text1"/>
        </w:rPr>
      </w:pPr>
      <w:r w:rsidRPr="00F377F1">
        <w:rPr>
          <w:rFonts w:hint="eastAsia"/>
          <w:color w:val="000000" w:themeColor="text1"/>
        </w:rPr>
        <w:t xml:space="preserve">　</w:t>
      </w:r>
      <w:r w:rsidR="009D0228" w:rsidRPr="00F377F1">
        <w:rPr>
          <w:rFonts w:hint="eastAsia"/>
          <w:color w:val="000000" w:themeColor="text1"/>
        </w:rPr>
        <w:t>府域では、平成29年度末までに要措置管理区域を累計で１件指定しており、既に指定を解除している。</w:t>
      </w:r>
    </w:p>
    <w:p w:rsidR="009D0228" w:rsidRPr="00F377F1" w:rsidRDefault="006C1689" w:rsidP="00AB505E">
      <w:pPr>
        <w:pStyle w:val="1"/>
        <w:numPr>
          <w:ilvl w:val="0"/>
          <w:numId w:val="46"/>
        </w:numPr>
        <w:spacing w:after="240"/>
        <w:ind w:left="709" w:hanging="283"/>
        <w:rPr>
          <w:color w:val="000000" w:themeColor="text1"/>
        </w:rPr>
      </w:pPr>
      <w:r w:rsidRPr="00F377F1">
        <w:rPr>
          <w:rFonts w:hint="eastAsia"/>
          <w:color w:val="000000" w:themeColor="text1"/>
        </w:rPr>
        <w:t xml:space="preserve">　</w:t>
      </w:r>
      <w:r w:rsidR="009D0228" w:rsidRPr="00F377F1">
        <w:rPr>
          <w:rFonts w:hint="eastAsia"/>
          <w:color w:val="000000" w:themeColor="text1"/>
        </w:rPr>
        <w:t>現在、大阪府では、土地所有者等に講ずべき措置を指示した後、国のガイドラインに従い、措置の方法の詳細やその工程、環境モニタリングを含む環境保全対策</w:t>
      </w:r>
      <w:r w:rsidR="006F1D2B" w:rsidRPr="00F377F1">
        <w:rPr>
          <w:rFonts w:hint="eastAsia"/>
          <w:color w:val="000000" w:themeColor="text1"/>
        </w:rPr>
        <w:t>等</w:t>
      </w:r>
      <w:r w:rsidR="009D0228" w:rsidRPr="00F377F1">
        <w:rPr>
          <w:rFonts w:hint="eastAsia"/>
          <w:color w:val="000000" w:themeColor="text1"/>
        </w:rPr>
        <w:t>について計画書を提出するよう指導しており、計画書の提出を受けて措置内容を確認している。また、措置の終了後についても、国のガイドラインに従い報告を行うよう指導している。</w:t>
      </w:r>
    </w:p>
    <w:p w:rsidR="009D0228" w:rsidRPr="00F377F1" w:rsidRDefault="009D0228" w:rsidP="00AB505E">
      <w:pPr>
        <w:pStyle w:val="a9"/>
        <w:numPr>
          <w:ilvl w:val="0"/>
          <w:numId w:val="129"/>
        </w:numPr>
        <w:spacing w:afterLines="50" w:after="120" w:line="276" w:lineRule="auto"/>
        <w:ind w:leftChars="0" w:left="709"/>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要措置管理区域内における汚染の除去等に係るリスク管理の強化のあり方</w:t>
      </w:r>
    </w:p>
    <w:p w:rsidR="009D0228" w:rsidRPr="00F377F1" w:rsidRDefault="006C1689" w:rsidP="00AB505E">
      <w:pPr>
        <w:pStyle w:val="1"/>
        <w:numPr>
          <w:ilvl w:val="0"/>
          <w:numId w:val="46"/>
        </w:numPr>
        <w:spacing w:after="240"/>
        <w:ind w:left="709" w:hanging="283"/>
        <w:rPr>
          <w:color w:val="000000" w:themeColor="text1"/>
        </w:rPr>
      </w:pPr>
      <w:r w:rsidRPr="00F377F1">
        <w:rPr>
          <w:rFonts w:hint="eastAsia"/>
          <w:color w:val="000000" w:themeColor="text1"/>
        </w:rPr>
        <w:t xml:space="preserve">　条例に基づく要措置管理区域における措置</w:t>
      </w:r>
      <w:r w:rsidR="009D0228" w:rsidRPr="00F377F1">
        <w:rPr>
          <w:rFonts w:hint="eastAsia"/>
          <w:color w:val="000000" w:themeColor="text1"/>
        </w:rPr>
        <w:t>について、府では上記のとおり計画書等の提出を指導しているが、条例に基づきこれらの提出を義務づけているものではないことから、誤った施行方法により汚染が拡散したり、措置完了に必要な書類が不</w:t>
      </w:r>
      <w:r w:rsidR="00666B6F" w:rsidRPr="00F377F1">
        <w:rPr>
          <w:rFonts w:hint="eastAsia"/>
          <w:color w:val="000000" w:themeColor="text1"/>
        </w:rPr>
        <w:t>十分で措置内容が確認できず解除できないおそれがないとは必ずしもい</w:t>
      </w:r>
      <w:r w:rsidR="009D0228" w:rsidRPr="00F377F1">
        <w:rPr>
          <w:rFonts w:hint="eastAsia"/>
          <w:color w:val="000000" w:themeColor="text1"/>
        </w:rPr>
        <w:t>えない。</w:t>
      </w:r>
    </w:p>
    <w:p w:rsidR="009D0228" w:rsidRPr="00F377F1" w:rsidRDefault="006C1689" w:rsidP="00AB505E">
      <w:pPr>
        <w:pStyle w:val="1"/>
        <w:numPr>
          <w:ilvl w:val="0"/>
          <w:numId w:val="46"/>
        </w:numPr>
        <w:spacing w:after="240"/>
        <w:ind w:left="709" w:hanging="283"/>
        <w:rPr>
          <w:color w:val="000000" w:themeColor="text1"/>
        </w:rPr>
      </w:pPr>
      <w:r w:rsidRPr="00F377F1">
        <w:rPr>
          <w:rFonts w:hint="eastAsia"/>
          <w:color w:val="000000" w:themeColor="text1"/>
        </w:rPr>
        <w:t xml:space="preserve">　</w:t>
      </w:r>
      <w:r w:rsidR="009D0228" w:rsidRPr="00F377F1">
        <w:rPr>
          <w:rFonts w:hint="eastAsia"/>
          <w:color w:val="000000" w:themeColor="text1"/>
        </w:rPr>
        <w:t>このため、措置内容の確認を確実に行うことができるよう、条例に基づく要措置管理区域についても、</w:t>
      </w:r>
      <w:r w:rsidR="00BE318B" w:rsidRPr="00F377F1">
        <w:rPr>
          <w:rFonts w:hint="eastAsia"/>
          <w:color w:val="000000" w:themeColor="text1"/>
        </w:rPr>
        <w:t>改正</w:t>
      </w:r>
      <w:r w:rsidR="009D0228" w:rsidRPr="00F377F1">
        <w:rPr>
          <w:rFonts w:hint="eastAsia"/>
          <w:color w:val="000000" w:themeColor="text1"/>
        </w:rPr>
        <w:t>法と同様に、汚染除去等計画を作成して提出すべきことを指示するものとし、この汚染除去等計画の提出のあった日から30</w:t>
      </w:r>
      <w:r w:rsidRPr="00F377F1">
        <w:rPr>
          <w:rFonts w:hint="eastAsia"/>
          <w:color w:val="000000" w:themeColor="text1"/>
        </w:rPr>
        <w:t>日を経過した後でなければ</w:t>
      </w:r>
      <w:r w:rsidR="009D0228" w:rsidRPr="00F377F1">
        <w:rPr>
          <w:rFonts w:hint="eastAsia"/>
          <w:color w:val="000000" w:themeColor="text1"/>
        </w:rPr>
        <w:t>実施措置を講じてはならないとする規定を設けることが適当で</w:t>
      </w:r>
      <w:r w:rsidR="001325AF" w:rsidRPr="00F377F1">
        <w:rPr>
          <w:rFonts w:hint="eastAsia"/>
          <w:color w:val="000000" w:themeColor="text1"/>
        </w:rPr>
        <w:t>ある</w:t>
      </w:r>
      <w:r w:rsidR="009D0228" w:rsidRPr="00F377F1">
        <w:rPr>
          <w:rFonts w:hint="eastAsia"/>
          <w:color w:val="000000" w:themeColor="text1"/>
        </w:rPr>
        <w:t>。</w:t>
      </w:r>
    </w:p>
    <w:p w:rsidR="00CB05F0" w:rsidRPr="00DA17C7" w:rsidRDefault="00CB05F0" w:rsidP="00CB05F0">
      <w:pPr>
        <w:pStyle w:val="1"/>
        <w:numPr>
          <w:ilvl w:val="0"/>
          <w:numId w:val="0"/>
        </w:numPr>
        <w:spacing w:after="240"/>
        <w:ind w:left="709"/>
        <w:rPr>
          <w:color w:val="000000" w:themeColor="text1"/>
        </w:rPr>
      </w:pPr>
    </w:p>
    <w:p w:rsidR="00CB05F0" w:rsidRPr="00DA17C7" w:rsidRDefault="00CB05F0" w:rsidP="00CB05F0">
      <w:pPr>
        <w:pStyle w:val="1"/>
        <w:numPr>
          <w:ilvl w:val="0"/>
          <w:numId w:val="0"/>
        </w:numPr>
        <w:spacing w:after="240"/>
        <w:ind w:left="709"/>
        <w:rPr>
          <w:color w:val="000000" w:themeColor="text1"/>
        </w:rPr>
      </w:pPr>
    </w:p>
    <w:p w:rsidR="00A12BED" w:rsidRPr="00F377F1" w:rsidRDefault="006C1689" w:rsidP="00AB505E">
      <w:pPr>
        <w:pStyle w:val="1"/>
        <w:numPr>
          <w:ilvl w:val="0"/>
          <w:numId w:val="46"/>
        </w:numPr>
        <w:spacing w:after="240"/>
        <w:ind w:left="709" w:hanging="283"/>
        <w:rPr>
          <w:color w:val="000000" w:themeColor="text1"/>
        </w:rPr>
      </w:pPr>
      <w:r w:rsidRPr="00DA17C7">
        <w:rPr>
          <w:rFonts w:hint="eastAsia"/>
          <w:color w:val="000000" w:themeColor="text1"/>
        </w:rPr>
        <w:lastRenderedPageBreak/>
        <w:t xml:space="preserve">　</w:t>
      </w:r>
      <w:r w:rsidRPr="00F377F1">
        <w:rPr>
          <w:rFonts w:hint="eastAsia"/>
          <w:color w:val="000000" w:themeColor="text1"/>
        </w:rPr>
        <w:t>また、</w:t>
      </w:r>
      <w:r w:rsidR="009D0228" w:rsidRPr="00F377F1">
        <w:rPr>
          <w:rFonts w:hint="eastAsia"/>
          <w:color w:val="000000" w:themeColor="text1"/>
        </w:rPr>
        <w:t>汚染除去等計画に記</w:t>
      </w:r>
      <w:r w:rsidR="00CB05F0" w:rsidRPr="00F377F1">
        <w:rPr>
          <w:rFonts w:hint="eastAsia"/>
          <w:color w:val="000000" w:themeColor="text1"/>
        </w:rPr>
        <w:t>載された実施措置が技術的基準に適合していないと認めるときは、</w:t>
      </w:r>
      <w:r w:rsidR="00081B13" w:rsidRPr="00F377F1">
        <w:rPr>
          <w:rFonts w:hint="eastAsia"/>
          <w:color w:val="000000" w:themeColor="text1"/>
        </w:rPr>
        <w:t>汚染除去等計画の提出があった日から30日以内に限り、計画の</w:t>
      </w:r>
      <w:r w:rsidR="009D0228" w:rsidRPr="00F377F1">
        <w:rPr>
          <w:rFonts w:hint="eastAsia"/>
          <w:color w:val="000000" w:themeColor="text1"/>
        </w:rPr>
        <w:t>変更を命ずることができるとする規定や、</w:t>
      </w:r>
      <w:r w:rsidR="00E52BE9" w:rsidRPr="00D64F70">
        <w:rPr>
          <w:rFonts w:hint="eastAsia"/>
          <w:color w:val="000000" w:themeColor="text1"/>
        </w:rPr>
        <w:t>当該計画に従い実施措置を講じていないと認めるときは、当該実施措置を講ずべきことを命ずることができるとする規定、</w:t>
      </w:r>
      <w:r w:rsidR="009D0228" w:rsidRPr="00F377F1">
        <w:rPr>
          <w:rFonts w:hint="eastAsia"/>
          <w:color w:val="000000" w:themeColor="text1"/>
        </w:rPr>
        <w:t>実施措置を講じたときはその旨を知事に報告しなければならないとする規定を設けることが適当で</w:t>
      </w:r>
      <w:r w:rsidR="001325AF" w:rsidRPr="00F377F1">
        <w:rPr>
          <w:rFonts w:hint="eastAsia"/>
          <w:color w:val="000000" w:themeColor="text1"/>
        </w:rPr>
        <w:t>ある</w:t>
      </w:r>
      <w:r w:rsidR="009D0228" w:rsidRPr="00F377F1">
        <w:rPr>
          <w:rFonts w:hint="eastAsia"/>
          <w:color w:val="000000" w:themeColor="text1"/>
        </w:rPr>
        <w:t>。</w:t>
      </w:r>
    </w:p>
    <w:p w:rsidR="00065534" w:rsidRPr="00F377F1" w:rsidRDefault="006C1689" w:rsidP="00AB505E">
      <w:pPr>
        <w:pStyle w:val="1"/>
        <w:numPr>
          <w:ilvl w:val="0"/>
          <w:numId w:val="46"/>
        </w:numPr>
        <w:ind w:left="709" w:hanging="283"/>
        <w:rPr>
          <w:color w:val="000000" w:themeColor="text1"/>
        </w:rPr>
      </w:pPr>
      <w:r w:rsidRPr="00F377F1">
        <w:rPr>
          <w:rFonts w:hint="eastAsia"/>
          <w:color w:val="000000" w:themeColor="text1"/>
        </w:rPr>
        <w:t xml:space="preserve">　</w:t>
      </w:r>
      <w:r w:rsidR="00065534" w:rsidRPr="00F377F1">
        <w:rPr>
          <w:rFonts w:hint="eastAsia"/>
          <w:color w:val="000000" w:themeColor="text1"/>
        </w:rPr>
        <w:t>指示において示す事項</w:t>
      </w:r>
      <w:r w:rsidR="006F1D2B" w:rsidRPr="00F377F1">
        <w:rPr>
          <w:rFonts w:hint="eastAsia"/>
          <w:color w:val="000000" w:themeColor="text1"/>
        </w:rPr>
        <w:t>等</w:t>
      </w:r>
      <w:r w:rsidR="00065534" w:rsidRPr="00F377F1">
        <w:rPr>
          <w:rFonts w:hint="eastAsia"/>
          <w:color w:val="000000" w:themeColor="text1"/>
        </w:rPr>
        <w:t>については、以下のとおり、中環審第二次答申の</w:t>
      </w:r>
      <w:r w:rsidR="00081B13" w:rsidRPr="00F377F1">
        <w:rPr>
          <w:rFonts w:hint="eastAsia"/>
          <w:color w:val="000000" w:themeColor="text1"/>
        </w:rPr>
        <w:t>趣旨を踏まえた</w:t>
      </w:r>
      <w:r w:rsidR="00065534" w:rsidRPr="00F377F1">
        <w:rPr>
          <w:rFonts w:cs="ＭＳ明朝" w:hint="eastAsia"/>
          <w:color w:val="000000" w:themeColor="text1"/>
        </w:rPr>
        <w:t>規定を設け、法との整合を図ることが</w:t>
      </w:r>
      <w:r w:rsidR="00065534" w:rsidRPr="00F377F1">
        <w:rPr>
          <w:rFonts w:hint="eastAsia"/>
          <w:color w:val="000000" w:themeColor="text1"/>
        </w:rPr>
        <w:t>適当である。</w:t>
      </w:r>
    </w:p>
    <w:p w:rsidR="00065534" w:rsidRPr="00F377F1" w:rsidRDefault="006C1689" w:rsidP="00AB505E">
      <w:pPr>
        <w:pStyle w:val="1"/>
        <w:numPr>
          <w:ilvl w:val="0"/>
          <w:numId w:val="116"/>
        </w:numPr>
        <w:ind w:left="1418"/>
        <w:rPr>
          <w:color w:val="000000" w:themeColor="text1"/>
        </w:rPr>
      </w:pPr>
      <w:r w:rsidRPr="00F377F1">
        <w:rPr>
          <w:rFonts w:hint="eastAsia"/>
          <w:color w:val="000000" w:themeColor="text1"/>
        </w:rPr>
        <w:t xml:space="preserve">　</w:t>
      </w:r>
      <w:r w:rsidR="00065534" w:rsidRPr="00F377F1">
        <w:rPr>
          <w:rFonts w:hint="eastAsia"/>
          <w:color w:val="000000" w:themeColor="text1"/>
        </w:rPr>
        <w:t>指示において示す事項は、講ずべき汚染の除去等の措置</w:t>
      </w:r>
      <w:r w:rsidR="00081B13" w:rsidRPr="00F377F1">
        <w:rPr>
          <w:rFonts w:hint="eastAsia"/>
          <w:color w:val="000000" w:themeColor="text1"/>
        </w:rPr>
        <w:t>及びその理由、講ずべき期限並びに</w:t>
      </w:r>
      <w:r w:rsidR="00065534" w:rsidRPr="00F377F1">
        <w:rPr>
          <w:rFonts w:hint="eastAsia"/>
          <w:color w:val="000000" w:themeColor="text1"/>
        </w:rPr>
        <w:t>汚染除去等計画書を提出すべき期限</w:t>
      </w:r>
      <w:r w:rsidR="006F1D2B" w:rsidRPr="00F377F1">
        <w:rPr>
          <w:rFonts w:hint="eastAsia"/>
          <w:color w:val="000000" w:themeColor="text1"/>
        </w:rPr>
        <w:t>等</w:t>
      </w:r>
      <w:r w:rsidR="00065534" w:rsidRPr="00F377F1">
        <w:rPr>
          <w:rFonts w:hint="eastAsia"/>
          <w:color w:val="000000" w:themeColor="text1"/>
        </w:rPr>
        <w:t>とすること。</w:t>
      </w:r>
    </w:p>
    <w:p w:rsidR="00065534" w:rsidRPr="00F377F1" w:rsidRDefault="006C1689" w:rsidP="00AB505E">
      <w:pPr>
        <w:pStyle w:val="1"/>
        <w:numPr>
          <w:ilvl w:val="0"/>
          <w:numId w:val="116"/>
        </w:numPr>
        <w:ind w:left="1418"/>
        <w:rPr>
          <w:color w:val="000000" w:themeColor="text1"/>
        </w:rPr>
      </w:pPr>
      <w:r w:rsidRPr="00F377F1">
        <w:rPr>
          <w:rFonts w:hint="eastAsia"/>
          <w:color w:val="000000" w:themeColor="text1"/>
        </w:rPr>
        <w:t xml:space="preserve">　</w:t>
      </w:r>
      <w:r w:rsidR="00065534" w:rsidRPr="00F377F1">
        <w:rPr>
          <w:rFonts w:hint="eastAsia"/>
          <w:color w:val="000000" w:themeColor="text1"/>
        </w:rPr>
        <w:t>実施措置を行うに当たっての技術的基準に、土壌溶出量基準不適合土壌が当該要措置管理区域内の帯水層に接する場合、地下水質の監視及び地下水位の管理を行うこと</w:t>
      </w:r>
      <w:r w:rsidR="006F1D2B" w:rsidRPr="00F377F1">
        <w:rPr>
          <w:rFonts w:hint="eastAsia"/>
          <w:color w:val="000000" w:themeColor="text1"/>
        </w:rPr>
        <w:t>等</w:t>
      </w:r>
      <w:r w:rsidR="00065534" w:rsidRPr="00F377F1">
        <w:rPr>
          <w:rFonts w:hint="eastAsia"/>
          <w:color w:val="000000" w:themeColor="text1"/>
        </w:rPr>
        <w:t>を加えること。</w:t>
      </w:r>
    </w:p>
    <w:p w:rsidR="00065534" w:rsidRPr="00F377F1" w:rsidRDefault="006C1689" w:rsidP="00AB505E">
      <w:pPr>
        <w:pStyle w:val="1"/>
        <w:numPr>
          <w:ilvl w:val="0"/>
          <w:numId w:val="116"/>
        </w:numPr>
        <w:ind w:left="1418"/>
        <w:rPr>
          <w:color w:val="000000" w:themeColor="text1"/>
        </w:rPr>
      </w:pPr>
      <w:r w:rsidRPr="00F377F1">
        <w:rPr>
          <w:rFonts w:hint="eastAsia"/>
          <w:color w:val="000000" w:themeColor="text1"/>
        </w:rPr>
        <w:t xml:space="preserve">　</w:t>
      </w:r>
      <w:r w:rsidR="00065534" w:rsidRPr="00F377F1">
        <w:rPr>
          <w:rFonts w:hint="eastAsia"/>
          <w:color w:val="000000" w:themeColor="text1"/>
        </w:rPr>
        <w:t>汚染除去等計画の記載事項は、</w:t>
      </w:r>
      <w:r w:rsidR="00662DAD" w:rsidRPr="00F377F1">
        <w:rPr>
          <w:rFonts w:hint="eastAsia"/>
          <w:color w:val="000000" w:themeColor="text1"/>
        </w:rPr>
        <w:t>講じようとする措置、措置の着手予定時期及び完了予定時期に加え、</w:t>
      </w:r>
      <w:r w:rsidR="00065534" w:rsidRPr="00F377F1">
        <w:rPr>
          <w:rFonts w:hint="eastAsia"/>
          <w:color w:val="000000" w:themeColor="text1"/>
        </w:rPr>
        <w:t>講じようとする措置の選択理由や土壌を掘削する範囲と地下水位との関係</w:t>
      </w:r>
      <w:r w:rsidR="006F1D2B" w:rsidRPr="00F377F1">
        <w:rPr>
          <w:rFonts w:hint="eastAsia"/>
          <w:color w:val="000000" w:themeColor="text1"/>
        </w:rPr>
        <w:t>等</w:t>
      </w:r>
      <w:r w:rsidR="00065534" w:rsidRPr="00F377F1">
        <w:rPr>
          <w:rFonts w:hint="eastAsia"/>
          <w:color w:val="000000" w:themeColor="text1"/>
        </w:rPr>
        <w:t>のほか、</w:t>
      </w:r>
      <w:r w:rsidR="00662DAD" w:rsidRPr="00F377F1">
        <w:rPr>
          <w:rFonts w:hint="eastAsia"/>
          <w:color w:val="000000" w:themeColor="text1"/>
        </w:rPr>
        <w:t>例えば</w:t>
      </w:r>
      <w:r w:rsidR="00065534" w:rsidRPr="00F377F1">
        <w:rPr>
          <w:rFonts w:hint="eastAsia"/>
          <w:color w:val="000000" w:themeColor="text1"/>
        </w:rPr>
        <w:t>掘削除去にあ</w:t>
      </w:r>
      <w:r w:rsidR="00662DAD" w:rsidRPr="00F377F1">
        <w:rPr>
          <w:rFonts w:hint="eastAsia"/>
          <w:color w:val="000000" w:themeColor="text1"/>
        </w:rPr>
        <w:t>っては、把握した基準不適合土壌の範囲及び区画ごとの深度別濃度とする</w:t>
      </w:r>
      <w:r w:rsidR="006F1D2B" w:rsidRPr="00F377F1">
        <w:rPr>
          <w:rFonts w:hint="eastAsia"/>
          <w:color w:val="000000" w:themeColor="text1"/>
        </w:rPr>
        <w:t>等</w:t>
      </w:r>
      <w:r w:rsidR="00065534" w:rsidRPr="00F377F1">
        <w:rPr>
          <w:rFonts w:hint="eastAsia"/>
          <w:color w:val="000000" w:themeColor="text1"/>
        </w:rPr>
        <w:t>、措置の種類に応じて定めるべき事項とすること。</w:t>
      </w:r>
    </w:p>
    <w:p w:rsidR="00662DAD" w:rsidRPr="00F377F1" w:rsidRDefault="006C1689" w:rsidP="00AB505E">
      <w:pPr>
        <w:pStyle w:val="1"/>
        <w:numPr>
          <w:ilvl w:val="0"/>
          <w:numId w:val="116"/>
        </w:numPr>
        <w:ind w:left="1418"/>
        <w:rPr>
          <w:color w:val="000000" w:themeColor="text1"/>
        </w:rPr>
      </w:pPr>
      <w:r w:rsidRPr="00F377F1">
        <w:rPr>
          <w:rFonts w:hint="eastAsia"/>
          <w:color w:val="000000" w:themeColor="text1"/>
        </w:rPr>
        <w:t xml:space="preserve">　汚染除去等計画の</w:t>
      </w:r>
      <w:r w:rsidR="00065534" w:rsidRPr="00F377F1">
        <w:rPr>
          <w:rFonts w:hint="eastAsia"/>
          <w:color w:val="000000" w:themeColor="text1"/>
        </w:rPr>
        <w:t>提出を要しない軽微な変更の要件は、汚染土壌</w:t>
      </w:r>
      <w:r w:rsidR="00174EEC" w:rsidRPr="00F377F1">
        <w:rPr>
          <w:rFonts w:hint="eastAsia"/>
          <w:color w:val="000000" w:themeColor="text1"/>
        </w:rPr>
        <w:t>又は</w:t>
      </w:r>
      <w:r w:rsidR="00065534" w:rsidRPr="00F377F1">
        <w:rPr>
          <w:rFonts w:hint="eastAsia"/>
          <w:color w:val="000000" w:themeColor="text1"/>
        </w:rPr>
        <w:t>特定有害物質</w:t>
      </w:r>
      <w:r w:rsidR="006F1D2B" w:rsidRPr="00F377F1">
        <w:rPr>
          <w:rFonts w:hint="eastAsia"/>
          <w:color w:val="000000" w:themeColor="text1"/>
        </w:rPr>
        <w:t>の飛散、揮散、流出の防止の効果に影響を与えない施行方法の変更等</w:t>
      </w:r>
      <w:r w:rsidR="00065534" w:rsidRPr="00F377F1">
        <w:rPr>
          <w:rFonts w:hint="eastAsia"/>
          <w:color w:val="000000" w:themeColor="text1"/>
        </w:rPr>
        <w:t>とすること。</w:t>
      </w:r>
    </w:p>
    <w:p w:rsidR="00065534" w:rsidRPr="00F377F1" w:rsidRDefault="006C1689" w:rsidP="00AB505E">
      <w:pPr>
        <w:pStyle w:val="1"/>
        <w:numPr>
          <w:ilvl w:val="0"/>
          <w:numId w:val="116"/>
        </w:numPr>
        <w:ind w:left="1418"/>
        <w:rPr>
          <w:color w:val="000000" w:themeColor="text1"/>
        </w:rPr>
      </w:pPr>
      <w:r w:rsidRPr="00F377F1">
        <w:rPr>
          <w:rFonts w:hint="eastAsia"/>
          <w:color w:val="000000" w:themeColor="text1"/>
        </w:rPr>
        <w:t xml:space="preserve">　</w:t>
      </w:r>
      <w:r w:rsidR="00065534" w:rsidRPr="00F377F1">
        <w:rPr>
          <w:rFonts w:hint="eastAsia"/>
          <w:color w:val="000000" w:themeColor="text1"/>
        </w:rPr>
        <w:t>措置に係る工事を終了した際</w:t>
      </w:r>
      <w:r w:rsidR="00174EEC" w:rsidRPr="00F377F1">
        <w:rPr>
          <w:rFonts w:hint="eastAsia"/>
          <w:color w:val="000000" w:themeColor="text1"/>
        </w:rPr>
        <w:t>又は</w:t>
      </w:r>
      <w:r w:rsidR="00065534" w:rsidRPr="00F377F1">
        <w:rPr>
          <w:rFonts w:hint="eastAsia"/>
          <w:color w:val="000000" w:themeColor="text1"/>
        </w:rPr>
        <w:t>措置の全てが完了した際に報告する事項は、工事</w:t>
      </w:r>
      <w:r w:rsidR="00174EEC" w:rsidRPr="00F377F1">
        <w:rPr>
          <w:rFonts w:hint="eastAsia"/>
          <w:color w:val="000000" w:themeColor="text1"/>
        </w:rPr>
        <w:t>又は</w:t>
      </w:r>
      <w:r w:rsidR="00065534" w:rsidRPr="00F377F1">
        <w:rPr>
          <w:rFonts w:hint="eastAsia"/>
          <w:color w:val="000000" w:themeColor="text1"/>
        </w:rPr>
        <w:t>措置の着手</w:t>
      </w:r>
      <w:r w:rsidR="006F1D2B" w:rsidRPr="00F377F1">
        <w:rPr>
          <w:rFonts w:hint="eastAsia"/>
          <w:color w:val="000000" w:themeColor="text1"/>
        </w:rPr>
        <w:t>日や実施した措置の内容を明らかにした図面等</w:t>
      </w:r>
      <w:r w:rsidR="00065534" w:rsidRPr="00F377F1">
        <w:rPr>
          <w:rFonts w:hint="eastAsia"/>
          <w:color w:val="000000" w:themeColor="text1"/>
        </w:rPr>
        <w:t>とすることとし、</w:t>
      </w:r>
      <w:r w:rsidR="00662DAD" w:rsidRPr="00F377F1">
        <w:rPr>
          <w:rFonts w:hint="eastAsia"/>
          <w:color w:val="000000" w:themeColor="text1"/>
        </w:rPr>
        <w:t>措置の内容に応じて、</w:t>
      </w:r>
      <w:r w:rsidR="00065534" w:rsidRPr="00F377F1">
        <w:rPr>
          <w:rFonts w:hint="eastAsia"/>
          <w:color w:val="000000" w:themeColor="text1"/>
        </w:rPr>
        <w:t>工事終了時点</w:t>
      </w:r>
      <w:r w:rsidR="00662DAD" w:rsidRPr="00F377F1">
        <w:rPr>
          <w:rFonts w:hint="eastAsia"/>
          <w:color w:val="000000" w:themeColor="text1"/>
        </w:rPr>
        <w:t>及び</w:t>
      </w:r>
      <w:r w:rsidR="00065534" w:rsidRPr="00F377F1">
        <w:rPr>
          <w:rFonts w:hint="eastAsia"/>
          <w:color w:val="000000" w:themeColor="text1"/>
        </w:rPr>
        <w:t>措置完了時点にそれぞれ報告すること。</w:t>
      </w:r>
    </w:p>
    <w:p w:rsidR="00065534" w:rsidRPr="00F377F1" w:rsidRDefault="00662DAD" w:rsidP="00AB505E">
      <w:pPr>
        <w:pStyle w:val="1"/>
        <w:numPr>
          <w:ilvl w:val="0"/>
          <w:numId w:val="116"/>
        </w:numPr>
        <w:ind w:left="1418"/>
        <w:rPr>
          <w:color w:val="000000" w:themeColor="text1"/>
        </w:rPr>
      </w:pPr>
      <w:r w:rsidRPr="00F377F1">
        <w:rPr>
          <w:rFonts w:hint="eastAsia"/>
          <w:color w:val="000000" w:themeColor="text1"/>
        </w:rPr>
        <w:t>要措置管理区域における形質変更の禁止の例外</w:t>
      </w:r>
      <w:r w:rsidR="006F1D2B" w:rsidRPr="00F377F1">
        <w:rPr>
          <w:rFonts w:hint="eastAsia"/>
          <w:color w:val="000000" w:themeColor="text1"/>
        </w:rPr>
        <w:t>等</w:t>
      </w:r>
      <w:r w:rsidRPr="00F377F1">
        <w:rPr>
          <w:rFonts w:hint="eastAsia"/>
          <w:color w:val="000000" w:themeColor="text1"/>
        </w:rPr>
        <w:t>とする</w:t>
      </w:r>
      <w:r w:rsidR="00065534" w:rsidRPr="00F377F1">
        <w:rPr>
          <w:rFonts w:hint="eastAsia"/>
          <w:color w:val="000000" w:themeColor="text1"/>
        </w:rPr>
        <w:t>ボーリングの要件は、基準不適合土壌がボーリング孔内を通じて拡散しないようにすること</w:t>
      </w:r>
      <w:r w:rsidR="006F1D2B" w:rsidRPr="00F377F1">
        <w:rPr>
          <w:rFonts w:hint="eastAsia"/>
          <w:color w:val="000000" w:themeColor="text1"/>
        </w:rPr>
        <w:t>等</w:t>
      </w:r>
      <w:r w:rsidR="00065534" w:rsidRPr="00F377F1">
        <w:rPr>
          <w:rFonts w:hint="eastAsia"/>
          <w:color w:val="000000" w:themeColor="text1"/>
        </w:rPr>
        <w:t>とすること。</w:t>
      </w:r>
    </w:p>
    <w:p w:rsidR="00065534" w:rsidRPr="00F377F1" w:rsidRDefault="00065534" w:rsidP="00AB505E">
      <w:pPr>
        <w:pStyle w:val="1"/>
        <w:numPr>
          <w:ilvl w:val="0"/>
          <w:numId w:val="116"/>
        </w:numPr>
        <w:ind w:left="1418"/>
        <w:rPr>
          <w:color w:val="000000" w:themeColor="text1"/>
        </w:rPr>
      </w:pPr>
      <w:r w:rsidRPr="00F377F1">
        <w:rPr>
          <w:rFonts w:cs="ＭＳ明朝" w:hint="eastAsia"/>
          <w:color w:val="000000" w:themeColor="text1"/>
        </w:rPr>
        <w:t>台帳の記載事項に、汚染の除去等の措置に係る事項</w:t>
      </w:r>
      <w:r w:rsidR="006F1D2B" w:rsidRPr="00F377F1">
        <w:rPr>
          <w:rFonts w:hint="eastAsia"/>
          <w:color w:val="000000" w:themeColor="text1"/>
        </w:rPr>
        <w:t>等</w:t>
      </w:r>
      <w:r w:rsidRPr="00F377F1">
        <w:rPr>
          <w:rFonts w:cs="ＭＳ明朝" w:hint="eastAsia"/>
          <w:color w:val="000000" w:themeColor="text1"/>
        </w:rPr>
        <w:t>を加えること。</w:t>
      </w:r>
    </w:p>
    <w:p w:rsidR="001325AF" w:rsidRDefault="001325AF" w:rsidP="003B2E15">
      <w:pPr>
        <w:pStyle w:val="1"/>
        <w:numPr>
          <w:ilvl w:val="0"/>
          <w:numId w:val="0"/>
        </w:numPr>
        <w:spacing w:after="240"/>
        <w:ind w:left="426"/>
        <w:rPr>
          <w:color w:val="000000" w:themeColor="text1"/>
        </w:rPr>
      </w:pPr>
    </w:p>
    <w:p w:rsidR="0018112D" w:rsidRDefault="0018112D" w:rsidP="003B2E15">
      <w:pPr>
        <w:pStyle w:val="1"/>
        <w:numPr>
          <w:ilvl w:val="0"/>
          <w:numId w:val="0"/>
        </w:numPr>
        <w:spacing w:after="240"/>
        <w:ind w:left="426"/>
        <w:rPr>
          <w:color w:val="000000" w:themeColor="text1"/>
        </w:rPr>
      </w:pPr>
    </w:p>
    <w:p w:rsidR="0018112D" w:rsidRDefault="0018112D" w:rsidP="003B2E15">
      <w:pPr>
        <w:pStyle w:val="1"/>
        <w:numPr>
          <w:ilvl w:val="0"/>
          <w:numId w:val="0"/>
        </w:numPr>
        <w:spacing w:after="240"/>
        <w:ind w:left="426"/>
        <w:rPr>
          <w:color w:val="000000" w:themeColor="text1"/>
        </w:rPr>
      </w:pPr>
    </w:p>
    <w:p w:rsidR="0018112D" w:rsidRDefault="0018112D" w:rsidP="003B2E15">
      <w:pPr>
        <w:pStyle w:val="1"/>
        <w:numPr>
          <w:ilvl w:val="0"/>
          <w:numId w:val="0"/>
        </w:numPr>
        <w:spacing w:after="240"/>
        <w:ind w:left="426"/>
        <w:rPr>
          <w:color w:val="000000" w:themeColor="text1"/>
        </w:rPr>
      </w:pPr>
    </w:p>
    <w:p w:rsidR="0018112D" w:rsidRDefault="0018112D" w:rsidP="003B2E15">
      <w:pPr>
        <w:pStyle w:val="1"/>
        <w:numPr>
          <w:ilvl w:val="0"/>
          <w:numId w:val="0"/>
        </w:numPr>
        <w:spacing w:after="240"/>
        <w:ind w:left="426"/>
        <w:rPr>
          <w:color w:val="000000" w:themeColor="text1"/>
        </w:rPr>
      </w:pPr>
    </w:p>
    <w:p w:rsidR="0018112D" w:rsidRPr="00F377F1" w:rsidRDefault="0018112D" w:rsidP="003B2E15">
      <w:pPr>
        <w:pStyle w:val="1"/>
        <w:numPr>
          <w:ilvl w:val="0"/>
          <w:numId w:val="0"/>
        </w:numPr>
        <w:spacing w:after="240"/>
        <w:ind w:left="426"/>
        <w:rPr>
          <w:color w:val="000000" w:themeColor="text1"/>
        </w:rPr>
      </w:pPr>
    </w:p>
    <w:p w:rsidR="009D0228" w:rsidRPr="00F377F1" w:rsidRDefault="009D0228" w:rsidP="00AB505E">
      <w:pPr>
        <w:pStyle w:val="a9"/>
        <w:numPr>
          <w:ilvl w:val="0"/>
          <w:numId w:val="125"/>
        </w:numPr>
        <w:spacing w:afterLines="50" w:after="120" w:line="276" w:lineRule="auto"/>
        <w:ind w:leftChars="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lastRenderedPageBreak/>
        <w:t>臨海部の工業専用地域におけるリスクに応じた規制の合理化</w:t>
      </w:r>
    </w:p>
    <w:p w:rsidR="009D0228" w:rsidRPr="00F377F1" w:rsidRDefault="009D0228" w:rsidP="00A12BED">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１）改正法の概要</w:t>
      </w:r>
    </w:p>
    <w:p w:rsidR="009D0228" w:rsidRPr="00F377F1" w:rsidRDefault="00130E2A" w:rsidP="00AB505E">
      <w:pPr>
        <w:pStyle w:val="a9"/>
        <w:numPr>
          <w:ilvl w:val="0"/>
          <w:numId w:val="68"/>
        </w:numPr>
        <w:spacing w:after="240"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中央環境審議会の第一次答申は、都市計画法で規定される工業専用地域では、</w:t>
      </w:r>
      <w:r w:rsidR="00E57537" w:rsidRPr="00F377F1">
        <w:rPr>
          <w:rFonts w:hint="eastAsia"/>
          <w:color w:val="000000" w:themeColor="text1"/>
          <w:sz w:val="23"/>
          <w:szCs w:val="23"/>
        </w:rPr>
        <w:t>工場等</w:t>
      </w:r>
      <w:r w:rsidR="009D0228" w:rsidRPr="00F377F1">
        <w:rPr>
          <w:rFonts w:ascii="ＭＳ 明朝" w:hAnsi="ＭＳ 明朝" w:hint="eastAsia"/>
          <w:color w:val="000000" w:themeColor="text1"/>
          <w:sz w:val="23"/>
          <w:szCs w:val="23"/>
        </w:rPr>
        <w:t>が立地していることから土壌汚染の可能性はあるものの、臨海部にあっては一般の居住者による地下水の飲用や土壌の直接摂取による健康リスクが低</w:t>
      </w:r>
      <w:r w:rsidR="00BB603E" w:rsidRPr="00F377F1">
        <w:rPr>
          <w:rFonts w:ascii="ＭＳ 明朝" w:hAnsi="ＭＳ 明朝" w:hint="eastAsia"/>
          <w:color w:val="000000" w:themeColor="text1"/>
          <w:sz w:val="23"/>
          <w:szCs w:val="23"/>
        </w:rPr>
        <w:t>いと考えられることから、臨海部の工業専用地域における土地の形質</w:t>
      </w:r>
      <w:r w:rsidR="009D0228" w:rsidRPr="00F377F1">
        <w:rPr>
          <w:rFonts w:ascii="ＭＳ 明朝" w:hAnsi="ＭＳ 明朝" w:hint="eastAsia"/>
          <w:color w:val="000000" w:themeColor="text1"/>
          <w:sz w:val="23"/>
          <w:szCs w:val="23"/>
        </w:rPr>
        <w:t>変更については、人の健康へのリスクに応じた規制とする観点から特例措置を設ける</w:t>
      </w:r>
      <w:r w:rsidR="00C247B0" w:rsidRPr="00F377F1">
        <w:rPr>
          <w:rFonts w:ascii="ＭＳ 明朝" w:hAnsi="ＭＳ 明朝" w:hint="eastAsia"/>
          <w:color w:val="000000" w:themeColor="text1"/>
          <w:sz w:val="23"/>
          <w:szCs w:val="23"/>
        </w:rPr>
        <w:t>こととし、</w:t>
      </w:r>
      <w:r w:rsidR="00DC0E23" w:rsidRPr="00F377F1">
        <w:rPr>
          <w:rFonts w:ascii="ＭＳ 明朝" w:hAnsi="ＭＳ 明朝" w:hint="eastAsia"/>
          <w:color w:val="000000" w:themeColor="text1"/>
          <w:sz w:val="23"/>
          <w:szCs w:val="23"/>
        </w:rPr>
        <w:t>土地所有者等の申請により新たな区域（以下「臨海部特例区域」という。）への指定を可能とすべき</w:t>
      </w:r>
      <w:r w:rsidR="009D0228" w:rsidRPr="00F377F1">
        <w:rPr>
          <w:rFonts w:ascii="ＭＳ 明朝" w:hAnsi="ＭＳ 明朝" w:hint="eastAsia"/>
          <w:color w:val="000000" w:themeColor="text1"/>
          <w:sz w:val="23"/>
          <w:szCs w:val="23"/>
        </w:rPr>
        <w:t>とされた。</w:t>
      </w:r>
    </w:p>
    <w:p w:rsidR="009D0228" w:rsidRPr="00F377F1" w:rsidRDefault="00130E2A" w:rsidP="00AB505E">
      <w:pPr>
        <w:pStyle w:val="a9"/>
        <w:numPr>
          <w:ilvl w:val="0"/>
          <w:numId w:val="68"/>
        </w:numPr>
        <w:spacing w:after="240" w:line="276" w:lineRule="auto"/>
        <w:ind w:leftChars="0" w:left="709" w:hanging="283"/>
        <w:rPr>
          <w:color w:val="000000" w:themeColor="text1"/>
          <w:sz w:val="23"/>
          <w:szCs w:val="23"/>
        </w:rPr>
      </w:pPr>
      <w:r w:rsidRPr="00DA17C7">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この答申を受け、改正法に、</w:t>
      </w:r>
      <w:r w:rsidR="009D0228" w:rsidRPr="00F377F1">
        <w:rPr>
          <w:rFonts w:hint="eastAsia"/>
          <w:color w:val="000000" w:themeColor="text1"/>
          <w:sz w:val="23"/>
          <w:szCs w:val="23"/>
        </w:rPr>
        <w:t>形質変更時要届出区域であって、土地の汚染が専ら自然</w:t>
      </w:r>
      <w:r w:rsidR="00174EEC" w:rsidRPr="00F377F1">
        <w:rPr>
          <w:rFonts w:hint="eastAsia"/>
          <w:color w:val="000000" w:themeColor="text1"/>
          <w:sz w:val="23"/>
          <w:szCs w:val="23"/>
        </w:rPr>
        <w:t>又は</w:t>
      </w:r>
      <w:r w:rsidR="009D0228" w:rsidRPr="00F377F1">
        <w:rPr>
          <w:rFonts w:hint="eastAsia"/>
          <w:color w:val="000000" w:themeColor="text1"/>
          <w:sz w:val="23"/>
          <w:szCs w:val="23"/>
        </w:rPr>
        <w:t>埋立材に由来するものであり、かつ、人の健康に係る被害が生じるおそれがない土地の形質変更については、土地所有者等が「</w:t>
      </w:r>
      <w:r w:rsidR="009D0228" w:rsidRPr="00F377F1">
        <w:rPr>
          <w:rFonts w:ascii="ＭＳ 明朝" w:hAnsi="ＭＳ 明朝" w:hint="eastAsia"/>
          <w:color w:val="000000" w:themeColor="text1"/>
          <w:sz w:val="23"/>
          <w:szCs w:val="23"/>
        </w:rPr>
        <w:t>土地の形質の変更の施行及び管理に関する方針」を作成し</w:t>
      </w:r>
      <w:r w:rsidR="009D0228" w:rsidRPr="00F377F1">
        <w:rPr>
          <w:rFonts w:hint="eastAsia"/>
          <w:color w:val="000000" w:themeColor="text1"/>
          <w:sz w:val="23"/>
          <w:szCs w:val="23"/>
        </w:rPr>
        <w:t>知事の確認を受けた場合には、事前届出の例外として、一定の期間ごとに事後的に届出を行うこととする規定が設けられた。</w:t>
      </w:r>
    </w:p>
    <w:p w:rsidR="009D0228" w:rsidRPr="00F377F1" w:rsidRDefault="009D0228" w:rsidP="00A12BED">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２）中央環境審議会第二次答申の概要</w:t>
      </w:r>
    </w:p>
    <w:p w:rsidR="009D0228" w:rsidRPr="00F377F1" w:rsidRDefault="009D0228" w:rsidP="00AB505E">
      <w:pPr>
        <w:pStyle w:val="a9"/>
        <w:numPr>
          <w:ilvl w:val="0"/>
          <w:numId w:val="66"/>
        </w:numPr>
        <w:spacing w:afterLines="30" w:after="72" w:line="276" w:lineRule="auto"/>
        <w:ind w:leftChars="0" w:left="715" w:hanging="227"/>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臨海部特例区域の</w:t>
      </w:r>
      <w:r w:rsidR="00C247B0" w:rsidRPr="00F377F1">
        <w:rPr>
          <w:rFonts w:asciiTheme="minorEastAsia" w:eastAsiaTheme="minorEastAsia" w:hAnsiTheme="minorEastAsia" w:hint="eastAsia"/>
          <w:color w:val="000000" w:themeColor="text1"/>
          <w:sz w:val="23"/>
          <w:szCs w:val="23"/>
        </w:rPr>
        <w:t>指定の</w:t>
      </w:r>
      <w:r w:rsidRPr="00F377F1">
        <w:rPr>
          <w:rFonts w:asciiTheme="minorEastAsia" w:eastAsiaTheme="minorEastAsia" w:hAnsiTheme="minorEastAsia" w:hint="eastAsia"/>
          <w:color w:val="000000" w:themeColor="text1"/>
          <w:sz w:val="23"/>
          <w:szCs w:val="23"/>
        </w:rPr>
        <w:t>要件</w:t>
      </w:r>
      <w:r w:rsidR="00C247B0" w:rsidRPr="00F377F1">
        <w:rPr>
          <w:rFonts w:asciiTheme="minorEastAsia" w:eastAsiaTheme="minorEastAsia" w:hAnsiTheme="minorEastAsia" w:hint="eastAsia"/>
          <w:color w:val="000000" w:themeColor="text1"/>
          <w:sz w:val="23"/>
          <w:szCs w:val="23"/>
        </w:rPr>
        <w:t>等</w:t>
      </w:r>
    </w:p>
    <w:p w:rsidR="009D0228" w:rsidRPr="00F377F1" w:rsidRDefault="009D0228" w:rsidP="00603FB9">
      <w:pPr>
        <w:spacing w:after="240" w:line="276" w:lineRule="auto"/>
        <w:ind w:left="709"/>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FB472D" w:rsidRPr="00F377F1">
        <w:rPr>
          <w:rFonts w:ascii="ＭＳ 明朝" w:hAnsi="ＭＳ 明朝" w:hint="eastAsia"/>
          <w:color w:val="000000" w:themeColor="text1"/>
          <w:sz w:val="23"/>
          <w:szCs w:val="23"/>
        </w:rPr>
        <w:t>中環審</w:t>
      </w:r>
      <w:r w:rsidRPr="00F377F1">
        <w:rPr>
          <w:rFonts w:ascii="ＭＳ 明朝" w:hAnsi="ＭＳ 明朝" w:hint="eastAsia"/>
          <w:color w:val="000000" w:themeColor="text1"/>
          <w:sz w:val="23"/>
          <w:szCs w:val="23"/>
        </w:rPr>
        <w:t>第二次答申では、臨海部特例区域の</w:t>
      </w:r>
      <w:r w:rsidR="00C247B0" w:rsidRPr="00F377F1">
        <w:rPr>
          <w:rFonts w:ascii="ＭＳ 明朝" w:hAnsi="ＭＳ 明朝" w:hint="eastAsia"/>
          <w:color w:val="000000" w:themeColor="text1"/>
          <w:sz w:val="23"/>
          <w:szCs w:val="23"/>
        </w:rPr>
        <w:t>指定の</w:t>
      </w:r>
      <w:r w:rsidRPr="00F377F1">
        <w:rPr>
          <w:rFonts w:ascii="ＭＳ 明朝" w:hAnsi="ＭＳ 明朝" w:hint="eastAsia"/>
          <w:color w:val="000000" w:themeColor="text1"/>
          <w:sz w:val="23"/>
          <w:szCs w:val="23"/>
        </w:rPr>
        <w:t>要件について、以下のとおりとすることが適当であるとされた。</w:t>
      </w:r>
    </w:p>
    <w:p w:rsidR="009D0228" w:rsidRPr="00D64F70" w:rsidRDefault="009D0228" w:rsidP="00A07080">
      <w:pPr>
        <w:spacing w:afterLines="30" w:after="72" w:line="276" w:lineRule="auto"/>
        <w:ind w:left="567"/>
        <w:rPr>
          <w:rFonts w:asciiTheme="minorEastAsia" w:eastAsiaTheme="minorEastAsia" w:hAnsiTheme="minorEastAsia"/>
          <w:color w:val="000000" w:themeColor="text1"/>
          <w:sz w:val="23"/>
          <w:szCs w:val="23"/>
        </w:rPr>
      </w:pPr>
      <w:r w:rsidRPr="00D64F70">
        <w:rPr>
          <w:rFonts w:asciiTheme="minorEastAsia" w:eastAsiaTheme="minorEastAsia" w:hAnsiTheme="minorEastAsia" w:hint="eastAsia"/>
          <w:color w:val="000000" w:themeColor="text1"/>
          <w:sz w:val="23"/>
          <w:szCs w:val="23"/>
        </w:rPr>
        <w:t>（土壌の汚染の由来に関する要件）</w:t>
      </w:r>
    </w:p>
    <w:p w:rsidR="009D0228" w:rsidRPr="00D64F70" w:rsidRDefault="009D0228" w:rsidP="00AB505E">
      <w:pPr>
        <w:pStyle w:val="a9"/>
        <w:numPr>
          <w:ilvl w:val="0"/>
          <w:numId w:val="57"/>
        </w:numPr>
        <w:spacing w:line="276" w:lineRule="auto"/>
        <w:ind w:leftChars="0" w:left="993" w:hanging="283"/>
        <w:rPr>
          <w:rFonts w:ascii="ＭＳ 明朝" w:hAnsi="ＭＳ 明朝"/>
          <w:color w:val="000000" w:themeColor="text1"/>
          <w:sz w:val="23"/>
          <w:szCs w:val="23"/>
        </w:rPr>
      </w:pPr>
      <w:r w:rsidRPr="00D64F70">
        <w:rPr>
          <w:rFonts w:ascii="ＭＳ 明朝" w:hAnsi="ＭＳ 明朝" w:hint="eastAsia"/>
          <w:color w:val="000000" w:themeColor="text1"/>
          <w:sz w:val="23"/>
          <w:szCs w:val="23"/>
        </w:rPr>
        <w:t>汚染が専ら自然由来の場合については、</w:t>
      </w:r>
    </w:p>
    <w:p w:rsidR="009D0228" w:rsidRPr="00D64F70" w:rsidRDefault="009D1AF9" w:rsidP="00AB505E">
      <w:pPr>
        <w:pStyle w:val="a9"/>
        <w:numPr>
          <w:ilvl w:val="0"/>
          <w:numId w:val="62"/>
        </w:numPr>
        <w:spacing w:line="276" w:lineRule="auto"/>
        <w:ind w:leftChars="0" w:left="1276" w:hanging="283"/>
        <w:rPr>
          <w:rFonts w:ascii="ＭＳ 明朝" w:hAnsi="ＭＳ 明朝"/>
          <w:color w:val="000000" w:themeColor="text1"/>
          <w:sz w:val="23"/>
          <w:szCs w:val="23"/>
        </w:rPr>
      </w:pPr>
      <w:r w:rsidRPr="00D64F70">
        <w:rPr>
          <w:rFonts w:ascii="ＭＳ 明朝" w:hAnsi="ＭＳ 明朝" w:hint="eastAsia"/>
          <w:color w:val="000000" w:themeColor="text1"/>
          <w:sz w:val="23"/>
          <w:szCs w:val="23"/>
        </w:rPr>
        <w:t>人為的原因による土壌汚染が判明している土地ではないこと</w:t>
      </w:r>
    </w:p>
    <w:p w:rsidR="009D1AF9" w:rsidRPr="00D64F70" w:rsidRDefault="009D1AF9" w:rsidP="00AB505E">
      <w:pPr>
        <w:pStyle w:val="a9"/>
        <w:numPr>
          <w:ilvl w:val="0"/>
          <w:numId w:val="62"/>
        </w:numPr>
        <w:spacing w:line="276" w:lineRule="auto"/>
        <w:ind w:leftChars="0" w:left="1276" w:hanging="283"/>
        <w:rPr>
          <w:rFonts w:ascii="ＭＳ 明朝" w:hAnsi="ＭＳ 明朝"/>
          <w:color w:val="000000" w:themeColor="text1"/>
          <w:sz w:val="23"/>
          <w:szCs w:val="23"/>
        </w:rPr>
      </w:pPr>
      <w:r w:rsidRPr="00D64F70">
        <w:rPr>
          <w:rFonts w:ascii="ＭＳ 明朝" w:hAnsi="ＭＳ 明朝" w:hint="eastAsia"/>
          <w:color w:val="000000" w:themeColor="text1"/>
          <w:sz w:val="23"/>
          <w:szCs w:val="23"/>
        </w:rPr>
        <w:t>第二溶出量基準に適合していること</w:t>
      </w:r>
    </w:p>
    <w:p w:rsidR="009D1AF9" w:rsidRPr="00D64F70" w:rsidRDefault="009D1AF9" w:rsidP="00AB505E">
      <w:pPr>
        <w:pStyle w:val="a9"/>
        <w:numPr>
          <w:ilvl w:val="0"/>
          <w:numId w:val="62"/>
        </w:numPr>
        <w:spacing w:line="276" w:lineRule="auto"/>
        <w:ind w:leftChars="0" w:left="1276" w:hanging="283"/>
        <w:rPr>
          <w:rFonts w:ascii="ＭＳ 明朝" w:hAnsi="ＭＳ 明朝"/>
          <w:color w:val="000000" w:themeColor="text1"/>
          <w:sz w:val="23"/>
          <w:szCs w:val="23"/>
        </w:rPr>
      </w:pPr>
      <w:r w:rsidRPr="00D64F70">
        <w:rPr>
          <w:rFonts w:ascii="ＭＳ 明朝" w:hAnsi="ＭＳ 明朝" w:hint="eastAsia"/>
          <w:color w:val="000000" w:themeColor="text1"/>
          <w:sz w:val="23"/>
          <w:szCs w:val="23"/>
        </w:rPr>
        <w:t>特定有害物質の種類が第二種特定有害物質（シアン化合物を除く）であること</w:t>
      </w:r>
    </w:p>
    <w:p w:rsidR="009D0228" w:rsidRPr="00D64F70" w:rsidRDefault="009D0228" w:rsidP="00AB505E">
      <w:pPr>
        <w:pStyle w:val="a9"/>
        <w:numPr>
          <w:ilvl w:val="0"/>
          <w:numId w:val="62"/>
        </w:numPr>
        <w:spacing w:line="276" w:lineRule="auto"/>
        <w:ind w:leftChars="0" w:left="1276" w:hanging="283"/>
        <w:rPr>
          <w:rFonts w:ascii="ＭＳ 明朝" w:hAnsi="ＭＳ 明朝"/>
          <w:color w:val="000000" w:themeColor="text1"/>
          <w:sz w:val="23"/>
          <w:szCs w:val="23"/>
        </w:rPr>
      </w:pPr>
      <w:r w:rsidRPr="00D64F70">
        <w:rPr>
          <w:rFonts w:ascii="ＭＳ 明朝" w:hAnsi="ＭＳ 明朝" w:hint="eastAsia"/>
          <w:color w:val="000000" w:themeColor="text1"/>
          <w:sz w:val="23"/>
          <w:szCs w:val="23"/>
        </w:rPr>
        <w:t>土壌汚染が地質的に同質な状態で広がっていること</w:t>
      </w:r>
    </w:p>
    <w:p w:rsidR="00DA17C7" w:rsidRPr="00D64F70" w:rsidRDefault="009D0228" w:rsidP="00AB505E">
      <w:pPr>
        <w:pStyle w:val="a9"/>
        <w:numPr>
          <w:ilvl w:val="0"/>
          <w:numId w:val="62"/>
        </w:numPr>
        <w:spacing w:line="276" w:lineRule="auto"/>
        <w:ind w:leftChars="0" w:left="1276" w:hanging="284"/>
        <w:rPr>
          <w:rFonts w:ascii="ＭＳ 明朝" w:hAnsi="ＭＳ 明朝"/>
          <w:color w:val="000000" w:themeColor="text1"/>
          <w:sz w:val="23"/>
          <w:szCs w:val="23"/>
        </w:rPr>
      </w:pPr>
      <w:r w:rsidRPr="00D64F70">
        <w:rPr>
          <w:rFonts w:ascii="ＭＳ 明朝" w:hAnsi="ＭＳ 明朝" w:hint="eastAsia"/>
          <w:color w:val="000000" w:themeColor="text1"/>
          <w:sz w:val="23"/>
          <w:szCs w:val="23"/>
        </w:rPr>
        <w:t>人為的原因及び埋立材に由来する</w:t>
      </w:r>
      <w:r w:rsidR="00C247B0" w:rsidRPr="00D64F70">
        <w:rPr>
          <w:rFonts w:ascii="ＭＳ 明朝" w:hAnsi="ＭＳ 明朝" w:hint="eastAsia"/>
          <w:color w:val="000000" w:themeColor="text1"/>
          <w:sz w:val="23"/>
          <w:szCs w:val="23"/>
        </w:rPr>
        <w:t>土壌</w:t>
      </w:r>
      <w:r w:rsidRPr="00D64F70">
        <w:rPr>
          <w:rFonts w:ascii="ＭＳ 明朝" w:hAnsi="ＭＳ 明朝" w:hint="eastAsia"/>
          <w:color w:val="000000" w:themeColor="text1"/>
          <w:sz w:val="23"/>
          <w:szCs w:val="23"/>
        </w:rPr>
        <w:t>汚染</w:t>
      </w:r>
      <w:r w:rsidR="00C247B0" w:rsidRPr="00D64F70">
        <w:rPr>
          <w:rFonts w:ascii="ＭＳ 明朝" w:hAnsi="ＭＳ 明朝" w:hint="eastAsia"/>
          <w:color w:val="000000" w:themeColor="text1"/>
          <w:sz w:val="23"/>
          <w:szCs w:val="23"/>
        </w:rPr>
        <w:t>の</w:t>
      </w:r>
      <w:r w:rsidR="00CB05F0" w:rsidRPr="00D64F70">
        <w:rPr>
          <w:rFonts w:ascii="ＭＳ 明朝" w:hAnsi="ＭＳ 明朝" w:hint="eastAsia"/>
          <w:color w:val="000000" w:themeColor="text1"/>
          <w:sz w:val="23"/>
          <w:szCs w:val="23"/>
        </w:rPr>
        <w:t>おそれが「ない」</w:t>
      </w:r>
      <w:r w:rsidR="00174EEC" w:rsidRPr="00D64F70">
        <w:rPr>
          <w:rFonts w:hint="eastAsia"/>
          <w:color w:val="000000" w:themeColor="text1"/>
          <w:sz w:val="23"/>
          <w:szCs w:val="23"/>
        </w:rPr>
        <w:t>又は</w:t>
      </w:r>
      <w:r w:rsidR="00C247B0" w:rsidRPr="00D64F70">
        <w:rPr>
          <w:rFonts w:ascii="ＭＳ 明朝" w:hAnsi="ＭＳ 明朝" w:hint="eastAsia"/>
          <w:color w:val="000000" w:themeColor="text1"/>
          <w:sz w:val="23"/>
          <w:szCs w:val="23"/>
        </w:rPr>
        <w:t>「少ない</w:t>
      </w:r>
      <w:r w:rsidR="00DB159F" w:rsidRPr="00D64F70">
        <w:rPr>
          <w:rFonts w:ascii="ＭＳ 明朝" w:hAnsi="ＭＳ 明朝" w:hint="eastAsia"/>
          <w:color w:val="000000" w:themeColor="text1"/>
          <w:sz w:val="23"/>
          <w:szCs w:val="23"/>
        </w:rPr>
        <w:t>」であること</w:t>
      </w:r>
    </w:p>
    <w:p w:rsidR="00C247B0" w:rsidRPr="00D64F70" w:rsidRDefault="00C247B0" w:rsidP="00DA17C7">
      <w:pPr>
        <w:pStyle w:val="a9"/>
        <w:spacing w:afterLines="50" w:after="120" w:line="276" w:lineRule="auto"/>
        <w:ind w:leftChars="0" w:left="1276"/>
        <w:rPr>
          <w:rFonts w:ascii="ＭＳ 明朝" w:hAnsi="ＭＳ 明朝"/>
          <w:color w:val="000000" w:themeColor="text1"/>
          <w:sz w:val="23"/>
          <w:szCs w:val="23"/>
        </w:rPr>
      </w:pPr>
      <w:r w:rsidRPr="00D64F70">
        <w:rPr>
          <w:rFonts w:ascii="ＭＳ 明朝" w:hAnsi="ＭＳ 明朝" w:hint="eastAsia"/>
          <w:color w:val="000000" w:themeColor="text1"/>
          <w:sz w:val="23"/>
          <w:szCs w:val="23"/>
        </w:rPr>
        <w:t>試料採取等を実施した場合にあっては、調査の結果、人為的原因及び埋立材に由来する汚染</w:t>
      </w:r>
      <w:r w:rsidR="009D0228" w:rsidRPr="00D64F70">
        <w:rPr>
          <w:rFonts w:ascii="ＭＳ 明朝" w:hAnsi="ＭＳ 明朝" w:hint="eastAsia"/>
          <w:color w:val="000000" w:themeColor="text1"/>
          <w:sz w:val="23"/>
          <w:szCs w:val="23"/>
        </w:rPr>
        <w:t>が確認されていないこと</w:t>
      </w:r>
    </w:p>
    <w:p w:rsidR="009D0228" w:rsidRPr="00D64F70" w:rsidRDefault="009D0228" w:rsidP="00AB505E">
      <w:pPr>
        <w:pStyle w:val="a9"/>
        <w:numPr>
          <w:ilvl w:val="0"/>
          <w:numId w:val="57"/>
        </w:numPr>
        <w:spacing w:line="276" w:lineRule="auto"/>
        <w:ind w:leftChars="0" w:left="993" w:hanging="283"/>
        <w:rPr>
          <w:rFonts w:ascii="ＭＳ 明朝" w:hAnsi="ＭＳ 明朝"/>
          <w:color w:val="000000" w:themeColor="text1"/>
          <w:sz w:val="23"/>
          <w:szCs w:val="23"/>
        </w:rPr>
      </w:pPr>
      <w:r w:rsidRPr="00D64F70">
        <w:rPr>
          <w:rFonts w:ascii="ＭＳ 明朝" w:hAnsi="ＭＳ 明朝" w:hint="eastAsia"/>
          <w:color w:val="000000" w:themeColor="text1"/>
          <w:sz w:val="23"/>
          <w:szCs w:val="23"/>
        </w:rPr>
        <w:t>汚染が専ら水面埋立てに用いられた土砂由来の場合については、</w:t>
      </w:r>
    </w:p>
    <w:p w:rsidR="009D0228" w:rsidRPr="00D64F70" w:rsidRDefault="005417F4" w:rsidP="00AB505E">
      <w:pPr>
        <w:pStyle w:val="a9"/>
        <w:numPr>
          <w:ilvl w:val="0"/>
          <w:numId w:val="63"/>
        </w:numPr>
        <w:spacing w:line="276" w:lineRule="auto"/>
        <w:ind w:leftChars="0" w:left="1276" w:hanging="283"/>
        <w:rPr>
          <w:rFonts w:ascii="ＭＳ 明朝" w:hAnsi="ＭＳ 明朝"/>
          <w:color w:val="000000" w:themeColor="text1"/>
          <w:sz w:val="23"/>
          <w:szCs w:val="23"/>
        </w:rPr>
      </w:pPr>
      <w:r w:rsidRPr="00D64F70">
        <w:rPr>
          <w:rFonts w:ascii="ＭＳ 明朝" w:hAnsi="ＭＳ 明朝" w:hint="eastAsia"/>
          <w:color w:val="000000" w:themeColor="text1"/>
          <w:sz w:val="23"/>
          <w:szCs w:val="23"/>
        </w:rPr>
        <w:t>公有水面埋立法</w:t>
      </w:r>
      <w:r w:rsidR="009D1AF9" w:rsidRPr="00D64F70">
        <w:rPr>
          <w:rFonts w:ascii="ＭＳ 明朝" w:hAnsi="ＭＳ 明朝" w:hint="eastAsia"/>
          <w:color w:val="000000" w:themeColor="text1"/>
          <w:sz w:val="23"/>
          <w:szCs w:val="23"/>
        </w:rPr>
        <w:t>の施行以降</w:t>
      </w:r>
      <w:r w:rsidRPr="00D64F70">
        <w:rPr>
          <w:rFonts w:ascii="ＭＳ 明朝" w:hAnsi="ＭＳ 明朝" w:hint="eastAsia"/>
          <w:color w:val="000000" w:themeColor="text1"/>
          <w:sz w:val="23"/>
          <w:szCs w:val="23"/>
        </w:rPr>
        <w:t>に</w:t>
      </w:r>
      <w:r w:rsidR="009D1AF9" w:rsidRPr="00D64F70">
        <w:rPr>
          <w:rFonts w:ascii="ＭＳ 明朝" w:hAnsi="ＭＳ 明朝" w:hint="eastAsia"/>
          <w:color w:val="000000" w:themeColor="text1"/>
          <w:sz w:val="23"/>
          <w:szCs w:val="23"/>
        </w:rPr>
        <w:t>同法に</w:t>
      </w:r>
      <w:r w:rsidRPr="00D64F70">
        <w:rPr>
          <w:rFonts w:ascii="ＭＳ 明朝" w:hAnsi="ＭＳ 明朝" w:hint="eastAsia"/>
          <w:color w:val="000000" w:themeColor="text1"/>
          <w:sz w:val="23"/>
          <w:szCs w:val="23"/>
        </w:rPr>
        <w:t>基づき埋立てられた土地の土砂等</w:t>
      </w:r>
      <w:r w:rsidR="00E52BE9" w:rsidRPr="00D64F70">
        <w:rPr>
          <w:rFonts w:ascii="ＭＳ 明朝" w:hAnsi="ＭＳ 明朝" w:hint="eastAsia"/>
          <w:color w:val="000000" w:themeColor="text1"/>
          <w:sz w:val="23"/>
          <w:szCs w:val="23"/>
        </w:rPr>
        <w:t>に由来する土壌汚染であること</w:t>
      </w:r>
    </w:p>
    <w:p w:rsidR="00E52BE9" w:rsidRPr="00D64F70" w:rsidRDefault="00E52BE9" w:rsidP="00AB505E">
      <w:pPr>
        <w:pStyle w:val="a9"/>
        <w:numPr>
          <w:ilvl w:val="0"/>
          <w:numId w:val="63"/>
        </w:numPr>
        <w:spacing w:line="276" w:lineRule="auto"/>
        <w:ind w:leftChars="0" w:left="1276" w:hanging="283"/>
        <w:rPr>
          <w:rFonts w:ascii="ＭＳ 明朝" w:hAnsi="ＭＳ 明朝"/>
          <w:color w:val="000000" w:themeColor="text1"/>
          <w:sz w:val="23"/>
          <w:szCs w:val="23"/>
        </w:rPr>
      </w:pPr>
      <w:r w:rsidRPr="00D64F70">
        <w:rPr>
          <w:rFonts w:ascii="ＭＳ 明朝" w:hAnsi="ＭＳ 明朝" w:hint="eastAsia"/>
          <w:color w:val="000000" w:themeColor="text1"/>
          <w:sz w:val="23"/>
          <w:szCs w:val="23"/>
        </w:rPr>
        <w:t>廃棄物が埋め立てられている場所でないこと</w:t>
      </w:r>
    </w:p>
    <w:p w:rsidR="00E52BE9" w:rsidRPr="00D64F70" w:rsidRDefault="00E52BE9" w:rsidP="00AB505E">
      <w:pPr>
        <w:pStyle w:val="a9"/>
        <w:numPr>
          <w:ilvl w:val="0"/>
          <w:numId w:val="63"/>
        </w:numPr>
        <w:spacing w:line="276" w:lineRule="auto"/>
        <w:ind w:leftChars="0" w:left="1276" w:hanging="283"/>
        <w:rPr>
          <w:rFonts w:ascii="ＭＳ 明朝" w:hAnsi="ＭＳ 明朝"/>
          <w:color w:val="000000" w:themeColor="text1"/>
          <w:sz w:val="23"/>
          <w:szCs w:val="23"/>
        </w:rPr>
      </w:pPr>
      <w:r w:rsidRPr="00D64F70">
        <w:rPr>
          <w:rFonts w:ascii="ＭＳ 明朝" w:hAnsi="ＭＳ 明朝" w:hint="eastAsia"/>
          <w:color w:val="000000" w:themeColor="text1"/>
          <w:sz w:val="23"/>
          <w:szCs w:val="23"/>
        </w:rPr>
        <w:t>人為的原因による土壌汚染が判明している土地ではないこと</w:t>
      </w:r>
    </w:p>
    <w:p w:rsidR="009D1AF9" w:rsidRPr="00D64F70" w:rsidRDefault="009D1AF9" w:rsidP="009D1AF9">
      <w:pPr>
        <w:pStyle w:val="a9"/>
        <w:spacing w:line="276" w:lineRule="auto"/>
        <w:ind w:leftChars="0" w:left="1276"/>
        <w:rPr>
          <w:rFonts w:ascii="ＭＳ 明朝" w:hAnsi="ＭＳ 明朝"/>
          <w:color w:val="000000" w:themeColor="text1"/>
          <w:sz w:val="23"/>
          <w:szCs w:val="23"/>
        </w:rPr>
      </w:pPr>
    </w:p>
    <w:p w:rsidR="009D1AF9" w:rsidRPr="00F377F1" w:rsidRDefault="009D1AF9" w:rsidP="009D1AF9">
      <w:pPr>
        <w:pStyle w:val="a9"/>
        <w:spacing w:line="276" w:lineRule="auto"/>
        <w:ind w:leftChars="0" w:left="1276"/>
        <w:rPr>
          <w:rFonts w:ascii="ＭＳ 明朝" w:hAnsi="ＭＳ 明朝"/>
          <w:color w:val="000000" w:themeColor="text1"/>
          <w:sz w:val="23"/>
          <w:szCs w:val="23"/>
        </w:rPr>
      </w:pPr>
    </w:p>
    <w:p w:rsidR="00ED1115" w:rsidRPr="00F377F1" w:rsidRDefault="00C247B0" w:rsidP="00AB505E">
      <w:pPr>
        <w:pStyle w:val="a9"/>
        <w:numPr>
          <w:ilvl w:val="0"/>
          <w:numId w:val="63"/>
        </w:numPr>
        <w:spacing w:line="276" w:lineRule="auto"/>
        <w:ind w:leftChars="0" w:left="1276"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lastRenderedPageBreak/>
        <w:t>人為的原因</w:t>
      </w:r>
      <w:r w:rsidR="009D0228" w:rsidRPr="00F377F1">
        <w:rPr>
          <w:rFonts w:ascii="ＭＳ 明朝" w:hAnsi="ＭＳ 明朝" w:hint="eastAsia"/>
          <w:color w:val="000000" w:themeColor="text1"/>
          <w:sz w:val="23"/>
          <w:szCs w:val="23"/>
        </w:rPr>
        <w:t>に由来する土壌汚染のおそれが「ない」</w:t>
      </w:r>
      <w:r w:rsidR="00174EEC" w:rsidRPr="00F377F1">
        <w:rPr>
          <w:rFonts w:hint="eastAsia"/>
          <w:color w:val="000000" w:themeColor="text1"/>
          <w:sz w:val="23"/>
          <w:szCs w:val="23"/>
        </w:rPr>
        <w:t>又は</w:t>
      </w:r>
      <w:r w:rsidR="009D0228" w:rsidRPr="00F377F1">
        <w:rPr>
          <w:rFonts w:ascii="ＭＳ 明朝" w:hAnsi="ＭＳ 明朝" w:hint="eastAsia"/>
          <w:color w:val="000000" w:themeColor="text1"/>
          <w:sz w:val="23"/>
          <w:szCs w:val="23"/>
        </w:rPr>
        <w:t>「少ない」であること</w:t>
      </w:r>
    </w:p>
    <w:p w:rsidR="009D0228" w:rsidRPr="00F377F1" w:rsidRDefault="00C247B0" w:rsidP="00DA17C7">
      <w:pPr>
        <w:pStyle w:val="a9"/>
        <w:spacing w:after="240" w:line="276" w:lineRule="auto"/>
        <w:ind w:leftChars="0" w:left="1276"/>
        <w:rPr>
          <w:rFonts w:ascii="ＭＳ 明朝" w:hAnsi="ＭＳ 明朝"/>
          <w:color w:val="000000" w:themeColor="text1"/>
          <w:sz w:val="23"/>
          <w:szCs w:val="23"/>
        </w:rPr>
      </w:pPr>
      <w:r w:rsidRPr="00F377F1">
        <w:rPr>
          <w:rFonts w:ascii="ＭＳ 明朝" w:hAnsi="ＭＳ 明朝" w:hint="eastAsia"/>
          <w:color w:val="000000" w:themeColor="text1"/>
          <w:sz w:val="23"/>
          <w:szCs w:val="23"/>
        </w:rPr>
        <w:t>試料採取等を実施した場合にあっては、調査の結果、人為的原因に由来する汚染が確認されていないこと</w:t>
      </w:r>
    </w:p>
    <w:p w:rsidR="009D0228" w:rsidRPr="00F377F1" w:rsidRDefault="009D0228" w:rsidP="002008DB">
      <w:pPr>
        <w:spacing w:afterLines="30" w:after="72" w:line="276" w:lineRule="auto"/>
        <w:ind w:left="567"/>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（人の健康の被害に関する要件）</w:t>
      </w:r>
    </w:p>
    <w:p w:rsidR="009D0228" w:rsidRPr="00F377F1" w:rsidRDefault="009D0228" w:rsidP="00AB505E">
      <w:pPr>
        <w:pStyle w:val="a9"/>
        <w:numPr>
          <w:ilvl w:val="0"/>
          <w:numId w:val="69"/>
        </w:numPr>
        <w:spacing w:line="276" w:lineRule="auto"/>
        <w:ind w:leftChars="0" w:left="993"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人の健康に被害が生ずるおそれがないことの要件については、以下のとおりとすることが適当であるとされた。</w:t>
      </w:r>
    </w:p>
    <w:p w:rsidR="009D0228" w:rsidRPr="00F377F1" w:rsidRDefault="00C247B0" w:rsidP="00AB505E">
      <w:pPr>
        <w:pStyle w:val="a9"/>
        <w:numPr>
          <w:ilvl w:val="0"/>
          <w:numId w:val="64"/>
        </w:numPr>
        <w:tabs>
          <w:tab w:val="left" w:pos="1276"/>
        </w:tabs>
        <w:spacing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都市計画法に定める工業専用地域</w:t>
      </w:r>
      <w:r w:rsidR="00174EEC" w:rsidRPr="00F377F1">
        <w:rPr>
          <w:rFonts w:hint="eastAsia"/>
          <w:color w:val="000000" w:themeColor="text1"/>
          <w:sz w:val="23"/>
          <w:szCs w:val="23"/>
        </w:rPr>
        <w:t>又は</w:t>
      </w:r>
      <w:r w:rsidR="009D0228" w:rsidRPr="00F377F1">
        <w:rPr>
          <w:rFonts w:ascii="ＭＳ 明朝" w:hAnsi="ＭＳ 明朝" w:hint="eastAsia"/>
          <w:color w:val="000000" w:themeColor="text1"/>
          <w:sz w:val="23"/>
          <w:szCs w:val="23"/>
        </w:rPr>
        <w:t>工業専用地域と同等の用途規制が条例により行われている港湾法に定める工業港区であること</w:t>
      </w:r>
    </w:p>
    <w:p w:rsidR="009D0228" w:rsidRPr="00F377F1" w:rsidRDefault="009D0228" w:rsidP="00AB505E">
      <w:pPr>
        <w:pStyle w:val="a9"/>
        <w:numPr>
          <w:ilvl w:val="0"/>
          <w:numId w:val="64"/>
        </w:numPr>
        <w:tabs>
          <w:tab w:val="left" w:pos="1276"/>
        </w:tabs>
        <w:spacing w:after="240"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地下水の主流向の下流側の方向に海域まで上記の地域以外の地域が存在しないこと</w:t>
      </w:r>
    </w:p>
    <w:p w:rsidR="009D0228" w:rsidRPr="00F377F1" w:rsidRDefault="00C247B0" w:rsidP="00AB505E">
      <w:pPr>
        <w:pStyle w:val="a9"/>
        <w:numPr>
          <w:ilvl w:val="0"/>
          <w:numId w:val="69"/>
        </w:numPr>
        <w:tabs>
          <w:tab w:val="left" w:pos="851"/>
        </w:tabs>
        <w:spacing w:line="276" w:lineRule="auto"/>
        <w:ind w:leftChars="0" w:left="993"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また、</w:t>
      </w:r>
      <w:r w:rsidR="009D0228" w:rsidRPr="00F377F1">
        <w:rPr>
          <w:rFonts w:ascii="ＭＳ 明朝" w:hAnsi="ＭＳ 明朝" w:hint="eastAsia"/>
          <w:color w:val="000000" w:themeColor="text1"/>
          <w:sz w:val="23"/>
          <w:szCs w:val="23"/>
        </w:rPr>
        <w:t>「土地の形質の変更の施行及び管理に関する方針」</w:t>
      </w:r>
      <w:r w:rsidRPr="00F377F1">
        <w:rPr>
          <w:rFonts w:ascii="ＭＳ 明朝" w:hAnsi="ＭＳ 明朝" w:hint="eastAsia"/>
          <w:color w:val="000000" w:themeColor="text1"/>
          <w:sz w:val="23"/>
          <w:szCs w:val="23"/>
        </w:rPr>
        <w:t>については、以下の</w:t>
      </w:r>
      <w:r w:rsidR="002020B7" w:rsidRPr="00F377F1">
        <w:rPr>
          <w:rFonts w:ascii="ＭＳ 明朝" w:hAnsi="ＭＳ 明朝" w:hint="eastAsia"/>
          <w:color w:val="000000" w:themeColor="text1"/>
          <w:sz w:val="23"/>
          <w:szCs w:val="23"/>
        </w:rPr>
        <w:t>事項</w:t>
      </w:r>
      <w:r w:rsidRPr="00F377F1">
        <w:rPr>
          <w:rFonts w:ascii="ＭＳ 明朝" w:hAnsi="ＭＳ 明朝" w:hint="eastAsia"/>
          <w:color w:val="000000" w:themeColor="text1"/>
          <w:sz w:val="23"/>
          <w:szCs w:val="23"/>
        </w:rPr>
        <w:t>が定められていることが適当であるとされた。</w:t>
      </w:r>
    </w:p>
    <w:p w:rsidR="00DA17C7" w:rsidRPr="00E52BE9" w:rsidRDefault="009D0228" w:rsidP="00AB505E">
      <w:pPr>
        <w:pStyle w:val="a9"/>
        <w:numPr>
          <w:ilvl w:val="0"/>
          <w:numId w:val="65"/>
        </w:numPr>
        <w:spacing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対象地が汚染原因及び人為由来の汚染のおそれに応じて区分けされていること</w:t>
      </w:r>
    </w:p>
    <w:p w:rsidR="009D0228" w:rsidRPr="00F377F1" w:rsidRDefault="00BB603E" w:rsidP="00AB505E">
      <w:pPr>
        <w:pStyle w:val="a9"/>
        <w:numPr>
          <w:ilvl w:val="0"/>
          <w:numId w:val="65"/>
        </w:numPr>
        <w:spacing w:after="240" w:line="276" w:lineRule="auto"/>
        <w:ind w:leftChars="0" w:left="1276"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土地の形質</w:t>
      </w:r>
      <w:r w:rsidR="009D0228" w:rsidRPr="00F377F1">
        <w:rPr>
          <w:rFonts w:ascii="ＭＳ 明朝" w:hAnsi="ＭＳ 明朝" w:hint="eastAsia"/>
          <w:color w:val="000000" w:themeColor="text1"/>
          <w:sz w:val="23"/>
          <w:szCs w:val="23"/>
        </w:rPr>
        <w:t>変更の施行方法</w:t>
      </w:r>
      <w:r w:rsidR="00F031C4" w:rsidRPr="00F377F1">
        <w:rPr>
          <w:rFonts w:ascii="ＭＳ 明朝" w:hAnsi="ＭＳ 明朝" w:hint="eastAsia"/>
          <w:color w:val="000000" w:themeColor="text1"/>
          <w:sz w:val="23"/>
          <w:szCs w:val="23"/>
        </w:rPr>
        <w:t>に関する方針</w:t>
      </w:r>
      <w:r w:rsidR="009D0228" w:rsidRPr="00F377F1">
        <w:rPr>
          <w:rFonts w:ascii="ＭＳ 明朝" w:hAnsi="ＭＳ 明朝" w:hint="eastAsia"/>
          <w:color w:val="000000" w:themeColor="text1"/>
          <w:sz w:val="23"/>
          <w:szCs w:val="23"/>
        </w:rPr>
        <w:t>については、事前届出の際に求められる方法と同様とし、上記区分けに応じて定められた方法で実施すること</w:t>
      </w:r>
    </w:p>
    <w:p w:rsidR="00FB472D" w:rsidRPr="00F377F1" w:rsidRDefault="009D0228" w:rsidP="00AB505E">
      <w:pPr>
        <w:pStyle w:val="a9"/>
        <w:numPr>
          <w:ilvl w:val="0"/>
          <w:numId w:val="57"/>
        </w:numPr>
        <w:spacing w:after="240" w:line="276" w:lineRule="auto"/>
        <w:ind w:leftChars="0" w:left="993"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土地の管理方法に関する方針については、</w:t>
      </w:r>
      <w:r w:rsidR="00F1171D" w:rsidRPr="00F377F1">
        <w:rPr>
          <w:rFonts w:ascii="ＭＳ 明朝" w:hAnsi="ＭＳ 明朝" w:hint="eastAsia"/>
          <w:color w:val="000000" w:themeColor="text1"/>
          <w:sz w:val="23"/>
          <w:szCs w:val="23"/>
        </w:rPr>
        <w:t>以下の</w:t>
      </w:r>
      <w:r w:rsidR="002020B7" w:rsidRPr="00F377F1">
        <w:rPr>
          <w:rFonts w:ascii="ＭＳ 明朝" w:hAnsi="ＭＳ 明朝" w:hint="eastAsia"/>
          <w:color w:val="000000" w:themeColor="text1"/>
          <w:sz w:val="23"/>
          <w:szCs w:val="23"/>
        </w:rPr>
        <w:t>事項</w:t>
      </w:r>
      <w:r w:rsidR="00E57537" w:rsidRPr="00F377F1">
        <w:rPr>
          <w:rFonts w:ascii="ＭＳ 明朝" w:hAnsi="ＭＳ 明朝" w:hint="eastAsia"/>
          <w:color w:val="000000" w:themeColor="text1"/>
          <w:sz w:val="23"/>
          <w:szCs w:val="23"/>
        </w:rPr>
        <w:t>が定められていること</w:t>
      </w:r>
    </w:p>
    <w:p w:rsidR="009D0228" w:rsidRPr="00F377F1" w:rsidRDefault="008F7A8D" w:rsidP="002008DB">
      <w:pPr>
        <w:spacing w:afterLines="30" w:after="72" w:line="276" w:lineRule="auto"/>
        <w:ind w:leftChars="337" w:left="708"/>
        <w:rPr>
          <w:rFonts w:ascii="ＭＳ 明朝" w:hAnsi="ＭＳ 明朝"/>
          <w:color w:val="000000" w:themeColor="text1"/>
          <w:sz w:val="23"/>
          <w:szCs w:val="23"/>
        </w:rPr>
      </w:pPr>
      <w:r w:rsidRPr="00F377F1">
        <w:rPr>
          <w:rFonts w:ascii="ＭＳ 明朝" w:hAnsi="ＭＳ 明朝" w:hint="eastAsia"/>
          <w:color w:val="000000" w:themeColor="text1"/>
          <w:sz w:val="23"/>
          <w:szCs w:val="23"/>
        </w:rPr>
        <w:t>（</w:t>
      </w:r>
      <w:r w:rsidR="009D0228" w:rsidRPr="00F377F1">
        <w:rPr>
          <w:rFonts w:ascii="ＭＳ 明朝" w:hAnsi="ＭＳ 明朝" w:hint="eastAsia"/>
          <w:color w:val="000000" w:themeColor="text1"/>
          <w:sz w:val="23"/>
          <w:szCs w:val="23"/>
        </w:rPr>
        <w:t>記録及び保管方法</w:t>
      </w:r>
      <w:r w:rsidR="002020B7" w:rsidRPr="00F377F1">
        <w:rPr>
          <w:rFonts w:ascii="ＭＳ 明朝" w:hAnsi="ＭＳ 明朝" w:hint="eastAsia"/>
          <w:color w:val="000000" w:themeColor="text1"/>
          <w:sz w:val="23"/>
          <w:szCs w:val="23"/>
        </w:rPr>
        <w:t>に関する事項</w:t>
      </w:r>
      <w:r w:rsidRPr="00F377F1">
        <w:rPr>
          <w:rFonts w:ascii="ＭＳ 明朝" w:hAnsi="ＭＳ 明朝" w:hint="eastAsia"/>
          <w:color w:val="000000" w:themeColor="text1"/>
          <w:sz w:val="23"/>
          <w:szCs w:val="23"/>
        </w:rPr>
        <w:t>）</w:t>
      </w:r>
    </w:p>
    <w:p w:rsidR="00EF4852" w:rsidRPr="00F377F1" w:rsidRDefault="00BB603E" w:rsidP="00AB505E">
      <w:pPr>
        <w:pStyle w:val="a9"/>
        <w:numPr>
          <w:ilvl w:val="0"/>
          <w:numId w:val="131"/>
        </w:numPr>
        <w:spacing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土地の形質</w:t>
      </w:r>
      <w:r w:rsidR="00F160B7" w:rsidRPr="00F377F1">
        <w:rPr>
          <w:rFonts w:ascii="ＭＳ 明朝" w:hAnsi="ＭＳ 明朝" w:hint="eastAsia"/>
          <w:color w:val="000000" w:themeColor="text1"/>
          <w:sz w:val="23"/>
          <w:szCs w:val="23"/>
        </w:rPr>
        <w:t>変更、土壌の</w:t>
      </w:r>
      <w:r w:rsidR="00EF4852" w:rsidRPr="00F377F1">
        <w:rPr>
          <w:rFonts w:ascii="ＭＳ 明朝" w:hAnsi="ＭＳ 明朝" w:hint="eastAsia"/>
          <w:color w:val="000000" w:themeColor="text1"/>
          <w:sz w:val="23"/>
          <w:szCs w:val="23"/>
        </w:rPr>
        <w:t>区域内移動、区域外からの搬入及び区域外への搬出について、</w:t>
      </w:r>
      <w:r w:rsidR="00F1171D" w:rsidRPr="00F377F1">
        <w:rPr>
          <w:rFonts w:ascii="ＭＳ 明朝" w:hAnsi="ＭＳ 明朝" w:hint="eastAsia"/>
          <w:color w:val="000000" w:themeColor="text1"/>
          <w:sz w:val="23"/>
          <w:szCs w:val="23"/>
        </w:rPr>
        <w:t>土地の形質変更を行う場所、</w:t>
      </w:r>
      <w:r w:rsidR="0016690F" w:rsidRPr="00F377F1">
        <w:rPr>
          <w:rFonts w:ascii="ＭＳ 明朝" w:hAnsi="ＭＳ 明朝" w:hint="eastAsia"/>
          <w:color w:val="000000" w:themeColor="text1"/>
          <w:sz w:val="23"/>
          <w:szCs w:val="23"/>
        </w:rPr>
        <w:t>汚染状態</w:t>
      </w:r>
      <w:r w:rsidR="0091749D" w:rsidRPr="00F377F1">
        <w:rPr>
          <w:rFonts w:ascii="ＭＳ 明朝" w:hAnsi="ＭＳ 明朝" w:hint="eastAsia"/>
          <w:color w:val="000000" w:themeColor="text1"/>
          <w:sz w:val="23"/>
          <w:szCs w:val="23"/>
        </w:rPr>
        <w:t>、面積及び深さ</w:t>
      </w:r>
      <w:r w:rsidR="0016690F" w:rsidRPr="00F377F1">
        <w:rPr>
          <w:rFonts w:ascii="ＭＳ 明朝" w:hAnsi="ＭＳ 明朝" w:hint="eastAsia"/>
          <w:color w:val="000000" w:themeColor="text1"/>
          <w:sz w:val="23"/>
          <w:szCs w:val="23"/>
        </w:rPr>
        <w:t>のほか、</w:t>
      </w:r>
      <w:r w:rsidR="00EF4852" w:rsidRPr="00F377F1">
        <w:rPr>
          <w:rFonts w:ascii="ＭＳ 明朝" w:hAnsi="ＭＳ 明朝" w:hint="eastAsia"/>
          <w:color w:val="000000" w:themeColor="text1"/>
          <w:sz w:val="23"/>
          <w:szCs w:val="23"/>
        </w:rPr>
        <w:t>以下の内容について記録をし、その記録を５年間保存すること。</w:t>
      </w:r>
    </w:p>
    <w:p w:rsidR="0016690F" w:rsidRPr="00F377F1" w:rsidRDefault="00BB603E" w:rsidP="00AB505E">
      <w:pPr>
        <w:pStyle w:val="a9"/>
        <w:numPr>
          <w:ilvl w:val="0"/>
          <w:numId w:val="109"/>
        </w:numPr>
        <w:spacing w:line="276" w:lineRule="auto"/>
        <w:ind w:leftChars="0" w:left="1701"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土地の形質</w:t>
      </w:r>
      <w:r w:rsidR="0016690F" w:rsidRPr="00F377F1">
        <w:rPr>
          <w:rFonts w:ascii="ＭＳ 明朝" w:hAnsi="ＭＳ 明朝" w:hint="eastAsia"/>
          <w:color w:val="000000" w:themeColor="text1"/>
          <w:sz w:val="23"/>
          <w:szCs w:val="23"/>
        </w:rPr>
        <w:t>変更の</w:t>
      </w:r>
      <w:r w:rsidR="0091749D" w:rsidRPr="00F377F1">
        <w:rPr>
          <w:rFonts w:ascii="ＭＳ 明朝" w:hAnsi="ＭＳ 明朝" w:hint="eastAsia"/>
          <w:color w:val="000000" w:themeColor="text1"/>
          <w:sz w:val="23"/>
          <w:szCs w:val="23"/>
        </w:rPr>
        <w:t>種類、</w:t>
      </w:r>
      <w:r w:rsidR="0016690F" w:rsidRPr="00F377F1">
        <w:rPr>
          <w:rFonts w:ascii="ＭＳ 明朝" w:hAnsi="ＭＳ 明朝" w:hint="eastAsia"/>
          <w:color w:val="000000" w:themeColor="text1"/>
          <w:sz w:val="23"/>
          <w:szCs w:val="23"/>
        </w:rPr>
        <w:t>着手日及び完了日</w:t>
      </w:r>
    </w:p>
    <w:p w:rsidR="0016690F" w:rsidRPr="00F377F1" w:rsidRDefault="00BB603E" w:rsidP="00AB505E">
      <w:pPr>
        <w:pStyle w:val="a9"/>
        <w:numPr>
          <w:ilvl w:val="0"/>
          <w:numId w:val="109"/>
        </w:numPr>
        <w:spacing w:line="276" w:lineRule="auto"/>
        <w:ind w:leftChars="0" w:left="1701"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土地の形質</w:t>
      </w:r>
      <w:r w:rsidR="0016690F" w:rsidRPr="00F377F1">
        <w:rPr>
          <w:rFonts w:ascii="ＭＳ 明朝" w:hAnsi="ＭＳ 明朝" w:hint="eastAsia"/>
          <w:color w:val="000000" w:themeColor="text1"/>
          <w:sz w:val="23"/>
          <w:szCs w:val="23"/>
        </w:rPr>
        <w:t>変更における汚染の拡散の有無及び有りの場合の対応</w:t>
      </w:r>
    </w:p>
    <w:p w:rsidR="0016690F" w:rsidRPr="00F377F1" w:rsidRDefault="0016690F" w:rsidP="00AB505E">
      <w:pPr>
        <w:pStyle w:val="a9"/>
        <w:numPr>
          <w:ilvl w:val="0"/>
          <w:numId w:val="109"/>
        </w:numPr>
        <w:spacing w:line="276" w:lineRule="auto"/>
        <w:ind w:leftChars="0" w:left="1701"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指定区域内における及び区域外への土壌の移動の有無、土壌の移動がある場合にあっては移動量及び移動先</w:t>
      </w:r>
    </w:p>
    <w:p w:rsidR="0016690F" w:rsidRPr="00F377F1" w:rsidRDefault="0016690F" w:rsidP="00AB505E">
      <w:pPr>
        <w:pStyle w:val="a9"/>
        <w:numPr>
          <w:ilvl w:val="0"/>
          <w:numId w:val="109"/>
        </w:numPr>
        <w:spacing w:line="276" w:lineRule="auto"/>
        <w:ind w:leftChars="0" w:left="1701"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地下水の水質の監視を実施した場合には</w:t>
      </w:r>
      <w:r w:rsidR="00A9030E" w:rsidRPr="00F377F1">
        <w:rPr>
          <w:rFonts w:ascii="ＭＳ 明朝" w:hAnsi="ＭＳ 明朝" w:hint="eastAsia"/>
          <w:color w:val="000000" w:themeColor="text1"/>
          <w:sz w:val="23"/>
          <w:szCs w:val="23"/>
        </w:rPr>
        <w:t>その結果</w:t>
      </w:r>
    </w:p>
    <w:p w:rsidR="0016690F" w:rsidRPr="00F377F1" w:rsidRDefault="0016690F" w:rsidP="00AB505E">
      <w:pPr>
        <w:pStyle w:val="a9"/>
        <w:numPr>
          <w:ilvl w:val="0"/>
          <w:numId w:val="109"/>
        </w:numPr>
        <w:spacing w:after="240" w:line="276" w:lineRule="auto"/>
        <w:ind w:leftChars="0" w:left="1701"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汚染の拡散等が生じた場合には実施した対応方法等</w:t>
      </w:r>
    </w:p>
    <w:p w:rsidR="002020B7" w:rsidRPr="00F377F1" w:rsidRDefault="002020B7" w:rsidP="00AB505E">
      <w:pPr>
        <w:pStyle w:val="a9"/>
        <w:numPr>
          <w:ilvl w:val="0"/>
          <w:numId w:val="131"/>
        </w:numPr>
        <w:spacing w:after="240"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ただし、</w:t>
      </w:r>
      <w:r w:rsidR="00EF4852" w:rsidRPr="00F377F1">
        <w:rPr>
          <w:rFonts w:ascii="ＭＳ 明朝" w:hAnsi="ＭＳ 明朝" w:hint="eastAsia"/>
          <w:color w:val="000000" w:themeColor="text1"/>
          <w:sz w:val="23"/>
          <w:szCs w:val="23"/>
        </w:rPr>
        <w:t>事後届出の対象外となる通常の</w:t>
      </w:r>
      <w:r w:rsidR="007826BB" w:rsidRPr="00F377F1">
        <w:rPr>
          <w:rFonts w:ascii="ＭＳ 明朝" w:hAnsi="ＭＳ 明朝" w:hint="eastAsia"/>
          <w:color w:val="000000" w:themeColor="text1"/>
          <w:sz w:val="23"/>
          <w:szCs w:val="23"/>
        </w:rPr>
        <w:t>管理行為、軽易な行為については記録の対象としないことも可能と</w:t>
      </w:r>
      <w:r w:rsidRPr="00F377F1">
        <w:rPr>
          <w:rFonts w:ascii="ＭＳ 明朝" w:hAnsi="ＭＳ 明朝" w:hint="eastAsia"/>
          <w:color w:val="000000" w:themeColor="text1"/>
          <w:sz w:val="23"/>
          <w:szCs w:val="23"/>
        </w:rPr>
        <w:t>する。</w:t>
      </w:r>
    </w:p>
    <w:p w:rsidR="008F7A8D" w:rsidRDefault="002020B7" w:rsidP="00AB505E">
      <w:pPr>
        <w:pStyle w:val="a9"/>
        <w:numPr>
          <w:ilvl w:val="0"/>
          <w:numId w:val="131"/>
        </w:numPr>
        <w:spacing w:after="240"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また、</w:t>
      </w:r>
      <w:r w:rsidR="00BB603E" w:rsidRPr="00F377F1">
        <w:rPr>
          <w:rFonts w:ascii="ＭＳ 明朝" w:hAnsi="ＭＳ 明朝" w:hint="eastAsia"/>
          <w:color w:val="000000" w:themeColor="text1"/>
          <w:sz w:val="23"/>
          <w:szCs w:val="23"/>
        </w:rPr>
        <w:t>土地所有者等と土地の形質変更を行う者が異なる場合は、土地の形質</w:t>
      </w:r>
      <w:r w:rsidR="002D6476" w:rsidRPr="00F377F1">
        <w:rPr>
          <w:rFonts w:ascii="ＭＳ 明朝" w:hAnsi="ＭＳ 明朝" w:hint="eastAsia"/>
          <w:color w:val="000000" w:themeColor="text1"/>
          <w:sz w:val="23"/>
          <w:szCs w:val="23"/>
        </w:rPr>
        <w:t>変更を行う者に記録させ</w:t>
      </w:r>
      <w:r w:rsidRPr="00F377F1">
        <w:rPr>
          <w:rFonts w:ascii="ＭＳ 明朝" w:hAnsi="ＭＳ 明朝" w:hint="eastAsia"/>
          <w:color w:val="000000" w:themeColor="text1"/>
          <w:sz w:val="23"/>
          <w:szCs w:val="23"/>
        </w:rPr>
        <w:t>ることが定められている必要があり</w:t>
      </w:r>
      <w:r w:rsidR="002D6476" w:rsidRPr="00F377F1">
        <w:rPr>
          <w:rFonts w:ascii="ＭＳ 明朝" w:hAnsi="ＭＳ 明朝" w:hint="eastAsia"/>
          <w:color w:val="000000" w:themeColor="text1"/>
          <w:sz w:val="23"/>
          <w:szCs w:val="23"/>
        </w:rPr>
        <w:t>、</w:t>
      </w:r>
      <w:r w:rsidR="00EF4852" w:rsidRPr="00F377F1">
        <w:rPr>
          <w:rFonts w:ascii="ＭＳ 明朝" w:hAnsi="ＭＳ 明朝" w:hint="eastAsia"/>
          <w:color w:val="000000" w:themeColor="text1"/>
          <w:sz w:val="23"/>
          <w:szCs w:val="23"/>
        </w:rPr>
        <w:t>記録は土地所有者等が保存すること。</w:t>
      </w:r>
    </w:p>
    <w:p w:rsidR="009D1AF9" w:rsidRPr="00F377F1" w:rsidRDefault="009D1AF9" w:rsidP="009D1AF9">
      <w:pPr>
        <w:pStyle w:val="a9"/>
        <w:spacing w:after="240" w:line="276" w:lineRule="auto"/>
        <w:ind w:leftChars="0" w:left="1276"/>
        <w:rPr>
          <w:rFonts w:ascii="ＭＳ 明朝" w:hAnsi="ＭＳ 明朝"/>
          <w:color w:val="000000" w:themeColor="text1"/>
          <w:sz w:val="23"/>
          <w:szCs w:val="23"/>
        </w:rPr>
      </w:pPr>
    </w:p>
    <w:p w:rsidR="009D0228" w:rsidRPr="00F377F1" w:rsidRDefault="008F7A8D" w:rsidP="002008DB">
      <w:pPr>
        <w:spacing w:afterLines="30" w:after="72" w:line="276" w:lineRule="auto"/>
        <w:ind w:leftChars="337" w:left="708"/>
        <w:rPr>
          <w:rFonts w:ascii="ＭＳ 明朝" w:hAnsi="ＭＳ 明朝"/>
          <w:color w:val="000000" w:themeColor="text1"/>
          <w:sz w:val="23"/>
          <w:szCs w:val="23"/>
        </w:rPr>
      </w:pPr>
      <w:r w:rsidRPr="00F377F1">
        <w:rPr>
          <w:rFonts w:ascii="ＭＳ 明朝" w:hAnsi="ＭＳ 明朝" w:hint="eastAsia"/>
          <w:color w:val="000000" w:themeColor="text1"/>
          <w:sz w:val="23"/>
          <w:szCs w:val="23"/>
        </w:rPr>
        <w:lastRenderedPageBreak/>
        <w:t>（</w:t>
      </w:r>
      <w:r w:rsidR="00DB159F" w:rsidRPr="00F377F1">
        <w:rPr>
          <w:rFonts w:ascii="ＭＳ 明朝" w:hAnsi="ＭＳ 明朝" w:hint="eastAsia"/>
          <w:color w:val="000000" w:themeColor="text1"/>
          <w:sz w:val="23"/>
          <w:szCs w:val="23"/>
        </w:rPr>
        <w:t>人為的原因</w:t>
      </w:r>
      <w:r w:rsidR="00174EEC" w:rsidRPr="00F377F1">
        <w:rPr>
          <w:rFonts w:hint="eastAsia"/>
          <w:color w:val="000000" w:themeColor="text1"/>
          <w:sz w:val="23"/>
          <w:szCs w:val="23"/>
        </w:rPr>
        <w:t>又は</w:t>
      </w:r>
      <w:r w:rsidR="009D0228" w:rsidRPr="00F377F1">
        <w:rPr>
          <w:rFonts w:ascii="ＭＳ 明朝" w:hAnsi="ＭＳ 明朝" w:hint="eastAsia"/>
          <w:color w:val="000000" w:themeColor="text1"/>
          <w:sz w:val="23"/>
          <w:szCs w:val="23"/>
        </w:rPr>
        <w:t>原因不明な汚染が確認されたことに係る対応</w:t>
      </w:r>
      <w:r w:rsidR="002020B7" w:rsidRPr="00F377F1">
        <w:rPr>
          <w:rFonts w:ascii="ＭＳ 明朝" w:hAnsi="ＭＳ 明朝" w:hint="eastAsia"/>
          <w:color w:val="000000" w:themeColor="text1"/>
          <w:sz w:val="23"/>
          <w:szCs w:val="23"/>
        </w:rPr>
        <w:t>に関する事項</w:t>
      </w:r>
      <w:r w:rsidRPr="00F377F1">
        <w:rPr>
          <w:rFonts w:ascii="ＭＳ 明朝" w:hAnsi="ＭＳ 明朝" w:hint="eastAsia"/>
          <w:color w:val="000000" w:themeColor="text1"/>
          <w:sz w:val="23"/>
          <w:szCs w:val="23"/>
        </w:rPr>
        <w:t>）</w:t>
      </w:r>
    </w:p>
    <w:p w:rsidR="0018112D" w:rsidRPr="009D1AF9" w:rsidRDefault="008F7A8D" w:rsidP="00AB505E">
      <w:pPr>
        <w:pStyle w:val="a9"/>
        <w:numPr>
          <w:ilvl w:val="0"/>
          <w:numId w:val="132"/>
        </w:numPr>
        <w:spacing w:after="240"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人為的原因</w:t>
      </w:r>
      <w:r w:rsidR="00174EEC" w:rsidRPr="00F377F1">
        <w:rPr>
          <w:rFonts w:hint="eastAsia"/>
          <w:color w:val="000000" w:themeColor="text1"/>
          <w:sz w:val="23"/>
          <w:szCs w:val="23"/>
        </w:rPr>
        <w:t>又は</w:t>
      </w:r>
      <w:r w:rsidRPr="00F377F1">
        <w:rPr>
          <w:rFonts w:ascii="ＭＳ 明朝" w:hAnsi="ＭＳ 明朝" w:hint="eastAsia"/>
          <w:color w:val="000000" w:themeColor="text1"/>
          <w:sz w:val="23"/>
          <w:szCs w:val="23"/>
        </w:rPr>
        <w:t>原因不明な汚染が確認された場合、</w:t>
      </w:r>
      <w:r w:rsidR="007826BB" w:rsidRPr="00F377F1">
        <w:rPr>
          <w:rFonts w:ascii="ＭＳ 明朝" w:hAnsi="ＭＳ 明朝" w:hint="eastAsia"/>
          <w:color w:val="000000" w:themeColor="text1"/>
          <w:sz w:val="23"/>
          <w:szCs w:val="23"/>
        </w:rPr>
        <w:t>汚染が確認された場所等</w:t>
      </w:r>
      <w:r w:rsidRPr="00F377F1">
        <w:rPr>
          <w:rFonts w:ascii="ＭＳ 明朝" w:hAnsi="ＭＳ 明朝" w:hint="eastAsia"/>
          <w:color w:val="000000" w:themeColor="text1"/>
          <w:sz w:val="23"/>
          <w:szCs w:val="23"/>
        </w:rPr>
        <w:t>について、知事への連絡及び方針等を変更して届出を行うこと。</w:t>
      </w:r>
    </w:p>
    <w:p w:rsidR="001928A7" w:rsidRPr="00F377F1" w:rsidRDefault="008F7A8D" w:rsidP="00AB505E">
      <w:pPr>
        <w:pStyle w:val="a9"/>
        <w:numPr>
          <w:ilvl w:val="0"/>
          <w:numId w:val="132"/>
        </w:numPr>
        <w:spacing w:after="240"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汚染の拡散が生じた場合、</w:t>
      </w:r>
      <w:r w:rsidR="0091749D" w:rsidRPr="00F377F1">
        <w:rPr>
          <w:rFonts w:ascii="ＭＳ 明朝" w:hAnsi="ＭＳ 明朝" w:hint="eastAsia"/>
          <w:color w:val="000000" w:themeColor="text1"/>
          <w:sz w:val="23"/>
          <w:szCs w:val="23"/>
        </w:rPr>
        <w:t>汚染の拡散が生じた</w:t>
      </w:r>
      <w:r w:rsidR="007826BB" w:rsidRPr="00F377F1">
        <w:rPr>
          <w:rFonts w:ascii="ＭＳ 明朝" w:hAnsi="ＭＳ 明朝" w:hint="eastAsia"/>
          <w:color w:val="000000" w:themeColor="text1"/>
          <w:sz w:val="23"/>
          <w:szCs w:val="23"/>
        </w:rPr>
        <w:t>場所及び</w:t>
      </w:r>
      <w:r w:rsidR="0091749D" w:rsidRPr="00F377F1">
        <w:rPr>
          <w:rFonts w:ascii="ＭＳ 明朝" w:hAnsi="ＭＳ 明朝" w:hint="eastAsia"/>
          <w:color w:val="000000" w:themeColor="text1"/>
          <w:sz w:val="23"/>
          <w:szCs w:val="23"/>
        </w:rPr>
        <w:t>生じた汚染拡散への対応措置等</w:t>
      </w:r>
      <w:r w:rsidR="001928A7" w:rsidRPr="00F377F1">
        <w:rPr>
          <w:rFonts w:ascii="ＭＳ 明朝" w:hAnsi="ＭＳ 明朝" w:hint="eastAsia"/>
          <w:color w:val="000000" w:themeColor="text1"/>
          <w:sz w:val="23"/>
          <w:szCs w:val="23"/>
        </w:rPr>
        <w:t>を届け出ることのほか、対応方法及び連絡体制が適切に定められていること。</w:t>
      </w:r>
    </w:p>
    <w:p w:rsidR="009D0228" w:rsidRPr="00F377F1" w:rsidRDefault="008F7A8D" w:rsidP="002008DB">
      <w:pPr>
        <w:spacing w:afterLines="30" w:after="72" w:line="276" w:lineRule="auto"/>
        <w:ind w:leftChars="337" w:left="708"/>
        <w:rPr>
          <w:rFonts w:ascii="ＭＳ 明朝" w:hAnsi="ＭＳ 明朝"/>
          <w:color w:val="000000" w:themeColor="text1"/>
          <w:sz w:val="23"/>
          <w:szCs w:val="23"/>
        </w:rPr>
      </w:pPr>
      <w:r w:rsidRPr="00F377F1">
        <w:rPr>
          <w:rFonts w:ascii="ＭＳ 明朝" w:hAnsi="ＭＳ 明朝" w:hint="eastAsia"/>
          <w:color w:val="000000" w:themeColor="text1"/>
          <w:sz w:val="23"/>
          <w:szCs w:val="23"/>
        </w:rPr>
        <w:t>（</w:t>
      </w:r>
      <w:r w:rsidR="009D0228" w:rsidRPr="00F377F1">
        <w:rPr>
          <w:rFonts w:ascii="ＭＳ 明朝" w:hAnsi="ＭＳ 明朝" w:hint="eastAsia"/>
          <w:color w:val="000000" w:themeColor="text1"/>
          <w:sz w:val="23"/>
          <w:szCs w:val="23"/>
        </w:rPr>
        <w:t>その他知事が必要と認める事項</w:t>
      </w:r>
      <w:r w:rsidRPr="00F377F1">
        <w:rPr>
          <w:rFonts w:ascii="ＭＳ 明朝" w:hAnsi="ＭＳ 明朝" w:hint="eastAsia"/>
          <w:color w:val="000000" w:themeColor="text1"/>
          <w:sz w:val="23"/>
          <w:szCs w:val="23"/>
        </w:rPr>
        <w:t>）</w:t>
      </w:r>
    </w:p>
    <w:p w:rsidR="00F160B7" w:rsidRDefault="008F7A8D" w:rsidP="00AB505E">
      <w:pPr>
        <w:pStyle w:val="a9"/>
        <w:numPr>
          <w:ilvl w:val="0"/>
          <w:numId w:val="133"/>
        </w:numPr>
        <w:spacing w:after="240"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地下水モニタリング等、知事との協議により必要とされた事項を記載すること。</w:t>
      </w:r>
    </w:p>
    <w:p w:rsidR="001928A7" w:rsidRPr="00F377F1" w:rsidRDefault="006918DE" w:rsidP="00AB505E">
      <w:pPr>
        <w:pStyle w:val="a9"/>
        <w:numPr>
          <w:ilvl w:val="0"/>
          <w:numId w:val="66"/>
        </w:numPr>
        <w:spacing w:line="276" w:lineRule="auto"/>
        <w:ind w:leftChars="0"/>
        <w:rPr>
          <w:rFonts w:ascii="ＭＳ 明朝" w:hAnsi="ＭＳ 明朝"/>
          <w:color w:val="000000" w:themeColor="text1"/>
          <w:sz w:val="23"/>
          <w:szCs w:val="23"/>
        </w:rPr>
      </w:pPr>
      <w:r w:rsidRPr="00F377F1">
        <w:rPr>
          <w:rFonts w:ascii="ＭＳ 明朝" w:hAnsi="ＭＳ 明朝" w:hint="eastAsia"/>
          <w:color w:val="000000" w:themeColor="text1"/>
          <w:sz w:val="23"/>
          <w:szCs w:val="23"/>
        </w:rPr>
        <w:t>臨海部特例区域の方針に係る</w:t>
      </w:r>
      <w:r w:rsidR="001928A7" w:rsidRPr="00F377F1">
        <w:rPr>
          <w:rFonts w:ascii="ＭＳ 明朝" w:hAnsi="ＭＳ 明朝" w:hint="eastAsia"/>
          <w:color w:val="000000" w:themeColor="text1"/>
          <w:sz w:val="23"/>
          <w:szCs w:val="23"/>
        </w:rPr>
        <w:t>確認申請の記載事項等</w:t>
      </w:r>
    </w:p>
    <w:p w:rsidR="001928A7" w:rsidRPr="00F377F1" w:rsidRDefault="00A9030E" w:rsidP="00AB505E">
      <w:pPr>
        <w:pStyle w:val="a9"/>
        <w:numPr>
          <w:ilvl w:val="0"/>
          <w:numId w:val="118"/>
        </w:numPr>
        <w:spacing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1928A7" w:rsidRPr="00F377F1">
        <w:rPr>
          <w:rFonts w:ascii="ＭＳ 明朝" w:hAnsi="ＭＳ 明朝" w:hint="eastAsia"/>
          <w:color w:val="000000" w:themeColor="text1"/>
          <w:sz w:val="23"/>
          <w:szCs w:val="23"/>
        </w:rPr>
        <w:t>臨海部特例区域の方針の確認申請の際に記載する事項等については、土地所有者等が知事に対して以下の事項を記載した様式により申請することが適当であるとされた。</w:t>
      </w:r>
    </w:p>
    <w:p w:rsidR="001928A7" w:rsidRPr="00F377F1" w:rsidRDefault="006833E7" w:rsidP="00AB505E">
      <w:pPr>
        <w:pStyle w:val="a9"/>
        <w:numPr>
          <w:ilvl w:val="0"/>
          <w:numId w:val="119"/>
        </w:numPr>
        <w:spacing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方針の確認を受ける形質変更時要届出区域の所在地</w:t>
      </w:r>
    </w:p>
    <w:p w:rsidR="00DA17C7" w:rsidRPr="00F377F1" w:rsidRDefault="00DA17C7" w:rsidP="00DA17C7">
      <w:pPr>
        <w:pStyle w:val="a9"/>
        <w:spacing w:line="276" w:lineRule="auto"/>
        <w:ind w:leftChars="0" w:left="1276"/>
        <w:rPr>
          <w:rFonts w:ascii="ＭＳ 明朝" w:hAnsi="ＭＳ 明朝"/>
          <w:color w:val="000000" w:themeColor="text1"/>
          <w:sz w:val="23"/>
          <w:szCs w:val="23"/>
        </w:rPr>
      </w:pPr>
    </w:p>
    <w:p w:rsidR="006833E7" w:rsidRPr="00F377F1" w:rsidRDefault="006833E7" w:rsidP="00AB505E">
      <w:pPr>
        <w:pStyle w:val="a9"/>
        <w:numPr>
          <w:ilvl w:val="0"/>
          <w:numId w:val="119"/>
        </w:numPr>
        <w:spacing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申請する土地の範囲に申請者</w:t>
      </w:r>
      <w:r w:rsidR="00FB472D" w:rsidRPr="00F377F1">
        <w:rPr>
          <w:rFonts w:ascii="ＭＳ 明朝" w:hAnsi="ＭＳ 明朝" w:hint="eastAsia"/>
          <w:color w:val="000000" w:themeColor="text1"/>
          <w:sz w:val="23"/>
          <w:szCs w:val="23"/>
        </w:rPr>
        <w:t>以外の土地所有者等</w:t>
      </w:r>
      <w:r w:rsidRPr="00F377F1">
        <w:rPr>
          <w:rFonts w:ascii="ＭＳ 明朝" w:hAnsi="ＭＳ 明朝" w:hint="eastAsia"/>
          <w:color w:val="000000" w:themeColor="text1"/>
          <w:sz w:val="23"/>
          <w:szCs w:val="23"/>
        </w:rPr>
        <w:t>が存在する場合は、申請者以外の土地所有者等全員の合意書</w:t>
      </w:r>
    </w:p>
    <w:p w:rsidR="00FB472D" w:rsidRPr="00F377F1" w:rsidRDefault="00BB603E" w:rsidP="00AB505E">
      <w:pPr>
        <w:pStyle w:val="a9"/>
        <w:numPr>
          <w:ilvl w:val="0"/>
          <w:numId w:val="119"/>
        </w:numPr>
        <w:spacing w:after="240"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申請者が複数存在する場合は、土地の形質</w:t>
      </w:r>
      <w:r w:rsidR="006833E7" w:rsidRPr="00F377F1">
        <w:rPr>
          <w:rFonts w:ascii="ＭＳ 明朝" w:hAnsi="ＭＳ 明朝" w:hint="eastAsia"/>
          <w:color w:val="000000" w:themeColor="text1"/>
          <w:sz w:val="23"/>
          <w:szCs w:val="23"/>
        </w:rPr>
        <w:t>変更に係る管理の実施体制を明らかにした書類</w:t>
      </w:r>
      <w:r w:rsidR="004669CC" w:rsidRPr="00F377F1">
        <w:rPr>
          <w:rFonts w:ascii="ＭＳ 明朝" w:hAnsi="ＭＳ 明朝" w:hint="eastAsia"/>
          <w:color w:val="000000" w:themeColor="text1"/>
          <w:sz w:val="23"/>
          <w:szCs w:val="23"/>
        </w:rPr>
        <w:t xml:space="preserve">　等</w:t>
      </w:r>
    </w:p>
    <w:p w:rsidR="009D0228" w:rsidRPr="00F377F1" w:rsidRDefault="009D0228" w:rsidP="00AB505E">
      <w:pPr>
        <w:pStyle w:val="a9"/>
        <w:numPr>
          <w:ilvl w:val="0"/>
          <w:numId w:val="66"/>
        </w:numPr>
        <w:spacing w:afterLines="30" w:after="72" w:line="276" w:lineRule="auto"/>
        <w:ind w:leftChars="0" w:left="653"/>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事後届出</w:t>
      </w:r>
    </w:p>
    <w:p w:rsidR="002D6476" w:rsidRPr="00F377F1" w:rsidRDefault="00A9030E" w:rsidP="00AB505E">
      <w:pPr>
        <w:widowControl/>
        <w:numPr>
          <w:ilvl w:val="0"/>
          <w:numId w:val="69"/>
        </w:numPr>
        <w:tabs>
          <w:tab w:val="left" w:pos="709"/>
        </w:tabs>
        <w:spacing w:after="240" w:line="276" w:lineRule="auto"/>
        <w:ind w:left="709" w:hanging="283"/>
        <w:jc w:val="left"/>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事後届出を行う期間については、１年間ごとに届出を行うことが適当であるとされた。</w:t>
      </w:r>
    </w:p>
    <w:p w:rsidR="009D0228" w:rsidRPr="00F377F1" w:rsidRDefault="00A9030E" w:rsidP="00AB505E">
      <w:pPr>
        <w:widowControl/>
        <w:numPr>
          <w:ilvl w:val="0"/>
          <w:numId w:val="69"/>
        </w:numPr>
        <w:tabs>
          <w:tab w:val="left" w:pos="709"/>
        </w:tabs>
        <w:spacing w:line="276" w:lineRule="auto"/>
        <w:ind w:left="709" w:hanging="283"/>
        <w:jc w:val="left"/>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届出事項については、</w:t>
      </w:r>
    </w:p>
    <w:p w:rsidR="009D0228" w:rsidRPr="00F377F1" w:rsidRDefault="009D0228" w:rsidP="00AB505E">
      <w:pPr>
        <w:pStyle w:val="a9"/>
        <w:numPr>
          <w:ilvl w:val="0"/>
          <w:numId w:val="59"/>
        </w:numPr>
        <w:spacing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１年間における土地の</w:t>
      </w:r>
      <w:r w:rsidR="00BB603E" w:rsidRPr="00F377F1">
        <w:rPr>
          <w:rFonts w:ascii="ＭＳ 明朝" w:hAnsi="ＭＳ 明朝" w:hint="eastAsia"/>
          <w:color w:val="000000" w:themeColor="text1"/>
          <w:sz w:val="23"/>
          <w:szCs w:val="23"/>
        </w:rPr>
        <w:t>形質</w:t>
      </w:r>
      <w:r w:rsidRPr="00F377F1">
        <w:rPr>
          <w:rFonts w:ascii="ＭＳ 明朝" w:hAnsi="ＭＳ 明朝" w:hint="eastAsia"/>
          <w:color w:val="000000" w:themeColor="text1"/>
          <w:sz w:val="23"/>
          <w:szCs w:val="23"/>
        </w:rPr>
        <w:t>変更について一覧表にしたもの</w:t>
      </w:r>
    </w:p>
    <w:p w:rsidR="009D0228" w:rsidRPr="00F377F1" w:rsidRDefault="009D0228" w:rsidP="00AB505E">
      <w:pPr>
        <w:pStyle w:val="a9"/>
        <w:numPr>
          <w:ilvl w:val="0"/>
          <w:numId w:val="59"/>
        </w:numPr>
        <w:spacing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土地の形質変更及び土壌の移動を行った場所、形質変更後と移動後の汚染状態を明らかにした図面</w:t>
      </w:r>
    </w:p>
    <w:p w:rsidR="009D0228" w:rsidRPr="00F377F1" w:rsidRDefault="009D0228" w:rsidP="001325AF">
      <w:pPr>
        <w:spacing w:after="240" w:line="276" w:lineRule="auto"/>
        <w:ind w:leftChars="296" w:left="640" w:hangingChars="8" w:hanging="18"/>
        <w:rPr>
          <w:rFonts w:ascii="ＭＳ 明朝" w:hAnsi="ＭＳ 明朝"/>
          <w:color w:val="000000" w:themeColor="text1"/>
          <w:sz w:val="23"/>
          <w:szCs w:val="23"/>
        </w:rPr>
      </w:pPr>
      <w:r w:rsidRPr="00F377F1">
        <w:rPr>
          <w:rFonts w:ascii="ＭＳ 明朝" w:hAnsi="ＭＳ 明朝" w:hint="eastAsia"/>
          <w:color w:val="000000" w:themeColor="text1"/>
          <w:sz w:val="23"/>
          <w:szCs w:val="23"/>
        </w:rPr>
        <w:t>とすることが適当であるとされた。</w:t>
      </w:r>
    </w:p>
    <w:p w:rsidR="009D0228" w:rsidRPr="00F377F1" w:rsidRDefault="009D0228" w:rsidP="00AB505E">
      <w:pPr>
        <w:pStyle w:val="a9"/>
        <w:numPr>
          <w:ilvl w:val="0"/>
          <w:numId w:val="66"/>
        </w:numPr>
        <w:spacing w:afterLines="30" w:after="72" w:line="276" w:lineRule="auto"/>
        <w:ind w:leftChars="0" w:left="653"/>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施行及び管理に関する方針の変更等</w:t>
      </w:r>
    </w:p>
    <w:p w:rsidR="009D0228" w:rsidRDefault="00A9030E" w:rsidP="00AB505E">
      <w:pPr>
        <w:pStyle w:val="a9"/>
        <w:numPr>
          <w:ilvl w:val="0"/>
          <w:numId w:val="70"/>
        </w:numPr>
        <w:spacing w:line="276" w:lineRule="auto"/>
        <w:ind w:leftChars="0" w:left="709"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施行及び管理に関する方針の変更等については、以下のとおりとすることが適当とされた。</w:t>
      </w:r>
    </w:p>
    <w:p w:rsidR="009D1AF9" w:rsidRDefault="009D1AF9" w:rsidP="009D1AF9">
      <w:pPr>
        <w:pStyle w:val="a9"/>
        <w:spacing w:line="276" w:lineRule="auto"/>
        <w:ind w:leftChars="0" w:left="709"/>
        <w:rPr>
          <w:rFonts w:ascii="ＭＳ 明朝" w:hAnsi="ＭＳ 明朝"/>
          <w:color w:val="000000" w:themeColor="text1"/>
          <w:sz w:val="23"/>
          <w:szCs w:val="23"/>
        </w:rPr>
      </w:pPr>
    </w:p>
    <w:p w:rsidR="009D1AF9" w:rsidRDefault="009D1AF9" w:rsidP="009D1AF9">
      <w:pPr>
        <w:pStyle w:val="a9"/>
        <w:spacing w:line="276" w:lineRule="auto"/>
        <w:ind w:leftChars="0" w:left="709"/>
        <w:rPr>
          <w:rFonts w:ascii="ＭＳ 明朝" w:hAnsi="ＭＳ 明朝"/>
          <w:color w:val="000000" w:themeColor="text1"/>
          <w:sz w:val="23"/>
          <w:szCs w:val="23"/>
        </w:rPr>
      </w:pPr>
    </w:p>
    <w:p w:rsidR="009D1AF9" w:rsidRDefault="009D1AF9" w:rsidP="009D1AF9">
      <w:pPr>
        <w:pStyle w:val="a9"/>
        <w:spacing w:line="276" w:lineRule="auto"/>
        <w:ind w:leftChars="0" w:left="709"/>
        <w:rPr>
          <w:rFonts w:ascii="ＭＳ 明朝" w:hAnsi="ＭＳ 明朝"/>
          <w:color w:val="000000" w:themeColor="text1"/>
          <w:sz w:val="23"/>
          <w:szCs w:val="23"/>
        </w:rPr>
      </w:pPr>
    </w:p>
    <w:p w:rsidR="009D1AF9" w:rsidRPr="00F377F1" w:rsidRDefault="009D1AF9" w:rsidP="009D1AF9">
      <w:pPr>
        <w:pStyle w:val="a9"/>
        <w:spacing w:line="276" w:lineRule="auto"/>
        <w:ind w:leftChars="0" w:left="709"/>
        <w:rPr>
          <w:rFonts w:ascii="ＭＳ 明朝" w:hAnsi="ＭＳ 明朝"/>
          <w:color w:val="000000" w:themeColor="text1"/>
          <w:sz w:val="23"/>
          <w:szCs w:val="23"/>
        </w:rPr>
      </w:pPr>
    </w:p>
    <w:p w:rsidR="009D0228" w:rsidRPr="00ED51D3" w:rsidRDefault="009D0228" w:rsidP="00AB505E">
      <w:pPr>
        <w:pStyle w:val="a9"/>
        <w:numPr>
          <w:ilvl w:val="0"/>
          <w:numId w:val="61"/>
        </w:numPr>
        <w:spacing w:line="276" w:lineRule="auto"/>
        <w:ind w:leftChars="0" w:left="1276" w:hanging="283"/>
        <w:rPr>
          <w:rFonts w:ascii="ＭＳ 明朝" w:hAnsi="ＭＳ 明朝"/>
          <w:color w:val="000000" w:themeColor="text1"/>
          <w:sz w:val="23"/>
          <w:szCs w:val="23"/>
        </w:rPr>
      </w:pPr>
      <w:r w:rsidRPr="00ED51D3">
        <w:rPr>
          <w:rFonts w:ascii="ＭＳ 明朝" w:hAnsi="ＭＳ 明朝" w:hint="eastAsia"/>
          <w:color w:val="000000" w:themeColor="text1"/>
          <w:sz w:val="23"/>
          <w:szCs w:val="23"/>
        </w:rPr>
        <w:lastRenderedPageBreak/>
        <w:t>土地所有者等は、確認を受けた内容</w:t>
      </w:r>
      <w:r w:rsidR="008C4FBE" w:rsidRPr="00ED51D3">
        <w:rPr>
          <w:rFonts w:ascii="ＭＳ 明朝" w:hAnsi="ＭＳ 明朝" w:hint="eastAsia"/>
          <w:color w:val="000000" w:themeColor="text1"/>
          <w:sz w:val="23"/>
          <w:szCs w:val="23"/>
        </w:rPr>
        <w:t>のうち施行方法の変更</w:t>
      </w:r>
      <w:r w:rsidR="00C76668" w:rsidRPr="00ED51D3">
        <w:rPr>
          <w:rFonts w:ascii="ＭＳ 明朝" w:hAnsi="ＭＳ 明朝" w:hint="eastAsia"/>
          <w:color w:val="000000" w:themeColor="text1"/>
          <w:sz w:val="23"/>
          <w:szCs w:val="23"/>
        </w:rPr>
        <w:t>を</w:t>
      </w:r>
      <w:r w:rsidRPr="00ED51D3">
        <w:rPr>
          <w:rFonts w:ascii="ＭＳ 明朝" w:hAnsi="ＭＳ 明朝" w:hint="eastAsia"/>
          <w:color w:val="000000" w:themeColor="text1"/>
          <w:sz w:val="23"/>
          <w:szCs w:val="23"/>
        </w:rPr>
        <w:t>しようとする場合は、あらかじめ届出を行い、知事の確認を受けること。</w:t>
      </w:r>
    </w:p>
    <w:p w:rsidR="00E52BE9" w:rsidRPr="00ED51D3" w:rsidRDefault="00C76668" w:rsidP="00E52BE9">
      <w:pPr>
        <w:pStyle w:val="a9"/>
        <w:spacing w:line="276" w:lineRule="auto"/>
        <w:ind w:leftChars="0" w:left="1276"/>
        <w:rPr>
          <w:rFonts w:ascii="ＭＳ 明朝" w:hAnsi="ＭＳ 明朝"/>
          <w:color w:val="000000" w:themeColor="text1"/>
          <w:sz w:val="23"/>
          <w:szCs w:val="23"/>
        </w:rPr>
      </w:pPr>
      <w:r w:rsidRPr="00ED51D3">
        <w:rPr>
          <w:rFonts w:ascii="ＭＳ 明朝" w:hAnsi="ＭＳ 明朝" w:hint="eastAsia"/>
          <w:color w:val="000000" w:themeColor="text1"/>
          <w:sz w:val="23"/>
          <w:szCs w:val="23"/>
        </w:rPr>
        <w:t>また、</w:t>
      </w:r>
      <w:r w:rsidR="003E5A02" w:rsidRPr="00ED51D3">
        <w:rPr>
          <w:rFonts w:ascii="ＭＳ 明朝" w:hAnsi="ＭＳ 明朝" w:hint="eastAsia"/>
          <w:color w:val="000000" w:themeColor="text1"/>
          <w:sz w:val="23"/>
          <w:szCs w:val="23"/>
        </w:rPr>
        <w:t>施行方法の変更を伴わない事項</w:t>
      </w:r>
      <w:r w:rsidR="005417F4" w:rsidRPr="00ED51D3">
        <w:rPr>
          <w:rFonts w:ascii="ＭＳ 明朝" w:hAnsi="ＭＳ 明朝" w:hint="eastAsia"/>
          <w:color w:val="000000" w:themeColor="text1"/>
          <w:sz w:val="23"/>
          <w:szCs w:val="23"/>
        </w:rPr>
        <w:t>の変更</w:t>
      </w:r>
      <w:r w:rsidR="003E5A02" w:rsidRPr="00ED51D3">
        <w:rPr>
          <w:rFonts w:ascii="ＭＳ 明朝" w:hAnsi="ＭＳ 明朝" w:hint="eastAsia"/>
          <w:color w:val="000000" w:themeColor="text1"/>
          <w:sz w:val="23"/>
          <w:szCs w:val="23"/>
        </w:rPr>
        <w:t>については、変更後に遅滞なく届</w:t>
      </w:r>
      <w:r w:rsidR="00E52BE9" w:rsidRPr="00ED51D3">
        <w:rPr>
          <w:rFonts w:ascii="ＭＳ 明朝" w:hAnsi="ＭＳ 明朝" w:hint="eastAsia"/>
          <w:color w:val="000000" w:themeColor="text1"/>
          <w:sz w:val="23"/>
          <w:szCs w:val="23"/>
        </w:rPr>
        <w:t>出</w:t>
      </w:r>
      <w:r w:rsidR="003E5A02" w:rsidRPr="00ED51D3">
        <w:rPr>
          <w:rFonts w:ascii="ＭＳ 明朝" w:hAnsi="ＭＳ 明朝" w:hint="eastAsia"/>
          <w:color w:val="000000" w:themeColor="text1"/>
          <w:sz w:val="23"/>
          <w:szCs w:val="23"/>
        </w:rPr>
        <w:t>を行うこと</w:t>
      </w:r>
      <w:r w:rsidR="00E52BE9" w:rsidRPr="00ED51D3">
        <w:rPr>
          <w:rFonts w:ascii="ＭＳ 明朝" w:hAnsi="ＭＳ 明朝" w:hint="eastAsia"/>
          <w:color w:val="000000" w:themeColor="text1"/>
          <w:sz w:val="23"/>
          <w:szCs w:val="23"/>
        </w:rPr>
        <w:t>。</w:t>
      </w:r>
    </w:p>
    <w:p w:rsidR="009D0228" w:rsidRPr="00F377F1" w:rsidRDefault="009D0228" w:rsidP="00AB505E">
      <w:pPr>
        <w:pStyle w:val="a9"/>
        <w:numPr>
          <w:ilvl w:val="0"/>
          <w:numId w:val="61"/>
        </w:numPr>
        <w:spacing w:line="276" w:lineRule="auto"/>
        <w:ind w:leftChars="0" w:left="1276"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臨海部特例区域以外の形質変更時要届出区域への変更を希望する場合は、方針の廃止の届出を行うこと。</w:t>
      </w:r>
    </w:p>
    <w:p w:rsidR="009D0228" w:rsidRPr="00F377F1" w:rsidRDefault="009D0228" w:rsidP="003A4E82">
      <w:pPr>
        <w:pStyle w:val="a9"/>
        <w:spacing w:line="276" w:lineRule="auto"/>
        <w:ind w:leftChars="606" w:left="1274" w:hanging="1"/>
        <w:rPr>
          <w:rFonts w:ascii="ＭＳ 明朝" w:hAnsi="ＭＳ 明朝"/>
          <w:color w:val="000000" w:themeColor="text1"/>
          <w:sz w:val="23"/>
          <w:szCs w:val="23"/>
        </w:rPr>
      </w:pPr>
      <w:r w:rsidRPr="00F377F1">
        <w:rPr>
          <w:rFonts w:ascii="ＭＳ 明朝" w:hAnsi="ＭＳ 明朝" w:hint="eastAsia"/>
          <w:color w:val="000000" w:themeColor="text1"/>
          <w:sz w:val="23"/>
          <w:szCs w:val="23"/>
        </w:rPr>
        <w:t>その場合、当該区域における施行及び管理の実績（土地の形質変更の記録、土壌の汚染の記録）を提出すること。</w:t>
      </w:r>
    </w:p>
    <w:p w:rsidR="001325AF" w:rsidRPr="00F377F1" w:rsidRDefault="009D0228" w:rsidP="00AB505E">
      <w:pPr>
        <w:pStyle w:val="a9"/>
        <w:widowControl/>
        <w:numPr>
          <w:ilvl w:val="0"/>
          <w:numId w:val="61"/>
        </w:numPr>
        <w:spacing w:after="240" w:line="276" w:lineRule="auto"/>
        <w:ind w:leftChars="0" w:left="1276" w:hanging="284"/>
        <w:jc w:val="left"/>
        <w:rPr>
          <w:rFonts w:ascii="ＭＳ 明朝" w:hAnsi="ＭＳ 明朝"/>
          <w:color w:val="000000" w:themeColor="text1"/>
          <w:sz w:val="23"/>
          <w:szCs w:val="23"/>
        </w:rPr>
      </w:pPr>
      <w:r w:rsidRPr="00F377F1">
        <w:rPr>
          <w:rFonts w:ascii="ＭＳ 明朝" w:hAnsi="ＭＳ 明朝" w:hint="eastAsia"/>
          <w:color w:val="000000" w:themeColor="text1"/>
          <w:sz w:val="23"/>
          <w:szCs w:val="23"/>
        </w:rPr>
        <w:t>知事は、臨海部特例区域の適用をやめる区域について、確認できた汚染状態に応じ、自然由来特例区域、埋立地特例区域、埋立地管理区域</w:t>
      </w:r>
      <w:r w:rsidR="00174EEC" w:rsidRPr="00F377F1">
        <w:rPr>
          <w:rFonts w:hint="eastAsia"/>
          <w:color w:val="000000" w:themeColor="text1"/>
          <w:sz w:val="23"/>
          <w:szCs w:val="23"/>
        </w:rPr>
        <w:t>又は</w:t>
      </w:r>
      <w:r w:rsidRPr="00F377F1">
        <w:rPr>
          <w:rFonts w:ascii="ＭＳ 明朝" w:hAnsi="ＭＳ 明朝" w:hint="eastAsia"/>
          <w:color w:val="000000" w:themeColor="text1"/>
          <w:sz w:val="23"/>
          <w:szCs w:val="23"/>
        </w:rPr>
        <w:t>一般管理区域に変更すること。</w:t>
      </w:r>
    </w:p>
    <w:p w:rsidR="009D0228" w:rsidRPr="00F377F1" w:rsidRDefault="009D0228" w:rsidP="00AB505E">
      <w:pPr>
        <w:pStyle w:val="a9"/>
        <w:numPr>
          <w:ilvl w:val="0"/>
          <w:numId w:val="66"/>
        </w:numPr>
        <w:spacing w:afterLines="30" w:after="72" w:line="276" w:lineRule="auto"/>
        <w:ind w:leftChars="0" w:left="653"/>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施行及び管理に関する方針の確認の取消しに係る手続</w:t>
      </w:r>
    </w:p>
    <w:p w:rsidR="009D0228" w:rsidRPr="00F377F1" w:rsidRDefault="00A9030E" w:rsidP="00AB505E">
      <w:pPr>
        <w:pStyle w:val="a9"/>
        <w:numPr>
          <w:ilvl w:val="0"/>
          <w:numId w:val="60"/>
        </w:numPr>
        <w:spacing w:after="240"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知事は、確認を受けた方針に反する行為が行われ、かつ、形質変更の事前届出が行われていないと認めるときは、確認を取り消すことが適当であるとされた。</w:t>
      </w:r>
    </w:p>
    <w:p w:rsidR="009D0228" w:rsidRPr="00F377F1" w:rsidRDefault="009D0228" w:rsidP="00AB505E">
      <w:pPr>
        <w:pStyle w:val="a9"/>
        <w:numPr>
          <w:ilvl w:val="0"/>
          <w:numId w:val="66"/>
        </w:numPr>
        <w:spacing w:afterLines="30" w:after="72" w:line="276" w:lineRule="auto"/>
        <w:ind w:leftChars="0" w:left="653"/>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臨海部特例区域の申請のための調査の方法</w:t>
      </w:r>
    </w:p>
    <w:p w:rsidR="009D0228" w:rsidRPr="00F377F1" w:rsidRDefault="00A9030E" w:rsidP="00AB505E">
      <w:pPr>
        <w:pStyle w:val="a9"/>
        <w:numPr>
          <w:ilvl w:val="0"/>
          <w:numId w:val="70"/>
        </w:numPr>
        <w:spacing w:after="240"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臨海部特例区域に係る方針の確認申請は、原則、既に自然由来特例区域</w:t>
      </w:r>
      <w:r w:rsidR="00174EEC" w:rsidRPr="00F377F1">
        <w:rPr>
          <w:rFonts w:hint="eastAsia"/>
          <w:color w:val="000000" w:themeColor="text1"/>
          <w:sz w:val="23"/>
          <w:szCs w:val="23"/>
        </w:rPr>
        <w:t>又は</w:t>
      </w:r>
      <w:r w:rsidR="009D0228" w:rsidRPr="00F377F1">
        <w:rPr>
          <w:rFonts w:ascii="ＭＳ 明朝" w:hAnsi="ＭＳ 明朝" w:hint="eastAsia"/>
          <w:color w:val="000000" w:themeColor="text1"/>
          <w:sz w:val="23"/>
          <w:szCs w:val="23"/>
        </w:rPr>
        <w:t>埋立地特例区域に指定されている土地について行うことが適当であるとされた。</w:t>
      </w:r>
    </w:p>
    <w:p w:rsidR="009D0228" w:rsidRPr="00F377F1" w:rsidRDefault="00F00C07" w:rsidP="00AB505E">
      <w:pPr>
        <w:pStyle w:val="a9"/>
        <w:numPr>
          <w:ilvl w:val="0"/>
          <w:numId w:val="70"/>
        </w:numPr>
        <w:tabs>
          <w:tab w:val="left" w:pos="709"/>
        </w:tabs>
        <w:spacing w:after="240"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また、現在、区域指定されていない土地につ</w:t>
      </w:r>
      <w:r w:rsidR="009D0228" w:rsidRPr="00F377F1">
        <w:rPr>
          <w:rFonts w:ascii="ＭＳ 明朝" w:hAnsi="ＭＳ 明朝" w:hint="eastAsia"/>
          <w:color w:val="000000" w:themeColor="text1"/>
          <w:sz w:val="23"/>
          <w:szCs w:val="23"/>
        </w:rPr>
        <w:t>いても、土壌汚染状況調査を実施し、区域指定の申請とともに、「土地の形質の変更の施行及び管理に関する方針」の確認を受けるための手続を行うことができるとすることが適当であるとされた。</w:t>
      </w:r>
    </w:p>
    <w:p w:rsidR="009D0228" w:rsidRPr="00F377F1" w:rsidRDefault="009D0228" w:rsidP="002B172C">
      <w:pPr>
        <w:spacing w:afterLines="50" w:after="120" w:line="276" w:lineRule="auto"/>
        <w:ind w:firstLineChars="100" w:firstLine="230"/>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t>３）条</w:t>
      </w:r>
      <w:r w:rsidRPr="00F377F1">
        <w:rPr>
          <w:rFonts w:ascii="ＭＳ ゴシック" w:eastAsia="ＭＳ ゴシック" w:hAnsi="ＭＳ ゴシック" w:hint="eastAsia"/>
          <w:color w:val="000000" w:themeColor="text1"/>
          <w:sz w:val="23"/>
          <w:szCs w:val="23"/>
        </w:rPr>
        <w:t>例の概要</w:t>
      </w:r>
    </w:p>
    <w:p w:rsidR="002020B7" w:rsidRPr="00F377F1" w:rsidRDefault="00F00C07" w:rsidP="00AB505E">
      <w:pPr>
        <w:pStyle w:val="a9"/>
        <w:numPr>
          <w:ilvl w:val="0"/>
          <w:numId w:val="56"/>
        </w:numPr>
        <w:spacing w:after="240"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条例は、法と同様に、要</w:t>
      </w:r>
      <w:r w:rsidR="006F1D2B" w:rsidRPr="00F377F1">
        <w:rPr>
          <w:rFonts w:ascii="ＭＳ 明朝" w:hAnsi="ＭＳ 明朝" w:hint="eastAsia"/>
          <w:color w:val="000000" w:themeColor="text1"/>
          <w:sz w:val="23"/>
          <w:szCs w:val="23"/>
        </w:rPr>
        <w:t>届出管理区域のうち、汚染状態が専ら自然的要因によるものである</w:t>
      </w:r>
      <w:r w:rsidR="006F1D2B" w:rsidRPr="00F377F1">
        <w:rPr>
          <w:rFonts w:hint="eastAsia"/>
          <w:color w:val="000000" w:themeColor="text1"/>
          <w:sz w:val="23"/>
          <w:szCs w:val="23"/>
        </w:rPr>
        <w:t>等</w:t>
      </w:r>
      <w:r w:rsidR="008B7A04" w:rsidRPr="00F377F1">
        <w:rPr>
          <w:rFonts w:ascii="ＭＳ 明朝" w:hAnsi="ＭＳ 明朝" w:hint="eastAsia"/>
          <w:color w:val="000000" w:themeColor="text1"/>
          <w:sz w:val="23"/>
          <w:szCs w:val="23"/>
        </w:rPr>
        <w:t>、一定</w:t>
      </w:r>
      <w:r w:rsidR="009D0228" w:rsidRPr="00F377F1">
        <w:rPr>
          <w:rFonts w:ascii="ＭＳ 明朝" w:hAnsi="ＭＳ 明朝" w:hint="eastAsia"/>
          <w:color w:val="000000" w:themeColor="text1"/>
          <w:sz w:val="23"/>
          <w:szCs w:val="23"/>
        </w:rPr>
        <w:t>の要件を満たす区域について、特に、自然由来特例区域、埋立地特例区域、埋立地管理区域として指定することとしている。</w:t>
      </w:r>
    </w:p>
    <w:p w:rsidR="009D0228" w:rsidRPr="00F377F1" w:rsidRDefault="00F00C07" w:rsidP="00AB505E">
      <w:pPr>
        <w:pStyle w:val="a9"/>
        <w:numPr>
          <w:ilvl w:val="0"/>
          <w:numId w:val="56"/>
        </w:numPr>
        <w:spacing w:after="240"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条例に基づく要届出管理区域において土地の形質変更を行う場合、</w:t>
      </w:r>
      <w:r w:rsidR="00F160B7" w:rsidRPr="00F377F1">
        <w:rPr>
          <w:rFonts w:ascii="ＭＳ 明朝" w:hAnsi="ＭＳ 明朝" w:hint="eastAsia"/>
          <w:color w:val="000000" w:themeColor="text1"/>
          <w:sz w:val="23"/>
          <w:szCs w:val="23"/>
        </w:rPr>
        <w:t>法における形質変更時要届出区域と同様に、</w:t>
      </w:r>
      <w:r w:rsidR="009D0228" w:rsidRPr="00F377F1">
        <w:rPr>
          <w:rFonts w:ascii="ＭＳ 明朝" w:hAnsi="ＭＳ 明朝" w:hint="eastAsia"/>
          <w:color w:val="000000" w:themeColor="text1"/>
          <w:sz w:val="23"/>
          <w:szCs w:val="23"/>
        </w:rPr>
        <w:t>工事毎に事前届出を行うことを義務づけており、改正法に定められた事後的な届出とする</w:t>
      </w:r>
      <w:r w:rsidRPr="00F377F1">
        <w:rPr>
          <w:rFonts w:ascii="ＭＳ 明朝" w:hAnsi="ＭＳ 明朝" w:hint="eastAsia"/>
          <w:color w:val="000000" w:themeColor="text1"/>
          <w:sz w:val="23"/>
          <w:szCs w:val="23"/>
        </w:rPr>
        <w:t>特例は定めて</w:t>
      </w:r>
      <w:r w:rsidR="009D0228" w:rsidRPr="00F377F1">
        <w:rPr>
          <w:rFonts w:ascii="ＭＳ 明朝" w:hAnsi="ＭＳ 明朝" w:hint="eastAsia"/>
          <w:color w:val="000000" w:themeColor="text1"/>
          <w:sz w:val="23"/>
          <w:szCs w:val="23"/>
        </w:rPr>
        <w:t>いない。</w:t>
      </w:r>
    </w:p>
    <w:p w:rsidR="009D0228" w:rsidRPr="00F377F1" w:rsidRDefault="009D0228" w:rsidP="002B172C">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４）府域の状況</w:t>
      </w:r>
    </w:p>
    <w:p w:rsidR="009D0228" w:rsidRPr="00F377F1" w:rsidRDefault="009D0228" w:rsidP="00AB505E">
      <w:pPr>
        <w:pStyle w:val="a9"/>
        <w:numPr>
          <w:ilvl w:val="0"/>
          <w:numId w:val="67"/>
        </w:numPr>
        <w:spacing w:afterLines="30" w:after="72" w:line="276" w:lineRule="auto"/>
        <w:ind w:leftChars="0" w:left="653"/>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臨海部における用途地域の指定状況</w:t>
      </w:r>
    </w:p>
    <w:p w:rsidR="009D0228" w:rsidRDefault="00F00C07" w:rsidP="00AB505E">
      <w:pPr>
        <w:pStyle w:val="1"/>
        <w:widowControl/>
        <w:numPr>
          <w:ilvl w:val="0"/>
          <w:numId w:val="71"/>
        </w:numPr>
        <w:tabs>
          <w:tab w:val="left" w:pos="851"/>
        </w:tabs>
        <w:spacing w:after="240"/>
        <w:ind w:left="709" w:hanging="283"/>
        <w:jc w:val="left"/>
        <w:rPr>
          <w:color w:val="000000" w:themeColor="text1"/>
        </w:rPr>
      </w:pPr>
      <w:r w:rsidRPr="00F377F1">
        <w:rPr>
          <w:rFonts w:hint="eastAsia"/>
          <w:color w:val="000000" w:themeColor="text1"/>
        </w:rPr>
        <w:t xml:space="preserve">　</w:t>
      </w:r>
      <w:r w:rsidR="009D0228" w:rsidRPr="00F377F1">
        <w:rPr>
          <w:rFonts w:hint="eastAsia"/>
          <w:color w:val="000000" w:themeColor="text1"/>
        </w:rPr>
        <w:t>府域では、大阪湾に面して位置する９市３町のうち、８市１町の臨海部において、工業専用地域に指定された区域がある。</w:t>
      </w:r>
    </w:p>
    <w:p w:rsidR="009D1AF9" w:rsidRDefault="009D1AF9" w:rsidP="009D1AF9">
      <w:pPr>
        <w:pStyle w:val="1"/>
        <w:widowControl/>
        <w:numPr>
          <w:ilvl w:val="0"/>
          <w:numId w:val="0"/>
        </w:numPr>
        <w:tabs>
          <w:tab w:val="left" w:pos="851"/>
        </w:tabs>
        <w:spacing w:after="240"/>
        <w:ind w:left="709"/>
        <w:jc w:val="left"/>
        <w:rPr>
          <w:color w:val="000000" w:themeColor="text1"/>
        </w:rPr>
      </w:pPr>
    </w:p>
    <w:p w:rsidR="00C76668" w:rsidRPr="00F377F1" w:rsidRDefault="00C76668" w:rsidP="009D1AF9">
      <w:pPr>
        <w:pStyle w:val="1"/>
        <w:widowControl/>
        <w:numPr>
          <w:ilvl w:val="0"/>
          <w:numId w:val="0"/>
        </w:numPr>
        <w:tabs>
          <w:tab w:val="left" w:pos="851"/>
        </w:tabs>
        <w:spacing w:after="240"/>
        <w:ind w:left="709"/>
        <w:jc w:val="left"/>
        <w:rPr>
          <w:color w:val="000000" w:themeColor="text1"/>
        </w:rPr>
      </w:pPr>
    </w:p>
    <w:p w:rsidR="009D0228" w:rsidRPr="00F377F1" w:rsidRDefault="009D0228" w:rsidP="00AB505E">
      <w:pPr>
        <w:pStyle w:val="a9"/>
        <w:numPr>
          <w:ilvl w:val="0"/>
          <w:numId w:val="67"/>
        </w:numPr>
        <w:spacing w:afterLines="30" w:after="72" w:line="276" w:lineRule="auto"/>
        <w:ind w:leftChars="0" w:left="653"/>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lastRenderedPageBreak/>
        <w:t>臨海部に</w:t>
      </w:r>
      <w:r w:rsidR="006F1D2B" w:rsidRPr="00F377F1">
        <w:rPr>
          <w:rFonts w:asciiTheme="minorEastAsia" w:eastAsiaTheme="minorEastAsia" w:hAnsiTheme="minorEastAsia" w:hint="eastAsia"/>
          <w:color w:val="000000" w:themeColor="text1"/>
          <w:sz w:val="23"/>
          <w:szCs w:val="23"/>
        </w:rPr>
        <w:t>おける自然由来特例区域</w:t>
      </w:r>
      <w:r w:rsidR="006F1D2B" w:rsidRPr="00F377F1">
        <w:rPr>
          <w:rFonts w:hint="eastAsia"/>
          <w:color w:val="000000" w:themeColor="text1"/>
          <w:sz w:val="23"/>
          <w:szCs w:val="23"/>
        </w:rPr>
        <w:t>等</w:t>
      </w:r>
      <w:r w:rsidRPr="00F377F1">
        <w:rPr>
          <w:rFonts w:asciiTheme="minorEastAsia" w:eastAsiaTheme="minorEastAsia" w:hAnsiTheme="minorEastAsia" w:hint="eastAsia"/>
          <w:color w:val="000000" w:themeColor="text1"/>
          <w:sz w:val="23"/>
          <w:szCs w:val="23"/>
        </w:rPr>
        <w:t>の指定状況</w:t>
      </w:r>
    </w:p>
    <w:p w:rsidR="009D0228" w:rsidRPr="00F377F1" w:rsidRDefault="00F00C07" w:rsidP="00AB505E">
      <w:pPr>
        <w:pStyle w:val="1"/>
        <w:widowControl/>
        <w:numPr>
          <w:ilvl w:val="0"/>
          <w:numId w:val="71"/>
        </w:numPr>
        <w:spacing w:after="240"/>
        <w:ind w:left="709" w:hanging="283"/>
        <w:jc w:val="left"/>
        <w:rPr>
          <w:color w:val="000000" w:themeColor="text1"/>
        </w:rPr>
      </w:pPr>
      <w:r w:rsidRPr="00F377F1">
        <w:rPr>
          <w:rFonts w:hint="eastAsia"/>
          <w:color w:val="000000" w:themeColor="text1"/>
        </w:rPr>
        <w:t xml:space="preserve">　</w:t>
      </w:r>
      <w:r w:rsidR="009D0228" w:rsidRPr="00F377F1">
        <w:rPr>
          <w:rFonts w:hint="eastAsia"/>
          <w:color w:val="000000" w:themeColor="text1"/>
        </w:rPr>
        <w:t>府域では、</w:t>
      </w:r>
      <w:r w:rsidR="00D11D00" w:rsidRPr="00F377F1">
        <w:rPr>
          <w:rFonts w:hint="eastAsia"/>
          <w:color w:val="000000" w:themeColor="text1"/>
        </w:rPr>
        <w:t>表１に示すとおり、</w:t>
      </w:r>
      <w:r w:rsidR="009D0228" w:rsidRPr="00F377F1">
        <w:rPr>
          <w:rFonts w:hint="eastAsia"/>
          <w:color w:val="000000" w:themeColor="text1"/>
        </w:rPr>
        <w:t>平成29年度末現在、法に基づく形質変更時要届出区域の件数は363件であり、このうち、自然由来特例区域として40件、埋立地特例区域として３件、埋立地管理区域として19件を指定している。</w:t>
      </w:r>
    </w:p>
    <w:p w:rsidR="009D0228" w:rsidRPr="00F377F1" w:rsidRDefault="00F00C07" w:rsidP="00AB505E">
      <w:pPr>
        <w:pStyle w:val="1"/>
        <w:widowControl/>
        <w:numPr>
          <w:ilvl w:val="0"/>
          <w:numId w:val="58"/>
        </w:numPr>
        <w:spacing w:after="240"/>
        <w:ind w:left="709" w:hanging="283"/>
        <w:jc w:val="left"/>
        <w:rPr>
          <w:color w:val="000000" w:themeColor="text1"/>
        </w:rPr>
      </w:pPr>
      <w:r w:rsidRPr="00F377F1">
        <w:rPr>
          <w:rFonts w:hint="eastAsia"/>
          <w:color w:val="000000" w:themeColor="text1"/>
        </w:rPr>
        <w:t xml:space="preserve">　</w:t>
      </w:r>
      <w:r w:rsidR="009D0228" w:rsidRPr="00F377F1">
        <w:rPr>
          <w:rFonts w:hint="eastAsia"/>
          <w:color w:val="000000" w:themeColor="text1"/>
        </w:rPr>
        <w:t>これらの</w:t>
      </w:r>
      <w:r w:rsidRPr="00F377F1">
        <w:rPr>
          <w:rFonts w:hint="eastAsia"/>
          <w:color w:val="000000" w:themeColor="text1"/>
        </w:rPr>
        <w:t>区域の</w:t>
      </w:r>
      <w:r w:rsidR="009D0228" w:rsidRPr="00F377F1">
        <w:rPr>
          <w:rFonts w:hint="eastAsia"/>
          <w:color w:val="000000" w:themeColor="text1"/>
        </w:rPr>
        <w:t>うち、臨海部の工業専用地域に位置しているのは、自然由来特例区域が３件、埋立地管理区域が19件</w:t>
      </w:r>
      <w:r w:rsidR="00F160B7" w:rsidRPr="00F377F1">
        <w:rPr>
          <w:rFonts w:hint="eastAsia"/>
          <w:color w:val="000000" w:themeColor="text1"/>
        </w:rPr>
        <w:t>で</w:t>
      </w:r>
      <w:r w:rsidR="009D0228" w:rsidRPr="00F377F1">
        <w:rPr>
          <w:rFonts w:hint="eastAsia"/>
          <w:color w:val="000000" w:themeColor="text1"/>
        </w:rPr>
        <w:t>ある。</w:t>
      </w:r>
    </w:p>
    <w:p w:rsidR="00065534" w:rsidRDefault="00F00C07" w:rsidP="00AB505E">
      <w:pPr>
        <w:pStyle w:val="1"/>
        <w:widowControl/>
        <w:numPr>
          <w:ilvl w:val="0"/>
          <w:numId w:val="58"/>
        </w:numPr>
        <w:spacing w:after="240"/>
        <w:ind w:left="709" w:hanging="283"/>
        <w:jc w:val="left"/>
        <w:rPr>
          <w:color w:val="000000" w:themeColor="text1"/>
        </w:rPr>
      </w:pPr>
      <w:r w:rsidRPr="00F377F1">
        <w:rPr>
          <w:rFonts w:hint="eastAsia"/>
          <w:color w:val="000000" w:themeColor="text1"/>
        </w:rPr>
        <w:t xml:space="preserve">　</w:t>
      </w:r>
      <w:r w:rsidR="009D0228" w:rsidRPr="00F377F1">
        <w:rPr>
          <w:rFonts w:hint="eastAsia"/>
          <w:color w:val="000000" w:themeColor="text1"/>
        </w:rPr>
        <w:t>また、条例に基づく要届出管理区域の件数は25</w:t>
      </w:r>
      <w:r w:rsidR="00F160B7" w:rsidRPr="00F377F1">
        <w:rPr>
          <w:rFonts w:hint="eastAsia"/>
          <w:color w:val="000000" w:themeColor="text1"/>
        </w:rPr>
        <w:t>件であり、現時点では</w:t>
      </w:r>
      <w:r w:rsidR="009D0228" w:rsidRPr="00F377F1">
        <w:rPr>
          <w:rFonts w:hint="eastAsia"/>
          <w:color w:val="000000" w:themeColor="text1"/>
        </w:rPr>
        <w:t>自然由来特例区域、埋立地特例区域、埋立地管理区域に指定しているものはない。</w:t>
      </w:r>
    </w:p>
    <w:p w:rsidR="009D0228" w:rsidRPr="00DA17C7" w:rsidRDefault="00D11D00" w:rsidP="001325AF">
      <w:pPr>
        <w:pStyle w:val="1"/>
        <w:numPr>
          <w:ilvl w:val="0"/>
          <w:numId w:val="0"/>
        </w:numPr>
        <w:ind w:left="780"/>
        <w:jc w:val="center"/>
        <w:rPr>
          <w:rFonts w:ascii="ＭＳ ゴシック" w:eastAsia="ＭＳ ゴシック" w:hAnsi="ＭＳ ゴシック"/>
          <w:color w:val="000000" w:themeColor="text1"/>
        </w:rPr>
      </w:pPr>
      <w:r w:rsidRPr="00DA17C7">
        <w:rPr>
          <w:rFonts w:ascii="ＭＳ ゴシック" w:eastAsia="ＭＳ ゴシック" w:hAnsi="ＭＳ ゴシック" w:hint="eastAsia"/>
          <w:color w:val="000000" w:themeColor="text1"/>
        </w:rPr>
        <w:t>表１</w:t>
      </w:r>
      <w:r w:rsidR="009D0228" w:rsidRPr="00DA17C7">
        <w:rPr>
          <w:rFonts w:ascii="ＭＳ ゴシック" w:eastAsia="ＭＳ ゴシック" w:hAnsi="ＭＳ ゴシック" w:hint="eastAsia"/>
          <w:color w:val="000000" w:themeColor="text1"/>
        </w:rPr>
        <w:t xml:space="preserve">　府域の自然由来特例区域</w:t>
      </w:r>
      <w:r w:rsidR="006F1D2B" w:rsidRPr="00DA17C7">
        <w:rPr>
          <w:rFonts w:ascii="ＭＳ ゴシック" w:eastAsia="ＭＳ ゴシック" w:hAnsi="ＭＳ ゴシック" w:hint="eastAsia"/>
          <w:color w:val="000000" w:themeColor="text1"/>
        </w:rPr>
        <w:t>等</w:t>
      </w:r>
      <w:r w:rsidR="009D0228" w:rsidRPr="00DA17C7">
        <w:rPr>
          <w:rFonts w:ascii="ＭＳ ゴシック" w:eastAsia="ＭＳ ゴシック" w:hAnsi="ＭＳ ゴシック" w:hint="eastAsia"/>
          <w:color w:val="000000" w:themeColor="text1"/>
        </w:rPr>
        <w:t>の指定件数</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28"/>
        <w:gridCol w:w="1302"/>
        <w:gridCol w:w="3980"/>
      </w:tblGrid>
      <w:tr w:rsidR="00DA17C7" w:rsidRPr="00DA17C7" w:rsidTr="001325AF">
        <w:trPr>
          <w:trHeight w:val="397"/>
          <w:jc w:val="center"/>
        </w:trPr>
        <w:tc>
          <w:tcPr>
            <w:tcW w:w="2680" w:type="dxa"/>
            <w:gridSpan w:val="2"/>
            <w:vMerge w:val="restart"/>
            <w:shd w:val="clear" w:color="auto" w:fill="auto"/>
            <w:tcMar>
              <w:left w:w="57" w:type="dxa"/>
              <w:right w:w="57" w:type="dxa"/>
            </w:tcMar>
            <w:vAlign w:val="center"/>
          </w:tcPr>
          <w:p w:rsidR="009D0228" w:rsidRPr="00DA17C7" w:rsidRDefault="009D0228" w:rsidP="001325AF">
            <w:pPr>
              <w:snapToGrid w:val="0"/>
              <w:spacing w:line="276" w:lineRule="auto"/>
              <w:jc w:val="center"/>
              <w:rPr>
                <w:rFonts w:ascii="ＭＳ 明朝" w:hAnsi="ＭＳ 明朝"/>
                <w:color w:val="000000" w:themeColor="text1"/>
                <w:sz w:val="22"/>
                <w:szCs w:val="20"/>
              </w:rPr>
            </w:pPr>
            <w:r w:rsidRPr="00DA17C7">
              <w:rPr>
                <w:rFonts w:ascii="ＭＳ 明朝" w:hAnsi="ＭＳ 明朝" w:hint="eastAsia"/>
                <w:color w:val="000000" w:themeColor="text1"/>
                <w:sz w:val="22"/>
                <w:szCs w:val="20"/>
              </w:rPr>
              <w:t>区域の区分</w:t>
            </w:r>
          </w:p>
        </w:tc>
        <w:tc>
          <w:tcPr>
            <w:tcW w:w="5282" w:type="dxa"/>
            <w:gridSpan w:val="2"/>
            <w:shd w:val="clear" w:color="auto" w:fill="auto"/>
            <w:tcMar>
              <w:left w:w="57" w:type="dxa"/>
              <w:right w:w="57" w:type="dxa"/>
            </w:tcMar>
            <w:vAlign w:val="center"/>
          </w:tcPr>
          <w:p w:rsidR="009D0228" w:rsidRPr="00DA17C7" w:rsidRDefault="009D0228" w:rsidP="001325AF">
            <w:pPr>
              <w:pStyle w:val="1"/>
              <w:numPr>
                <w:ilvl w:val="0"/>
                <w:numId w:val="0"/>
              </w:numPr>
              <w:snapToGrid w:val="0"/>
              <w:ind w:left="650" w:hanging="420"/>
              <w:jc w:val="center"/>
              <w:rPr>
                <w:color w:val="000000" w:themeColor="text1"/>
                <w:sz w:val="22"/>
                <w:szCs w:val="20"/>
              </w:rPr>
            </w:pPr>
            <w:r w:rsidRPr="00DA17C7">
              <w:rPr>
                <w:rFonts w:hint="eastAsia"/>
                <w:color w:val="000000" w:themeColor="text1"/>
                <w:sz w:val="22"/>
                <w:szCs w:val="20"/>
              </w:rPr>
              <w:t>指定件数</w:t>
            </w:r>
          </w:p>
        </w:tc>
      </w:tr>
      <w:tr w:rsidR="00DA17C7" w:rsidRPr="00DA17C7" w:rsidTr="001325AF">
        <w:trPr>
          <w:trHeight w:val="430"/>
          <w:jc w:val="center"/>
        </w:trPr>
        <w:tc>
          <w:tcPr>
            <w:tcW w:w="2680" w:type="dxa"/>
            <w:gridSpan w:val="2"/>
            <w:vMerge/>
            <w:shd w:val="clear" w:color="auto" w:fill="auto"/>
            <w:tcMar>
              <w:left w:w="57" w:type="dxa"/>
              <w:right w:w="57" w:type="dxa"/>
            </w:tcMar>
            <w:vAlign w:val="center"/>
          </w:tcPr>
          <w:p w:rsidR="009D0228" w:rsidRPr="00DA17C7" w:rsidRDefault="009D0228" w:rsidP="001325AF">
            <w:pPr>
              <w:snapToGrid w:val="0"/>
              <w:spacing w:line="276" w:lineRule="auto"/>
              <w:jc w:val="center"/>
              <w:rPr>
                <w:rFonts w:ascii="ＭＳ 明朝" w:hAnsi="ＭＳ 明朝"/>
                <w:color w:val="000000" w:themeColor="text1"/>
                <w:sz w:val="22"/>
                <w:szCs w:val="20"/>
              </w:rPr>
            </w:pPr>
          </w:p>
        </w:tc>
        <w:tc>
          <w:tcPr>
            <w:tcW w:w="1302" w:type="dxa"/>
            <w:tcBorders>
              <w:right w:val="dotted" w:sz="4" w:space="0" w:color="auto"/>
            </w:tcBorders>
            <w:shd w:val="clear" w:color="auto" w:fill="auto"/>
            <w:tcMar>
              <w:left w:w="57" w:type="dxa"/>
              <w:right w:w="57" w:type="dxa"/>
            </w:tcMar>
            <w:vAlign w:val="center"/>
          </w:tcPr>
          <w:p w:rsidR="009D0228" w:rsidRPr="00DA17C7" w:rsidRDefault="009D0228" w:rsidP="00F00C07">
            <w:pPr>
              <w:pStyle w:val="1"/>
              <w:numPr>
                <w:ilvl w:val="0"/>
                <w:numId w:val="0"/>
              </w:numPr>
              <w:snapToGrid w:val="0"/>
              <w:jc w:val="center"/>
              <w:rPr>
                <w:color w:val="000000" w:themeColor="text1"/>
                <w:sz w:val="22"/>
                <w:szCs w:val="20"/>
              </w:rPr>
            </w:pPr>
            <w:r w:rsidRPr="00DA17C7">
              <w:rPr>
                <w:rFonts w:hint="eastAsia"/>
                <w:color w:val="000000" w:themeColor="text1"/>
                <w:sz w:val="22"/>
                <w:szCs w:val="20"/>
              </w:rPr>
              <w:t>府全域</w:t>
            </w:r>
          </w:p>
        </w:tc>
        <w:tc>
          <w:tcPr>
            <w:tcW w:w="3980" w:type="dxa"/>
            <w:tcBorders>
              <w:left w:val="dotted" w:sz="4" w:space="0" w:color="auto"/>
            </w:tcBorders>
            <w:shd w:val="clear" w:color="auto" w:fill="auto"/>
            <w:tcMar>
              <w:left w:w="57" w:type="dxa"/>
              <w:right w:w="57" w:type="dxa"/>
            </w:tcMar>
            <w:vAlign w:val="center"/>
          </w:tcPr>
          <w:p w:rsidR="009D0228" w:rsidRPr="00DA17C7" w:rsidRDefault="009D0228" w:rsidP="00F00C07">
            <w:pPr>
              <w:pStyle w:val="1"/>
              <w:numPr>
                <w:ilvl w:val="0"/>
                <w:numId w:val="0"/>
              </w:numPr>
              <w:snapToGrid w:val="0"/>
              <w:jc w:val="center"/>
              <w:rPr>
                <w:color w:val="000000" w:themeColor="text1"/>
                <w:sz w:val="22"/>
                <w:szCs w:val="20"/>
              </w:rPr>
            </w:pPr>
            <w:r w:rsidRPr="00DA17C7">
              <w:rPr>
                <w:rFonts w:hint="eastAsia"/>
                <w:color w:val="000000" w:themeColor="text1"/>
                <w:sz w:val="22"/>
                <w:szCs w:val="20"/>
              </w:rPr>
              <w:t>臨海部の工業専用地域</w:t>
            </w:r>
          </w:p>
        </w:tc>
      </w:tr>
      <w:tr w:rsidR="00DA17C7" w:rsidRPr="00DA17C7" w:rsidTr="001325AF">
        <w:trPr>
          <w:trHeight w:val="454"/>
          <w:jc w:val="center"/>
        </w:trPr>
        <w:tc>
          <w:tcPr>
            <w:tcW w:w="552" w:type="dxa"/>
            <w:vMerge w:val="restart"/>
            <w:shd w:val="clear" w:color="auto" w:fill="auto"/>
            <w:tcMar>
              <w:left w:w="57" w:type="dxa"/>
              <w:right w:w="57" w:type="dxa"/>
            </w:tcMar>
            <w:vAlign w:val="center"/>
          </w:tcPr>
          <w:p w:rsidR="009D0228" w:rsidRPr="00DA17C7" w:rsidRDefault="009D0228" w:rsidP="001325AF">
            <w:pPr>
              <w:snapToGrid w:val="0"/>
              <w:spacing w:line="276" w:lineRule="auto"/>
              <w:jc w:val="center"/>
              <w:rPr>
                <w:rFonts w:ascii="ＭＳ 明朝" w:hAnsi="ＭＳ 明朝"/>
                <w:color w:val="000000" w:themeColor="text1"/>
                <w:sz w:val="22"/>
                <w:szCs w:val="20"/>
              </w:rPr>
            </w:pPr>
            <w:r w:rsidRPr="00DA17C7">
              <w:rPr>
                <w:rFonts w:ascii="ＭＳ 明朝" w:hAnsi="ＭＳ 明朝" w:hint="eastAsia"/>
                <w:color w:val="000000" w:themeColor="text1"/>
                <w:sz w:val="22"/>
                <w:szCs w:val="20"/>
              </w:rPr>
              <w:t>法</w:t>
            </w:r>
          </w:p>
        </w:tc>
        <w:tc>
          <w:tcPr>
            <w:tcW w:w="2128" w:type="dxa"/>
            <w:tcBorders>
              <w:bottom w:val="dotted" w:sz="4" w:space="0" w:color="auto"/>
            </w:tcBorders>
            <w:shd w:val="clear" w:color="auto" w:fill="auto"/>
            <w:tcMar>
              <w:left w:w="57" w:type="dxa"/>
              <w:right w:w="57" w:type="dxa"/>
            </w:tcMar>
            <w:vAlign w:val="center"/>
          </w:tcPr>
          <w:p w:rsidR="009D0228" w:rsidRPr="00DA17C7" w:rsidRDefault="009D0228" w:rsidP="001325AF">
            <w:pPr>
              <w:snapToGrid w:val="0"/>
              <w:spacing w:line="276" w:lineRule="auto"/>
              <w:rPr>
                <w:rFonts w:ascii="ＭＳ 明朝" w:hAnsi="ＭＳ 明朝"/>
                <w:color w:val="000000" w:themeColor="text1"/>
                <w:sz w:val="22"/>
                <w:szCs w:val="20"/>
              </w:rPr>
            </w:pPr>
            <w:r w:rsidRPr="00DA17C7">
              <w:rPr>
                <w:rFonts w:ascii="ＭＳ 明朝" w:hAnsi="ＭＳ 明朝" w:hint="eastAsia"/>
                <w:color w:val="000000" w:themeColor="text1"/>
                <w:sz w:val="22"/>
                <w:szCs w:val="20"/>
              </w:rPr>
              <w:t>自然由来特例区域</w:t>
            </w:r>
          </w:p>
        </w:tc>
        <w:tc>
          <w:tcPr>
            <w:tcW w:w="1302" w:type="dxa"/>
            <w:tcBorders>
              <w:bottom w:val="dotted" w:sz="4" w:space="0" w:color="auto"/>
              <w:right w:val="dotted" w:sz="4" w:space="0" w:color="auto"/>
            </w:tcBorders>
            <w:shd w:val="clear" w:color="auto" w:fill="auto"/>
            <w:tcMar>
              <w:left w:w="57" w:type="dxa"/>
              <w:right w:w="57" w:type="dxa"/>
            </w:tcMar>
            <w:vAlign w:val="center"/>
          </w:tcPr>
          <w:p w:rsidR="009D0228" w:rsidRPr="00DA17C7" w:rsidRDefault="009D0228" w:rsidP="001325AF">
            <w:pPr>
              <w:pStyle w:val="1"/>
              <w:numPr>
                <w:ilvl w:val="0"/>
                <w:numId w:val="0"/>
              </w:numPr>
              <w:snapToGrid w:val="0"/>
              <w:ind w:left="650" w:hanging="420"/>
              <w:jc w:val="center"/>
              <w:rPr>
                <w:color w:val="000000" w:themeColor="text1"/>
                <w:sz w:val="22"/>
                <w:szCs w:val="18"/>
              </w:rPr>
            </w:pPr>
            <w:r w:rsidRPr="00DA17C7">
              <w:rPr>
                <w:rFonts w:hint="eastAsia"/>
                <w:color w:val="000000" w:themeColor="text1"/>
                <w:sz w:val="22"/>
                <w:szCs w:val="20"/>
              </w:rPr>
              <w:t>40件</w:t>
            </w:r>
          </w:p>
        </w:tc>
        <w:tc>
          <w:tcPr>
            <w:tcW w:w="3980" w:type="dxa"/>
            <w:tcBorders>
              <w:left w:val="dotted" w:sz="4" w:space="0" w:color="auto"/>
              <w:bottom w:val="dotted" w:sz="4" w:space="0" w:color="auto"/>
            </w:tcBorders>
            <w:shd w:val="clear" w:color="auto" w:fill="auto"/>
            <w:tcMar>
              <w:left w:w="57" w:type="dxa"/>
              <w:right w:w="57" w:type="dxa"/>
            </w:tcMar>
            <w:vAlign w:val="center"/>
          </w:tcPr>
          <w:p w:rsidR="009D0228" w:rsidRPr="00DA17C7" w:rsidRDefault="009D0228" w:rsidP="001325AF">
            <w:pPr>
              <w:pStyle w:val="1"/>
              <w:numPr>
                <w:ilvl w:val="0"/>
                <w:numId w:val="0"/>
              </w:numPr>
              <w:snapToGrid w:val="0"/>
              <w:ind w:left="650" w:hanging="420"/>
              <w:jc w:val="center"/>
              <w:rPr>
                <w:color w:val="000000" w:themeColor="text1"/>
                <w:sz w:val="22"/>
                <w:szCs w:val="18"/>
              </w:rPr>
            </w:pPr>
            <w:r w:rsidRPr="00DA17C7">
              <w:rPr>
                <w:rFonts w:hint="eastAsia"/>
                <w:color w:val="000000" w:themeColor="text1"/>
                <w:sz w:val="22"/>
                <w:szCs w:val="20"/>
              </w:rPr>
              <w:t>３件</w:t>
            </w:r>
            <w:r w:rsidRPr="00DA17C7">
              <w:rPr>
                <w:rFonts w:hint="eastAsia"/>
                <w:color w:val="000000" w:themeColor="text1"/>
                <w:sz w:val="22"/>
                <w:szCs w:val="18"/>
              </w:rPr>
              <w:t>（大阪市　３件）</w:t>
            </w:r>
          </w:p>
        </w:tc>
      </w:tr>
      <w:tr w:rsidR="00DA17C7" w:rsidRPr="00DA17C7" w:rsidTr="001325AF">
        <w:trPr>
          <w:trHeight w:val="454"/>
          <w:jc w:val="center"/>
        </w:trPr>
        <w:tc>
          <w:tcPr>
            <w:tcW w:w="552" w:type="dxa"/>
            <w:vMerge/>
            <w:shd w:val="clear" w:color="auto" w:fill="auto"/>
            <w:tcMar>
              <w:left w:w="57" w:type="dxa"/>
              <w:right w:w="57" w:type="dxa"/>
            </w:tcMar>
            <w:vAlign w:val="center"/>
          </w:tcPr>
          <w:p w:rsidR="009D0228" w:rsidRPr="00DA17C7" w:rsidRDefault="009D0228" w:rsidP="001325AF">
            <w:pPr>
              <w:snapToGrid w:val="0"/>
              <w:spacing w:line="276" w:lineRule="auto"/>
              <w:jc w:val="center"/>
              <w:rPr>
                <w:rFonts w:ascii="ＭＳ 明朝" w:hAnsi="ＭＳ 明朝"/>
                <w:color w:val="000000" w:themeColor="text1"/>
                <w:sz w:val="22"/>
                <w:szCs w:val="20"/>
              </w:rPr>
            </w:pPr>
          </w:p>
        </w:tc>
        <w:tc>
          <w:tcPr>
            <w:tcW w:w="2128" w:type="dxa"/>
            <w:tcBorders>
              <w:top w:val="dotted" w:sz="4" w:space="0" w:color="auto"/>
              <w:bottom w:val="dotted" w:sz="4" w:space="0" w:color="auto"/>
            </w:tcBorders>
            <w:shd w:val="clear" w:color="auto" w:fill="auto"/>
            <w:tcMar>
              <w:left w:w="57" w:type="dxa"/>
              <w:right w:w="57" w:type="dxa"/>
            </w:tcMar>
            <w:vAlign w:val="center"/>
          </w:tcPr>
          <w:p w:rsidR="009D0228" w:rsidRPr="00DA17C7" w:rsidRDefault="009D0228" w:rsidP="001325AF">
            <w:pPr>
              <w:snapToGrid w:val="0"/>
              <w:spacing w:line="276" w:lineRule="auto"/>
              <w:rPr>
                <w:rFonts w:ascii="ＭＳ 明朝" w:hAnsi="ＭＳ 明朝"/>
                <w:color w:val="000000" w:themeColor="text1"/>
                <w:sz w:val="22"/>
                <w:szCs w:val="20"/>
              </w:rPr>
            </w:pPr>
            <w:r w:rsidRPr="00DA17C7">
              <w:rPr>
                <w:rFonts w:ascii="ＭＳ 明朝" w:hAnsi="ＭＳ 明朝" w:hint="eastAsia"/>
                <w:color w:val="000000" w:themeColor="text1"/>
                <w:sz w:val="22"/>
                <w:szCs w:val="20"/>
              </w:rPr>
              <w:t>埋立地特例区域</w:t>
            </w:r>
          </w:p>
        </w:tc>
        <w:tc>
          <w:tcPr>
            <w:tcW w:w="1302" w:type="dxa"/>
            <w:tcBorders>
              <w:top w:val="dotted" w:sz="4" w:space="0" w:color="auto"/>
              <w:bottom w:val="dotted" w:sz="4" w:space="0" w:color="auto"/>
              <w:right w:val="dotted" w:sz="4" w:space="0" w:color="auto"/>
            </w:tcBorders>
            <w:shd w:val="clear" w:color="auto" w:fill="auto"/>
            <w:tcMar>
              <w:left w:w="57" w:type="dxa"/>
              <w:right w:w="57" w:type="dxa"/>
            </w:tcMar>
            <w:vAlign w:val="center"/>
          </w:tcPr>
          <w:p w:rsidR="009D0228" w:rsidRPr="00DA17C7" w:rsidRDefault="009D0228" w:rsidP="001325AF">
            <w:pPr>
              <w:pStyle w:val="1"/>
              <w:numPr>
                <w:ilvl w:val="0"/>
                <w:numId w:val="0"/>
              </w:numPr>
              <w:snapToGrid w:val="0"/>
              <w:ind w:left="650" w:hanging="420"/>
              <w:jc w:val="center"/>
              <w:rPr>
                <w:color w:val="000000" w:themeColor="text1"/>
                <w:sz w:val="22"/>
                <w:szCs w:val="20"/>
              </w:rPr>
            </w:pPr>
            <w:r w:rsidRPr="00DA17C7">
              <w:rPr>
                <w:rFonts w:hint="eastAsia"/>
                <w:color w:val="000000" w:themeColor="text1"/>
                <w:sz w:val="22"/>
                <w:szCs w:val="20"/>
              </w:rPr>
              <w:t>３件</w:t>
            </w:r>
          </w:p>
        </w:tc>
        <w:tc>
          <w:tcPr>
            <w:tcW w:w="3980" w:type="dxa"/>
            <w:tcBorders>
              <w:top w:val="dotted" w:sz="4" w:space="0" w:color="auto"/>
              <w:left w:val="dotted" w:sz="4" w:space="0" w:color="auto"/>
              <w:bottom w:val="dotted" w:sz="4" w:space="0" w:color="auto"/>
            </w:tcBorders>
            <w:shd w:val="clear" w:color="auto" w:fill="auto"/>
            <w:tcMar>
              <w:left w:w="57" w:type="dxa"/>
              <w:right w:w="57" w:type="dxa"/>
            </w:tcMar>
            <w:vAlign w:val="center"/>
          </w:tcPr>
          <w:p w:rsidR="009D0228" w:rsidRPr="00DA17C7" w:rsidRDefault="009D0228" w:rsidP="001325AF">
            <w:pPr>
              <w:pStyle w:val="1"/>
              <w:numPr>
                <w:ilvl w:val="0"/>
                <w:numId w:val="0"/>
              </w:numPr>
              <w:snapToGrid w:val="0"/>
              <w:ind w:left="650" w:hanging="420"/>
              <w:jc w:val="center"/>
              <w:rPr>
                <w:color w:val="000000" w:themeColor="text1"/>
                <w:sz w:val="22"/>
                <w:szCs w:val="20"/>
              </w:rPr>
            </w:pPr>
            <w:r w:rsidRPr="00DA17C7">
              <w:rPr>
                <w:rFonts w:hint="eastAsia"/>
                <w:color w:val="000000" w:themeColor="text1"/>
                <w:sz w:val="22"/>
                <w:szCs w:val="20"/>
              </w:rPr>
              <w:t>なし</w:t>
            </w:r>
          </w:p>
        </w:tc>
      </w:tr>
      <w:tr w:rsidR="00DA17C7" w:rsidRPr="00DA17C7" w:rsidTr="001325AF">
        <w:trPr>
          <w:trHeight w:val="454"/>
          <w:jc w:val="center"/>
        </w:trPr>
        <w:tc>
          <w:tcPr>
            <w:tcW w:w="552" w:type="dxa"/>
            <w:vMerge/>
            <w:shd w:val="clear" w:color="auto" w:fill="auto"/>
            <w:tcMar>
              <w:left w:w="57" w:type="dxa"/>
              <w:right w:w="57" w:type="dxa"/>
            </w:tcMar>
            <w:vAlign w:val="center"/>
          </w:tcPr>
          <w:p w:rsidR="009D0228" w:rsidRPr="00DA17C7" w:rsidRDefault="009D0228" w:rsidP="001325AF">
            <w:pPr>
              <w:snapToGrid w:val="0"/>
              <w:spacing w:line="276" w:lineRule="auto"/>
              <w:jc w:val="center"/>
              <w:rPr>
                <w:rFonts w:ascii="ＭＳ 明朝" w:hAnsi="ＭＳ 明朝"/>
                <w:color w:val="000000" w:themeColor="text1"/>
                <w:sz w:val="22"/>
                <w:szCs w:val="20"/>
              </w:rPr>
            </w:pPr>
          </w:p>
        </w:tc>
        <w:tc>
          <w:tcPr>
            <w:tcW w:w="2128" w:type="dxa"/>
            <w:tcBorders>
              <w:top w:val="dotted" w:sz="4" w:space="0" w:color="auto"/>
            </w:tcBorders>
            <w:shd w:val="clear" w:color="auto" w:fill="auto"/>
            <w:tcMar>
              <w:left w:w="57" w:type="dxa"/>
              <w:right w:w="57" w:type="dxa"/>
            </w:tcMar>
            <w:vAlign w:val="center"/>
          </w:tcPr>
          <w:p w:rsidR="009D0228" w:rsidRPr="00DA17C7" w:rsidRDefault="009D0228" w:rsidP="001325AF">
            <w:pPr>
              <w:snapToGrid w:val="0"/>
              <w:spacing w:line="276" w:lineRule="auto"/>
              <w:rPr>
                <w:rFonts w:ascii="ＭＳ 明朝" w:hAnsi="ＭＳ 明朝"/>
                <w:color w:val="000000" w:themeColor="text1"/>
                <w:sz w:val="22"/>
                <w:szCs w:val="20"/>
              </w:rPr>
            </w:pPr>
            <w:r w:rsidRPr="00DA17C7">
              <w:rPr>
                <w:rFonts w:ascii="ＭＳ 明朝" w:hAnsi="ＭＳ 明朝" w:hint="eastAsia"/>
                <w:color w:val="000000" w:themeColor="text1"/>
                <w:sz w:val="22"/>
                <w:szCs w:val="20"/>
              </w:rPr>
              <w:t>埋立地管理区域</w:t>
            </w:r>
          </w:p>
        </w:tc>
        <w:tc>
          <w:tcPr>
            <w:tcW w:w="1302" w:type="dxa"/>
            <w:tcBorders>
              <w:top w:val="dotted" w:sz="4" w:space="0" w:color="auto"/>
              <w:right w:val="dotted" w:sz="4" w:space="0" w:color="auto"/>
            </w:tcBorders>
            <w:shd w:val="clear" w:color="auto" w:fill="auto"/>
            <w:tcMar>
              <w:left w:w="57" w:type="dxa"/>
              <w:right w:w="57" w:type="dxa"/>
            </w:tcMar>
            <w:vAlign w:val="center"/>
          </w:tcPr>
          <w:p w:rsidR="009D0228" w:rsidRPr="00DA17C7" w:rsidRDefault="009D0228" w:rsidP="001325AF">
            <w:pPr>
              <w:pStyle w:val="1"/>
              <w:numPr>
                <w:ilvl w:val="0"/>
                <w:numId w:val="0"/>
              </w:numPr>
              <w:snapToGrid w:val="0"/>
              <w:ind w:left="650" w:hanging="420"/>
              <w:jc w:val="center"/>
              <w:rPr>
                <w:color w:val="000000" w:themeColor="text1"/>
                <w:sz w:val="22"/>
                <w:szCs w:val="20"/>
              </w:rPr>
            </w:pPr>
            <w:r w:rsidRPr="00DA17C7">
              <w:rPr>
                <w:rFonts w:hint="eastAsia"/>
                <w:color w:val="000000" w:themeColor="text1"/>
                <w:sz w:val="22"/>
                <w:szCs w:val="20"/>
              </w:rPr>
              <w:t>19件</w:t>
            </w:r>
          </w:p>
        </w:tc>
        <w:tc>
          <w:tcPr>
            <w:tcW w:w="3980" w:type="dxa"/>
            <w:tcBorders>
              <w:top w:val="dotted" w:sz="4" w:space="0" w:color="auto"/>
              <w:left w:val="dotted" w:sz="4" w:space="0" w:color="auto"/>
            </w:tcBorders>
            <w:shd w:val="clear" w:color="auto" w:fill="auto"/>
            <w:tcMar>
              <w:left w:w="57" w:type="dxa"/>
              <w:right w:w="57" w:type="dxa"/>
            </w:tcMar>
            <w:vAlign w:val="center"/>
          </w:tcPr>
          <w:p w:rsidR="009D0228" w:rsidRPr="00DA17C7" w:rsidRDefault="009D0228" w:rsidP="001325AF">
            <w:pPr>
              <w:pStyle w:val="1"/>
              <w:numPr>
                <w:ilvl w:val="0"/>
                <w:numId w:val="0"/>
              </w:numPr>
              <w:snapToGrid w:val="0"/>
              <w:ind w:left="650" w:hanging="420"/>
              <w:jc w:val="center"/>
              <w:rPr>
                <w:color w:val="000000" w:themeColor="text1"/>
                <w:sz w:val="22"/>
                <w:szCs w:val="21"/>
              </w:rPr>
            </w:pPr>
            <w:r w:rsidRPr="00DA17C7">
              <w:rPr>
                <w:rFonts w:hint="eastAsia"/>
                <w:color w:val="000000" w:themeColor="text1"/>
                <w:sz w:val="22"/>
                <w:szCs w:val="20"/>
              </w:rPr>
              <w:t>19件</w:t>
            </w:r>
            <w:r w:rsidRPr="00DA17C7">
              <w:rPr>
                <w:rFonts w:hint="eastAsia"/>
                <w:color w:val="000000" w:themeColor="text1"/>
                <w:sz w:val="22"/>
                <w:szCs w:val="18"/>
              </w:rPr>
              <w:t>（堺市 16件、高石市 ３件)</w:t>
            </w:r>
          </w:p>
        </w:tc>
      </w:tr>
      <w:tr w:rsidR="009D0228" w:rsidRPr="00DA17C7" w:rsidTr="001325AF">
        <w:trPr>
          <w:trHeight w:val="907"/>
          <w:jc w:val="center"/>
        </w:trPr>
        <w:tc>
          <w:tcPr>
            <w:tcW w:w="552" w:type="dxa"/>
            <w:shd w:val="clear" w:color="auto" w:fill="auto"/>
            <w:tcMar>
              <w:left w:w="57" w:type="dxa"/>
              <w:right w:w="57" w:type="dxa"/>
            </w:tcMar>
            <w:vAlign w:val="center"/>
          </w:tcPr>
          <w:p w:rsidR="009D0228" w:rsidRPr="00DA17C7" w:rsidRDefault="009D0228" w:rsidP="001325AF">
            <w:pPr>
              <w:snapToGrid w:val="0"/>
              <w:spacing w:line="276" w:lineRule="auto"/>
              <w:jc w:val="center"/>
              <w:rPr>
                <w:rFonts w:ascii="ＭＳ 明朝" w:hAnsi="ＭＳ 明朝"/>
                <w:color w:val="000000" w:themeColor="text1"/>
                <w:sz w:val="22"/>
                <w:szCs w:val="20"/>
              </w:rPr>
            </w:pPr>
            <w:r w:rsidRPr="00DA17C7">
              <w:rPr>
                <w:rFonts w:ascii="ＭＳ 明朝" w:hAnsi="ＭＳ 明朝" w:hint="eastAsia"/>
                <w:color w:val="000000" w:themeColor="text1"/>
                <w:sz w:val="22"/>
                <w:szCs w:val="20"/>
              </w:rPr>
              <w:t>条例</w:t>
            </w:r>
          </w:p>
        </w:tc>
        <w:tc>
          <w:tcPr>
            <w:tcW w:w="2128" w:type="dxa"/>
            <w:shd w:val="clear" w:color="auto" w:fill="auto"/>
            <w:tcMar>
              <w:left w:w="57" w:type="dxa"/>
              <w:right w:w="57" w:type="dxa"/>
            </w:tcMar>
            <w:vAlign w:val="center"/>
          </w:tcPr>
          <w:p w:rsidR="009D0228" w:rsidRPr="00DA17C7" w:rsidRDefault="009D0228" w:rsidP="001325AF">
            <w:pPr>
              <w:snapToGrid w:val="0"/>
              <w:spacing w:line="276" w:lineRule="auto"/>
              <w:rPr>
                <w:rFonts w:ascii="ＭＳ 明朝" w:hAnsi="ＭＳ 明朝"/>
                <w:color w:val="000000" w:themeColor="text1"/>
                <w:sz w:val="22"/>
                <w:szCs w:val="20"/>
              </w:rPr>
            </w:pPr>
            <w:r w:rsidRPr="00DA17C7">
              <w:rPr>
                <w:rFonts w:ascii="ＭＳ 明朝" w:hAnsi="ＭＳ 明朝" w:hint="eastAsia"/>
                <w:color w:val="000000" w:themeColor="text1"/>
                <w:sz w:val="22"/>
                <w:szCs w:val="20"/>
              </w:rPr>
              <w:t>自然由来特例区域</w:t>
            </w:r>
          </w:p>
          <w:p w:rsidR="009D0228" w:rsidRPr="00DA17C7" w:rsidRDefault="009D0228" w:rsidP="001325AF">
            <w:pPr>
              <w:snapToGrid w:val="0"/>
              <w:spacing w:line="276" w:lineRule="auto"/>
              <w:rPr>
                <w:rFonts w:ascii="ＭＳ 明朝" w:hAnsi="ＭＳ 明朝"/>
                <w:color w:val="000000" w:themeColor="text1"/>
                <w:sz w:val="22"/>
                <w:szCs w:val="20"/>
              </w:rPr>
            </w:pPr>
            <w:r w:rsidRPr="00DA17C7">
              <w:rPr>
                <w:rFonts w:ascii="ＭＳ 明朝" w:hAnsi="ＭＳ 明朝" w:hint="eastAsia"/>
                <w:color w:val="000000" w:themeColor="text1"/>
                <w:sz w:val="22"/>
                <w:szCs w:val="20"/>
              </w:rPr>
              <w:t>埋立地特例区域</w:t>
            </w:r>
          </w:p>
          <w:p w:rsidR="009D0228" w:rsidRPr="00DA17C7" w:rsidRDefault="009D0228" w:rsidP="001325AF">
            <w:pPr>
              <w:snapToGrid w:val="0"/>
              <w:spacing w:line="276" w:lineRule="auto"/>
              <w:rPr>
                <w:rFonts w:ascii="ＭＳ 明朝" w:hAnsi="ＭＳ 明朝"/>
                <w:color w:val="000000" w:themeColor="text1"/>
                <w:sz w:val="22"/>
                <w:szCs w:val="20"/>
              </w:rPr>
            </w:pPr>
            <w:r w:rsidRPr="00DA17C7">
              <w:rPr>
                <w:rFonts w:ascii="ＭＳ 明朝" w:hAnsi="ＭＳ 明朝" w:hint="eastAsia"/>
                <w:color w:val="000000" w:themeColor="text1"/>
                <w:sz w:val="22"/>
                <w:szCs w:val="20"/>
              </w:rPr>
              <w:t>埋立地管理区域</w:t>
            </w:r>
          </w:p>
        </w:tc>
        <w:tc>
          <w:tcPr>
            <w:tcW w:w="1302" w:type="dxa"/>
            <w:tcBorders>
              <w:right w:val="dotted" w:sz="4" w:space="0" w:color="auto"/>
            </w:tcBorders>
            <w:shd w:val="clear" w:color="auto" w:fill="auto"/>
            <w:tcMar>
              <w:left w:w="57" w:type="dxa"/>
              <w:right w:w="57" w:type="dxa"/>
            </w:tcMar>
            <w:vAlign w:val="center"/>
          </w:tcPr>
          <w:p w:rsidR="009D0228" w:rsidRPr="00DA17C7" w:rsidRDefault="009D0228" w:rsidP="001325AF">
            <w:pPr>
              <w:pStyle w:val="1"/>
              <w:numPr>
                <w:ilvl w:val="0"/>
                <w:numId w:val="0"/>
              </w:numPr>
              <w:snapToGrid w:val="0"/>
              <w:ind w:left="650" w:hanging="420"/>
              <w:jc w:val="center"/>
              <w:rPr>
                <w:color w:val="000000" w:themeColor="text1"/>
                <w:sz w:val="22"/>
                <w:szCs w:val="20"/>
              </w:rPr>
            </w:pPr>
            <w:r w:rsidRPr="00DA17C7">
              <w:rPr>
                <w:rFonts w:hint="eastAsia"/>
                <w:color w:val="000000" w:themeColor="text1"/>
                <w:sz w:val="22"/>
                <w:szCs w:val="20"/>
              </w:rPr>
              <w:t>なし</w:t>
            </w:r>
          </w:p>
        </w:tc>
        <w:tc>
          <w:tcPr>
            <w:tcW w:w="3980" w:type="dxa"/>
            <w:tcBorders>
              <w:left w:val="dotted" w:sz="4" w:space="0" w:color="auto"/>
            </w:tcBorders>
            <w:shd w:val="clear" w:color="auto" w:fill="auto"/>
            <w:tcMar>
              <w:left w:w="57" w:type="dxa"/>
              <w:right w:w="57" w:type="dxa"/>
            </w:tcMar>
            <w:vAlign w:val="center"/>
          </w:tcPr>
          <w:p w:rsidR="009D0228" w:rsidRPr="00DA17C7" w:rsidRDefault="009D0228" w:rsidP="001325AF">
            <w:pPr>
              <w:pStyle w:val="1"/>
              <w:numPr>
                <w:ilvl w:val="0"/>
                <w:numId w:val="0"/>
              </w:numPr>
              <w:snapToGrid w:val="0"/>
              <w:ind w:left="650" w:hanging="420"/>
              <w:jc w:val="center"/>
              <w:rPr>
                <w:color w:val="000000" w:themeColor="text1"/>
                <w:sz w:val="22"/>
                <w:szCs w:val="20"/>
              </w:rPr>
            </w:pPr>
            <w:r w:rsidRPr="00DA17C7">
              <w:rPr>
                <w:rFonts w:hint="eastAsia"/>
                <w:color w:val="000000" w:themeColor="text1"/>
                <w:sz w:val="22"/>
                <w:szCs w:val="20"/>
              </w:rPr>
              <w:t>なし</w:t>
            </w:r>
          </w:p>
        </w:tc>
      </w:tr>
    </w:tbl>
    <w:p w:rsidR="00DA17C7" w:rsidRPr="00DA17C7" w:rsidRDefault="00DA17C7" w:rsidP="00CE1E13">
      <w:pPr>
        <w:pStyle w:val="1"/>
        <w:numPr>
          <w:ilvl w:val="0"/>
          <w:numId w:val="0"/>
        </w:numPr>
        <w:rPr>
          <w:color w:val="000000" w:themeColor="text1"/>
        </w:rPr>
      </w:pPr>
    </w:p>
    <w:p w:rsidR="009D0228" w:rsidRPr="00DA17C7" w:rsidRDefault="009D0228" w:rsidP="00AB505E">
      <w:pPr>
        <w:pStyle w:val="a9"/>
        <w:numPr>
          <w:ilvl w:val="0"/>
          <w:numId w:val="67"/>
        </w:numPr>
        <w:spacing w:afterLines="30" w:after="72" w:line="276" w:lineRule="auto"/>
        <w:ind w:leftChars="0" w:left="653"/>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臨海部の工業専用地域における有害物質使用</w:t>
      </w:r>
      <w:r w:rsidR="006E1467" w:rsidRPr="00DA17C7">
        <w:rPr>
          <w:rFonts w:asciiTheme="minorEastAsia" w:eastAsiaTheme="minorEastAsia" w:hAnsiTheme="minorEastAsia" w:hint="eastAsia"/>
          <w:color w:val="000000" w:themeColor="text1"/>
          <w:sz w:val="23"/>
          <w:szCs w:val="23"/>
        </w:rPr>
        <w:t>届出</w:t>
      </w:r>
      <w:r w:rsidRPr="00DA17C7">
        <w:rPr>
          <w:rFonts w:asciiTheme="minorEastAsia" w:eastAsiaTheme="minorEastAsia" w:hAnsiTheme="minorEastAsia" w:hint="eastAsia"/>
          <w:color w:val="000000" w:themeColor="text1"/>
          <w:sz w:val="23"/>
          <w:szCs w:val="23"/>
        </w:rPr>
        <w:t>施設の設置状況</w:t>
      </w:r>
    </w:p>
    <w:p w:rsidR="002020B7" w:rsidRPr="00F377F1" w:rsidRDefault="00F00C07" w:rsidP="00AB505E">
      <w:pPr>
        <w:pStyle w:val="a9"/>
        <w:widowControl/>
        <w:numPr>
          <w:ilvl w:val="0"/>
          <w:numId w:val="71"/>
        </w:numPr>
        <w:spacing w:after="240" w:line="276" w:lineRule="auto"/>
        <w:ind w:leftChars="0" w:left="709" w:hanging="283"/>
        <w:jc w:val="left"/>
        <w:rPr>
          <w:rFonts w:ascii="ＭＳ ゴシック" w:eastAsia="ＭＳ ゴシック" w:hAnsi="ＭＳ ゴシック"/>
          <w:color w:val="000000" w:themeColor="text1"/>
          <w:sz w:val="23"/>
          <w:szCs w:val="23"/>
        </w:rPr>
      </w:pPr>
      <w:r w:rsidRPr="00DA17C7">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条例で規定する有害物質使用届出施設</w:t>
      </w:r>
      <w:r w:rsidR="00695A31" w:rsidRPr="00F377F1">
        <w:rPr>
          <w:rFonts w:ascii="ＭＳ 明朝" w:hAnsi="ＭＳ 明朝" w:hint="eastAsia"/>
          <w:color w:val="000000" w:themeColor="text1"/>
          <w:sz w:val="23"/>
          <w:szCs w:val="23"/>
        </w:rPr>
        <w:t>等</w:t>
      </w:r>
      <w:r w:rsidR="00D83346" w:rsidRPr="00F377F1">
        <w:rPr>
          <w:rFonts w:ascii="ＭＳ 明朝" w:hAnsi="ＭＳ 明朝" w:hint="eastAsia"/>
          <w:color w:val="000000" w:themeColor="text1"/>
          <w:sz w:val="23"/>
          <w:szCs w:val="23"/>
        </w:rPr>
        <w:t>を設置している</w:t>
      </w:r>
      <w:r w:rsidR="00E57537" w:rsidRPr="00F377F1">
        <w:rPr>
          <w:rFonts w:hint="eastAsia"/>
          <w:color w:val="000000" w:themeColor="text1"/>
          <w:sz w:val="23"/>
          <w:szCs w:val="23"/>
        </w:rPr>
        <w:t>工場等</w:t>
      </w:r>
      <w:r w:rsidR="009D0228" w:rsidRPr="00F377F1">
        <w:rPr>
          <w:rFonts w:ascii="ＭＳ 明朝" w:hAnsi="ＭＳ 明朝" w:hint="eastAsia"/>
          <w:color w:val="000000" w:themeColor="text1"/>
          <w:sz w:val="23"/>
          <w:szCs w:val="23"/>
        </w:rPr>
        <w:t>は、府全域で23件である（平成28年度末時点）。このうちの６件は、臨海部の工業専用地域等に立地している。</w:t>
      </w:r>
    </w:p>
    <w:p w:rsidR="009D0228" w:rsidRPr="00F377F1" w:rsidRDefault="009D0228" w:rsidP="002B172C">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５）臨海部の工業専用地域におけるリスクに応じた規制の合理化のあり方</w:t>
      </w:r>
    </w:p>
    <w:p w:rsidR="00CE1E13" w:rsidRPr="00F377F1" w:rsidRDefault="00F00C07" w:rsidP="00AB505E">
      <w:pPr>
        <w:pStyle w:val="1"/>
        <w:numPr>
          <w:ilvl w:val="0"/>
          <w:numId w:val="71"/>
        </w:numPr>
        <w:spacing w:after="240"/>
        <w:ind w:left="709" w:hanging="283"/>
        <w:rPr>
          <w:color w:val="000000" w:themeColor="text1"/>
        </w:rPr>
      </w:pPr>
      <w:r w:rsidRPr="00F377F1">
        <w:rPr>
          <w:rFonts w:hint="eastAsia"/>
          <w:color w:val="000000" w:themeColor="text1"/>
        </w:rPr>
        <w:t xml:space="preserve">　</w:t>
      </w:r>
      <w:r w:rsidR="008B7A04" w:rsidRPr="00F377F1">
        <w:rPr>
          <w:rFonts w:hint="eastAsia"/>
          <w:color w:val="000000" w:themeColor="text1"/>
        </w:rPr>
        <w:t>条例は、前記のように、一定</w:t>
      </w:r>
      <w:r w:rsidR="009D0228" w:rsidRPr="00F377F1">
        <w:rPr>
          <w:rFonts w:hint="eastAsia"/>
          <w:color w:val="000000" w:themeColor="text1"/>
        </w:rPr>
        <w:t>の要件を満たす区域について自然由来特例区域等に指定</w:t>
      </w:r>
      <w:r w:rsidR="00ED76F9" w:rsidRPr="00F377F1">
        <w:rPr>
          <w:rFonts w:hint="eastAsia"/>
          <w:color w:val="000000" w:themeColor="text1"/>
        </w:rPr>
        <w:t>する</w:t>
      </w:r>
      <w:r w:rsidR="009D0228" w:rsidRPr="00F377F1">
        <w:rPr>
          <w:rFonts w:hint="eastAsia"/>
          <w:color w:val="000000" w:themeColor="text1"/>
        </w:rPr>
        <w:t>規定を設けており、臨海部の工業専用地域には有害物質使用届出施設</w:t>
      </w:r>
      <w:r w:rsidR="00695A31" w:rsidRPr="00F377F1">
        <w:rPr>
          <w:rFonts w:hint="eastAsia"/>
          <w:color w:val="000000" w:themeColor="text1"/>
        </w:rPr>
        <w:t>等</w:t>
      </w:r>
      <w:r w:rsidR="009D0228" w:rsidRPr="00F377F1">
        <w:rPr>
          <w:rFonts w:hint="eastAsia"/>
          <w:color w:val="000000" w:themeColor="text1"/>
        </w:rPr>
        <w:t>を設置している工場等が存在していることから、今後、条例に基づく自然由来特例区域等への指定が行われる可能性がある。</w:t>
      </w:r>
    </w:p>
    <w:p w:rsidR="009D0228" w:rsidRDefault="00780591" w:rsidP="00AB505E">
      <w:pPr>
        <w:pStyle w:val="1"/>
        <w:numPr>
          <w:ilvl w:val="0"/>
          <w:numId w:val="71"/>
        </w:numPr>
        <w:spacing w:after="240"/>
        <w:ind w:left="709" w:hanging="283"/>
        <w:rPr>
          <w:color w:val="000000" w:themeColor="text1"/>
        </w:rPr>
      </w:pPr>
      <w:r w:rsidRPr="00F377F1">
        <w:rPr>
          <w:rFonts w:hint="eastAsia"/>
          <w:color w:val="000000" w:themeColor="text1"/>
        </w:rPr>
        <w:t xml:space="preserve">　</w:t>
      </w:r>
      <w:r w:rsidR="009D0228" w:rsidRPr="00F377F1">
        <w:rPr>
          <w:rFonts w:hint="eastAsia"/>
          <w:color w:val="000000" w:themeColor="text1"/>
        </w:rPr>
        <w:t>このため、条例に</w:t>
      </w:r>
      <w:r w:rsidRPr="00F377F1">
        <w:rPr>
          <w:rFonts w:hint="eastAsia"/>
          <w:color w:val="000000" w:themeColor="text1"/>
        </w:rPr>
        <w:t>おいても、臨海部の工業専用地域等における土地の形質変更について</w:t>
      </w:r>
      <w:r w:rsidR="009D0228" w:rsidRPr="00F377F1">
        <w:rPr>
          <w:rFonts w:hint="eastAsia"/>
          <w:color w:val="000000" w:themeColor="text1"/>
        </w:rPr>
        <w:t>、人の健康へのリスクに応じた規制とする観点から、</w:t>
      </w:r>
      <w:r w:rsidR="00BE318B" w:rsidRPr="00F377F1">
        <w:rPr>
          <w:rFonts w:hint="eastAsia"/>
          <w:color w:val="000000" w:themeColor="text1"/>
        </w:rPr>
        <w:t>改正</w:t>
      </w:r>
      <w:r w:rsidR="009D0228" w:rsidRPr="00F377F1">
        <w:rPr>
          <w:rFonts w:hint="eastAsia"/>
          <w:color w:val="000000" w:themeColor="text1"/>
        </w:rPr>
        <w:t>法と同様に特例措置を設けることとし、土地の汚染が専ら自然</w:t>
      </w:r>
      <w:r w:rsidR="00174EEC" w:rsidRPr="00F377F1">
        <w:rPr>
          <w:rFonts w:hint="eastAsia"/>
          <w:color w:val="000000" w:themeColor="text1"/>
        </w:rPr>
        <w:t>又は</w:t>
      </w:r>
      <w:r w:rsidR="009D0228" w:rsidRPr="00F377F1">
        <w:rPr>
          <w:rFonts w:hint="eastAsia"/>
          <w:color w:val="000000" w:themeColor="text1"/>
        </w:rPr>
        <w:t>埋立材に由来するものであり、かつ、人の健康に係る被害が生じるおそれがない土地の形質変更については、土地所有者等が「土地の形質の変更の施行及び管理に関する方針」を作成し知事の確認を受けた場合には、事前届出の例外として、一定の期間ごとに事後的に届出を行うこととする規定を設けることが適当で</w:t>
      </w:r>
      <w:r w:rsidR="001325AF" w:rsidRPr="00F377F1">
        <w:rPr>
          <w:rFonts w:hint="eastAsia"/>
          <w:color w:val="000000" w:themeColor="text1"/>
        </w:rPr>
        <w:t>ある</w:t>
      </w:r>
      <w:r w:rsidR="009D0228" w:rsidRPr="00F377F1">
        <w:rPr>
          <w:rFonts w:hint="eastAsia"/>
          <w:color w:val="000000" w:themeColor="text1"/>
        </w:rPr>
        <w:t>。</w:t>
      </w:r>
    </w:p>
    <w:p w:rsidR="00065534" w:rsidRPr="00D64F70" w:rsidRDefault="00780591" w:rsidP="00AB505E">
      <w:pPr>
        <w:pStyle w:val="1"/>
        <w:numPr>
          <w:ilvl w:val="0"/>
          <w:numId w:val="46"/>
        </w:numPr>
        <w:ind w:left="709" w:hanging="283"/>
        <w:rPr>
          <w:color w:val="000000" w:themeColor="text1"/>
        </w:rPr>
      </w:pPr>
      <w:r w:rsidRPr="00D64F70">
        <w:rPr>
          <w:rFonts w:hint="eastAsia"/>
          <w:color w:val="000000" w:themeColor="text1"/>
        </w:rPr>
        <w:lastRenderedPageBreak/>
        <w:t xml:space="preserve">　</w:t>
      </w:r>
      <w:r w:rsidR="00065534" w:rsidRPr="00D64F70">
        <w:rPr>
          <w:rFonts w:hint="eastAsia"/>
          <w:color w:val="000000" w:themeColor="text1"/>
        </w:rPr>
        <w:t>また、臨海部特例区域の要件</w:t>
      </w:r>
      <w:r w:rsidR="006F1D2B" w:rsidRPr="00D64F70">
        <w:rPr>
          <w:rFonts w:hint="eastAsia"/>
          <w:color w:val="000000" w:themeColor="text1"/>
        </w:rPr>
        <w:t>等</w:t>
      </w:r>
      <w:r w:rsidR="00065534" w:rsidRPr="00D64F70">
        <w:rPr>
          <w:rFonts w:hint="eastAsia"/>
          <w:color w:val="000000" w:themeColor="text1"/>
        </w:rPr>
        <w:t>については、以下のとおり、中環審第二次答申の内容に沿った</w:t>
      </w:r>
      <w:r w:rsidR="00065534" w:rsidRPr="00D64F70">
        <w:rPr>
          <w:rFonts w:cs="ＭＳ明朝" w:hint="eastAsia"/>
          <w:color w:val="000000" w:themeColor="text1"/>
        </w:rPr>
        <w:t>規定を設け、法との整合を図ることが</w:t>
      </w:r>
      <w:r w:rsidR="00065534" w:rsidRPr="00D64F70">
        <w:rPr>
          <w:rFonts w:hint="eastAsia"/>
          <w:color w:val="000000" w:themeColor="text1"/>
        </w:rPr>
        <w:t>適当である。</w:t>
      </w:r>
    </w:p>
    <w:p w:rsidR="00695A31" w:rsidRPr="00D64F70" w:rsidRDefault="00065534" w:rsidP="00AB505E">
      <w:pPr>
        <w:pStyle w:val="1"/>
        <w:numPr>
          <w:ilvl w:val="0"/>
          <w:numId w:val="116"/>
        </w:numPr>
        <w:ind w:left="1418"/>
        <w:rPr>
          <w:color w:val="000000" w:themeColor="text1"/>
        </w:rPr>
      </w:pPr>
      <w:r w:rsidRPr="00D64F70">
        <w:rPr>
          <w:rFonts w:hint="eastAsia"/>
          <w:color w:val="000000" w:themeColor="text1"/>
        </w:rPr>
        <w:t>臨海部特例区域の</w:t>
      </w:r>
      <w:r w:rsidR="002464FD" w:rsidRPr="00D64F70">
        <w:rPr>
          <w:rFonts w:hint="eastAsia"/>
          <w:color w:val="000000" w:themeColor="text1"/>
        </w:rPr>
        <w:t>指定の</w:t>
      </w:r>
      <w:r w:rsidRPr="00D64F70">
        <w:rPr>
          <w:rFonts w:hint="eastAsia"/>
          <w:color w:val="000000" w:themeColor="text1"/>
        </w:rPr>
        <w:t>要件は、</w:t>
      </w:r>
      <w:r w:rsidR="003E5A02" w:rsidRPr="00D64F70">
        <w:rPr>
          <w:rFonts w:hint="eastAsia"/>
          <w:color w:val="000000" w:themeColor="text1"/>
        </w:rPr>
        <w:t>汚染が専ら自然由来</w:t>
      </w:r>
      <w:r w:rsidR="00AE7ABE" w:rsidRPr="00D64F70">
        <w:rPr>
          <w:rFonts w:hint="eastAsia"/>
          <w:color w:val="000000" w:themeColor="text1"/>
        </w:rPr>
        <w:t>の</w:t>
      </w:r>
      <w:r w:rsidR="003E5A02" w:rsidRPr="00D64F70">
        <w:rPr>
          <w:rFonts w:hint="eastAsia"/>
          <w:color w:val="000000" w:themeColor="text1"/>
        </w:rPr>
        <w:t>場合にあっては</w:t>
      </w:r>
      <w:r w:rsidR="009D1AF9" w:rsidRPr="00D64F70">
        <w:rPr>
          <w:rFonts w:hint="eastAsia"/>
          <w:color w:val="000000" w:themeColor="text1"/>
        </w:rPr>
        <w:t>第二溶出量基準に適合していること、特定有害物質の種類が第二種特定有害物質（シアン化合物を除く）であること等、</w:t>
      </w:r>
      <w:r w:rsidR="00295439" w:rsidRPr="00D64F70">
        <w:rPr>
          <w:rFonts w:hint="eastAsia"/>
          <w:color w:val="000000" w:themeColor="text1"/>
        </w:rPr>
        <w:t>汚染が専ら水面埋立てに用いられた土砂由来の場合にあっては</w:t>
      </w:r>
      <w:r w:rsidR="009D1AF9" w:rsidRPr="00D64F70">
        <w:rPr>
          <w:rFonts w:hint="eastAsia"/>
          <w:color w:val="000000" w:themeColor="text1"/>
        </w:rPr>
        <w:t>廃棄物が埋立てられている場所でないこと</w:t>
      </w:r>
      <w:r w:rsidR="00B44593" w:rsidRPr="00D64F70">
        <w:rPr>
          <w:rFonts w:hint="eastAsia"/>
          <w:color w:val="000000" w:themeColor="text1"/>
        </w:rPr>
        <w:t>など</w:t>
      </w:r>
      <w:r w:rsidRPr="00D64F70">
        <w:rPr>
          <w:rFonts w:hint="eastAsia"/>
          <w:color w:val="000000" w:themeColor="text1"/>
        </w:rPr>
        <w:t>のほか、都市計画法に定める工業専用地域</w:t>
      </w:r>
      <w:r w:rsidR="009D1AF9" w:rsidRPr="00D64F70">
        <w:rPr>
          <w:rFonts w:hint="eastAsia"/>
          <w:color w:val="000000" w:themeColor="text1"/>
        </w:rPr>
        <w:t>等</w:t>
      </w:r>
      <w:r w:rsidR="0018112D" w:rsidRPr="00D64F70">
        <w:rPr>
          <w:rFonts w:hint="eastAsia"/>
          <w:color w:val="000000" w:themeColor="text1"/>
        </w:rPr>
        <w:t>であること</w:t>
      </w:r>
      <w:r w:rsidR="002464FD" w:rsidRPr="00D64F70">
        <w:rPr>
          <w:rFonts w:hint="eastAsia"/>
          <w:color w:val="000000" w:themeColor="text1"/>
        </w:rPr>
        <w:t>、地下水の主流向の下流側の方向に海域まで工業専用地域等以外の地域が存在しないこと</w:t>
      </w:r>
      <w:r w:rsidR="00B44593" w:rsidRPr="00D64F70">
        <w:rPr>
          <w:rFonts w:hint="eastAsia"/>
          <w:color w:val="000000" w:themeColor="text1"/>
        </w:rPr>
        <w:t>など</w:t>
      </w:r>
      <w:r w:rsidRPr="00D64F70">
        <w:rPr>
          <w:rFonts w:hint="eastAsia"/>
          <w:color w:val="000000" w:themeColor="text1"/>
        </w:rPr>
        <w:t>とすること。</w:t>
      </w:r>
    </w:p>
    <w:p w:rsidR="00065534" w:rsidRPr="00D64F70" w:rsidRDefault="00065534" w:rsidP="00AB505E">
      <w:pPr>
        <w:pStyle w:val="1"/>
        <w:numPr>
          <w:ilvl w:val="0"/>
          <w:numId w:val="116"/>
        </w:numPr>
        <w:ind w:left="1418"/>
        <w:rPr>
          <w:color w:val="000000" w:themeColor="text1"/>
        </w:rPr>
      </w:pPr>
      <w:r w:rsidRPr="00D64F70">
        <w:rPr>
          <w:rFonts w:hint="eastAsia"/>
          <w:color w:val="000000" w:themeColor="text1"/>
        </w:rPr>
        <w:t>「土地の形質の変更の施行及び管理に関する方針」のうち、施行方法に関する方針に、対象地が汚染原因及び自然由来の汚染のおそれに応じて区分けされており、その区分けに応じて定められた方法で実施することが定められていること、管理方法に関する方針に、記録及び保管方法</w:t>
      </w:r>
      <w:r w:rsidR="006F1D2B" w:rsidRPr="00D64F70">
        <w:rPr>
          <w:rFonts w:hint="eastAsia"/>
          <w:color w:val="000000" w:themeColor="text1"/>
        </w:rPr>
        <w:t>等</w:t>
      </w:r>
      <w:r w:rsidRPr="00D64F70">
        <w:rPr>
          <w:rFonts w:hint="eastAsia"/>
          <w:color w:val="000000" w:themeColor="text1"/>
        </w:rPr>
        <w:t>が定められていることとすること。</w:t>
      </w:r>
    </w:p>
    <w:p w:rsidR="00065534" w:rsidRPr="00D64F70" w:rsidRDefault="00BB603E" w:rsidP="00AB505E">
      <w:pPr>
        <w:pStyle w:val="1"/>
        <w:numPr>
          <w:ilvl w:val="0"/>
          <w:numId w:val="116"/>
        </w:numPr>
        <w:ind w:left="1418"/>
        <w:rPr>
          <w:color w:val="000000" w:themeColor="text1"/>
        </w:rPr>
      </w:pPr>
      <w:r w:rsidRPr="00D64F70">
        <w:rPr>
          <w:rFonts w:hint="eastAsia"/>
          <w:color w:val="000000" w:themeColor="text1"/>
        </w:rPr>
        <w:t>届出事項については、１年間における土地の形質</w:t>
      </w:r>
      <w:r w:rsidR="00065534" w:rsidRPr="00D64F70">
        <w:rPr>
          <w:rFonts w:hint="eastAsia"/>
          <w:color w:val="000000" w:themeColor="text1"/>
        </w:rPr>
        <w:t>変更について一覧表にしたもの</w:t>
      </w:r>
      <w:r w:rsidR="006F1D2B" w:rsidRPr="00D64F70">
        <w:rPr>
          <w:rFonts w:hint="eastAsia"/>
          <w:color w:val="000000" w:themeColor="text1"/>
        </w:rPr>
        <w:t>等</w:t>
      </w:r>
      <w:r w:rsidR="00065534" w:rsidRPr="00D64F70">
        <w:rPr>
          <w:rFonts w:hint="eastAsia"/>
          <w:color w:val="000000" w:themeColor="text1"/>
        </w:rPr>
        <w:t>とし、１年間ごとに届出を行なうこととすること。</w:t>
      </w:r>
    </w:p>
    <w:p w:rsidR="00C76668" w:rsidRPr="00D64F70" w:rsidRDefault="0018112D" w:rsidP="00AB505E">
      <w:pPr>
        <w:pStyle w:val="1"/>
        <w:numPr>
          <w:ilvl w:val="0"/>
          <w:numId w:val="116"/>
        </w:numPr>
        <w:ind w:left="1418"/>
        <w:rPr>
          <w:color w:val="000000" w:themeColor="text1"/>
        </w:rPr>
      </w:pPr>
      <w:r w:rsidRPr="00D64F70">
        <w:rPr>
          <w:rFonts w:hint="eastAsia"/>
          <w:color w:val="000000" w:themeColor="text1"/>
        </w:rPr>
        <w:t>「土地の形質の変更の施行及び管理に関する方針」の</w:t>
      </w:r>
      <w:r w:rsidR="008C4FBE" w:rsidRPr="00D64F70">
        <w:rPr>
          <w:rFonts w:hint="eastAsia"/>
          <w:color w:val="000000" w:themeColor="text1"/>
        </w:rPr>
        <w:t>うち施行方法の変更</w:t>
      </w:r>
      <w:r w:rsidR="00C76668" w:rsidRPr="00D64F70">
        <w:rPr>
          <w:rFonts w:hint="eastAsia"/>
          <w:color w:val="000000" w:themeColor="text1"/>
        </w:rPr>
        <w:t>をしようとする場合は</w:t>
      </w:r>
      <w:r w:rsidR="00065534" w:rsidRPr="00D64F70">
        <w:rPr>
          <w:rFonts w:hint="eastAsia"/>
          <w:color w:val="000000" w:themeColor="text1"/>
        </w:rPr>
        <w:t>、あらかじめ届出を行ない、知事の確認を受けること</w:t>
      </w:r>
      <w:r w:rsidR="00C76668" w:rsidRPr="00D64F70">
        <w:rPr>
          <w:rFonts w:hint="eastAsia"/>
          <w:color w:val="000000" w:themeColor="text1"/>
        </w:rPr>
        <w:t>とすること。</w:t>
      </w:r>
    </w:p>
    <w:p w:rsidR="00065534" w:rsidRPr="00D64F70" w:rsidRDefault="00C76668" w:rsidP="00C76668">
      <w:pPr>
        <w:pStyle w:val="1"/>
        <w:numPr>
          <w:ilvl w:val="0"/>
          <w:numId w:val="0"/>
        </w:numPr>
        <w:ind w:left="1418"/>
        <w:rPr>
          <w:color w:val="000000" w:themeColor="text1"/>
        </w:rPr>
      </w:pPr>
      <w:r w:rsidRPr="00D64F70">
        <w:rPr>
          <w:rFonts w:hint="eastAsia"/>
          <w:color w:val="000000" w:themeColor="text1"/>
        </w:rPr>
        <w:t>また、施行方法の変更を伴わない事項の変更については、変更後に遅滞なく届出を行うこととすること。</w:t>
      </w:r>
    </w:p>
    <w:p w:rsidR="00C76668" w:rsidRPr="00D64F70" w:rsidRDefault="00C76668" w:rsidP="00C76668">
      <w:pPr>
        <w:pStyle w:val="1"/>
        <w:numPr>
          <w:ilvl w:val="0"/>
          <w:numId w:val="116"/>
        </w:numPr>
        <w:ind w:left="1418"/>
        <w:rPr>
          <w:color w:val="000000" w:themeColor="text1"/>
        </w:rPr>
      </w:pPr>
      <w:r w:rsidRPr="00D64F70">
        <w:rPr>
          <w:rFonts w:hint="eastAsia"/>
          <w:color w:val="000000" w:themeColor="text1"/>
        </w:rPr>
        <w:t>当該方針に反する行為等が認められたときは、確認を取り消すこととすること。</w:t>
      </w:r>
    </w:p>
    <w:p w:rsidR="00065534" w:rsidRPr="00D64F70" w:rsidRDefault="00065534" w:rsidP="00AB505E">
      <w:pPr>
        <w:pStyle w:val="1"/>
        <w:numPr>
          <w:ilvl w:val="0"/>
          <w:numId w:val="116"/>
        </w:numPr>
        <w:ind w:left="1418"/>
        <w:rPr>
          <w:color w:val="000000" w:themeColor="text1"/>
        </w:rPr>
      </w:pPr>
      <w:r w:rsidRPr="00D64F70">
        <w:rPr>
          <w:rFonts w:hint="eastAsia"/>
          <w:color w:val="000000" w:themeColor="text1"/>
        </w:rPr>
        <w:t>臨海部特例区域</w:t>
      </w:r>
      <w:r w:rsidR="002464FD" w:rsidRPr="00D64F70">
        <w:rPr>
          <w:rFonts w:hint="eastAsia"/>
          <w:color w:val="000000" w:themeColor="text1"/>
        </w:rPr>
        <w:t>に</w:t>
      </w:r>
      <w:r w:rsidR="00EE3A3B" w:rsidRPr="00D64F70">
        <w:rPr>
          <w:rFonts w:hint="eastAsia"/>
          <w:color w:val="000000" w:themeColor="text1"/>
        </w:rPr>
        <w:t>係る方針の確認申請は、原則</w:t>
      </w:r>
      <w:r w:rsidR="002020B7" w:rsidRPr="00D64F70">
        <w:rPr>
          <w:rFonts w:hint="eastAsia"/>
          <w:color w:val="000000" w:themeColor="text1"/>
        </w:rPr>
        <w:t>として</w:t>
      </w:r>
      <w:r w:rsidR="00EE3A3B" w:rsidRPr="00D64F70">
        <w:rPr>
          <w:rFonts w:hint="eastAsia"/>
          <w:color w:val="000000" w:themeColor="text1"/>
        </w:rPr>
        <w:t>、</w:t>
      </w:r>
      <w:r w:rsidRPr="00D64F70">
        <w:rPr>
          <w:rFonts w:hint="eastAsia"/>
          <w:color w:val="000000" w:themeColor="text1"/>
        </w:rPr>
        <w:t>既に自然由来特例区域</w:t>
      </w:r>
      <w:r w:rsidR="00174EEC" w:rsidRPr="00D64F70">
        <w:rPr>
          <w:rFonts w:hint="eastAsia"/>
          <w:color w:val="000000" w:themeColor="text1"/>
        </w:rPr>
        <w:t>又は</w:t>
      </w:r>
      <w:r w:rsidR="00EE3A3B" w:rsidRPr="00D64F70">
        <w:rPr>
          <w:rFonts w:hint="eastAsia"/>
          <w:color w:val="000000" w:themeColor="text1"/>
        </w:rPr>
        <w:t>埋立地特例区域</w:t>
      </w:r>
      <w:r w:rsidRPr="00D64F70">
        <w:rPr>
          <w:rFonts w:hint="eastAsia"/>
          <w:color w:val="000000" w:themeColor="text1"/>
        </w:rPr>
        <w:t>に指定されている土地について行なうこと</w:t>
      </w:r>
      <w:r w:rsidR="006F1D2B" w:rsidRPr="00D64F70">
        <w:rPr>
          <w:rFonts w:hint="eastAsia"/>
          <w:color w:val="000000" w:themeColor="text1"/>
        </w:rPr>
        <w:t>等</w:t>
      </w:r>
      <w:r w:rsidRPr="00D64F70">
        <w:rPr>
          <w:rFonts w:hint="eastAsia"/>
          <w:color w:val="000000" w:themeColor="text1"/>
        </w:rPr>
        <w:t>とすること。</w:t>
      </w:r>
    </w:p>
    <w:p w:rsidR="004669CC" w:rsidRPr="00F377F1" w:rsidRDefault="004669CC" w:rsidP="00C76668">
      <w:pPr>
        <w:pStyle w:val="1"/>
        <w:numPr>
          <w:ilvl w:val="0"/>
          <w:numId w:val="0"/>
        </w:numPr>
        <w:spacing w:after="240" w:line="240" w:lineRule="exact"/>
        <w:rPr>
          <w:color w:val="000000" w:themeColor="text1"/>
        </w:rPr>
      </w:pPr>
    </w:p>
    <w:p w:rsidR="009D0228" w:rsidRPr="00DA17C7" w:rsidRDefault="009D0228" w:rsidP="002020B7">
      <w:pPr>
        <w:spacing w:afterLines="50" w:after="120" w:line="276" w:lineRule="auto"/>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t>（３）自然由来等による基準不適合土壌に関するリスクに応じた規制の合理化</w:t>
      </w:r>
    </w:p>
    <w:p w:rsidR="009D0228" w:rsidRPr="00DA17C7"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t>１）改正法の概要</w:t>
      </w:r>
    </w:p>
    <w:p w:rsidR="002D6476" w:rsidRDefault="004E71DF" w:rsidP="00AB505E">
      <w:pPr>
        <w:pStyle w:val="a9"/>
        <w:numPr>
          <w:ilvl w:val="0"/>
          <w:numId w:val="45"/>
        </w:numPr>
        <w:spacing w:after="240" w:line="276" w:lineRule="auto"/>
        <w:ind w:leftChars="0" w:hanging="213"/>
        <w:rPr>
          <w:rFonts w:ascii="ＭＳ 明朝" w:hAnsi="ＭＳ 明朝"/>
          <w:color w:val="000000" w:themeColor="text1"/>
          <w:sz w:val="23"/>
          <w:szCs w:val="23"/>
        </w:rPr>
      </w:pPr>
      <w:r w:rsidRPr="00DA17C7">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中央環境審議会の第一次答申は、指定区域から搬出する土壌は、汚染土壌処理施設での処理が義務づけられているが、自然由来特例区域及び埋立地特例区域の土壌は汚染の濃度が低く、特定の地層や同一港湾内に分布していると考えられることから、適正な管理の下で資源として有効利用すべきとされた。</w:t>
      </w:r>
    </w:p>
    <w:p w:rsidR="009D0228" w:rsidRPr="00F377F1" w:rsidRDefault="004E71DF" w:rsidP="00AB505E">
      <w:pPr>
        <w:pStyle w:val="a9"/>
        <w:numPr>
          <w:ilvl w:val="0"/>
          <w:numId w:val="45"/>
        </w:numPr>
        <w:spacing w:after="240" w:line="276" w:lineRule="auto"/>
        <w:ind w:leftChars="0" w:hanging="213"/>
        <w:rPr>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この答申を受</w:t>
      </w:r>
      <w:r w:rsidR="00ED1115" w:rsidRPr="00F377F1">
        <w:rPr>
          <w:rFonts w:ascii="ＭＳ 明朝" w:hAnsi="ＭＳ 明朝" w:hint="eastAsia"/>
          <w:color w:val="000000" w:themeColor="text1"/>
          <w:sz w:val="23"/>
          <w:szCs w:val="23"/>
        </w:rPr>
        <w:t>け、改正法に、基準不適合が自然由来等による土壌の搬出については、処理施設での処理に限定せず、知事への届出を行い</w:t>
      </w:r>
      <w:r w:rsidR="009D0228" w:rsidRPr="00F377F1">
        <w:rPr>
          <w:rFonts w:ascii="ＭＳ 明朝" w:hAnsi="ＭＳ 明朝" w:hint="eastAsia"/>
          <w:color w:val="000000" w:themeColor="text1"/>
          <w:sz w:val="23"/>
          <w:szCs w:val="23"/>
        </w:rPr>
        <w:t>、</w:t>
      </w:r>
      <w:r w:rsidR="00ED1115" w:rsidRPr="00F377F1">
        <w:rPr>
          <w:rFonts w:ascii="ＭＳ 明朝" w:hAnsi="ＭＳ 明朝" w:hint="eastAsia"/>
          <w:color w:val="000000" w:themeColor="text1"/>
          <w:sz w:val="23"/>
          <w:szCs w:val="23"/>
        </w:rPr>
        <w:t>運搬方法や搬出先等について</w:t>
      </w:r>
      <w:r w:rsidR="009D0228" w:rsidRPr="00F377F1">
        <w:rPr>
          <w:rFonts w:ascii="ＭＳ 明朝" w:hAnsi="ＭＳ 明朝" w:hint="eastAsia"/>
          <w:color w:val="000000" w:themeColor="text1"/>
          <w:sz w:val="23"/>
          <w:szCs w:val="23"/>
        </w:rPr>
        <w:t>汚染の拡散がないことの確認を受けた上で、汚染状態が同様で</w:t>
      </w:r>
      <w:r w:rsidR="00ED1115" w:rsidRPr="00F377F1">
        <w:rPr>
          <w:rFonts w:ascii="ＭＳ 明朝" w:hAnsi="ＭＳ 明朝" w:hint="eastAsia"/>
          <w:color w:val="000000" w:themeColor="text1"/>
          <w:sz w:val="23"/>
          <w:szCs w:val="23"/>
        </w:rPr>
        <w:t>あり、かつ、地質が同じである自然由来等土壌がある他の指定区域に</w:t>
      </w:r>
      <w:r w:rsidR="009D0228" w:rsidRPr="00F377F1">
        <w:rPr>
          <w:rFonts w:ascii="ＭＳ 明朝" w:hAnsi="ＭＳ 明朝" w:hint="eastAsia"/>
          <w:color w:val="000000" w:themeColor="text1"/>
          <w:sz w:val="23"/>
          <w:szCs w:val="23"/>
        </w:rPr>
        <w:t>移動</w:t>
      </w:r>
      <w:r w:rsidR="00ED1115" w:rsidRPr="00F377F1">
        <w:rPr>
          <w:rFonts w:ascii="ＭＳ 明朝" w:hAnsi="ＭＳ 明朝" w:hint="eastAsia"/>
          <w:color w:val="000000" w:themeColor="text1"/>
          <w:sz w:val="23"/>
          <w:szCs w:val="23"/>
        </w:rPr>
        <w:t>すること</w:t>
      </w:r>
      <w:r w:rsidR="009D0228" w:rsidRPr="00F377F1">
        <w:rPr>
          <w:rFonts w:ascii="ＭＳ 明朝" w:hAnsi="ＭＳ 明朝" w:hint="eastAsia"/>
          <w:color w:val="000000" w:themeColor="text1"/>
          <w:sz w:val="23"/>
          <w:szCs w:val="23"/>
        </w:rPr>
        <w:t>を可能とする規定が設けられた。</w:t>
      </w:r>
    </w:p>
    <w:p w:rsidR="009D0228" w:rsidRPr="00F377F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lastRenderedPageBreak/>
        <w:t>２）中央環境審議会第二次答申の概要</w:t>
      </w:r>
    </w:p>
    <w:p w:rsidR="009D0228" w:rsidRPr="00F377F1" w:rsidRDefault="009D0228" w:rsidP="00AB505E">
      <w:pPr>
        <w:pStyle w:val="a9"/>
        <w:numPr>
          <w:ilvl w:val="0"/>
          <w:numId w:val="81"/>
        </w:numPr>
        <w:spacing w:afterLines="30" w:after="72" w:line="276" w:lineRule="auto"/>
        <w:ind w:leftChars="0" w:left="652" w:hanging="227"/>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自然由来等形質変更時要届出区域間の移動の要件</w:t>
      </w:r>
    </w:p>
    <w:p w:rsidR="009D0228" w:rsidRPr="00F377F1" w:rsidRDefault="00ED1115" w:rsidP="00AB505E">
      <w:pPr>
        <w:pStyle w:val="1"/>
        <w:numPr>
          <w:ilvl w:val="0"/>
          <w:numId w:val="75"/>
        </w:numPr>
        <w:spacing w:after="240"/>
        <w:ind w:left="851" w:hanging="284"/>
        <w:rPr>
          <w:color w:val="000000" w:themeColor="text1"/>
        </w:rPr>
      </w:pPr>
      <w:r w:rsidRPr="00F377F1">
        <w:rPr>
          <w:rFonts w:hint="eastAsia"/>
          <w:color w:val="000000" w:themeColor="text1"/>
        </w:rPr>
        <w:t xml:space="preserve">　</w:t>
      </w:r>
      <w:r w:rsidR="006833E7" w:rsidRPr="00F377F1">
        <w:rPr>
          <w:rFonts w:hint="eastAsia"/>
          <w:color w:val="000000" w:themeColor="text1"/>
        </w:rPr>
        <w:t>中環審</w:t>
      </w:r>
      <w:r w:rsidR="009D0228" w:rsidRPr="00F377F1">
        <w:rPr>
          <w:rFonts w:hint="eastAsia"/>
          <w:color w:val="000000" w:themeColor="text1"/>
        </w:rPr>
        <w:t>第二次答申では、自然由来等形質変更時要届出区域間の移動が可能な汚染土壌の要件について、以下のとおりとすることが適当であるとされた。</w:t>
      </w:r>
    </w:p>
    <w:p w:rsidR="009D0228" w:rsidRPr="00F377F1" w:rsidRDefault="009D0228" w:rsidP="002008DB">
      <w:pPr>
        <w:pStyle w:val="1"/>
        <w:numPr>
          <w:ilvl w:val="0"/>
          <w:numId w:val="0"/>
        </w:numPr>
        <w:spacing w:afterLines="30" w:after="72"/>
        <w:ind w:left="743"/>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（区域間の移動が可能な汚染土壌の要件）</w:t>
      </w:r>
    </w:p>
    <w:p w:rsidR="009D0228" w:rsidRPr="00F377F1" w:rsidRDefault="009D0228" w:rsidP="001325AF">
      <w:pPr>
        <w:pStyle w:val="1"/>
        <w:numPr>
          <w:ilvl w:val="0"/>
          <w:numId w:val="0"/>
        </w:numPr>
        <w:ind w:left="858"/>
        <w:rPr>
          <w:color w:val="000000" w:themeColor="text1"/>
        </w:rPr>
      </w:pPr>
      <w:r w:rsidRPr="00F377F1">
        <w:rPr>
          <w:rFonts w:hint="eastAsia"/>
          <w:color w:val="000000" w:themeColor="text1"/>
        </w:rPr>
        <w:t>・汚染が専ら自然に由来する場合は、</w:t>
      </w:r>
    </w:p>
    <w:p w:rsidR="009D0228" w:rsidRPr="00F377F1" w:rsidRDefault="009D0228" w:rsidP="00AB505E">
      <w:pPr>
        <w:pStyle w:val="a9"/>
        <w:numPr>
          <w:ilvl w:val="0"/>
          <w:numId w:val="76"/>
        </w:numPr>
        <w:autoSpaceDE w:val="0"/>
        <w:autoSpaceDN w:val="0"/>
        <w:spacing w:line="276" w:lineRule="auto"/>
        <w:ind w:leftChars="0" w:left="1560" w:hanging="284"/>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自然由来特例区域の指定の要件を満たしていること</w:t>
      </w:r>
    </w:p>
    <w:p w:rsidR="009D0228" w:rsidRPr="00F377F1" w:rsidRDefault="009D0228" w:rsidP="00AB505E">
      <w:pPr>
        <w:pStyle w:val="a9"/>
        <w:numPr>
          <w:ilvl w:val="0"/>
          <w:numId w:val="76"/>
        </w:numPr>
        <w:autoSpaceDE w:val="0"/>
        <w:autoSpaceDN w:val="0"/>
        <w:spacing w:line="276" w:lineRule="auto"/>
        <w:ind w:leftChars="0" w:left="1560" w:hanging="284"/>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土壌汚染が地質的に同質な状態で広がっていること</w:t>
      </w:r>
    </w:p>
    <w:p w:rsidR="00ED1115" w:rsidRPr="00F377F1" w:rsidRDefault="009D0228" w:rsidP="00AB505E">
      <w:pPr>
        <w:pStyle w:val="a9"/>
        <w:numPr>
          <w:ilvl w:val="0"/>
          <w:numId w:val="76"/>
        </w:numPr>
        <w:autoSpaceDE w:val="0"/>
        <w:autoSpaceDN w:val="0"/>
        <w:spacing w:line="276" w:lineRule="auto"/>
        <w:ind w:leftChars="0" w:left="1560" w:hanging="284"/>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人為的原因及び埋立材に由来する汚染のおそれがないこと</w:t>
      </w:r>
    </w:p>
    <w:p w:rsidR="009D0228" w:rsidRPr="00F377F1" w:rsidRDefault="006833E7" w:rsidP="00ED1115">
      <w:pPr>
        <w:pStyle w:val="a9"/>
        <w:autoSpaceDE w:val="0"/>
        <w:autoSpaceDN w:val="0"/>
        <w:spacing w:after="240" w:line="276" w:lineRule="auto"/>
        <w:ind w:leftChars="0" w:left="1560"/>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試料採取を実施した場合にあっては、調査の結果、人為的原因及び埋立材に由来する汚染が確認されていないこと</w:t>
      </w:r>
    </w:p>
    <w:p w:rsidR="009D0228" w:rsidRPr="00F377F1" w:rsidRDefault="009D0228" w:rsidP="001325AF">
      <w:pPr>
        <w:pStyle w:val="1"/>
        <w:numPr>
          <w:ilvl w:val="0"/>
          <w:numId w:val="0"/>
        </w:numPr>
        <w:ind w:left="858"/>
        <w:rPr>
          <w:color w:val="000000" w:themeColor="text1"/>
        </w:rPr>
      </w:pPr>
      <w:r w:rsidRPr="00F377F1">
        <w:rPr>
          <w:rFonts w:hint="eastAsia"/>
          <w:color w:val="000000" w:themeColor="text1"/>
        </w:rPr>
        <w:t>・汚染が専ら埋立材に由来する場合は、</w:t>
      </w:r>
    </w:p>
    <w:p w:rsidR="009D0228" w:rsidRPr="00F377F1" w:rsidRDefault="009D0228" w:rsidP="00AB505E">
      <w:pPr>
        <w:pStyle w:val="a9"/>
        <w:numPr>
          <w:ilvl w:val="0"/>
          <w:numId w:val="76"/>
        </w:numPr>
        <w:autoSpaceDE w:val="0"/>
        <w:autoSpaceDN w:val="0"/>
        <w:spacing w:line="276" w:lineRule="auto"/>
        <w:ind w:leftChars="0" w:left="1560" w:hanging="284"/>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埋立地特例区域の指定の要件を満たしていること</w:t>
      </w:r>
      <w:r w:rsidR="00EE3A3B" w:rsidRPr="00F377F1">
        <w:rPr>
          <w:rFonts w:ascii="ＭＳ 明朝" w:hAnsi="ＭＳ 明朝" w:cs="ＭＳ明朝" w:hint="eastAsia"/>
          <w:color w:val="000000" w:themeColor="text1"/>
          <w:sz w:val="23"/>
          <w:szCs w:val="23"/>
        </w:rPr>
        <w:t>（昭和52年以前の埋立地については、</w:t>
      </w:r>
      <w:r w:rsidR="002020B7" w:rsidRPr="00F377F1">
        <w:rPr>
          <w:rFonts w:ascii="ＭＳ 明朝" w:hAnsi="ＭＳ 明朝" w:cs="ＭＳ明朝" w:hint="eastAsia"/>
          <w:color w:val="000000" w:themeColor="text1"/>
          <w:sz w:val="23"/>
          <w:szCs w:val="23"/>
        </w:rPr>
        <w:t>さらに、</w:t>
      </w:r>
      <w:r w:rsidR="00EE3A3B" w:rsidRPr="00F377F1">
        <w:rPr>
          <w:rFonts w:ascii="ＭＳ 明朝" w:hAnsi="ＭＳ 明朝" w:cs="ＭＳ明朝" w:hint="eastAsia"/>
          <w:color w:val="000000" w:themeColor="text1"/>
          <w:sz w:val="23"/>
          <w:szCs w:val="23"/>
        </w:rPr>
        <w:t>第一種特定有害物質、第三種特定有害物質及びシアン化合物について土壌溶出量基準及び土壌含有量基準に適合していること）</w:t>
      </w:r>
    </w:p>
    <w:p w:rsidR="00ED1115" w:rsidRPr="00F377F1" w:rsidRDefault="009D0228" w:rsidP="00AB505E">
      <w:pPr>
        <w:pStyle w:val="a9"/>
        <w:numPr>
          <w:ilvl w:val="0"/>
          <w:numId w:val="76"/>
        </w:numPr>
        <w:autoSpaceDE w:val="0"/>
        <w:autoSpaceDN w:val="0"/>
        <w:spacing w:line="276" w:lineRule="auto"/>
        <w:ind w:leftChars="0" w:left="1560" w:hanging="284"/>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人為的原因に由来する汚染のおそれがないこと</w:t>
      </w:r>
    </w:p>
    <w:p w:rsidR="002020B7" w:rsidRPr="00397674" w:rsidRDefault="006833E7" w:rsidP="00397674">
      <w:pPr>
        <w:pStyle w:val="a9"/>
        <w:autoSpaceDE w:val="0"/>
        <w:autoSpaceDN w:val="0"/>
        <w:spacing w:after="240" w:line="276" w:lineRule="auto"/>
        <w:ind w:leftChars="0" w:left="1560"/>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試料採取等を実施した場合に</w:t>
      </w:r>
      <w:r w:rsidR="00EE3A3B" w:rsidRPr="00F377F1">
        <w:rPr>
          <w:rFonts w:ascii="ＭＳ 明朝" w:hAnsi="ＭＳ 明朝" w:cs="ＭＳ明朝" w:hint="eastAsia"/>
          <w:color w:val="000000" w:themeColor="text1"/>
          <w:sz w:val="23"/>
          <w:szCs w:val="23"/>
        </w:rPr>
        <w:t>あっては、調査の結果、人為的原因に由来する汚染が確認されていないこと</w:t>
      </w:r>
    </w:p>
    <w:p w:rsidR="009D0228" w:rsidRPr="00DA17C7" w:rsidRDefault="009D0228" w:rsidP="002008DB">
      <w:pPr>
        <w:autoSpaceDE w:val="0"/>
        <w:autoSpaceDN w:val="0"/>
        <w:spacing w:afterLines="30" w:after="72" w:line="276" w:lineRule="auto"/>
        <w:rPr>
          <w:rFonts w:asciiTheme="minorEastAsia" w:eastAsiaTheme="minorEastAsia" w:hAnsiTheme="minorEastAsia" w:cs="ＭＳ明朝"/>
          <w:color w:val="000000" w:themeColor="text1"/>
          <w:sz w:val="23"/>
          <w:szCs w:val="23"/>
        </w:rPr>
      </w:pPr>
      <w:r w:rsidRPr="00DA17C7">
        <w:rPr>
          <w:rFonts w:ascii="ＭＳ 明朝" w:hAnsi="ＭＳ 明朝" w:cs="ＭＳ明朝" w:hint="eastAsia"/>
          <w:color w:val="000000" w:themeColor="text1"/>
          <w:sz w:val="23"/>
          <w:szCs w:val="23"/>
        </w:rPr>
        <w:t xml:space="preserve">　　　</w:t>
      </w:r>
      <w:r w:rsidRPr="00DA17C7">
        <w:rPr>
          <w:rFonts w:asciiTheme="minorEastAsia" w:eastAsiaTheme="minorEastAsia" w:hAnsiTheme="minorEastAsia" w:cs="ＭＳ明朝" w:hint="eastAsia"/>
          <w:color w:val="000000" w:themeColor="text1"/>
          <w:sz w:val="23"/>
          <w:szCs w:val="23"/>
        </w:rPr>
        <w:t>（受入側の要件）</w:t>
      </w:r>
    </w:p>
    <w:p w:rsidR="009D0228" w:rsidRPr="00F377F1" w:rsidRDefault="009D0228" w:rsidP="00AB505E">
      <w:pPr>
        <w:pStyle w:val="a9"/>
        <w:numPr>
          <w:ilvl w:val="0"/>
          <w:numId w:val="77"/>
        </w:numPr>
        <w:autoSpaceDE w:val="0"/>
        <w:autoSpaceDN w:val="0"/>
        <w:spacing w:line="276" w:lineRule="auto"/>
        <w:ind w:leftChars="0" w:left="1560" w:hanging="284"/>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汚染の状況が同様である基準として、搬出先の区域指定物質の種類が搬出元の区域指定物質の全部を含むこと</w:t>
      </w:r>
    </w:p>
    <w:p w:rsidR="00603FB9" w:rsidRPr="00F377F1" w:rsidRDefault="009D0228" w:rsidP="00AB505E">
      <w:pPr>
        <w:pStyle w:val="a9"/>
        <w:numPr>
          <w:ilvl w:val="0"/>
          <w:numId w:val="77"/>
        </w:numPr>
        <w:autoSpaceDE w:val="0"/>
        <w:autoSpaceDN w:val="0"/>
        <w:spacing w:after="240" w:line="276" w:lineRule="auto"/>
        <w:ind w:leftChars="0" w:left="1560" w:hanging="284"/>
        <w:jc w:val="left"/>
        <w:rPr>
          <w:rFonts w:ascii="ＭＳ 明朝" w:hAnsi="ＭＳ 明朝" w:cs="ＭＳ明朝"/>
          <w:color w:val="000000" w:themeColor="text1"/>
          <w:sz w:val="23"/>
          <w:szCs w:val="23"/>
        </w:rPr>
      </w:pPr>
      <w:r w:rsidRPr="00F377F1">
        <w:rPr>
          <w:rFonts w:ascii="ＭＳ 明朝" w:hAnsi="ＭＳ 明朝" w:cs="ＭＳ明朝" w:hint="eastAsia"/>
          <w:color w:val="000000" w:themeColor="text1"/>
          <w:sz w:val="23"/>
          <w:szCs w:val="23"/>
        </w:rPr>
        <w:t>土地の地質が同じである基準として、搬出元及び搬出先が自然由来等形質変更時要届出区域であり、かつ、汚染が専ら自然由来の場合にあっては地層構成が同じであり、汚染が専ら埋立材由来の場合にあっては同一港湾内にあること</w:t>
      </w:r>
    </w:p>
    <w:p w:rsidR="009D0228" w:rsidRPr="00F377F1" w:rsidRDefault="009D0228" w:rsidP="00AB505E">
      <w:pPr>
        <w:pStyle w:val="a9"/>
        <w:numPr>
          <w:ilvl w:val="0"/>
          <w:numId w:val="82"/>
        </w:numPr>
        <w:spacing w:afterLines="30" w:after="72" w:line="276" w:lineRule="auto"/>
        <w:ind w:leftChars="0" w:left="652" w:hanging="227"/>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届出事項</w:t>
      </w:r>
    </w:p>
    <w:p w:rsidR="009D0228" w:rsidRPr="00F377F1" w:rsidRDefault="009D0228" w:rsidP="0046209B">
      <w:pPr>
        <w:spacing w:afterLines="30" w:after="72" w:line="276" w:lineRule="auto"/>
        <w:ind w:left="420" w:firstLineChars="2" w:firstLine="5"/>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（搬出側）</w:t>
      </w:r>
    </w:p>
    <w:p w:rsidR="002D6476" w:rsidRPr="00F377F1" w:rsidRDefault="0046209B" w:rsidP="00AB505E">
      <w:pPr>
        <w:pStyle w:val="a9"/>
        <w:numPr>
          <w:ilvl w:val="0"/>
          <w:numId w:val="72"/>
        </w:numPr>
        <w:spacing w:line="276" w:lineRule="auto"/>
        <w:ind w:leftChars="0" w:left="851"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搬出届出について、通常の搬出の際の届出事項に加え、次の事項</w:t>
      </w:r>
      <w:r w:rsidR="006F1D2B" w:rsidRPr="00F377F1">
        <w:rPr>
          <w:rFonts w:hint="eastAsia"/>
          <w:color w:val="000000" w:themeColor="text1"/>
          <w:sz w:val="23"/>
          <w:szCs w:val="23"/>
        </w:rPr>
        <w:t>等</w:t>
      </w:r>
      <w:r w:rsidR="009D0228" w:rsidRPr="00F377F1">
        <w:rPr>
          <w:rFonts w:ascii="ＭＳ 明朝" w:hAnsi="ＭＳ 明朝" w:hint="eastAsia"/>
          <w:color w:val="000000" w:themeColor="text1"/>
          <w:sz w:val="23"/>
          <w:szCs w:val="23"/>
        </w:rPr>
        <w:t>を追加することが適当であるとされた。</w:t>
      </w:r>
    </w:p>
    <w:p w:rsidR="009D0228" w:rsidRPr="00F377F1" w:rsidRDefault="007659DE" w:rsidP="00AB505E">
      <w:pPr>
        <w:pStyle w:val="1"/>
        <w:numPr>
          <w:ilvl w:val="0"/>
          <w:numId w:val="78"/>
        </w:numPr>
        <w:ind w:left="1418" w:hanging="284"/>
        <w:rPr>
          <w:color w:val="000000" w:themeColor="text1"/>
        </w:rPr>
      </w:pPr>
      <w:r w:rsidRPr="00F377F1">
        <w:rPr>
          <w:rFonts w:hint="eastAsia"/>
          <w:color w:val="000000" w:themeColor="text1"/>
        </w:rPr>
        <w:t>搬出先で自然由来等土壌を土地の形質</w:t>
      </w:r>
      <w:r w:rsidR="009D0228" w:rsidRPr="00F377F1">
        <w:rPr>
          <w:rFonts w:hint="eastAsia"/>
          <w:color w:val="000000" w:themeColor="text1"/>
        </w:rPr>
        <w:t>変更に使用することを示す書類</w:t>
      </w:r>
    </w:p>
    <w:p w:rsidR="009D0228" w:rsidRPr="00F377F1" w:rsidRDefault="009D0228" w:rsidP="00AB505E">
      <w:pPr>
        <w:pStyle w:val="1"/>
        <w:numPr>
          <w:ilvl w:val="0"/>
          <w:numId w:val="78"/>
        </w:numPr>
        <w:ind w:left="1418" w:hanging="284"/>
        <w:rPr>
          <w:color w:val="000000" w:themeColor="text1"/>
        </w:rPr>
      </w:pPr>
      <w:r w:rsidRPr="00F377F1">
        <w:rPr>
          <w:rFonts w:hint="eastAsia"/>
          <w:color w:val="000000" w:themeColor="text1"/>
        </w:rPr>
        <w:t>搬出先の区域指定物質の種類が、搬出元の区域指定物質の種類の全部を含むことを証する書類</w:t>
      </w:r>
    </w:p>
    <w:p w:rsidR="009D1AF9" w:rsidRPr="009D1AF9" w:rsidRDefault="009D0228" w:rsidP="00AB505E">
      <w:pPr>
        <w:pStyle w:val="1"/>
        <w:numPr>
          <w:ilvl w:val="0"/>
          <w:numId w:val="78"/>
        </w:numPr>
        <w:ind w:left="1418" w:hanging="284"/>
        <w:rPr>
          <w:color w:val="000000" w:themeColor="text1"/>
        </w:rPr>
      </w:pPr>
      <w:r w:rsidRPr="00F377F1">
        <w:rPr>
          <w:rFonts w:hint="eastAsia"/>
          <w:color w:val="000000" w:themeColor="text1"/>
        </w:rPr>
        <w:t>搬出元及び搬出先が自然由来等形質変更時要届出区域であり、地層構成が同じあるいは同一港湾内にあることを証する書類</w:t>
      </w:r>
    </w:p>
    <w:p w:rsidR="009D0228" w:rsidRPr="00F377F1" w:rsidRDefault="009D0228" w:rsidP="00AB505E">
      <w:pPr>
        <w:pStyle w:val="1"/>
        <w:numPr>
          <w:ilvl w:val="0"/>
          <w:numId w:val="78"/>
        </w:numPr>
        <w:spacing w:after="240"/>
        <w:ind w:left="1418" w:hanging="284"/>
        <w:rPr>
          <w:color w:val="000000" w:themeColor="text1"/>
        </w:rPr>
      </w:pPr>
      <w:r w:rsidRPr="00F377F1">
        <w:rPr>
          <w:rFonts w:hint="eastAsia"/>
          <w:color w:val="000000" w:themeColor="text1"/>
        </w:rPr>
        <w:lastRenderedPageBreak/>
        <w:t>搬出時にも搬出元が自然由来等形質変更時要届出区域の要件を満たしていることを証する書類</w:t>
      </w:r>
    </w:p>
    <w:p w:rsidR="009D0228" w:rsidRPr="00F377F1" w:rsidRDefault="009D0228" w:rsidP="0046209B">
      <w:pPr>
        <w:pStyle w:val="1"/>
        <w:numPr>
          <w:ilvl w:val="0"/>
          <w:numId w:val="0"/>
        </w:numPr>
        <w:spacing w:afterLines="30" w:after="72"/>
        <w:ind w:leftChars="100" w:left="210" w:firstLineChars="93" w:firstLine="214"/>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（受入側）</w:t>
      </w:r>
    </w:p>
    <w:p w:rsidR="009D0228" w:rsidRPr="00F377F1" w:rsidRDefault="0046209B" w:rsidP="00AB505E">
      <w:pPr>
        <w:pStyle w:val="1"/>
        <w:numPr>
          <w:ilvl w:val="0"/>
          <w:numId w:val="72"/>
        </w:numPr>
        <w:ind w:left="851" w:hanging="284"/>
        <w:rPr>
          <w:color w:val="000000" w:themeColor="text1"/>
        </w:rPr>
      </w:pPr>
      <w:r w:rsidRPr="00F377F1">
        <w:rPr>
          <w:rFonts w:hint="eastAsia"/>
          <w:color w:val="000000" w:themeColor="text1"/>
        </w:rPr>
        <w:t xml:space="preserve">　</w:t>
      </w:r>
      <w:r w:rsidR="009D0228" w:rsidRPr="00F377F1">
        <w:rPr>
          <w:rFonts w:hint="eastAsia"/>
          <w:color w:val="000000" w:themeColor="text1"/>
        </w:rPr>
        <w:t>形質変更時要届出区域に</w:t>
      </w:r>
      <w:r w:rsidR="00BB603E" w:rsidRPr="00F377F1">
        <w:rPr>
          <w:rFonts w:hint="eastAsia"/>
          <w:color w:val="000000" w:themeColor="text1"/>
        </w:rPr>
        <w:t>おける土地の形質変更の届出について、通常の届出事項</w:t>
      </w:r>
      <w:r w:rsidR="009D0228" w:rsidRPr="00F377F1">
        <w:rPr>
          <w:rFonts w:hint="eastAsia"/>
          <w:color w:val="000000" w:themeColor="text1"/>
        </w:rPr>
        <w:t>に加え、次の事項</w:t>
      </w:r>
      <w:r w:rsidR="006F1D2B" w:rsidRPr="00F377F1">
        <w:rPr>
          <w:rFonts w:hint="eastAsia"/>
          <w:color w:val="000000" w:themeColor="text1"/>
        </w:rPr>
        <w:t>等</w:t>
      </w:r>
      <w:r w:rsidR="009D0228" w:rsidRPr="00F377F1">
        <w:rPr>
          <w:rFonts w:hint="eastAsia"/>
          <w:color w:val="000000" w:themeColor="text1"/>
        </w:rPr>
        <w:t>を追加することが適当であるとされた。</w:t>
      </w:r>
    </w:p>
    <w:p w:rsidR="00397674" w:rsidRPr="007F425E" w:rsidRDefault="009D0228" w:rsidP="00AB505E">
      <w:pPr>
        <w:pStyle w:val="1"/>
        <w:numPr>
          <w:ilvl w:val="0"/>
          <w:numId w:val="80"/>
        </w:numPr>
        <w:spacing w:after="240"/>
        <w:ind w:left="1418" w:hanging="284"/>
        <w:rPr>
          <w:color w:val="000000" w:themeColor="text1"/>
        </w:rPr>
      </w:pPr>
      <w:r w:rsidRPr="00F377F1">
        <w:rPr>
          <w:rFonts w:cs="ＭＳ明朝" w:hint="eastAsia"/>
          <w:color w:val="000000" w:themeColor="text1"/>
        </w:rPr>
        <w:t>使用する自然由来等土壌のあった土地の所在地、汚染由来の別、特定有害物質の種類、汚染状態</w:t>
      </w:r>
    </w:p>
    <w:p w:rsidR="00695A31" w:rsidRPr="00F377F1" w:rsidRDefault="0046209B" w:rsidP="00AB505E">
      <w:pPr>
        <w:pStyle w:val="1"/>
        <w:numPr>
          <w:ilvl w:val="0"/>
          <w:numId w:val="72"/>
        </w:numPr>
        <w:spacing w:after="240"/>
        <w:ind w:left="851" w:hanging="284"/>
        <w:rPr>
          <w:noProof/>
          <w:color w:val="000000" w:themeColor="text1"/>
        </w:rPr>
      </w:pPr>
      <w:r w:rsidRPr="00F377F1">
        <w:rPr>
          <w:rFonts w:hint="eastAsia"/>
          <w:noProof/>
          <w:color w:val="000000" w:themeColor="text1"/>
        </w:rPr>
        <w:t xml:space="preserve">　</w:t>
      </w:r>
      <w:r w:rsidR="009D0228" w:rsidRPr="00F377F1">
        <w:rPr>
          <w:rFonts w:hint="eastAsia"/>
          <w:noProof/>
          <w:color w:val="000000" w:themeColor="text1"/>
        </w:rPr>
        <w:t>また、受け入れた自然由来等土壌を使用した土地の形質変更は60日以内で行うことが適当であるとされた。</w:t>
      </w:r>
    </w:p>
    <w:p w:rsidR="009D0228" w:rsidRPr="00F377F1" w:rsidRDefault="009D0228" w:rsidP="002B172C">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３）条例の概要</w:t>
      </w:r>
    </w:p>
    <w:p w:rsidR="00CE1E13" w:rsidRPr="00F377F1" w:rsidRDefault="0046209B" w:rsidP="00AB505E">
      <w:pPr>
        <w:pStyle w:val="a9"/>
        <w:numPr>
          <w:ilvl w:val="0"/>
          <w:numId w:val="72"/>
        </w:numPr>
        <w:spacing w:after="240" w:line="276" w:lineRule="auto"/>
        <w:ind w:leftChars="0" w:left="851"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条例では、改正</w:t>
      </w:r>
      <w:r w:rsidR="00D83346" w:rsidRPr="00F377F1">
        <w:rPr>
          <w:rFonts w:ascii="ＭＳ 明朝" w:hAnsi="ＭＳ 明朝" w:hint="eastAsia"/>
          <w:color w:val="000000" w:themeColor="text1"/>
          <w:sz w:val="23"/>
          <w:szCs w:val="23"/>
        </w:rPr>
        <w:t>法</w:t>
      </w:r>
      <w:r w:rsidR="007659DE" w:rsidRPr="00F377F1">
        <w:rPr>
          <w:rFonts w:ascii="ＭＳ 明朝" w:hAnsi="ＭＳ 明朝" w:hint="eastAsia"/>
          <w:color w:val="000000" w:themeColor="text1"/>
          <w:sz w:val="23"/>
          <w:szCs w:val="23"/>
        </w:rPr>
        <w:t>に定められた</w:t>
      </w:r>
      <w:r w:rsidR="00D83346" w:rsidRPr="00F377F1">
        <w:rPr>
          <w:rFonts w:ascii="ＭＳ 明朝" w:hAnsi="ＭＳ 明朝" w:hint="eastAsia"/>
          <w:color w:val="000000" w:themeColor="text1"/>
          <w:sz w:val="23"/>
          <w:szCs w:val="23"/>
        </w:rPr>
        <w:t>自然由来特例区域間や埋立地特例区域間の汚染土壌の移動及び</w:t>
      </w:r>
      <w:r w:rsidR="009D0228" w:rsidRPr="00F377F1">
        <w:rPr>
          <w:rFonts w:ascii="ＭＳ 明朝" w:hAnsi="ＭＳ 明朝" w:hint="eastAsia"/>
          <w:color w:val="000000" w:themeColor="text1"/>
          <w:sz w:val="23"/>
          <w:szCs w:val="23"/>
        </w:rPr>
        <w:t>処理に関する規定は、設けていない。</w:t>
      </w:r>
    </w:p>
    <w:p w:rsidR="009D0228" w:rsidRPr="00F377F1" w:rsidRDefault="009D0228" w:rsidP="002B172C">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４）府域の状況</w:t>
      </w:r>
    </w:p>
    <w:p w:rsidR="009D0228" w:rsidRPr="00F377F1" w:rsidRDefault="0046209B" w:rsidP="00AB505E">
      <w:pPr>
        <w:pStyle w:val="1"/>
        <w:numPr>
          <w:ilvl w:val="0"/>
          <w:numId w:val="74"/>
        </w:numPr>
        <w:spacing w:after="240"/>
        <w:rPr>
          <w:color w:val="000000" w:themeColor="text1"/>
        </w:rPr>
      </w:pPr>
      <w:r w:rsidRPr="00F377F1">
        <w:rPr>
          <w:rFonts w:hint="eastAsia"/>
          <w:color w:val="000000" w:themeColor="text1"/>
        </w:rPr>
        <w:t xml:space="preserve">　</w:t>
      </w:r>
      <w:r w:rsidR="009D0228" w:rsidRPr="00F377F1">
        <w:rPr>
          <w:rFonts w:hint="eastAsia"/>
          <w:color w:val="000000" w:themeColor="text1"/>
        </w:rPr>
        <w:t>府域では、大阪市内の沖積層の土壌において砒素、鉛、ふっ素、ほう素の溶出量が高い傾向がある</w:t>
      </w:r>
      <w:r w:rsidR="006F1D2B" w:rsidRPr="00F377F1">
        <w:rPr>
          <w:rFonts w:hint="eastAsia"/>
          <w:color w:val="000000" w:themeColor="text1"/>
        </w:rPr>
        <w:t>等</w:t>
      </w:r>
      <w:r w:rsidR="009D0228" w:rsidRPr="00F377F1">
        <w:rPr>
          <w:rFonts w:hint="eastAsia"/>
          <w:color w:val="000000" w:themeColor="text1"/>
        </w:rPr>
        <w:t>、自然由来の基準不適合土壌が広く分布しているという特徴がある。</w:t>
      </w:r>
    </w:p>
    <w:p w:rsidR="009D0228" w:rsidRPr="00F377F1" w:rsidRDefault="0046209B" w:rsidP="00AB505E">
      <w:pPr>
        <w:pStyle w:val="1"/>
        <w:widowControl/>
        <w:numPr>
          <w:ilvl w:val="0"/>
          <w:numId w:val="74"/>
        </w:numPr>
        <w:spacing w:after="240"/>
        <w:jc w:val="left"/>
        <w:rPr>
          <w:color w:val="000000" w:themeColor="text1"/>
        </w:rPr>
      </w:pPr>
      <w:r w:rsidRPr="00F377F1">
        <w:rPr>
          <w:rFonts w:hint="eastAsia"/>
          <w:color w:val="000000" w:themeColor="text1"/>
        </w:rPr>
        <w:t xml:space="preserve">　また、</w:t>
      </w:r>
      <w:r w:rsidR="009D0228" w:rsidRPr="00F377F1">
        <w:rPr>
          <w:rFonts w:hint="eastAsia"/>
          <w:color w:val="000000" w:themeColor="text1"/>
        </w:rPr>
        <w:t>府域では、平成29年度末現在の形質変更時要届出区域363件のうち、自然由来特例区域として大阪市域に38件、門真市域に２件の計40件を指定しており、全国の指定件数158件の25％程度を占めている。</w:t>
      </w:r>
    </w:p>
    <w:p w:rsidR="009D0228" w:rsidRPr="00F377F1" w:rsidRDefault="0046209B" w:rsidP="00AB505E">
      <w:pPr>
        <w:pStyle w:val="1"/>
        <w:widowControl/>
        <w:numPr>
          <w:ilvl w:val="0"/>
          <w:numId w:val="74"/>
        </w:numPr>
        <w:spacing w:after="240"/>
        <w:jc w:val="left"/>
        <w:rPr>
          <w:color w:val="000000" w:themeColor="text1"/>
        </w:rPr>
      </w:pPr>
      <w:r w:rsidRPr="00F377F1">
        <w:rPr>
          <w:rFonts w:hint="eastAsia"/>
          <w:color w:val="000000" w:themeColor="text1"/>
        </w:rPr>
        <w:t xml:space="preserve">　</w:t>
      </w:r>
      <w:r w:rsidR="00603FB9" w:rsidRPr="00F377F1">
        <w:rPr>
          <w:rFonts w:hint="eastAsia"/>
          <w:color w:val="000000" w:themeColor="text1"/>
        </w:rPr>
        <w:t>自然由来特例区域の指定の理由となった有害物質は</w:t>
      </w:r>
      <w:r w:rsidR="009D0228" w:rsidRPr="00F377F1">
        <w:rPr>
          <w:rFonts w:hint="eastAsia"/>
          <w:color w:val="000000" w:themeColor="text1"/>
        </w:rPr>
        <w:t>５種類であり、区域の件数が多い順に砒素、ふっ素、ほう素、鉛、セレンとなっている。</w:t>
      </w:r>
    </w:p>
    <w:p w:rsidR="004669CC" w:rsidRPr="00F377F1" w:rsidRDefault="0046209B" w:rsidP="00AB505E">
      <w:pPr>
        <w:pStyle w:val="a9"/>
        <w:numPr>
          <w:ilvl w:val="0"/>
          <w:numId w:val="74"/>
        </w:numPr>
        <w:spacing w:after="240" w:line="276" w:lineRule="auto"/>
        <w:ind w:leftChars="0"/>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現在、条例に基づく要届出管理区域25件のうち、自然由来特例区域や埋立地特例区域に指定している区域はない。</w:t>
      </w:r>
    </w:p>
    <w:p w:rsidR="009D0228" w:rsidRPr="00F377F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５）自然由来等による基準不適合土壌に関するリスクに応じた規制の合理化のあり方</w:t>
      </w:r>
    </w:p>
    <w:p w:rsidR="00FB472D" w:rsidRPr="00F377F1" w:rsidRDefault="0046209B" w:rsidP="00AB505E">
      <w:pPr>
        <w:pStyle w:val="1"/>
        <w:numPr>
          <w:ilvl w:val="0"/>
          <w:numId w:val="74"/>
        </w:numPr>
        <w:spacing w:after="240"/>
        <w:ind w:hanging="354"/>
        <w:rPr>
          <w:color w:val="000000" w:themeColor="text1"/>
        </w:rPr>
      </w:pPr>
      <w:r w:rsidRPr="00F377F1">
        <w:rPr>
          <w:rFonts w:hint="eastAsia"/>
          <w:color w:val="000000" w:themeColor="text1"/>
        </w:rPr>
        <w:t xml:space="preserve">　</w:t>
      </w:r>
      <w:r w:rsidR="009D0228" w:rsidRPr="00F377F1">
        <w:rPr>
          <w:rFonts w:hint="eastAsia"/>
          <w:color w:val="000000" w:themeColor="text1"/>
        </w:rPr>
        <w:t>自然由来特例区域や埋立地特例区域の土壌は汚染の濃度が低く、特定の地層や同一港湾内に分布していると考えられることから、条例に基づく要届出管理区域についても、適正な管理の下での資源としての有効利用を可能とするべきで</w:t>
      </w:r>
      <w:r w:rsidR="001325AF" w:rsidRPr="00F377F1">
        <w:rPr>
          <w:rFonts w:hint="eastAsia"/>
          <w:color w:val="000000" w:themeColor="text1"/>
        </w:rPr>
        <w:t>ある</w:t>
      </w:r>
      <w:r w:rsidR="009D0228" w:rsidRPr="00F377F1">
        <w:rPr>
          <w:rFonts w:hint="eastAsia"/>
          <w:color w:val="000000" w:themeColor="text1"/>
        </w:rPr>
        <w:t>。</w:t>
      </w:r>
    </w:p>
    <w:p w:rsidR="001325AF" w:rsidRPr="00F377F1" w:rsidRDefault="0046209B" w:rsidP="00AB505E">
      <w:pPr>
        <w:pStyle w:val="1"/>
        <w:numPr>
          <w:ilvl w:val="0"/>
          <w:numId w:val="74"/>
        </w:numPr>
        <w:spacing w:after="240"/>
        <w:ind w:hanging="354"/>
        <w:rPr>
          <w:color w:val="000000" w:themeColor="text1"/>
        </w:rPr>
      </w:pPr>
      <w:r w:rsidRPr="00F377F1">
        <w:rPr>
          <w:rFonts w:hint="eastAsia"/>
          <w:color w:val="000000" w:themeColor="text1"/>
        </w:rPr>
        <w:t xml:space="preserve">　</w:t>
      </w:r>
      <w:r w:rsidR="009D0228" w:rsidRPr="00F377F1">
        <w:rPr>
          <w:rFonts w:hint="eastAsia"/>
          <w:color w:val="000000" w:themeColor="text1"/>
        </w:rPr>
        <w:t>このため、</w:t>
      </w:r>
      <w:r w:rsidR="00BE318B" w:rsidRPr="00F377F1">
        <w:rPr>
          <w:rFonts w:hint="eastAsia"/>
          <w:color w:val="000000" w:themeColor="text1"/>
        </w:rPr>
        <w:t>改正</w:t>
      </w:r>
      <w:r w:rsidR="009D0228" w:rsidRPr="00F377F1">
        <w:rPr>
          <w:rFonts w:hint="eastAsia"/>
          <w:color w:val="000000" w:themeColor="text1"/>
        </w:rPr>
        <w:t>法と同様に、基準不適合が自然由来等による土壌の搬</w:t>
      </w:r>
      <w:r w:rsidRPr="00F377F1">
        <w:rPr>
          <w:rFonts w:hint="eastAsia"/>
          <w:color w:val="000000" w:themeColor="text1"/>
        </w:rPr>
        <w:t>出を行う場合は、知事への届出を行い、運搬方法や搬出先等について</w:t>
      </w:r>
      <w:r w:rsidR="009D0228" w:rsidRPr="00F377F1">
        <w:rPr>
          <w:rFonts w:hint="eastAsia"/>
          <w:color w:val="000000" w:themeColor="text1"/>
        </w:rPr>
        <w:t>汚染の拡散がないことの確認を受けた上で、汚染状態が同様であり、かつ、地質が同じである自然由来等土壌がある他の指定区域への移動を可能とする規定を設けることが適当で</w:t>
      </w:r>
      <w:r w:rsidR="001325AF" w:rsidRPr="00F377F1">
        <w:rPr>
          <w:rFonts w:hint="eastAsia"/>
          <w:color w:val="000000" w:themeColor="text1"/>
        </w:rPr>
        <w:t>ある</w:t>
      </w:r>
      <w:r w:rsidR="009D0228" w:rsidRPr="00F377F1">
        <w:rPr>
          <w:rFonts w:hint="eastAsia"/>
          <w:color w:val="000000" w:themeColor="text1"/>
        </w:rPr>
        <w:t>。</w:t>
      </w:r>
    </w:p>
    <w:p w:rsidR="00065534" w:rsidRPr="00F377F1" w:rsidRDefault="0046209B" w:rsidP="00AB505E">
      <w:pPr>
        <w:pStyle w:val="1"/>
        <w:numPr>
          <w:ilvl w:val="0"/>
          <w:numId w:val="46"/>
        </w:numPr>
        <w:ind w:left="709" w:hanging="283"/>
        <w:rPr>
          <w:color w:val="000000" w:themeColor="text1"/>
        </w:rPr>
      </w:pPr>
      <w:r w:rsidRPr="00F377F1">
        <w:rPr>
          <w:rFonts w:hint="eastAsia"/>
          <w:color w:val="000000" w:themeColor="text1"/>
        </w:rPr>
        <w:lastRenderedPageBreak/>
        <w:t xml:space="preserve">　</w:t>
      </w:r>
      <w:r w:rsidR="00065534" w:rsidRPr="00F377F1">
        <w:rPr>
          <w:rFonts w:hint="eastAsia"/>
          <w:color w:val="000000" w:themeColor="text1"/>
        </w:rPr>
        <w:t>また、区域間の移動が可能な汚染土壌の要件</w:t>
      </w:r>
      <w:r w:rsidR="006F1D2B" w:rsidRPr="00F377F1">
        <w:rPr>
          <w:rFonts w:hint="eastAsia"/>
          <w:color w:val="000000" w:themeColor="text1"/>
        </w:rPr>
        <w:t>等</w:t>
      </w:r>
      <w:r w:rsidR="00065534" w:rsidRPr="00F377F1">
        <w:rPr>
          <w:rFonts w:hint="eastAsia"/>
          <w:color w:val="000000" w:themeColor="text1"/>
        </w:rPr>
        <w:t>については、以下のとおり、中環審第二次答申の内容に沿った</w:t>
      </w:r>
      <w:r w:rsidR="00065534" w:rsidRPr="00F377F1">
        <w:rPr>
          <w:rFonts w:cs="ＭＳ明朝" w:hint="eastAsia"/>
          <w:color w:val="000000" w:themeColor="text1"/>
        </w:rPr>
        <w:t>規定を設け、法との整合を図ることが</w:t>
      </w:r>
      <w:r w:rsidR="00065534" w:rsidRPr="00F377F1">
        <w:rPr>
          <w:rFonts w:hint="eastAsia"/>
          <w:color w:val="000000" w:themeColor="text1"/>
        </w:rPr>
        <w:t>適当である。</w:t>
      </w:r>
    </w:p>
    <w:p w:rsidR="00BB603E" w:rsidRPr="00F377F1" w:rsidRDefault="00BB603E" w:rsidP="00BB603E">
      <w:pPr>
        <w:pStyle w:val="1"/>
        <w:numPr>
          <w:ilvl w:val="0"/>
          <w:numId w:val="0"/>
        </w:numPr>
        <w:ind w:left="709"/>
        <w:rPr>
          <w:color w:val="000000" w:themeColor="text1"/>
        </w:rPr>
      </w:pPr>
    </w:p>
    <w:p w:rsidR="00065534" w:rsidRDefault="0046209B" w:rsidP="00AB505E">
      <w:pPr>
        <w:pStyle w:val="1"/>
        <w:numPr>
          <w:ilvl w:val="0"/>
          <w:numId w:val="116"/>
        </w:numPr>
        <w:ind w:left="1418"/>
        <w:rPr>
          <w:color w:val="000000" w:themeColor="text1"/>
        </w:rPr>
      </w:pPr>
      <w:r w:rsidRPr="00F377F1">
        <w:rPr>
          <w:rFonts w:hint="eastAsia"/>
          <w:color w:val="000000" w:themeColor="text1"/>
        </w:rPr>
        <w:t xml:space="preserve">　</w:t>
      </w:r>
      <w:r w:rsidR="00065534" w:rsidRPr="00F377F1">
        <w:rPr>
          <w:rFonts w:hint="eastAsia"/>
          <w:color w:val="000000" w:themeColor="text1"/>
        </w:rPr>
        <w:t>区域間の移動が可能な汚染土壌の要件は、自然由来特例区域</w:t>
      </w:r>
      <w:r w:rsidR="00174EEC" w:rsidRPr="00F377F1">
        <w:rPr>
          <w:rFonts w:hint="eastAsia"/>
          <w:color w:val="000000" w:themeColor="text1"/>
        </w:rPr>
        <w:t>又は</w:t>
      </w:r>
      <w:r w:rsidR="00065534" w:rsidRPr="00F377F1">
        <w:rPr>
          <w:rFonts w:hint="eastAsia"/>
          <w:color w:val="000000" w:themeColor="text1"/>
        </w:rPr>
        <w:t>埋立地特例区域の指定の要件を満たしていること</w:t>
      </w:r>
      <w:r w:rsidR="006F1D2B" w:rsidRPr="00F377F1">
        <w:rPr>
          <w:rFonts w:hint="eastAsia"/>
          <w:color w:val="000000" w:themeColor="text1"/>
        </w:rPr>
        <w:t>等</w:t>
      </w:r>
      <w:r w:rsidR="00065534" w:rsidRPr="00F377F1">
        <w:rPr>
          <w:rFonts w:hint="eastAsia"/>
          <w:color w:val="000000" w:themeColor="text1"/>
        </w:rPr>
        <w:t>のほか、搬出先の区域指定物質の種類が搬出元の区域指定物質の全部を含むこと</w:t>
      </w:r>
      <w:r w:rsidR="006F1D2B" w:rsidRPr="00F377F1">
        <w:rPr>
          <w:rFonts w:hint="eastAsia"/>
          <w:color w:val="000000" w:themeColor="text1"/>
        </w:rPr>
        <w:t>等</w:t>
      </w:r>
      <w:r w:rsidRPr="00F377F1">
        <w:rPr>
          <w:rFonts w:hint="eastAsia"/>
          <w:color w:val="000000" w:themeColor="text1"/>
        </w:rPr>
        <w:t>と</w:t>
      </w:r>
      <w:r w:rsidR="00065534" w:rsidRPr="00F377F1">
        <w:rPr>
          <w:rFonts w:hint="eastAsia"/>
          <w:color w:val="000000" w:themeColor="text1"/>
        </w:rPr>
        <w:t>すること。</w:t>
      </w:r>
    </w:p>
    <w:p w:rsidR="00397674" w:rsidRPr="00F377F1" w:rsidRDefault="00397674" w:rsidP="00397674">
      <w:pPr>
        <w:pStyle w:val="1"/>
        <w:numPr>
          <w:ilvl w:val="0"/>
          <w:numId w:val="0"/>
        </w:numPr>
        <w:ind w:left="1418"/>
        <w:rPr>
          <w:color w:val="000000" w:themeColor="text1"/>
        </w:rPr>
      </w:pPr>
    </w:p>
    <w:p w:rsidR="003A4E82" w:rsidRPr="00F377F1" w:rsidRDefault="0046209B" w:rsidP="00AB505E">
      <w:pPr>
        <w:pStyle w:val="1"/>
        <w:numPr>
          <w:ilvl w:val="0"/>
          <w:numId w:val="116"/>
        </w:numPr>
        <w:ind w:left="1418"/>
        <w:rPr>
          <w:color w:val="000000" w:themeColor="text1"/>
        </w:rPr>
      </w:pPr>
      <w:r w:rsidRPr="00F377F1">
        <w:rPr>
          <w:rFonts w:hint="eastAsia"/>
          <w:color w:val="000000" w:themeColor="text1"/>
        </w:rPr>
        <w:t xml:space="preserve">　</w:t>
      </w:r>
      <w:r w:rsidR="00065534" w:rsidRPr="00F377F1">
        <w:rPr>
          <w:rFonts w:hint="eastAsia"/>
          <w:color w:val="000000" w:themeColor="text1"/>
        </w:rPr>
        <w:t>届出事項については、搬出側は、</w:t>
      </w:r>
      <w:r w:rsidR="00BB603E" w:rsidRPr="00F377F1">
        <w:rPr>
          <w:rFonts w:hint="eastAsia"/>
          <w:color w:val="000000" w:themeColor="text1"/>
        </w:rPr>
        <w:t>通常の搬出届出の届出事項に、搬出先で自然由来等土壌を土地の形質</w:t>
      </w:r>
      <w:r w:rsidR="00065534" w:rsidRPr="00F377F1">
        <w:rPr>
          <w:rFonts w:hint="eastAsia"/>
          <w:color w:val="000000" w:themeColor="text1"/>
        </w:rPr>
        <w:t>変更に使用することを示す書類</w:t>
      </w:r>
      <w:r w:rsidR="006F1D2B" w:rsidRPr="00F377F1">
        <w:rPr>
          <w:rFonts w:hint="eastAsia"/>
          <w:color w:val="000000" w:themeColor="text1"/>
        </w:rPr>
        <w:t>等</w:t>
      </w:r>
      <w:r w:rsidR="00065534" w:rsidRPr="00F377F1">
        <w:rPr>
          <w:rFonts w:hint="eastAsia"/>
          <w:color w:val="000000" w:themeColor="text1"/>
        </w:rPr>
        <w:t>を追加することとし、受入側は、通常の土地の形質変更届出の届出事項に、使用する自然由来等土壌のあった土地の汚染状態</w:t>
      </w:r>
      <w:r w:rsidR="006F1D2B" w:rsidRPr="00F377F1">
        <w:rPr>
          <w:rFonts w:hint="eastAsia"/>
          <w:color w:val="000000" w:themeColor="text1"/>
        </w:rPr>
        <w:t>等</w:t>
      </w:r>
      <w:r w:rsidR="00065534" w:rsidRPr="00F377F1">
        <w:rPr>
          <w:rFonts w:hint="eastAsia"/>
          <w:color w:val="000000" w:themeColor="text1"/>
        </w:rPr>
        <w:t>を追加すること。</w:t>
      </w:r>
    </w:p>
    <w:p w:rsidR="00695A31" w:rsidRPr="00F377F1" w:rsidRDefault="00695A31" w:rsidP="00603FB9">
      <w:pPr>
        <w:pStyle w:val="1"/>
        <w:numPr>
          <w:ilvl w:val="0"/>
          <w:numId w:val="0"/>
        </w:numPr>
        <w:spacing w:after="240"/>
        <w:ind w:left="709"/>
        <w:rPr>
          <w:color w:val="000000" w:themeColor="text1"/>
        </w:rPr>
      </w:pPr>
    </w:p>
    <w:p w:rsidR="009D0228" w:rsidRPr="00F377F1" w:rsidRDefault="009D0228" w:rsidP="002020B7">
      <w:pPr>
        <w:spacing w:afterLines="50" w:after="120" w:line="276" w:lineRule="auto"/>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（４）区域指定された土地の土壌の移動に関するリスクに応じた規制の合理化</w:t>
      </w:r>
    </w:p>
    <w:p w:rsidR="009D0228" w:rsidRPr="00F377F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１）改正法の概要</w:t>
      </w:r>
    </w:p>
    <w:p w:rsidR="002020B7" w:rsidRPr="00397674" w:rsidRDefault="0046209B" w:rsidP="00AB505E">
      <w:pPr>
        <w:pStyle w:val="a9"/>
        <w:numPr>
          <w:ilvl w:val="0"/>
          <w:numId w:val="45"/>
        </w:numPr>
        <w:spacing w:after="240" w:line="276" w:lineRule="auto"/>
        <w:ind w:leftChars="0"/>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中央環境審議会の第一次答申</w:t>
      </w:r>
      <w:r w:rsidRPr="00F377F1">
        <w:rPr>
          <w:rFonts w:ascii="ＭＳ 明朝" w:hAnsi="ＭＳ 明朝" w:hint="eastAsia"/>
          <w:color w:val="000000" w:themeColor="text1"/>
          <w:sz w:val="23"/>
          <w:szCs w:val="23"/>
        </w:rPr>
        <w:t>で</w:t>
      </w:r>
      <w:r w:rsidR="009D0228" w:rsidRPr="00F377F1">
        <w:rPr>
          <w:rFonts w:ascii="ＭＳ 明朝" w:hAnsi="ＭＳ 明朝" w:hint="eastAsia"/>
          <w:color w:val="000000" w:themeColor="text1"/>
          <w:sz w:val="23"/>
          <w:szCs w:val="23"/>
        </w:rPr>
        <w:t>は、迅速なオンサイトでの処理等の推進のため、同一契機で行われた調査地内であれば、飛び地になって区域指定された区画間の土壌の移動を可能とすべき</w:t>
      </w:r>
      <w:r w:rsidRPr="00F377F1">
        <w:rPr>
          <w:rFonts w:ascii="ＭＳ 明朝" w:hAnsi="ＭＳ 明朝" w:hint="eastAsia"/>
          <w:color w:val="000000" w:themeColor="text1"/>
          <w:sz w:val="23"/>
          <w:szCs w:val="23"/>
        </w:rPr>
        <w:t>である</w:t>
      </w:r>
      <w:r w:rsidR="009D0228" w:rsidRPr="00F377F1">
        <w:rPr>
          <w:rFonts w:ascii="ＭＳ 明朝" w:hAnsi="ＭＳ 明朝" w:hint="eastAsia"/>
          <w:color w:val="000000" w:themeColor="text1"/>
          <w:sz w:val="23"/>
          <w:szCs w:val="23"/>
        </w:rPr>
        <w:t>とされた。</w:t>
      </w:r>
    </w:p>
    <w:p w:rsidR="009D0228" w:rsidRPr="00F377F1" w:rsidRDefault="0054554E" w:rsidP="00AB505E">
      <w:pPr>
        <w:pStyle w:val="a9"/>
        <w:numPr>
          <w:ilvl w:val="0"/>
          <w:numId w:val="45"/>
        </w:numPr>
        <w:spacing w:after="240" w:line="276" w:lineRule="auto"/>
        <w:ind w:leftChars="0"/>
        <w:rPr>
          <w:color w:val="000000" w:themeColor="text1"/>
          <w:sz w:val="23"/>
          <w:szCs w:val="23"/>
        </w:rPr>
      </w:pPr>
      <w:r w:rsidRPr="00DA17C7">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この答申を受け、改正法に、要措置区域等からの搬出を行う際に届出を行い、同一の調査契機による土壌汚染状況調査結果に基づき指定された区域の間において、要措置区域から搬出された土壌を他の要措置区域での土地の形質変更に、また、形質変更時要届出区域から搬出された土壌を他の形質変更時要届出区域での土地の形質変更に使用する場合には、汚染土壌の処理を汚染土壌処理業者に委託しなくてもよいとする規定が設けられた。</w:t>
      </w:r>
    </w:p>
    <w:p w:rsidR="009D0228" w:rsidRPr="00F377F1" w:rsidRDefault="009D0228" w:rsidP="002020B7">
      <w:pPr>
        <w:tabs>
          <w:tab w:val="left" w:pos="142"/>
        </w:tabs>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２）中央環境審議会第二次答申の概要</w:t>
      </w:r>
    </w:p>
    <w:p w:rsidR="009D0228" w:rsidRPr="00F377F1" w:rsidRDefault="00636DBB" w:rsidP="00AB505E">
      <w:pPr>
        <w:pStyle w:val="a9"/>
        <w:numPr>
          <w:ilvl w:val="0"/>
          <w:numId w:val="73"/>
        </w:numPr>
        <w:spacing w:line="276" w:lineRule="auto"/>
        <w:ind w:leftChars="203" w:left="710"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搬出届出には、通常の搬出の際の届出事項に加え、次の事項を記載等することが適当であるとされた。</w:t>
      </w:r>
    </w:p>
    <w:p w:rsidR="009D0228" w:rsidRPr="00F377F1" w:rsidRDefault="009D0228" w:rsidP="00AB505E">
      <w:pPr>
        <w:pStyle w:val="1"/>
        <w:numPr>
          <w:ilvl w:val="0"/>
          <w:numId w:val="79"/>
        </w:numPr>
        <w:ind w:left="1418" w:hanging="284"/>
        <w:rPr>
          <w:color w:val="000000" w:themeColor="text1"/>
        </w:rPr>
      </w:pPr>
      <w:r w:rsidRPr="00F377F1">
        <w:rPr>
          <w:rFonts w:hint="eastAsia"/>
          <w:color w:val="000000" w:themeColor="text1"/>
        </w:rPr>
        <w:t>同一契機で行われた調査に基づき指定された区域であることを示す書類</w:t>
      </w:r>
    </w:p>
    <w:p w:rsidR="009D0228" w:rsidRPr="00F377F1" w:rsidRDefault="009D0228" w:rsidP="00AB505E">
      <w:pPr>
        <w:pStyle w:val="1"/>
        <w:numPr>
          <w:ilvl w:val="0"/>
          <w:numId w:val="79"/>
        </w:numPr>
        <w:ind w:left="1418" w:hanging="284"/>
        <w:rPr>
          <w:color w:val="000000" w:themeColor="text1"/>
        </w:rPr>
      </w:pPr>
      <w:r w:rsidRPr="00F377F1">
        <w:rPr>
          <w:rFonts w:hint="eastAsia"/>
          <w:color w:val="000000" w:themeColor="text1"/>
        </w:rPr>
        <w:t>搬出元及び搬出先の区域内において土地の形質変更に使用する場所を明らかにした図面</w:t>
      </w:r>
    </w:p>
    <w:p w:rsidR="00FB472D" w:rsidRPr="00F377F1" w:rsidRDefault="009D0228" w:rsidP="00AB505E">
      <w:pPr>
        <w:pStyle w:val="1"/>
        <w:numPr>
          <w:ilvl w:val="0"/>
          <w:numId w:val="79"/>
        </w:numPr>
        <w:spacing w:after="240"/>
        <w:ind w:left="1418" w:hanging="284"/>
        <w:rPr>
          <w:color w:val="000000" w:themeColor="text1"/>
        </w:rPr>
      </w:pPr>
      <w:r w:rsidRPr="00F377F1">
        <w:rPr>
          <w:rFonts w:hint="eastAsia"/>
          <w:color w:val="000000" w:themeColor="text1"/>
        </w:rPr>
        <w:t>搬出先で当該土壌を使用した土地の形質変更の完了予定日</w:t>
      </w:r>
    </w:p>
    <w:p w:rsidR="000A13E9" w:rsidRPr="000A13E9" w:rsidRDefault="00636DBB" w:rsidP="000A13E9">
      <w:pPr>
        <w:pStyle w:val="a9"/>
        <w:numPr>
          <w:ilvl w:val="0"/>
          <w:numId w:val="74"/>
        </w:numPr>
        <w:spacing w:after="240" w:line="276" w:lineRule="auto"/>
        <w:ind w:leftChars="0"/>
        <w:rPr>
          <w:rFonts w:ascii="ＭＳ ゴシック" w:eastAsia="ＭＳ ゴシック" w:hAnsi="ＭＳ ゴシック"/>
          <w:color w:val="000000" w:themeColor="text1"/>
          <w:sz w:val="23"/>
          <w:szCs w:val="23"/>
        </w:rPr>
      </w:pPr>
      <w:r w:rsidRPr="00F377F1">
        <w:rPr>
          <w:rFonts w:hint="eastAsia"/>
          <w:color w:val="000000" w:themeColor="text1"/>
          <w:sz w:val="23"/>
          <w:szCs w:val="23"/>
        </w:rPr>
        <w:t xml:space="preserve">　</w:t>
      </w:r>
      <w:r w:rsidR="009D0228" w:rsidRPr="00F377F1">
        <w:rPr>
          <w:rFonts w:hint="eastAsia"/>
          <w:color w:val="000000" w:themeColor="text1"/>
          <w:sz w:val="23"/>
          <w:szCs w:val="23"/>
        </w:rPr>
        <w:t>また、土壌の使用者は、１台の自動車等が運搬する土壌ごと（管理票の交付ごと）に、受入側の要措置区域等で当該土壌を使用（遮水工封じ込めや不溶化埋戻し、浄化土壌の埋戻し等）した土地の形質変更を</w:t>
      </w:r>
      <w:r w:rsidR="009D0228" w:rsidRPr="00F377F1">
        <w:rPr>
          <w:rFonts w:hint="eastAsia"/>
          <w:color w:val="000000" w:themeColor="text1"/>
          <w:sz w:val="23"/>
          <w:szCs w:val="23"/>
        </w:rPr>
        <w:t>60</w:t>
      </w:r>
      <w:r w:rsidR="009D0228" w:rsidRPr="00F377F1">
        <w:rPr>
          <w:rFonts w:hint="eastAsia"/>
          <w:color w:val="000000" w:themeColor="text1"/>
          <w:sz w:val="23"/>
          <w:szCs w:val="23"/>
        </w:rPr>
        <w:t>日以内で行い、土地の形質変更をしたときは、管理票の写しを一定期間内に管理票交付者及び運搬者に送付することが適当であるとされた。</w:t>
      </w:r>
    </w:p>
    <w:p w:rsidR="009D0228" w:rsidRPr="00F377F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lastRenderedPageBreak/>
        <w:t>３）条例の概要</w:t>
      </w:r>
    </w:p>
    <w:p w:rsidR="009D0228" w:rsidRPr="00F377F1" w:rsidRDefault="00636DBB" w:rsidP="00AB505E">
      <w:pPr>
        <w:pStyle w:val="a9"/>
        <w:numPr>
          <w:ilvl w:val="0"/>
          <w:numId w:val="74"/>
        </w:numPr>
        <w:spacing w:after="240" w:line="276" w:lineRule="auto"/>
        <w:ind w:leftChars="0"/>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条例は、法と同様に、要措置管理区域等から土壌の搬出を行う際の届出や、汚染土壌処理業者への処理の委託についての規定を設けている。</w:t>
      </w:r>
    </w:p>
    <w:p w:rsidR="009D0228" w:rsidRPr="00F377F1" w:rsidRDefault="00636DBB" w:rsidP="00AB505E">
      <w:pPr>
        <w:pStyle w:val="a9"/>
        <w:numPr>
          <w:ilvl w:val="0"/>
          <w:numId w:val="74"/>
        </w:numPr>
        <w:spacing w:after="240" w:line="276" w:lineRule="auto"/>
        <w:ind w:leftChars="0"/>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9D0228" w:rsidRPr="00F377F1">
        <w:rPr>
          <w:rFonts w:ascii="ＭＳ 明朝" w:hAnsi="ＭＳ 明朝" w:hint="eastAsia"/>
          <w:color w:val="000000" w:themeColor="text1"/>
          <w:sz w:val="23"/>
          <w:szCs w:val="23"/>
        </w:rPr>
        <w:t>条例には、区域指定された飛び地間で土壌を移動させて土地の形質変更に使用する場合に、汚染土壌処理業者への委託を行わなくてもよいとする規定は設けていない。</w:t>
      </w:r>
    </w:p>
    <w:p w:rsidR="009D0228" w:rsidRPr="00F377F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４）府域の状況</w:t>
      </w:r>
    </w:p>
    <w:p w:rsidR="00695A31" w:rsidRPr="00F377F1" w:rsidRDefault="00636DBB" w:rsidP="00AB505E">
      <w:pPr>
        <w:pStyle w:val="1"/>
        <w:widowControl/>
        <w:numPr>
          <w:ilvl w:val="0"/>
          <w:numId w:val="74"/>
        </w:numPr>
        <w:spacing w:after="240"/>
        <w:jc w:val="left"/>
        <w:rPr>
          <w:color w:val="000000" w:themeColor="text1"/>
        </w:rPr>
      </w:pPr>
      <w:r w:rsidRPr="00F377F1">
        <w:rPr>
          <w:rFonts w:hint="eastAsia"/>
          <w:color w:val="000000" w:themeColor="text1"/>
        </w:rPr>
        <w:t xml:space="preserve">　</w:t>
      </w:r>
      <w:r w:rsidR="009D0228" w:rsidRPr="00F377F1">
        <w:rPr>
          <w:rFonts w:hint="eastAsia"/>
          <w:color w:val="000000" w:themeColor="text1"/>
        </w:rPr>
        <w:t>平成29年度末現在、条例に基づく要届出管理区域は25件あり、要措置管理区域に指定している区域はない。要届出管理区域のうち、飛び地になって指定された区画が存在するものは13件である。</w:t>
      </w:r>
    </w:p>
    <w:p w:rsidR="009D0228" w:rsidRPr="00F377F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５）区域指定された土地の土壌の移動に関するリスクに応じた規制の合理化のあり方</w:t>
      </w:r>
    </w:p>
    <w:p w:rsidR="00065534" w:rsidRPr="00F377F1" w:rsidRDefault="00636DBB" w:rsidP="00AB505E">
      <w:pPr>
        <w:pStyle w:val="1"/>
        <w:numPr>
          <w:ilvl w:val="0"/>
          <w:numId w:val="74"/>
        </w:numPr>
        <w:spacing w:after="240"/>
        <w:ind w:hanging="354"/>
        <w:rPr>
          <w:color w:val="000000" w:themeColor="text1"/>
        </w:rPr>
      </w:pPr>
      <w:r w:rsidRPr="00F377F1">
        <w:rPr>
          <w:rFonts w:hint="eastAsia"/>
          <w:color w:val="000000" w:themeColor="text1"/>
        </w:rPr>
        <w:t xml:space="preserve">　</w:t>
      </w:r>
      <w:r w:rsidR="009D0228" w:rsidRPr="00F377F1">
        <w:rPr>
          <w:rFonts w:hint="eastAsia"/>
          <w:color w:val="000000" w:themeColor="text1"/>
        </w:rPr>
        <w:t>前記のように、条例に基づく指定区域の中には飛び地になって区域指定されているものが少なくなく、当該区画間の土壌の移動は認められていないことから、迅速なオンサイトでの処理の妨げや掘削除去による処理施設への搬出を増加させる要因となっている可能性がある。</w:t>
      </w:r>
    </w:p>
    <w:p w:rsidR="009D0228" w:rsidRPr="00F377F1" w:rsidRDefault="00636DBB" w:rsidP="00AB505E">
      <w:pPr>
        <w:pStyle w:val="1"/>
        <w:numPr>
          <w:ilvl w:val="0"/>
          <w:numId w:val="74"/>
        </w:numPr>
        <w:spacing w:after="240"/>
        <w:ind w:hanging="354"/>
        <w:rPr>
          <w:color w:val="000000" w:themeColor="text1"/>
        </w:rPr>
      </w:pPr>
      <w:r w:rsidRPr="00F377F1">
        <w:rPr>
          <w:rFonts w:hint="eastAsia"/>
          <w:color w:val="000000" w:themeColor="text1"/>
        </w:rPr>
        <w:t xml:space="preserve">　</w:t>
      </w:r>
      <w:r w:rsidR="009D0228" w:rsidRPr="00F377F1">
        <w:rPr>
          <w:rFonts w:hint="eastAsia"/>
          <w:color w:val="000000" w:themeColor="text1"/>
        </w:rPr>
        <w:t>このため、</w:t>
      </w:r>
      <w:r w:rsidR="009B051F" w:rsidRPr="00F377F1">
        <w:rPr>
          <w:rFonts w:hint="eastAsia"/>
          <w:color w:val="000000" w:themeColor="text1"/>
        </w:rPr>
        <w:t>改正</w:t>
      </w:r>
      <w:r w:rsidR="009D0228" w:rsidRPr="00F377F1">
        <w:rPr>
          <w:rFonts w:hint="eastAsia"/>
          <w:color w:val="000000" w:themeColor="text1"/>
        </w:rPr>
        <w:t>法と同様に、条例に基づく要措置管理区域等からの搬出を行う際に届出を行い、同一の調査契機による土壌汚染状況調査結果に基づき指定された区域の間において、要措置管理区域から搬出された土壌を他の要措置管理区域での土地の形質変更に、また、要届出管理区域から搬出された土壌を他の要届出管理区域での土地の形質変更に使用する場合には、汚染土壌の処理を汚染土壌処理業者に委託しなくてもよいとする規定を設けることが適当で</w:t>
      </w:r>
      <w:r w:rsidR="001325AF" w:rsidRPr="00F377F1">
        <w:rPr>
          <w:rFonts w:hint="eastAsia"/>
          <w:color w:val="000000" w:themeColor="text1"/>
        </w:rPr>
        <w:t>ある</w:t>
      </w:r>
      <w:r w:rsidR="009D0228" w:rsidRPr="00F377F1">
        <w:rPr>
          <w:rFonts w:hint="eastAsia"/>
          <w:color w:val="000000" w:themeColor="text1"/>
        </w:rPr>
        <w:t>。</w:t>
      </w:r>
    </w:p>
    <w:p w:rsidR="007F425E" w:rsidRDefault="00636DBB" w:rsidP="00AB505E">
      <w:pPr>
        <w:pStyle w:val="1"/>
        <w:numPr>
          <w:ilvl w:val="0"/>
          <w:numId w:val="74"/>
        </w:numPr>
        <w:spacing w:after="240"/>
        <w:ind w:hanging="354"/>
        <w:rPr>
          <w:color w:val="000000" w:themeColor="text1"/>
        </w:rPr>
      </w:pPr>
      <w:r w:rsidRPr="00F377F1">
        <w:rPr>
          <w:rFonts w:hint="eastAsia"/>
          <w:color w:val="000000" w:themeColor="text1"/>
        </w:rPr>
        <w:t xml:space="preserve">　</w:t>
      </w:r>
      <w:r w:rsidR="00065534" w:rsidRPr="00F377F1">
        <w:rPr>
          <w:rFonts w:hint="eastAsia"/>
          <w:color w:val="000000" w:themeColor="text1"/>
        </w:rPr>
        <w:t>また、搬出の届出に同一契機で行われた調査に基づき指定された区域であることを示す書類</w:t>
      </w:r>
      <w:r w:rsidR="006F1D2B" w:rsidRPr="00F377F1">
        <w:rPr>
          <w:rFonts w:hint="eastAsia"/>
          <w:color w:val="000000" w:themeColor="text1"/>
        </w:rPr>
        <w:t>等</w:t>
      </w:r>
      <w:r w:rsidR="00065534" w:rsidRPr="00F377F1">
        <w:rPr>
          <w:rFonts w:hint="eastAsia"/>
          <w:color w:val="000000" w:themeColor="text1"/>
        </w:rPr>
        <w:t>を添付すること</w:t>
      </w:r>
      <w:r w:rsidR="006F1D2B" w:rsidRPr="00F377F1">
        <w:rPr>
          <w:rFonts w:hint="eastAsia"/>
          <w:color w:val="000000" w:themeColor="text1"/>
        </w:rPr>
        <w:t>等</w:t>
      </w:r>
      <w:r w:rsidR="00065534" w:rsidRPr="00F377F1">
        <w:rPr>
          <w:rFonts w:hint="eastAsia"/>
          <w:color w:val="000000" w:themeColor="text1"/>
        </w:rPr>
        <w:t>、中環審第二次答申の内容に沿った</w:t>
      </w:r>
      <w:r w:rsidR="00065534" w:rsidRPr="00F377F1">
        <w:rPr>
          <w:rFonts w:cs="ＭＳ明朝" w:hint="eastAsia"/>
          <w:color w:val="000000" w:themeColor="text1"/>
        </w:rPr>
        <w:t>規定を設け、法との整合を図ることが</w:t>
      </w:r>
      <w:r w:rsidR="00065534" w:rsidRPr="00F377F1">
        <w:rPr>
          <w:rFonts w:hint="eastAsia"/>
          <w:color w:val="000000" w:themeColor="text1"/>
        </w:rPr>
        <w:t>適当で</w:t>
      </w:r>
      <w:r w:rsidR="001325AF" w:rsidRPr="00F377F1">
        <w:rPr>
          <w:rFonts w:hint="eastAsia"/>
          <w:color w:val="000000" w:themeColor="text1"/>
        </w:rPr>
        <w:t>ある</w:t>
      </w:r>
      <w:r w:rsidR="009D0228" w:rsidRPr="00F377F1">
        <w:rPr>
          <w:rFonts w:hint="eastAsia"/>
          <w:color w:val="000000" w:themeColor="text1"/>
        </w:rPr>
        <w:t>。</w:t>
      </w:r>
    </w:p>
    <w:p w:rsidR="009D1AF9" w:rsidRDefault="009D1AF9" w:rsidP="009D1AF9">
      <w:pPr>
        <w:pStyle w:val="1"/>
        <w:numPr>
          <w:ilvl w:val="0"/>
          <w:numId w:val="0"/>
        </w:numPr>
        <w:spacing w:after="240"/>
        <w:ind w:left="780"/>
        <w:rPr>
          <w:color w:val="000000" w:themeColor="text1"/>
        </w:rPr>
      </w:pPr>
    </w:p>
    <w:p w:rsidR="009D1AF9" w:rsidRDefault="009D1AF9" w:rsidP="009D1AF9">
      <w:pPr>
        <w:pStyle w:val="1"/>
        <w:numPr>
          <w:ilvl w:val="0"/>
          <w:numId w:val="0"/>
        </w:numPr>
        <w:spacing w:after="240"/>
        <w:ind w:left="780"/>
        <w:rPr>
          <w:color w:val="000000" w:themeColor="text1"/>
        </w:rPr>
      </w:pPr>
    </w:p>
    <w:p w:rsidR="009D1AF9" w:rsidRDefault="009D1AF9" w:rsidP="009D1AF9">
      <w:pPr>
        <w:pStyle w:val="1"/>
        <w:numPr>
          <w:ilvl w:val="0"/>
          <w:numId w:val="0"/>
        </w:numPr>
        <w:spacing w:after="240"/>
        <w:ind w:left="780"/>
        <w:rPr>
          <w:color w:val="000000" w:themeColor="text1"/>
        </w:rPr>
      </w:pPr>
    </w:p>
    <w:p w:rsidR="009D1AF9" w:rsidRDefault="009D1AF9" w:rsidP="009D1AF9">
      <w:pPr>
        <w:pStyle w:val="1"/>
        <w:numPr>
          <w:ilvl w:val="0"/>
          <w:numId w:val="0"/>
        </w:numPr>
        <w:spacing w:after="240"/>
        <w:ind w:left="780"/>
        <w:rPr>
          <w:color w:val="000000" w:themeColor="text1"/>
        </w:rPr>
      </w:pPr>
    </w:p>
    <w:p w:rsidR="009D1AF9" w:rsidRDefault="009D1AF9" w:rsidP="009D1AF9">
      <w:pPr>
        <w:pStyle w:val="1"/>
        <w:numPr>
          <w:ilvl w:val="0"/>
          <w:numId w:val="0"/>
        </w:numPr>
        <w:spacing w:after="240"/>
        <w:ind w:left="780"/>
        <w:rPr>
          <w:color w:val="000000" w:themeColor="text1"/>
        </w:rPr>
      </w:pPr>
    </w:p>
    <w:p w:rsidR="009D1AF9" w:rsidRPr="009D1AF9" w:rsidRDefault="009D1AF9" w:rsidP="009D1AF9">
      <w:pPr>
        <w:pStyle w:val="1"/>
        <w:numPr>
          <w:ilvl w:val="0"/>
          <w:numId w:val="0"/>
        </w:numPr>
        <w:spacing w:after="240"/>
        <w:ind w:left="780"/>
        <w:rPr>
          <w:color w:val="000000" w:themeColor="text1"/>
        </w:rPr>
      </w:pPr>
    </w:p>
    <w:p w:rsidR="005B202B" w:rsidRPr="00F377F1" w:rsidRDefault="0028282D" w:rsidP="00AB505E">
      <w:pPr>
        <w:pStyle w:val="af0"/>
        <w:numPr>
          <w:ilvl w:val="0"/>
          <w:numId w:val="120"/>
        </w:numPr>
        <w:spacing w:afterLines="50" w:after="120" w:line="276" w:lineRule="auto"/>
        <w:ind w:hanging="136"/>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lastRenderedPageBreak/>
        <w:t>その他</w:t>
      </w:r>
      <w:r w:rsidR="005B202B" w:rsidRPr="00F377F1">
        <w:rPr>
          <w:rFonts w:ascii="ＭＳ ゴシック" w:eastAsia="ＭＳ ゴシック" w:hAnsi="ＭＳ ゴシック" w:hint="eastAsia"/>
          <w:color w:val="000000" w:themeColor="text1"/>
          <w:sz w:val="23"/>
          <w:szCs w:val="23"/>
        </w:rPr>
        <w:t>技術的事項等</w:t>
      </w:r>
    </w:p>
    <w:p w:rsidR="005B202B" w:rsidRPr="00F377F1" w:rsidRDefault="005B202B" w:rsidP="002020B7">
      <w:pPr>
        <w:spacing w:afterLines="50" w:after="120" w:line="276" w:lineRule="auto"/>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（１）土地の形質変更時の調査の対象とする深度</w:t>
      </w:r>
    </w:p>
    <w:p w:rsidR="005B202B" w:rsidRPr="00F377F1" w:rsidRDefault="005B202B"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１）中央環境審議会第一次答申の概要</w:t>
      </w:r>
    </w:p>
    <w:p w:rsidR="005B202B" w:rsidRPr="00F377F1" w:rsidRDefault="00636DBB" w:rsidP="00AB505E">
      <w:pPr>
        <w:pStyle w:val="1"/>
        <w:numPr>
          <w:ilvl w:val="0"/>
          <w:numId w:val="83"/>
        </w:numPr>
        <w:spacing w:after="240"/>
        <w:ind w:left="709" w:hanging="283"/>
        <w:rPr>
          <w:color w:val="000000" w:themeColor="text1"/>
        </w:rPr>
      </w:pPr>
      <w:r w:rsidRPr="00F377F1">
        <w:rPr>
          <w:rFonts w:hint="eastAsia"/>
          <w:color w:val="000000" w:themeColor="text1"/>
        </w:rPr>
        <w:t xml:space="preserve">　</w:t>
      </w:r>
      <w:r w:rsidR="005B202B" w:rsidRPr="00F377F1">
        <w:rPr>
          <w:rFonts w:hint="eastAsia"/>
          <w:color w:val="000000" w:themeColor="text1"/>
        </w:rPr>
        <w:t>中環審第一次答申では、一定規模以上の土地の形質変更時の届出に係る調査命令について、土地の掘削深度以深に汚染のおそれがあったために命令が発出された事例が存在するが、形質変更の範囲外の土壌については搬出による汚染の拡散や地下水汚染の発生リスクは低いと考えられることから、調査命令による調査の対象とする深さを原則として掘削深さまでとすべきであるとされた。</w:t>
      </w:r>
    </w:p>
    <w:p w:rsidR="005B202B" w:rsidRPr="00F377F1" w:rsidRDefault="005B202B" w:rsidP="002020B7">
      <w:pPr>
        <w:pStyle w:val="1"/>
        <w:numPr>
          <w:ilvl w:val="0"/>
          <w:numId w:val="0"/>
        </w:numPr>
        <w:spacing w:afterLines="50" w:after="120"/>
        <w:ind w:left="653" w:hanging="420"/>
        <w:rPr>
          <w:color w:val="000000" w:themeColor="text1"/>
        </w:rPr>
      </w:pPr>
      <w:r w:rsidRPr="00F377F1">
        <w:rPr>
          <w:rFonts w:ascii="ＭＳ ゴシック" w:eastAsia="ＭＳ ゴシック" w:hAnsi="ＭＳ ゴシック" w:hint="eastAsia"/>
          <w:color w:val="000000" w:themeColor="text1"/>
        </w:rPr>
        <w:t>２）中央環境審議会第二次答申の概要</w:t>
      </w:r>
    </w:p>
    <w:p w:rsidR="005B202B" w:rsidRPr="00F377F1" w:rsidRDefault="005B202B" w:rsidP="00AB505E">
      <w:pPr>
        <w:pStyle w:val="a9"/>
        <w:numPr>
          <w:ilvl w:val="0"/>
          <w:numId w:val="117"/>
        </w:numPr>
        <w:autoSpaceDE w:val="0"/>
        <w:autoSpaceDN w:val="0"/>
        <w:adjustRightInd w:val="0"/>
        <w:spacing w:afterLines="30" w:after="72" w:line="276" w:lineRule="auto"/>
        <w:ind w:leftChars="0" w:left="879"/>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調査の対象範囲及び調査方法</w:t>
      </w:r>
    </w:p>
    <w:p w:rsidR="00397674" w:rsidRPr="007F425E" w:rsidRDefault="00636DBB" w:rsidP="00AB505E">
      <w:pPr>
        <w:pStyle w:val="a9"/>
        <w:widowControl/>
        <w:numPr>
          <w:ilvl w:val="0"/>
          <w:numId w:val="85"/>
        </w:numPr>
        <w:autoSpaceDE w:val="0"/>
        <w:autoSpaceDN w:val="0"/>
        <w:adjustRightInd w:val="0"/>
        <w:spacing w:afterLines="50" w:after="120" w:line="276" w:lineRule="auto"/>
        <w:ind w:leftChars="0" w:left="709" w:hanging="283"/>
        <w:jc w:val="left"/>
        <w:rPr>
          <w:rFonts w:asciiTheme="minorEastAsia" w:eastAsiaTheme="minorEastAsia" w:hAnsiTheme="minorEastAsia" w:cs="ＭＳＰゴシック"/>
          <w:color w:val="000000" w:themeColor="text1"/>
          <w:sz w:val="23"/>
          <w:szCs w:val="23"/>
        </w:rPr>
      </w:pPr>
      <w:r w:rsidRPr="00F377F1">
        <w:rPr>
          <w:rFonts w:asciiTheme="minorEastAsia" w:eastAsiaTheme="minorEastAsia" w:hAnsiTheme="minorEastAsia" w:hint="eastAsia"/>
          <w:color w:val="000000" w:themeColor="text1"/>
          <w:sz w:val="23"/>
          <w:szCs w:val="23"/>
        </w:rPr>
        <w:t xml:space="preserve">　</w:t>
      </w:r>
      <w:r w:rsidR="005B202B" w:rsidRPr="00F377F1">
        <w:rPr>
          <w:rFonts w:asciiTheme="minorEastAsia" w:eastAsiaTheme="minorEastAsia" w:hAnsiTheme="minorEastAsia" w:hint="eastAsia"/>
          <w:color w:val="000000" w:themeColor="text1"/>
          <w:sz w:val="23"/>
          <w:szCs w:val="23"/>
        </w:rPr>
        <w:t>中環審第二次答申では、</w:t>
      </w:r>
      <w:r w:rsidR="005B202B" w:rsidRPr="00F377F1">
        <w:rPr>
          <w:rFonts w:asciiTheme="minorEastAsia" w:eastAsiaTheme="minorEastAsia" w:hAnsiTheme="minorEastAsia" w:cs="ＭＳ明朝" w:hint="eastAsia"/>
          <w:color w:val="000000" w:themeColor="text1"/>
          <w:sz w:val="23"/>
          <w:szCs w:val="23"/>
        </w:rPr>
        <w:t>調査の対象範囲及び調査方法等について、以下のとおりとすることが適当であるとされた。</w:t>
      </w:r>
    </w:p>
    <w:p w:rsidR="005B202B" w:rsidRPr="00F377F1" w:rsidRDefault="00636DBB" w:rsidP="00AB505E">
      <w:pPr>
        <w:pStyle w:val="a9"/>
        <w:widowControl/>
        <w:numPr>
          <w:ilvl w:val="0"/>
          <w:numId w:val="85"/>
        </w:numPr>
        <w:autoSpaceDE w:val="0"/>
        <w:autoSpaceDN w:val="0"/>
        <w:adjustRightInd w:val="0"/>
        <w:spacing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5B202B" w:rsidRPr="00F377F1">
        <w:rPr>
          <w:rFonts w:asciiTheme="minorEastAsia" w:eastAsiaTheme="minorEastAsia" w:hAnsiTheme="minorEastAsia" w:cs="ＭＳ明朝" w:hint="eastAsia"/>
          <w:color w:val="000000" w:themeColor="text1"/>
          <w:sz w:val="23"/>
          <w:szCs w:val="23"/>
        </w:rPr>
        <w:t>土壌汚染状況調査の手続及び命令対象範囲について、</w:t>
      </w:r>
    </w:p>
    <w:p w:rsidR="005B202B" w:rsidRPr="00F377F1" w:rsidRDefault="00636DBB" w:rsidP="00AB505E">
      <w:pPr>
        <w:pStyle w:val="a9"/>
        <w:widowControl/>
        <w:numPr>
          <w:ilvl w:val="0"/>
          <w:numId w:val="88"/>
        </w:numPr>
        <w:autoSpaceDE w:val="0"/>
        <w:autoSpaceDN w:val="0"/>
        <w:adjustRightInd w:val="0"/>
        <w:spacing w:line="276" w:lineRule="auto"/>
        <w:ind w:leftChars="0" w:hanging="278"/>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5B202B" w:rsidRPr="00F377F1">
        <w:rPr>
          <w:rFonts w:asciiTheme="minorEastAsia" w:eastAsiaTheme="minorEastAsia" w:hAnsiTheme="minorEastAsia" w:cs="ＭＳ明朝" w:hint="eastAsia"/>
          <w:color w:val="000000" w:themeColor="text1"/>
          <w:sz w:val="23"/>
          <w:szCs w:val="23"/>
        </w:rPr>
        <w:t>土地の形質変更をしようとする者は、土地の形質変更の届出に形質変更の対象となる部分の深さの範囲を記載し、平面範囲ごとの土地の形質変更の対象となる部分の深さの範囲を明示した図面を添付すること。</w:t>
      </w:r>
    </w:p>
    <w:p w:rsidR="005B202B" w:rsidRPr="00F377F1" w:rsidRDefault="00636DBB" w:rsidP="00AB505E">
      <w:pPr>
        <w:pStyle w:val="a9"/>
        <w:widowControl/>
        <w:numPr>
          <w:ilvl w:val="0"/>
          <w:numId w:val="88"/>
        </w:numPr>
        <w:autoSpaceDE w:val="0"/>
        <w:autoSpaceDN w:val="0"/>
        <w:adjustRightInd w:val="0"/>
        <w:spacing w:afterLines="50" w:after="120" w:line="276" w:lineRule="auto"/>
        <w:ind w:leftChars="0" w:hanging="278"/>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5B202B" w:rsidRPr="00F377F1">
        <w:rPr>
          <w:rFonts w:asciiTheme="minorEastAsia" w:eastAsiaTheme="minorEastAsia" w:hAnsiTheme="minorEastAsia" w:cs="ＭＳ明朝" w:hint="eastAsia"/>
          <w:color w:val="000000" w:themeColor="text1"/>
          <w:sz w:val="23"/>
          <w:szCs w:val="23"/>
        </w:rPr>
        <w:t>原則として形質変更深さより１メートル深い深さ（最大深さ</w:t>
      </w:r>
      <w:r w:rsidR="005B202B" w:rsidRPr="00F377F1">
        <w:rPr>
          <w:rFonts w:asciiTheme="minorEastAsia" w:eastAsiaTheme="minorEastAsia" w:hAnsiTheme="minorEastAsia" w:cs="ＭＳ明朝"/>
          <w:color w:val="000000" w:themeColor="text1"/>
          <w:sz w:val="23"/>
          <w:szCs w:val="23"/>
        </w:rPr>
        <w:t>10</w:t>
      </w:r>
      <w:r w:rsidR="005B202B" w:rsidRPr="00F377F1">
        <w:rPr>
          <w:rFonts w:asciiTheme="minorEastAsia" w:eastAsiaTheme="minorEastAsia" w:hAnsiTheme="minorEastAsia" w:cs="ＭＳ明朝" w:hint="eastAsia"/>
          <w:color w:val="000000" w:themeColor="text1"/>
          <w:sz w:val="23"/>
          <w:szCs w:val="23"/>
        </w:rPr>
        <w:t>メートルとする。）までの範囲に汚染のおそれが存在する場合に、調査命令の対象とすること。</w:t>
      </w:r>
    </w:p>
    <w:p w:rsidR="005B202B" w:rsidRPr="00F377F1" w:rsidRDefault="00636DBB" w:rsidP="00AB505E">
      <w:pPr>
        <w:pStyle w:val="a9"/>
        <w:widowControl/>
        <w:numPr>
          <w:ilvl w:val="0"/>
          <w:numId w:val="85"/>
        </w:numPr>
        <w:autoSpaceDE w:val="0"/>
        <w:autoSpaceDN w:val="0"/>
        <w:adjustRightInd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5B202B" w:rsidRPr="00F377F1">
        <w:rPr>
          <w:rFonts w:asciiTheme="minorEastAsia" w:eastAsiaTheme="minorEastAsia" w:hAnsiTheme="minorEastAsia" w:cs="ＭＳ明朝" w:hint="eastAsia"/>
          <w:color w:val="000000" w:themeColor="text1"/>
          <w:sz w:val="23"/>
          <w:szCs w:val="23"/>
        </w:rPr>
        <w:t>土壌汚染状況調査の方法について、調査命令による調査において試料採取等の対象とする深さの範囲を、当該試料採取等を行う区画ごとに当該区画の範囲における最大形質変更深さより１メートル深い深さ（最大深さ</w:t>
      </w:r>
      <w:r w:rsidR="005B202B" w:rsidRPr="00F377F1">
        <w:rPr>
          <w:rFonts w:asciiTheme="minorEastAsia" w:eastAsiaTheme="minorEastAsia" w:hAnsiTheme="minorEastAsia" w:cs="ＭＳ明朝"/>
          <w:color w:val="000000" w:themeColor="text1"/>
          <w:sz w:val="23"/>
          <w:szCs w:val="23"/>
        </w:rPr>
        <w:t>10</w:t>
      </w:r>
      <w:r w:rsidR="005B202B" w:rsidRPr="00F377F1">
        <w:rPr>
          <w:rFonts w:asciiTheme="minorEastAsia" w:eastAsiaTheme="minorEastAsia" w:hAnsiTheme="minorEastAsia" w:cs="ＭＳ明朝" w:hint="eastAsia"/>
          <w:color w:val="000000" w:themeColor="text1"/>
          <w:sz w:val="23"/>
          <w:szCs w:val="23"/>
        </w:rPr>
        <w:t>メートルとする。）まで</w:t>
      </w:r>
      <w:r w:rsidR="00174EEC" w:rsidRPr="00F377F1">
        <w:rPr>
          <w:rFonts w:hint="eastAsia"/>
          <w:color w:val="000000" w:themeColor="text1"/>
          <w:sz w:val="23"/>
          <w:szCs w:val="23"/>
        </w:rPr>
        <w:t>又は</w:t>
      </w:r>
      <w:r w:rsidR="005B202B" w:rsidRPr="00F377F1">
        <w:rPr>
          <w:rFonts w:asciiTheme="minorEastAsia" w:eastAsiaTheme="minorEastAsia" w:hAnsiTheme="minorEastAsia" w:cs="ＭＳ明朝" w:hint="eastAsia"/>
          <w:color w:val="000000" w:themeColor="text1"/>
          <w:sz w:val="23"/>
          <w:szCs w:val="23"/>
        </w:rPr>
        <w:t>深さ</w:t>
      </w:r>
      <w:r w:rsidR="005B202B" w:rsidRPr="00F377F1">
        <w:rPr>
          <w:rFonts w:asciiTheme="minorEastAsia" w:eastAsiaTheme="minorEastAsia" w:hAnsiTheme="minorEastAsia" w:cs="ＭＳ明朝"/>
          <w:color w:val="000000" w:themeColor="text1"/>
          <w:sz w:val="23"/>
          <w:szCs w:val="23"/>
        </w:rPr>
        <w:t>10</w:t>
      </w:r>
      <w:r w:rsidR="005B202B" w:rsidRPr="00F377F1">
        <w:rPr>
          <w:rFonts w:asciiTheme="minorEastAsia" w:eastAsiaTheme="minorEastAsia" w:hAnsiTheme="minorEastAsia" w:cs="ＭＳ明朝" w:hint="eastAsia"/>
          <w:color w:val="000000" w:themeColor="text1"/>
          <w:sz w:val="23"/>
          <w:szCs w:val="23"/>
        </w:rPr>
        <w:t>メートルまでとすること。</w:t>
      </w:r>
    </w:p>
    <w:p w:rsidR="005B202B" w:rsidRPr="00F377F1" w:rsidRDefault="00636DBB" w:rsidP="00AB505E">
      <w:pPr>
        <w:pStyle w:val="a9"/>
        <w:widowControl/>
        <w:numPr>
          <w:ilvl w:val="0"/>
          <w:numId w:val="85"/>
        </w:numPr>
        <w:autoSpaceDE w:val="0"/>
        <w:autoSpaceDN w:val="0"/>
        <w:adjustRightInd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DA17C7">
        <w:rPr>
          <w:rFonts w:asciiTheme="minorEastAsia" w:eastAsiaTheme="minorEastAsia" w:hAnsiTheme="minorEastAsia" w:cs="ＭＳ明朝" w:hint="eastAsia"/>
          <w:color w:val="000000" w:themeColor="text1"/>
          <w:sz w:val="23"/>
          <w:szCs w:val="23"/>
        </w:rPr>
        <w:t xml:space="preserve">　</w:t>
      </w:r>
      <w:r w:rsidR="005B202B" w:rsidRPr="00F377F1">
        <w:rPr>
          <w:rFonts w:asciiTheme="minorEastAsia" w:eastAsiaTheme="minorEastAsia" w:hAnsiTheme="minorEastAsia" w:cs="ＭＳ明朝" w:hint="eastAsia"/>
          <w:color w:val="000000" w:themeColor="text1"/>
          <w:sz w:val="23"/>
          <w:szCs w:val="23"/>
        </w:rPr>
        <w:t xml:space="preserve">土壌汚染状況調査結果報告書に、調査の対象となる部分の深さを限定した場合はその旨、調査の対象となる部分の深さの範囲外に確認された汚染のおそれに係る情報、調査対象範囲及び深さを記載すること。　</w:t>
      </w:r>
    </w:p>
    <w:p w:rsidR="005B202B" w:rsidRPr="00F377F1" w:rsidRDefault="00636DBB" w:rsidP="00AB505E">
      <w:pPr>
        <w:pStyle w:val="a9"/>
        <w:widowControl/>
        <w:numPr>
          <w:ilvl w:val="0"/>
          <w:numId w:val="85"/>
        </w:numPr>
        <w:autoSpaceDE w:val="0"/>
        <w:autoSpaceDN w:val="0"/>
        <w:adjustRightInd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5B202B" w:rsidRPr="00F377F1">
        <w:rPr>
          <w:rFonts w:asciiTheme="minorEastAsia" w:eastAsiaTheme="minorEastAsia" w:hAnsiTheme="minorEastAsia" w:cs="ＭＳ明朝" w:hint="eastAsia"/>
          <w:color w:val="000000" w:themeColor="text1"/>
          <w:sz w:val="23"/>
          <w:szCs w:val="23"/>
        </w:rPr>
        <w:t>台帳の記載事項について、土壌汚染状況の把握を行う際に活用できるようにするため、台帳に土壌汚染状況調査の対象範囲、深さ及び汚染状況を記載すること。</w:t>
      </w:r>
    </w:p>
    <w:p w:rsidR="005B202B" w:rsidRPr="00F377F1" w:rsidRDefault="00636DBB" w:rsidP="00AB505E">
      <w:pPr>
        <w:pStyle w:val="a9"/>
        <w:widowControl/>
        <w:numPr>
          <w:ilvl w:val="0"/>
          <w:numId w:val="85"/>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5B202B" w:rsidRPr="00F377F1">
        <w:rPr>
          <w:rFonts w:asciiTheme="minorEastAsia" w:eastAsiaTheme="minorEastAsia" w:hAnsiTheme="minorEastAsia" w:cs="ＭＳ明朝" w:hint="eastAsia"/>
          <w:color w:val="000000" w:themeColor="text1"/>
          <w:sz w:val="23"/>
          <w:szCs w:val="23"/>
        </w:rPr>
        <w:t>調査が猶予中の土地における形質変更の届出に係る調査命令についても、調査の対象となる深さの範囲を同様に限定すること。</w:t>
      </w:r>
    </w:p>
    <w:p w:rsidR="005B202B" w:rsidRPr="00F377F1" w:rsidRDefault="005B202B" w:rsidP="00AB505E">
      <w:pPr>
        <w:pStyle w:val="a9"/>
        <w:widowControl/>
        <w:numPr>
          <w:ilvl w:val="0"/>
          <w:numId w:val="81"/>
        </w:numPr>
        <w:autoSpaceDE w:val="0"/>
        <w:autoSpaceDN w:val="0"/>
        <w:adjustRightInd w:val="0"/>
        <w:spacing w:afterLines="30" w:after="72" w:line="276" w:lineRule="auto"/>
        <w:ind w:leftChars="0" w:left="851"/>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区域指定時に調査していない深さの範囲において形質変更を行う場合の取扱い</w:t>
      </w:r>
    </w:p>
    <w:p w:rsidR="005B202B" w:rsidRDefault="00636DBB" w:rsidP="00AB505E">
      <w:pPr>
        <w:pStyle w:val="a9"/>
        <w:widowControl/>
        <w:numPr>
          <w:ilvl w:val="0"/>
          <w:numId w:val="86"/>
        </w:numPr>
        <w:autoSpaceDE w:val="0"/>
        <w:autoSpaceDN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5B202B" w:rsidRPr="00F377F1">
        <w:rPr>
          <w:rFonts w:asciiTheme="minorEastAsia" w:eastAsiaTheme="minorEastAsia" w:hAnsiTheme="minorEastAsia" w:cs="ＭＳ明朝" w:hint="eastAsia"/>
          <w:color w:val="000000" w:themeColor="text1"/>
          <w:sz w:val="23"/>
          <w:szCs w:val="23"/>
        </w:rPr>
        <w:t>指定区域において土地の形質変更を行うに当たっては、以下の深さの範囲について土壌の汚染状況を調査することが適当であるとされた。</w:t>
      </w:r>
    </w:p>
    <w:p w:rsidR="005417F4" w:rsidRPr="00F377F1" w:rsidRDefault="005417F4" w:rsidP="005417F4">
      <w:pPr>
        <w:pStyle w:val="a9"/>
        <w:widowControl/>
        <w:autoSpaceDE w:val="0"/>
        <w:autoSpaceDN w:val="0"/>
        <w:spacing w:afterLines="50" w:after="120" w:line="276" w:lineRule="auto"/>
        <w:ind w:leftChars="0" w:left="709"/>
        <w:jc w:val="left"/>
        <w:rPr>
          <w:rFonts w:asciiTheme="minorEastAsia" w:eastAsiaTheme="minorEastAsia" w:hAnsiTheme="minorEastAsia" w:cs="ＭＳ明朝"/>
          <w:color w:val="000000" w:themeColor="text1"/>
          <w:sz w:val="23"/>
          <w:szCs w:val="23"/>
        </w:rPr>
      </w:pPr>
    </w:p>
    <w:p w:rsidR="005B202B" w:rsidRPr="00F377F1" w:rsidRDefault="00636DBB" w:rsidP="00AB505E">
      <w:pPr>
        <w:pStyle w:val="a9"/>
        <w:widowControl/>
        <w:numPr>
          <w:ilvl w:val="0"/>
          <w:numId w:val="111"/>
        </w:numPr>
        <w:autoSpaceDE w:val="0"/>
        <w:autoSpaceDN w:val="0"/>
        <w:adjustRightInd w:val="0"/>
        <w:spacing w:afterLines="50" w:after="120" w:line="276" w:lineRule="auto"/>
        <w:ind w:leftChars="0" w:left="1276"/>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lastRenderedPageBreak/>
        <w:t xml:space="preserve">　</w:t>
      </w:r>
      <w:r w:rsidR="005B202B" w:rsidRPr="00F377F1">
        <w:rPr>
          <w:rFonts w:asciiTheme="minorEastAsia" w:eastAsiaTheme="minorEastAsia" w:hAnsiTheme="minorEastAsia" w:cs="ＭＳ明朝" w:hint="eastAsia"/>
          <w:color w:val="000000" w:themeColor="text1"/>
          <w:sz w:val="23"/>
          <w:szCs w:val="23"/>
        </w:rPr>
        <w:t>要措置区域において、汚染の除去等の措置に伴い形質変更する場合は、当該形質変更の深さより１メートル深い深さ（最大深さ10メートルとする。）までの範囲（区域指定時の土壌汚染状況調査において汚染</w:t>
      </w:r>
      <w:r w:rsidR="00174EEC" w:rsidRPr="00F377F1">
        <w:rPr>
          <w:rFonts w:hint="eastAsia"/>
          <w:color w:val="000000" w:themeColor="text1"/>
          <w:sz w:val="23"/>
          <w:szCs w:val="23"/>
        </w:rPr>
        <w:t>又は</w:t>
      </w:r>
      <w:r w:rsidR="005B202B" w:rsidRPr="00F377F1">
        <w:rPr>
          <w:rFonts w:asciiTheme="minorEastAsia" w:eastAsiaTheme="minorEastAsia" w:hAnsiTheme="minorEastAsia" w:cs="ＭＳ明朝" w:hint="eastAsia"/>
          <w:color w:val="000000" w:themeColor="text1"/>
          <w:sz w:val="23"/>
          <w:szCs w:val="23"/>
        </w:rPr>
        <w:t>汚染のおそれがないことを確認した深さの範囲を除く。）について土壌の汚染状態を調査し、その結果を汚染除去等計画に記載すること。</w:t>
      </w:r>
    </w:p>
    <w:p w:rsidR="005B202B" w:rsidRPr="00F377F1" w:rsidRDefault="00636DBB" w:rsidP="00AB505E">
      <w:pPr>
        <w:pStyle w:val="a9"/>
        <w:widowControl/>
        <w:numPr>
          <w:ilvl w:val="0"/>
          <w:numId w:val="111"/>
        </w:numPr>
        <w:autoSpaceDE w:val="0"/>
        <w:autoSpaceDN w:val="0"/>
        <w:adjustRightInd w:val="0"/>
        <w:spacing w:afterLines="50" w:after="120" w:line="276" w:lineRule="auto"/>
        <w:ind w:leftChars="0" w:left="1276"/>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5B202B" w:rsidRPr="00F377F1">
        <w:rPr>
          <w:rFonts w:asciiTheme="minorEastAsia" w:eastAsiaTheme="minorEastAsia" w:hAnsiTheme="minorEastAsia" w:cs="ＭＳ明朝" w:hint="eastAsia"/>
          <w:color w:val="000000" w:themeColor="text1"/>
          <w:sz w:val="23"/>
          <w:szCs w:val="23"/>
        </w:rPr>
        <w:t>形質変更時要届出区域においては、形質変更する深さより１メートル深い深さ（最大深さ10メートルとする。）までの範囲（区域指定時の土壌汚染状況調査において汚染</w:t>
      </w:r>
      <w:r w:rsidR="00174EEC" w:rsidRPr="00F377F1">
        <w:rPr>
          <w:rFonts w:hint="eastAsia"/>
          <w:color w:val="000000" w:themeColor="text1"/>
          <w:sz w:val="23"/>
          <w:szCs w:val="23"/>
        </w:rPr>
        <w:t>又は</w:t>
      </w:r>
      <w:r w:rsidR="005B202B" w:rsidRPr="00F377F1">
        <w:rPr>
          <w:rFonts w:asciiTheme="minorEastAsia" w:eastAsiaTheme="minorEastAsia" w:hAnsiTheme="minorEastAsia" w:cs="ＭＳ明朝" w:hint="eastAsia"/>
          <w:color w:val="000000" w:themeColor="text1"/>
          <w:sz w:val="23"/>
          <w:szCs w:val="23"/>
        </w:rPr>
        <w:t>汚染のおそれがないことを確認した深さの範囲を除く。）について土壌の汚染状態を調査し、その結果を土地の形質変更の届出に添付すること。</w:t>
      </w:r>
    </w:p>
    <w:p w:rsidR="005B202B" w:rsidRDefault="00636DBB" w:rsidP="00AB505E">
      <w:pPr>
        <w:pStyle w:val="a9"/>
        <w:widowControl/>
        <w:numPr>
          <w:ilvl w:val="0"/>
          <w:numId w:val="111"/>
        </w:numPr>
        <w:autoSpaceDE w:val="0"/>
        <w:autoSpaceDN w:val="0"/>
        <w:adjustRightInd w:val="0"/>
        <w:spacing w:after="240" w:line="276" w:lineRule="auto"/>
        <w:ind w:leftChars="0" w:left="1276"/>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5B202B" w:rsidRPr="00F377F1">
        <w:rPr>
          <w:rFonts w:asciiTheme="minorEastAsia" w:eastAsiaTheme="minorEastAsia" w:hAnsiTheme="minorEastAsia" w:cs="ＭＳ明朝" w:hint="eastAsia"/>
          <w:color w:val="000000" w:themeColor="text1"/>
          <w:sz w:val="23"/>
          <w:szCs w:val="23"/>
        </w:rPr>
        <w:t>知事は、汚染除去等計画に記載された調査結果</w:t>
      </w:r>
      <w:r w:rsidR="00174EEC" w:rsidRPr="00F377F1">
        <w:rPr>
          <w:rFonts w:hint="eastAsia"/>
          <w:color w:val="000000" w:themeColor="text1"/>
          <w:sz w:val="23"/>
          <w:szCs w:val="23"/>
        </w:rPr>
        <w:t>又は</w:t>
      </w:r>
      <w:r w:rsidR="005B202B" w:rsidRPr="00F377F1">
        <w:rPr>
          <w:rFonts w:asciiTheme="minorEastAsia" w:eastAsiaTheme="minorEastAsia" w:hAnsiTheme="minorEastAsia" w:cs="ＭＳ明朝" w:hint="eastAsia"/>
          <w:color w:val="000000" w:themeColor="text1"/>
          <w:sz w:val="23"/>
          <w:szCs w:val="23"/>
        </w:rPr>
        <w:t>土地の形質変更の届出に添付された調査結果に基づき、台帳等への区域指定対象物質の追加等を行うこと。</w:t>
      </w:r>
    </w:p>
    <w:p w:rsidR="005B202B" w:rsidRPr="00F377F1" w:rsidRDefault="005B202B"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３）条例の概要</w:t>
      </w:r>
    </w:p>
    <w:p w:rsidR="005B202B" w:rsidRPr="00F377F1" w:rsidRDefault="00275435" w:rsidP="00AB505E">
      <w:pPr>
        <w:pStyle w:val="a9"/>
        <w:numPr>
          <w:ilvl w:val="0"/>
          <w:numId w:val="56"/>
        </w:numPr>
        <w:spacing w:afterLines="50" w:after="120" w:line="276" w:lineRule="auto"/>
        <w:ind w:leftChars="0" w:left="709"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5B202B" w:rsidRPr="00F377F1">
        <w:rPr>
          <w:rFonts w:ascii="ＭＳ 明朝" w:hAnsi="ＭＳ 明朝" w:hint="eastAsia"/>
          <w:color w:val="000000" w:themeColor="text1"/>
          <w:sz w:val="23"/>
          <w:szCs w:val="23"/>
        </w:rPr>
        <w:t>条例は、土地の形質変更時に行う土壌汚染状況調査（操業中の工場</w:t>
      </w:r>
      <w:r w:rsidR="00E57537" w:rsidRPr="00F377F1">
        <w:rPr>
          <w:rFonts w:ascii="ＭＳ 明朝" w:hAnsi="ＭＳ 明朝" w:hint="eastAsia"/>
          <w:color w:val="000000" w:themeColor="text1"/>
          <w:sz w:val="23"/>
          <w:szCs w:val="23"/>
        </w:rPr>
        <w:t>等</w:t>
      </w:r>
      <w:r w:rsidR="005B202B" w:rsidRPr="00F377F1">
        <w:rPr>
          <w:rFonts w:ascii="ＭＳ 明朝" w:hAnsi="ＭＳ 明朝" w:hint="eastAsia"/>
          <w:color w:val="000000" w:themeColor="text1"/>
          <w:sz w:val="23"/>
          <w:szCs w:val="23"/>
        </w:rPr>
        <w:t>における形質変更に係る調査、一定規模以上の形質変更に係るダイオキシン類の調査）について、現行法と同様に、土地の形質変更の深さにかかわらず、汚染のおそれが生じた場所の位置から深さ50センチメートルまでの土壌（最大深さ10</w:t>
      </w:r>
      <w:r w:rsidR="005B202B" w:rsidRPr="00F377F1">
        <w:rPr>
          <w:rFonts w:ascii="ＭＳ 明朝" w:hAnsi="ＭＳ 明朝" w:cs="ＭＳ明朝" w:hint="eastAsia"/>
          <w:color w:val="000000" w:themeColor="text1"/>
          <w:sz w:val="23"/>
          <w:szCs w:val="23"/>
        </w:rPr>
        <w:t>メートル</w:t>
      </w:r>
      <w:r w:rsidR="005B202B" w:rsidRPr="00F377F1">
        <w:rPr>
          <w:rFonts w:ascii="ＭＳ 明朝" w:hAnsi="ＭＳ 明朝" w:hint="eastAsia"/>
          <w:color w:val="000000" w:themeColor="text1"/>
          <w:sz w:val="23"/>
          <w:szCs w:val="23"/>
        </w:rPr>
        <w:t>までにある土壌）を採取することとしている。</w:t>
      </w:r>
    </w:p>
    <w:p w:rsidR="005B202B" w:rsidRPr="00F377F1" w:rsidRDefault="00275435" w:rsidP="00AB505E">
      <w:pPr>
        <w:pStyle w:val="a9"/>
        <w:numPr>
          <w:ilvl w:val="0"/>
          <w:numId w:val="74"/>
        </w:numPr>
        <w:spacing w:after="240" w:line="276" w:lineRule="auto"/>
        <w:ind w:leftChars="176" w:left="655" w:hangingChars="124" w:hanging="285"/>
        <w:contextualSpacing/>
        <w:rPr>
          <w:rFonts w:ascii="ＭＳ ゴシック" w:eastAsia="ＭＳ ゴシック" w:hAnsi="ＭＳ ゴシック"/>
          <w:color w:val="000000" w:themeColor="text1"/>
          <w:sz w:val="23"/>
          <w:szCs w:val="23"/>
        </w:rPr>
      </w:pPr>
      <w:r w:rsidRPr="00F377F1">
        <w:rPr>
          <w:rFonts w:ascii="ＭＳ 明朝" w:hAnsi="ＭＳ 明朝" w:hint="eastAsia"/>
          <w:color w:val="000000" w:themeColor="text1"/>
          <w:sz w:val="23"/>
          <w:szCs w:val="23"/>
        </w:rPr>
        <w:t xml:space="preserve">　</w:t>
      </w:r>
      <w:r w:rsidR="005B202B" w:rsidRPr="00F377F1">
        <w:rPr>
          <w:rFonts w:ascii="ＭＳ 明朝" w:hAnsi="ＭＳ 明朝" w:hint="eastAsia"/>
          <w:color w:val="000000" w:themeColor="text1"/>
          <w:sz w:val="23"/>
          <w:szCs w:val="23"/>
        </w:rPr>
        <w:t>条例</w:t>
      </w:r>
      <w:r w:rsidRPr="00F377F1">
        <w:rPr>
          <w:rFonts w:ascii="ＭＳ 明朝" w:hAnsi="ＭＳ 明朝" w:hint="eastAsia"/>
          <w:color w:val="000000" w:themeColor="text1"/>
          <w:sz w:val="23"/>
          <w:szCs w:val="23"/>
        </w:rPr>
        <w:t>に</w:t>
      </w:r>
      <w:r w:rsidR="005B202B" w:rsidRPr="00F377F1">
        <w:rPr>
          <w:rFonts w:ascii="ＭＳ 明朝" w:hAnsi="ＭＳ 明朝" w:hint="eastAsia"/>
          <w:color w:val="000000" w:themeColor="text1"/>
          <w:sz w:val="23"/>
          <w:szCs w:val="23"/>
        </w:rPr>
        <w:t>は、</w:t>
      </w:r>
      <w:r w:rsidRPr="00F377F1">
        <w:rPr>
          <w:rFonts w:asciiTheme="minorEastAsia" w:eastAsiaTheme="minorEastAsia" w:hAnsiTheme="minorEastAsia" w:cs="ＭＳ明朝" w:hint="eastAsia"/>
          <w:color w:val="000000" w:themeColor="text1"/>
          <w:sz w:val="23"/>
          <w:szCs w:val="23"/>
        </w:rPr>
        <w:t>指定区域における土壌汚染状況調査について、</w:t>
      </w:r>
      <w:r w:rsidR="005B202B" w:rsidRPr="00F377F1">
        <w:rPr>
          <w:rFonts w:asciiTheme="minorEastAsia" w:eastAsiaTheme="minorEastAsia" w:hAnsiTheme="minorEastAsia" w:cs="ＭＳ明朝" w:hint="eastAsia"/>
          <w:color w:val="000000" w:themeColor="text1"/>
          <w:sz w:val="23"/>
          <w:szCs w:val="23"/>
        </w:rPr>
        <w:t>調査対象とする深さの範囲に関する規定は設けていない。</w:t>
      </w:r>
    </w:p>
    <w:p w:rsidR="005B202B" w:rsidRPr="00F377F1" w:rsidRDefault="005B202B"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４）条例に基づく土地の形質変更時の調査の対象とする深度のあり方</w:t>
      </w:r>
    </w:p>
    <w:p w:rsidR="005B202B" w:rsidRPr="00F377F1" w:rsidRDefault="00275435" w:rsidP="00AB505E">
      <w:pPr>
        <w:pStyle w:val="1"/>
        <w:widowControl/>
        <w:numPr>
          <w:ilvl w:val="0"/>
          <w:numId w:val="84"/>
        </w:numPr>
        <w:spacing w:after="240"/>
        <w:ind w:left="709" w:hanging="283"/>
        <w:jc w:val="left"/>
        <w:rPr>
          <w:color w:val="000000" w:themeColor="text1"/>
        </w:rPr>
      </w:pPr>
      <w:r w:rsidRPr="00F377F1">
        <w:rPr>
          <w:rFonts w:hint="eastAsia"/>
          <w:color w:val="000000" w:themeColor="text1"/>
        </w:rPr>
        <w:t xml:space="preserve">　</w:t>
      </w:r>
      <w:r w:rsidR="00E5757F" w:rsidRPr="00F377F1">
        <w:rPr>
          <w:rFonts w:hint="eastAsia"/>
          <w:color w:val="000000" w:themeColor="text1"/>
        </w:rPr>
        <w:t>条例に基づいて</w:t>
      </w:r>
      <w:r w:rsidR="005B202B" w:rsidRPr="00F377F1">
        <w:rPr>
          <w:rFonts w:hint="eastAsia"/>
          <w:color w:val="000000" w:themeColor="text1"/>
        </w:rPr>
        <w:t>土地の形質変更時に行う土壌汚染状況調査においても、形質変更の範囲外の土壌による汚染の拡散や地下水汚染の発生リスクは低いと考えられることを踏まえ、調査</w:t>
      </w:r>
      <w:r w:rsidR="005B202B" w:rsidRPr="00F377F1">
        <w:rPr>
          <w:rFonts w:asciiTheme="minorEastAsia" w:eastAsiaTheme="minorEastAsia" w:hAnsiTheme="minorEastAsia" w:cs="ＭＳ明朝" w:hint="eastAsia"/>
          <w:color w:val="000000" w:themeColor="text1"/>
        </w:rPr>
        <w:t>の対象とする深さの範囲を形質変更の深さより１メートル深い深さまでとする</w:t>
      </w:r>
      <w:r w:rsidR="005B202B" w:rsidRPr="00F377F1">
        <w:rPr>
          <w:rFonts w:hint="eastAsia"/>
          <w:color w:val="000000" w:themeColor="text1"/>
        </w:rPr>
        <w:t>等、</w:t>
      </w:r>
      <w:r w:rsidR="005B202B" w:rsidRPr="00F377F1">
        <w:rPr>
          <w:rFonts w:asciiTheme="minorEastAsia" w:eastAsiaTheme="minorEastAsia" w:hAnsiTheme="minorEastAsia" w:cs="ＭＳ明朝" w:hint="eastAsia"/>
          <w:color w:val="000000" w:themeColor="text1"/>
        </w:rPr>
        <w:t>法との整合を図ることが</w:t>
      </w:r>
      <w:r w:rsidR="005B202B" w:rsidRPr="00F377F1">
        <w:rPr>
          <w:rFonts w:hint="eastAsia"/>
          <w:color w:val="000000" w:themeColor="text1"/>
        </w:rPr>
        <w:t>適当である。</w:t>
      </w:r>
    </w:p>
    <w:p w:rsidR="005B202B" w:rsidRPr="00F377F1" w:rsidRDefault="00275435" w:rsidP="00AB505E">
      <w:pPr>
        <w:pStyle w:val="1"/>
        <w:widowControl/>
        <w:numPr>
          <w:ilvl w:val="0"/>
          <w:numId w:val="84"/>
        </w:numPr>
        <w:spacing w:after="240"/>
        <w:ind w:left="709" w:hanging="283"/>
        <w:jc w:val="left"/>
        <w:rPr>
          <w:color w:val="000000" w:themeColor="text1"/>
        </w:rPr>
      </w:pPr>
      <w:r w:rsidRPr="00F377F1">
        <w:rPr>
          <w:rFonts w:hint="eastAsia"/>
          <w:color w:val="000000" w:themeColor="text1"/>
        </w:rPr>
        <w:t xml:space="preserve">　</w:t>
      </w:r>
      <w:r w:rsidR="005B202B" w:rsidRPr="00F377F1">
        <w:rPr>
          <w:rFonts w:hint="eastAsia"/>
          <w:color w:val="000000" w:themeColor="text1"/>
        </w:rPr>
        <w:t>また、</w:t>
      </w:r>
      <w:r w:rsidR="005B202B" w:rsidRPr="00F377F1">
        <w:rPr>
          <w:rFonts w:asciiTheme="minorEastAsia" w:eastAsiaTheme="minorEastAsia" w:hAnsiTheme="minorEastAsia" w:cs="ＭＳ明朝" w:hint="eastAsia"/>
          <w:color w:val="000000" w:themeColor="text1"/>
        </w:rPr>
        <w:t>台帳に土壌汚染状況調査の対象範囲及び深さ等を</w:t>
      </w:r>
      <w:r w:rsidR="005B202B" w:rsidRPr="00F377F1">
        <w:rPr>
          <w:rFonts w:hint="eastAsia"/>
          <w:color w:val="000000" w:themeColor="text1"/>
        </w:rPr>
        <w:t>記載することとする等、中環審第二次答申の内容に沿った</w:t>
      </w:r>
      <w:r w:rsidR="005B202B" w:rsidRPr="00F377F1">
        <w:rPr>
          <w:rFonts w:asciiTheme="minorEastAsia" w:eastAsiaTheme="minorEastAsia" w:hAnsiTheme="minorEastAsia" w:cs="ＭＳ明朝" w:hint="eastAsia"/>
          <w:color w:val="000000" w:themeColor="text1"/>
        </w:rPr>
        <w:t>規定を設け、法との整合を図ることが</w:t>
      </w:r>
      <w:r w:rsidR="005B202B" w:rsidRPr="00F377F1">
        <w:rPr>
          <w:rFonts w:hint="eastAsia"/>
          <w:color w:val="000000" w:themeColor="text1"/>
        </w:rPr>
        <w:t>適当である。</w:t>
      </w:r>
    </w:p>
    <w:p w:rsidR="005B202B" w:rsidRPr="00F377F1" w:rsidRDefault="00275435" w:rsidP="00AB505E">
      <w:pPr>
        <w:pStyle w:val="1"/>
        <w:widowControl/>
        <w:numPr>
          <w:ilvl w:val="0"/>
          <w:numId w:val="84"/>
        </w:numPr>
        <w:spacing w:after="240"/>
        <w:ind w:left="709" w:hanging="283"/>
        <w:jc w:val="left"/>
        <w:rPr>
          <w:color w:val="000000" w:themeColor="text1"/>
        </w:rPr>
      </w:pPr>
      <w:r w:rsidRPr="00F377F1">
        <w:rPr>
          <w:rFonts w:hint="eastAsia"/>
          <w:color w:val="000000" w:themeColor="text1"/>
        </w:rPr>
        <w:t xml:space="preserve">　</w:t>
      </w:r>
      <w:r w:rsidR="005B202B" w:rsidRPr="00F377F1">
        <w:rPr>
          <w:rFonts w:hint="eastAsia"/>
          <w:color w:val="000000" w:themeColor="text1"/>
        </w:rPr>
        <w:t>さらに、条例に基づく指定区域における形質変更について、</w:t>
      </w:r>
      <w:r w:rsidR="005B202B" w:rsidRPr="00F377F1">
        <w:rPr>
          <w:rFonts w:asciiTheme="minorEastAsia" w:eastAsiaTheme="minorEastAsia" w:hAnsiTheme="minorEastAsia" w:cs="ＭＳ明朝" w:hint="eastAsia"/>
          <w:color w:val="000000" w:themeColor="text1"/>
        </w:rPr>
        <w:t>形質変更の深さより１メートル深い深さまでの範囲について土壌の汚染状態を調査し、その結果を</w:t>
      </w:r>
      <w:r w:rsidR="005B202B" w:rsidRPr="00F377F1">
        <w:rPr>
          <w:rFonts w:hint="eastAsia"/>
          <w:color w:val="000000" w:themeColor="text1"/>
        </w:rPr>
        <w:t>要措置管理区域にあっては</w:t>
      </w:r>
      <w:r w:rsidR="005B202B" w:rsidRPr="00F377F1">
        <w:rPr>
          <w:rFonts w:asciiTheme="minorEastAsia" w:eastAsiaTheme="minorEastAsia" w:hAnsiTheme="minorEastAsia" w:cs="ＭＳ明朝" w:hint="eastAsia"/>
          <w:color w:val="000000" w:themeColor="text1"/>
        </w:rPr>
        <w:t>汚染除去等計画に記載し、要届出管理区域にあっては土地の形質変更の届出に添付することとする</w:t>
      </w:r>
      <w:r w:rsidR="005B202B" w:rsidRPr="00F377F1">
        <w:rPr>
          <w:rFonts w:hint="eastAsia"/>
          <w:color w:val="000000" w:themeColor="text1"/>
        </w:rPr>
        <w:t>等</w:t>
      </w:r>
      <w:r w:rsidR="005B202B" w:rsidRPr="00F377F1">
        <w:rPr>
          <w:rFonts w:asciiTheme="minorEastAsia" w:eastAsiaTheme="minorEastAsia" w:hAnsiTheme="minorEastAsia" w:cs="ＭＳ明朝" w:hint="eastAsia"/>
          <w:color w:val="000000" w:themeColor="text1"/>
        </w:rPr>
        <w:t>、</w:t>
      </w:r>
      <w:r w:rsidR="005B202B" w:rsidRPr="00F377F1">
        <w:rPr>
          <w:rFonts w:hint="eastAsia"/>
          <w:color w:val="000000" w:themeColor="text1"/>
        </w:rPr>
        <w:t>中環審第二次答申の内容に沿った</w:t>
      </w:r>
      <w:r w:rsidR="005B202B" w:rsidRPr="00F377F1">
        <w:rPr>
          <w:rFonts w:asciiTheme="minorEastAsia" w:eastAsiaTheme="minorEastAsia" w:hAnsiTheme="minorEastAsia" w:cs="ＭＳ明朝" w:hint="eastAsia"/>
          <w:color w:val="000000" w:themeColor="text1"/>
        </w:rPr>
        <w:t>規定を設け、法との整合を図ることが</w:t>
      </w:r>
      <w:r w:rsidR="005B202B" w:rsidRPr="00F377F1">
        <w:rPr>
          <w:rFonts w:hint="eastAsia"/>
          <w:color w:val="000000" w:themeColor="text1"/>
        </w:rPr>
        <w:t>適当である。</w:t>
      </w:r>
    </w:p>
    <w:p w:rsidR="0028282D" w:rsidRPr="00F377F1" w:rsidRDefault="005B202B" w:rsidP="002020B7">
      <w:pPr>
        <w:pStyle w:val="1"/>
        <w:widowControl/>
        <w:numPr>
          <w:ilvl w:val="0"/>
          <w:numId w:val="0"/>
        </w:numPr>
        <w:spacing w:afterLines="50" w:after="120"/>
        <w:jc w:val="left"/>
        <w:rPr>
          <w:rFonts w:ascii="ＭＳ ゴシック" w:eastAsia="ＭＳ ゴシック" w:hAnsi="ＭＳ ゴシック"/>
          <w:color w:val="000000" w:themeColor="text1"/>
        </w:rPr>
      </w:pPr>
      <w:r w:rsidRPr="00F377F1">
        <w:rPr>
          <w:rFonts w:ascii="ＭＳ ゴシック" w:eastAsia="ＭＳ ゴシック" w:hAnsi="ＭＳ ゴシック" w:hint="eastAsia"/>
          <w:color w:val="000000" w:themeColor="text1"/>
        </w:rPr>
        <w:lastRenderedPageBreak/>
        <w:t>（２</w:t>
      </w:r>
      <w:r w:rsidR="0028282D" w:rsidRPr="00F377F1">
        <w:rPr>
          <w:rFonts w:ascii="ＭＳ ゴシック" w:eastAsia="ＭＳ ゴシック" w:hAnsi="ＭＳ ゴシック" w:hint="eastAsia"/>
          <w:color w:val="000000" w:themeColor="text1"/>
        </w:rPr>
        <w:t>）埋立地特例区域の指定要件</w:t>
      </w:r>
    </w:p>
    <w:p w:rsidR="0028282D" w:rsidRPr="00F377F1" w:rsidRDefault="0028282D"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１）中央環境審議会第一次答申の概要</w:t>
      </w:r>
    </w:p>
    <w:p w:rsidR="0028282D" w:rsidRPr="00F377F1" w:rsidRDefault="00275435" w:rsidP="00AB505E">
      <w:pPr>
        <w:pStyle w:val="a9"/>
        <w:widowControl/>
        <w:numPr>
          <w:ilvl w:val="0"/>
          <w:numId w:val="90"/>
        </w:numPr>
        <w:spacing w:afterLines="50" w:after="120" w:line="276" w:lineRule="auto"/>
        <w:ind w:leftChars="0" w:left="709" w:hanging="284"/>
        <w:jc w:val="left"/>
        <w:rPr>
          <w:rFonts w:asciiTheme="minorEastAsia" w:eastAsiaTheme="minorEastAsia" w:hAnsiTheme="minorEastAsia"/>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ＭＳ 明朝" w:hAnsi="ＭＳ 明朝" w:hint="eastAsia"/>
          <w:color w:val="000000" w:themeColor="text1"/>
          <w:sz w:val="23"/>
          <w:szCs w:val="23"/>
        </w:rPr>
        <w:t>中環審第一次答申では、昭和52年3月15日以前に埋め立てられた埋立地の取扱いについて、以下の方向性が示された。</w:t>
      </w:r>
    </w:p>
    <w:p w:rsidR="00397674" w:rsidRPr="007F425E" w:rsidRDefault="00275435" w:rsidP="00AB505E">
      <w:pPr>
        <w:pStyle w:val="a9"/>
        <w:widowControl/>
        <w:numPr>
          <w:ilvl w:val="0"/>
          <w:numId w:val="90"/>
        </w:numPr>
        <w:spacing w:afterLines="50" w:after="120" w:line="276" w:lineRule="auto"/>
        <w:ind w:leftChars="0" w:left="709" w:hanging="284"/>
        <w:jc w:val="left"/>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ＭＳ 明朝" w:hAnsi="ＭＳ 明朝" w:hint="eastAsia"/>
          <w:color w:val="000000" w:themeColor="text1"/>
          <w:sz w:val="23"/>
          <w:szCs w:val="23"/>
        </w:rPr>
        <w:t>埋立地特例区域への</w:t>
      </w:r>
      <w:r w:rsidR="0028282D" w:rsidRPr="00F377F1">
        <w:rPr>
          <w:rFonts w:asciiTheme="minorEastAsia" w:eastAsiaTheme="minorEastAsia" w:hAnsiTheme="minorEastAsia" w:hint="eastAsia"/>
          <w:color w:val="000000" w:themeColor="text1"/>
          <w:sz w:val="23"/>
          <w:szCs w:val="23"/>
        </w:rPr>
        <w:t>指定については</w:t>
      </w:r>
      <w:r w:rsidR="0028282D" w:rsidRPr="00F377F1">
        <w:rPr>
          <w:rFonts w:ascii="ＭＳ 明朝" w:hAnsi="ＭＳ 明朝" w:hint="eastAsia"/>
          <w:color w:val="000000" w:themeColor="text1"/>
          <w:sz w:val="23"/>
          <w:szCs w:val="23"/>
        </w:rPr>
        <w:t>、</w:t>
      </w:r>
      <w:r w:rsidR="0028282D" w:rsidRPr="00F377F1">
        <w:rPr>
          <w:rFonts w:asciiTheme="minorEastAsia" w:eastAsiaTheme="minorEastAsia" w:hAnsiTheme="minorEastAsia" w:hint="eastAsia"/>
          <w:color w:val="000000" w:themeColor="text1"/>
          <w:sz w:val="23"/>
          <w:szCs w:val="23"/>
        </w:rPr>
        <w:t>昭和52年3月15日以降に公有水面埋立法により埋め立てられた埋立地であることを要件の一つとしているが、</w:t>
      </w:r>
      <w:r w:rsidR="0028282D" w:rsidRPr="00F377F1">
        <w:rPr>
          <w:rFonts w:ascii="ＭＳ 明朝" w:hAnsi="ＭＳ 明朝" w:hint="eastAsia"/>
          <w:color w:val="000000" w:themeColor="text1"/>
          <w:sz w:val="23"/>
          <w:szCs w:val="23"/>
        </w:rPr>
        <w:t>昭和52年以前の埋立地であっても専ら埋立材由来である基準不適合の土地が存在しているとの指摘がある。</w:t>
      </w:r>
    </w:p>
    <w:p w:rsidR="0028282D" w:rsidRPr="00F377F1" w:rsidRDefault="00275435" w:rsidP="00AB505E">
      <w:pPr>
        <w:pStyle w:val="a9"/>
        <w:numPr>
          <w:ilvl w:val="0"/>
          <w:numId w:val="90"/>
        </w:numPr>
        <w:spacing w:beforeLines="50" w:before="120" w:after="240" w:line="276" w:lineRule="auto"/>
        <w:ind w:leftChars="0" w:left="709" w:hanging="284"/>
        <w:contextualSpacing/>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ＭＳ 明朝" w:hAnsi="ＭＳ 明朝" w:hint="eastAsia"/>
          <w:color w:val="000000" w:themeColor="text1"/>
          <w:sz w:val="23"/>
          <w:szCs w:val="23"/>
        </w:rPr>
        <w:t>このため、</w:t>
      </w:r>
      <w:r w:rsidR="0028282D" w:rsidRPr="00F377F1">
        <w:rPr>
          <w:rFonts w:hint="eastAsia"/>
          <w:color w:val="000000" w:themeColor="text1"/>
          <w:sz w:val="23"/>
          <w:szCs w:val="23"/>
        </w:rPr>
        <w:t>昭和</w:t>
      </w:r>
      <w:r w:rsidR="0028282D" w:rsidRPr="00F377F1">
        <w:rPr>
          <w:rFonts w:asciiTheme="minorEastAsia" w:eastAsiaTheme="minorEastAsia" w:hAnsiTheme="minorEastAsia" w:hint="eastAsia"/>
          <w:color w:val="000000" w:themeColor="text1"/>
          <w:sz w:val="23"/>
          <w:szCs w:val="23"/>
        </w:rPr>
        <w:t>52</w:t>
      </w:r>
      <w:r w:rsidR="0028282D" w:rsidRPr="00F377F1">
        <w:rPr>
          <w:rFonts w:hint="eastAsia"/>
          <w:color w:val="000000" w:themeColor="text1"/>
          <w:sz w:val="23"/>
          <w:szCs w:val="23"/>
        </w:rPr>
        <w:t>年以前の埋立地であっても、土壌汚染状況調査において、①汚染要因が専ら埋立材由来であり、②埋立地特例調査により第二種特定有害物質（シアン化合物を除く）については第二溶出量基準適合であり（第一種特定有害物質、第三種特定有害物質及びシアン化合物については基準適合）、③地歴調査により廃棄物が埋め立てられている場所ではないこと</w:t>
      </w:r>
      <w:r w:rsidR="006F1D2B" w:rsidRPr="00F377F1">
        <w:rPr>
          <w:rFonts w:hint="eastAsia"/>
          <w:color w:val="000000" w:themeColor="text1"/>
          <w:sz w:val="23"/>
          <w:szCs w:val="23"/>
        </w:rPr>
        <w:t>等</w:t>
      </w:r>
      <w:r w:rsidR="0028282D" w:rsidRPr="00F377F1">
        <w:rPr>
          <w:rFonts w:hint="eastAsia"/>
          <w:color w:val="000000" w:themeColor="text1"/>
          <w:sz w:val="23"/>
          <w:szCs w:val="23"/>
        </w:rPr>
        <w:t>が確認された場合</w:t>
      </w:r>
      <w:r w:rsidR="0028282D" w:rsidRPr="00F377F1">
        <w:rPr>
          <w:rFonts w:cs="ＭＳ明朝" w:hint="eastAsia"/>
          <w:color w:val="000000" w:themeColor="text1"/>
          <w:sz w:val="23"/>
          <w:szCs w:val="23"/>
        </w:rPr>
        <w:t>、埋立地特例区域に指定できるようにすべきである。</w:t>
      </w:r>
    </w:p>
    <w:p w:rsidR="0028282D" w:rsidRPr="00F377F1" w:rsidRDefault="0028282D" w:rsidP="002020B7">
      <w:pPr>
        <w:spacing w:afterLines="50" w:after="120" w:line="276" w:lineRule="auto"/>
        <w:ind w:left="284"/>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２）中央環境審議会第二次答申の概要</w:t>
      </w:r>
    </w:p>
    <w:p w:rsidR="0028282D" w:rsidRPr="00F377F1" w:rsidRDefault="00275435" w:rsidP="00AB505E">
      <w:pPr>
        <w:pStyle w:val="1"/>
        <w:numPr>
          <w:ilvl w:val="0"/>
          <w:numId w:val="45"/>
        </w:numPr>
        <w:autoSpaceDE w:val="0"/>
        <w:autoSpaceDN w:val="0"/>
        <w:adjustRightInd w:val="0"/>
        <w:ind w:hanging="213"/>
        <w:rPr>
          <w:rFonts w:asciiTheme="minorEastAsia" w:eastAsiaTheme="minorEastAsia" w:hAnsiTheme="minorEastAsia" w:cs="ＭＳ明朝"/>
          <w:color w:val="000000" w:themeColor="text1"/>
        </w:rPr>
      </w:pPr>
      <w:r w:rsidRPr="00F377F1">
        <w:rPr>
          <w:rFonts w:hint="eastAsia"/>
          <w:color w:val="000000" w:themeColor="text1"/>
        </w:rPr>
        <w:t xml:space="preserve">　</w:t>
      </w:r>
      <w:r w:rsidR="001943FB" w:rsidRPr="00F377F1">
        <w:rPr>
          <w:rFonts w:hint="eastAsia"/>
          <w:color w:val="000000" w:themeColor="text1"/>
        </w:rPr>
        <w:t>中環審</w:t>
      </w:r>
      <w:r w:rsidR="0028282D" w:rsidRPr="00F377F1">
        <w:rPr>
          <w:rFonts w:hint="eastAsia"/>
          <w:color w:val="000000" w:themeColor="text1"/>
        </w:rPr>
        <w:t>第二次答申</w:t>
      </w:r>
      <w:r w:rsidR="009B051F" w:rsidRPr="00F377F1">
        <w:rPr>
          <w:rFonts w:hint="eastAsia"/>
          <w:color w:val="000000" w:themeColor="text1"/>
        </w:rPr>
        <w:t>において</w:t>
      </w:r>
      <w:r w:rsidR="0028282D" w:rsidRPr="00F377F1">
        <w:rPr>
          <w:rFonts w:hint="eastAsia"/>
          <w:color w:val="000000" w:themeColor="text1"/>
        </w:rPr>
        <w:t>、埋立地特例区域に指定されるための</w:t>
      </w:r>
      <w:r w:rsidR="009B051F" w:rsidRPr="00F377F1">
        <w:rPr>
          <w:rFonts w:hint="eastAsia"/>
          <w:color w:val="000000" w:themeColor="text1"/>
        </w:rPr>
        <w:t>要件は、形質変更時要届出区域であること及び汚染</w:t>
      </w:r>
      <w:r w:rsidR="0028282D" w:rsidRPr="00F377F1">
        <w:rPr>
          <w:rFonts w:hint="eastAsia"/>
          <w:color w:val="000000" w:themeColor="text1"/>
        </w:rPr>
        <w:t>状態</w:t>
      </w:r>
      <w:r w:rsidRPr="00F377F1">
        <w:rPr>
          <w:rFonts w:hint="eastAsia"/>
          <w:color w:val="000000" w:themeColor="text1"/>
        </w:rPr>
        <w:t>等</w:t>
      </w:r>
      <w:r w:rsidR="0028282D" w:rsidRPr="00F377F1">
        <w:rPr>
          <w:rFonts w:asciiTheme="minorEastAsia" w:eastAsiaTheme="minorEastAsia" w:hAnsiTheme="minorEastAsia" w:cs="ＭＳ明朝" w:hint="eastAsia"/>
          <w:color w:val="000000" w:themeColor="text1"/>
        </w:rPr>
        <w:t>が以下の要件を満たす土地であることが適当であるとされた。</w:t>
      </w:r>
    </w:p>
    <w:p w:rsidR="0028282D" w:rsidRPr="00F377F1" w:rsidRDefault="00275435" w:rsidP="00AB505E">
      <w:pPr>
        <w:pStyle w:val="a9"/>
        <w:widowControl/>
        <w:numPr>
          <w:ilvl w:val="0"/>
          <w:numId w:val="92"/>
        </w:numPr>
        <w:autoSpaceDE w:val="0"/>
        <w:autoSpaceDN w:val="0"/>
        <w:adjustRightInd w:val="0"/>
        <w:spacing w:line="276" w:lineRule="auto"/>
        <w:ind w:leftChars="0" w:left="1134" w:hanging="273"/>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DB159F" w:rsidRPr="00F377F1">
        <w:rPr>
          <w:rFonts w:asciiTheme="minorEastAsia" w:eastAsiaTheme="minorEastAsia" w:hAnsiTheme="minorEastAsia" w:cs="ＭＳ明朝" w:hint="eastAsia"/>
          <w:color w:val="000000" w:themeColor="text1"/>
          <w:sz w:val="23"/>
          <w:szCs w:val="23"/>
        </w:rPr>
        <w:t>公有水面埋立法による公有水面の埋立て</w:t>
      </w:r>
      <w:r w:rsidR="00174EEC" w:rsidRPr="00F377F1">
        <w:rPr>
          <w:rFonts w:hint="eastAsia"/>
          <w:color w:val="000000" w:themeColor="text1"/>
          <w:sz w:val="23"/>
          <w:szCs w:val="23"/>
        </w:rPr>
        <w:t>又は</w:t>
      </w:r>
      <w:r w:rsidR="0028282D" w:rsidRPr="00F377F1">
        <w:rPr>
          <w:rFonts w:asciiTheme="minorEastAsia" w:eastAsiaTheme="minorEastAsia" w:hAnsiTheme="minorEastAsia" w:cs="ＭＳ明朝" w:hint="eastAsia"/>
          <w:color w:val="000000" w:themeColor="text1"/>
          <w:sz w:val="23"/>
          <w:szCs w:val="23"/>
        </w:rPr>
        <w:t>干拓の事業により造成された土地であること</w:t>
      </w:r>
    </w:p>
    <w:p w:rsidR="0028282D" w:rsidRPr="00F377F1" w:rsidRDefault="00275435" w:rsidP="00AB505E">
      <w:pPr>
        <w:pStyle w:val="a9"/>
        <w:widowControl/>
        <w:numPr>
          <w:ilvl w:val="0"/>
          <w:numId w:val="92"/>
        </w:numPr>
        <w:autoSpaceDE w:val="0"/>
        <w:autoSpaceDN w:val="0"/>
        <w:adjustRightInd w:val="0"/>
        <w:spacing w:line="276" w:lineRule="auto"/>
        <w:ind w:leftChars="0" w:left="1134" w:hanging="273"/>
        <w:contextualSpacing/>
        <w:jc w:val="left"/>
        <w:rPr>
          <w:rFonts w:asciiTheme="minorEastAsia" w:eastAsiaTheme="minorEastAsia" w:hAnsiTheme="minorEastAsia" w:cs="ＭＳ明朝"/>
          <w:color w:val="000000" w:themeColor="text1"/>
          <w:sz w:val="23"/>
          <w:szCs w:val="23"/>
        </w:rPr>
      </w:pPr>
      <w:r w:rsidRPr="00DA17C7">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汚染原因が土地の造成に係る水面埋立てに用いられた土砂に由来すること</w:t>
      </w:r>
    </w:p>
    <w:p w:rsidR="0028282D" w:rsidRPr="00F377F1" w:rsidRDefault="00275435" w:rsidP="00AB505E">
      <w:pPr>
        <w:pStyle w:val="a9"/>
        <w:widowControl/>
        <w:numPr>
          <w:ilvl w:val="0"/>
          <w:numId w:val="92"/>
        </w:numPr>
        <w:autoSpaceDE w:val="0"/>
        <w:autoSpaceDN w:val="0"/>
        <w:adjustRightInd w:val="0"/>
        <w:spacing w:line="276" w:lineRule="auto"/>
        <w:ind w:leftChars="0" w:left="1134" w:hanging="273"/>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廃棄物が埋め立てられている場所でないこと</w:t>
      </w:r>
    </w:p>
    <w:p w:rsidR="0028282D" w:rsidRPr="00F377F1" w:rsidRDefault="00275435" w:rsidP="00AB505E">
      <w:pPr>
        <w:pStyle w:val="a9"/>
        <w:widowControl/>
        <w:numPr>
          <w:ilvl w:val="0"/>
          <w:numId w:val="92"/>
        </w:numPr>
        <w:autoSpaceDE w:val="0"/>
        <w:autoSpaceDN w:val="0"/>
        <w:adjustRightInd w:val="0"/>
        <w:spacing w:line="276" w:lineRule="auto"/>
        <w:ind w:leftChars="0" w:left="1134" w:hanging="273"/>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第二溶出量基準に適合していること（ただし、昭和</w:t>
      </w:r>
      <w:r w:rsidR="0028282D" w:rsidRPr="00F377F1">
        <w:rPr>
          <w:rFonts w:asciiTheme="minorEastAsia" w:eastAsiaTheme="minorEastAsia" w:hAnsiTheme="minorEastAsia" w:cs="ＭＳ明朝"/>
          <w:color w:val="000000" w:themeColor="text1"/>
          <w:sz w:val="23"/>
          <w:szCs w:val="23"/>
        </w:rPr>
        <w:t>52</w:t>
      </w:r>
      <w:r w:rsidR="0028282D" w:rsidRPr="00F377F1">
        <w:rPr>
          <w:rFonts w:asciiTheme="minorEastAsia" w:eastAsiaTheme="minorEastAsia" w:hAnsiTheme="minorEastAsia" w:cs="ＭＳ明朝" w:hint="eastAsia"/>
          <w:color w:val="000000" w:themeColor="text1"/>
          <w:sz w:val="23"/>
          <w:szCs w:val="23"/>
        </w:rPr>
        <w:t>年３月</w:t>
      </w:r>
      <w:r w:rsidR="0028282D" w:rsidRPr="00F377F1">
        <w:rPr>
          <w:rFonts w:asciiTheme="minorEastAsia" w:eastAsiaTheme="minorEastAsia" w:hAnsiTheme="minorEastAsia" w:cs="ＭＳ明朝"/>
          <w:color w:val="000000" w:themeColor="text1"/>
          <w:sz w:val="23"/>
          <w:szCs w:val="23"/>
        </w:rPr>
        <w:t>15</w:t>
      </w:r>
      <w:r w:rsidR="00DB159F" w:rsidRPr="00F377F1">
        <w:rPr>
          <w:rFonts w:asciiTheme="minorEastAsia" w:eastAsiaTheme="minorEastAsia" w:hAnsiTheme="minorEastAsia" w:cs="ＭＳ明朝" w:hint="eastAsia"/>
          <w:color w:val="000000" w:themeColor="text1"/>
          <w:sz w:val="23"/>
          <w:szCs w:val="23"/>
        </w:rPr>
        <w:t>日より前に公有水面埋立法による公有水面の埋立て</w:t>
      </w:r>
      <w:r w:rsidR="00174EEC" w:rsidRPr="00F377F1">
        <w:rPr>
          <w:rFonts w:hint="eastAsia"/>
          <w:color w:val="000000" w:themeColor="text1"/>
          <w:sz w:val="23"/>
          <w:szCs w:val="23"/>
        </w:rPr>
        <w:t>又は</w:t>
      </w:r>
      <w:r w:rsidR="0028282D" w:rsidRPr="00F377F1">
        <w:rPr>
          <w:rFonts w:asciiTheme="minorEastAsia" w:eastAsiaTheme="minorEastAsia" w:hAnsiTheme="minorEastAsia" w:cs="ＭＳ明朝" w:hint="eastAsia"/>
          <w:color w:val="000000" w:themeColor="text1"/>
          <w:sz w:val="23"/>
          <w:szCs w:val="23"/>
        </w:rPr>
        <w:t>干拓の事業により造成が開始された土地については、さらに、第一種特定有害物質、第三種特定有害物質及びシアン化合物について溶出量基準及び含有量基準に適合していること）</w:t>
      </w:r>
    </w:p>
    <w:p w:rsidR="00275435" w:rsidRPr="00F377F1" w:rsidRDefault="00275435" w:rsidP="00AB505E">
      <w:pPr>
        <w:pStyle w:val="a9"/>
        <w:widowControl/>
        <w:numPr>
          <w:ilvl w:val="0"/>
          <w:numId w:val="92"/>
        </w:numPr>
        <w:autoSpaceDE w:val="0"/>
        <w:autoSpaceDN w:val="0"/>
        <w:adjustRightInd w:val="0"/>
        <w:spacing w:line="276" w:lineRule="auto"/>
        <w:ind w:leftChars="0" w:left="1134" w:hanging="272"/>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人為的原因に由来する汚染のおそれがないこと</w:t>
      </w:r>
    </w:p>
    <w:p w:rsidR="0028282D" w:rsidRPr="00F377F1" w:rsidRDefault="0028282D" w:rsidP="00275435">
      <w:pPr>
        <w:pStyle w:val="a9"/>
        <w:widowControl/>
        <w:autoSpaceDE w:val="0"/>
        <w:autoSpaceDN w:val="0"/>
        <w:adjustRightInd w:val="0"/>
        <w:spacing w:afterLines="50" w:after="120" w:line="276" w:lineRule="auto"/>
        <w:ind w:leftChars="0" w:left="1134" w:firstLineChars="100" w:firstLine="230"/>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試料採取等を実施した場合にあっては、調査の結果、人為的原因に由来する汚染が確認されていないこと</w:t>
      </w:r>
    </w:p>
    <w:p w:rsidR="00820C11" w:rsidRPr="00F377F1" w:rsidRDefault="00275435" w:rsidP="00AB505E">
      <w:pPr>
        <w:pStyle w:val="a9"/>
        <w:widowControl/>
        <w:numPr>
          <w:ilvl w:val="0"/>
          <w:numId w:val="56"/>
        </w:numPr>
        <w:autoSpaceDE w:val="0"/>
        <w:autoSpaceDN w:val="0"/>
        <w:adjustRightInd w:val="0"/>
        <w:spacing w:afterLines="50" w:after="120" w:line="276" w:lineRule="auto"/>
        <w:ind w:leftChars="0" w:left="851"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既に</w:t>
      </w:r>
      <w:r w:rsidR="00CB05F0" w:rsidRPr="00F377F1">
        <w:rPr>
          <w:rFonts w:asciiTheme="minorEastAsia" w:eastAsiaTheme="minorEastAsia" w:hAnsiTheme="minorEastAsia" w:cs="ＭＳ明朝" w:hint="eastAsia"/>
          <w:color w:val="000000" w:themeColor="text1"/>
          <w:sz w:val="23"/>
          <w:szCs w:val="23"/>
        </w:rPr>
        <w:t>形質変更時要届出区域（自然由来特例区域を除く）</w:t>
      </w:r>
      <w:r w:rsidR="0028282D" w:rsidRPr="00F377F1">
        <w:rPr>
          <w:rFonts w:asciiTheme="minorEastAsia" w:eastAsiaTheme="minorEastAsia" w:hAnsiTheme="minorEastAsia" w:cs="ＭＳ明朝" w:hint="eastAsia"/>
          <w:color w:val="000000" w:themeColor="text1"/>
          <w:sz w:val="23"/>
          <w:szCs w:val="23"/>
        </w:rPr>
        <w:t>に指定されている土地についても、土地所有者等から埋立地特例区域の指定の要件を満たすことが確認できる資料が提出された場合は、知事は台帳記載事項を修正し、埋立地特例区域に変更することができるとすることが適当であるとされた。</w:t>
      </w:r>
    </w:p>
    <w:p w:rsidR="0028282D" w:rsidRDefault="00275435" w:rsidP="00AB505E">
      <w:pPr>
        <w:pStyle w:val="a9"/>
        <w:widowControl/>
        <w:numPr>
          <w:ilvl w:val="0"/>
          <w:numId w:val="56"/>
        </w:numPr>
        <w:autoSpaceDE w:val="0"/>
        <w:autoSpaceDN w:val="0"/>
        <w:adjustRightInd w:val="0"/>
        <w:spacing w:line="276" w:lineRule="auto"/>
        <w:ind w:leftChars="0" w:left="851" w:hanging="284"/>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廃棄物が埋め立てられていないことの確認に当たっては、以下のとおりとすることが適当であるとされた。</w:t>
      </w:r>
    </w:p>
    <w:p w:rsidR="009D1AF9" w:rsidRPr="00F377F1" w:rsidRDefault="009D1AF9" w:rsidP="009D1AF9">
      <w:pPr>
        <w:pStyle w:val="a9"/>
        <w:widowControl/>
        <w:autoSpaceDE w:val="0"/>
        <w:autoSpaceDN w:val="0"/>
        <w:adjustRightInd w:val="0"/>
        <w:spacing w:line="276" w:lineRule="auto"/>
        <w:ind w:leftChars="0" w:left="851"/>
        <w:contextualSpacing/>
        <w:jc w:val="left"/>
        <w:rPr>
          <w:rFonts w:asciiTheme="minorEastAsia" w:eastAsiaTheme="minorEastAsia" w:hAnsiTheme="minorEastAsia" w:cs="ＭＳ明朝"/>
          <w:color w:val="000000" w:themeColor="text1"/>
          <w:sz w:val="23"/>
          <w:szCs w:val="23"/>
        </w:rPr>
      </w:pPr>
    </w:p>
    <w:p w:rsidR="0028282D" w:rsidRPr="00F377F1" w:rsidRDefault="00275435" w:rsidP="00AB505E">
      <w:pPr>
        <w:pStyle w:val="a9"/>
        <w:widowControl/>
        <w:numPr>
          <w:ilvl w:val="0"/>
          <w:numId w:val="89"/>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lastRenderedPageBreak/>
        <w:t xml:space="preserve">　</w:t>
      </w:r>
      <w:r w:rsidR="0028282D" w:rsidRPr="00F377F1">
        <w:rPr>
          <w:rFonts w:asciiTheme="minorEastAsia" w:eastAsiaTheme="minorEastAsia" w:hAnsiTheme="minorEastAsia" w:cs="ＭＳ明朝" w:hint="eastAsia"/>
          <w:color w:val="000000" w:themeColor="text1"/>
          <w:sz w:val="23"/>
          <w:szCs w:val="23"/>
        </w:rPr>
        <w:t>地歴調査において、廃棄物処理法の水面埋立地及び指定区域の指定の状況の確認すること</w:t>
      </w:r>
    </w:p>
    <w:p w:rsidR="0028282D" w:rsidRPr="00F377F1" w:rsidRDefault="00275435" w:rsidP="00AB505E">
      <w:pPr>
        <w:pStyle w:val="a9"/>
        <w:widowControl/>
        <w:numPr>
          <w:ilvl w:val="0"/>
          <w:numId w:val="89"/>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地方公共団体への聴取等により、廃棄物が埋め立てられた履歴がないことを確認すること</w:t>
      </w:r>
    </w:p>
    <w:p w:rsidR="0028282D" w:rsidRPr="00F377F1" w:rsidRDefault="00275435" w:rsidP="00AB505E">
      <w:pPr>
        <w:pStyle w:val="a9"/>
        <w:widowControl/>
        <w:numPr>
          <w:ilvl w:val="0"/>
          <w:numId w:val="89"/>
        </w:numPr>
        <w:autoSpaceDE w:val="0"/>
        <w:autoSpaceDN w:val="0"/>
        <w:adjustRightInd w:val="0"/>
        <w:spacing w:afterLines="50" w:after="120" w:line="276" w:lineRule="auto"/>
        <w:ind w:leftChars="0" w:hanging="278"/>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昭和</w:t>
      </w:r>
      <w:r w:rsidR="0028282D" w:rsidRPr="00F377F1">
        <w:rPr>
          <w:rFonts w:asciiTheme="minorEastAsia" w:eastAsiaTheme="minorEastAsia" w:hAnsiTheme="minorEastAsia" w:cs="ＭＳ明朝"/>
          <w:color w:val="000000" w:themeColor="text1"/>
          <w:sz w:val="23"/>
          <w:szCs w:val="23"/>
        </w:rPr>
        <w:t>52</w:t>
      </w:r>
      <w:r w:rsidR="0028282D" w:rsidRPr="00F377F1">
        <w:rPr>
          <w:rFonts w:asciiTheme="minorEastAsia" w:eastAsiaTheme="minorEastAsia" w:hAnsiTheme="minorEastAsia" w:cs="ＭＳ明朝" w:hint="eastAsia"/>
          <w:color w:val="000000" w:themeColor="text1"/>
          <w:sz w:val="23"/>
          <w:szCs w:val="23"/>
        </w:rPr>
        <w:t>年３月</w:t>
      </w:r>
      <w:r w:rsidR="0028282D" w:rsidRPr="00F377F1">
        <w:rPr>
          <w:rFonts w:asciiTheme="minorEastAsia" w:eastAsiaTheme="minorEastAsia" w:hAnsiTheme="minorEastAsia" w:cs="ＭＳ明朝"/>
          <w:color w:val="000000" w:themeColor="text1"/>
          <w:sz w:val="23"/>
          <w:szCs w:val="23"/>
        </w:rPr>
        <w:t>15</w:t>
      </w:r>
      <w:r w:rsidR="0028282D" w:rsidRPr="00F377F1">
        <w:rPr>
          <w:rFonts w:asciiTheme="minorEastAsia" w:eastAsiaTheme="minorEastAsia" w:hAnsiTheme="minorEastAsia" w:cs="ＭＳ明朝" w:hint="eastAsia"/>
          <w:color w:val="000000" w:themeColor="text1"/>
          <w:sz w:val="23"/>
          <w:szCs w:val="23"/>
        </w:rPr>
        <w:t>日より前に造成が開始された公有水面埋立地については、汚染濃度の確認時に実施するボーリング調査の際に、廃棄物が埋め立てられていないことを確認すること</w:t>
      </w:r>
    </w:p>
    <w:p w:rsidR="0028282D" w:rsidRPr="00F377F1" w:rsidRDefault="00275435" w:rsidP="00AB505E">
      <w:pPr>
        <w:pStyle w:val="a9"/>
        <w:widowControl/>
        <w:numPr>
          <w:ilvl w:val="0"/>
          <w:numId w:val="56"/>
        </w:numPr>
        <w:autoSpaceDE w:val="0"/>
        <w:autoSpaceDN w:val="0"/>
        <w:adjustRightInd w:val="0"/>
        <w:spacing w:after="240" w:line="276" w:lineRule="auto"/>
        <w:ind w:leftChars="0" w:left="851" w:hanging="284"/>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また、埋立地特例調査の方法について、以下のとおり改めることが適当であるとされた。</w:t>
      </w:r>
    </w:p>
    <w:p w:rsidR="0028282D" w:rsidRPr="00F377F1" w:rsidRDefault="00275435" w:rsidP="00AB505E">
      <w:pPr>
        <w:pStyle w:val="a9"/>
        <w:widowControl/>
        <w:numPr>
          <w:ilvl w:val="0"/>
          <w:numId w:val="91"/>
        </w:numPr>
        <w:autoSpaceDE w:val="0"/>
        <w:autoSpaceDN w:val="0"/>
        <w:adjustRightInd w:val="0"/>
        <w:spacing w:line="276" w:lineRule="auto"/>
        <w:ind w:leftChars="0" w:left="1270" w:hanging="278"/>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全ての特定有害物質の試料採取地点については、</w:t>
      </w:r>
      <w:r w:rsidR="0028282D" w:rsidRPr="00F377F1">
        <w:rPr>
          <w:rFonts w:asciiTheme="minorEastAsia" w:eastAsiaTheme="minorEastAsia" w:hAnsiTheme="minorEastAsia" w:cs="ＭＳ明朝"/>
          <w:color w:val="000000" w:themeColor="text1"/>
          <w:sz w:val="23"/>
          <w:szCs w:val="23"/>
        </w:rPr>
        <w:t>30</w:t>
      </w:r>
      <w:r w:rsidR="0028282D" w:rsidRPr="00F377F1">
        <w:rPr>
          <w:rFonts w:asciiTheme="minorEastAsia" w:eastAsiaTheme="minorEastAsia" w:hAnsiTheme="minorEastAsia" w:cs="ＭＳ明朝" w:hint="eastAsia"/>
          <w:color w:val="000000" w:themeColor="text1"/>
          <w:sz w:val="23"/>
          <w:szCs w:val="23"/>
        </w:rPr>
        <w:t>メートル格子の中心とすること。</w:t>
      </w:r>
    </w:p>
    <w:p w:rsidR="0028282D" w:rsidRPr="00F377F1" w:rsidRDefault="00275435" w:rsidP="00AB505E">
      <w:pPr>
        <w:pStyle w:val="a9"/>
        <w:widowControl/>
        <w:numPr>
          <w:ilvl w:val="0"/>
          <w:numId w:val="91"/>
        </w:numPr>
        <w:autoSpaceDE w:val="0"/>
        <w:autoSpaceDN w:val="0"/>
        <w:adjustRightInd w:val="0"/>
        <w:spacing w:after="240" w:line="276" w:lineRule="auto"/>
        <w:ind w:leftChars="0" w:hanging="278"/>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地歴調査時に水面埋立てによる埋立範囲の上端、下端が判断できる場合は、当該範囲の汚染土壌のみを試料採取等の対象とすることができるとすること。</w:t>
      </w:r>
    </w:p>
    <w:p w:rsidR="00FB472D" w:rsidRPr="00F377F1" w:rsidRDefault="00275435" w:rsidP="00AB505E">
      <w:pPr>
        <w:pStyle w:val="a9"/>
        <w:widowControl/>
        <w:numPr>
          <w:ilvl w:val="0"/>
          <w:numId w:val="91"/>
        </w:numPr>
        <w:autoSpaceDE w:val="0"/>
        <w:autoSpaceDN w:val="0"/>
        <w:adjustRightInd w:val="0"/>
        <w:spacing w:after="240" w:line="276" w:lineRule="auto"/>
        <w:ind w:leftChars="0" w:hanging="278"/>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人為的原因による汚染がある場合には、埋立地特例調査に加えて、通常の調査を実施すること。</w:t>
      </w:r>
    </w:p>
    <w:p w:rsidR="0028282D" w:rsidRPr="00F377F1" w:rsidRDefault="00F5578E"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３</w:t>
      </w:r>
      <w:r w:rsidR="0028282D" w:rsidRPr="00F377F1">
        <w:rPr>
          <w:rFonts w:ascii="ＭＳ ゴシック" w:eastAsia="ＭＳ ゴシック" w:hAnsi="ＭＳ ゴシック" w:hint="eastAsia"/>
          <w:color w:val="000000" w:themeColor="text1"/>
          <w:sz w:val="23"/>
          <w:szCs w:val="23"/>
        </w:rPr>
        <w:t>）条例の概要</w:t>
      </w:r>
    </w:p>
    <w:p w:rsidR="002020B7" w:rsidRPr="00397674" w:rsidRDefault="00476E30" w:rsidP="00AB505E">
      <w:pPr>
        <w:pStyle w:val="a9"/>
        <w:numPr>
          <w:ilvl w:val="0"/>
          <w:numId w:val="74"/>
        </w:numPr>
        <w:spacing w:after="240" w:line="276" w:lineRule="auto"/>
        <w:ind w:leftChars="235" w:left="778" w:hangingChars="124" w:hanging="285"/>
        <w:contextualSpacing/>
        <w:rPr>
          <w:rFonts w:ascii="ＭＳ ゴシック" w:eastAsia="ＭＳ ゴシック" w:hAnsi="ＭＳ ゴシック"/>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ＭＳ 明朝" w:hAnsi="ＭＳ 明朝" w:hint="eastAsia"/>
          <w:color w:val="000000" w:themeColor="text1"/>
          <w:sz w:val="23"/>
          <w:szCs w:val="23"/>
        </w:rPr>
        <w:t>条例に基づく埋立地特例区域は、昭和52年以降に公有水面埋立法に基づき埋立てられた土地に限る</w:t>
      </w:r>
      <w:r w:rsidR="006F1D2B" w:rsidRPr="00F377F1">
        <w:rPr>
          <w:rFonts w:hint="eastAsia"/>
          <w:color w:val="000000" w:themeColor="text1"/>
          <w:sz w:val="23"/>
          <w:szCs w:val="23"/>
        </w:rPr>
        <w:t>等</w:t>
      </w:r>
      <w:r w:rsidR="0028282D" w:rsidRPr="00F377F1">
        <w:rPr>
          <w:rFonts w:ascii="ＭＳ 明朝" w:hAnsi="ＭＳ 明朝" w:hint="eastAsia"/>
          <w:color w:val="000000" w:themeColor="text1"/>
          <w:sz w:val="23"/>
          <w:szCs w:val="23"/>
        </w:rPr>
        <w:t>、</w:t>
      </w:r>
      <w:r w:rsidR="009B051F" w:rsidRPr="00F377F1">
        <w:rPr>
          <w:rFonts w:ascii="ＭＳ 明朝" w:hAnsi="ＭＳ 明朝" w:hint="eastAsia"/>
          <w:color w:val="000000" w:themeColor="text1"/>
          <w:sz w:val="23"/>
          <w:szCs w:val="23"/>
        </w:rPr>
        <w:t>現行</w:t>
      </w:r>
      <w:r w:rsidR="0028282D" w:rsidRPr="00F377F1">
        <w:rPr>
          <w:rFonts w:ascii="ＭＳ 明朝" w:hAnsi="ＭＳ 明朝" w:hint="eastAsia"/>
          <w:color w:val="000000" w:themeColor="text1"/>
          <w:sz w:val="23"/>
          <w:szCs w:val="23"/>
        </w:rPr>
        <w:t>法と同様の指定の要件を定めており、</w:t>
      </w:r>
      <w:r w:rsidR="0028282D" w:rsidRPr="00F377F1">
        <w:rPr>
          <w:rFonts w:cs="ＭＳ明朝" w:hint="eastAsia"/>
          <w:color w:val="000000" w:themeColor="text1"/>
          <w:sz w:val="23"/>
          <w:szCs w:val="23"/>
        </w:rPr>
        <w:t>埋立地特例調査の方法についても、</w:t>
      </w:r>
      <w:r w:rsidR="009B051F" w:rsidRPr="00F377F1">
        <w:rPr>
          <w:rFonts w:cs="ＭＳ明朝" w:hint="eastAsia"/>
          <w:color w:val="000000" w:themeColor="text1"/>
          <w:sz w:val="23"/>
          <w:szCs w:val="23"/>
        </w:rPr>
        <w:t>深さ</w:t>
      </w:r>
      <w:r w:rsidR="0028282D" w:rsidRPr="00F377F1">
        <w:rPr>
          <w:rFonts w:cs="ＭＳ明朝" w:hint="eastAsia"/>
          <w:color w:val="000000" w:themeColor="text1"/>
          <w:sz w:val="23"/>
          <w:szCs w:val="23"/>
        </w:rPr>
        <w:t>10</w:t>
      </w:r>
      <w:r w:rsidR="0028282D" w:rsidRPr="00F377F1">
        <w:rPr>
          <w:rFonts w:cs="ＭＳ明朝" w:hint="eastAsia"/>
          <w:color w:val="000000" w:themeColor="text1"/>
          <w:sz w:val="23"/>
          <w:szCs w:val="23"/>
        </w:rPr>
        <w:t>メートル</w:t>
      </w:r>
      <w:r w:rsidR="009B051F" w:rsidRPr="00F377F1">
        <w:rPr>
          <w:rFonts w:cs="ＭＳ明朝" w:hint="eastAsia"/>
          <w:color w:val="000000" w:themeColor="text1"/>
          <w:sz w:val="23"/>
          <w:szCs w:val="23"/>
        </w:rPr>
        <w:t>まで</w:t>
      </w:r>
      <w:r w:rsidR="0028282D" w:rsidRPr="00F377F1">
        <w:rPr>
          <w:rFonts w:cs="ＭＳ明朝" w:hint="eastAsia"/>
          <w:color w:val="000000" w:themeColor="text1"/>
          <w:sz w:val="23"/>
          <w:szCs w:val="23"/>
        </w:rPr>
        <w:t>のボーリング調査を行う</w:t>
      </w:r>
      <w:r w:rsidR="006F1D2B" w:rsidRPr="00F377F1">
        <w:rPr>
          <w:rFonts w:hint="eastAsia"/>
          <w:color w:val="000000" w:themeColor="text1"/>
          <w:sz w:val="23"/>
          <w:szCs w:val="23"/>
        </w:rPr>
        <w:t>等、</w:t>
      </w:r>
      <w:r w:rsidR="0028282D" w:rsidRPr="00F377F1">
        <w:rPr>
          <w:rFonts w:cs="ＭＳ明朝" w:hint="eastAsia"/>
          <w:color w:val="000000" w:themeColor="text1"/>
          <w:sz w:val="23"/>
          <w:szCs w:val="23"/>
        </w:rPr>
        <w:t>法と同様の内容をもって定めている。</w:t>
      </w:r>
    </w:p>
    <w:p w:rsidR="0028282D" w:rsidRPr="00F377F1" w:rsidRDefault="00F5578E"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４</w:t>
      </w:r>
      <w:r w:rsidR="0028282D" w:rsidRPr="00F377F1">
        <w:rPr>
          <w:rFonts w:ascii="ＭＳ ゴシック" w:eastAsia="ＭＳ ゴシック" w:hAnsi="ＭＳ ゴシック" w:hint="eastAsia"/>
          <w:color w:val="000000" w:themeColor="text1"/>
          <w:sz w:val="23"/>
          <w:szCs w:val="23"/>
        </w:rPr>
        <w:t>）府域の状況</w:t>
      </w:r>
    </w:p>
    <w:p w:rsidR="0028282D" w:rsidRPr="00F377F1" w:rsidRDefault="00476E30" w:rsidP="00AB505E">
      <w:pPr>
        <w:pStyle w:val="a9"/>
        <w:numPr>
          <w:ilvl w:val="0"/>
          <w:numId w:val="72"/>
        </w:numPr>
        <w:spacing w:after="240" w:line="276" w:lineRule="auto"/>
        <w:ind w:leftChars="0" w:left="851" w:hanging="284"/>
        <w:contextualSpacing/>
        <w:rPr>
          <w:rFonts w:ascii="ＭＳ 明朝" w:hAnsi="ＭＳ 明朝"/>
          <w:color w:val="000000" w:themeColor="text1"/>
          <w:sz w:val="23"/>
          <w:szCs w:val="23"/>
        </w:rPr>
      </w:pPr>
      <w:r w:rsidRPr="00F377F1">
        <w:rPr>
          <w:rFonts w:cs="ＭＳ明朝" w:hint="eastAsia"/>
          <w:color w:val="000000" w:themeColor="text1"/>
          <w:sz w:val="23"/>
          <w:szCs w:val="23"/>
        </w:rPr>
        <w:t xml:space="preserve">　</w:t>
      </w:r>
      <w:r w:rsidR="0028282D" w:rsidRPr="00F377F1">
        <w:rPr>
          <w:rFonts w:cs="ＭＳ明朝" w:hint="eastAsia"/>
          <w:color w:val="000000" w:themeColor="text1"/>
          <w:sz w:val="23"/>
          <w:szCs w:val="23"/>
        </w:rPr>
        <w:t>現在、条例に基づく要届出管理区域</w:t>
      </w:r>
      <w:r w:rsidR="0028282D" w:rsidRPr="00F377F1">
        <w:rPr>
          <w:rFonts w:cs="ＭＳ明朝" w:hint="eastAsia"/>
          <w:color w:val="000000" w:themeColor="text1"/>
          <w:sz w:val="23"/>
          <w:szCs w:val="23"/>
        </w:rPr>
        <w:t>25</w:t>
      </w:r>
      <w:r w:rsidR="0028282D" w:rsidRPr="00F377F1">
        <w:rPr>
          <w:rFonts w:cs="ＭＳ明朝" w:hint="eastAsia"/>
          <w:color w:val="000000" w:themeColor="text1"/>
          <w:sz w:val="23"/>
          <w:szCs w:val="23"/>
        </w:rPr>
        <w:t>件のうち、昭和</w:t>
      </w:r>
      <w:r w:rsidR="0028282D" w:rsidRPr="00F377F1">
        <w:rPr>
          <w:rFonts w:cs="ＭＳ明朝" w:hint="eastAsia"/>
          <w:color w:val="000000" w:themeColor="text1"/>
          <w:sz w:val="23"/>
          <w:szCs w:val="23"/>
        </w:rPr>
        <w:t>52</w:t>
      </w:r>
      <w:r w:rsidRPr="00F377F1">
        <w:rPr>
          <w:rFonts w:cs="ＭＳ明朝" w:hint="eastAsia"/>
          <w:color w:val="000000" w:themeColor="text1"/>
          <w:sz w:val="23"/>
          <w:szCs w:val="23"/>
        </w:rPr>
        <w:t>年以前の</w:t>
      </w:r>
      <w:r w:rsidR="0028282D" w:rsidRPr="00F377F1">
        <w:rPr>
          <w:rFonts w:cs="ＭＳ明朝" w:hint="eastAsia"/>
          <w:color w:val="000000" w:themeColor="text1"/>
          <w:sz w:val="23"/>
          <w:szCs w:val="23"/>
        </w:rPr>
        <w:t>埋立</w:t>
      </w:r>
      <w:r w:rsidRPr="00F377F1">
        <w:rPr>
          <w:rFonts w:cs="ＭＳ明朝" w:hint="eastAsia"/>
          <w:color w:val="000000" w:themeColor="text1"/>
          <w:sz w:val="23"/>
          <w:szCs w:val="23"/>
        </w:rPr>
        <w:t>地</w:t>
      </w:r>
      <w:r w:rsidR="0028282D" w:rsidRPr="00F377F1">
        <w:rPr>
          <w:rFonts w:cs="ＭＳ明朝" w:hint="eastAsia"/>
          <w:color w:val="000000" w:themeColor="text1"/>
          <w:sz w:val="23"/>
          <w:szCs w:val="23"/>
        </w:rPr>
        <w:t>に位置</w:t>
      </w:r>
      <w:r w:rsidR="009B051F" w:rsidRPr="00F377F1">
        <w:rPr>
          <w:rFonts w:cs="ＭＳ明朝" w:hint="eastAsia"/>
          <w:color w:val="000000" w:themeColor="text1"/>
          <w:sz w:val="23"/>
          <w:szCs w:val="23"/>
        </w:rPr>
        <w:t>する区域が</w:t>
      </w:r>
      <w:r w:rsidR="009B051F" w:rsidRPr="00F377F1">
        <w:rPr>
          <w:rFonts w:cs="ＭＳ明朝" w:hint="eastAsia"/>
          <w:color w:val="000000" w:themeColor="text1"/>
          <w:sz w:val="23"/>
          <w:szCs w:val="23"/>
        </w:rPr>
        <w:t>13</w:t>
      </w:r>
      <w:r w:rsidR="009B051F" w:rsidRPr="00F377F1">
        <w:rPr>
          <w:rFonts w:cs="ＭＳ明朝" w:hint="eastAsia"/>
          <w:color w:val="000000" w:themeColor="text1"/>
          <w:sz w:val="23"/>
          <w:szCs w:val="23"/>
        </w:rPr>
        <w:t>件ある</w:t>
      </w:r>
      <w:r w:rsidR="0028282D" w:rsidRPr="00F377F1">
        <w:rPr>
          <w:rFonts w:cs="ＭＳ明朝" w:hint="eastAsia"/>
          <w:color w:val="000000" w:themeColor="text1"/>
          <w:sz w:val="23"/>
          <w:szCs w:val="23"/>
        </w:rPr>
        <w:t>。</w:t>
      </w:r>
    </w:p>
    <w:p w:rsidR="0028282D" w:rsidRPr="00F377F1" w:rsidRDefault="00F5578E"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５</w:t>
      </w:r>
      <w:r w:rsidR="0028282D" w:rsidRPr="00F377F1">
        <w:rPr>
          <w:rFonts w:ascii="ＭＳ ゴシック" w:eastAsia="ＭＳ ゴシック" w:hAnsi="ＭＳ ゴシック" w:hint="eastAsia"/>
          <w:color w:val="000000" w:themeColor="text1"/>
          <w:sz w:val="23"/>
          <w:szCs w:val="23"/>
        </w:rPr>
        <w:t>）埋立地特例区域の指定要件のあり方</w:t>
      </w:r>
    </w:p>
    <w:p w:rsidR="007E18B2" w:rsidRPr="00F377F1" w:rsidRDefault="00476E30" w:rsidP="00AB505E">
      <w:pPr>
        <w:pStyle w:val="1"/>
        <w:widowControl/>
        <w:numPr>
          <w:ilvl w:val="0"/>
          <w:numId w:val="45"/>
        </w:numPr>
        <w:spacing w:after="240"/>
        <w:ind w:left="851" w:hanging="284"/>
        <w:jc w:val="left"/>
        <w:rPr>
          <w:color w:val="000000" w:themeColor="text1"/>
        </w:rPr>
      </w:pPr>
      <w:r w:rsidRPr="00F377F1">
        <w:rPr>
          <w:rFonts w:hint="eastAsia"/>
          <w:color w:val="000000" w:themeColor="text1"/>
        </w:rPr>
        <w:t xml:space="preserve">　</w:t>
      </w:r>
      <w:r w:rsidR="007E18B2" w:rsidRPr="00F377F1">
        <w:rPr>
          <w:rFonts w:hint="eastAsia"/>
          <w:color w:val="000000" w:themeColor="text1"/>
        </w:rPr>
        <w:t>条例に基づく埋立地特例区域についても、人の健康へのリスクに応じた規制とする観点から、昭和52年以前の埋立地であっても、汚染要因が専ら埋立材由来であり、汚染状態が第二種特定有害物質（シアン化合物を除く）について第二溶出量基準適合であることに加え、第一種特定有害物質、第三種特定有害物質及びシアン化合物について溶出量基準及び含有量基準に適合しており、廃棄物が埋め立てられている場所ではないこと</w:t>
      </w:r>
      <w:r w:rsidR="006F1D2B" w:rsidRPr="00F377F1">
        <w:rPr>
          <w:rFonts w:hint="eastAsia"/>
          <w:color w:val="000000" w:themeColor="text1"/>
        </w:rPr>
        <w:t>等</w:t>
      </w:r>
      <w:r w:rsidR="007E18B2" w:rsidRPr="00F377F1">
        <w:rPr>
          <w:rFonts w:hint="eastAsia"/>
          <w:color w:val="000000" w:themeColor="text1"/>
        </w:rPr>
        <w:t>が確認された場合には</w:t>
      </w:r>
      <w:r w:rsidR="007E18B2" w:rsidRPr="00F377F1">
        <w:rPr>
          <w:rFonts w:cs="ＭＳ明朝" w:hint="eastAsia"/>
          <w:color w:val="000000" w:themeColor="text1"/>
        </w:rPr>
        <w:t>、埋立地特例区域に指定できるようにすることが適当である。</w:t>
      </w:r>
    </w:p>
    <w:p w:rsidR="00202D10" w:rsidRPr="00F377F1" w:rsidRDefault="00476E30" w:rsidP="00AB505E">
      <w:pPr>
        <w:pStyle w:val="1"/>
        <w:widowControl/>
        <w:numPr>
          <w:ilvl w:val="0"/>
          <w:numId w:val="45"/>
        </w:numPr>
        <w:spacing w:after="240"/>
        <w:ind w:left="851" w:hanging="284"/>
        <w:jc w:val="left"/>
        <w:rPr>
          <w:color w:val="000000" w:themeColor="text1"/>
        </w:rPr>
      </w:pPr>
      <w:r w:rsidRPr="00F377F1">
        <w:rPr>
          <w:rFonts w:hint="eastAsia"/>
          <w:color w:val="000000" w:themeColor="text1"/>
        </w:rPr>
        <w:t xml:space="preserve">　</w:t>
      </w:r>
      <w:r w:rsidR="007E18B2" w:rsidRPr="00F377F1">
        <w:rPr>
          <w:rFonts w:hint="eastAsia"/>
          <w:color w:val="000000" w:themeColor="text1"/>
        </w:rPr>
        <w:t>具体的な指定の要件等や埋立地特例</w:t>
      </w:r>
      <w:r w:rsidR="007E18B2" w:rsidRPr="00F377F1">
        <w:rPr>
          <w:rFonts w:cs="ＭＳ明朝" w:hint="eastAsia"/>
          <w:color w:val="000000" w:themeColor="text1"/>
        </w:rPr>
        <w:t>調査の方法については、</w:t>
      </w:r>
      <w:r w:rsidR="007E18B2" w:rsidRPr="00F377F1">
        <w:rPr>
          <w:rFonts w:hint="eastAsia"/>
          <w:color w:val="000000" w:themeColor="text1"/>
        </w:rPr>
        <w:t>中環審第二次答申の内容に沿って定めることとし、法との整合を図ることが適当である。</w:t>
      </w:r>
    </w:p>
    <w:p w:rsidR="005B202B" w:rsidRPr="00F377F1" w:rsidRDefault="005B202B" w:rsidP="005B202B">
      <w:pPr>
        <w:pStyle w:val="1"/>
        <w:widowControl/>
        <w:numPr>
          <w:ilvl w:val="0"/>
          <w:numId w:val="0"/>
        </w:numPr>
        <w:spacing w:after="240"/>
        <w:ind w:left="851"/>
        <w:jc w:val="left"/>
        <w:rPr>
          <w:color w:val="000000" w:themeColor="text1"/>
        </w:rPr>
      </w:pPr>
    </w:p>
    <w:p w:rsidR="0028282D" w:rsidRPr="00F377F1" w:rsidRDefault="005B202B" w:rsidP="002020B7">
      <w:pPr>
        <w:spacing w:afterLines="50" w:after="120" w:line="276" w:lineRule="auto"/>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lastRenderedPageBreak/>
        <w:t>（３</w:t>
      </w:r>
      <w:r w:rsidR="0028282D" w:rsidRPr="00F377F1">
        <w:rPr>
          <w:rFonts w:ascii="ＭＳ ゴシック" w:eastAsia="ＭＳ ゴシック" w:hAnsi="ＭＳ ゴシック" w:hint="eastAsia"/>
          <w:color w:val="000000" w:themeColor="text1"/>
          <w:sz w:val="23"/>
          <w:szCs w:val="23"/>
        </w:rPr>
        <w:t>）区域指定された土地の形質変更の施行方法</w:t>
      </w:r>
    </w:p>
    <w:p w:rsidR="0028282D" w:rsidRPr="00F377F1" w:rsidRDefault="0028282D"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１）中央環境審議会第一次答申の概要</w:t>
      </w:r>
    </w:p>
    <w:p w:rsidR="00397674" w:rsidRPr="007F425E" w:rsidRDefault="00476E30" w:rsidP="00AB505E">
      <w:pPr>
        <w:pStyle w:val="a9"/>
        <w:numPr>
          <w:ilvl w:val="0"/>
          <w:numId w:val="45"/>
        </w:numPr>
        <w:spacing w:afterLines="50" w:after="120" w:line="276" w:lineRule="auto"/>
        <w:ind w:leftChars="0" w:left="777" w:hanging="357"/>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ＭＳ 明朝" w:hAnsi="ＭＳ 明朝" w:hint="eastAsia"/>
          <w:color w:val="000000" w:themeColor="text1"/>
          <w:sz w:val="23"/>
          <w:szCs w:val="23"/>
        </w:rPr>
        <w:t>中環審第一次答申では、</w:t>
      </w:r>
      <w:r w:rsidR="0028282D" w:rsidRPr="00F377F1">
        <w:rPr>
          <w:rFonts w:hint="eastAsia"/>
          <w:color w:val="000000" w:themeColor="text1"/>
          <w:sz w:val="23"/>
          <w:szCs w:val="23"/>
        </w:rPr>
        <w:t>要措置区域や形質変更時要届出区域における土地の形質変更の施行方法について、以下の方向性が示された。</w:t>
      </w:r>
    </w:p>
    <w:p w:rsidR="0028282D" w:rsidRPr="00F377F1" w:rsidRDefault="00476E30" w:rsidP="00AB505E">
      <w:pPr>
        <w:pStyle w:val="a9"/>
        <w:numPr>
          <w:ilvl w:val="0"/>
          <w:numId w:val="45"/>
        </w:numPr>
        <w:spacing w:afterLines="50" w:after="120" w:line="276" w:lineRule="auto"/>
        <w:ind w:leftChars="0" w:left="777" w:hanging="357"/>
        <w:rPr>
          <w:rFonts w:ascii="ＭＳ 明朝" w:hAnsi="ＭＳ 明朝"/>
          <w:color w:val="000000" w:themeColor="text1"/>
          <w:sz w:val="23"/>
          <w:szCs w:val="23"/>
        </w:rPr>
      </w:pPr>
      <w:r w:rsidRPr="00F377F1">
        <w:rPr>
          <w:rFonts w:hint="eastAsia"/>
          <w:color w:val="000000" w:themeColor="text1"/>
          <w:sz w:val="23"/>
          <w:szCs w:val="23"/>
        </w:rPr>
        <w:t xml:space="preserve">　</w:t>
      </w:r>
      <w:r w:rsidR="0028282D" w:rsidRPr="00F377F1">
        <w:rPr>
          <w:rFonts w:hint="eastAsia"/>
          <w:color w:val="000000" w:themeColor="text1"/>
          <w:sz w:val="23"/>
          <w:szCs w:val="23"/>
        </w:rPr>
        <w:t>要措置区域での措置に関する施行方法に係る基準は、飛散流出防止のみとなっているのに対し、形質変更時要届出区域における土地の形質変更の施行方法の基準は、帯水層に接する場合、準不透水層まで遮水壁を設置する</w:t>
      </w:r>
      <w:r w:rsidR="006F1D2B" w:rsidRPr="00F377F1">
        <w:rPr>
          <w:rFonts w:hint="eastAsia"/>
          <w:color w:val="000000" w:themeColor="text1"/>
          <w:sz w:val="23"/>
          <w:szCs w:val="23"/>
        </w:rPr>
        <w:t>等</w:t>
      </w:r>
      <w:r w:rsidR="0028282D" w:rsidRPr="00F377F1">
        <w:rPr>
          <w:rFonts w:hint="eastAsia"/>
          <w:color w:val="000000" w:themeColor="text1"/>
          <w:sz w:val="23"/>
          <w:szCs w:val="23"/>
        </w:rPr>
        <w:t>の厳しいものとなっている。</w:t>
      </w:r>
    </w:p>
    <w:p w:rsidR="0028282D" w:rsidRPr="00F377F1" w:rsidRDefault="00476E30" w:rsidP="00AB505E">
      <w:pPr>
        <w:pStyle w:val="a9"/>
        <w:numPr>
          <w:ilvl w:val="0"/>
          <w:numId w:val="45"/>
        </w:numPr>
        <w:spacing w:afterLines="50" w:after="120" w:line="276" w:lineRule="auto"/>
        <w:ind w:leftChars="0" w:left="777" w:hanging="357"/>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ＭＳ 明朝" w:hAnsi="ＭＳ 明朝" w:hint="eastAsia"/>
          <w:color w:val="000000" w:themeColor="text1"/>
          <w:sz w:val="23"/>
          <w:szCs w:val="23"/>
        </w:rPr>
        <w:t>地下水位を管理して施行する方法により土地の形質変更</w:t>
      </w:r>
      <w:r w:rsidR="006F1D2B" w:rsidRPr="00F377F1">
        <w:rPr>
          <w:rFonts w:ascii="ＭＳ 明朝" w:hAnsi="ＭＳ 明朝" w:hint="eastAsia"/>
          <w:color w:val="000000" w:themeColor="text1"/>
          <w:sz w:val="23"/>
          <w:szCs w:val="23"/>
        </w:rPr>
        <w:t>を行った際に汚染の拡散が認められた事例は確認されていないこと</w:t>
      </w:r>
      <w:r w:rsidR="00FD29E0" w:rsidRPr="00F377F1">
        <w:rPr>
          <w:rFonts w:hint="eastAsia"/>
          <w:color w:val="000000" w:themeColor="text1"/>
          <w:sz w:val="23"/>
          <w:szCs w:val="23"/>
        </w:rPr>
        <w:t>等</w:t>
      </w:r>
      <w:r w:rsidR="0028282D" w:rsidRPr="00F377F1">
        <w:rPr>
          <w:rFonts w:ascii="ＭＳ 明朝" w:hAnsi="ＭＳ 明朝" w:hint="eastAsia"/>
          <w:color w:val="000000" w:themeColor="text1"/>
          <w:sz w:val="23"/>
          <w:szCs w:val="23"/>
        </w:rPr>
        <w:t>から、</w:t>
      </w:r>
      <w:r w:rsidR="0028282D" w:rsidRPr="00F377F1">
        <w:rPr>
          <w:rFonts w:hint="eastAsia"/>
          <w:color w:val="000000" w:themeColor="text1"/>
          <w:sz w:val="23"/>
          <w:szCs w:val="23"/>
        </w:rPr>
        <w:t>要措置区域や形質変更時要届出区域において、地下水質の監視を行いつつ地下水位を管理する施行方法を認めることとすべきである。</w:t>
      </w:r>
    </w:p>
    <w:p w:rsidR="007A642A" w:rsidRPr="00F377F1" w:rsidRDefault="00476E30" w:rsidP="00AB505E">
      <w:pPr>
        <w:pStyle w:val="a9"/>
        <w:numPr>
          <w:ilvl w:val="0"/>
          <w:numId w:val="45"/>
        </w:numPr>
        <w:spacing w:after="240" w:line="276" w:lineRule="auto"/>
        <w:ind w:leftChars="0" w:left="777" w:hanging="357"/>
        <w:rPr>
          <w:rFonts w:ascii="ＭＳ 明朝" w:hAnsi="ＭＳ 明朝"/>
          <w:color w:val="000000" w:themeColor="text1"/>
          <w:sz w:val="23"/>
          <w:szCs w:val="23"/>
        </w:rPr>
      </w:pPr>
      <w:r w:rsidRPr="00F377F1">
        <w:rPr>
          <w:rFonts w:hint="eastAsia"/>
          <w:color w:val="000000" w:themeColor="text1"/>
          <w:sz w:val="23"/>
          <w:szCs w:val="23"/>
        </w:rPr>
        <w:t xml:space="preserve">　</w:t>
      </w:r>
      <w:r w:rsidR="0028282D" w:rsidRPr="00F377F1">
        <w:rPr>
          <w:rFonts w:hint="eastAsia"/>
          <w:color w:val="000000" w:themeColor="text1"/>
          <w:sz w:val="23"/>
          <w:szCs w:val="23"/>
        </w:rPr>
        <w:t>また、汚染除去等計画に要措置区域に搬入する埋め戻し土や盛土の品質管理方法等を位置づけ、その記録を台帳に残すべきである。</w:t>
      </w:r>
    </w:p>
    <w:p w:rsidR="0028282D" w:rsidRPr="00F377F1" w:rsidRDefault="0028282D" w:rsidP="002020B7">
      <w:pPr>
        <w:spacing w:afterLines="50" w:after="120" w:line="276" w:lineRule="auto"/>
        <w:ind w:left="284"/>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２）中央環境審議会第二次答申の概要</w:t>
      </w:r>
    </w:p>
    <w:p w:rsidR="0028282D" w:rsidRPr="00F377F1" w:rsidRDefault="00476E30" w:rsidP="00AB505E">
      <w:pPr>
        <w:pStyle w:val="a9"/>
        <w:numPr>
          <w:ilvl w:val="0"/>
          <w:numId w:val="93"/>
        </w:numPr>
        <w:spacing w:after="240" w:line="276" w:lineRule="auto"/>
        <w:ind w:leftChars="0" w:left="709" w:hanging="283"/>
        <w:contextualSpacing/>
        <w:rPr>
          <w:color w:val="000000" w:themeColor="text1"/>
          <w:sz w:val="23"/>
          <w:szCs w:val="23"/>
        </w:rPr>
      </w:pPr>
      <w:r w:rsidRPr="00F377F1">
        <w:rPr>
          <w:rFonts w:ascii="ＭＳ 明朝" w:hAnsi="ＭＳ 明朝" w:hint="eastAsia"/>
          <w:color w:val="000000" w:themeColor="text1"/>
          <w:sz w:val="23"/>
          <w:szCs w:val="23"/>
        </w:rPr>
        <w:t xml:space="preserve">　</w:t>
      </w:r>
      <w:r w:rsidR="001943FB" w:rsidRPr="00F377F1">
        <w:rPr>
          <w:rFonts w:ascii="ＭＳ 明朝" w:hAnsi="ＭＳ 明朝" w:hint="eastAsia"/>
          <w:color w:val="000000" w:themeColor="text1"/>
          <w:sz w:val="23"/>
          <w:szCs w:val="23"/>
        </w:rPr>
        <w:t>中環審</w:t>
      </w:r>
      <w:r w:rsidR="0028282D" w:rsidRPr="00F377F1">
        <w:rPr>
          <w:rFonts w:hint="eastAsia"/>
          <w:color w:val="000000" w:themeColor="text1"/>
          <w:sz w:val="23"/>
          <w:szCs w:val="23"/>
        </w:rPr>
        <w:t>第二次答申では、</w:t>
      </w:r>
      <w:r w:rsidR="0028282D" w:rsidRPr="00F377F1">
        <w:rPr>
          <w:rFonts w:asciiTheme="minorEastAsia" w:eastAsiaTheme="minorEastAsia" w:hAnsiTheme="minorEastAsia" w:cs="ＭＳ明朝" w:hint="eastAsia"/>
          <w:color w:val="000000" w:themeColor="text1"/>
          <w:sz w:val="23"/>
          <w:szCs w:val="23"/>
        </w:rPr>
        <w:t>地下水質の監視を行いつつ地下水位を管理する施行方法は、以下の要件を満たすことが適当であるとされた。</w:t>
      </w:r>
    </w:p>
    <w:p w:rsidR="0028282D" w:rsidRPr="00F377F1" w:rsidRDefault="00476E30" w:rsidP="00AB505E">
      <w:pPr>
        <w:pStyle w:val="a9"/>
        <w:widowControl/>
        <w:numPr>
          <w:ilvl w:val="0"/>
          <w:numId w:val="94"/>
        </w:numPr>
        <w:autoSpaceDE w:val="0"/>
        <w:autoSpaceDN w:val="0"/>
        <w:adjustRightInd w:val="0"/>
        <w:spacing w:line="276" w:lineRule="auto"/>
        <w:ind w:leftChars="0" w:left="1276" w:hanging="283"/>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土壌の第一種特定有害物質による汚染状態が第二溶出量基準に適合する土地であることを確認していること</w:t>
      </w:r>
    </w:p>
    <w:p w:rsidR="0028282D" w:rsidRPr="00F377F1" w:rsidRDefault="00476E30" w:rsidP="00AB505E">
      <w:pPr>
        <w:pStyle w:val="a9"/>
        <w:widowControl/>
        <w:numPr>
          <w:ilvl w:val="0"/>
          <w:numId w:val="94"/>
        </w:numPr>
        <w:autoSpaceDE w:val="0"/>
        <w:autoSpaceDN w:val="0"/>
        <w:adjustRightInd w:val="0"/>
        <w:spacing w:line="276" w:lineRule="auto"/>
        <w:ind w:leftChars="0" w:left="1276" w:hanging="283"/>
        <w:contextualSpacing/>
        <w:jc w:val="left"/>
        <w:rPr>
          <w:rFonts w:asciiTheme="minorEastAsia" w:eastAsiaTheme="minorEastAsia" w:hAnsiTheme="minorEastAsia" w:cs="ＭＳ明朝"/>
          <w:color w:val="000000" w:themeColor="text1"/>
          <w:sz w:val="23"/>
          <w:szCs w:val="23"/>
        </w:rPr>
      </w:pPr>
      <w:r w:rsidRPr="00DA17C7">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地下水位を管理して施行する方法であり、かつ、地下水の水質を監視して施行する方法となっていること</w:t>
      </w:r>
    </w:p>
    <w:p w:rsidR="0028282D" w:rsidRPr="00F377F1" w:rsidRDefault="00476E30" w:rsidP="00AB505E">
      <w:pPr>
        <w:pStyle w:val="a9"/>
        <w:widowControl/>
        <w:numPr>
          <w:ilvl w:val="0"/>
          <w:numId w:val="94"/>
        </w:numPr>
        <w:autoSpaceDE w:val="0"/>
        <w:autoSpaceDN w:val="0"/>
        <w:adjustRightInd w:val="0"/>
        <w:spacing w:after="240" w:line="276" w:lineRule="auto"/>
        <w:ind w:leftChars="0" w:left="1276"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DB159F" w:rsidRPr="00F377F1">
        <w:rPr>
          <w:rFonts w:asciiTheme="minorEastAsia" w:eastAsiaTheme="minorEastAsia" w:hAnsiTheme="minorEastAsia" w:cs="ＭＳ明朝" w:hint="eastAsia"/>
          <w:color w:val="000000" w:themeColor="text1"/>
          <w:sz w:val="23"/>
          <w:szCs w:val="23"/>
        </w:rPr>
        <w:t>汚染土壌</w:t>
      </w:r>
      <w:r w:rsidR="00174EEC" w:rsidRPr="00F377F1">
        <w:rPr>
          <w:rFonts w:hint="eastAsia"/>
          <w:color w:val="000000" w:themeColor="text1"/>
          <w:sz w:val="23"/>
          <w:szCs w:val="23"/>
        </w:rPr>
        <w:t>又は</w:t>
      </w:r>
      <w:r w:rsidR="00DB159F" w:rsidRPr="00F377F1">
        <w:rPr>
          <w:rFonts w:asciiTheme="minorEastAsia" w:eastAsiaTheme="minorEastAsia" w:hAnsiTheme="minorEastAsia" w:cs="ＭＳ明朝" w:hint="eastAsia"/>
          <w:color w:val="000000" w:themeColor="text1"/>
          <w:sz w:val="23"/>
          <w:szCs w:val="23"/>
        </w:rPr>
        <w:t>特定有害物質の飛散、揮散</w:t>
      </w:r>
      <w:r w:rsidR="00174EEC" w:rsidRPr="00F377F1">
        <w:rPr>
          <w:rFonts w:hint="eastAsia"/>
          <w:color w:val="000000" w:themeColor="text1"/>
          <w:sz w:val="23"/>
          <w:szCs w:val="23"/>
        </w:rPr>
        <w:t>又は</w:t>
      </w:r>
      <w:r w:rsidR="0028282D" w:rsidRPr="00F377F1">
        <w:rPr>
          <w:rFonts w:asciiTheme="minorEastAsia" w:eastAsiaTheme="minorEastAsia" w:hAnsiTheme="minorEastAsia" w:cs="ＭＳ明朝" w:hint="eastAsia"/>
          <w:color w:val="000000" w:themeColor="text1"/>
          <w:sz w:val="23"/>
          <w:szCs w:val="23"/>
        </w:rPr>
        <w:t>流出を防止するために必要な措置が行われること</w:t>
      </w:r>
    </w:p>
    <w:p w:rsidR="0028282D" w:rsidRPr="00F377F1" w:rsidRDefault="00476E30" w:rsidP="00AB505E">
      <w:pPr>
        <w:pStyle w:val="a9"/>
        <w:widowControl/>
        <w:numPr>
          <w:ilvl w:val="0"/>
          <w:numId w:val="95"/>
        </w:numPr>
        <w:autoSpaceDE w:val="0"/>
        <w:autoSpaceDN w:val="0"/>
        <w:adjustRightInd w:val="0"/>
        <w:spacing w:after="240" w:line="276" w:lineRule="auto"/>
        <w:ind w:leftChars="0" w:left="879"/>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また、要措置区域等において土地の形質変更の際に必要な確認申請等の中に記載する事項として、新たに施行中に地下水汚染の拡大が確認された場合の対応方法及び非常災害等の緊急事態が生じた場合の対応方法を追加し、その内容を知事が確認することが適当であるとされた。</w:t>
      </w:r>
    </w:p>
    <w:p w:rsidR="00820C11" w:rsidRPr="00F377F1" w:rsidRDefault="00476E30" w:rsidP="00AB505E">
      <w:pPr>
        <w:pStyle w:val="a9"/>
        <w:widowControl/>
        <w:numPr>
          <w:ilvl w:val="0"/>
          <w:numId w:val="95"/>
        </w:numPr>
        <w:autoSpaceDE w:val="0"/>
        <w:autoSpaceDN w:val="0"/>
        <w:adjustRightInd w:val="0"/>
        <w:spacing w:after="240" w:line="276" w:lineRule="auto"/>
        <w:ind w:leftChars="0" w:left="879"/>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要措置区域に搬入する埋め戻し土等の品質管理について</w:t>
      </w:r>
      <w:r w:rsidR="0028282D" w:rsidRPr="00F377F1">
        <w:rPr>
          <w:rFonts w:asciiTheme="minorEastAsia" w:eastAsiaTheme="minorEastAsia" w:hAnsiTheme="minorEastAsia" w:cs="ＭＳ明朝" w:hint="eastAsia"/>
          <w:color w:val="000000" w:themeColor="text1"/>
          <w:sz w:val="23"/>
          <w:szCs w:val="23"/>
        </w:rPr>
        <w:t>、知事は、汚染除去等計画に記載された搬入土の品質管理方法について、搬入土の区分に応じた分析頻度等の要件を満たしているか確認することが適当であるとされた。</w:t>
      </w:r>
    </w:p>
    <w:p w:rsidR="0028282D" w:rsidRPr="00F377F1" w:rsidRDefault="00F5578E" w:rsidP="002020B7">
      <w:pPr>
        <w:spacing w:afterLines="50" w:after="120" w:line="276" w:lineRule="auto"/>
        <w:ind w:leftChars="117" w:left="669" w:hangingChars="184" w:hanging="423"/>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３</w:t>
      </w:r>
      <w:r w:rsidR="0028282D" w:rsidRPr="00F377F1">
        <w:rPr>
          <w:rFonts w:ascii="ＭＳ ゴシック" w:eastAsia="ＭＳ ゴシック" w:hAnsi="ＭＳ ゴシック" w:hint="eastAsia"/>
          <w:color w:val="000000" w:themeColor="text1"/>
          <w:sz w:val="23"/>
          <w:szCs w:val="23"/>
        </w:rPr>
        <w:t>）条例の概要</w:t>
      </w:r>
    </w:p>
    <w:p w:rsidR="005B202B" w:rsidRPr="00F377F1" w:rsidRDefault="00476E30" w:rsidP="00AB505E">
      <w:pPr>
        <w:pStyle w:val="a9"/>
        <w:numPr>
          <w:ilvl w:val="0"/>
          <w:numId w:val="74"/>
        </w:numPr>
        <w:spacing w:after="240" w:line="276" w:lineRule="auto"/>
        <w:ind w:leftChars="176" w:left="655" w:hangingChars="124" w:hanging="285"/>
        <w:contextualSpacing/>
        <w:rPr>
          <w:rFonts w:ascii="ＭＳ ゴシック" w:eastAsia="ＭＳ ゴシック" w:hAnsi="ＭＳ ゴシック"/>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ＭＳ 明朝" w:hAnsi="ＭＳ 明朝" w:hint="eastAsia"/>
          <w:color w:val="000000" w:themeColor="text1"/>
          <w:sz w:val="23"/>
          <w:szCs w:val="23"/>
        </w:rPr>
        <w:t>条例は、要届出管理区域における</w:t>
      </w:r>
      <w:r w:rsidR="0028282D" w:rsidRPr="00F377F1">
        <w:rPr>
          <w:rFonts w:hint="eastAsia"/>
          <w:color w:val="000000" w:themeColor="text1"/>
          <w:sz w:val="23"/>
          <w:szCs w:val="23"/>
        </w:rPr>
        <w:t>土地の形質変更の施行方法について、現行法と同様に溶出量基準に係る基準不適合土壌が帯水層に接しないようにすることとしており、地下水質の監視を行いつつ地下水位を管理する施行方法</w:t>
      </w:r>
      <w:r w:rsidR="0028282D" w:rsidRPr="00F377F1">
        <w:rPr>
          <w:rFonts w:asciiTheme="minorEastAsia" w:eastAsiaTheme="minorEastAsia" w:hAnsiTheme="minorEastAsia" w:cs="ＭＳ明朝" w:hint="eastAsia"/>
          <w:color w:val="000000" w:themeColor="text1"/>
          <w:sz w:val="23"/>
          <w:szCs w:val="23"/>
        </w:rPr>
        <w:t>は認めていない</w:t>
      </w:r>
      <w:r w:rsidR="0028282D" w:rsidRPr="00F377F1">
        <w:rPr>
          <w:rFonts w:ascii="ＭＳ 明朝" w:hAnsi="ＭＳ 明朝" w:hint="eastAsia"/>
          <w:color w:val="000000" w:themeColor="text1"/>
          <w:sz w:val="23"/>
          <w:szCs w:val="23"/>
        </w:rPr>
        <w:t>。</w:t>
      </w:r>
    </w:p>
    <w:p w:rsidR="0028282D" w:rsidRPr="00F377F1" w:rsidRDefault="00F5578E"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lastRenderedPageBreak/>
        <w:t>４</w:t>
      </w:r>
      <w:r w:rsidR="0028282D" w:rsidRPr="00F377F1">
        <w:rPr>
          <w:rFonts w:ascii="ＭＳ ゴシック" w:eastAsia="ＭＳ ゴシック" w:hAnsi="ＭＳ ゴシック" w:hint="eastAsia"/>
          <w:color w:val="000000" w:themeColor="text1"/>
          <w:sz w:val="23"/>
          <w:szCs w:val="23"/>
        </w:rPr>
        <w:t>）府域の状況</w:t>
      </w:r>
    </w:p>
    <w:p w:rsidR="007A642A" w:rsidRPr="00F377F1" w:rsidRDefault="00476E30" w:rsidP="00AB505E">
      <w:pPr>
        <w:pStyle w:val="a9"/>
        <w:numPr>
          <w:ilvl w:val="0"/>
          <w:numId w:val="72"/>
        </w:numPr>
        <w:spacing w:after="240" w:line="276" w:lineRule="auto"/>
        <w:ind w:leftChars="0" w:left="709" w:hanging="284"/>
        <w:contextualSpacing/>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ＭＳ 明朝" w:hAnsi="ＭＳ 明朝" w:hint="eastAsia"/>
          <w:color w:val="000000" w:themeColor="text1"/>
          <w:sz w:val="23"/>
          <w:szCs w:val="23"/>
        </w:rPr>
        <w:t>府域では、平成29年度末までに要措置管理区域を累計で１件、</w:t>
      </w:r>
      <w:r w:rsidR="0028282D" w:rsidRPr="00F377F1">
        <w:rPr>
          <w:rFonts w:cs="ＭＳ明朝" w:hint="eastAsia"/>
          <w:color w:val="000000" w:themeColor="text1"/>
          <w:sz w:val="23"/>
          <w:szCs w:val="23"/>
        </w:rPr>
        <w:t>要届出管理区域を累計で</w:t>
      </w:r>
      <w:r w:rsidR="0028282D" w:rsidRPr="00F377F1">
        <w:rPr>
          <w:rFonts w:cs="ＭＳ明朝" w:hint="eastAsia"/>
          <w:color w:val="000000" w:themeColor="text1"/>
          <w:sz w:val="23"/>
          <w:szCs w:val="23"/>
        </w:rPr>
        <w:t>47</w:t>
      </w:r>
      <w:r w:rsidRPr="00F377F1">
        <w:rPr>
          <w:rFonts w:cs="ＭＳ明朝" w:hint="eastAsia"/>
          <w:color w:val="000000" w:themeColor="text1"/>
          <w:sz w:val="23"/>
          <w:szCs w:val="23"/>
        </w:rPr>
        <w:t>件指定しており、これらのうち</w:t>
      </w:r>
      <w:r w:rsidR="0028282D" w:rsidRPr="00F377F1">
        <w:rPr>
          <w:rFonts w:cs="ＭＳ明朝" w:hint="eastAsia"/>
          <w:color w:val="000000" w:themeColor="text1"/>
          <w:sz w:val="23"/>
          <w:szCs w:val="23"/>
        </w:rPr>
        <w:t>17</w:t>
      </w:r>
      <w:r w:rsidR="0028282D" w:rsidRPr="00F377F1">
        <w:rPr>
          <w:rFonts w:cs="ＭＳ明朝" w:hint="eastAsia"/>
          <w:color w:val="000000" w:themeColor="text1"/>
          <w:sz w:val="23"/>
          <w:szCs w:val="23"/>
        </w:rPr>
        <w:t>件については、条例に定める施行方法の基準に従い汚染の除去等の措置が行われ、指定を解除している。</w:t>
      </w:r>
    </w:p>
    <w:p w:rsidR="0028282D" w:rsidRPr="00F377F1" w:rsidRDefault="00F5578E"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５</w:t>
      </w:r>
      <w:r w:rsidR="0028282D" w:rsidRPr="00F377F1">
        <w:rPr>
          <w:rFonts w:ascii="ＭＳ ゴシック" w:eastAsia="ＭＳ ゴシック" w:hAnsi="ＭＳ ゴシック" w:hint="eastAsia"/>
          <w:color w:val="000000" w:themeColor="text1"/>
          <w:sz w:val="23"/>
          <w:szCs w:val="23"/>
        </w:rPr>
        <w:t>）区域指定された土地の形質変更の施行方法のあり方</w:t>
      </w:r>
    </w:p>
    <w:p w:rsidR="00FB472D" w:rsidRDefault="00476E30" w:rsidP="00AB505E">
      <w:pPr>
        <w:pStyle w:val="1"/>
        <w:widowControl/>
        <w:numPr>
          <w:ilvl w:val="0"/>
          <w:numId w:val="74"/>
        </w:numPr>
        <w:spacing w:after="240"/>
        <w:ind w:left="709" w:hanging="283"/>
        <w:jc w:val="left"/>
        <w:rPr>
          <w:color w:val="000000" w:themeColor="text1"/>
        </w:rPr>
      </w:pPr>
      <w:r w:rsidRPr="00F377F1">
        <w:rPr>
          <w:rFonts w:hint="eastAsia"/>
          <w:color w:val="000000" w:themeColor="text1"/>
        </w:rPr>
        <w:t xml:space="preserve">　</w:t>
      </w:r>
      <w:r w:rsidR="007E18B2" w:rsidRPr="00F377F1">
        <w:rPr>
          <w:rFonts w:hint="eastAsia"/>
          <w:color w:val="000000" w:themeColor="text1"/>
        </w:rPr>
        <w:t>条例に基づく要措置管理区域及び要届出管理区域における土地の形質変更について、人の健康へのリスクに応じた規制とする観点から、</w:t>
      </w:r>
      <w:r w:rsidR="007E18B2" w:rsidRPr="00F377F1">
        <w:rPr>
          <w:rFonts w:asciiTheme="minorEastAsia" w:eastAsiaTheme="minorEastAsia" w:hAnsiTheme="minorEastAsia" w:cs="ＭＳ明朝" w:hint="eastAsia"/>
          <w:color w:val="000000" w:themeColor="text1"/>
        </w:rPr>
        <w:t>地下水質の監視を行いつつ地下水位を管理する施行方法を認めること</w:t>
      </w:r>
      <w:r w:rsidR="005278FE" w:rsidRPr="00F377F1">
        <w:rPr>
          <w:rFonts w:asciiTheme="minorEastAsia" w:eastAsiaTheme="minorEastAsia" w:hAnsiTheme="minorEastAsia" w:cs="ＭＳ明朝" w:hint="eastAsia"/>
          <w:color w:val="000000" w:themeColor="text1"/>
        </w:rPr>
        <w:t>と</w:t>
      </w:r>
      <w:r w:rsidR="007E18B2" w:rsidRPr="00F377F1">
        <w:rPr>
          <w:rFonts w:asciiTheme="minorEastAsia" w:eastAsiaTheme="minorEastAsia" w:hAnsiTheme="minorEastAsia" w:cs="ＭＳ明朝" w:hint="eastAsia"/>
          <w:color w:val="000000" w:themeColor="text1"/>
        </w:rPr>
        <w:t>し、第一種特定有害物質による汚染状態が第二溶出量基準に適合する土地であることを確認していること</w:t>
      </w:r>
      <w:r w:rsidR="006F1D2B" w:rsidRPr="00F377F1">
        <w:rPr>
          <w:rFonts w:hint="eastAsia"/>
          <w:color w:val="000000" w:themeColor="text1"/>
        </w:rPr>
        <w:t>等</w:t>
      </w:r>
      <w:r w:rsidR="007E18B2" w:rsidRPr="00F377F1">
        <w:rPr>
          <w:rFonts w:asciiTheme="minorEastAsia" w:eastAsiaTheme="minorEastAsia" w:hAnsiTheme="minorEastAsia" w:cs="ＭＳ明朝" w:hint="eastAsia"/>
          <w:color w:val="000000" w:themeColor="text1"/>
        </w:rPr>
        <w:t>をその要件とするとともに、</w:t>
      </w:r>
      <w:r w:rsidR="007E18B2" w:rsidRPr="00F377F1">
        <w:rPr>
          <w:rFonts w:hint="eastAsia"/>
          <w:color w:val="000000" w:themeColor="text1"/>
        </w:rPr>
        <w:t>汚染除去等計画に</w:t>
      </w:r>
      <w:r w:rsidR="007E18B2" w:rsidRPr="00F377F1">
        <w:rPr>
          <w:rFonts w:asciiTheme="minorEastAsia" w:eastAsiaTheme="minorEastAsia" w:hAnsiTheme="minorEastAsia" w:cs="ＭＳ明朝" w:hint="eastAsia"/>
          <w:color w:val="000000" w:themeColor="text1"/>
        </w:rPr>
        <w:t>要措置管理区域への搬入土の品質管理方法を</w:t>
      </w:r>
      <w:r w:rsidR="007E18B2" w:rsidRPr="00F377F1">
        <w:rPr>
          <w:rFonts w:hint="eastAsia"/>
          <w:color w:val="000000" w:themeColor="text1"/>
        </w:rPr>
        <w:t>記載することと</w:t>
      </w:r>
      <w:r w:rsidR="006F1D2B" w:rsidRPr="00F377F1">
        <w:rPr>
          <w:rFonts w:asciiTheme="minorEastAsia" w:eastAsiaTheme="minorEastAsia" w:hAnsiTheme="minorEastAsia" w:cs="ＭＳ明朝" w:hint="eastAsia"/>
          <w:color w:val="000000" w:themeColor="text1"/>
        </w:rPr>
        <w:t>する</w:t>
      </w:r>
      <w:r w:rsidR="006F1D2B" w:rsidRPr="00F377F1">
        <w:rPr>
          <w:rFonts w:hint="eastAsia"/>
          <w:color w:val="000000" w:themeColor="text1"/>
        </w:rPr>
        <w:t>等</w:t>
      </w:r>
      <w:r w:rsidR="007E18B2" w:rsidRPr="00F377F1">
        <w:rPr>
          <w:rFonts w:asciiTheme="minorEastAsia" w:eastAsiaTheme="minorEastAsia" w:hAnsiTheme="minorEastAsia" w:cs="ＭＳ明朝" w:hint="eastAsia"/>
          <w:color w:val="000000" w:themeColor="text1"/>
        </w:rPr>
        <w:t>、</w:t>
      </w:r>
      <w:r w:rsidR="007E18B2" w:rsidRPr="00F377F1">
        <w:rPr>
          <w:rFonts w:hint="eastAsia"/>
          <w:color w:val="000000" w:themeColor="text1"/>
        </w:rPr>
        <w:t>中環審第二次答申の内容に沿った規定を設け、法との整合を図ることが適当である。</w:t>
      </w:r>
    </w:p>
    <w:p w:rsidR="007F425E" w:rsidRPr="00F377F1" w:rsidRDefault="007F425E" w:rsidP="007F425E">
      <w:pPr>
        <w:pStyle w:val="1"/>
        <w:widowControl/>
        <w:numPr>
          <w:ilvl w:val="0"/>
          <w:numId w:val="0"/>
        </w:numPr>
        <w:spacing w:after="240"/>
        <w:ind w:left="709"/>
        <w:jc w:val="left"/>
        <w:rPr>
          <w:color w:val="000000" w:themeColor="text1"/>
        </w:rPr>
      </w:pPr>
    </w:p>
    <w:p w:rsidR="0028282D" w:rsidRPr="00F377F1" w:rsidRDefault="005B202B" w:rsidP="00ED4A77">
      <w:pPr>
        <w:spacing w:afterLines="50" w:after="120" w:line="276" w:lineRule="auto"/>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（４</w:t>
      </w:r>
      <w:r w:rsidR="0028282D" w:rsidRPr="00F377F1">
        <w:rPr>
          <w:rFonts w:ascii="ＭＳ ゴシック" w:eastAsia="ＭＳ ゴシック" w:hAnsi="ＭＳ ゴシック" w:hint="eastAsia"/>
          <w:color w:val="000000" w:themeColor="text1"/>
          <w:sz w:val="23"/>
          <w:szCs w:val="23"/>
        </w:rPr>
        <w:t>）認定調査の合理化</w:t>
      </w:r>
    </w:p>
    <w:p w:rsidR="0028282D" w:rsidRPr="00F377F1" w:rsidRDefault="0028282D"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１）中央環境審議会第一次答申の概要</w:t>
      </w:r>
    </w:p>
    <w:p w:rsidR="001943FB" w:rsidRPr="00F377F1" w:rsidRDefault="00476E30" w:rsidP="00AB505E">
      <w:pPr>
        <w:pStyle w:val="a9"/>
        <w:numPr>
          <w:ilvl w:val="0"/>
          <w:numId w:val="45"/>
        </w:numPr>
        <w:spacing w:after="240" w:line="276" w:lineRule="auto"/>
        <w:ind w:leftChars="0" w:left="777" w:hanging="357"/>
        <w:rPr>
          <w:rFonts w:ascii="ＭＳ ゴシック" w:eastAsia="ＭＳ ゴシック" w:hAnsi="ＭＳ ゴシック"/>
          <w:color w:val="000000" w:themeColor="text1"/>
          <w:sz w:val="23"/>
          <w:szCs w:val="23"/>
        </w:rPr>
      </w:pPr>
      <w:r w:rsidRPr="00F377F1">
        <w:rPr>
          <w:rFonts w:hint="eastAsia"/>
          <w:color w:val="000000" w:themeColor="text1"/>
          <w:sz w:val="23"/>
          <w:szCs w:val="23"/>
        </w:rPr>
        <w:t xml:space="preserve">　</w:t>
      </w:r>
      <w:r w:rsidR="0028282D" w:rsidRPr="00F377F1">
        <w:rPr>
          <w:rFonts w:hint="eastAsia"/>
          <w:color w:val="000000" w:themeColor="text1"/>
          <w:sz w:val="23"/>
          <w:szCs w:val="23"/>
        </w:rPr>
        <w:t>中環審第一次答申では、汚染土壌を指定区域から搬出する際の認定調査について、認定調査時に区域指定対象物質</w:t>
      </w:r>
      <w:r w:rsidRPr="00F377F1">
        <w:rPr>
          <w:rFonts w:hint="eastAsia"/>
          <w:color w:val="000000" w:themeColor="text1"/>
          <w:sz w:val="23"/>
          <w:szCs w:val="23"/>
        </w:rPr>
        <w:t>以外の物質について基準不適合が判明した事例</w:t>
      </w:r>
      <w:r w:rsidR="009C06ED" w:rsidRPr="00F377F1">
        <w:rPr>
          <w:rFonts w:hint="eastAsia"/>
          <w:color w:val="000000" w:themeColor="text1"/>
          <w:sz w:val="23"/>
          <w:szCs w:val="23"/>
        </w:rPr>
        <w:t>はほとんど</w:t>
      </w:r>
      <w:r w:rsidRPr="00F377F1">
        <w:rPr>
          <w:rFonts w:hint="eastAsia"/>
          <w:color w:val="000000" w:themeColor="text1"/>
          <w:sz w:val="23"/>
          <w:szCs w:val="23"/>
        </w:rPr>
        <w:t>ないこと</w:t>
      </w:r>
      <w:r w:rsidR="00FD29E0" w:rsidRPr="00F377F1">
        <w:rPr>
          <w:rFonts w:hint="eastAsia"/>
          <w:color w:val="000000" w:themeColor="text1"/>
          <w:sz w:val="23"/>
          <w:szCs w:val="23"/>
        </w:rPr>
        <w:t>等</w:t>
      </w:r>
      <w:r w:rsidR="0028282D" w:rsidRPr="00F377F1">
        <w:rPr>
          <w:rFonts w:hint="eastAsia"/>
          <w:color w:val="000000" w:themeColor="text1"/>
          <w:sz w:val="23"/>
          <w:szCs w:val="23"/>
        </w:rPr>
        <w:t>から、地歴調査で全ての特定有害物質について汚染のおそれの有無を確認して指定された区域に限り、認定調査の対象物質を原則として区域指定に係る特定有害物質に限定すべきであるとされた。</w:t>
      </w:r>
    </w:p>
    <w:p w:rsidR="0028282D" w:rsidRPr="00F377F1" w:rsidRDefault="0028282D"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２）中央環境審議会第二次答申の概要</w:t>
      </w:r>
    </w:p>
    <w:p w:rsidR="009B051F" w:rsidRPr="00F377F1" w:rsidRDefault="009C06ED" w:rsidP="00AB505E">
      <w:pPr>
        <w:pStyle w:val="a9"/>
        <w:numPr>
          <w:ilvl w:val="0"/>
          <w:numId w:val="72"/>
        </w:numPr>
        <w:autoSpaceDE w:val="0"/>
        <w:autoSpaceDN w:val="0"/>
        <w:adjustRightInd w:val="0"/>
        <w:spacing w:afterLines="50" w:after="120" w:line="276" w:lineRule="auto"/>
        <w:ind w:leftChars="0" w:left="709" w:hanging="284"/>
        <w:rPr>
          <w:rFonts w:asciiTheme="minorEastAsia" w:eastAsiaTheme="minorEastAsia" w:hAnsiTheme="minorEastAsia" w:cs="ＭＳ明朝"/>
          <w:color w:val="000000" w:themeColor="text1"/>
          <w:sz w:val="23"/>
          <w:szCs w:val="23"/>
        </w:rPr>
      </w:pPr>
      <w:r w:rsidRPr="00F377F1">
        <w:rPr>
          <w:rFonts w:ascii="ＭＳ 明朝" w:hAnsi="ＭＳ 明朝" w:hint="eastAsia"/>
          <w:color w:val="000000" w:themeColor="text1"/>
          <w:sz w:val="23"/>
          <w:szCs w:val="23"/>
        </w:rPr>
        <w:t xml:space="preserve">　</w:t>
      </w:r>
      <w:r w:rsidR="001943FB" w:rsidRPr="00F377F1">
        <w:rPr>
          <w:rFonts w:ascii="ＭＳ 明朝" w:hAnsi="ＭＳ 明朝" w:hint="eastAsia"/>
          <w:color w:val="000000" w:themeColor="text1"/>
          <w:sz w:val="23"/>
          <w:szCs w:val="23"/>
        </w:rPr>
        <w:t>中環審</w:t>
      </w:r>
      <w:r w:rsidR="0028282D" w:rsidRPr="00F377F1">
        <w:rPr>
          <w:rFonts w:hint="eastAsia"/>
          <w:color w:val="000000" w:themeColor="text1"/>
          <w:sz w:val="23"/>
          <w:szCs w:val="23"/>
        </w:rPr>
        <w:t>第二次答申では、</w:t>
      </w:r>
      <w:r w:rsidR="0028282D" w:rsidRPr="00F377F1">
        <w:rPr>
          <w:rFonts w:asciiTheme="minorEastAsia" w:eastAsiaTheme="minorEastAsia" w:hAnsiTheme="minorEastAsia" w:cs="ＭＳ明朝" w:hint="eastAsia"/>
          <w:color w:val="000000" w:themeColor="text1"/>
          <w:sz w:val="23"/>
          <w:szCs w:val="23"/>
        </w:rPr>
        <w:t>認定調査における地歴調査において、特定有害物質による汚染のおそれを詳細に把握し、その結果に基づいて試料採取等を行う物質を以下のように選定することが適当であるとされた。</w:t>
      </w:r>
    </w:p>
    <w:p w:rsidR="0028282D" w:rsidRPr="00F377F1" w:rsidRDefault="009C06ED" w:rsidP="00AB505E">
      <w:pPr>
        <w:pStyle w:val="a9"/>
        <w:numPr>
          <w:ilvl w:val="0"/>
          <w:numId w:val="112"/>
        </w:numPr>
        <w:autoSpaceDE w:val="0"/>
        <w:autoSpaceDN w:val="0"/>
        <w:adjustRightInd w:val="0"/>
        <w:spacing w:line="276" w:lineRule="auto"/>
        <w:ind w:leftChars="0" w:left="1134" w:hanging="283"/>
        <w:rPr>
          <w:rFonts w:asciiTheme="minorEastAsia" w:eastAsiaTheme="minorEastAsia" w:hAnsiTheme="minorEastAsia" w:cs="ＭＳ明朝"/>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認定調査における地歴調査の結果、区域指定時から汚染の状況の変化等がないことが確認された場合は、試料採取等</w:t>
      </w:r>
      <w:r w:rsidRPr="00F377F1">
        <w:rPr>
          <w:rFonts w:asciiTheme="minorEastAsia" w:eastAsiaTheme="minorEastAsia" w:hAnsiTheme="minorEastAsia" w:cs="ＭＳ明朝" w:hint="eastAsia"/>
          <w:color w:val="000000" w:themeColor="text1"/>
          <w:sz w:val="23"/>
          <w:szCs w:val="23"/>
        </w:rPr>
        <w:t>の対象物質を</w:t>
      </w:r>
      <w:r w:rsidR="0028282D" w:rsidRPr="00F377F1">
        <w:rPr>
          <w:rFonts w:asciiTheme="minorEastAsia" w:eastAsiaTheme="minorEastAsia" w:hAnsiTheme="minorEastAsia" w:cs="ＭＳ明朝" w:hint="eastAsia"/>
          <w:color w:val="000000" w:themeColor="text1"/>
          <w:sz w:val="23"/>
          <w:szCs w:val="23"/>
        </w:rPr>
        <w:t>原則として区域指定対象物質とすること。</w:t>
      </w:r>
    </w:p>
    <w:p w:rsidR="00F5578E" w:rsidRPr="00F377F1" w:rsidRDefault="009C06ED" w:rsidP="00AB505E">
      <w:pPr>
        <w:pStyle w:val="a9"/>
        <w:numPr>
          <w:ilvl w:val="0"/>
          <w:numId w:val="112"/>
        </w:numPr>
        <w:autoSpaceDE w:val="0"/>
        <w:autoSpaceDN w:val="0"/>
        <w:adjustRightInd w:val="0"/>
        <w:spacing w:after="240" w:line="276" w:lineRule="auto"/>
        <w:ind w:leftChars="0" w:left="1134" w:hanging="283"/>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区域指定時から汚染状況の変化があった場合や区域指定時に調査物質や範囲の限定があった場合等は、以下の対象物質を追加すること。</w:t>
      </w:r>
    </w:p>
    <w:p w:rsidR="0028282D" w:rsidRPr="00F377F1" w:rsidRDefault="0028282D" w:rsidP="00AB505E">
      <w:pPr>
        <w:pStyle w:val="a9"/>
        <w:numPr>
          <w:ilvl w:val="0"/>
          <w:numId w:val="99"/>
        </w:numPr>
        <w:autoSpaceDE w:val="0"/>
        <w:autoSpaceDN w:val="0"/>
        <w:adjustRightInd w:val="0"/>
        <w:spacing w:line="276" w:lineRule="auto"/>
        <w:ind w:leftChars="0" w:left="1361" w:hanging="368"/>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区域指定後に汚染状況の変化があった場合には、</w:t>
      </w:r>
    </w:p>
    <w:p w:rsidR="0028282D" w:rsidRPr="00F377F1" w:rsidRDefault="0028282D" w:rsidP="00AB505E">
      <w:pPr>
        <w:pStyle w:val="a9"/>
        <w:widowControl/>
        <w:numPr>
          <w:ilvl w:val="0"/>
          <w:numId w:val="100"/>
        </w:numPr>
        <w:autoSpaceDE w:val="0"/>
        <w:autoSpaceDN w:val="0"/>
        <w:adjustRightInd w:val="0"/>
        <w:spacing w:line="276" w:lineRule="auto"/>
        <w:ind w:leftChars="600" w:left="1493" w:hanging="233"/>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区域指定後に新たな汚染のおそれが確認された特定有害物質</w:t>
      </w:r>
    </w:p>
    <w:p w:rsidR="00574127" w:rsidRPr="00F377F1" w:rsidRDefault="0028282D" w:rsidP="00AB505E">
      <w:pPr>
        <w:pStyle w:val="a9"/>
        <w:widowControl/>
        <w:numPr>
          <w:ilvl w:val="0"/>
          <w:numId w:val="100"/>
        </w:numPr>
        <w:autoSpaceDE w:val="0"/>
        <w:autoSpaceDN w:val="0"/>
        <w:adjustRightInd w:val="0"/>
        <w:spacing w:after="240" w:line="276" w:lineRule="auto"/>
        <w:ind w:leftChars="600" w:left="1493" w:hanging="233"/>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指定区域内に搬入した土壌による汚染のおそれがないと確認されなかった特定有害物質</w:t>
      </w:r>
    </w:p>
    <w:p w:rsidR="0028282D" w:rsidRPr="00F377F1" w:rsidRDefault="0028282D" w:rsidP="00AB505E">
      <w:pPr>
        <w:pStyle w:val="a9"/>
        <w:widowControl/>
        <w:numPr>
          <w:ilvl w:val="0"/>
          <w:numId w:val="99"/>
        </w:numPr>
        <w:autoSpaceDE w:val="0"/>
        <w:autoSpaceDN w:val="0"/>
        <w:adjustRightInd w:val="0"/>
        <w:spacing w:line="276" w:lineRule="auto"/>
        <w:ind w:leftChars="0" w:hanging="366"/>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lastRenderedPageBreak/>
        <w:t>区域指定時に調査物質や範囲の限定があった場合には、</w:t>
      </w:r>
    </w:p>
    <w:p w:rsidR="0028282D" w:rsidRPr="00F377F1" w:rsidRDefault="0028282D" w:rsidP="00AB505E">
      <w:pPr>
        <w:pStyle w:val="a9"/>
        <w:widowControl/>
        <w:numPr>
          <w:ilvl w:val="0"/>
          <w:numId w:val="101"/>
        </w:numPr>
        <w:autoSpaceDE w:val="0"/>
        <w:autoSpaceDN w:val="0"/>
        <w:adjustRightInd w:val="0"/>
        <w:spacing w:after="240" w:line="276" w:lineRule="auto"/>
        <w:ind w:leftChars="589" w:left="1522" w:hangingChars="124" w:hanging="285"/>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土壌汚染状況調査時に試料採取等を行っていない土壌や未調査の範囲の土壌において、認定調査時の地歴調査によって汚染のおそれがあると判断された特定有害物質</w:t>
      </w:r>
    </w:p>
    <w:p w:rsidR="0028282D" w:rsidRPr="00F377F1" w:rsidRDefault="009C06ED" w:rsidP="00AB505E">
      <w:pPr>
        <w:pStyle w:val="a9"/>
        <w:widowControl/>
        <w:numPr>
          <w:ilvl w:val="0"/>
          <w:numId w:val="102"/>
        </w:numPr>
        <w:autoSpaceDE w:val="0"/>
        <w:autoSpaceDN w:val="0"/>
        <w:adjustRightInd w:val="0"/>
        <w:spacing w:after="240" w:line="276" w:lineRule="auto"/>
        <w:ind w:leftChars="0" w:left="709" w:hanging="250"/>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試料採取頻度について、土地の掘削の対象となる部分の汚染の有無に係る情報、指定区域内の新たな汚染のおそれに係る情報に応じて、試料採取等対象物質ごとに100㎡</w:t>
      </w:r>
      <w:r w:rsidR="00CF5D85" w:rsidRPr="00F377F1">
        <w:rPr>
          <w:rFonts w:hint="eastAsia"/>
          <w:color w:val="000000" w:themeColor="text1"/>
          <w:sz w:val="23"/>
          <w:szCs w:val="23"/>
        </w:rPr>
        <w:t>若しく</w:t>
      </w:r>
      <w:r w:rsidR="005F4145" w:rsidRPr="00F377F1">
        <w:rPr>
          <w:rFonts w:hint="eastAsia"/>
          <w:color w:val="000000" w:themeColor="text1"/>
          <w:sz w:val="23"/>
          <w:szCs w:val="23"/>
        </w:rPr>
        <w:t>は</w:t>
      </w:r>
      <w:r w:rsidR="0028282D" w:rsidRPr="00F377F1">
        <w:rPr>
          <w:rFonts w:asciiTheme="minorEastAsia" w:eastAsiaTheme="minorEastAsia" w:hAnsiTheme="minorEastAsia" w:cs="ＭＳ明朝" w:hint="eastAsia"/>
          <w:color w:val="000000" w:themeColor="text1"/>
          <w:sz w:val="23"/>
          <w:szCs w:val="23"/>
        </w:rPr>
        <w:t>900</w:t>
      </w:r>
      <w:r w:rsidR="00BA48A3" w:rsidRPr="00F377F1">
        <w:rPr>
          <w:rFonts w:asciiTheme="minorEastAsia" w:eastAsiaTheme="minorEastAsia" w:hAnsiTheme="minorEastAsia" w:cs="ＭＳ明朝" w:hint="eastAsia"/>
          <w:color w:val="000000" w:themeColor="text1"/>
          <w:sz w:val="23"/>
          <w:szCs w:val="23"/>
        </w:rPr>
        <w:t>㎡以下ごとに１回</w:t>
      </w:r>
      <w:r w:rsidR="00CF5D85" w:rsidRPr="00F377F1">
        <w:rPr>
          <w:rFonts w:asciiTheme="minorEastAsia" w:eastAsiaTheme="minorEastAsia" w:hAnsiTheme="minorEastAsia" w:cs="ＭＳ明朝" w:hint="eastAsia"/>
          <w:color w:val="000000" w:themeColor="text1"/>
          <w:sz w:val="23"/>
          <w:szCs w:val="23"/>
        </w:rPr>
        <w:t>又は試料採取を不要</w:t>
      </w:r>
      <w:r w:rsidR="005F4145" w:rsidRPr="00F377F1">
        <w:rPr>
          <w:rFonts w:asciiTheme="minorEastAsia" w:eastAsiaTheme="minorEastAsia" w:hAnsiTheme="minorEastAsia" w:cs="ＭＳ明朝" w:hint="eastAsia"/>
          <w:color w:val="000000" w:themeColor="text1"/>
          <w:sz w:val="23"/>
          <w:szCs w:val="23"/>
        </w:rPr>
        <w:t>とする</w:t>
      </w:r>
      <w:r w:rsidR="0028282D" w:rsidRPr="00F377F1">
        <w:rPr>
          <w:rFonts w:asciiTheme="minorEastAsia" w:eastAsiaTheme="minorEastAsia" w:hAnsiTheme="minorEastAsia" w:cs="ＭＳ明朝" w:hint="eastAsia"/>
          <w:color w:val="000000" w:themeColor="text1"/>
          <w:sz w:val="23"/>
          <w:szCs w:val="23"/>
        </w:rPr>
        <w:t>要件が示された。</w:t>
      </w:r>
    </w:p>
    <w:p w:rsidR="0028282D" w:rsidRPr="00F377F1" w:rsidRDefault="009C06ED" w:rsidP="00AB505E">
      <w:pPr>
        <w:pStyle w:val="a9"/>
        <w:widowControl/>
        <w:numPr>
          <w:ilvl w:val="0"/>
          <w:numId w:val="97"/>
        </w:numPr>
        <w:autoSpaceDE w:val="0"/>
        <w:autoSpaceDN w:val="0"/>
        <w:adjustRightInd w:val="0"/>
        <w:spacing w:before="240" w:line="276" w:lineRule="auto"/>
        <w:ind w:leftChars="0" w:left="709" w:hanging="283"/>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指定区域内への搬入土に含まれる特定有害物質について、以下の取扱い</w:t>
      </w:r>
      <w:r w:rsidR="006F1D2B" w:rsidRPr="00F377F1">
        <w:rPr>
          <w:rFonts w:hint="eastAsia"/>
          <w:color w:val="000000" w:themeColor="text1"/>
          <w:sz w:val="23"/>
          <w:szCs w:val="23"/>
        </w:rPr>
        <w:t>等</w:t>
      </w:r>
      <w:r w:rsidR="0028282D" w:rsidRPr="00F377F1">
        <w:rPr>
          <w:rFonts w:asciiTheme="minorEastAsia" w:eastAsiaTheme="minorEastAsia" w:hAnsiTheme="minorEastAsia" w:cs="ＭＳ明朝" w:hint="eastAsia"/>
          <w:color w:val="000000" w:themeColor="text1"/>
          <w:sz w:val="23"/>
          <w:szCs w:val="23"/>
        </w:rPr>
        <w:t>とすることが適当であるとされた。</w:t>
      </w:r>
    </w:p>
    <w:p w:rsidR="007C4205" w:rsidRPr="00397674" w:rsidRDefault="003B2F44" w:rsidP="00AB505E">
      <w:pPr>
        <w:pStyle w:val="a9"/>
        <w:widowControl/>
        <w:numPr>
          <w:ilvl w:val="0"/>
          <w:numId w:val="98"/>
        </w:numPr>
        <w:autoSpaceDE w:val="0"/>
        <w:autoSpaceDN w:val="0"/>
        <w:adjustRightInd w:val="0"/>
        <w:spacing w:line="276" w:lineRule="auto"/>
        <w:ind w:leftChars="0"/>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認定調査において物質の限定を行う場合、土地所有者</w:t>
      </w:r>
      <w:r w:rsidR="009B051F" w:rsidRPr="00F377F1">
        <w:rPr>
          <w:rFonts w:asciiTheme="minorEastAsia" w:eastAsiaTheme="minorEastAsia" w:hAnsiTheme="minorEastAsia" w:cs="ＭＳ明朝" w:hint="eastAsia"/>
          <w:color w:val="000000" w:themeColor="text1"/>
          <w:sz w:val="23"/>
          <w:szCs w:val="23"/>
        </w:rPr>
        <w:t>等</w:t>
      </w:r>
      <w:r w:rsidR="0028282D" w:rsidRPr="00F377F1">
        <w:rPr>
          <w:rFonts w:asciiTheme="minorEastAsia" w:eastAsiaTheme="minorEastAsia" w:hAnsiTheme="minorEastAsia" w:cs="ＭＳ明朝" w:hint="eastAsia"/>
          <w:color w:val="000000" w:themeColor="text1"/>
          <w:sz w:val="23"/>
          <w:szCs w:val="23"/>
        </w:rPr>
        <w:t>は、区域指定後に当該区域内に土壌を搬入する際に搬入土を調査し、その記録を年に１回の頻度で知事に報告すること。この調査における試料採取頻度、分析項目等は、要措置区域における措置に係る埋め戻し土等の品質管理方法と同様とすること。</w:t>
      </w:r>
    </w:p>
    <w:p w:rsidR="0028282D" w:rsidRPr="00F377F1" w:rsidRDefault="003B2F44" w:rsidP="00AB505E">
      <w:pPr>
        <w:pStyle w:val="a9"/>
        <w:widowControl/>
        <w:numPr>
          <w:ilvl w:val="0"/>
          <w:numId w:val="96"/>
        </w:numPr>
        <w:autoSpaceDE w:val="0"/>
        <w:autoSpaceDN w:val="0"/>
        <w:adjustRightInd w:val="0"/>
        <w:spacing w:after="240" w:line="276" w:lineRule="auto"/>
        <w:ind w:leftChars="0" w:left="1356"/>
        <w:jc w:val="left"/>
        <w:rPr>
          <w:rFonts w:asciiTheme="minorEastAsia" w:eastAsiaTheme="minorEastAsia" w:hAnsiTheme="minorEastAsia" w:cs="ＭＳ明朝"/>
          <w:color w:val="000000" w:themeColor="text1"/>
          <w:sz w:val="23"/>
          <w:szCs w:val="23"/>
        </w:rPr>
      </w:pPr>
      <w:r w:rsidRPr="00DA17C7">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知事は、土地所有者等からの報告に基づき、搬入時期、搬入土に係る特定有害物質の種類、搬入した場所を明らかにした図面等を台帳に記載すること。</w:t>
      </w:r>
    </w:p>
    <w:p w:rsidR="0028282D" w:rsidRPr="00F377F1" w:rsidRDefault="00E61538" w:rsidP="00AB505E">
      <w:pPr>
        <w:pStyle w:val="a9"/>
        <w:widowControl/>
        <w:numPr>
          <w:ilvl w:val="0"/>
          <w:numId w:val="97"/>
        </w:numPr>
        <w:autoSpaceDE w:val="0"/>
        <w:autoSpaceDN w:val="0"/>
        <w:adjustRightInd w:val="0"/>
        <w:spacing w:after="240" w:line="276" w:lineRule="auto"/>
        <w:ind w:leftChars="0" w:left="709" w:hanging="284"/>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事前に行われた詳細調査の結果の活用について、汚染の除去等の措置における調査方法と同程度以上の方法でなされた詳細調査については、調査内容及び結果を知事が確認し台帳に記載した場合には、認定調査時の地歴調査の際に利用できるとすることが適当であるとされた。</w:t>
      </w:r>
    </w:p>
    <w:p w:rsidR="0028282D" w:rsidRPr="00F377F1" w:rsidRDefault="00F5578E"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３</w:t>
      </w:r>
      <w:r w:rsidR="0028282D" w:rsidRPr="00F377F1">
        <w:rPr>
          <w:rFonts w:ascii="ＭＳ ゴシック" w:eastAsia="ＭＳ ゴシック" w:hAnsi="ＭＳ ゴシック" w:hint="eastAsia"/>
          <w:color w:val="000000" w:themeColor="text1"/>
          <w:sz w:val="23"/>
          <w:szCs w:val="23"/>
        </w:rPr>
        <w:t>）条例の概要</w:t>
      </w:r>
    </w:p>
    <w:p w:rsidR="0028282D" w:rsidRPr="00F377F1" w:rsidRDefault="00E61538" w:rsidP="00AB505E">
      <w:pPr>
        <w:pStyle w:val="a9"/>
        <w:numPr>
          <w:ilvl w:val="0"/>
          <w:numId w:val="74"/>
        </w:numPr>
        <w:spacing w:after="240" w:line="276" w:lineRule="auto"/>
        <w:ind w:leftChars="176" w:left="655" w:hangingChars="124" w:hanging="285"/>
        <w:rPr>
          <w:rFonts w:ascii="ＭＳ ゴシック" w:eastAsia="ＭＳ ゴシック" w:hAnsi="ＭＳ ゴシック"/>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ＭＳ 明朝" w:hAnsi="ＭＳ 明朝" w:hint="eastAsia"/>
          <w:color w:val="000000" w:themeColor="text1"/>
          <w:sz w:val="23"/>
          <w:szCs w:val="23"/>
        </w:rPr>
        <w:t>条例は、現行法と同様に、認定調査において全ての管理有害物質について試</w:t>
      </w:r>
      <w:r w:rsidR="006F1D2B" w:rsidRPr="00F377F1">
        <w:rPr>
          <w:rFonts w:ascii="ＭＳ 明朝" w:hAnsi="ＭＳ 明朝" w:hint="eastAsia"/>
          <w:color w:val="000000" w:themeColor="text1"/>
          <w:sz w:val="23"/>
          <w:szCs w:val="23"/>
        </w:rPr>
        <w:t>料採取等を行うこととしており、区域指定対象物質に限定すること</w:t>
      </w:r>
      <w:r w:rsidR="006F1D2B" w:rsidRPr="00F377F1">
        <w:rPr>
          <w:rFonts w:hint="eastAsia"/>
          <w:color w:val="000000" w:themeColor="text1"/>
          <w:sz w:val="23"/>
          <w:szCs w:val="23"/>
        </w:rPr>
        <w:t>等</w:t>
      </w:r>
      <w:r w:rsidR="0028282D" w:rsidRPr="00F377F1">
        <w:rPr>
          <w:rFonts w:ascii="ＭＳ 明朝" w:hAnsi="ＭＳ 明朝" w:hint="eastAsia"/>
          <w:color w:val="000000" w:themeColor="text1"/>
          <w:sz w:val="23"/>
          <w:szCs w:val="23"/>
        </w:rPr>
        <w:t>を可能とする規定は設けていない。</w:t>
      </w:r>
    </w:p>
    <w:p w:rsidR="0028282D" w:rsidRPr="00F377F1" w:rsidRDefault="0028282D" w:rsidP="00AB505E">
      <w:pPr>
        <w:pStyle w:val="a9"/>
        <w:widowControl/>
        <w:numPr>
          <w:ilvl w:val="0"/>
          <w:numId w:val="130"/>
        </w:numPr>
        <w:spacing w:afterLines="50" w:after="120" w:line="276" w:lineRule="auto"/>
        <w:ind w:leftChars="0" w:left="709" w:hanging="482"/>
        <w:jc w:val="left"/>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府域の状況</w:t>
      </w:r>
    </w:p>
    <w:p w:rsidR="006C4A58" w:rsidRPr="00F377F1" w:rsidRDefault="00E61538" w:rsidP="00AB505E">
      <w:pPr>
        <w:pStyle w:val="a9"/>
        <w:numPr>
          <w:ilvl w:val="0"/>
          <w:numId w:val="74"/>
        </w:numPr>
        <w:spacing w:after="240" w:line="276" w:lineRule="auto"/>
        <w:ind w:leftChars="176" w:left="655" w:hangingChars="124" w:hanging="285"/>
        <w:rPr>
          <w:rFonts w:ascii="ＭＳ ゴシック" w:eastAsia="ＭＳ ゴシック" w:hAnsi="ＭＳ ゴシック"/>
          <w:color w:val="000000" w:themeColor="text1"/>
          <w:sz w:val="23"/>
          <w:szCs w:val="23"/>
        </w:rPr>
      </w:pPr>
      <w:r w:rsidRPr="00F377F1">
        <w:rPr>
          <w:rFonts w:ascii="ＭＳ 明朝" w:hAnsi="ＭＳ 明朝" w:hint="eastAsia"/>
          <w:color w:val="000000" w:themeColor="text1"/>
          <w:sz w:val="23"/>
          <w:szCs w:val="23"/>
        </w:rPr>
        <w:t xml:space="preserve">　</w:t>
      </w:r>
      <w:r w:rsidR="006C4A58" w:rsidRPr="00F377F1">
        <w:rPr>
          <w:rFonts w:ascii="ＭＳ 明朝" w:hAnsi="ＭＳ 明朝" w:hint="eastAsia"/>
          <w:color w:val="000000" w:themeColor="text1"/>
          <w:sz w:val="23"/>
          <w:szCs w:val="23"/>
        </w:rPr>
        <w:t>府域では、平成28年度末までに法に基づき認定調査を実施した件数は27件</w:t>
      </w:r>
      <w:r w:rsidR="001B5B73" w:rsidRPr="00F377F1">
        <w:rPr>
          <w:rFonts w:ascii="ＭＳ 明朝" w:hAnsi="ＭＳ 明朝" w:hint="eastAsia"/>
          <w:color w:val="000000" w:themeColor="text1"/>
          <w:sz w:val="23"/>
          <w:szCs w:val="23"/>
        </w:rPr>
        <w:t>であり、</w:t>
      </w:r>
      <w:r w:rsidR="00853538" w:rsidRPr="00F377F1">
        <w:rPr>
          <w:rFonts w:ascii="ＭＳ 明朝" w:hAnsi="ＭＳ 明朝" w:hint="eastAsia"/>
          <w:color w:val="000000" w:themeColor="text1"/>
          <w:sz w:val="23"/>
          <w:szCs w:val="23"/>
        </w:rPr>
        <w:t>条例に基づ</w:t>
      </w:r>
      <w:r w:rsidR="001B5B73" w:rsidRPr="00F377F1">
        <w:rPr>
          <w:rFonts w:ascii="ＭＳ 明朝" w:hAnsi="ＭＳ 明朝" w:hint="eastAsia"/>
          <w:color w:val="000000" w:themeColor="text1"/>
          <w:sz w:val="23"/>
          <w:szCs w:val="23"/>
        </w:rPr>
        <w:t>く</w:t>
      </w:r>
      <w:r w:rsidR="00853538" w:rsidRPr="00F377F1">
        <w:rPr>
          <w:rFonts w:ascii="ＭＳ 明朝" w:hAnsi="ＭＳ 明朝" w:hint="eastAsia"/>
          <w:color w:val="000000" w:themeColor="text1"/>
          <w:sz w:val="23"/>
          <w:szCs w:val="23"/>
        </w:rPr>
        <w:t>認定調査を実施した</w:t>
      </w:r>
      <w:r w:rsidR="001B5B73" w:rsidRPr="00F377F1">
        <w:rPr>
          <w:rFonts w:ascii="ＭＳ 明朝" w:hAnsi="ＭＳ 明朝" w:hint="eastAsia"/>
          <w:color w:val="000000" w:themeColor="text1"/>
          <w:sz w:val="23"/>
          <w:szCs w:val="23"/>
        </w:rPr>
        <w:t>例はない</w:t>
      </w:r>
      <w:r w:rsidR="006C4A58" w:rsidRPr="00F377F1">
        <w:rPr>
          <w:rFonts w:ascii="ＭＳ 明朝" w:hAnsi="ＭＳ 明朝" w:hint="eastAsia"/>
          <w:color w:val="000000" w:themeColor="text1"/>
          <w:sz w:val="23"/>
          <w:szCs w:val="23"/>
        </w:rPr>
        <w:t>。</w:t>
      </w:r>
    </w:p>
    <w:p w:rsidR="00202D10" w:rsidRPr="007F425E" w:rsidRDefault="00E61538" w:rsidP="00AB505E">
      <w:pPr>
        <w:pStyle w:val="a9"/>
        <w:numPr>
          <w:ilvl w:val="0"/>
          <w:numId w:val="74"/>
        </w:numPr>
        <w:spacing w:after="240" w:line="276" w:lineRule="auto"/>
        <w:ind w:leftChars="176" w:left="655" w:hangingChars="124" w:hanging="285"/>
        <w:rPr>
          <w:rFonts w:ascii="ＭＳ ゴシック" w:eastAsia="ＭＳ ゴシック" w:hAnsi="ＭＳ ゴシック"/>
          <w:color w:val="000000" w:themeColor="text1"/>
          <w:sz w:val="23"/>
          <w:szCs w:val="23"/>
        </w:rPr>
      </w:pPr>
      <w:r w:rsidRPr="00F377F1">
        <w:rPr>
          <w:rFonts w:ascii="ＭＳ 明朝" w:hAnsi="ＭＳ 明朝" w:hint="eastAsia"/>
          <w:color w:val="000000" w:themeColor="text1"/>
          <w:sz w:val="23"/>
          <w:szCs w:val="23"/>
        </w:rPr>
        <w:t xml:space="preserve">　</w:t>
      </w:r>
      <w:r w:rsidR="006C4A58" w:rsidRPr="00F377F1">
        <w:rPr>
          <w:rFonts w:ascii="ＭＳ 明朝" w:hAnsi="ＭＳ 明朝" w:hint="eastAsia"/>
          <w:color w:val="000000" w:themeColor="text1"/>
          <w:sz w:val="23"/>
          <w:szCs w:val="23"/>
        </w:rPr>
        <w:t>また、</w:t>
      </w:r>
      <w:r w:rsidR="0028282D" w:rsidRPr="00F377F1">
        <w:rPr>
          <w:rFonts w:ascii="ＭＳ 明朝" w:hAnsi="ＭＳ 明朝" w:hint="eastAsia"/>
          <w:color w:val="000000" w:themeColor="text1"/>
          <w:sz w:val="23"/>
          <w:szCs w:val="23"/>
        </w:rPr>
        <w:t>府</w:t>
      </w:r>
      <w:r w:rsidR="006C4A58" w:rsidRPr="00F377F1">
        <w:rPr>
          <w:rFonts w:ascii="ＭＳ 明朝" w:hAnsi="ＭＳ 明朝" w:hint="eastAsia"/>
          <w:color w:val="000000" w:themeColor="text1"/>
          <w:sz w:val="23"/>
          <w:szCs w:val="23"/>
        </w:rPr>
        <w:t>域</w:t>
      </w:r>
      <w:r w:rsidR="0028282D" w:rsidRPr="00F377F1">
        <w:rPr>
          <w:rFonts w:ascii="ＭＳ 明朝" w:hAnsi="ＭＳ 明朝" w:hint="eastAsia"/>
          <w:color w:val="000000" w:themeColor="text1"/>
          <w:sz w:val="23"/>
          <w:szCs w:val="23"/>
        </w:rPr>
        <w:t>は、国家戦略特区の指定を受け、平成28年４月から認定調査についての特例措置が適用されている。この特例措置は、法に基づく自然由来特例区域での認定調査について、</w:t>
      </w:r>
      <w:r w:rsidR="006C4A58" w:rsidRPr="00F377F1">
        <w:rPr>
          <w:rFonts w:ascii="ＭＳ 明朝" w:hAnsi="ＭＳ 明朝" w:hint="eastAsia"/>
          <w:color w:val="000000" w:themeColor="text1"/>
          <w:sz w:val="23"/>
          <w:szCs w:val="23"/>
        </w:rPr>
        <w:t>全ての特定有害物質</w:t>
      </w:r>
      <w:r w:rsidR="0028282D" w:rsidRPr="00F377F1">
        <w:rPr>
          <w:rFonts w:ascii="ＭＳ 明朝" w:hAnsi="ＭＳ 明朝" w:hint="eastAsia"/>
          <w:color w:val="000000" w:themeColor="text1"/>
          <w:sz w:val="23"/>
          <w:szCs w:val="23"/>
        </w:rPr>
        <w:t>を調査対象とするのではなく、区域指定に係る</w:t>
      </w:r>
      <w:r w:rsidR="006C4A58" w:rsidRPr="00F377F1">
        <w:rPr>
          <w:rFonts w:ascii="ＭＳ 明朝" w:hAnsi="ＭＳ 明朝" w:hint="eastAsia"/>
          <w:color w:val="000000" w:themeColor="text1"/>
          <w:sz w:val="23"/>
          <w:szCs w:val="23"/>
        </w:rPr>
        <w:t>特定</w:t>
      </w:r>
      <w:r w:rsidR="0028282D" w:rsidRPr="00F377F1">
        <w:rPr>
          <w:rFonts w:ascii="ＭＳ 明朝" w:hAnsi="ＭＳ 明朝" w:hint="eastAsia"/>
          <w:color w:val="000000" w:themeColor="text1"/>
          <w:sz w:val="23"/>
          <w:szCs w:val="23"/>
        </w:rPr>
        <w:t>有害物質のみを調査対象とすることで足りるとするものである。この特例措置は</w:t>
      </w:r>
      <w:r w:rsidR="006C4A58" w:rsidRPr="00F377F1">
        <w:rPr>
          <w:rFonts w:ascii="ＭＳ 明朝" w:hAnsi="ＭＳ 明朝" w:hint="eastAsia"/>
          <w:color w:val="000000" w:themeColor="text1"/>
          <w:sz w:val="23"/>
          <w:szCs w:val="23"/>
        </w:rPr>
        <w:t>平成28年度末</w:t>
      </w:r>
      <w:r w:rsidR="0028282D" w:rsidRPr="00F377F1">
        <w:rPr>
          <w:rFonts w:ascii="ＭＳ 明朝" w:hAnsi="ＭＳ 明朝" w:hint="eastAsia"/>
          <w:color w:val="000000" w:themeColor="text1"/>
          <w:sz w:val="23"/>
          <w:szCs w:val="23"/>
        </w:rPr>
        <w:t>までに６件の適用がある。</w:t>
      </w:r>
    </w:p>
    <w:p w:rsidR="007F425E" w:rsidRPr="00F377F1" w:rsidRDefault="007F425E" w:rsidP="007F425E">
      <w:pPr>
        <w:pStyle w:val="a9"/>
        <w:spacing w:after="240" w:line="276" w:lineRule="auto"/>
        <w:ind w:leftChars="0" w:left="655"/>
        <w:rPr>
          <w:rFonts w:ascii="ＭＳ ゴシック" w:eastAsia="ＭＳ ゴシック" w:hAnsi="ＭＳ ゴシック"/>
          <w:color w:val="000000" w:themeColor="text1"/>
          <w:sz w:val="23"/>
          <w:szCs w:val="23"/>
        </w:rPr>
      </w:pPr>
    </w:p>
    <w:p w:rsidR="0028282D" w:rsidRPr="00F377F1" w:rsidRDefault="00D11D00" w:rsidP="0028282D">
      <w:pPr>
        <w:pStyle w:val="a9"/>
        <w:spacing w:line="276" w:lineRule="auto"/>
        <w:jc w:val="center"/>
        <w:rPr>
          <w:rFonts w:asciiTheme="majorEastAsia" w:eastAsiaTheme="majorEastAsia" w:hAnsiTheme="majorEastAsia"/>
          <w:color w:val="000000" w:themeColor="text1"/>
          <w:sz w:val="23"/>
          <w:szCs w:val="23"/>
        </w:rPr>
      </w:pPr>
      <w:r w:rsidRPr="00F377F1">
        <w:rPr>
          <w:rFonts w:asciiTheme="majorEastAsia" w:eastAsiaTheme="majorEastAsia" w:hAnsiTheme="majorEastAsia" w:hint="eastAsia"/>
          <w:color w:val="000000" w:themeColor="text1"/>
          <w:sz w:val="23"/>
          <w:szCs w:val="23"/>
        </w:rPr>
        <w:lastRenderedPageBreak/>
        <w:t xml:space="preserve">表２　</w:t>
      </w:r>
      <w:r w:rsidR="0028282D" w:rsidRPr="00F377F1">
        <w:rPr>
          <w:rFonts w:asciiTheme="majorEastAsia" w:eastAsiaTheme="majorEastAsia" w:hAnsiTheme="majorEastAsia" w:hint="eastAsia"/>
          <w:color w:val="000000" w:themeColor="text1"/>
          <w:sz w:val="23"/>
          <w:szCs w:val="23"/>
        </w:rPr>
        <w:t>認定調査の件数</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8"/>
        <w:gridCol w:w="680"/>
        <w:gridCol w:w="680"/>
        <w:gridCol w:w="680"/>
        <w:gridCol w:w="680"/>
        <w:gridCol w:w="680"/>
        <w:gridCol w:w="680"/>
      </w:tblGrid>
      <w:tr w:rsidR="00DA17C7" w:rsidRPr="00F377F1" w:rsidTr="0041759B">
        <w:trPr>
          <w:trHeight w:val="397"/>
          <w:jc w:val="center"/>
        </w:trPr>
        <w:tc>
          <w:tcPr>
            <w:tcW w:w="3458" w:type="dxa"/>
            <w:tcBorders>
              <w:top w:val="single" w:sz="4" w:space="0" w:color="auto"/>
              <w:bottom w:val="single" w:sz="4" w:space="0" w:color="auto"/>
            </w:tcBorders>
            <w:vAlign w:val="center"/>
          </w:tcPr>
          <w:p w:rsidR="0028282D" w:rsidRPr="00F377F1" w:rsidRDefault="0028282D" w:rsidP="0041759B">
            <w:pPr>
              <w:pStyle w:val="a9"/>
              <w:spacing w:line="276" w:lineRule="auto"/>
              <w:jc w:val="center"/>
              <w:rPr>
                <w:rFonts w:asciiTheme="minorEastAsia" w:eastAsiaTheme="minorEastAsia" w:hAnsiTheme="minorEastAsia"/>
                <w:color w:val="000000" w:themeColor="text1"/>
                <w:sz w:val="23"/>
                <w:szCs w:val="23"/>
              </w:rPr>
            </w:pPr>
          </w:p>
        </w:tc>
        <w:tc>
          <w:tcPr>
            <w:tcW w:w="680" w:type="dxa"/>
            <w:tcBorders>
              <w:top w:val="single" w:sz="4" w:space="0" w:color="auto"/>
              <w:bottom w:val="single" w:sz="4" w:space="0" w:color="auto"/>
            </w:tcBorders>
            <w:vAlign w:val="center"/>
          </w:tcPr>
          <w:p w:rsidR="0028282D" w:rsidRPr="00F377F1" w:rsidRDefault="0028282D" w:rsidP="00B84465">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H23</w:t>
            </w:r>
          </w:p>
        </w:tc>
        <w:tc>
          <w:tcPr>
            <w:tcW w:w="680" w:type="dxa"/>
            <w:tcBorders>
              <w:top w:val="single" w:sz="4" w:space="0" w:color="auto"/>
              <w:bottom w:val="single" w:sz="4" w:space="0" w:color="auto"/>
            </w:tcBorders>
            <w:vAlign w:val="center"/>
          </w:tcPr>
          <w:p w:rsidR="0028282D" w:rsidRPr="00F377F1" w:rsidRDefault="0028282D" w:rsidP="00B84465">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H24</w:t>
            </w:r>
          </w:p>
        </w:tc>
        <w:tc>
          <w:tcPr>
            <w:tcW w:w="680" w:type="dxa"/>
            <w:tcBorders>
              <w:top w:val="single" w:sz="4" w:space="0" w:color="auto"/>
              <w:bottom w:val="single" w:sz="4" w:space="0" w:color="auto"/>
            </w:tcBorders>
            <w:vAlign w:val="center"/>
          </w:tcPr>
          <w:p w:rsidR="0028282D" w:rsidRPr="00F377F1" w:rsidRDefault="0028282D" w:rsidP="00B84465">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H25</w:t>
            </w:r>
          </w:p>
        </w:tc>
        <w:tc>
          <w:tcPr>
            <w:tcW w:w="680" w:type="dxa"/>
            <w:tcBorders>
              <w:top w:val="single" w:sz="4" w:space="0" w:color="auto"/>
              <w:bottom w:val="single" w:sz="4" w:space="0" w:color="auto"/>
            </w:tcBorders>
            <w:vAlign w:val="center"/>
          </w:tcPr>
          <w:p w:rsidR="0028282D" w:rsidRPr="00F377F1" w:rsidRDefault="0028282D" w:rsidP="00B84465">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H26</w:t>
            </w:r>
          </w:p>
        </w:tc>
        <w:tc>
          <w:tcPr>
            <w:tcW w:w="680" w:type="dxa"/>
            <w:tcBorders>
              <w:top w:val="single" w:sz="4" w:space="0" w:color="auto"/>
              <w:bottom w:val="single" w:sz="4" w:space="0" w:color="auto"/>
            </w:tcBorders>
            <w:vAlign w:val="center"/>
          </w:tcPr>
          <w:p w:rsidR="0028282D" w:rsidRPr="00F377F1" w:rsidRDefault="0028282D" w:rsidP="00B84465">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H27</w:t>
            </w:r>
          </w:p>
        </w:tc>
        <w:tc>
          <w:tcPr>
            <w:tcW w:w="680" w:type="dxa"/>
            <w:tcBorders>
              <w:top w:val="single" w:sz="4" w:space="0" w:color="auto"/>
              <w:bottom w:val="single" w:sz="4" w:space="0" w:color="auto"/>
            </w:tcBorders>
            <w:vAlign w:val="center"/>
          </w:tcPr>
          <w:p w:rsidR="0028282D" w:rsidRPr="00F377F1" w:rsidRDefault="0028282D" w:rsidP="00B84465">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H28</w:t>
            </w:r>
          </w:p>
        </w:tc>
      </w:tr>
      <w:tr w:rsidR="00DA17C7" w:rsidRPr="00F377F1" w:rsidTr="0041759B">
        <w:trPr>
          <w:trHeight w:val="397"/>
          <w:jc w:val="center"/>
        </w:trPr>
        <w:tc>
          <w:tcPr>
            <w:tcW w:w="3458" w:type="dxa"/>
            <w:tcBorders>
              <w:top w:val="single" w:sz="4" w:space="0" w:color="auto"/>
              <w:bottom w:val="dotted" w:sz="4" w:space="0" w:color="auto"/>
            </w:tcBorders>
            <w:vAlign w:val="center"/>
          </w:tcPr>
          <w:p w:rsidR="0028282D" w:rsidRPr="00F377F1" w:rsidRDefault="0028282D" w:rsidP="0041759B">
            <w:pPr>
              <w:spacing w:line="276" w:lineRule="auto"/>
              <w:jc w:val="center"/>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法</w:t>
            </w:r>
          </w:p>
        </w:tc>
        <w:tc>
          <w:tcPr>
            <w:tcW w:w="680" w:type="dxa"/>
            <w:tcBorders>
              <w:top w:val="single" w:sz="4" w:space="0" w:color="auto"/>
              <w:bottom w:val="dotted"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６</w:t>
            </w:r>
          </w:p>
        </w:tc>
        <w:tc>
          <w:tcPr>
            <w:tcW w:w="680" w:type="dxa"/>
            <w:tcBorders>
              <w:top w:val="single" w:sz="4" w:space="0" w:color="auto"/>
              <w:bottom w:val="dotted"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６</w:t>
            </w:r>
          </w:p>
        </w:tc>
        <w:tc>
          <w:tcPr>
            <w:tcW w:w="680" w:type="dxa"/>
            <w:tcBorders>
              <w:top w:val="single" w:sz="4" w:space="0" w:color="auto"/>
              <w:bottom w:val="dotted"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２</w:t>
            </w:r>
          </w:p>
        </w:tc>
        <w:tc>
          <w:tcPr>
            <w:tcW w:w="680" w:type="dxa"/>
            <w:tcBorders>
              <w:top w:val="single" w:sz="4" w:space="0" w:color="auto"/>
              <w:bottom w:val="dotted"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２</w:t>
            </w:r>
          </w:p>
        </w:tc>
        <w:tc>
          <w:tcPr>
            <w:tcW w:w="680" w:type="dxa"/>
            <w:tcBorders>
              <w:top w:val="single" w:sz="4" w:space="0" w:color="auto"/>
              <w:bottom w:val="dotted"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３</w:t>
            </w:r>
          </w:p>
        </w:tc>
        <w:tc>
          <w:tcPr>
            <w:tcW w:w="680" w:type="dxa"/>
            <w:tcBorders>
              <w:top w:val="single" w:sz="4" w:space="0" w:color="auto"/>
              <w:bottom w:val="dotted"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８</w:t>
            </w:r>
          </w:p>
        </w:tc>
      </w:tr>
      <w:tr w:rsidR="00DA17C7" w:rsidRPr="00F377F1" w:rsidTr="0041759B">
        <w:trPr>
          <w:trHeight w:val="397"/>
          <w:jc w:val="center"/>
        </w:trPr>
        <w:tc>
          <w:tcPr>
            <w:tcW w:w="3458" w:type="dxa"/>
            <w:tcBorders>
              <w:top w:val="dotted" w:sz="4" w:space="0" w:color="auto"/>
              <w:bottom w:val="single" w:sz="4" w:space="0" w:color="auto"/>
            </w:tcBorders>
            <w:vAlign w:val="center"/>
          </w:tcPr>
          <w:p w:rsidR="0028282D" w:rsidRPr="00F377F1" w:rsidRDefault="0028282D" w:rsidP="0041759B">
            <w:pPr>
              <w:spacing w:line="276" w:lineRule="auto"/>
              <w:jc w:val="center"/>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Cs w:val="23"/>
              </w:rPr>
              <w:t>（うち、特区の特例措置による調査）</w:t>
            </w:r>
          </w:p>
        </w:tc>
        <w:tc>
          <w:tcPr>
            <w:tcW w:w="680" w:type="dxa"/>
            <w:tcBorders>
              <w:top w:val="dotted" w:sz="4" w:space="0" w:color="auto"/>
              <w:bottom w:val="single"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w:t>
            </w:r>
          </w:p>
        </w:tc>
        <w:tc>
          <w:tcPr>
            <w:tcW w:w="680" w:type="dxa"/>
            <w:tcBorders>
              <w:top w:val="dotted" w:sz="4" w:space="0" w:color="auto"/>
              <w:bottom w:val="single" w:sz="4" w:space="0" w:color="auto"/>
            </w:tcBorders>
            <w:vAlign w:val="center"/>
          </w:tcPr>
          <w:p w:rsidR="0028282D" w:rsidRPr="00F377F1" w:rsidRDefault="0028282D" w:rsidP="0041759B">
            <w:pPr>
              <w:rPr>
                <w:color w:val="000000" w:themeColor="text1"/>
              </w:rPr>
            </w:pPr>
            <w:r w:rsidRPr="00F377F1">
              <w:rPr>
                <w:rFonts w:asciiTheme="minorEastAsia" w:eastAsiaTheme="minorEastAsia" w:hAnsiTheme="minorEastAsia" w:hint="eastAsia"/>
                <w:color w:val="000000" w:themeColor="text1"/>
                <w:sz w:val="23"/>
                <w:szCs w:val="23"/>
              </w:rPr>
              <w:t>－</w:t>
            </w:r>
          </w:p>
        </w:tc>
        <w:tc>
          <w:tcPr>
            <w:tcW w:w="680" w:type="dxa"/>
            <w:tcBorders>
              <w:top w:val="dotted" w:sz="4" w:space="0" w:color="auto"/>
              <w:bottom w:val="single" w:sz="4" w:space="0" w:color="auto"/>
            </w:tcBorders>
            <w:vAlign w:val="center"/>
          </w:tcPr>
          <w:p w:rsidR="0028282D" w:rsidRPr="00F377F1" w:rsidRDefault="0028282D" w:rsidP="0041759B">
            <w:pPr>
              <w:rPr>
                <w:color w:val="000000" w:themeColor="text1"/>
              </w:rPr>
            </w:pPr>
            <w:r w:rsidRPr="00F377F1">
              <w:rPr>
                <w:rFonts w:asciiTheme="minorEastAsia" w:eastAsiaTheme="minorEastAsia" w:hAnsiTheme="minorEastAsia" w:hint="eastAsia"/>
                <w:color w:val="000000" w:themeColor="text1"/>
                <w:sz w:val="23"/>
                <w:szCs w:val="23"/>
              </w:rPr>
              <w:t>－</w:t>
            </w:r>
          </w:p>
        </w:tc>
        <w:tc>
          <w:tcPr>
            <w:tcW w:w="680" w:type="dxa"/>
            <w:tcBorders>
              <w:top w:val="dotted" w:sz="4" w:space="0" w:color="auto"/>
              <w:bottom w:val="single" w:sz="4" w:space="0" w:color="auto"/>
            </w:tcBorders>
            <w:vAlign w:val="center"/>
          </w:tcPr>
          <w:p w:rsidR="0028282D" w:rsidRPr="00F377F1" w:rsidRDefault="0028282D" w:rsidP="0041759B">
            <w:pPr>
              <w:rPr>
                <w:color w:val="000000" w:themeColor="text1"/>
              </w:rPr>
            </w:pPr>
            <w:r w:rsidRPr="00F377F1">
              <w:rPr>
                <w:rFonts w:asciiTheme="minorEastAsia" w:eastAsiaTheme="minorEastAsia" w:hAnsiTheme="minorEastAsia" w:hint="eastAsia"/>
                <w:color w:val="000000" w:themeColor="text1"/>
                <w:sz w:val="23"/>
                <w:szCs w:val="23"/>
              </w:rPr>
              <w:t>－</w:t>
            </w:r>
          </w:p>
        </w:tc>
        <w:tc>
          <w:tcPr>
            <w:tcW w:w="680" w:type="dxa"/>
            <w:tcBorders>
              <w:top w:val="dotted" w:sz="4" w:space="0" w:color="auto"/>
              <w:bottom w:val="single" w:sz="4" w:space="0" w:color="auto"/>
            </w:tcBorders>
            <w:vAlign w:val="center"/>
          </w:tcPr>
          <w:p w:rsidR="0028282D" w:rsidRPr="00F377F1" w:rsidRDefault="0028282D" w:rsidP="0041759B">
            <w:pPr>
              <w:rPr>
                <w:color w:val="000000" w:themeColor="text1"/>
              </w:rPr>
            </w:pPr>
            <w:r w:rsidRPr="00F377F1">
              <w:rPr>
                <w:rFonts w:asciiTheme="minorEastAsia" w:eastAsiaTheme="minorEastAsia" w:hAnsiTheme="minorEastAsia" w:hint="eastAsia"/>
                <w:color w:val="000000" w:themeColor="text1"/>
                <w:sz w:val="23"/>
                <w:szCs w:val="23"/>
              </w:rPr>
              <w:t>－</w:t>
            </w:r>
          </w:p>
        </w:tc>
        <w:tc>
          <w:tcPr>
            <w:tcW w:w="680" w:type="dxa"/>
            <w:tcBorders>
              <w:top w:val="dotted" w:sz="4" w:space="0" w:color="auto"/>
              <w:bottom w:val="single"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６</w:t>
            </w:r>
          </w:p>
        </w:tc>
      </w:tr>
      <w:tr w:rsidR="0041759B" w:rsidRPr="00F377F1" w:rsidTr="0041759B">
        <w:trPr>
          <w:trHeight w:val="397"/>
          <w:jc w:val="center"/>
        </w:trPr>
        <w:tc>
          <w:tcPr>
            <w:tcW w:w="3458" w:type="dxa"/>
            <w:tcBorders>
              <w:top w:val="single" w:sz="4" w:space="0" w:color="auto"/>
              <w:bottom w:val="single" w:sz="4" w:space="0" w:color="auto"/>
            </w:tcBorders>
            <w:vAlign w:val="center"/>
          </w:tcPr>
          <w:p w:rsidR="0028282D" w:rsidRPr="00F377F1" w:rsidRDefault="0028282D" w:rsidP="0041759B">
            <w:pPr>
              <w:spacing w:line="276" w:lineRule="auto"/>
              <w:jc w:val="center"/>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条例</w:t>
            </w:r>
          </w:p>
        </w:tc>
        <w:tc>
          <w:tcPr>
            <w:tcW w:w="680" w:type="dxa"/>
            <w:tcBorders>
              <w:top w:val="single" w:sz="4" w:space="0" w:color="auto"/>
              <w:bottom w:val="single" w:sz="4" w:space="0" w:color="auto"/>
            </w:tcBorders>
            <w:vAlign w:val="center"/>
          </w:tcPr>
          <w:p w:rsidR="0028282D" w:rsidRPr="00F377F1" w:rsidRDefault="0028282D" w:rsidP="0028282D">
            <w:pPr>
              <w:pStyle w:val="a9"/>
              <w:spacing w:line="276" w:lineRule="auto"/>
              <w:jc w:val="center"/>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１</w:t>
            </w:r>
          </w:p>
        </w:tc>
        <w:tc>
          <w:tcPr>
            <w:tcW w:w="680" w:type="dxa"/>
            <w:tcBorders>
              <w:top w:val="single" w:sz="4" w:space="0" w:color="auto"/>
              <w:bottom w:val="single"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０</w:t>
            </w:r>
          </w:p>
        </w:tc>
        <w:tc>
          <w:tcPr>
            <w:tcW w:w="680" w:type="dxa"/>
            <w:tcBorders>
              <w:top w:val="single" w:sz="4" w:space="0" w:color="auto"/>
              <w:bottom w:val="single"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０</w:t>
            </w:r>
          </w:p>
        </w:tc>
        <w:tc>
          <w:tcPr>
            <w:tcW w:w="680" w:type="dxa"/>
            <w:tcBorders>
              <w:top w:val="single" w:sz="4" w:space="0" w:color="auto"/>
              <w:bottom w:val="single"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０</w:t>
            </w:r>
          </w:p>
        </w:tc>
        <w:tc>
          <w:tcPr>
            <w:tcW w:w="680" w:type="dxa"/>
            <w:tcBorders>
              <w:top w:val="single" w:sz="4" w:space="0" w:color="auto"/>
              <w:bottom w:val="single"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０</w:t>
            </w:r>
          </w:p>
        </w:tc>
        <w:tc>
          <w:tcPr>
            <w:tcW w:w="680" w:type="dxa"/>
            <w:tcBorders>
              <w:top w:val="single" w:sz="4" w:space="0" w:color="auto"/>
              <w:bottom w:val="single" w:sz="4" w:space="0" w:color="auto"/>
            </w:tcBorders>
            <w:vAlign w:val="center"/>
          </w:tcPr>
          <w:p w:rsidR="0028282D" w:rsidRPr="00F377F1" w:rsidRDefault="0028282D" w:rsidP="0041759B">
            <w:pPr>
              <w:spacing w:line="276" w:lineRule="auto"/>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０</w:t>
            </w:r>
          </w:p>
        </w:tc>
      </w:tr>
    </w:tbl>
    <w:p w:rsidR="007A642A" w:rsidRPr="00F377F1" w:rsidRDefault="007A642A" w:rsidP="007A642A">
      <w:pPr>
        <w:spacing w:line="276" w:lineRule="auto"/>
        <w:ind w:firstLineChars="100" w:firstLine="230"/>
        <w:rPr>
          <w:rFonts w:ascii="ＭＳ ゴシック" w:eastAsia="ＭＳ ゴシック" w:hAnsi="ＭＳ ゴシック"/>
          <w:color w:val="000000" w:themeColor="text1"/>
          <w:sz w:val="23"/>
          <w:szCs w:val="23"/>
        </w:rPr>
      </w:pPr>
    </w:p>
    <w:p w:rsidR="0028282D" w:rsidRPr="00F377F1" w:rsidRDefault="00F5578E" w:rsidP="00ED4A77">
      <w:pPr>
        <w:spacing w:before="240"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５</w:t>
      </w:r>
      <w:r w:rsidR="0028282D" w:rsidRPr="00F377F1">
        <w:rPr>
          <w:rFonts w:ascii="ＭＳ ゴシック" w:eastAsia="ＭＳ ゴシック" w:hAnsi="ＭＳ ゴシック" w:hint="eastAsia"/>
          <w:color w:val="000000" w:themeColor="text1"/>
          <w:sz w:val="23"/>
          <w:szCs w:val="23"/>
        </w:rPr>
        <w:t>）</w:t>
      </w:r>
      <w:r w:rsidR="0028282D" w:rsidRPr="00F377F1">
        <w:rPr>
          <w:rFonts w:asciiTheme="majorEastAsia" w:eastAsiaTheme="majorEastAsia" w:hAnsiTheme="majorEastAsia" w:cs="ＭＳ明朝" w:hint="eastAsia"/>
          <w:color w:val="000000" w:themeColor="text1"/>
          <w:sz w:val="23"/>
          <w:szCs w:val="23"/>
        </w:rPr>
        <w:t>認定調査における試料採取等対象物質等の選定</w:t>
      </w:r>
      <w:r w:rsidR="0028282D" w:rsidRPr="00F377F1">
        <w:rPr>
          <w:rFonts w:ascii="ＭＳ ゴシック" w:eastAsia="ＭＳ ゴシック" w:hAnsi="ＭＳ ゴシック" w:hint="eastAsia"/>
          <w:color w:val="000000" w:themeColor="text1"/>
          <w:sz w:val="23"/>
          <w:szCs w:val="23"/>
        </w:rPr>
        <w:t>のあり方</w:t>
      </w:r>
    </w:p>
    <w:p w:rsidR="007E18B2" w:rsidRPr="00F377F1" w:rsidRDefault="00E61538" w:rsidP="00AB505E">
      <w:pPr>
        <w:pStyle w:val="1"/>
        <w:widowControl/>
        <w:numPr>
          <w:ilvl w:val="0"/>
          <w:numId w:val="74"/>
        </w:numPr>
        <w:spacing w:after="240"/>
        <w:ind w:left="709" w:hanging="283"/>
        <w:jc w:val="left"/>
        <w:rPr>
          <w:color w:val="000000" w:themeColor="text1"/>
        </w:rPr>
      </w:pPr>
      <w:r w:rsidRPr="00F377F1">
        <w:rPr>
          <w:rFonts w:hint="eastAsia"/>
          <w:color w:val="000000" w:themeColor="text1"/>
        </w:rPr>
        <w:t xml:space="preserve">　</w:t>
      </w:r>
      <w:r w:rsidR="006C4A58" w:rsidRPr="00F377F1">
        <w:rPr>
          <w:rFonts w:hint="eastAsia"/>
          <w:color w:val="000000" w:themeColor="text1"/>
        </w:rPr>
        <w:t>条例に基づく指定区域における認定調査についても、適切かつ効率的な調査とする観点から、</w:t>
      </w:r>
      <w:r w:rsidR="007E18B2" w:rsidRPr="00F377F1">
        <w:rPr>
          <w:rFonts w:hint="eastAsia"/>
          <w:color w:val="000000" w:themeColor="text1"/>
        </w:rPr>
        <w:t>地歴調査で全ての</w:t>
      </w:r>
      <w:r w:rsidR="006C4A58" w:rsidRPr="00F377F1">
        <w:rPr>
          <w:rFonts w:hint="eastAsia"/>
          <w:color w:val="000000" w:themeColor="text1"/>
        </w:rPr>
        <w:t>管理</w:t>
      </w:r>
      <w:r w:rsidR="007E18B2" w:rsidRPr="00F377F1">
        <w:rPr>
          <w:rFonts w:hint="eastAsia"/>
          <w:color w:val="000000" w:themeColor="text1"/>
        </w:rPr>
        <w:t>有害物質について汚染のおそれの有無を確認して指定された区域については、認定調査時の</w:t>
      </w:r>
      <w:r w:rsidR="007E18B2" w:rsidRPr="00F377F1">
        <w:rPr>
          <w:rFonts w:asciiTheme="minorEastAsia" w:eastAsiaTheme="minorEastAsia" w:hAnsiTheme="minorEastAsia" w:cs="ＭＳ明朝" w:hint="eastAsia"/>
          <w:color w:val="000000" w:themeColor="text1"/>
        </w:rPr>
        <w:t>地歴調査において汚染のおそれを詳細に把握した場合には、当該結果に応じて試料採取等対象物質を選定することを可能とし、指定区域への</w:t>
      </w:r>
      <w:r w:rsidR="007E18B2" w:rsidRPr="00F377F1">
        <w:rPr>
          <w:rFonts w:hint="eastAsia"/>
          <w:color w:val="000000" w:themeColor="text1"/>
        </w:rPr>
        <w:t>搬入土の調査結果の記録及び知事への報告がなされていること</w:t>
      </w:r>
      <w:r w:rsidR="006F1D2B" w:rsidRPr="00F377F1">
        <w:rPr>
          <w:rFonts w:hint="eastAsia"/>
          <w:color w:val="000000" w:themeColor="text1"/>
        </w:rPr>
        <w:t>等</w:t>
      </w:r>
      <w:r w:rsidR="007E18B2" w:rsidRPr="00F377F1">
        <w:rPr>
          <w:rFonts w:hint="eastAsia"/>
          <w:color w:val="000000" w:themeColor="text1"/>
        </w:rPr>
        <w:t>をその前提とする</w:t>
      </w:r>
      <w:r w:rsidR="00CF5D85" w:rsidRPr="00F377F1">
        <w:rPr>
          <w:rFonts w:hint="eastAsia"/>
          <w:color w:val="000000" w:themeColor="text1"/>
        </w:rPr>
        <w:t>など</w:t>
      </w:r>
      <w:r w:rsidR="006C4A58" w:rsidRPr="00F377F1">
        <w:rPr>
          <w:rFonts w:hint="eastAsia"/>
          <w:color w:val="000000" w:themeColor="text1"/>
        </w:rPr>
        <w:t>、</w:t>
      </w:r>
      <w:r w:rsidR="007E18B2" w:rsidRPr="00F377F1">
        <w:rPr>
          <w:rFonts w:hint="eastAsia"/>
          <w:color w:val="000000" w:themeColor="text1"/>
        </w:rPr>
        <w:t>条例に中環審第二次答申の内容に沿った規定を設け、法との整合を図ることが適当である。</w:t>
      </w:r>
    </w:p>
    <w:p w:rsidR="00EA16D4" w:rsidRPr="00F377F1" w:rsidRDefault="00EA16D4" w:rsidP="00EA16D4">
      <w:pPr>
        <w:pStyle w:val="1"/>
        <w:widowControl/>
        <w:numPr>
          <w:ilvl w:val="0"/>
          <w:numId w:val="0"/>
        </w:numPr>
        <w:spacing w:after="240"/>
        <w:ind w:left="709"/>
        <w:jc w:val="left"/>
        <w:rPr>
          <w:color w:val="000000" w:themeColor="text1"/>
        </w:rPr>
      </w:pPr>
    </w:p>
    <w:p w:rsidR="0028282D" w:rsidRPr="00F377F1" w:rsidRDefault="00574127" w:rsidP="00ED4A77">
      <w:pPr>
        <w:spacing w:afterLines="50" w:after="120" w:line="276" w:lineRule="auto"/>
        <w:rPr>
          <w:rFonts w:asciiTheme="majorEastAsia" w:eastAsiaTheme="majorEastAsia" w:hAnsiTheme="majorEastAsia"/>
          <w:color w:val="000000" w:themeColor="text1"/>
          <w:sz w:val="23"/>
          <w:szCs w:val="23"/>
        </w:rPr>
      </w:pPr>
      <w:r w:rsidRPr="00F377F1">
        <w:rPr>
          <w:rFonts w:ascii="ＭＳ ゴシック" w:eastAsia="ＭＳ ゴシック" w:hAnsi="ＭＳ ゴシック" w:hint="eastAsia"/>
          <w:color w:val="000000" w:themeColor="text1"/>
          <w:sz w:val="23"/>
          <w:szCs w:val="23"/>
        </w:rPr>
        <w:t>（５</w:t>
      </w:r>
      <w:r w:rsidR="0028282D" w:rsidRPr="00F377F1">
        <w:rPr>
          <w:rFonts w:ascii="ＭＳ ゴシック" w:eastAsia="ＭＳ ゴシック" w:hAnsi="ＭＳ ゴシック" w:hint="eastAsia"/>
          <w:color w:val="000000" w:themeColor="text1"/>
          <w:sz w:val="23"/>
          <w:szCs w:val="23"/>
        </w:rPr>
        <w:t>）</w:t>
      </w:r>
      <w:r w:rsidR="0028282D" w:rsidRPr="00F377F1">
        <w:rPr>
          <w:rFonts w:asciiTheme="majorEastAsia" w:eastAsiaTheme="majorEastAsia" w:hAnsiTheme="majorEastAsia" w:hint="eastAsia"/>
          <w:color w:val="000000" w:themeColor="text1"/>
          <w:sz w:val="23"/>
          <w:szCs w:val="23"/>
        </w:rPr>
        <w:t>土壌汚染状況調査の合理化</w:t>
      </w:r>
    </w:p>
    <w:p w:rsidR="0028282D" w:rsidRPr="00F377F1" w:rsidRDefault="0028282D" w:rsidP="00ED4A77">
      <w:pPr>
        <w:spacing w:afterLines="50" w:after="120" w:line="276" w:lineRule="auto"/>
        <w:ind w:firstLineChars="100" w:firstLine="230"/>
        <w:rPr>
          <w:rFonts w:asciiTheme="majorEastAsia" w:eastAsiaTheme="majorEastAsia" w:hAnsiTheme="majorEastAsia"/>
          <w:color w:val="000000" w:themeColor="text1"/>
          <w:sz w:val="23"/>
          <w:szCs w:val="23"/>
        </w:rPr>
      </w:pPr>
      <w:r w:rsidRPr="00F377F1">
        <w:rPr>
          <w:rFonts w:asciiTheme="majorEastAsia" w:eastAsiaTheme="majorEastAsia" w:hAnsiTheme="majorEastAsia" w:hint="eastAsia"/>
          <w:color w:val="000000" w:themeColor="text1"/>
          <w:sz w:val="23"/>
          <w:szCs w:val="23"/>
        </w:rPr>
        <w:t>１）中央環境審議会第二次答申の概要</w:t>
      </w:r>
    </w:p>
    <w:p w:rsidR="0028282D" w:rsidRPr="00F377F1" w:rsidRDefault="00CF5D85" w:rsidP="00AB505E">
      <w:pPr>
        <w:pStyle w:val="a9"/>
        <w:numPr>
          <w:ilvl w:val="0"/>
          <w:numId w:val="101"/>
        </w:numPr>
        <w:spacing w:after="240" w:line="276" w:lineRule="auto"/>
        <w:ind w:leftChars="0" w:left="709" w:hanging="283"/>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 xml:space="preserve">　</w:t>
      </w:r>
      <w:r w:rsidR="006C4A58" w:rsidRPr="00F377F1">
        <w:rPr>
          <w:rFonts w:asciiTheme="minorEastAsia" w:eastAsiaTheme="minorEastAsia" w:hAnsiTheme="minorEastAsia" w:hint="eastAsia"/>
          <w:color w:val="000000" w:themeColor="text1"/>
          <w:sz w:val="23"/>
          <w:szCs w:val="23"/>
        </w:rPr>
        <w:t>中環審第二次答申では、以下の</w:t>
      </w:r>
      <w:r w:rsidR="0028282D" w:rsidRPr="00F377F1">
        <w:rPr>
          <w:rFonts w:asciiTheme="minorEastAsia" w:eastAsiaTheme="minorEastAsia" w:hAnsiTheme="minorEastAsia" w:hint="eastAsia"/>
          <w:color w:val="000000" w:themeColor="text1"/>
          <w:sz w:val="23"/>
          <w:szCs w:val="23"/>
        </w:rPr>
        <w:t>土壌汚染状況調査</w:t>
      </w:r>
      <w:r w:rsidR="006C4A58" w:rsidRPr="00F377F1">
        <w:rPr>
          <w:rFonts w:asciiTheme="minorEastAsia" w:eastAsiaTheme="minorEastAsia" w:hAnsiTheme="minorEastAsia" w:hint="eastAsia"/>
          <w:color w:val="000000" w:themeColor="text1"/>
          <w:sz w:val="23"/>
          <w:szCs w:val="23"/>
        </w:rPr>
        <w:t>の合理化</w:t>
      </w:r>
      <w:r w:rsidR="0028282D" w:rsidRPr="00F377F1">
        <w:rPr>
          <w:rFonts w:asciiTheme="minorEastAsia" w:eastAsiaTheme="minorEastAsia" w:hAnsiTheme="minorEastAsia" w:hint="eastAsia"/>
          <w:color w:val="000000" w:themeColor="text1"/>
          <w:sz w:val="23"/>
          <w:szCs w:val="23"/>
        </w:rPr>
        <w:t>に</w:t>
      </w:r>
      <w:r w:rsidR="006C4A58" w:rsidRPr="00F377F1">
        <w:rPr>
          <w:rFonts w:asciiTheme="minorEastAsia" w:eastAsiaTheme="minorEastAsia" w:hAnsiTheme="minorEastAsia" w:hint="eastAsia"/>
          <w:color w:val="000000" w:themeColor="text1"/>
          <w:sz w:val="23"/>
          <w:szCs w:val="23"/>
        </w:rPr>
        <w:t>関する</w:t>
      </w:r>
      <w:r w:rsidR="0028282D" w:rsidRPr="00F377F1">
        <w:rPr>
          <w:rFonts w:asciiTheme="minorEastAsia" w:eastAsiaTheme="minorEastAsia" w:hAnsiTheme="minorEastAsia" w:hint="eastAsia"/>
          <w:color w:val="000000" w:themeColor="text1"/>
          <w:sz w:val="23"/>
          <w:szCs w:val="23"/>
        </w:rPr>
        <w:t>事項が示された。</w:t>
      </w:r>
    </w:p>
    <w:p w:rsidR="0028282D" w:rsidRPr="00F377F1" w:rsidRDefault="0028282D" w:rsidP="00AB505E">
      <w:pPr>
        <w:pStyle w:val="a9"/>
        <w:widowControl/>
        <w:numPr>
          <w:ilvl w:val="0"/>
          <w:numId w:val="103"/>
        </w:numPr>
        <w:autoSpaceDE w:val="0"/>
        <w:autoSpaceDN w:val="0"/>
        <w:adjustRightInd w:val="0"/>
        <w:spacing w:afterLines="30" w:after="72" w:line="276" w:lineRule="auto"/>
        <w:ind w:leftChars="0" w:left="567" w:hanging="357"/>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第一種特定有害物質の調査の際の調査対象物質の選定方法</w:t>
      </w:r>
    </w:p>
    <w:p w:rsidR="000B000E" w:rsidRPr="00F377F1" w:rsidRDefault="00CF5D85" w:rsidP="00AB505E">
      <w:pPr>
        <w:pStyle w:val="a9"/>
        <w:widowControl/>
        <w:numPr>
          <w:ilvl w:val="0"/>
          <w:numId w:val="104"/>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第一種特定有害物質の調査においては、土壌ガス調査において使用等の履歴のある特定有害物質</w:t>
      </w:r>
      <w:r w:rsidR="00174EEC" w:rsidRPr="00F377F1">
        <w:rPr>
          <w:rFonts w:hint="eastAsia"/>
          <w:color w:val="000000" w:themeColor="text1"/>
          <w:sz w:val="23"/>
          <w:szCs w:val="23"/>
        </w:rPr>
        <w:t>又は</w:t>
      </w:r>
      <w:r w:rsidR="0028282D" w:rsidRPr="00F377F1">
        <w:rPr>
          <w:rFonts w:asciiTheme="minorEastAsia" w:eastAsiaTheme="minorEastAsia" w:hAnsiTheme="minorEastAsia" w:cs="ＭＳ明朝" w:hint="eastAsia"/>
          <w:color w:val="000000" w:themeColor="text1"/>
          <w:sz w:val="23"/>
          <w:szCs w:val="23"/>
        </w:rPr>
        <w:t>その分解生成物の土壌ガスが検出された場合、土壌ガスが検出された物質を対象としてボーリングによる土壌溶出量調査を行い、溶出量基準不適合であった場合に、土壌ガスが検出された範囲を当該物質で区域指定するが、土壌ガスが検出されなかった物質についても溶出量基準不適合の場合が存在する。</w:t>
      </w:r>
    </w:p>
    <w:p w:rsidR="00F5578E" w:rsidRDefault="00CF5D85" w:rsidP="00AB505E">
      <w:pPr>
        <w:pStyle w:val="a9"/>
        <w:widowControl/>
        <w:numPr>
          <w:ilvl w:val="0"/>
          <w:numId w:val="104"/>
        </w:numPr>
        <w:autoSpaceDE w:val="0"/>
        <w:autoSpaceDN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このため、土壌ガス調査において使用等の履歴のある特定有害物質</w:t>
      </w:r>
      <w:r w:rsidR="00174EEC" w:rsidRPr="00F377F1">
        <w:rPr>
          <w:rFonts w:hint="eastAsia"/>
          <w:color w:val="000000" w:themeColor="text1"/>
          <w:sz w:val="23"/>
          <w:szCs w:val="23"/>
        </w:rPr>
        <w:t>又は</w:t>
      </w:r>
      <w:r w:rsidR="0028282D" w:rsidRPr="00F377F1">
        <w:rPr>
          <w:rFonts w:asciiTheme="minorEastAsia" w:eastAsiaTheme="minorEastAsia" w:hAnsiTheme="minorEastAsia" w:cs="ＭＳ明朝" w:hint="eastAsia"/>
          <w:color w:val="000000" w:themeColor="text1"/>
          <w:sz w:val="23"/>
          <w:szCs w:val="23"/>
        </w:rPr>
        <w:t>その分解生成物の土壌ガスが検出された場合、土壌ガスが検出されなかった当該特定有害物質</w:t>
      </w:r>
      <w:r w:rsidR="00174EEC" w:rsidRPr="00F377F1">
        <w:rPr>
          <w:rFonts w:hint="eastAsia"/>
          <w:color w:val="000000" w:themeColor="text1"/>
          <w:sz w:val="23"/>
          <w:szCs w:val="23"/>
        </w:rPr>
        <w:t>又は</w:t>
      </w:r>
      <w:r w:rsidR="0028282D" w:rsidRPr="00F377F1">
        <w:rPr>
          <w:rFonts w:asciiTheme="minorEastAsia" w:eastAsiaTheme="minorEastAsia" w:hAnsiTheme="minorEastAsia" w:cs="ＭＳ明朝" w:hint="eastAsia"/>
          <w:color w:val="000000" w:themeColor="text1"/>
          <w:sz w:val="23"/>
          <w:szCs w:val="23"/>
        </w:rPr>
        <w:t>その分解生成物についても、ボーリング調査時の試料採取等対象物質とすることが適当である。</w:t>
      </w:r>
    </w:p>
    <w:p w:rsidR="007F425E" w:rsidRDefault="007F425E" w:rsidP="007F425E">
      <w:pPr>
        <w:pStyle w:val="a9"/>
        <w:widowControl/>
        <w:autoSpaceDE w:val="0"/>
        <w:autoSpaceDN w:val="0"/>
        <w:spacing w:after="240" w:line="276" w:lineRule="auto"/>
        <w:ind w:leftChars="0" w:left="709"/>
        <w:jc w:val="left"/>
        <w:rPr>
          <w:rFonts w:asciiTheme="minorEastAsia" w:eastAsiaTheme="minorEastAsia" w:hAnsiTheme="minorEastAsia" w:cs="ＭＳ明朝"/>
          <w:color w:val="000000" w:themeColor="text1"/>
          <w:sz w:val="23"/>
          <w:szCs w:val="23"/>
        </w:rPr>
      </w:pPr>
    </w:p>
    <w:p w:rsidR="007F425E" w:rsidRPr="00F377F1" w:rsidRDefault="007F425E" w:rsidP="007F425E">
      <w:pPr>
        <w:pStyle w:val="a9"/>
        <w:widowControl/>
        <w:autoSpaceDE w:val="0"/>
        <w:autoSpaceDN w:val="0"/>
        <w:spacing w:after="240" w:line="276" w:lineRule="auto"/>
        <w:ind w:leftChars="0" w:left="709"/>
        <w:jc w:val="left"/>
        <w:rPr>
          <w:rFonts w:asciiTheme="minorEastAsia" w:eastAsiaTheme="minorEastAsia" w:hAnsiTheme="minorEastAsia" w:cs="ＭＳ明朝"/>
          <w:color w:val="000000" w:themeColor="text1"/>
          <w:sz w:val="23"/>
          <w:szCs w:val="23"/>
        </w:rPr>
      </w:pPr>
    </w:p>
    <w:p w:rsidR="00574127" w:rsidRPr="00F377F1" w:rsidRDefault="0028282D" w:rsidP="00AB505E">
      <w:pPr>
        <w:pStyle w:val="a9"/>
        <w:widowControl/>
        <w:numPr>
          <w:ilvl w:val="0"/>
          <w:numId w:val="104"/>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lastRenderedPageBreak/>
        <w:t>また、現在、試料採取等対象物質</w:t>
      </w:r>
      <w:r w:rsidR="00CF5D85" w:rsidRPr="00F377F1">
        <w:rPr>
          <w:rFonts w:asciiTheme="minorEastAsia" w:eastAsiaTheme="minorEastAsia" w:hAnsiTheme="minorEastAsia" w:cs="ＭＳ明朝" w:hint="eastAsia"/>
          <w:color w:val="000000" w:themeColor="text1"/>
          <w:sz w:val="23"/>
          <w:szCs w:val="23"/>
        </w:rPr>
        <w:t>には分解生成物を</w:t>
      </w:r>
      <w:r w:rsidRPr="00F377F1">
        <w:rPr>
          <w:rFonts w:asciiTheme="minorEastAsia" w:eastAsiaTheme="minorEastAsia" w:hAnsiTheme="minorEastAsia" w:cs="ＭＳ明朝" w:hint="eastAsia"/>
          <w:color w:val="000000" w:themeColor="text1"/>
          <w:sz w:val="23"/>
          <w:szCs w:val="23"/>
        </w:rPr>
        <w:t>含めることとなっているが、四塩化炭素が分解してジクロロメタンを生成する分解経路については考慮されていないため、試料採取等対象物質の決定に当たり、四塩化炭素が分解して生成したジクロロメタンについても試料採取の対象とすることが適当である。</w:t>
      </w:r>
    </w:p>
    <w:p w:rsidR="0028282D" w:rsidRPr="00F377F1" w:rsidRDefault="0028282D" w:rsidP="00AB505E">
      <w:pPr>
        <w:pStyle w:val="a9"/>
        <w:widowControl/>
        <w:numPr>
          <w:ilvl w:val="0"/>
          <w:numId w:val="103"/>
        </w:numPr>
        <w:autoSpaceDE w:val="0"/>
        <w:autoSpaceDN w:val="0"/>
        <w:adjustRightInd w:val="0"/>
        <w:spacing w:afterLines="30" w:after="72" w:line="276" w:lineRule="auto"/>
        <w:ind w:leftChars="0" w:left="567" w:hanging="357"/>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ガス調査の結果を用いた区域指定の方法</w:t>
      </w:r>
      <w:r w:rsidR="006F1D2B" w:rsidRPr="00F377F1">
        <w:rPr>
          <w:rFonts w:hint="eastAsia"/>
          <w:color w:val="000000" w:themeColor="text1"/>
          <w:sz w:val="23"/>
          <w:szCs w:val="23"/>
        </w:rPr>
        <w:t>等</w:t>
      </w:r>
    </w:p>
    <w:p w:rsidR="00397674" w:rsidRPr="00397674" w:rsidRDefault="00CF5D85" w:rsidP="00AB505E">
      <w:pPr>
        <w:pStyle w:val="a9"/>
        <w:widowControl/>
        <w:numPr>
          <w:ilvl w:val="0"/>
          <w:numId w:val="104"/>
        </w:numPr>
        <w:autoSpaceDE w:val="0"/>
        <w:autoSpaceDN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土壌ガスの検出範囲が分かれて存在する場合、それぞれの範囲を代表する地点においてボーリング調査を行い、その結果、いずれかのボーリング調査地点で土壌溶出量</w:t>
      </w:r>
      <w:r w:rsidR="008B7A04" w:rsidRPr="00F377F1">
        <w:rPr>
          <w:rFonts w:asciiTheme="minorEastAsia" w:eastAsiaTheme="minorEastAsia" w:hAnsiTheme="minorEastAsia" w:cs="ＭＳ明朝" w:hint="eastAsia"/>
          <w:color w:val="000000" w:themeColor="text1"/>
          <w:sz w:val="23"/>
          <w:szCs w:val="23"/>
        </w:rPr>
        <w:t>基準</w:t>
      </w:r>
      <w:r w:rsidR="0028282D" w:rsidRPr="00F377F1">
        <w:rPr>
          <w:rFonts w:asciiTheme="minorEastAsia" w:eastAsiaTheme="minorEastAsia" w:hAnsiTheme="minorEastAsia" w:cs="ＭＳ明朝" w:hint="eastAsia"/>
          <w:color w:val="000000" w:themeColor="text1"/>
          <w:sz w:val="23"/>
          <w:szCs w:val="23"/>
        </w:rPr>
        <w:t>不適合が確認された場合、土壌ガスが検出されたすべての範囲について一律に汚染状態を評価して区域指定を行うこととなっている。</w:t>
      </w:r>
    </w:p>
    <w:p w:rsidR="0028282D" w:rsidRPr="00F377F1" w:rsidRDefault="00CF5D85" w:rsidP="00AB505E">
      <w:pPr>
        <w:pStyle w:val="a9"/>
        <w:widowControl/>
        <w:numPr>
          <w:ilvl w:val="0"/>
          <w:numId w:val="104"/>
        </w:numPr>
        <w:autoSpaceDE w:val="0"/>
        <w:autoSpaceDN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これを見直し、土壌ガス検出区画の区域指定に当たっては、土壌ガスの検出範囲が分かれて存在する場合、それぞれのボーリング地点の調査結果によって、それぞれの範囲に対して独立に区域指定の判断を行うことが適当である。</w:t>
      </w:r>
    </w:p>
    <w:p w:rsidR="001B5B73" w:rsidRPr="00397674" w:rsidRDefault="00CF5D85" w:rsidP="00AB505E">
      <w:pPr>
        <w:pStyle w:val="a9"/>
        <w:widowControl/>
        <w:numPr>
          <w:ilvl w:val="0"/>
          <w:numId w:val="104"/>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また、土壌汚染状況調査の一部を省略した場合、ボーリングによる土壌溶出量調査で第二溶出量基準適合が確認されている区画も第二溶出量基準不適合と評価される場合があるため、土壌汚染状況調査で一部の区画の試料採取等を実施し、残りの区画の試料採取等を省略した場合においても、試料採取等を行い汚染状態が明らかになっている区画は当該汚染状態によって評価されることが適当である。</w:t>
      </w:r>
    </w:p>
    <w:p w:rsidR="0028282D" w:rsidRPr="00DA17C7" w:rsidRDefault="0028282D" w:rsidP="00AB505E">
      <w:pPr>
        <w:pStyle w:val="a9"/>
        <w:widowControl/>
        <w:numPr>
          <w:ilvl w:val="0"/>
          <w:numId w:val="103"/>
        </w:numPr>
        <w:autoSpaceDE w:val="0"/>
        <w:autoSpaceDN w:val="0"/>
        <w:adjustRightInd w:val="0"/>
        <w:spacing w:afterLines="30" w:after="72" w:line="276" w:lineRule="auto"/>
        <w:ind w:leftChars="0" w:left="567" w:hanging="357"/>
        <w:jc w:val="left"/>
        <w:rPr>
          <w:rFonts w:asciiTheme="minorEastAsia" w:eastAsiaTheme="minorEastAsia" w:hAnsiTheme="minorEastAsia" w:cs="ＭＳ明朝"/>
          <w:color w:val="000000" w:themeColor="text1"/>
          <w:sz w:val="23"/>
          <w:szCs w:val="23"/>
        </w:rPr>
      </w:pPr>
      <w:r w:rsidRPr="00DA17C7">
        <w:rPr>
          <w:rFonts w:asciiTheme="minorEastAsia" w:eastAsiaTheme="minorEastAsia" w:hAnsiTheme="minorEastAsia" w:cs="ＭＳ明朝" w:hint="eastAsia"/>
          <w:color w:val="000000" w:themeColor="text1"/>
          <w:sz w:val="23"/>
          <w:szCs w:val="23"/>
        </w:rPr>
        <w:t>汚染の由来ごとの調査の方法</w:t>
      </w:r>
    </w:p>
    <w:p w:rsidR="004669CC" w:rsidRPr="00F377F1" w:rsidRDefault="00CF5D85" w:rsidP="00AB505E">
      <w:pPr>
        <w:pStyle w:val="a9"/>
        <w:widowControl/>
        <w:numPr>
          <w:ilvl w:val="0"/>
          <w:numId w:val="104"/>
        </w:numPr>
        <w:autoSpaceDE w:val="0"/>
        <w:autoSpaceDN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DA17C7">
        <w:rPr>
          <w:rFonts w:asciiTheme="minorEastAsia" w:eastAsiaTheme="minorEastAsia" w:hAnsiTheme="minorEastAsia" w:cs="ＭＳ明朝" w:hint="eastAsia"/>
          <w:color w:val="000000" w:themeColor="text1"/>
          <w:sz w:val="23"/>
          <w:szCs w:val="23"/>
        </w:rPr>
        <w:t xml:space="preserve">　</w:t>
      </w:r>
      <w:r w:rsidR="00DB159F" w:rsidRPr="00F377F1">
        <w:rPr>
          <w:rFonts w:asciiTheme="minorEastAsia" w:eastAsiaTheme="minorEastAsia" w:hAnsiTheme="minorEastAsia" w:cs="ＭＳ明朝" w:hint="eastAsia"/>
          <w:color w:val="000000" w:themeColor="text1"/>
          <w:sz w:val="23"/>
          <w:szCs w:val="23"/>
        </w:rPr>
        <w:t>汚染のおそれが専ら自然</w:t>
      </w:r>
      <w:r w:rsidR="00174EEC" w:rsidRPr="00F377F1">
        <w:rPr>
          <w:rFonts w:hint="eastAsia"/>
          <w:color w:val="000000" w:themeColor="text1"/>
          <w:sz w:val="23"/>
          <w:szCs w:val="23"/>
        </w:rPr>
        <w:t>又は</w:t>
      </w:r>
      <w:r w:rsidR="0028282D" w:rsidRPr="00F377F1">
        <w:rPr>
          <w:rFonts w:asciiTheme="minorEastAsia" w:eastAsiaTheme="minorEastAsia" w:hAnsiTheme="minorEastAsia" w:cs="ＭＳ明朝" w:hint="eastAsia"/>
          <w:color w:val="000000" w:themeColor="text1"/>
          <w:sz w:val="23"/>
          <w:szCs w:val="23"/>
        </w:rPr>
        <w:t>埋立材に由来するといえないときは、基本となる調査の方法により調査する規定となっており、汚染の由来が複数存在する場合の調査方法が明示されていない。</w:t>
      </w:r>
    </w:p>
    <w:p w:rsidR="00BD0296" w:rsidRPr="00F377F1" w:rsidRDefault="00CF5D85" w:rsidP="00AB505E">
      <w:pPr>
        <w:pStyle w:val="a9"/>
        <w:widowControl/>
        <w:numPr>
          <w:ilvl w:val="0"/>
          <w:numId w:val="104"/>
        </w:numPr>
        <w:autoSpaceDE w:val="0"/>
        <w:autoSpaceDN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このため、土地の部分ごとに汚染のおそれの由来に応じた調査を行うこととし、２種類以上の由来の汚染のおそれがある部分については、当該部分においてそれぞれの由来に応じた調査を行うことが適当である。</w:t>
      </w:r>
    </w:p>
    <w:p w:rsidR="0028282D" w:rsidRPr="00F377F1" w:rsidRDefault="0028282D" w:rsidP="00AB505E">
      <w:pPr>
        <w:pStyle w:val="a9"/>
        <w:widowControl/>
        <w:numPr>
          <w:ilvl w:val="0"/>
          <w:numId w:val="103"/>
        </w:numPr>
        <w:autoSpaceDE w:val="0"/>
        <w:autoSpaceDN w:val="0"/>
        <w:adjustRightInd w:val="0"/>
        <w:spacing w:afterLines="30" w:after="72" w:line="276" w:lineRule="auto"/>
        <w:ind w:leftChars="0" w:left="567" w:hanging="357"/>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自然由来特例の調査の方法</w:t>
      </w:r>
      <w:r w:rsidR="006F1D2B" w:rsidRPr="00F377F1">
        <w:rPr>
          <w:rFonts w:hint="eastAsia"/>
          <w:color w:val="000000" w:themeColor="text1"/>
          <w:sz w:val="23"/>
          <w:szCs w:val="23"/>
        </w:rPr>
        <w:t>等</w:t>
      </w:r>
    </w:p>
    <w:p w:rsidR="0028282D" w:rsidRPr="00F377F1" w:rsidRDefault="00CF5D85" w:rsidP="00AB505E">
      <w:pPr>
        <w:pStyle w:val="a9"/>
        <w:widowControl/>
        <w:numPr>
          <w:ilvl w:val="0"/>
          <w:numId w:val="104"/>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現在、</w:t>
      </w:r>
      <w:r w:rsidR="0028282D" w:rsidRPr="00F377F1">
        <w:rPr>
          <w:rFonts w:asciiTheme="minorEastAsia" w:eastAsiaTheme="minorEastAsia" w:hAnsiTheme="minorEastAsia" w:cs="ＭＳ明朝" w:hint="eastAsia"/>
          <w:color w:val="000000" w:themeColor="text1"/>
          <w:sz w:val="23"/>
          <w:szCs w:val="23"/>
        </w:rPr>
        <w:t>自然由来特例の調査では、調査対象地の</w:t>
      </w:r>
      <w:r w:rsidR="00DB159F" w:rsidRPr="00F377F1">
        <w:rPr>
          <w:rFonts w:asciiTheme="minorEastAsia" w:eastAsiaTheme="minorEastAsia" w:hAnsiTheme="minorEastAsia" w:cs="ＭＳ明朝" w:hint="eastAsia"/>
          <w:color w:val="000000" w:themeColor="text1"/>
          <w:sz w:val="23"/>
          <w:szCs w:val="23"/>
        </w:rPr>
        <w:t>900</w:t>
      </w:r>
      <w:r w:rsidR="00DB159F" w:rsidRPr="00F377F1">
        <w:rPr>
          <w:rFonts w:ascii="ＭＳ 明朝" w:hAnsi="ＭＳ 明朝" w:cs="ＭＳ明朝" w:hint="eastAsia"/>
          <w:color w:val="000000" w:themeColor="text1"/>
          <w:sz w:val="23"/>
          <w:szCs w:val="23"/>
        </w:rPr>
        <w:t>メートル</w:t>
      </w:r>
      <w:r w:rsidR="0028282D" w:rsidRPr="00F377F1">
        <w:rPr>
          <w:rFonts w:asciiTheme="minorEastAsia" w:eastAsiaTheme="minorEastAsia" w:hAnsiTheme="minorEastAsia" w:cs="ＭＳ明朝" w:hint="eastAsia"/>
          <w:color w:val="000000" w:themeColor="text1"/>
          <w:sz w:val="23"/>
          <w:szCs w:val="23"/>
        </w:rPr>
        <w:t>格子の中の最も離れた２つの単位区画を含む</w:t>
      </w:r>
      <w:r w:rsidR="00DB159F" w:rsidRPr="00F377F1">
        <w:rPr>
          <w:rFonts w:asciiTheme="minorEastAsia" w:eastAsiaTheme="minorEastAsia" w:hAnsiTheme="minorEastAsia" w:cs="ＭＳ明朝" w:hint="eastAsia"/>
          <w:color w:val="000000" w:themeColor="text1"/>
          <w:sz w:val="23"/>
          <w:szCs w:val="23"/>
        </w:rPr>
        <w:t>30</w:t>
      </w:r>
      <w:r w:rsidR="00DB159F" w:rsidRPr="00F377F1">
        <w:rPr>
          <w:rFonts w:ascii="ＭＳ 明朝" w:hAnsi="ＭＳ 明朝" w:cs="ＭＳ明朝" w:hint="eastAsia"/>
          <w:color w:val="000000" w:themeColor="text1"/>
          <w:sz w:val="23"/>
          <w:szCs w:val="23"/>
        </w:rPr>
        <w:t>メートル</w:t>
      </w:r>
      <w:r w:rsidR="004A46E1" w:rsidRPr="00F377F1">
        <w:rPr>
          <w:rFonts w:asciiTheme="minorEastAsia" w:eastAsiaTheme="minorEastAsia" w:hAnsiTheme="minorEastAsia" w:cs="ＭＳ明朝" w:hint="eastAsia"/>
          <w:color w:val="000000" w:themeColor="text1"/>
          <w:sz w:val="23"/>
          <w:szCs w:val="23"/>
        </w:rPr>
        <w:t>格子の中心で試料採取を行い、当該試料</w:t>
      </w:r>
      <w:r w:rsidR="0028282D" w:rsidRPr="00F377F1">
        <w:rPr>
          <w:rFonts w:asciiTheme="minorEastAsia" w:eastAsiaTheme="minorEastAsia" w:hAnsiTheme="minorEastAsia" w:cs="ＭＳ明朝" w:hint="eastAsia"/>
          <w:color w:val="000000" w:themeColor="text1"/>
          <w:sz w:val="23"/>
          <w:szCs w:val="23"/>
        </w:rPr>
        <w:t>採取結果により調査対象地全体を同じ状態として区域指定することとしている。</w:t>
      </w:r>
    </w:p>
    <w:p w:rsidR="0028282D" w:rsidRDefault="00CF5D85" w:rsidP="00AB505E">
      <w:pPr>
        <w:pStyle w:val="a9"/>
        <w:numPr>
          <w:ilvl w:val="0"/>
          <w:numId w:val="113"/>
        </w:numPr>
        <w:autoSpaceDE w:val="0"/>
        <w:autoSpaceDN w:val="0"/>
        <w:adjustRightInd w:val="0"/>
        <w:spacing w:after="240" w:line="276" w:lineRule="auto"/>
        <w:ind w:leftChars="0" w:left="709" w:hanging="283"/>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ただし、追加的に行う</w:t>
      </w:r>
      <w:r w:rsidR="00DB159F" w:rsidRPr="00F377F1">
        <w:rPr>
          <w:rFonts w:asciiTheme="minorEastAsia" w:eastAsiaTheme="minorEastAsia" w:hAnsiTheme="minorEastAsia" w:cs="ＭＳ明朝" w:hint="eastAsia"/>
          <w:color w:val="000000" w:themeColor="text1"/>
          <w:sz w:val="23"/>
          <w:szCs w:val="23"/>
        </w:rPr>
        <w:t>30</w:t>
      </w:r>
      <w:r w:rsidR="00DB159F" w:rsidRPr="00F377F1">
        <w:rPr>
          <w:rFonts w:ascii="ＭＳ 明朝" w:hAnsi="ＭＳ 明朝" w:cs="ＭＳ明朝" w:hint="eastAsia"/>
          <w:color w:val="000000" w:themeColor="text1"/>
          <w:sz w:val="23"/>
          <w:szCs w:val="23"/>
        </w:rPr>
        <w:t>メートル</w:t>
      </w:r>
      <w:r w:rsidR="0028282D" w:rsidRPr="00F377F1">
        <w:rPr>
          <w:rFonts w:asciiTheme="minorEastAsia" w:eastAsiaTheme="minorEastAsia" w:hAnsiTheme="minorEastAsia" w:cs="ＭＳ明朝" w:hint="eastAsia"/>
          <w:color w:val="000000" w:themeColor="text1"/>
          <w:sz w:val="23"/>
          <w:szCs w:val="23"/>
        </w:rPr>
        <w:t>格子ごとに実施するボーリング調査の結果が、土壌溶出量基準及び土壌含有量基準のいずれにも適合する場合には、当該結果により</w:t>
      </w:r>
      <w:r w:rsidR="00DB159F" w:rsidRPr="00F377F1">
        <w:rPr>
          <w:rFonts w:asciiTheme="minorEastAsia" w:eastAsiaTheme="minorEastAsia" w:hAnsiTheme="minorEastAsia" w:cs="ＭＳ明朝" w:hint="eastAsia"/>
          <w:color w:val="000000" w:themeColor="text1"/>
          <w:sz w:val="23"/>
          <w:szCs w:val="23"/>
        </w:rPr>
        <w:t>30</w:t>
      </w:r>
      <w:r w:rsidR="00DB159F" w:rsidRPr="00F377F1">
        <w:rPr>
          <w:rFonts w:ascii="ＭＳ 明朝" w:hAnsi="ＭＳ 明朝" w:cs="ＭＳ明朝" w:hint="eastAsia"/>
          <w:color w:val="000000" w:themeColor="text1"/>
          <w:sz w:val="23"/>
          <w:szCs w:val="23"/>
        </w:rPr>
        <w:t>メートル</w:t>
      </w:r>
      <w:r w:rsidR="0028282D" w:rsidRPr="00F377F1">
        <w:rPr>
          <w:rFonts w:asciiTheme="minorEastAsia" w:eastAsiaTheme="minorEastAsia" w:hAnsiTheme="minorEastAsia" w:cs="ＭＳ明朝" w:hint="eastAsia"/>
          <w:color w:val="000000" w:themeColor="text1"/>
          <w:sz w:val="23"/>
          <w:szCs w:val="23"/>
        </w:rPr>
        <w:t>格子を評価することが認められている。</w:t>
      </w:r>
      <w:r w:rsidR="00DB159F" w:rsidRPr="00F377F1">
        <w:rPr>
          <w:rFonts w:asciiTheme="minorEastAsia" w:eastAsiaTheme="minorEastAsia" w:hAnsiTheme="minorEastAsia" w:cs="ＭＳ明朝" w:hint="eastAsia"/>
          <w:color w:val="000000" w:themeColor="text1"/>
          <w:sz w:val="23"/>
          <w:szCs w:val="23"/>
        </w:rPr>
        <w:t>しかしながら、土壌溶出量基準</w:t>
      </w:r>
      <w:r w:rsidR="00174EEC" w:rsidRPr="00F377F1">
        <w:rPr>
          <w:rFonts w:hint="eastAsia"/>
          <w:color w:val="000000" w:themeColor="text1"/>
          <w:sz w:val="23"/>
          <w:szCs w:val="23"/>
        </w:rPr>
        <w:t>又は</w:t>
      </w:r>
      <w:r w:rsidR="0028282D" w:rsidRPr="00F377F1">
        <w:rPr>
          <w:rFonts w:asciiTheme="minorEastAsia" w:eastAsiaTheme="minorEastAsia" w:hAnsiTheme="minorEastAsia" w:cs="ＭＳ明朝" w:hint="eastAsia"/>
          <w:color w:val="000000" w:themeColor="text1"/>
          <w:sz w:val="23"/>
          <w:szCs w:val="23"/>
        </w:rPr>
        <w:t>土壌含有量基準のいずれかにのみ適合している場合、当該結果により</w:t>
      </w:r>
      <w:r w:rsidR="00DB159F" w:rsidRPr="00F377F1">
        <w:rPr>
          <w:rFonts w:asciiTheme="minorEastAsia" w:eastAsiaTheme="minorEastAsia" w:hAnsiTheme="minorEastAsia" w:cs="ＭＳ明朝" w:hint="eastAsia"/>
          <w:color w:val="000000" w:themeColor="text1"/>
          <w:sz w:val="23"/>
          <w:szCs w:val="23"/>
        </w:rPr>
        <w:t>30</w:t>
      </w:r>
      <w:r w:rsidR="00DB159F" w:rsidRPr="00F377F1">
        <w:rPr>
          <w:rFonts w:ascii="ＭＳ 明朝" w:hAnsi="ＭＳ 明朝" w:cs="ＭＳ明朝" w:hint="eastAsia"/>
          <w:color w:val="000000" w:themeColor="text1"/>
          <w:sz w:val="23"/>
          <w:szCs w:val="23"/>
        </w:rPr>
        <w:t>メートル</w:t>
      </w:r>
      <w:r w:rsidR="0028282D" w:rsidRPr="00F377F1">
        <w:rPr>
          <w:rFonts w:asciiTheme="minorEastAsia" w:eastAsiaTheme="minorEastAsia" w:hAnsiTheme="minorEastAsia" w:cs="ＭＳ明朝" w:hint="eastAsia"/>
          <w:color w:val="000000" w:themeColor="text1"/>
          <w:sz w:val="23"/>
          <w:szCs w:val="23"/>
        </w:rPr>
        <w:t>格子を評価することは認められていない。</w:t>
      </w:r>
    </w:p>
    <w:p w:rsidR="007F425E" w:rsidRPr="00F377F1" w:rsidRDefault="007F425E" w:rsidP="007F425E">
      <w:pPr>
        <w:pStyle w:val="a9"/>
        <w:autoSpaceDE w:val="0"/>
        <w:autoSpaceDN w:val="0"/>
        <w:adjustRightInd w:val="0"/>
        <w:spacing w:after="240" w:line="276" w:lineRule="auto"/>
        <w:ind w:leftChars="0" w:left="709"/>
        <w:rPr>
          <w:rFonts w:asciiTheme="minorEastAsia" w:eastAsiaTheme="minorEastAsia" w:hAnsiTheme="minorEastAsia" w:cs="ＭＳ明朝"/>
          <w:color w:val="000000" w:themeColor="text1"/>
          <w:sz w:val="23"/>
          <w:szCs w:val="23"/>
        </w:rPr>
      </w:pPr>
    </w:p>
    <w:p w:rsidR="00202D10" w:rsidRPr="00F377F1" w:rsidRDefault="00CF5D85" w:rsidP="00AB505E">
      <w:pPr>
        <w:pStyle w:val="a9"/>
        <w:numPr>
          <w:ilvl w:val="0"/>
          <w:numId w:val="113"/>
        </w:numPr>
        <w:autoSpaceDE w:val="0"/>
        <w:autoSpaceDN w:val="0"/>
        <w:adjustRightInd w:val="0"/>
        <w:spacing w:after="240" w:line="276" w:lineRule="auto"/>
        <w:ind w:leftChars="0" w:left="709" w:hanging="283"/>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lastRenderedPageBreak/>
        <w:t xml:space="preserve">　</w:t>
      </w:r>
      <w:r w:rsidR="0028282D" w:rsidRPr="00F377F1">
        <w:rPr>
          <w:rFonts w:asciiTheme="minorEastAsia" w:eastAsiaTheme="minorEastAsia" w:hAnsiTheme="minorEastAsia" w:cs="ＭＳ明朝" w:hint="eastAsia"/>
          <w:color w:val="000000" w:themeColor="text1"/>
          <w:sz w:val="23"/>
          <w:szCs w:val="23"/>
        </w:rPr>
        <w:t>このため、ボーリングによる試料採取等を実施した</w:t>
      </w:r>
      <w:r w:rsidR="00DB159F" w:rsidRPr="00F377F1">
        <w:rPr>
          <w:rFonts w:asciiTheme="minorEastAsia" w:eastAsiaTheme="minorEastAsia" w:hAnsiTheme="minorEastAsia" w:cs="ＭＳ明朝" w:hint="eastAsia"/>
          <w:color w:val="000000" w:themeColor="text1"/>
          <w:sz w:val="23"/>
          <w:szCs w:val="23"/>
        </w:rPr>
        <w:t>30</w:t>
      </w:r>
      <w:r w:rsidR="00DB159F" w:rsidRPr="00F377F1">
        <w:rPr>
          <w:rFonts w:ascii="ＭＳ 明朝" w:hAnsi="ＭＳ 明朝" w:cs="ＭＳ明朝" w:hint="eastAsia"/>
          <w:color w:val="000000" w:themeColor="text1"/>
          <w:sz w:val="23"/>
          <w:szCs w:val="23"/>
        </w:rPr>
        <w:t>メートル</w:t>
      </w:r>
      <w:r w:rsidR="0028282D" w:rsidRPr="00F377F1">
        <w:rPr>
          <w:rFonts w:asciiTheme="minorEastAsia" w:eastAsiaTheme="minorEastAsia" w:hAnsiTheme="minorEastAsia" w:cs="ＭＳ明朝" w:hint="eastAsia"/>
          <w:color w:val="000000" w:themeColor="text1"/>
          <w:sz w:val="23"/>
          <w:szCs w:val="23"/>
        </w:rPr>
        <w:t>格子については、当該試料採取の結果に基づき基準への適合性を評価することが適当である。</w:t>
      </w:r>
    </w:p>
    <w:p w:rsidR="0028282D" w:rsidRDefault="00CF5D85" w:rsidP="00AB505E">
      <w:pPr>
        <w:pStyle w:val="a9"/>
        <w:widowControl/>
        <w:numPr>
          <w:ilvl w:val="0"/>
          <w:numId w:val="105"/>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また、一定要件（専ら地質的に同質な状態で広がっている自然由来の汚染のおそれのある土壌が分布している土地において行われた移動</w:t>
      </w:r>
      <w:r w:rsidR="006F1D2B" w:rsidRPr="00F377F1">
        <w:rPr>
          <w:rFonts w:hint="eastAsia"/>
          <w:color w:val="000000" w:themeColor="text1"/>
          <w:sz w:val="23"/>
          <w:szCs w:val="23"/>
        </w:rPr>
        <w:t>等</w:t>
      </w:r>
      <w:r w:rsidR="0028282D" w:rsidRPr="00F377F1">
        <w:rPr>
          <w:rFonts w:asciiTheme="minorEastAsia" w:eastAsiaTheme="minorEastAsia" w:hAnsiTheme="minorEastAsia" w:cs="ＭＳ明朝" w:hint="eastAsia"/>
          <w:color w:val="000000" w:themeColor="text1"/>
          <w:sz w:val="23"/>
          <w:szCs w:val="23"/>
        </w:rPr>
        <w:t>）を満たす移動により造成された盛土</w:t>
      </w:r>
      <w:r w:rsidRPr="00F377F1">
        <w:rPr>
          <w:rFonts w:asciiTheme="minorEastAsia" w:eastAsiaTheme="minorEastAsia" w:hAnsiTheme="minorEastAsia" w:cs="ＭＳ明朝" w:hint="eastAsia"/>
          <w:color w:val="000000" w:themeColor="text1"/>
          <w:sz w:val="23"/>
          <w:szCs w:val="23"/>
        </w:rPr>
        <w:t>について</w:t>
      </w:r>
      <w:r w:rsidR="0028282D" w:rsidRPr="00F377F1">
        <w:rPr>
          <w:rFonts w:asciiTheme="minorEastAsia" w:eastAsiaTheme="minorEastAsia" w:hAnsiTheme="minorEastAsia" w:cs="ＭＳ明朝" w:hint="eastAsia"/>
          <w:color w:val="000000" w:themeColor="text1"/>
          <w:sz w:val="23"/>
          <w:szCs w:val="23"/>
        </w:rPr>
        <w:t>も自然由来特例の調査により評価することを認めているが、搬入土壌の基準不適合の状態と搬入先の土壌の基準不適合の状態が異なる場合</w:t>
      </w:r>
      <w:r w:rsidR="006F1D2B" w:rsidRPr="00F377F1">
        <w:rPr>
          <w:rFonts w:hint="eastAsia"/>
          <w:color w:val="000000" w:themeColor="text1"/>
          <w:sz w:val="23"/>
          <w:szCs w:val="23"/>
        </w:rPr>
        <w:t>等</w:t>
      </w:r>
      <w:r w:rsidR="0028282D" w:rsidRPr="00F377F1">
        <w:rPr>
          <w:rFonts w:asciiTheme="minorEastAsia" w:eastAsiaTheme="minorEastAsia" w:hAnsiTheme="minorEastAsia" w:cs="ＭＳ明朝" w:hint="eastAsia"/>
          <w:color w:val="000000" w:themeColor="text1"/>
          <w:sz w:val="23"/>
          <w:szCs w:val="23"/>
        </w:rPr>
        <w:t>があり、自然由来特例の調査によって適切に評価できない場合がある。</w:t>
      </w:r>
    </w:p>
    <w:p w:rsidR="0028282D" w:rsidRDefault="00CF5D85" w:rsidP="00AB505E">
      <w:pPr>
        <w:pStyle w:val="a9"/>
        <w:numPr>
          <w:ilvl w:val="0"/>
          <w:numId w:val="114"/>
        </w:numPr>
        <w:autoSpaceDE w:val="0"/>
        <w:autoSpaceDN w:val="0"/>
        <w:spacing w:line="276" w:lineRule="auto"/>
        <w:ind w:leftChars="0" w:left="709" w:hanging="283"/>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このため、以下のとおり取扱うことが適当である。</w:t>
      </w:r>
    </w:p>
    <w:p w:rsidR="00397674" w:rsidRPr="00F377F1" w:rsidRDefault="00397674" w:rsidP="00397674">
      <w:pPr>
        <w:pStyle w:val="a9"/>
        <w:autoSpaceDE w:val="0"/>
        <w:autoSpaceDN w:val="0"/>
        <w:spacing w:line="276" w:lineRule="auto"/>
        <w:ind w:leftChars="0" w:left="709"/>
        <w:rPr>
          <w:rFonts w:asciiTheme="minorEastAsia" w:eastAsiaTheme="minorEastAsia" w:hAnsiTheme="minorEastAsia" w:cs="ＭＳ明朝"/>
          <w:color w:val="000000" w:themeColor="text1"/>
          <w:sz w:val="23"/>
          <w:szCs w:val="23"/>
        </w:rPr>
      </w:pPr>
    </w:p>
    <w:p w:rsidR="0028282D" w:rsidRPr="00F377F1" w:rsidRDefault="00CF5D85" w:rsidP="00AB505E">
      <w:pPr>
        <w:pStyle w:val="a9"/>
        <w:widowControl/>
        <w:numPr>
          <w:ilvl w:val="0"/>
          <w:numId w:val="106"/>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自然由来特例の調査において、一定要件を満たす自然由来盛土等が存在する場合には、当該自然由来盛土等の範囲において、</w:t>
      </w:r>
      <w:r w:rsidR="00DB159F" w:rsidRPr="00F377F1">
        <w:rPr>
          <w:rFonts w:asciiTheme="minorEastAsia" w:eastAsiaTheme="minorEastAsia" w:hAnsiTheme="minorEastAsia" w:cs="ＭＳ明朝" w:hint="eastAsia"/>
          <w:color w:val="000000" w:themeColor="text1"/>
          <w:sz w:val="23"/>
          <w:szCs w:val="23"/>
        </w:rPr>
        <w:t>30</w:t>
      </w:r>
      <w:r w:rsidR="00DB159F" w:rsidRPr="00F377F1">
        <w:rPr>
          <w:rFonts w:ascii="ＭＳ 明朝" w:hAnsi="ＭＳ 明朝" w:cs="ＭＳ明朝" w:hint="eastAsia"/>
          <w:color w:val="000000" w:themeColor="text1"/>
          <w:sz w:val="23"/>
          <w:szCs w:val="23"/>
        </w:rPr>
        <w:t>メートル</w:t>
      </w:r>
      <w:r w:rsidR="0028282D" w:rsidRPr="00F377F1">
        <w:rPr>
          <w:rFonts w:asciiTheme="minorEastAsia" w:eastAsiaTheme="minorEastAsia" w:hAnsiTheme="minorEastAsia" w:cs="ＭＳ明朝" w:hint="eastAsia"/>
          <w:color w:val="000000" w:themeColor="text1"/>
          <w:sz w:val="23"/>
          <w:szCs w:val="23"/>
        </w:rPr>
        <w:t>格子ごとに調査を実施すること。</w:t>
      </w:r>
    </w:p>
    <w:p w:rsidR="0028282D" w:rsidRPr="00F377F1" w:rsidRDefault="00CF5D85" w:rsidP="00AB505E">
      <w:pPr>
        <w:pStyle w:val="a9"/>
        <w:widowControl/>
        <w:numPr>
          <w:ilvl w:val="0"/>
          <w:numId w:val="106"/>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対象とする盛土等の要件については、調査対象地の土壌の基準不適合の</w:t>
      </w:r>
      <w:r w:rsidR="00DB159F" w:rsidRPr="00F377F1">
        <w:rPr>
          <w:rFonts w:asciiTheme="minorEastAsia" w:eastAsiaTheme="minorEastAsia" w:hAnsiTheme="minorEastAsia" w:cs="ＭＳ明朝" w:hint="eastAsia"/>
          <w:color w:val="000000" w:themeColor="text1"/>
          <w:sz w:val="23"/>
          <w:szCs w:val="23"/>
        </w:rPr>
        <w:t>状態と同等の基準不適合の状態にある土壌により同質な状態で盛土</w:t>
      </w:r>
      <w:r w:rsidR="00E57537" w:rsidRPr="00F377F1">
        <w:rPr>
          <w:rFonts w:hint="eastAsia"/>
          <w:color w:val="000000" w:themeColor="text1"/>
          <w:sz w:val="23"/>
          <w:szCs w:val="23"/>
        </w:rPr>
        <w:t>又は</w:t>
      </w:r>
      <w:r w:rsidR="0028282D" w:rsidRPr="00F377F1">
        <w:rPr>
          <w:rFonts w:asciiTheme="minorEastAsia" w:eastAsiaTheme="minorEastAsia" w:hAnsiTheme="minorEastAsia" w:cs="ＭＳ明朝" w:hint="eastAsia"/>
          <w:color w:val="000000" w:themeColor="text1"/>
          <w:sz w:val="23"/>
          <w:szCs w:val="23"/>
        </w:rPr>
        <w:t>埋め戻された場所であると考えられる場合は、当該部分について自然由来盛土等の調査の対象とすること。</w:t>
      </w:r>
    </w:p>
    <w:p w:rsidR="002008DB" w:rsidRPr="00F377F1" w:rsidRDefault="00FD29E0" w:rsidP="00AB505E">
      <w:pPr>
        <w:pStyle w:val="a9"/>
        <w:widowControl/>
        <w:numPr>
          <w:ilvl w:val="0"/>
          <w:numId w:val="106"/>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6F1D2B" w:rsidRPr="00F377F1">
        <w:rPr>
          <w:rFonts w:asciiTheme="minorEastAsia" w:eastAsiaTheme="minorEastAsia" w:hAnsiTheme="minorEastAsia" w:cs="ＭＳ明朝" w:hint="eastAsia"/>
          <w:color w:val="000000" w:themeColor="text1"/>
          <w:sz w:val="23"/>
          <w:szCs w:val="23"/>
        </w:rPr>
        <w:t>搬入土壌の</w:t>
      </w:r>
      <w:r w:rsidR="0028282D" w:rsidRPr="00F377F1">
        <w:rPr>
          <w:rFonts w:asciiTheme="minorEastAsia" w:eastAsiaTheme="minorEastAsia" w:hAnsiTheme="minorEastAsia" w:cs="ＭＳ明朝" w:hint="eastAsia"/>
          <w:color w:val="000000" w:themeColor="text1"/>
          <w:sz w:val="23"/>
          <w:szCs w:val="23"/>
        </w:rPr>
        <w:t>基準不適合</w:t>
      </w:r>
      <w:r w:rsidR="006F1D2B" w:rsidRPr="00F377F1">
        <w:rPr>
          <w:rFonts w:asciiTheme="minorEastAsia" w:eastAsiaTheme="minorEastAsia" w:hAnsiTheme="minorEastAsia" w:cs="ＭＳ明朝" w:hint="eastAsia"/>
          <w:color w:val="000000" w:themeColor="text1"/>
          <w:sz w:val="23"/>
          <w:szCs w:val="23"/>
        </w:rPr>
        <w:t>の状態と搬出先の土壌の基準不適合</w:t>
      </w:r>
      <w:r w:rsidR="0028282D" w:rsidRPr="00F377F1">
        <w:rPr>
          <w:rFonts w:asciiTheme="minorEastAsia" w:eastAsiaTheme="minorEastAsia" w:hAnsiTheme="minorEastAsia" w:cs="ＭＳ明朝" w:hint="eastAsia"/>
          <w:color w:val="000000" w:themeColor="text1"/>
          <w:sz w:val="23"/>
          <w:szCs w:val="23"/>
        </w:rPr>
        <w:t>の状態が同じであることの確認の基準は、搬出元及び搬出先の地質構成が同じである</w:t>
      </w:r>
      <w:r w:rsidR="00085FCB" w:rsidRPr="00F377F1">
        <w:rPr>
          <w:rFonts w:asciiTheme="minorEastAsia" w:eastAsiaTheme="minorEastAsia" w:hAnsiTheme="minorEastAsia" w:cs="ＭＳ明朝" w:hint="eastAsia"/>
          <w:color w:val="000000" w:themeColor="text1"/>
          <w:sz w:val="23"/>
          <w:szCs w:val="23"/>
        </w:rPr>
        <w:t>こと</w:t>
      </w:r>
      <w:r w:rsidR="00085FCB" w:rsidRPr="00F377F1">
        <w:rPr>
          <w:rFonts w:hint="eastAsia"/>
          <w:color w:val="000000" w:themeColor="text1"/>
          <w:sz w:val="23"/>
          <w:szCs w:val="23"/>
        </w:rPr>
        <w:t>等</w:t>
      </w:r>
      <w:r w:rsidR="0028282D" w:rsidRPr="00F377F1">
        <w:rPr>
          <w:rFonts w:asciiTheme="minorEastAsia" w:eastAsiaTheme="minorEastAsia" w:hAnsiTheme="minorEastAsia" w:cs="ＭＳ明朝" w:hint="eastAsia"/>
          <w:color w:val="000000" w:themeColor="text1"/>
          <w:sz w:val="23"/>
          <w:szCs w:val="23"/>
        </w:rPr>
        <w:t>とすること。</w:t>
      </w:r>
    </w:p>
    <w:p w:rsidR="0028282D" w:rsidRPr="00F377F1" w:rsidRDefault="00FD29E0" w:rsidP="00AB505E">
      <w:pPr>
        <w:pStyle w:val="a9"/>
        <w:widowControl/>
        <w:numPr>
          <w:ilvl w:val="0"/>
          <w:numId w:val="106"/>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w:t>
      </w:r>
      <w:r w:rsidR="0028282D" w:rsidRPr="00F377F1">
        <w:rPr>
          <w:rFonts w:asciiTheme="minorEastAsia" w:eastAsiaTheme="minorEastAsia" w:hAnsiTheme="minorEastAsia" w:cs="ＭＳ明朝" w:hint="eastAsia"/>
          <w:color w:val="000000" w:themeColor="text1"/>
          <w:sz w:val="23"/>
          <w:szCs w:val="23"/>
        </w:rPr>
        <w:t>自然由来盛土等の部分を含む自然由来特例の調査の方法については、自然由来特例の調査の対象範囲内に自然由来盛土等がある場合、自然由来盛土等の部分については</w:t>
      </w:r>
      <w:r w:rsidR="00DB159F" w:rsidRPr="00F377F1">
        <w:rPr>
          <w:rFonts w:asciiTheme="minorEastAsia" w:eastAsiaTheme="minorEastAsia" w:hAnsiTheme="minorEastAsia" w:cs="ＭＳ明朝" w:hint="eastAsia"/>
          <w:color w:val="000000" w:themeColor="text1"/>
          <w:sz w:val="23"/>
          <w:szCs w:val="23"/>
        </w:rPr>
        <w:t>30</w:t>
      </w:r>
      <w:r w:rsidR="00DB159F" w:rsidRPr="00F377F1">
        <w:rPr>
          <w:rFonts w:ascii="ＭＳ 明朝" w:hAnsi="ＭＳ 明朝" w:cs="ＭＳ明朝" w:hint="eastAsia"/>
          <w:color w:val="000000" w:themeColor="text1"/>
          <w:sz w:val="23"/>
          <w:szCs w:val="23"/>
        </w:rPr>
        <w:t>メートル</w:t>
      </w:r>
      <w:r w:rsidR="0028282D" w:rsidRPr="00F377F1">
        <w:rPr>
          <w:rFonts w:asciiTheme="minorEastAsia" w:eastAsiaTheme="minorEastAsia" w:hAnsiTheme="minorEastAsia" w:cs="ＭＳ明朝" w:hint="eastAsia"/>
          <w:color w:val="000000" w:themeColor="text1"/>
          <w:sz w:val="23"/>
          <w:szCs w:val="23"/>
        </w:rPr>
        <w:t>区画ごとに1 地点で試料採取等を実施すること。</w:t>
      </w:r>
    </w:p>
    <w:p w:rsidR="0028282D" w:rsidRPr="00F377F1" w:rsidRDefault="00FD29E0" w:rsidP="00AB505E">
      <w:pPr>
        <w:pStyle w:val="a9"/>
        <w:widowControl/>
        <w:numPr>
          <w:ilvl w:val="0"/>
          <w:numId w:val="106"/>
        </w:numPr>
        <w:autoSpaceDE w:val="0"/>
        <w:autoSpaceDN w:val="0"/>
        <w:spacing w:after="240" w:line="276" w:lineRule="auto"/>
        <w:ind w:leftChars="0" w:hanging="278"/>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調査対象地内の自然由来盛土等が同一の由来かつ</w:t>
      </w:r>
      <w:r w:rsidR="0028282D" w:rsidRPr="00F377F1">
        <w:rPr>
          <w:rFonts w:asciiTheme="minorEastAsia" w:eastAsiaTheme="minorEastAsia" w:hAnsiTheme="minorEastAsia" w:cs="ＭＳ明朝" w:hint="eastAsia"/>
          <w:color w:val="000000" w:themeColor="text1"/>
          <w:sz w:val="23"/>
          <w:szCs w:val="23"/>
        </w:rPr>
        <w:t>同一の基準不適合の状態にあると認められる場合には、当該盛土に係る２地点目以降の試料採取等を省略し、当該盛土が試料採取区画での測定結果と同一の基準不適合の状態とみなして区域指定することを認めること。</w:t>
      </w:r>
    </w:p>
    <w:p w:rsidR="0028282D" w:rsidRPr="00F377F1" w:rsidRDefault="00FD29E0" w:rsidP="00AB505E">
      <w:pPr>
        <w:pStyle w:val="a9"/>
        <w:widowControl/>
        <w:numPr>
          <w:ilvl w:val="0"/>
          <w:numId w:val="107"/>
        </w:numPr>
        <w:autoSpaceDE w:val="0"/>
        <w:autoSpaceDN w:val="0"/>
        <w:adjustRightInd w:val="0"/>
        <w:spacing w:after="240" w:line="276" w:lineRule="auto"/>
        <w:ind w:leftChars="0" w:left="709" w:hanging="278"/>
        <w:contextualSpacing/>
        <w:jc w:val="left"/>
        <w:rPr>
          <w:rFonts w:asciiTheme="minorEastAsia" w:eastAsiaTheme="minorEastAsia" w:hAnsiTheme="minorEastAsia" w:cs="ＭＳ明朝"/>
          <w:color w:val="000000" w:themeColor="text1"/>
          <w:sz w:val="23"/>
          <w:szCs w:val="23"/>
        </w:rPr>
      </w:pPr>
      <w:r w:rsidRPr="00F377F1">
        <w:rPr>
          <w:rFonts w:asciiTheme="minorEastAsia" w:eastAsiaTheme="minorEastAsia" w:hAnsiTheme="minorEastAsia" w:cs="ＭＳ明朝" w:hint="eastAsia"/>
          <w:color w:val="000000" w:themeColor="text1"/>
          <w:sz w:val="23"/>
          <w:szCs w:val="23"/>
        </w:rPr>
        <w:t xml:space="preserve">　また</w:t>
      </w:r>
      <w:r w:rsidR="0028282D" w:rsidRPr="00F377F1">
        <w:rPr>
          <w:rFonts w:asciiTheme="minorEastAsia" w:eastAsiaTheme="minorEastAsia" w:hAnsiTheme="minorEastAsia" w:cs="ＭＳ明朝" w:hint="eastAsia"/>
          <w:color w:val="000000" w:themeColor="text1"/>
          <w:sz w:val="23"/>
          <w:szCs w:val="23"/>
        </w:rPr>
        <w:t>、自然由来特例の調査の結果、第二溶出量基準不適合の場合は、調査の対象とした範囲を第二溶出量基準不適合とみなすこと</w:t>
      </w:r>
      <w:r w:rsidRPr="00F377F1">
        <w:rPr>
          <w:rFonts w:asciiTheme="minorEastAsia" w:eastAsiaTheme="minorEastAsia" w:hAnsiTheme="minorEastAsia" w:cs="ＭＳ明朝" w:hint="eastAsia"/>
          <w:color w:val="000000" w:themeColor="text1"/>
          <w:sz w:val="23"/>
          <w:szCs w:val="23"/>
        </w:rPr>
        <w:t>とすること</w:t>
      </w:r>
      <w:r w:rsidR="0028282D" w:rsidRPr="00F377F1">
        <w:rPr>
          <w:rFonts w:asciiTheme="minorEastAsia" w:eastAsiaTheme="minorEastAsia" w:hAnsiTheme="minorEastAsia" w:cs="ＭＳ明朝" w:hint="eastAsia"/>
          <w:color w:val="000000" w:themeColor="text1"/>
          <w:sz w:val="23"/>
          <w:szCs w:val="23"/>
        </w:rPr>
        <w:t>が適当である。</w:t>
      </w:r>
    </w:p>
    <w:p w:rsidR="0028282D" w:rsidRPr="00F377F1" w:rsidRDefault="0028282D"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２）条例の概要</w:t>
      </w:r>
    </w:p>
    <w:p w:rsidR="00574127" w:rsidRDefault="00FD29E0" w:rsidP="00AB505E">
      <w:pPr>
        <w:pStyle w:val="a9"/>
        <w:numPr>
          <w:ilvl w:val="0"/>
          <w:numId w:val="74"/>
        </w:numPr>
        <w:spacing w:after="240" w:line="276" w:lineRule="auto"/>
        <w:ind w:leftChars="0" w:left="709" w:hanging="289"/>
        <w:contextualSpacing/>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28282D" w:rsidRPr="00F377F1">
        <w:rPr>
          <w:rFonts w:ascii="ＭＳ 明朝" w:hAnsi="ＭＳ 明朝" w:hint="eastAsia"/>
          <w:color w:val="000000" w:themeColor="text1"/>
          <w:sz w:val="23"/>
          <w:szCs w:val="23"/>
        </w:rPr>
        <w:t>条例は、</w:t>
      </w:r>
      <w:r w:rsidR="006C4A58" w:rsidRPr="00F377F1">
        <w:rPr>
          <w:rFonts w:ascii="ＭＳ 明朝" w:hAnsi="ＭＳ 明朝" w:hint="eastAsia"/>
          <w:color w:val="000000" w:themeColor="text1"/>
          <w:sz w:val="23"/>
          <w:szCs w:val="23"/>
        </w:rPr>
        <w:t>上記の</w:t>
      </w:r>
      <w:r w:rsidR="0028282D" w:rsidRPr="00F377F1">
        <w:rPr>
          <w:rFonts w:ascii="ＭＳ 明朝" w:hAnsi="ＭＳ 明朝" w:hint="eastAsia"/>
          <w:color w:val="000000" w:themeColor="text1"/>
          <w:sz w:val="23"/>
          <w:szCs w:val="23"/>
        </w:rPr>
        <w:t>土壌汚染状況調査の方法</w:t>
      </w:r>
      <w:r w:rsidR="006C4A58" w:rsidRPr="00F377F1">
        <w:rPr>
          <w:rFonts w:ascii="ＭＳ 明朝" w:hAnsi="ＭＳ 明朝" w:hint="eastAsia"/>
          <w:color w:val="000000" w:themeColor="text1"/>
          <w:sz w:val="23"/>
          <w:szCs w:val="23"/>
        </w:rPr>
        <w:t>等</w:t>
      </w:r>
      <w:r w:rsidR="0028282D" w:rsidRPr="00F377F1">
        <w:rPr>
          <w:rFonts w:ascii="ＭＳ 明朝" w:hAnsi="ＭＳ 明朝" w:hint="eastAsia"/>
          <w:color w:val="000000" w:themeColor="text1"/>
          <w:sz w:val="23"/>
          <w:szCs w:val="23"/>
        </w:rPr>
        <w:t>について、現行法と同一の内容をもって定めている。</w:t>
      </w:r>
    </w:p>
    <w:p w:rsidR="007F425E" w:rsidRDefault="007F425E" w:rsidP="007F425E">
      <w:pPr>
        <w:pStyle w:val="a9"/>
        <w:spacing w:after="240" w:line="276" w:lineRule="auto"/>
        <w:ind w:leftChars="0" w:left="709"/>
        <w:contextualSpacing/>
        <w:rPr>
          <w:rFonts w:ascii="ＭＳ 明朝" w:hAnsi="ＭＳ 明朝"/>
          <w:color w:val="000000" w:themeColor="text1"/>
          <w:sz w:val="23"/>
          <w:szCs w:val="23"/>
        </w:rPr>
      </w:pPr>
    </w:p>
    <w:p w:rsidR="007F425E" w:rsidRDefault="007F425E" w:rsidP="007F425E">
      <w:pPr>
        <w:pStyle w:val="a9"/>
        <w:spacing w:after="240" w:line="276" w:lineRule="auto"/>
        <w:ind w:leftChars="0" w:left="709"/>
        <w:contextualSpacing/>
        <w:rPr>
          <w:rFonts w:ascii="ＭＳ 明朝" w:hAnsi="ＭＳ 明朝"/>
          <w:color w:val="000000" w:themeColor="text1"/>
          <w:sz w:val="23"/>
          <w:szCs w:val="23"/>
        </w:rPr>
      </w:pPr>
    </w:p>
    <w:p w:rsidR="007F425E" w:rsidRDefault="007F425E" w:rsidP="007F425E">
      <w:pPr>
        <w:pStyle w:val="a9"/>
        <w:spacing w:after="240" w:line="276" w:lineRule="auto"/>
        <w:ind w:leftChars="0" w:left="709"/>
        <w:contextualSpacing/>
        <w:rPr>
          <w:rFonts w:ascii="ＭＳ 明朝" w:hAnsi="ＭＳ 明朝"/>
          <w:color w:val="000000" w:themeColor="text1"/>
          <w:sz w:val="23"/>
          <w:szCs w:val="23"/>
        </w:rPr>
      </w:pPr>
    </w:p>
    <w:p w:rsidR="007F425E" w:rsidRDefault="007F425E" w:rsidP="007F425E">
      <w:pPr>
        <w:pStyle w:val="a9"/>
        <w:spacing w:after="240" w:line="276" w:lineRule="auto"/>
        <w:ind w:leftChars="0" w:left="709"/>
        <w:contextualSpacing/>
        <w:rPr>
          <w:rFonts w:ascii="ＭＳ 明朝" w:hAnsi="ＭＳ 明朝"/>
          <w:color w:val="000000" w:themeColor="text1"/>
          <w:sz w:val="23"/>
          <w:szCs w:val="23"/>
        </w:rPr>
      </w:pPr>
    </w:p>
    <w:p w:rsidR="007F425E" w:rsidRPr="00F377F1" w:rsidRDefault="007F425E" w:rsidP="007F425E">
      <w:pPr>
        <w:pStyle w:val="a9"/>
        <w:spacing w:after="240" w:line="276" w:lineRule="auto"/>
        <w:ind w:leftChars="0" w:left="709"/>
        <w:contextualSpacing/>
        <w:rPr>
          <w:rFonts w:ascii="ＭＳ 明朝" w:hAnsi="ＭＳ 明朝"/>
          <w:color w:val="000000" w:themeColor="text1"/>
          <w:sz w:val="23"/>
          <w:szCs w:val="23"/>
        </w:rPr>
      </w:pPr>
    </w:p>
    <w:p w:rsidR="0028282D" w:rsidRPr="00F377F1" w:rsidRDefault="0028282D"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lastRenderedPageBreak/>
        <w:t>３）</w:t>
      </w:r>
      <w:r w:rsidR="006C4A58" w:rsidRPr="00F377F1">
        <w:rPr>
          <w:rFonts w:ascii="ＭＳ ゴシック" w:eastAsia="ＭＳ ゴシック" w:hAnsi="ＭＳ ゴシック" w:hint="eastAsia"/>
          <w:color w:val="000000" w:themeColor="text1"/>
          <w:sz w:val="23"/>
          <w:szCs w:val="23"/>
        </w:rPr>
        <w:t>条例に基づく</w:t>
      </w:r>
      <w:r w:rsidRPr="00F377F1">
        <w:rPr>
          <w:rFonts w:asciiTheme="majorEastAsia" w:eastAsiaTheme="majorEastAsia" w:hAnsiTheme="majorEastAsia" w:hint="eastAsia"/>
          <w:color w:val="000000" w:themeColor="text1"/>
          <w:sz w:val="23"/>
          <w:szCs w:val="23"/>
        </w:rPr>
        <w:t>土壌汚染状況調査</w:t>
      </w:r>
      <w:r w:rsidR="006C4A58" w:rsidRPr="00F377F1">
        <w:rPr>
          <w:rFonts w:asciiTheme="majorEastAsia" w:eastAsiaTheme="majorEastAsia" w:hAnsiTheme="majorEastAsia" w:hint="eastAsia"/>
          <w:color w:val="000000" w:themeColor="text1"/>
          <w:sz w:val="23"/>
          <w:szCs w:val="23"/>
        </w:rPr>
        <w:t>の方法等</w:t>
      </w:r>
      <w:r w:rsidRPr="00F377F1">
        <w:rPr>
          <w:rFonts w:ascii="ＭＳ ゴシック" w:eastAsia="ＭＳ ゴシック" w:hAnsi="ＭＳ ゴシック" w:hint="eastAsia"/>
          <w:color w:val="000000" w:themeColor="text1"/>
          <w:sz w:val="23"/>
          <w:szCs w:val="23"/>
        </w:rPr>
        <w:t>のあり方</w:t>
      </w:r>
    </w:p>
    <w:p w:rsidR="004B05F7" w:rsidRPr="00F377F1" w:rsidRDefault="00FD29E0" w:rsidP="00AB505E">
      <w:pPr>
        <w:pStyle w:val="1"/>
        <w:widowControl/>
        <w:numPr>
          <w:ilvl w:val="0"/>
          <w:numId w:val="74"/>
        </w:numPr>
        <w:spacing w:after="240"/>
        <w:ind w:left="709" w:hanging="289"/>
        <w:jc w:val="left"/>
        <w:rPr>
          <w:color w:val="000000" w:themeColor="text1"/>
        </w:rPr>
      </w:pPr>
      <w:r w:rsidRPr="00F377F1">
        <w:rPr>
          <w:rFonts w:hint="eastAsia"/>
          <w:color w:val="000000" w:themeColor="text1"/>
        </w:rPr>
        <w:t xml:space="preserve">　</w:t>
      </w:r>
      <w:r w:rsidR="007E18B2" w:rsidRPr="00F377F1">
        <w:rPr>
          <w:rFonts w:hint="eastAsia"/>
          <w:color w:val="000000" w:themeColor="text1"/>
        </w:rPr>
        <w:t>条例に基づく土壌汚染状況調査の方法について、汚染状況を適切に把握し、かつ効率的な調査を行う観点から、</w:t>
      </w:r>
      <w:r w:rsidR="007E18B2" w:rsidRPr="00F377F1">
        <w:rPr>
          <w:rFonts w:asciiTheme="minorEastAsia" w:eastAsiaTheme="minorEastAsia" w:hAnsiTheme="minorEastAsia" w:cs="ＭＳ明朝" w:hint="eastAsia"/>
          <w:color w:val="000000" w:themeColor="text1"/>
        </w:rPr>
        <w:t>第一種特定有害物質についてボーリング調査を行った区画については、当該結果により汚染状態を評価すること、</w:t>
      </w:r>
      <w:r w:rsidR="006C4A58" w:rsidRPr="00F377F1">
        <w:rPr>
          <w:rFonts w:asciiTheme="minorEastAsia" w:eastAsiaTheme="minorEastAsia" w:hAnsiTheme="minorEastAsia" w:cs="ＭＳ明朝" w:hint="eastAsia"/>
          <w:color w:val="000000" w:themeColor="text1"/>
        </w:rPr>
        <w:t>土地の部分ごとに汚染のおそれの由来に応じた調査を行うこととし、２種類以上の由来の汚染のおそれがある部分については、当該部分においてそれぞれの由来に応じた調査を行うこと等</w:t>
      </w:r>
      <w:r w:rsidR="007E18B2" w:rsidRPr="00F377F1">
        <w:rPr>
          <w:rFonts w:hint="eastAsia"/>
          <w:color w:val="000000" w:themeColor="text1"/>
        </w:rPr>
        <w:t>、中環審第二次答申の内容に沿った規定を設け、法との整合を図ることが適当である。</w:t>
      </w:r>
    </w:p>
    <w:p w:rsidR="00397674" w:rsidRPr="00F377F1" w:rsidRDefault="00397674" w:rsidP="00CD0D70">
      <w:pPr>
        <w:pStyle w:val="1"/>
        <w:widowControl/>
        <w:numPr>
          <w:ilvl w:val="0"/>
          <w:numId w:val="0"/>
        </w:numPr>
        <w:spacing w:after="240"/>
        <w:ind w:left="709"/>
        <w:jc w:val="left"/>
        <w:rPr>
          <w:color w:val="000000" w:themeColor="text1"/>
        </w:rPr>
      </w:pPr>
    </w:p>
    <w:p w:rsidR="005B202B" w:rsidRPr="00F377F1" w:rsidRDefault="00574127" w:rsidP="00ED4A77">
      <w:pPr>
        <w:spacing w:afterLines="50" w:after="120" w:line="276" w:lineRule="auto"/>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（６</w:t>
      </w:r>
      <w:r w:rsidR="005B202B" w:rsidRPr="00F377F1">
        <w:rPr>
          <w:rFonts w:ascii="ＭＳ ゴシック" w:eastAsia="ＭＳ ゴシック" w:hAnsi="ＭＳ ゴシック" w:hint="eastAsia"/>
          <w:color w:val="000000" w:themeColor="text1"/>
          <w:sz w:val="23"/>
          <w:szCs w:val="23"/>
        </w:rPr>
        <w:t>）法に基づく土地の形質変更時の届出の対象</w:t>
      </w:r>
      <w:r w:rsidRPr="00F377F1">
        <w:rPr>
          <w:rFonts w:ascii="ＭＳ ゴシック" w:eastAsia="ＭＳ ゴシック" w:hAnsi="ＭＳ ゴシック" w:hint="eastAsia"/>
          <w:color w:val="000000" w:themeColor="text1"/>
          <w:sz w:val="23"/>
          <w:szCs w:val="23"/>
        </w:rPr>
        <w:t>外の</w:t>
      </w:r>
      <w:r w:rsidR="005B202B" w:rsidRPr="00F377F1">
        <w:rPr>
          <w:rFonts w:ascii="ＭＳ ゴシック" w:eastAsia="ＭＳ ゴシック" w:hAnsi="ＭＳ ゴシック" w:hint="eastAsia"/>
          <w:color w:val="000000" w:themeColor="text1"/>
          <w:sz w:val="23"/>
          <w:szCs w:val="23"/>
        </w:rPr>
        <w:t>区域に係る条例の手続</w:t>
      </w:r>
    </w:p>
    <w:p w:rsidR="005B202B" w:rsidRPr="00F377F1" w:rsidRDefault="005B202B"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１）中央環境審議会の概要</w:t>
      </w:r>
    </w:p>
    <w:p w:rsidR="002008DB" w:rsidRPr="00F377F1" w:rsidRDefault="00FD29E0" w:rsidP="00AB505E">
      <w:pPr>
        <w:pStyle w:val="1"/>
        <w:numPr>
          <w:ilvl w:val="0"/>
          <w:numId w:val="83"/>
        </w:numPr>
        <w:spacing w:after="240"/>
        <w:ind w:left="709" w:hanging="283"/>
        <w:rPr>
          <w:color w:val="000000" w:themeColor="text1"/>
        </w:rPr>
      </w:pPr>
      <w:r w:rsidRPr="00F377F1">
        <w:rPr>
          <w:rFonts w:hint="eastAsia"/>
          <w:color w:val="000000" w:themeColor="text1"/>
        </w:rPr>
        <w:t xml:space="preserve">　</w:t>
      </w:r>
      <w:r w:rsidR="005B202B" w:rsidRPr="00F377F1">
        <w:rPr>
          <w:rFonts w:hint="eastAsia"/>
          <w:color w:val="000000" w:themeColor="text1"/>
        </w:rPr>
        <w:t>一定規模以上の土地の形質変更について、都市計画法の都市計画区域外の土地等有害物質使用特定施設等が過去に存在した可能性が著しく低いと考えられる土地に関する届出は、汚染のおそれがあるところを効率的に調査する観点からは過剰であることから、届出対象外とすることを検討すべきであるとされた。</w:t>
      </w:r>
    </w:p>
    <w:p w:rsidR="005B202B" w:rsidRPr="00F377F1" w:rsidRDefault="00FD29E0" w:rsidP="00AB505E">
      <w:pPr>
        <w:pStyle w:val="1"/>
        <w:numPr>
          <w:ilvl w:val="0"/>
          <w:numId w:val="83"/>
        </w:numPr>
        <w:spacing w:after="240"/>
        <w:ind w:left="709" w:hanging="283"/>
        <w:rPr>
          <w:color w:val="000000" w:themeColor="text1"/>
        </w:rPr>
      </w:pPr>
      <w:r w:rsidRPr="00F377F1">
        <w:rPr>
          <w:rFonts w:hint="eastAsia"/>
          <w:color w:val="000000" w:themeColor="text1"/>
        </w:rPr>
        <w:t xml:space="preserve">　</w:t>
      </w:r>
      <w:r w:rsidR="005B202B" w:rsidRPr="00F377F1">
        <w:rPr>
          <w:rFonts w:hint="eastAsia"/>
          <w:color w:val="000000" w:themeColor="text1"/>
        </w:rPr>
        <w:t>第二次答申において、一定規模以上の土地の形質変更の届出対象外の区域については、</w:t>
      </w:r>
      <w:r w:rsidR="005B202B" w:rsidRPr="00F377F1">
        <w:rPr>
          <w:rFonts w:asciiTheme="minorEastAsia" w:eastAsiaTheme="minorEastAsia" w:hAnsiTheme="minorEastAsia" w:cs="ＭＳ明朝" w:hint="eastAsia"/>
          <w:color w:val="000000" w:themeColor="text1"/>
        </w:rPr>
        <w:t>環境省等が行ったアンケート結果から、都道府県等ごとに土壌汚染の状況及び土地の利用状況等が異なり、土地利用区分等により、全国一律に届出対象外として区域を定めることは困難であるとし、知事において、土壌汚染状況調査に準じた方法により調査した結果、特定有害物質による汚染がないと判断された場合においては、当該区域を届出対象外の区域として指定することができるとすることが適当であるとされた。</w:t>
      </w:r>
    </w:p>
    <w:p w:rsidR="005B202B" w:rsidRPr="00F377F1" w:rsidRDefault="005B202B"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t>２）</w:t>
      </w:r>
      <w:r w:rsidRPr="00F377F1">
        <w:rPr>
          <w:rFonts w:ascii="ＭＳ ゴシック" w:eastAsia="ＭＳ ゴシック" w:hAnsi="ＭＳ ゴシック" w:hint="eastAsia"/>
          <w:color w:val="000000" w:themeColor="text1"/>
          <w:sz w:val="23"/>
          <w:szCs w:val="23"/>
        </w:rPr>
        <w:t>条例の概要</w:t>
      </w:r>
    </w:p>
    <w:p w:rsidR="005B202B" w:rsidRPr="00F377F1" w:rsidRDefault="00FD29E0" w:rsidP="00AB505E">
      <w:pPr>
        <w:pStyle w:val="a9"/>
        <w:widowControl/>
        <w:numPr>
          <w:ilvl w:val="0"/>
          <w:numId w:val="87"/>
        </w:numPr>
        <w:spacing w:after="240" w:line="276" w:lineRule="auto"/>
        <w:ind w:leftChars="0" w:left="709" w:hanging="283"/>
        <w:contextualSpacing/>
        <w:jc w:val="left"/>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5B202B" w:rsidRPr="00F377F1">
        <w:rPr>
          <w:rFonts w:ascii="ＭＳ 明朝" w:hAnsi="ＭＳ 明朝" w:hint="eastAsia"/>
          <w:color w:val="000000" w:themeColor="text1"/>
          <w:sz w:val="23"/>
          <w:szCs w:val="23"/>
        </w:rPr>
        <w:t>条例では、一定規模以上の土地の形質変更時</w:t>
      </w:r>
      <w:r w:rsidRPr="00F377F1">
        <w:rPr>
          <w:rFonts w:ascii="ＭＳ 明朝" w:hAnsi="ＭＳ 明朝" w:hint="eastAsia"/>
          <w:color w:val="000000" w:themeColor="text1"/>
          <w:sz w:val="23"/>
          <w:szCs w:val="23"/>
        </w:rPr>
        <w:t>の手続として、法の届出に併せて、土地所有者等に土地の利用履歴等を</w:t>
      </w:r>
      <w:r w:rsidR="005B202B" w:rsidRPr="00F377F1">
        <w:rPr>
          <w:rFonts w:ascii="ＭＳ 明朝" w:hAnsi="ＭＳ 明朝" w:hint="eastAsia"/>
          <w:color w:val="000000" w:themeColor="text1"/>
          <w:sz w:val="23"/>
          <w:szCs w:val="23"/>
        </w:rPr>
        <w:t>報告</w:t>
      </w:r>
      <w:r w:rsidRPr="00F377F1">
        <w:rPr>
          <w:rFonts w:ascii="ＭＳ 明朝" w:hAnsi="ＭＳ 明朝" w:hint="eastAsia"/>
          <w:color w:val="000000" w:themeColor="text1"/>
          <w:sz w:val="23"/>
          <w:szCs w:val="23"/>
        </w:rPr>
        <w:t>すること</w:t>
      </w:r>
      <w:r w:rsidR="005B202B" w:rsidRPr="00F377F1">
        <w:rPr>
          <w:rFonts w:ascii="ＭＳ 明朝" w:hAnsi="ＭＳ 明朝" w:hint="eastAsia"/>
          <w:color w:val="000000" w:themeColor="text1"/>
          <w:sz w:val="23"/>
          <w:szCs w:val="23"/>
        </w:rPr>
        <w:t>を義務づけている。</w:t>
      </w:r>
    </w:p>
    <w:p w:rsidR="005B202B" w:rsidRPr="00F377F1" w:rsidRDefault="005B202B"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３）条例に基づく土地の形質変更時の土地の利用履歴等の報告の対象のあり方</w:t>
      </w:r>
    </w:p>
    <w:p w:rsidR="005B202B" w:rsidRPr="00F377F1" w:rsidRDefault="00FD29E0" w:rsidP="00AB505E">
      <w:pPr>
        <w:pStyle w:val="1"/>
        <w:widowControl/>
        <w:numPr>
          <w:ilvl w:val="0"/>
          <w:numId w:val="84"/>
        </w:numPr>
        <w:spacing w:after="240"/>
        <w:ind w:left="709" w:hanging="283"/>
        <w:jc w:val="left"/>
        <w:rPr>
          <w:rFonts w:ascii="ＭＳ ゴシック" w:eastAsia="ＭＳ ゴシック" w:hAnsi="ＭＳ ゴシック"/>
          <w:color w:val="000000" w:themeColor="text1"/>
        </w:rPr>
      </w:pPr>
      <w:r w:rsidRPr="00F377F1">
        <w:rPr>
          <w:rFonts w:hint="eastAsia"/>
          <w:color w:val="000000" w:themeColor="text1"/>
        </w:rPr>
        <w:t xml:space="preserve">　</w:t>
      </w:r>
      <w:r w:rsidR="005B202B" w:rsidRPr="00F377F1">
        <w:rPr>
          <w:rFonts w:hint="eastAsia"/>
          <w:color w:val="000000" w:themeColor="text1"/>
        </w:rPr>
        <w:t>法の規定に基づき一定規模以上の土地の形質変更の届出対象外の区域として指定した区域については、土地の利用履歴等の報告を要しないものとすることが適当である。</w:t>
      </w:r>
    </w:p>
    <w:p w:rsidR="00ED4A77" w:rsidRPr="00F377F1" w:rsidRDefault="00ED4A77" w:rsidP="00574127">
      <w:pPr>
        <w:pStyle w:val="Default"/>
        <w:spacing w:afterLines="50" w:after="120" w:line="276" w:lineRule="auto"/>
        <w:rPr>
          <w:rFonts w:asciiTheme="minorEastAsia" w:eastAsiaTheme="minorEastAsia" w:hAnsiTheme="minorEastAsia"/>
          <w:color w:val="000000" w:themeColor="text1"/>
          <w:sz w:val="23"/>
          <w:szCs w:val="23"/>
        </w:rPr>
      </w:pPr>
    </w:p>
    <w:p w:rsidR="007F1183" w:rsidRPr="00F377F1" w:rsidRDefault="007F1183" w:rsidP="00574127">
      <w:pPr>
        <w:pStyle w:val="Default"/>
        <w:spacing w:afterLines="50" w:after="120" w:line="276" w:lineRule="auto"/>
        <w:rPr>
          <w:rFonts w:asciiTheme="minorEastAsia" w:eastAsiaTheme="minorEastAsia" w:hAnsiTheme="minorEastAsia"/>
          <w:color w:val="000000" w:themeColor="text1"/>
          <w:sz w:val="23"/>
          <w:szCs w:val="23"/>
        </w:rPr>
      </w:pPr>
    </w:p>
    <w:p w:rsidR="007F1183" w:rsidRPr="00F377F1" w:rsidRDefault="007F1183" w:rsidP="00574127">
      <w:pPr>
        <w:pStyle w:val="Default"/>
        <w:spacing w:afterLines="50" w:after="120" w:line="276" w:lineRule="auto"/>
        <w:rPr>
          <w:rFonts w:asciiTheme="minorEastAsia" w:eastAsiaTheme="minorEastAsia" w:hAnsiTheme="minorEastAsia"/>
          <w:color w:val="000000" w:themeColor="text1"/>
          <w:sz w:val="23"/>
          <w:szCs w:val="23"/>
        </w:rPr>
      </w:pPr>
    </w:p>
    <w:p w:rsidR="00574127" w:rsidRPr="00F377F1" w:rsidRDefault="00574127" w:rsidP="00ED4A77">
      <w:pPr>
        <w:pStyle w:val="Default"/>
        <w:spacing w:afterLines="50" w:after="120" w:line="276" w:lineRule="auto"/>
        <w:rPr>
          <w:rFonts w:hAnsi="ＭＳ ゴシック"/>
          <w:color w:val="000000" w:themeColor="text1"/>
          <w:sz w:val="23"/>
          <w:szCs w:val="23"/>
        </w:rPr>
      </w:pPr>
      <w:r w:rsidRPr="00F377F1">
        <w:rPr>
          <w:rFonts w:asciiTheme="majorEastAsia" w:eastAsiaTheme="majorEastAsia" w:hAnsiTheme="majorEastAsia" w:hint="eastAsia"/>
          <w:color w:val="000000" w:themeColor="text1"/>
          <w:sz w:val="23"/>
          <w:szCs w:val="23"/>
        </w:rPr>
        <w:lastRenderedPageBreak/>
        <w:t>Ⅲ-２</w:t>
      </w:r>
      <w:r w:rsidRPr="00F377F1">
        <w:rPr>
          <w:rFonts w:asciiTheme="minorEastAsia" w:eastAsiaTheme="minorEastAsia" w:hAnsiTheme="minorEastAsia" w:hint="eastAsia"/>
          <w:color w:val="000000" w:themeColor="text1"/>
          <w:sz w:val="23"/>
          <w:szCs w:val="23"/>
        </w:rPr>
        <w:t xml:space="preserve">　</w:t>
      </w:r>
      <w:r w:rsidR="00B665AA" w:rsidRPr="00F377F1">
        <w:rPr>
          <w:rFonts w:hAnsi="ＭＳ ゴシック" w:hint="eastAsia"/>
          <w:color w:val="000000" w:themeColor="text1"/>
          <w:sz w:val="23"/>
          <w:szCs w:val="23"/>
        </w:rPr>
        <w:t>府域の状況からみた土壌汚染対策に関する課題</w:t>
      </w:r>
    </w:p>
    <w:p w:rsidR="00574127" w:rsidRPr="00F377F1" w:rsidRDefault="00E57537" w:rsidP="00574127">
      <w:pPr>
        <w:pStyle w:val="Default"/>
        <w:spacing w:afterLines="50" w:after="120" w:line="276" w:lineRule="auto"/>
        <w:rPr>
          <w:rFonts w:hAnsi="ＭＳ ゴシック"/>
          <w:color w:val="000000" w:themeColor="text1"/>
          <w:sz w:val="23"/>
          <w:szCs w:val="23"/>
        </w:rPr>
      </w:pPr>
      <w:r w:rsidRPr="00F377F1">
        <w:rPr>
          <w:rFonts w:hAnsi="ＭＳ ゴシック" w:hint="eastAsia"/>
          <w:color w:val="000000" w:themeColor="text1"/>
          <w:sz w:val="23"/>
          <w:szCs w:val="23"/>
        </w:rPr>
        <w:t xml:space="preserve">１　</w:t>
      </w:r>
      <w:r w:rsidR="00574127" w:rsidRPr="00F377F1">
        <w:rPr>
          <w:rFonts w:hAnsi="ＭＳ ゴシック" w:hint="eastAsia"/>
          <w:color w:val="000000" w:themeColor="text1"/>
          <w:sz w:val="23"/>
          <w:szCs w:val="23"/>
        </w:rPr>
        <w:t>土地所有者等による有害物質使用施設に関する情報の把握等</w:t>
      </w:r>
    </w:p>
    <w:p w:rsidR="00574127" w:rsidRPr="00F377F1" w:rsidRDefault="00E57537" w:rsidP="00E57537">
      <w:pPr>
        <w:spacing w:afterLines="50" w:after="12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w:t>
      </w:r>
      <w:r w:rsidR="00574127" w:rsidRPr="00F377F1">
        <w:rPr>
          <w:rFonts w:ascii="ＭＳ ゴシック" w:eastAsia="ＭＳ ゴシック" w:hAnsi="ＭＳ ゴシック" w:hint="eastAsia"/>
          <w:color w:val="000000" w:themeColor="text1"/>
          <w:sz w:val="23"/>
          <w:szCs w:val="23"/>
        </w:rPr>
        <w:t>現状と課題</w:t>
      </w:r>
    </w:p>
    <w:p w:rsidR="00574127" w:rsidRPr="00F377F1" w:rsidRDefault="00EE2534" w:rsidP="00574127">
      <w:pPr>
        <w:pStyle w:val="1"/>
        <w:widowControl/>
        <w:numPr>
          <w:ilvl w:val="0"/>
          <w:numId w:val="5"/>
        </w:numPr>
        <w:spacing w:after="240"/>
        <w:ind w:hanging="283"/>
        <w:jc w:val="left"/>
        <w:rPr>
          <w:color w:val="000000" w:themeColor="text1"/>
        </w:rPr>
      </w:pPr>
      <w:r w:rsidRPr="00F377F1">
        <w:rPr>
          <w:rFonts w:hint="eastAsia"/>
          <w:color w:val="000000" w:themeColor="text1"/>
        </w:rPr>
        <w:t xml:space="preserve">　</w:t>
      </w:r>
      <w:r w:rsidR="00574127" w:rsidRPr="00F377F1">
        <w:rPr>
          <w:rFonts w:hint="eastAsia"/>
          <w:color w:val="000000" w:themeColor="text1"/>
        </w:rPr>
        <w:t>有害物質使用施設を設置している工場</w:t>
      </w:r>
      <w:r w:rsidR="00385DEE" w:rsidRPr="00F377F1">
        <w:rPr>
          <w:rFonts w:hint="eastAsia"/>
          <w:color w:val="000000" w:themeColor="text1"/>
        </w:rPr>
        <w:t>等</w:t>
      </w:r>
      <w:r w:rsidR="00574127" w:rsidRPr="00F377F1">
        <w:rPr>
          <w:rFonts w:hint="eastAsia"/>
          <w:color w:val="000000" w:themeColor="text1"/>
        </w:rPr>
        <w:t>においては、施設の廃止時に土地所有者等に対して土壌汚染状況調査を行う義務が課せられることから、施設設置者と土地所有者等が異なる場合は、施設が廃止される前の早い段階から、有害物質の使用や調査の義務について、土地所有者等の理解が得られるようにすることが重要である。</w:t>
      </w:r>
    </w:p>
    <w:p w:rsidR="00574127" w:rsidRPr="00F377F1" w:rsidRDefault="00EE2534" w:rsidP="00574127">
      <w:pPr>
        <w:pStyle w:val="1"/>
        <w:widowControl/>
        <w:numPr>
          <w:ilvl w:val="0"/>
          <w:numId w:val="5"/>
        </w:numPr>
        <w:spacing w:after="240"/>
        <w:ind w:hanging="283"/>
        <w:jc w:val="left"/>
        <w:rPr>
          <w:color w:val="000000" w:themeColor="text1"/>
        </w:rPr>
      </w:pPr>
      <w:r w:rsidRPr="00F377F1">
        <w:rPr>
          <w:rFonts w:hint="eastAsia"/>
          <w:color w:val="000000" w:themeColor="text1"/>
        </w:rPr>
        <w:t xml:space="preserve">　</w:t>
      </w:r>
      <w:r w:rsidR="00574127" w:rsidRPr="00F377F1">
        <w:rPr>
          <w:rFonts w:hint="eastAsia"/>
          <w:color w:val="000000" w:themeColor="text1"/>
        </w:rPr>
        <w:t>このため、府では、水質汚濁防止法等に基づく立入検査時に、施設設置者に対して、有害物質の使用状況や施設廃止時の調査の義務について、あらかじめ土地所有者等に対して伝えるよう指導している。</w:t>
      </w:r>
    </w:p>
    <w:p w:rsidR="00574127" w:rsidRPr="00F377F1" w:rsidRDefault="00EE2534" w:rsidP="00574127">
      <w:pPr>
        <w:pStyle w:val="1"/>
        <w:widowControl/>
        <w:numPr>
          <w:ilvl w:val="0"/>
          <w:numId w:val="5"/>
        </w:numPr>
        <w:spacing w:after="240"/>
        <w:ind w:hanging="283"/>
        <w:jc w:val="left"/>
        <w:rPr>
          <w:color w:val="000000" w:themeColor="text1"/>
        </w:rPr>
      </w:pPr>
      <w:r w:rsidRPr="00F377F1">
        <w:rPr>
          <w:rFonts w:hint="eastAsia"/>
          <w:color w:val="000000" w:themeColor="text1"/>
        </w:rPr>
        <w:t xml:space="preserve">　</w:t>
      </w:r>
      <w:r w:rsidR="00574127" w:rsidRPr="00F377F1">
        <w:rPr>
          <w:rFonts w:hint="eastAsia"/>
          <w:color w:val="000000" w:themeColor="text1"/>
        </w:rPr>
        <w:t>しかしながら、施設設置者と土地所有者等が異なる土地においては、有害物質使用施設の廃止後に、施設の廃止があったことや調査の義務が生じることを知事が土地所有者等に通知して初めて、土地所有者等がそれらの事実を知る事例がある。</w:t>
      </w:r>
    </w:p>
    <w:p w:rsidR="002008DB" w:rsidRPr="00F377F1" w:rsidRDefault="00EE2534" w:rsidP="007F1183">
      <w:pPr>
        <w:pStyle w:val="1"/>
        <w:widowControl/>
        <w:numPr>
          <w:ilvl w:val="0"/>
          <w:numId w:val="5"/>
        </w:numPr>
        <w:spacing w:after="240"/>
        <w:ind w:hanging="283"/>
        <w:jc w:val="left"/>
        <w:rPr>
          <w:color w:val="000000" w:themeColor="text1"/>
        </w:rPr>
      </w:pPr>
      <w:r w:rsidRPr="00F377F1">
        <w:rPr>
          <w:rFonts w:hint="eastAsia"/>
          <w:color w:val="000000" w:themeColor="text1"/>
        </w:rPr>
        <w:t xml:space="preserve">　</w:t>
      </w:r>
      <w:r w:rsidR="00574127" w:rsidRPr="00F377F1">
        <w:rPr>
          <w:rFonts w:hint="eastAsia"/>
          <w:color w:val="000000" w:themeColor="text1"/>
        </w:rPr>
        <w:t>このような場合、有害物質の使用に関する情報の不足や調査費用の負担等の面から、調査の報告等の手続が長引く等の支障が生じることがある。</w:t>
      </w:r>
    </w:p>
    <w:p w:rsidR="00EE2534" w:rsidRPr="00F377F1" w:rsidRDefault="00EE2534" w:rsidP="00EE2534">
      <w:pPr>
        <w:pStyle w:val="1"/>
        <w:widowControl/>
        <w:numPr>
          <w:ilvl w:val="0"/>
          <w:numId w:val="5"/>
        </w:numPr>
        <w:ind w:hanging="284"/>
        <w:jc w:val="left"/>
        <w:rPr>
          <w:color w:val="000000" w:themeColor="text1"/>
        </w:rPr>
      </w:pPr>
      <w:r w:rsidRPr="00F377F1">
        <w:rPr>
          <w:rFonts w:hint="eastAsia"/>
          <w:color w:val="000000" w:themeColor="text1"/>
        </w:rPr>
        <w:t xml:space="preserve">　</w:t>
      </w:r>
      <w:r w:rsidR="00574127" w:rsidRPr="00F377F1">
        <w:rPr>
          <w:rFonts w:hint="eastAsia"/>
          <w:color w:val="000000" w:themeColor="text1"/>
        </w:rPr>
        <w:t>府域では、法の有害物質使用特定施設を廃止した土地において、施設設置者と土地所有者が異なる割合は約５割と、全国の約３割と比較して高い。条例の有害物質使用届出施設等を廃止した土地についても、施設設置者と土地所有者が異なるものが約５割を占めている。</w:t>
      </w:r>
    </w:p>
    <w:p w:rsidR="00574127" w:rsidRPr="00F377F1" w:rsidRDefault="00574127" w:rsidP="00EE2534">
      <w:pPr>
        <w:pStyle w:val="1"/>
        <w:widowControl/>
        <w:numPr>
          <w:ilvl w:val="0"/>
          <w:numId w:val="0"/>
        </w:numPr>
        <w:spacing w:after="240"/>
        <w:ind w:left="709" w:firstLineChars="100" w:firstLine="230"/>
        <w:jc w:val="left"/>
        <w:rPr>
          <w:color w:val="000000" w:themeColor="text1"/>
        </w:rPr>
      </w:pPr>
      <w:r w:rsidRPr="00F377F1">
        <w:rPr>
          <w:rFonts w:hint="eastAsia"/>
          <w:color w:val="000000" w:themeColor="text1"/>
        </w:rPr>
        <w:t>また、府域では、法及び条例に規定する有害物質使用施設の廃止時の土壌汚染状況調査によって汚染が判明する割合が約６割と、全国の約５割と比べてやや高い</w:t>
      </w:r>
      <w:r w:rsidR="00EE2534" w:rsidRPr="00F377F1">
        <w:rPr>
          <w:rFonts w:hint="eastAsia"/>
          <w:color w:val="000000" w:themeColor="text1"/>
        </w:rPr>
        <w:t>状況にある</w:t>
      </w:r>
      <w:r w:rsidRPr="00F377F1">
        <w:rPr>
          <w:rFonts w:hint="eastAsia"/>
          <w:color w:val="000000" w:themeColor="text1"/>
        </w:rPr>
        <w:t>。</w:t>
      </w:r>
    </w:p>
    <w:p w:rsidR="00574127" w:rsidRPr="00F377F1" w:rsidRDefault="00E57537" w:rsidP="00E57537">
      <w:pPr>
        <w:pStyle w:val="1"/>
        <w:numPr>
          <w:ilvl w:val="0"/>
          <w:numId w:val="0"/>
        </w:numPr>
        <w:spacing w:afterLines="50" w:after="120"/>
        <w:rPr>
          <w:rFonts w:ascii="ＭＳ ゴシック" w:eastAsia="ＭＳ ゴシック" w:hAnsi="ＭＳ ゴシック"/>
          <w:color w:val="000000" w:themeColor="text1"/>
        </w:rPr>
      </w:pPr>
      <w:r w:rsidRPr="00F377F1">
        <w:rPr>
          <w:rFonts w:ascii="ＭＳ ゴシック" w:eastAsia="ＭＳ ゴシック" w:hAnsi="ＭＳ ゴシック" w:hint="eastAsia"/>
          <w:color w:val="000000" w:themeColor="text1"/>
        </w:rPr>
        <w:t>（２）</w:t>
      </w:r>
      <w:r w:rsidR="00574127" w:rsidRPr="00F377F1">
        <w:rPr>
          <w:rFonts w:ascii="ＭＳ ゴシック" w:eastAsia="ＭＳ ゴシック" w:hAnsi="ＭＳ ゴシック" w:hint="eastAsia"/>
          <w:color w:val="000000" w:themeColor="text1"/>
        </w:rPr>
        <w:t>法及び条例の規定</w:t>
      </w:r>
    </w:p>
    <w:p w:rsidR="00574127" w:rsidRPr="00F377F1" w:rsidRDefault="00EE2534" w:rsidP="00574127">
      <w:pPr>
        <w:pStyle w:val="1"/>
        <w:widowControl/>
        <w:numPr>
          <w:ilvl w:val="0"/>
          <w:numId w:val="6"/>
        </w:numPr>
        <w:spacing w:after="240"/>
        <w:ind w:left="709" w:hanging="283"/>
        <w:jc w:val="left"/>
        <w:rPr>
          <w:color w:val="000000" w:themeColor="text1"/>
        </w:rPr>
      </w:pPr>
      <w:r w:rsidRPr="00F377F1">
        <w:rPr>
          <w:rFonts w:hint="eastAsia"/>
          <w:color w:val="000000" w:themeColor="text1"/>
        </w:rPr>
        <w:t xml:space="preserve">　</w:t>
      </w:r>
      <w:r w:rsidR="00574127" w:rsidRPr="00F377F1">
        <w:rPr>
          <w:rFonts w:hint="eastAsia"/>
          <w:color w:val="000000" w:themeColor="text1"/>
        </w:rPr>
        <w:t>改正法では、有害物質使用特定施設の廃止時における施設設置者の土壌汚染状況調査への協力に関する努力義務規定が設けられた。しかしながら、有害物質の使用や調査の義務等について、土地所有者等に事前に情報提供するよう、施設設置者に義務づける規定は設けられていない。</w:t>
      </w:r>
    </w:p>
    <w:p w:rsidR="00574127" w:rsidRPr="00F377F1" w:rsidRDefault="00EE2534" w:rsidP="00574127">
      <w:pPr>
        <w:pStyle w:val="1"/>
        <w:widowControl/>
        <w:numPr>
          <w:ilvl w:val="0"/>
          <w:numId w:val="6"/>
        </w:numPr>
        <w:spacing w:after="240"/>
        <w:ind w:left="709" w:hanging="283"/>
        <w:jc w:val="left"/>
        <w:rPr>
          <w:color w:val="000000" w:themeColor="text1"/>
        </w:rPr>
      </w:pPr>
      <w:r w:rsidRPr="00F377F1">
        <w:rPr>
          <w:rFonts w:hint="eastAsia"/>
          <w:color w:val="000000" w:themeColor="text1"/>
        </w:rPr>
        <w:t xml:space="preserve">　</w:t>
      </w:r>
      <w:r w:rsidR="00574127" w:rsidRPr="00F377F1">
        <w:rPr>
          <w:rFonts w:hint="eastAsia"/>
          <w:color w:val="000000" w:themeColor="text1"/>
        </w:rPr>
        <w:t>条例では、土地所有者等の責務として、所有する土地の管理有害物質による汚染の状況の把握や、造成等により土砂を搬入する場合はその土砂の管理有害物質による汚染の状況の把握等に努めるものとする規定を設けている。</w:t>
      </w:r>
    </w:p>
    <w:p w:rsidR="00B4086F" w:rsidRPr="00DA17C7" w:rsidRDefault="00B4086F" w:rsidP="00B4086F">
      <w:pPr>
        <w:pStyle w:val="1"/>
        <w:widowControl/>
        <w:numPr>
          <w:ilvl w:val="0"/>
          <w:numId w:val="0"/>
        </w:numPr>
        <w:spacing w:after="240"/>
        <w:ind w:left="709"/>
        <w:jc w:val="left"/>
        <w:rPr>
          <w:color w:val="000000" w:themeColor="text1"/>
        </w:rPr>
      </w:pPr>
    </w:p>
    <w:p w:rsidR="00574127" w:rsidRPr="00F377F1" w:rsidRDefault="00EE2534" w:rsidP="00574127">
      <w:pPr>
        <w:pStyle w:val="1"/>
        <w:numPr>
          <w:ilvl w:val="0"/>
          <w:numId w:val="6"/>
        </w:numPr>
        <w:spacing w:after="240"/>
        <w:ind w:left="709" w:hanging="283"/>
        <w:rPr>
          <w:color w:val="000000" w:themeColor="text1"/>
        </w:rPr>
      </w:pPr>
      <w:r w:rsidRPr="00DA17C7">
        <w:rPr>
          <w:rFonts w:hint="eastAsia"/>
          <w:color w:val="000000" w:themeColor="text1"/>
        </w:rPr>
        <w:lastRenderedPageBreak/>
        <w:t xml:space="preserve">　</w:t>
      </w:r>
      <w:r w:rsidR="00574127" w:rsidRPr="00F377F1">
        <w:rPr>
          <w:rFonts w:hint="eastAsia"/>
          <w:color w:val="000000" w:themeColor="text1"/>
        </w:rPr>
        <w:t>しかし、あらかじめ施設設置者が土地所有者等に対して有害物質の使用に関する情報を提供する、あるいは、土地所有者等が施設設置者から情報を収集することを求める規定は設けていない。</w:t>
      </w:r>
    </w:p>
    <w:p w:rsidR="00574127" w:rsidRPr="00F377F1" w:rsidRDefault="00EE2534" w:rsidP="00574127">
      <w:pPr>
        <w:pStyle w:val="1"/>
        <w:widowControl/>
        <w:numPr>
          <w:ilvl w:val="0"/>
          <w:numId w:val="6"/>
        </w:numPr>
        <w:spacing w:after="240"/>
        <w:ind w:left="709" w:hanging="283"/>
        <w:jc w:val="left"/>
        <w:rPr>
          <w:color w:val="000000" w:themeColor="text1"/>
        </w:rPr>
      </w:pPr>
      <w:r w:rsidRPr="00F377F1">
        <w:rPr>
          <w:rFonts w:hint="eastAsia"/>
          <w:color w:val="000000" w:themeColor="text1"/>
        </w:rPr>
        <w:t xml:space="preserve">　</w:t>
      </w:r>
      <w:r w:rsidR="00574127" w:rsidRPr="00F377F1">
        <w:rPr>
          <w:rFonts w:hint="eastAsia"/>
          <w:color w:val="000000" w:themeColor="text1"/>
        </w:rPr>
        <w:t>なお、土地所有者と事業者が異なる場合に、事業者に対して土地所有者への説明を義務づけている条例に、大阪府土砂埋立て等の規制に関する条例、大阪府循環型社会形成推進条例がある。</w:t>
      </w:r>
    </w:p>
    <w:p w:rsidR="00574127" w:rsidRPr="00F377F1" w:rsidRDefault="00B4086F" w:rsidP="00B4086F">
      <w:pPr>
        <w:pStyle w:val="1"/>
        <w:numPr>
          <w:ilvl w:val="0"/>
          <w:numId w:val="0"/>
        </w:numPr>
        <w:adjustRightInd w:val="0"/>
        <w:spacing w:afterLines="50" w:after="120"/>
        <w:ind w:left="650" w:hanging="420"/>
        <w:rPr>
          <w:rFonts w:ascii="ＭＳ ゴシック" w:eastAsia="ＭＳ ゴシック" w:hAnsi="ＭＳ ゴシック"/>
          <w:color w:val="000000" w:themeColor="text1"/>
        </w:rPr>
      </w:pPr>
      <w:r w:rsidRPr="00F377F1">
        <w:rPr>
          <w:rFonts w:ascii="ＭＳ ゴシック" w:eastAsia="ＭＳ ゴシック" w:hAnsi="ＭＳ ゴシック" w:hint="eastAsia"/>
          <w:color w:val="000000" w:themeColor="text1"/>
        </w:rPr>
        <w:t>（３）</w:t>
      </w:r>
      <w:r w:rsidR="00574127" w:rsidRPr="00F377F1">
        <w:rPr>
          <w:rFonts w:ascii="ＭＳ ゴシック" w:eastAsia="ＭＳ ゴシック" w:hAnsi="ＭＳ ゴシック" w:hint="eastAsia"/>
          <w:color w:val="000000" w:themeColor="text1"/>
        </w:rPr>
        <w:t>土地所有者等による有害物質使用施設に関する情報の把握等のあり方</w:t>
      </w:r>
    </w:p>
    <w:p w:rsidR="00574127" w:rsidRPr="00F377F1" w:rsidRDefault="00EE2534" w:rsidP="00574127">
      <w:pPr>
        <w:pStyle w:val="a9"/>
        <w:widowControl/>
        <w:numPr>
          <w:ilvl w:val="0"/>
          <w:numId w:val="7"/>
        </w:numPr>
        <w:spacing w:after="240" w:line="276" w:lineRule="auto"/>
        <w:ind w:leftChars="0" w:left="709" w:hanging="283"/>
        <w:jc w:val="left"/>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574127" w:rsidRPr="00F377F1">
        <w:rPr>
          <w:rFonts w:ascii="ＭＳ 明朝" w:hAnsi="ＭＳ 明朝" w:hint="eastAsia"/>
          <w:color w:val="000000" w:themeColor="text1"/>
          <w:sz w:val="23"/>
          <w:szCs w:val="23"/>
        </w:rPr>
        <w:t>施設設置者の土壌汚染状況調査への協力が得られない場合に、使用されて</w:t>
      </w:r>
      <w:r w:rsidRPr="00F377F1">
        <w:rPr>
          <w:rFonts w:ascii="ＭＳ 明朝" w:hAnsi="ＭＳ 明朝" w:hint="eastAsia"/>
          <w:color w:val="000000" w:themeColor="text1"/>
          <w:sz w:val="23"/>
          <w:szCs w:val="23"/>
        </w:rPr>
        <w:t>いた物質や位置の特定に支障が生じることがあることから、</w:t>
      </w:r>
      <w:r w:rsidR="00574127" w:rsidRPr="00F377F1">
        <w:rPr>
          <w:rFonts w:ascii="ＭＳ 明朝" w:hAnsi="ＭＳ 明朝" w:hint="eastAsia"/>
          <w:color w:val="000000" w:themeColor="text1"/>
          <w:sz w:val="23"/>
          <w:szCs w:val="23"/>
        </w:rPr>
        <w:t>施設設置者が施設で使用していた特定有害物質の</w:t>
      </w:r>
      <w:r w:rsidRPr="00F377F1">
        <w:rPr>
          <w:rFonts w:ascii="ＭＳ 明朝" w:hAnsi="ＭＳ 明朝" w:hint="eastAsia"/>
          <w:color w:val="000000" w:themeColor="text1"/>
          <w:sz w:val="23"/>
          <w:szCs w:val="23"/>
        </w:rPr>
        <w:t>種類等の情報を指定調査機関に提供する努力義務規定が改正法に設けられた</w:t>
      </w:r>
      <w:r w:rsidR="00574127" w:rsidRPr="00F377F1">
        <w:rPr>
          <w:rFonts w:ascii="ＭＳ 明朝" w:hAnsi="ＭＳ 明朝" w:hint="eastAsia"/>
          <w:color w:val="000000" w:themeColor="text1"/>
          <w:sz w:val="23"/>
          <w:szCs w:val="23"/>
        </w:rPr>
        <w:t>。</w:t>
      </w:r>
    </w:p>
    <w:p w:rsidR="00574127" w:rsidRPr="00F377F1" w:rsidRDefault="00EE2534" w:rsidP="00574127">
      <w:pPr>
        <w:pStyle w:val="1"/>
        <w:widowControl/>
        <w:numPr>
          <w:ilvl w:val="0"/>
          <w:numId w:val="7"/>
        </w:numPr>
        <w:adjustRightInd w:val="0"/>
        <w:spacing w:after="240"/>
        <w:ind w:left="709" w:hanging="283"/>
        <w:rPr>
          <w:color w:val="000000" w:themeColor="text1"/>
        </w:rPr>
      </w:pPr>
      <w:r w:rsidRPr="00F377F1">
        <w:rPr>
          <w:rFonts w:hint="eastAsia"/>
          <w:color w:val="000000" w:themeColor="text1"/>
        </w:rPr>
        <w:t xml:space="preserve">　</w:t>
      </w:r>
      <w:r w:rsidR="00574127" w:rsidRPr="00F377F1">
        <w:rPr>
          <w:rFonts w:hint="eastAsia"/>
          <w:color w:val="000000" w:themeColor="text1"/>
        </w:rPr>
        <w:t>しかしながら、前述のように、施設設置者と土地所有者等が異なる土地においては、あらかじめ有害物質の使用に関する情報が土地所有者によって把握されていないことも土壌汚染状況調査を適切に実施する上での課題となっている。</w:t>
      </w:r>
    </w:p>
    <w:p w:rsidR="00574127" w:rsidRPr="00F377F1" w:rsidRDefault="00EE2534" w:rsidP="00574127">
      <w:pPr>
        <w:pStyle w:val="1"/>
        <w:widowControl/>
        <w:numPr>
          <w:ilvl w:val="0"/>
          <w:numId w:val="7"/>
        </w:numPr>
        <w:adjustRightInd w:val="0"/>
        <w:spacing w:after="240"/>
        <w:ind w:left="709" w:hanging="283"/>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 xml:space="preserve">　</w:t>
      </w:r>
      <w:r w:rsidR="00574127" w:rsidRPr="00F377F1">
        <w:rPr>
          <w:rFonts w:asciiTheme="minorEastAsia" w:eastAsiaTheme="minorEastAsia" w:hAnsiTheme="minorEastAsia" w:hint="eastAsia"/>
          <w:color w:val="000000" w:themeColor="text1"/>
        </w:rPr>
        <w:t>このため、土地所有者があらかじめ有害物質の使用に関する情報を把握することが望まれるが、土地所有者がその情報を自ら収集することは困難であることから、施設設置者の役割を強化し、法に基づく有害物質使用特定施設及び条例に基づく有害物質使用届出施設等の操業中に土地所有者への情報の提供を求める規定を条例に設けることが適当である。</w:t>
      </w:r>
    </w:p>
    <w:p w:rsidR="00574127" w:rsidRPr="00F377F1" w:rsidRDefault="00EE2534" w:rsidP="00574127">
      <w:pPr>
        <w:pStyle w:val="1"/>
        <w:widowControl/>
        <w:numPr>
          <w:ilvl w:val="0"/>
          <w:numId w:val="7"/>
        </w:numPr>
        <w:adjustRightInd w:val="0"/>
        <w:spacing w:after="240"/>
        <w:ind w:left="709" w:hanging="283"/>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 xml:space="preserve">　</w:t>
      </w:r>
      <w:r w:rsidR="00574127" w:rsidRPr="00F377F1">
        <w:rPr>
          <w:rFonts w:asciiTheme="minorEastAsia" w:eastAsiaTheme="minorEastAsia" w:hAnsiTheme="minorEastAsia" w:hint="eastAsia"/>
          <w:color w:val="000000" w:themeColor="text1"/>
        </w:rPr>
        <w:t>この場合、法及び条例ともに土壌汚染状況調査を実施する義務を土地所有者に課しているため、施設設置者が行う情報の提供はこの調査への協力に当たることから、施設設置者による情報の提供を努力義務規定とすることが適当である。</w:t>
      </w:r>
    </w:p>
    <w:p w:rsidR="00574127" w:rsidRPr="00F377F1" w:rsidRDefault="00EE2534" w:rsidP="00574127">
      <w:pPr>
        <w:pStyle w:val="1"/>
        <w:widowControl/>
        <w:numPr>
          <w:ilvl w:val="0"/>
          <w:numId w:val="7"/>
        </w:numPr>
        <w:adjustRightInd w:val="0"/>
        <w:spacing w:after="240"/>
        <w:ind w:left="709" w:hanging="283"/>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 xml:space="preserve">　</w:t>
      </w:r>
      <w:r w:rsidR="005278FE" w:rsidRPr="00F377F1">
        <w:rPr>
          <w:rFonts w:asciiTheme="minorEastAsia" w:eastAsiaTheme="minorEastAsia" w:hAnsiTheme="minorEastAsia" w:hint="eastAsia"/>
          <w:color w:val="000000" w:themeColor="text1"/>
        </w:rPr>
        <w:t>また、有害物質使用施設</w:t>
      </w:r>
      <w:r w:rsidR="00574127" w:rsidRPr="00F377F1">
        <w:rPr>
          <w:rFonts w:asciiTheme="minorEastAsia" w:eastAsiaTheme="minorEastAsia" w:hAnsiTheme="minorEastAsia" w:hint="eastAsia"/>
          <w:color w:val="000000" w:themeColor="text1"/>
        </w:rPr>
        <w:t>設置者が情報の提供を行う時期、提供する情報の内容</w:t>
      </w:r>
      <w:r w:rsidR="00574127" w:rsidRPr="00F377F1">
        <w:rPr>
          <w:rFonts w:hint="eastAsia"/>
          <w:color w:val="000000" w:themeColor="text1"/>
        </w:rPr>
        <w:t>等</w:t>
      </w:r>
      <w:r w:rsidR="00574127" w:rsidRPr="00F377F1">
        <w:rPr>
          <w:rFonts w:asciiTheme="minorEastAsia" w:eastAsiaTheme="minorEastAsia" w:hAnsiTheme="minorEastAsia" w:hint="eastAsia"/>
          <w:color w:val="000000" w:themeColor="text1"/>
        </w:rPr>
        <w:t>については、それぞれ以下のとおりとすることが適当である。</w:t>
      </w:r>
    </w:p>
    <w:p w:rsidR="00574127" w:rsidRPr="00F377F1" w:rsidRDefault="00574127" w:rsidP="002008DB">
      <w:pPr>
        <w:pStyle w:val="1"/>
        <w:widowControl/>
        <w:numPr>
          <w:ilvl w:val="0"/>
          <w:numId w:val="0"/>
        </w:numPr>
        <w:adjustRightInd w:val="0"/>
        <w:spacing w:afterLines="30" w:after="72"/>
        <w:ind w:left="653" w:hanging="420"/>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（提供を行う情報の内容）</w:t>
      </w:r>
    </w:p>
    <w:p w:rsidR="00574127" w:rsidRPr="00F377F1" w:rsidRDefault="00EE2534" w:rsidP="00AB505E">
      <w:pPr>
        <w:pStyle w:val="1"/>
        <w:widowControl/>
        <w:numPr>
          <w:ilvl w:val="0"/>
          <w:numId w:val="115"/>
        </w:numPr>
        <w:adjustRightInd w:val="0"/>
        <w:spacing w:after="240"/>
        <w:ind w:hanging="278"/>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 xml:space="preserve">　</w:t>
      </w:r>
      <w:r w:rsidR="00574127" w:rsidRPr="00F377F1">
        <w:rPr>
          <w:rFonts w:asciiTheme="minorEastAsia" w:eastAsiaTheme="minorEastAsia" w:hAnsiTheme="minorEastAsia" w:hint="eastAsia"/>
          <w:color w:val="000000" w:themeColor="text1"/>
        </w:rPr>
        <w:t>有害物質の種類や位置等に関する詳細な情報については土壌汚染状況調査の際に指定調査機関に提供されることが期待されるため、施設の操業中においては、有害物質使用施設において使用している有害物質の種類について情報の提供を行うこと。</w:t>
      </w:r>
    </w:p>
    <w:p w:rsidR="00574127" w:rsidRPr="00F377F1" w:rsidRDefault="00574127" w:rsidP="002008DB">
      <w:pPr>
        <w:pStyle w:val="1"/>
        <w:widowControl/>
        <w:numPr>
          <w:ilvl w:val="0"/>
          <w:numId w:val="0"/>
        </w:numPr>
        <w:adjustRightInd w:val="0"/>
        <w:spacing w:afterLines="30" w:after="72"/>
        <w:ind w:left="653" w:hanging="420"/>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（情報の提供を行う時期）</w:t>
      </w:r>
    </w:p>
    <w:p w:rsidR="00574127" w:rsidRPr="00F377F1" w:rsidRDefault="00EE2534" w:rsidP="00574127">
      <w:pPr>
        <w:pStyle w:val="1"/>
        <w:widowControl/>
        <w:numPr>
          <w:ilvl w:val="0"/>
          <w:numId w:val="8"/>
        </w:numPr>
        <w:adjustRightInd w:val="0"/>
        <w:spacing w:after="240"/>
        <w:ind w:left="709" w:hanging="283"/>
        <w:rPr>
          <w:color w:val="000000" w:themeColor="text1"/>
        </w:rPr>
      </w:pPr>
      <w:r w:rsidRPr="00F377F1">
        <w:rPr>
          <w:rFonts w:hint="eastAsia"/>
          <w:color w:val="000000" w:themeColor="text1"/>
        </w:rPr>
        <w:t xml:space="preserve">　</w:t>
      </w:r>
      <w:r w:rsidR="00574127" w:rsidRPr="00F377F1">
        <w:rPr>
          <w:rFonts w:hint="eastAsia"/>
          <w:color w:val="000000" w:themeColor="text1"/>
        </w:rPr>
        <w:t>水質汚濁防止法及び条例は、有害物質使用施設を設置する際の知事への事前届出を義務づけている。また、届出を行った事項の変更時や施設の廃止時にも届出を義務づけている。</w:t>
      </w:r>
    </w:p>
    <w:p w:rsidR="00574127" w:rsidRPr="00F377F1" w:rsidRDefault="00EE2534" w:rsidP="00574127">
      <w:pPr>
        <w:pStyle w:val="1"/>
        <w:widowControl/>
        <w:numPr>
          <w:ilvl w:val="0"/>
          <w:numId w:val="8"/>
        </w:numPr>
        <w:adjustRightInd w:val="0"/>
        <w:spacing w:after="240"/>
        <w:ind w:left="709" w:hanging="284"/>
        <w:rPr>
          <w:color w:val="000000" w:themeColor="text1"/>
        </w:rPr>
      </w:pPr>
      <w:r w:rsidRPr="00F377F1">
        <w:rPr>
          <w:rFonts w:hint="eastAsia"/>
          <w:color w:val="000000" w:themeColor="text1"/>
        </w:rPr>
        <w:lastRenderedPageBreak/>
        <w:t xml:space="preserve">　</w:t>
      </w:r>
      <w:r w:rsidR="00574127" w:rsidRPr="00F377F1">
        <w:rPr>
          <w:rFonts w:hint="eastAsia"/>
          <w:color w:val="000000" w:themeColor="text1"/>
        </w:rPr>
        <w:t>土地所有者による情報の把握は、施設廃止の相当以前に行われることが望まれることから、施設の廃止予定日を起点として情報の提供を行う時期を適切に定めることは困難である。一方、有害物質使用施設の設置や変更には水質汚濁防止法等に基づく届出が必要であることから、届出した後には施設の廃止後に土壌汚染状況調査が必要であるかどうかを施設設置者は明確に認識することが可能である。</w:t>
      </w:r>
    </w:p>
    <w:p w:rsidR="00574127" w:rsidRPr="00F377F1" w:rsidRDefault="00EE2534" w:rsidP="00AB505E">
      <w:pPr>
        <w:pStyle w:val="1"/>
        <w:widowControl/>
        <w:numPr>
          <w:ilvl w:val="0"/>
          <w:numId w:val="115"/>
        </w:numPr>
        <w:adjustRightInd w:val="0"/>
        <w:spacing w:after="240"/>
        <w:ind w:hanging="278"/>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 xml:space="preserve">　</w:t>
      </w:r>
      <w:r w:rsidR="00574127" w:rsidRPr="00F377F1">
        <w:rPr>
          <w:rFonts w:asciiTheme="minorEastAsia" w:eastAsiaTheme="minorEastAsia" w:hAnsiTheme="minorEastAsia" w:hint="eastAsia"/>
          <w:color w:val="000000" w:themeColor="text1"/>
        </w:rPr>
        <w:t>このため、施設の設置及び変更後の速やかな時期に情報の提供を行うこととすること。</w:t>
      </w:r>
    </w:p>
    <w:p w:rsidR="00574127" w:rsidRPr="00F377F1" w:rsidRDefault="00EE2534" w:rsidP="00AB505E">
      <w:pPr>
        <w:pStyle w:val="1"/>
        <w:widowControl/>
        <w:numPr>
          <w:ilvl w:val="0"/>
          <w:numId w:val="115"/>
        </w:numPr>
        <w:adjustRightInd w:val="0"/>
        <w:spacing w:after="240"/>
        <w:ind w:hanging="278"/>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 xml:space="preserve">　</w:t>
      </w:r>
      <w:r w:rsidR="00574127" w:rsidRPr="00F377F1">
        <w:rPr>
          <w:rFonts w:asciiTheme="minorEastAsia" w:eastAsiaTheme="minorEastAsia" w:hAnsiTheme="minorEastAsia" w:hint="eastAsia"/>
          <w:color w:val="000000" w:themeColor="text1"/>
        </w:rPr>
        <w:t>また、多数の有害物質使用施設を順次設置していく施設設置者があることから、このような施設設置者に生じる負担を考慮して、情報の提供は新たな種類の有害物質の使用を開始したときに限るものとすること。</w:t>
      </w:r>
    </w:p>
    <w:p w:rsidR="00574127" w:rsidRPr="00F377F1" w:rsidRDefault="00EE2534" w:rsidP="00AB505E">
      <w:pPr>
        <w:pStyle w:val="1"/>
        <w:widowControl/>
        <w:numPr>
          <w:ilvl w:val="0"/>
          <w:numId w:val="115"/>
        </w:numPr>
        <w:adjustRightInd w:val="0"/>
        <w:spacing w:after="240"/>
        <w:ind w:hanging="278"/>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 xml:space="preserve">　</w:t>
      </w:r>
      <w:r w:rsidR="00574127" w:rsidRPr="00F377F1">
        <w:rPr>
          <w:rFonts w:asciiTheme="minorEastAsia" w:eastAsiaTheme="minorEastAsia" w:hAnsiTheme="minorEastAsia" w:hint="eastAsia"/>
          <w:color w:val="000000" w:themeColor="text1"/>
        </w:rPr>
        <w:t>既に有害物質使用施設を設置している事業者については、改正条例の施行後の速やかな時期に情報の提供を行うこととすること。</w:t>
      </w:r>
    </w:p>
    <w:p w:rsidR="002008DB" w:rsidRPr="00F377F1" w:rsidRDefault="002008DB" w:rsidP="00ED4A77">
      <w:pPr>
        <w:pStyle w:val="1"/>
        <w:widowControl/>
        <w:numPr>
          <w:ilvl w:val="0"/>
          <w:numId w:val="0"/>
        </w:numPr>
        <w:adjustRightInd w:val="0"/>
        <w:spacing w:after="240"/>
        <w:ind w:left="1129"/>
        <w:rPr>
          <w:rFonts w:asciiTheme="minorEastAsia" w:eastAsiaTheme="minorEastAsia" w:hAnsiTheme="minorEastAsia"/>
          <w:color w:val="000000" w:themeColor="text1"/>
        </w:rPr>
      </w:pPr>
    </w:p>
    <w:p w:rsidR="00AC4B17" w:rsidRPr="00F377F1" w:rsidRDefault="00574127" w:rsidP="00B4086F">
      <w:pPr>
        <w:pStyle w:val="Default"/>
        <w:spacing w:afterLines="50" w:after="120" w:line="276" w:lineRule="auto"/>
        <w:rPr>
          <w:rFonts w:hAnsi="ＭＳ ゴシック"/>
          <w:color w:val="000000" w:themeColor="text1"/>
          <w:sz w:val="23"/>
          <w:szCs w:val="23"/>
        </w:rPr>
      </w:pPr>
      <w:r w:rsidRPr="00F377F1">
        <w:rPr>
          <w:rFonts w:hAnsi="ＭＳ ゴシック" w:hint="eastAsia"/>
          <w:color w:val="000000" w:themeColor="text1"/>
          <w:sz w:val="23"/>
          <w:szCs w:val="23"/>
        </w:rPr>
        <w:t>２</w:t>
      </w:r>
      <w:r w:rsidR="00B4086F" w:rsidRPr="00F377F1">
        <w:rPr>
          <w:rFonts w:hAnsi="ＭＳ ゴシック" w:hint="eastAsia"/>
          <w:color w:val="000000" w:themeColor="text1"/>
          <w:sz w:val="23"/>
          <w:szCs w:val="23"/>
        </w:rPr>
        <w:t xml:space="preserve">　</w:t>
      </w:r>
      <w:r w:rsidR="00B665AA" w:rsidRPr="00F377F1">
        <w:rPr>
          <w:rFonts w:hAnsi="ＭＳ ゴシック" w:hint="eastAsia"/>
          <w:color w:val="000000" w:themeColor="text1"/>
          <w:sz w:val="23"/>
          <w:szCs w:val="23"/>
        </w:rPr>
        <w:t>自主調査等の指針における適切な自主調査の実施や基準不適合土壌の措置</w:t>
      </w:r>
    </w:p>
    <w:p w:rsidR="008C6AF2" w:rsidRPr="00F377F1" w:rsidRDefault="00B4086F" w:rsidP="00B4086F">
      <w:pPr>
        <w:spacing w:afterLines="50" w:after="120" w:line="276" w:lineRule="auto"/>
        <w:rPr>
          <w:rFonts w:asciiTheme="majorEastAsia" w:eastAsiaTheme="majorEastAsia" w:hAnsiTheme="majorEastAsia"/>
          <w:b/>
          <w:color w:val="000000" w:themeColor="text1"/>
          <w:sz w:val="23"/>
          <w:szCs w:val="23"/>
        </w:rPr>
      </w:pPr>
      <w:r w:rsidRPr="00F377F1">
        <w:rPr>
          <w:rFonts w:asciiTheme="majorEastAsia" w:eastAsiaTheme="majorEastAsia" w:hAnsiTheme="majorEastAsia" w:hint="eastAsia"/>
          <w:color w:val="000000" w:themeColor="text1"/>
          <w:sz w:val="23"/>
          <w:szCs w:val="23"/>
        </w:rPr>
        <w:t>（１）</w:t>
      </w:r>
      <w:r w:rsidR="008C6AF2" w:rsidRPr="00F377F1">
        <w:rPr>
          <w:rFonts w:asciiTheme="majorEastAsia" w:eastAsiaTheme="majorEastAsia" w:hAnsiTheme="majorEastAsia" w:hint="eastAsia"/>
          <w:color w:val="000000" w:themeColor="text1"/>
          <w:sz w:val="23"/>
          <w:szCs w:val="23"/>
        </w:rPr>
        <w:t>自主調査等の指針の内容</w:t>
      </w:r>
    </w:p>
    <w:p w:rsidR="008C6AF2" w:rsidRPr="00F377F1" w:rsidRDefault="00EE2534" w:rsidP="00AB505E">
      <w:pPr>
        <w:pStyle w:val="1"/>
        <w:widowControl/>
        <w:numPr>
          <w:ilvl w:val="0"/>
          <w:numId w:val="22"/>
        </w:numPr>
        <w:spacing w:after="240"/>
        <w:ind w:hanging="219"/>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大阪府は、条例に基づき、土地所有者等が自主的に行う土壌汚染状況の調査や汚染の除去等の措置に関する指針を策定し、土地所有者等からの求めに応じて指導・助言を行っている。</w:t>
      </w:r>
    </w:p>
    <w:p w:rsidR="008C6AF2" w:rsidRPr="00F377F1" w:rsidRDefault="00EE2534" w:rsidP="00AB505E">
      <w:pPr>
        <w:pStyle w:val="1"/>
        <w:widowControl/>
        <w:numPr>
          <w:ilvl w:val="0"/>
          <w:numId w:val="22"/>
        </w:numPr>
        <w:spacing w:after="240"/>
        <w:ind w:hanging="219"/>
        <w:jc w:val="left"/>
        <w:rPr>
          <w:color w:val="000000" w:themeColor="text1"/>
        </w:rPr>
      </w:pPr>
      <w:r w:rsidRPr="00F377F1">
        <w:rPr>
          <w:rFonts w:hint="eastAsia"/>
          <w:color w:val="000000" w:themeColor="text1"/>
        </w:rPr>
        <w:t xml:space="preserve">　</w:t>
      </w:r>
      <w:r w:rsidR="006F1D2B" w:rsidRPr="00F377F1">
        <w:rPr>
          <w:rFonts w:hint="eastAsia"/>
          <w:color w:val="000000" w:themeColor="text1"/>
        </w:rPr>
        <w:t>指針は、自主的な調査や措置が適切に実施されるよう、試料採取等</w:t>
      </w:r>
      <w:r w:rsidR="00DB159F" w:rsidRPr="00F377F1">
        <w:rPr>
          <w:rFonts w:hint="eastAsia"/>
          <w:color w:val="000000" w:themeColor="text1"/>
        </w:rPr>
        <w:t>、</w:t>
      </w:r>
      <w:r w:rsidR="008C6AF2" w:rsidRPr="00F377F1">
        <w:rPr>
          <w:rFonts w:hint="eastAsia"/>
          <w:color w:val="000000" w:themeColor="text1"/>
        </w:rPr>
        <w:t>調査の実施方法や措置計画の作成方法等を定</w:t>
      </w:r>
      <w:r w:rsidR="00D11D00" w:rsidRPr="00F377F1">
        <w:rPr>
          <w:rFonts w:hint="eastAsia"/>
          <w:color w:val="000000" w:themeColor="text1"/>
        </w:rPr>
        <w:t>めるとともに、計画書の提出の時期等を示している。指針の概要は図２</w:t>
      </w:r>
      <w:r w:rsidR="008C6AF2" w:rsidRPr="00F377F1">
        <w:rPr>
          <w:rFonts w:hint="eastAsia"/>
          <w:color w:val="000000" w:themeColor="text1"/>
        </w:rPr>
        <w:t>のとおりである。</w:t>
      </w:r>
    </w:p>
    <w:p w:rsidR="007F1183" w:rsidRPr="00F377F1" w:rsidRDefault="007F1183" w:rsidP="007F1183">
      <w:pPr>
        <w:pStyle w:val="1"/>
        <w:widowControl/>
        <w:numPr>
          <w:ilvl w:val="0"/>
          <w:numId w:val="0"/>
        </w:numPr>
        <w:spacing w:after="240"/>
        <w:jc w:val="left"/>
        <w:rPr>
          <w:color w:val="000000" w:themeColor="text1"/>
        </w:rPr>
      </w:pPr>
    </w:p>
    <w:p w:rsidR="007F1183" w:rsidRPr="00DA17C7" w:rsidRDefault="007F1183" w:rsidP="007F1183">
      <w:pPr>
        <w:pStyle w:val="1"/>
        <w:widowControl/>
        <w:numPr>
          <w:ilvl w:val="0"/>
          <w:numId w:val="0"/>
        </w:numPr>
        <w:spacing w:after="240"/>
        <w:jc w:val="left"/>
        <w:rPr>
          <w:color w:val="000000" w:themeColor="text1"/>
        </w:rPr>
      </w:pPr>
    </w:p>
    <w:p w:rsidR="007F1183" w:rsidRPr="00DA17C7" w:rsidRDefault="007F1183" w:rsidP="007F1183">
      <w:pPr>
        <w:pStyle w:val="1"/>
        <w:widowControl/>
        <w:numPr>
          <w:ilvl w:val="0"/>
          <w:numId w:val="0"/>
        </w:numPr>
        <w:spacing w:after="240"/>
        <w:jc w:val="left"/>
        <w:rPr>
          <w:color w:val="000000" w:themeColor="text1"/>
        </w:rPr>
      </w:pPr>
    </w:p>
    <w:p w:rsidR="007F1183" w:rsidRPr="00DA17C7" w:rsidRDefault="007F1183" w:rsidP="007F1183">
      <w:pPr>
        <w:pStyle w:val="1"/>
        <w:widowControl/>
        <w:numPr>
          <w:ilvl w:val="0"/>
          <w:numId w:val="0"/>
        </w:numPr>
        <w:spacing w:after="240"/>
        <w:jc w:val="left"/>
        <w:rPr>
          <w:color w:val="000000" w:themeColor="text1"/>
        </w:rPr>
      </w:pPr>
    </w:p>
    <w:p w:rsidR="007F1183" w:rsidRPr="00DA17C7" w:rsidRDefault="007F1183" w:rsidP="007F1183">
      <w:pPr>
        <w:pStyle w:val="1"/>
        <w:widowControl/>
        <w:numPr>
          <w:ilvl w:val="0"/>
          <w:numId w:val="0"/>
        </w:numPr>
        <w:spacing w:after="240"/>
        <w:jc w:val="left"/>
        <w:rPr>
          <w:color w:val="000000" w:themeColor="text1"/>
        </w:rPr>
      </w:pPr>
    </w:p>
    <w:p w:rsidR="007F1183" w:rsidRPr="00DA17C7" w:rsidRDefault="007F1183" w:rsidP="007F1183">
      <w:pPr>
        <w:pStyle w:val="1"/>
        <w:widowControl/>
        <w:numPr>
          <w:ilvl w:val="0"/>
          <w:numId w:val="0"/>
        </w:numPr>
        <w:spacing w:after="240"/>
        <w:jc w:val="left"/>
        <w:rPr>
          <w:color w:val="000000" w:themeColor="text1"/>
        </w:rPr>
      </w:pPr>
    </w:p>
    <w:p w:rsidR="007F1183" w:rsidRPr="00DA17C7" w:rsidRDefault="007F1183" w:rsidP="007F1183">
      <w:pPr>
        <w:pStyle w:val="1"/>
        <w:widowControl/>
        <w:numPr>
          <w:ilvl w:val="0"/>
          <w:numId w:val="0"/>
        </w:numPr>
        <w:spacing w:after="240"/>
        <w:jc w:val="left"/>
        <w:rPr>
          <w:color w:val="000000" w:themeColor="text1"/>
        </w:rPr>
      </w:pPr>
    </w:p>
    <w:p w:rsidR="007F1183" w:rsidRPr="00DA17C7" w:rsidRDefault="007F1183" w:rsidP="007F1183">
      <w:pPr>
        <w:pStyle w:val="1"/>
        <w:widowControl/>
        <w:numPr>
          <w:ilvl w:val="0"/>
          <w:numId w:val="0"/>
        </w:numPr>
        <w:spacing w:after="240"/>
        <w:jc w:val="left"/>
        <w:rPr>
          <w:color w:val="000000" w:themeColor="text1"/>
        </w:rPr>
      </w:pPr>
    </w:p>
    <w:p w:rsidR="008C6AF2" w:rsidRPr="00DA17C7" w:rsidRDefault="008C6AF2" w:rsidP="008C6AF2">
      <w:pPr>
        <w:ind w:left="141" w:hangingChars="67" w:hanging="141"/>
        <w:rPr>
          <w:rFonts w:ascii="ＭＳ 明朝" w:hAnsi="ＭＳ 明朝"/>
          <w:color w:val="000000" w:themeColor="text1"/>
          <w:sz w:val="23"/>
          <w:szCs w:val="23"/>
        </w:rPr>
      </w:pPr>
      <w:r w:rsidRPr="00DA17C7">
        <w:rPr>
          <w:noProof/>
          <w:color w:val="000000" w:themeColor="text1"/>
        </w:rPr>
        <w:lastRenderedPageBreak/>
        <mc:AlternateContent>
          <mc:Choice Requires="wps">
            <w:drawing>
              <wp:anchor distT="0" distB="0" distL="114300" distR="114300" simplePos="0" relativeHeight="251713536" behindDoc="0" locked="0" layoutInCell="1" allowOverlap="1" wp14:anchorId="6A17E112" wp14:editId="3122506C">
                <wp:simplePos x="0" y="0"/>
                <wp:positionH relativeFrom="column">
                  <wp:posOffset>340995</wp:posOffset>
                </wp:positionH>
                <wp:positionV relativeFrom="paragraph">
                  <wp:posOffset>34925</wp:posOffset>
                </wp:positionV>
                <wp:extent cx="5199380" cy="28575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9380" cy="285750"/>
                        </a:xfrm>
                        <a:prstGeom prst="rect">
                          <a:avLst/>
                        </a:prstGeom>
                        <a:noFill/>
                        <a:ln w="6350">
                          <a:noFill/>
                        </a:ln>
                        <a:effectLst/>
                      </wps:spPr>
                      <wps:txbx>
                        <w:txbxContent>
                          <w:p w:rsidR="001C2A66" w:rsidRPr="006A40FC" w:rsidRDefault="001C2A66" w:rsidP="008C6AF2">
                            <w:pPr>
                              <w:spacing w:after="240"/>
                              <w:jc w:val="center"/>
                              <w:rPr>
                                <w:rFonts w:ascii="ＭＳ ゴシック" w:eastAsia="ＭＳ ゴシック" w:hAnsi="ＭＳ ゴシック"/>
                                <w:szCs w:val="23"/>
                              </w:rPr>
                            </w:pPr>
                            <w:r>
                              <w:rPr>
                                <w:rFonts w:ascii="ＭＳ ゴシック" w:eastAsia="ＭＳ ゴシック" w:hAnsi="ＭＳ ゴシック" w:hint="eastAsia"/>
                                <w:szCs w:val="23"/>
                              </w:rPr>
                              <w:t xml:space="preserve">＜自主調査＞　　　　　　　　　　　　　</w:t>
                            </w:r>
                            <w:r w:rsidRPr="006A40FC">
                              <w:rPr>
                                <w:rFonts w:ascii="ＭＳ ゴシック" w:eastAsia="ＭＳ ゴシック" w:hAnsi="ＭＳ ゴシック" w:hint="eastAsia"/>
                                <w:szCs w:val="23"/>
                              </w:rPr>
                              <w:t xml:space="preserve">　＜自主措置＞</w:t>
                            </w:r>
                          </w:p>
                          <w:p w:rsidR="001C2A66" w:rsidRPr="009C3965" w:rsidRDefault="001C2A66" w:rsidP="008C6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7E112" id="テキスト ボックス 52" o:spid="_x0000_s1032" type="#_x0000_t202" style="position:absolute;left:0;text-align:left;margin-left:26.85pt;margin-top:2.75pt;width:409.4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" filled="f" stroked="f" strokeweight=".5pt">
                <v:path arrowok="t"/>
                <v:textbox>
                  <w:txbxContent>
                    <w:p w:rsidR="001C2A66" w:rsidRPr="006A40FC" w:rsidRDefault="001C2A66" w:rsidP="008C6AF2">
                      <w:pPr>
                        <w:spacing w:after="240"/>
                        <w:jc w:val="center"/>
                        <w:rPr>
                          <w:rFonts w:ascii="ＭＳ ゴシック" w:eastAsia="ＭＳ ゴシック" w:hAnsi="ＭＳ ゴシック"/>
                          <w:szCs w:val="23"/>
                        </w:rPr>
                      </w:pPr>
                      <w:r>
                        <w:rPr>
                          <w:rFonts w:ascii="ＭＳ ゴシック" w:eastAsia="ＭＳ ゴシック" w:hAnsi="ＭＳ ゴシック" w:hint="eastAsia"/>
                          <w:szCs w:val="23"/>
                        </w:rPr>
                        <w:t xml:space="preserve">＜自主調査＞　　　　　　　　　　　　　</w:t>
                      </w:r>
                      <w:r w:rsidRPr="006A40FC">
                        <w:rPr>
                          <w:rFonts w:ascii="ＭＳ ゴシック" w:eastAsia="ＭＳ ゴシック" w:hAnsi="ＭＳ ゴシック" w:hint="eastAsia"/>
                          <w:szCs w:val="23"/>
                        </w:rPr>
                        <w:t xml:space="preserve">　＜自主措置＞</w:t>
                      </w:r>
                    </w:p>
                    <w:p w:rsidR="001C2A66" w:rsidRPr="009C3965" w:rsidRDefault="001C2A66" w:rsidP="008C6AF2"/>
                  </w:txbxContent>
                </v:textbox>
              </v:shape>
            </w:pict>
          </mc:Fallback>
        </mc:AlternateContent>
      </w:r>
      <w:r w:rsidRPr="00DA17C7">
        <w:rPr>
          <w:noProof/>
          <w:color w:val="000000" w:themeColor="text1"/>
        </w:rPr>
        <mc:AlternateContent>
          <mc:Choice Requires="wps">
            <w:drawing>
              <wp:anchor distT="0" distB="0" distL="114300" distR="114300" simplePos="0" relativeHeight="251712512" behindDoc="0" locked="0" layoutInCell="1" allowOverlap="1" wp14:anchorId="5C26A8C1" wp14:editId="5224E58E">
                <wp:simplePos x="0" y="0"/>
                <wp:positionH relativeFrom="column">
                  <wp:posOffset>-198755</wp:posOffset>
                </wp:positionH>
                <wp:positionV relativeFrom="paragraph">
                  <wp:posOffset>15240</wp:posOffset>
                </wp:positionV>
                <wp:extent cx="6400800" cy="4008755"/>
                <wp:effectExtent l="0" t="0" r="19050" b="1079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400875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DEFD5E" id="正方形/長方形 51" o:spid="_x0000_s1026" style="position:absolute;left:0;text-align:left;margin-left:-15.65pt;margin-top:1.2pt;width:7in;height:31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" filled="f" strokecolor="windowText" strokeweight=".5pt">
                <v:path arrowok="t"/>
              </v:rect>
            </w:pict>
          </mc:Fallback>
        </mc:AlternateContent>
      </w:r>
    </w:p>
    <w:p w:rsidR="008C6AF2" w:rsidRPr="00DA17C7" w:rsidRDefault="008C6AF2" w:rsidP="008C6AF2">
      <w:pPr>
        <w:ind w:left="141" w:hangingChars="67" w:hanging="141"/>
        <w:rPr>
          <w:rFonts w:ascii="ＭＳ 明朝" w:hAnsi="ＭＳ 明朝"/>
          <w:color w:val="000000" w:themeColor="text1"/>
          <w:sz w:val="23"/>
          <w:szCs w:val="23"/>
        </w:rPr>
      </w:pPr>
      <w:r w:rsidRPr="00DA17C7">
        <w:rPr>
          <w:noProof/>
          <w:color w:val="000000" w:themeColor="text1"/>
        </w:rPr>
        <mc:AlternateContent>
          <mc:Choice Requires="wpg">
            <w:drawing>
              <wp:anchor distT="0" distB="0" distL="114300" distR="114300" simplePos="0" relativeHeight="251711488" behindDoc="0" locked="0" layoutInCell="1" allowOverlap="1" wp14:anchorId="0437C1CF" wp14:editId="6A12DDC4">
                <wp:simplePos x="0" y="0"/>
                <wp:positionH relativeFrom="column">
                  <wp:posOffset>-245110</wp:posOffset>
                </wp:positionH>
                <wp:positionV relativeFrom="paragraph">
                  <wp:posOffset>22860</wp:posOffset>
                </wp:positionV>
                <wp:extent cx="6399530" cy="4061460"/>
                <wp:effectExtent l="0" t="3175" r="3175" b="254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4061460"/>
                          <a:chOff x="0" y="0"/>
                          <a:chExt cx="6400062" cy="4061460"/>
                        </a:xfrm>
                      </wpg:grpSpPr>
                      <wps:wsp>
                        <wps:cNvPr id="28" name="テキスト ボックス 47"/>
                        <wps:cNvSpPr txBox="1">
                          <a:spLocks noChangeArrowheads="1"/>
                        </wps:cNvSpPr>
                        <wps:spPr bwMode="auto">
                          <a:xfrm>
                            <a:off x="0" y="138224"/>
                            <a:ext cx="3200400" cy="333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2A66" w:rsidRDefault="001C2A66" w:rsidP="008C6AF2">
                              <w:r>
                                <w:rPr>
                                  <w:noProof/>
                                </w:rPr>
                                <w:drawing>
                                  <wp:inline distT="0" distB="0" distL="0" distR="0" wp14:anchorId="3FA6A023" wp14:editId="765A2392">
                                    <wp:extent cx="2895600" cy="25908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2590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9" name="テキスト ボックス 48"/>
                        <wps:cNvSpPr txBox="1">
                          <a:spLocks noChangeArrowheads="1"/>
                        </wps:cNvSpPr>
                        <wps:spPr bwMode="auto">
                          <a:xfrm>
                            <a:off x="3040912" y="0"/>
                            <a:ext cx="3359150" cy="406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2A66" w:rsidRDefault="001C2A66" w:rsidP="008C6AF2">
                              <w:r>
                                <w:rPr>
                                  <w:noProof/>
                                </w:rPr>
                                <w:drawing>
                                  <wp:inline distT="0" distB="0" distL="0" distR="0" wp14:anchorId="4BB74D6A" wp14:editId="5221C0F6">
                                    <wp:extent cx="3267075" cy="3533775"/>
                                    <wp:effectExtent l="0" t="0" r="9525"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7075" cy="3533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7C1CF" id="グループ化 27" o:spid="_x0000_s1033" style="position:absolute;left:0;text-align:left;margin-left:-19.3pt;margin-top:1.8pt;width:503.9pt;height:319.8pt;z-index:251711488" coordsize="64000,4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">
                <v:shape id="テキスト ボックス 47" o:spid="_x0000_s1034" type="#_x0000_t202" style="position:absolute;top:1382;width:32004;height:3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1C2A66" w:rsidRDefault="001C2A66" w:rsidP="008C6AF2">
                        <w:r>
                          <w:rPr>
                            <w:noProof/>
                          </w:rPr>
                          <w:drawing>
                            <wp:inline distT="0" distB="0" distL="0" distR="0" wp14:anchorId="3FA6A023" wp14:editId="765A2392">
                              <wp:extent cx="2895600" cy="25908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2590800"/>
                                      </a:xfrm>
                                      <a:prstGeom prst="rect">
                                        <a:avLst/>
                                      </a:prstGeom>
                                      <a:noFill/>
                                      <a:ln>
                                        <a:noFill/>
                                      </a:ln>
                                    </pic:spPr>
                                  </pic:pic>
                                </a:graphicData>
                              </a:graphic>
                            </wp:inline>
                          </w:drawing>
                        </w:r>
                      </w:p>
                    </w:txbxContent>
                  </v:textbox>
                </v:shape>
                <v:shape id="テキスト ボックス 48" o:spid="_x0000_s1035" type="#_x0000_t202" style="position:absolute;left:30409;width:33591;height:40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1C2A66" w:rsidRDefault="001C2A66" w:rsidP="008C6AF2">
                        <w:r>
                          <w:rPr>
                            <w:noProof/>
                          </w:rPr>
                          <w:drawing>
                            <wp:inline distT="0" distB="0" distL="0" distR="0" wp14:anchorId="4BB74D6A" wp14:editId="5221C0F6">
                              <wp:extent cx="3267075" cy="3533775"/>
                              <wp:effectExtent l="0" t="0" r="9525"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7075" cy="3533775"/>
                                      </a:xfrm>
                                      <a:prstGeom prst="rect">
                                        <a:avLst/>
                                      </a:prstGeom>
                                      <a:noFill/>
                                      <a:ln>
                                        <a:noFill/>
                                      </a:ln>
                                    </pic:spPr>
                                  </pic:pic>
                                </a:graphicData>
                              </a:graphic>
                            </wp:inline>
                          </w:drawing>
                        </w:r>
                      </w:p>
                    </w:txbxContent>
                  </v:textbox>
                </v:shape>
              </v:group>
            </w:pict>
          </mc:Fallback>
        </mc:AlternateContent>
      </w:r>
    </w:p>
    <w:p w:rsidR="008C6AF2" w:rsidRPr="00DA17C7" w:rsidRDefault="008C6AF2" w:rsidP="008C6AF2">
      <w:pPr>
        <w:ind w:left="154" w:hangingChars="67" w:hanging="154"/>
        <w:rPr>
          <w:rFonts w:ascii="ＭＳ 明朝" w:hAnsi="ＭＳ 明朝"/>
          <w:color w:val="000000" w:themeColor="text1"/>
          <w:sz w:val="23"/>
          <w:szCs w:val="23"/>
        </w:rPr>
      </w:pPr>
    </w:p>
    <w:p w:rsidR="008C6AF2" w:rsidRPr="00DA17C7" w:rsidRDefault="008C6AF2" w:rsidP="008C6AF2">
      <w:pPr>
        <w:ind w:left="154" w:hangingChars="67" w:hanging="154"/>
        <w:rPr>
          <w:rFonts w:ascii="ＭＳ 明朝" w:hAnsi="ＭＳ 明朝"/>
          <w:color w:val="000000" w:themeColor="text1"/>
          <w:sz w:val="23"/>
          <w:szCs w:val="23"/>
        </w:rPr>
      </w:pPr>
    </w:p>
    <w:p w:rsidR="008C6AF2" w:rsidRPr="00DA17C7" w:rsidRDefault="008C6AF2" w:rsidP="008C6AF2">
      <w:pPr>
        <w:ind w:left="154" w:hangingChars="67" w:hanging="154"/>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r w:rsidRPr="00DA17C7">
        <w:rPr>
          <w:rFonts w:ascii="ＭＳ 明朝" w:hAnsi="ＭＳ 明朝"/>
          <w:noProof/>
          <w:color w:val="000000" w:themeColor="text1"/>
          <w:sz w:val="23"/>
          <w:szCs w:val="23"/>
        </w:rPr>
        <mc:AlternateContent>
          <mc:Choice Requires="wps">
            <w:drawing>
              <wp:anchor distT="0" distB="0" distL="114300" distR="114300" simplePos="0" relativeHeight="251718656" behindDoc="0" locked="0" layoutInCell="1" allowOverlap="1" wp14:anchorId="4E180D17" wp14:editId="0BBB0B7E">
                <wp:simplePos x="0" y="0"/>
                <wp:positionH relativeFrom="column">
                  <wp:posOffset>1327150</wp:posOffset>
                </wp:positionH>
                <wp:positionV relativeFrom="paragraph">
                  <wp:posOffset>154305</wp:posOffset>
                </wp:positionV>
                <wp:extent cx="1332230" cy="410210"/>
                <wp:effectExtent l="0" t="2540" r="254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A66" w:rsidRPr="00A97C96" w:rsidRDefault="001C2A66" w:rsidP="008C6AF2">
                            <w:pPr>
                              <w:rPr>
                                <w:rFonts w:ascii="ＭＳ ゴシック" w:eastAsia="ＭＳ ゴシック" w:hAnsi="ＭＳ ゴシック"/>
                                <w:sz w:val="16"/>
                              </w:rPr>
                            </w:pPr>
                            <w:r w:rsidRPr="00A97C96">
                              <w:rPr>
                                <w:rFonts w:ascii="ＭＳ ゴシック" w:eastAsia="ＭＳ ゴシック" w:hAnsi="ＭＳ ゴシック" w:hint="eastAsia"/>
                                <w:sz w:val="16"/>
                              </w:rPr>
                              <w:t>地下水の汚染状況の把握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0D17" id="テキスト ボックス 31" o:spid="_x0000_s1036" type="#_x0000_t202" style="position:absolute;left:0;text-align:left;margin-left:104.5pt;margin-top:12.15pt;width:104.9pt;height:3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" filled="f" stroked="f">
                <v:textbox inset="5.85pt,.7pt,5.85pt,.7pt">
                  <w:txbxContent>
                    <w:p w:rsidR="001C2A66" w:rsidRPr="00A97C96" w:rsidRDefault="001C2A66" w:rsidP="008C6AF2">
                      <w:pPr>
                        <w:rPr>
                          <w:rFonts w:ascii="ＭＳ ゴシック" w:eastAsia="ＭＳ ゴシック" w:hAnsi="ＭＳ ゴシック"/>
                          <w:sz w:val="16"/>
                        </w:rPr>
                      </w:pPr>
                      <w:r w:rsidRPr="00A97C96">
                        <w:rPr>
                          <w:rFonts w:ascii="ＭＳ ゴシック" w:eastAsia="ＭＳ ゴシック" w:hAnsi="ＭＳ ゴシック" w:hint="eastAsia"/>
                          <w:sz w:val="16"/>
                        </w:rPr>
                        <w:t>地下水の汚染状況の把握</w:t>
                      </w:r>
                    </w:p>
                  </w:txbxContent>
                </v:textbox>
              </v:shape>
            </w:pict>
          </mc:Fallback>
        </mc:AlternateContent>
      </w:r>
      <w:r w:rsidRPr="00DA17C7">
        <w:rPr>
          <w:rFonts w:ascii="ＭＳ 明朝" w:hAnsi="ＭＳ 明朝"/>
          <w:noProof/>
          <w:color w:val="000000" w:themeColor="text1"/>
          <w:sz w:val="23"/>
          <w:szCs w:val="23"/>
        </w:rPr>
        <mc:AlternateContent>
          <mc:Choice Requires="wps">
            <w:drawing>
              <wp:anchor distT="0" distB="0" distL="114300" distR="114300" simplePos="0" relativeHeight="251717632" behindDoc="0" locked="0" layoutInCell="1" allowOverlap="1" wp14:anchorId="27EA49F3" wp14:editId="6223B69B">
                <wp:simplePos x="0" y="0"/>
                <wp:positionH relativeFrom="column">
                  <wp:posOffset>1403350</wp:posOffset>
                </wp:positionH>
                <wp:positionV relativeFrom="paragraph">
                  <wp:posOffset>161290</wp:posOffset>
                </wp:positionV>
                <wp:extent cx="1087120" cy="114935"/>
                <wp:effectExtent l="8255" t="9525" r="9525" b="889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11493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1A017" id="正方形/長方形 30" o:spid="_x0000_s1026" style="position:absolute;left:0;text-align:left;margin-left:110.5pt;margin-top:12.7pt;width:85.6pt;height: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" strokecolor="white">
                <v:textbox inset="5.85pt,.7pt,5.85pt,.7pt"/>
              </v:rect>
            </w:pict>
          </mc:Fallback>
        </mc:AlternateContent>
      </w: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rPr>
          <w:rFonts w:ascii="ＭＳ 明朝" w:hAnsi="ＭＳ 明朝"/>
          <w:color w:val="000000" w:themeColor="text1"/>
          <w:sz w:val="23"/>
          <w:szCs w:val="23"/>
        </w:rPr>
      </w:pPr>
    </w:p>
    <w:p w:rsidR="008C6AF2" w:rsidRPr="00DA17C7" w:rsidRDefault="008C6AF2" w:rsidP="008C6AF2">
      <w:pPr>
        <w:ind w:firstLineChars="100" w:firstLine="230"/>
        <w:rPr>
          <w:rFonts w:ascii="ＭＳ ゴシック" w:eastAsia="ＭＳ ゴシック" w:hAnsi="ＭＳ ゴシック"/>
          <w:color w:val="000000" w:themeColor="text1"/>
          <w:sz w:val="23"/>
          <w:szCs w:val="23"/>
        </w:rPr>
      </w:pPr>
    </w:p>
    <w:p w:rsidR="008C6AF2" w:rsidRPr="00DA17C7" w:rsidRDefault="008C6AF2" w:rsidP="008C6AF2">
      <w:pPr>
        <w:ind w:firstLineChars="100" w:firstLine="230"/>
        <w:rPr>
          <w:rFonts w:ascii="ＭＳ ゴシック" w:eastAsia="ＭＳ ゴシック" w:hAnsi="ＭＳ ゴシック"/>
          <w:color w:val="000000" w:themeColor="text1"/>
          <w:sz w:val="23"/>
          <w:szCs w:val="23"/>
        </w:rPr>
      </w:pPr>
    </w:p>
    <w:p w:rsidR="008C6AF2" w:rsidRPr="00DA17C7" w:rsidRDefault="008C6AF2" w:rsidP="008C6AF2">
      <w:pPr>
        <w:ind w:firstLineChars="100" w:firstLine="210"/>
        <w:rPr>
          <w:rFonts w:ascii="ＭＳ ゴシック" w:eastAsia="ＭＳ ゴシック" w:hAnsi="ＭＳ ゴシック"/>
          <w:color w:val="000000" w:themeColor="text1"/>
          <w:sz w:val="23"/>
          <w:szCs w:val="23"/>
        </w:rPr>
      </w:pPr>
      <w:r w:rsidRPr="00DA17C7">
        <w:rPr>
          <w:noProof/>
          <w:color w:val="000000" w:themeColor="text1"/>
        </w:rPr>
        <mc:AlternateContent>
          <mc:Choice Requires="wps">
            <w:drawing>
              <wp:anchor distT="0" distB="0" distL="114300" distR="114300" simplePos="0" relativeHeight="251714560" behindDoc="0" locked="0" layoutInCell="1" allowOverlap="1" wp14:anchorId="4B2D4F19" wp14:editId="24406027">
                <wp:simplePos x="0" y="0"/>
                <wp:positionH relativeFrom="column">
                  <wp:posOffset>1840230</wp:posOffset>
                </wp:positionH>
                <wp:positionV relativeFrom="paragraph">
                  <wp:posOffset>95885</wp:posOffset>
                </wp:positionV>
                <wp:extent cx="2413635" cy="28575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635" cy="285750"/>
                        </a:xfrm>
                        <a:prstGeom prst="rect">
                          <a:avLst/>
                        </a:prstGeom>
                        <a:noFill/>
                        <a:ln w="6350">
                          <a:noFill/>
                        </a:ln>
                        <a:effectLst/>
                      </wps:spPr>
                      <wps:txbx>
                        <w:txbxContent>
                          <w:p w:rsidR="001C2A66" w:rsidRPr="006A40FC" w:rsidRDefault="001C2A66" w:rsidP="008C6AF2">
                            <w:pPr>
                              <w:spacing w:after="240"/>
                              <w:jc w:val="center"/>
                              <w:rPr>
                                <w:rFonts w:ascii="ＭＳ ゴシック" w:eastAsia="ＭＳ ゴシック" w:hAnsi="ＭＳ ゴシック"/>
                                <w:szCs w:val="23"/>
                              </w:rPr>
                            </w:pPr>
                            <w:r>
                              <w:rPr>
                                <w:rFonts w:ascii="ＭＳ ゴシック" w:eastAsia="ＭＳ ゴシック" w:hAnsi="ＭＳ ゴシック" w:hint="eastAsia"/>
                                <w:szCs w:val="23"/>
                              </w:rPr>
                              <w:t>図２</w:t>
                            </w:r>
                            <w:r w:rsidRPr="006A40FC">
                              <w:rPr>
                                <w:rFonts w:ascii="ＭＳ ゴシック" w:eastAsia="ＭＳ ゴシック" w:hAnsi="ＭＳ ゴシック" w:hint="eastAsia"/>
                                <w:szCs w:val="23"/>
                              </w:rPr>
                              <w:t xml:space="preserve">　自主調査等の指針の概要</w:t>
                            </w:r>
                          </w:p>
                          <w:p w:rsidR="001C2A66" w:rsidRPr="009C3965" w:rsidRDefault="001C2A66" w:rsidP="008C6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4F19" id="テキスト ボックス 33" o:spid="_x0000_s1037" type="#_x0000_t202" style="position:absolute;left:0;text-align:left;margin-left:144.9pt;margin-top:7.55pt;width:190.0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" filled="f" stroked="f" strokeweight=".5pt">
                <v:path arrowok="t"/>
                <v:textbox>
                  <w:txbxContent>
                    <w:p w:rsidR="001C2A66" w:rsidRPr="006A40FC" w:rsidRDefault="001C2A66" w:rsidP="008C6AF2">
                      <w:pPr>
                        <w:spacing w:after="240"/>
                        <w:jc w:val="center"/>
                        <w:rPr>
                          <w:rFonts w:ascii="ＭＳ ゴシック" w:eastAsia="ＭＳ ゴシック" w:hAnsi="ＭＳ ゴシック"/>
                          <w:szCs w:val="23"/>
                        </w:rPr>
                      </w:pPr>
                      <w:r>
                        <w:rPr>
                          <w:rFonts w:ascii="ＭＳ ゴシック" w:eastAsia="ＭＳ ゴシック" w:hAnsi="ＭＳ ゴシック" w:hint="eastAsia"/>
                          <w:szCs w:val="23"/>
                        </w:rPr>
                        <w:t>図２</w:t>
                      </w:r>
                      <w:r w:rsidRPr="006A40FC">
                        <w:rPr>
                          <w:rFonts w:ascii="ＭＳ ゴシック" w:eastAsia="ＭＳ ゴシック" w:hAnsi="ＭＳ ゴシック" w:hint="eastAsia"/>
                          <w:szCs w:val="23"/>
                        </w:rPr>
                        <w:t xml:space="preserve">　自主調査等の指針の概要</w:t>
                      </w:r>
                    </w:p>
                    <w:p w:rsidR="001C2A66" w:rsidRPr="009C3965" w:rsidRDefault="001C2A66" w:rsidP="008C6AF2"/>
                  </w:txbxContent>
                </v:textbox>
              </v:shape>
            </w:pict>
          </mc:Fallback>
        </mc:AlternateContent>
      </w:r>
    </w:p>
    <w:p w:rsidR="00574127" w:rsidRPr="00DA17C7" w:rsidRDefault="00574127" w:rsidP="00ED4A77">
      <w:pPr>
        <w:spacing w:line="276" w:lineRule="auto"/>
        <w:rPr>
          <w:rFonts w:asciiTheme="majorEastAsia" w:eastAsiaTheme="majorEastAsia" w:hAnsiTheme="majorEastAsia"/>
          <w:color w:val="000000" w:themeColor="text1"/>
          <w:sz w:val="23"/>
          <w:szCs w:val="23"/>
        </w:rPr>
      </w:pPr>
    </w:p>
    <w:p w:rsidR="008C6AF2" w:rsidRPr="00F377F1" w:rsidRDefault="00B4086F" w:rsidP="00B4086F">
      <w:pPr>
        <w:spacing w:before="240" w:afterLines="50" w:after="120" w:line="276" w:lineRule="auto"/>
        <w:rPr>
          <w:rFonts w:asciiTheme="majorEastAsia" w:eastAsiaTheme="majorEastAsia" w:hAnsiTheme="majorEastAsia"/>
          <w:color w:val="000000" w:themeColor="text1"/>
          <w:sz w:val="23"/>
          <w:szCs w:val="23"/>
        </w:rPr>
      </w:pPr>
      <w:r w:rsidRPr="00F377F1">
        <w:rPr>
          <w:rFonts w:asciiTheme="majorEastAsia" w:eastAsiaTheme="majorEastAsia" w:hAnsiTheme="majorEastAsia" w:hint="eastAsia"/>
          <w:color w:val="000000" w:themeColor="text1"/>
          <w:sz w:val="23"/>
          <w:szCs w:val="23"/>
        </w:rPr>
        <w:t>（２）</w:t>
      </w:r>
      <w:r w:rsidR="008C6AF2" w:rsidRPr="00F377F1">
        <w:rPr>
          <w:rFonts w:asciiTheme="majorEastAsia" w:eastAsiaTheme="majorEastAsia" w:hAnsiTheme="majorEastAsia" w:hint="eastAsia"/>
          <w:color w:val="000000" w:themeColor="text1"/>
          <w:sz w:val="23"/>
          <w:szCs w:val="23"/>
        </w:rPr>
        <w:t>自主調査等の実施状況</w:t>
      </w:r>
    </w:p>
    <w:p w:rsidR="008C6AF2" w:rsidRPr="00F377F1" w:rsidRDefault="00EE2534" w:rsidP="00AB505E">
      <w:pPr>
        <w:pStyle w:val="1"/>
        <w:widowControl/>
        <w:numPr>
          <w:ilvl w:val="0"/>
          <w:numId w:val="37"/>
        </w:numPr>
        <w:spacing w:after="240"/>
        <w:ind w:hanging="224"/>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環境省が実施した全国調査では、指定調査機関が平成28年度に受注した調査のうち約７割が自主的に行われたものであることが明らかになっている。</w:t>
      </w:r>
    </w:p>
    <w:p w:rsidR="004B05F7" w:rsidRPr="00F377F1" w:rsidRDefault="00EE2534" w:rsidP="00AB505E">
      <w:pPr>
        <w:pStyle w:val="1"/>
        <w:widowControl/>
        <w:numPr>
          <w:ilvl w:val="0"/>
          <w:numId w:val="36"/>
        </w:numPr>
        <w:ind w:left="652" w:hanging="227"/>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大阪府域において平成27年度に行った68件の区域指定のうち、自主調査によって基準不適合であることが判明したものが42件を占めている。</w:t>
      </w:r>
    </w:p>
    <w:p w:rsidR="002008DB" w:rsidRPr="00F377F1" w:rsidRDefault="00EE2534" w:rsidP="00EE2534">
      <w:pPr>
        <w:pStyle w:val="1"/>
        <w:numPr>
          <w:ilvl w:val="0"/>
          <w:numId w:val="0"/>
        </w:numPr>
        <w:spacing w:after="240"/>
        <w:ind w:left="650"/>
        <w:rPr>
          <w:color w:val="000000" w:themeColor="text1"/>
        </w:rPr>
      </w:pPr>
      <w:r w:rsidRPr="00F377F1">
        <w:rPr>
          <w:rFonts w:hint="eastAsia"/>
          <w:color w:val="000000" w:themeColor="text1"/>
        </w:rPr>
        <w:t xml:space="preserve">　</w:t>
      </w:r>
      <w:r w:rsidR="008C6AF2" w:rsidRPr="00F377F1">
        <w:rPr>
          <w:rFonts w:hint="eastAsia"/>
          <w:color w:val="000000" w:themeColor="text1"/>
        </w:rPr>
        <w:t>また、平成27年度において、自主調査等の指針に基づき実施された調査は50件あり、このうち基準不適合の土壌が判明したものが27件</w:t>
      </w:r>
      <w:r w:rsidR="00202D10" w:rsidRPr="00F377F1">
        <w:rPr>
          <w:rFonts w:hint="eastAsia"/>
          <w:color w:val="000000" w:themeColor="text1"/>
        </w:rPr>
        <w:t>を</w:t>
      </w:r>
      <w:r w:rsidR="008C6AF2" w:rsidRPr="00F377F1">
        <w:rPr>
          <w:rFonts w:hint="eastAsia"/>
          <w:color w:val="000000" w:themeColor="text1"/>
        </w:rPr>
        <w:t>占めている。</w:t>
      </w:r>
    </w:p>
    <w:p w:rsidR="008C6AF2" w:rsidRPr="00F377F1" w:rsidRDefault="00EE2534" w:rsidP="00AB505E">
      <w:pPr>
        <w:pStyle w:val="1"/>
        <w:widowControl/>
        <w:numPr>
          <w:ilvl w:val="0"/>
          <w:numId w:val="36"/>
        </w:numPr>
        <w:spacing w:after="240"/>
        <w:ind w:hanging="224"/>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このように、自主調査は、基準不適合の土壌の把握において大きな役割を果たしている。</w:t>
      </w:r>
    </w:p>
    <w:p w:rsidR="008C6AF2" w:rsidRPr="00F377F1" w:rsidRDefault="00B4086F" w:rsidP="00B4086F">
      <w:pPr>
        <w:spacing w:afterLines="50" w:after="120" w:line="276" w:lineRule="auto"/>
        <w:rPr>
          <w:rFonts w:asciiTheme="majorEastAsia" w:eastAsiaTheme="majorEastAsia" w:hAnsiTheme="majorEastAsia"/>
          <w:color w:val="000000" w:themeColor="text1"/>
          <w:sz w:val="23"/>
          <w:szCs w:val="23"/>
        </w:rPr>
      </w:pPr>
      <w:r w:rsidRPr="00F377F1">
        <w:rPr>
          <w:rFonts w:asciiTheme="majorEastAsia" w:eastAsiaTheme="majorEastAsia" w:hAnsiTheme="majorEastAsia" w:hint="eastAsia"/>
          <w:color w:val="000000" w:themeColor="text1"/>
          <w:sz w:val="23"/>
          <w:szCs w:val="23"/>
        </w:rPr>
        <w:t>（３）</w:t>
      </w:r>
      <w:r w:rsidR="008C6AF2" w:rsidRPr="00F377F1">
        <w:rPr>
          <w:rFonts w:asciiTheme="majorEastAsia" w:eastAsiaTheme="majorEastAsia" w:hAnsiTheme="majorEastAsia" w:hint="eastAsia"/>
          <w:color w:val="000000" w:themeColor="text1"/>
          <w:sz w:val="23"/>
          <w:szCs w:val="23"/>
        </w:rPr>
        <w:t>自主調査を実施した理由等</w:t>
      </w:r>
    </w:p>
    <w:p w:rsidR="008C6AF2" w:rsidRPr="00F377F1" w:rsidRDefault="00EE2534" w:rsidP="00AB505E">
      <w:pPr>
        <w:pStyle w:val="1"/>
        <w:widowControl/>
        <w:numPr>
          <w:ilvl w:val="0"/>
          <w:numId w:val="39"/>
        </w:numPr>
        <w:spacing w:after="240"/>
        <w:ind w:hanging="224"/>
        <w:jc w:val="left"/>
        <w:rPr>
          <w:color w:val="000000" w:themeColor="text1"/>
        </w:rPr>
      </w:pPr>
      <w:r w:rsidRPr="00F377F1">
        <w:rPr>
          <w:rFonts w:hint="eastAsia"/>
          <w:color w:val="000000" w:themeColor="text1"/>
        </w:rPr>
        <w:t xml:space="preserve">　</w:t>
      </w:r>
      <w:r w:rsidR="00A25DD3" w:rsidRPr="00F377F1">
        <w:rPr>
          <w:rFonts w:hint="eastAsia"/>
          <w:color w:val="000000" w:themeColor="text1"/>
        </w:rPr>
        <w:t>自主調査を実施した理由は、表</w:t>
      </w:r>
      <w:r w:rsidR="00D11D00" w:rsidRPr="00F377F1">
        <w:rPr>
          <w:rFonts w:hint="eastAsia"/>
          <w:color w:val="000000" w:themeColor="text1"/>
        </w:rPr>
        <w:t>３</w:t>
      </w:r>
      <w:r w:rsidR="008C6AF2" w:rsidRPr="00F377F1">
        <w:rPr>
          <w:rFonts w:hint="eastAsia"/>
          <w:color w:val="000000" w:themeColor="text1"/>
        </w:rPr>
        <w:t>に示すとおり、「将来的に一定規模以上の土地の形質変更の予定があるため」が25件で全体の50％であり最も多かった。また、「土壌</w:t>
      </w:r>
      <w:r w:rsidR="007C1243" w:rsidRPr="00F377F1">
        <w:rPr>
          <w:rFonts w:hint="eastAsia"/>
          <w:color w:val="000000" w:themeColor="text1"/>
        </w:rPr>
        <w:t>汚染状況</w:t>
      </w:r>
      <w:r w:rsidR="008C6AF2" w:rsidRPr="00F377F1">
        <w:rPr>
          <w:rFonts w:hint="eastAsia"/>
          <w:color w:val="000000" w:themeColor="text1"/>
        </w:rPr>
        <w:t>調査の猶予を受けている事業場における工事について、行政から</w:t>
      </w:r>
      <w:r w:rsidR="00202D10" w:rsidRPr="00F377F1">
        <w:rPr>
          <w:rFonts w:hint="eastAsia"/>
          <w:color w:val="000000" w:themeColor="text1"/>
        </w:rPr>
        <w:t>自主調査の指導を受けたため」が３件であり、これら将来的に、法</w:t>
      </w:r>
      <w:r w:rsidR="00174EEC" w:rsidRPr="00F377F1">
        <w:rPr>
          <w:rFonts w:hint="eastAsia"/>
          <w:color w:val="000000" w:themeColor="text1"/>
        </w:rPr>
        <w:t>又は</w:t>
      </w:r>
      <w:r w:rsidR="008C6AF2" w:rsidRPr="00F377F1">
        <w:rPr>
          <w:rFonts w:hint="eastAsia"/>
          <w:color w:val="000000" w:themeColor="text1"/>
        </w:rPr>
        <w:t>条例</w:t>
      </w:r>
      <w:r w:rsidR="00202D10" w:rsidRPr="00F377F1">
        <w:rPr>
          <w:rFonts w:hint="eastAsia"/>
          <w:color w:val="000000" w:themeColor="text1"/>
        </w:rPr>
        <w:t>に基づく</w:t>
      </w:r>
      <w:r w:rsidR="008C6AF2" w:rsidRPr="00F377F1">
        <w:rPr>
          <w:rFonts w:hint="eastAsia"/>
          <w:color w:val="000000" w:themeColor="text1"/>
        </w:rPr>
        <w:t>調査の義務が発生する可能性のある土地に該当するものが計28件であった。</w:t>
      </w:r>
    </w:p>
    <w:p w:rsidR="008C6AF2" w:rsidRPr="00DA17C7" w:rsidRDefault="00EE2534" w:rsidP="00AB505E">
      <w:pPr>
        <w:pStyle w:val="1"/>
        <w:widowControl/>
        <w:numPr>
          <w:ilvl w:val="0"/>
          <w:numId w:val="38"/>
        </w:numPr>
        <w:tabs>
          <w:tab w:val="left" w:pos="709"/>
        </w:tabs>
        <w:spacing w:after="240"/>
        <w:ind w:hanging="224"/>
        <w:jc w:val="left"/>
        <w:rPr>
          <w:color w:val="000000" w:themeColor="text1"/>
        </w:rPr>
      </w:pPr>
      <w:r w:rsidRPr="00DA17C7">
        <w:rPr>
          <w:rFonts w:hint="eastAsia"/>
          <w:color w:val="000000" w:themeColor="text1"/>
        </w:rPr>
        <w:lastRenderedPageBreak/>
        <w:t xml:space="preserve">　</w:t>
      </w:r>
      <w:r w:rsidR="008C6AF2" w:rsidRPr="00DA17C7">
        <w:rPr>
          <w:rFonts w:hint="eastAsia"/>
          <w:color w:val="000000" w:themeColor="text1"/>
        </w:rPr>
        <w:t>理由として２番目に多いものは、「土地の取引があるため」の15件で全体の30％を占めている。「その他」には、「過去に有害物質の使用</w:t>
      </w:r>
      <w:r w:rsidR="00202D10" w:rsidRPr="00DA17C7">
        <w:rPr>
          <w:rFonts w:hint="eastAsia"/>
          <w:color w:val="000000" w:themeColor="text1"/>
        </w:rPr>
        <w:t>や漏えいのある土地であったため」が２件、「工事に伴い発生する土砂</w:t>
      </w:r>
      <w:r w:rsidR="008C6AF2" w:rsidRPr="00DA17C7">
        <w:rPr>
          <w:rFonts w:hint="eastAsia"/>
          <w:color w:val="000000" w:themeColor="text1"/>
        </w:rPr>
        <w:t>を搬出するにあたって受入先の基準に適合することを確認するため」が１件あり、残り4件については明らかで</w:t>
      </w:r>
      <w:r w:rsidR="00202D10" w:rsidRPr="00DA17C7">
        <w:rPr>
          <w:rFonts w:hint="eastAsia"/>
          <w:color w:val="000000" w:themeColor="text1"/>
        </w:rPr>
        <w:t>は</w:t>
      </w:r>
      <w:r w:rsidR="008C6AF2" w:rsidRPr="00DA17C7">
        <w:rPr>
          <w:rFonts w:hint="eastAsia"/>
          <w:color w:val="000000" w:themeColor="text1"/>
        </w:rPr>
        <w:t>ない。</w:t>
      </w:r>
    </w:p>
    <w:p w:rsidR="008C6AF2" w:rsidRPr="00DA17C7" w:rsidRDefault="00A25DD3" w:rsidP="00A25DD3">
      <w:pPr>
        <w:ind w:leftChars="100" w:left="210" w:firstLineChars="200" w:firstLine="420"/>
        <w:jc w:val="center"/>
        <w:rPr>
          <w:rFonts w:ascii="ＭＳ ゴシック" w:eastAsia="ＭＳ ゴシック" w:hAnsi="ＭＳ ゴシック"/>
          <w:color w:val="000000" w:themeColor="text1"/>
          <w:sz w:val="23"/>
          <w:szCs w:val="23"/>
        </w:rPr>
      </w:pPr>
      <w:r w:rsidRPr="00DA17C7">
        <w:rPr>
          <w:rFonts w:hint="eastAsia"/>
          <w:color w:val="000000" w:themeColor="text1"/>
        </w:rPr>
        <w:t>表</w:t>
      </w:r>
      <w:r w:rsidR="00D11D00" w:rsidRPr="00DA17C7">
        <w:rPr>
          <w:rFonts w:hint="eastAsia"/>
          <w:color w:val="000000" w:themeColor="text1"/>
        </w:rPr>
        <w:t>３</w:t>
      </w:r>
      <w:r w:rsidR="008C6AF2" w:rsidRPr="00DA17C7">
        <w:rPr>
          <w:rFonts w:ascii="ＭＳ ゴシック" w:eastAsia="ＭＳ ゴシック" w:hAnsi="ＭＳ ゴシック" w:hint="eastAsia"/>
          <w:color w:val="000000" w:themeColor="text1"/>
          <w:sz w:val="23"/>
          <w:szCs w:val="23"/>
        </w:rPr>
        <w:t xml:space="preserve">　自主調査を実施した理由（平成27年度）</w:t>
      </w:r>
    </w:p>
    <w:tbl>
      <w:tblPr>
        <w:tblW w:w="7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7"/>
        <w:gridCol w:w="1606"/>
      </w:tblGrid>
      <w:tr w:rsidR="00DA17C7" w:rsidRPr="00DA17C7" w:rsidTr="006E1AE1">
        <w:trPr>
          <w:trHeight w:val="340"/>
          <w:jc w:val="center"/>
        </w:trPr>
        <w:tc>
          <w:tcPr>
            <w:tcW w:w="6077" w:type="dxa"/>
            <w:tcBorders>
              <w:bottom w:val="double" w:sz="4" w:space="0" w:color="auto"/>
              <w:right w:val="single" w:sz="4" w:space="0" w:color="000000"/>
            </w:tcBorders>
            <w:shd w:val="clear" w:color="auto" w:fill="auto"/>
            <w:vAlign w:val="center"/>
          </w:tcPr>
          <w:p w:rsidR="008C6AF2" w:rsidRPr="00DA17C7" w:rsidRDefault="008C6AF2" w:rsidP="006E1AE1">
            <w:pPr>
              <w:jc w:val="center"/>
              <w:rPr>
                <w:rFonts w:ascii="ＭＳ 明朝" w:hAnsi="ＭＳ 明朝"/>
                <w:color w:val="000000" w:themeColor="text1"/>
                <w:sz w:val="22"/>
                <w:szCs w:val="23"/>
              </w:rPr>
            </w:pPr>
            <w:r w:rsidRPr="00DA17C7">
              <w:rPr>
                <w:rFonts w:ascii="ＭＳ 明朝" w:hAnsi="ＭＳ 明朝" w:hint="eastAsia"/>
                <w:color w:val="000000" w:themeColor="text1"/>
                <w:sz w:val="22"/>
                <w:szCs w:val="23"/>
              </w:rPr>
              <w:t>理由</w:t>
            </w:r>
          </w:p>
        </w:tc>
        <w:tc>
          <w:tcPr>
            <w:tcW w:w="1606" w:type="dxa"/>
            <w:tcBorders>
              <w:left w:val="single" w:sz="4" w:space="0" w:color="000000"/>
              <w:bottom w:val="double" w:sz="4" w:space="0" w:color="auto"/>
            </w:tcBorders>
            <w:shd w:val="clear" w:color="auto" w:fill="auto"/>
            <w:vAlign w:val="center"/>
          </w:tcPr>
          <w:p w:rsidR="008C6AF2" w:rsidRPr="00DA17C7" w:rsidRDefault="008C6AF2" w:rsidP="006E1AE1">
            <w:pPr>
              <w:jc w:val="center"/>
              <w:rPr>
                <w:rFonts w:ascii="ＭＳ 明朝" w:hAnsi="ＭＳ 明朝"/>
                <w:color w:val="000000" w:themeColor="text1"/>
                <w:sz w:val="22"/>
                <w:szCs w:val="23"/>
              </w:rPr>
            </w:pPr>
            <w:r w:rsidRPr="00DA17C7">
              <w:rPr>
                <w:rFonts w:ascii="ＭＳ 明朝" w:hAnsi="ＭＳ 明朝" w:hint="eastAsia"/>
                <w:color w:val="000000" w:themeColor="text1"/>
                <w:sz w:val="22"/>
                <w:szCs w:val="23"/>
              </w:rPr>
              <w:t>件数</w:t>
            </w:r>
          </w:p>
        </w:tc>
      </w:tr>
      <w:tr w:rsidR="00DA17C7" w:rsidRPr="00DA17C7" w:rsidTr="00A25DD3">
        <w:trPr>
          <w:trHeight w:val="397"/>
          <w:jc w:val="center"/>
        </w:trPr>
        <w:tc>
          <w:tcPr>
            <w:tcW w:w="6077" w:type="dxa"/>
            <w:tcBorders>
              <w:top w:val="double" w:sz="4" w:space="0" w:color="auto"/>
              <w:right w:val="single" w:sz="4" w:space="0" w:color="000000"/>
            </w:tcBorders>
            <w:shd w:val="clear" w:color="auto" w:fill="auto"/>
            <w:vAlign w:val="center"/>
          </w:tcPr>
          <w:p w:rsidR="008C6AF2" w:rsidRPr="00DA17C7" w:rsidRDefault="008C6AF2" w:rsidP="006E1AE1">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将来的に一定規模以上の土地の形質変更の予定があるため</w:t>
            </w:r>
          </w:p>
        </w:tc>
        <w:tc>
          <w:tcPr>
            <w:tcW w:w="1606" w:type="dxa"/>
            <w:tcBorders>
              <w:top w:val="double" w:sz="4" w:space="0" w:color="auto"/>
              <w:left w:val="single" w:sz="4" w:space="0" w:color="000000"/>
              <w:right w:val="single" w:sz="4" w:space="0" w:color="auto"/>
            </w:tcBorders>
            <w:shd w:val="clear" w:color="auto" w:fill="auto"/>
            <w:vAlign w:val="center"/>
          </w:tcPr>
          <w:p w:rsidR="008C6AF2" w:rsidRPr="00DA17C7" w:rsidRDefault="008C6AF2" w:rsidP="006E1AE1">
            <w:pPr>
              <w:jc w:val="center"/>
              <w:rPr>
                <w:rFonts w:ascii="ＭＳ 明朝" w:hAnsi="ＭＳ 明朝"/>
                <w:color w:val="000000" w:themeColor="text1"/>
                <w:sz w:val="22"/>
                <w:szCs w:val="23"/>
              </w:rPr>
            </w:pPr>
            <w:r w:rsidRPr="00DA17C7">
              <w:rPr>
                <w:rFonts w:ascii="ＭＳ 明朝" w:hAnsi="ＭＳ 明朝" w:hint="eastAsia"/>
                <w:color w:val="000000" w:themeColor="text1"/>
                <w:sz w:val="22"/>
                <w:szCs w:val="23"/>
              </w:rPr>
              <w:t>25（50％）</w:t>
            </w:r>
          </w:p>
        </w:tc>
      </w:tr>
      <w:tr w:rsidR="00DA17C7" w:rsidRPr="00DA17C7" w:rsidTr="00A25DD3">
        <w:trPr>
          <w:trHeight w:val="680"/>
          <w:jc w:val="center"/>
        </w:trPr>
        <w:tc>
          <w:tcPr>
            <w:tcW w:w="6077" w:type="dxa"/>
            <w:tcBorders>
              <w:bottom w:val="single" w:sz="4" w:space="0" w:color="000000"/>
              <w:right w:val="single" w:sz="4" w:space="0" w:color="000000"/>
            </w:tcBorders>
            <w:shd w:val="clear" w:color="auto" w:fill="auto"/>
            <w:vAlign w:val="center"/>
          </w:tcPr>
          <w:p w:rsidR="008C6AF2" w:rsidRPr="00DA17C7" w:rsidRDefault="008C6AF2" w:rsidP="006E1AE1">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土壌</w:t>
            </w:r>
            <w:r w:rsidR="000E577E" w:rsidRPr="00DA17C7">
              <w:rPr>
                <w:rFonts w:ascii="ＭＳ 明朝" w:hAnsi="ＭＳ 明朝" w:hint="eastAsia"/>
                <w:color w:val="000000" w:themeColor="text1"/>
                <w:sz w:val="22"/>
                <w:szCs w:val="23"/>
              </w:rPr>
              <w:t>汚染状況</w:t>
            </w:r>
            <w:r w:rsidRPr="00DA17C7">
              <w:rPr>
                <w:rFonts w:ascii="ＭＳ 明朝" w:hAnsi="ＭＳ 明朝" w:hint="eastAsia"/>
                <w:color w:val="000000" w:themeColor="text1"/>
                <w:sz w:val="22"/>
                <w:szCs w:val="23"/>
              </w:rPr>
              <w:t>調査の猶予を受けている事業場における工事について、行政から自主調査の指導を受けたため</w:t>
            </w:r>
          </w:p>
        </w:tc>
        <w:tc>
          <w:tcPr>
            <w:tcW w:w="1606" w:type="dxa"/>
            <w:tcBorders>
              <w:top w:val="single" w:sz="4" w:space="0" w:color="auto"/>
              <w:left w:val="single" w:sz="4" w:space="0" w:color="000000"/>
              <w:bottom w:val="single" w:sz="4" w:space="0" w:color="000000"/>
              <w:right w:val="single" w:sz="4" w:space="0" w:color="auto"/>
            </w:tcBorders>
            <w:shd w:val="clear" w:color="auto" w:fill="auto"/>
            <w:vAlign w:val="center"/>
          </w:tcPr>
          <w:p w:rsidR="008C6AF2" w:rsidRPr="00DA17C7" w:rsidRDefault="008C6AF2" w:rsidP="006E1AE1">
            <w:pPr>
              <w:jc w:val="center"/>
              <w:rPr>
                <w:rFonts w:ascii="ＭＳ 明朝" w:hAnsi="ＭＳ 明朝"/>
                <w:color w:val="000000" w:themeColor="text1"/>
                <w:sz w:val="22"/>
                <w:szCs w:val="23"/>
              </w:rPr>
            </w:pPr>
            <w:r w:rsidRPr="00DA17C7">
              <w:rPr>
                <w:rFonts w:ascii="ＭＳ 明朝" w:hAnsi="ＭＳ 明朝" w:hint="eastAsia"/>
                <w:color w:val="000000" w:themeColor="text1"/>
                <w:sz w:val="22"/>
                <w:szCs w:val="23"/>
              </w:rPr>
              <w:t>３（６％）</w:t>
            </w:r>
          </w:p>
        </w:tc>
      </w:tr>
      <w:tr w:rsidR="00DA17C7" w:rsidRPr="00DA17C7" w:rsidTr="00A25DD3">
        <w:trPr>
          <w:trHeight w:val="397"/>
          <w:jc w:val="center"/>
        </w:trPr>
        <w:tc>
          <w:tcPr>
            <w:tcW w:w="6077" w:type="dxa"/>
            <w:tcBorders>
              <w:top w:val="single" w:sz="4" w:space="0" w:color="000000"/>
              <w:right w:val="single" w:sz="4" w:space="0" w:color="000000"/>
            </w:tcBorders>
            <w:shd w:val="clear" w:color="auto" w:fill="auto"/>
            <w:vAlign w:val="center"/>
          </w:tcPr>
          <w:p w:rsidR="008C6AF2" w:rsidRPr="00DA17C7" w:rsidRDefault="008C6AF2" w:rsidP="006E1AE1">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土地の取引があるため</w:t>
            </w:r>
          </w:p>
        </w:tc>
        <w:tc>
          <w:tcPr>
            <w:tcW w:w="1606" w:type="dxa"/>
            <w:tcBorders>
              <w:top w:val="single" w:sz="4" w:space="0" w:color="000000"/>
              <w:left w:val="single" w:sz="4" w:space="0" w:color="000000"/>
              <w:right w:val="single" w:sz="4" w:space="0" w:color="auto"/>
            </w:tcBorders>
            <w:shd w:val="clear" w:color="auto" w:fill="auto"/>
            <w:vAlign w:val="center"/>
          </w:tcPr>
          <w:p w:rsidR="008C6AF2" w:rsidRPr="00DA17C7" w:rsidRDefault="008C6AF2" w:rsidP="006E1AE1">
            <w:pPr>
              <w:jc w:val="center"/>
              <w:rPr>
                <w:rFonts w:ascii="ＭＳ 明朝" w:hAnsi="ＭＳ 明朝"/>
                <w:color w:val="000000" w:themeColor="text1"/>
                <w:sz w:val="22"/>
                <w:szCs w:val="23"/>
              </w:rPr>
            </w:pPr>
            <w:r w:rsidRPr="00DA17C7">
              <w:rPr>
                <w:rFonts w:ascii="ＭＳ 明朝" w:hAnsi="ＭＳ 明朝" w:hint="eastAsia"/>
                <w:color w:val="000000" w:themeColor="text1"/>
                <w:sz w:val="22"/>
                <w:szCs w:val="23"/>
              </w:rPr>
              <w:t>15（30％）</w:t>
            </w:r>
          </w:p>
        </w:tc>
      </w:tr>
      <w:tr w:rsidR="00DA17C7" w:rsidRPr="00DA17C7" w:rsidTr="00A25DD3">
        <w:trPr>
          <w:trHeight w:val="397"/>
          <w:jc w:val="center"/>
        </w:trPr>
        <w:tc>
          <w:tcPr>
            <w:tcW w:w="6077" w:type="dxa"/>
            <w:tcBorders>
              <w:right w:val="single" w:sz="4" w:space="0" w:color="000000"/>
            </w:tcBorders>
            <w:shd w:val="clear" w:color="auto" w:fill="auto"/>
            <w:vAlign w:val="center"/>
          </w:tcPr>
          <w:p w:rsidR="008C6AF2" w:rsidRPr="00DA17C7" w:rsidRDefault="008C6AF2" w:rsidP="006E1AE1">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その他</w:t>
            </w:r>
          </w:p>
        </w:tc>
        <w:tc>
          <w:tcPr>
            <w:tcW w:w="1606" w:type="dxa"/>
            <w:tcBorders>
              <w:left w:val="single" w:sz="4" w:space="0" w:color="000000"/>
            </w:tcBorders>
            <w:shd w:val="clear" w:color="auto" w:fill="auto"/>
            <w:vAlign w:val="center"/>
          </w:tcPr>
          <w:p w:rsidR="008C6AF2" w:rsidRPr="00DA17C7" w:rsidRDefault="008C6AF2" w:rsidP="006E1AE1">
            <w:pPr>
              <w:jc w:val="center"/>
              <w:rPr>
                <w:rFonts w:ascii="ＭＳ 明朝" w:hAnsi="ＭＳ 明朝"/>
                <w:color w:val="000000" w:themeColor="text1"/>
                <w:sz w:val="22"/>
                <w:szCs w:val="23"/>
              </w:rPr>
            </w:pPr>
            <w:r w:rsidRPr="00DA17C7">
              <w:rPr>
                <w:rFonts w:ascii="ＭＳ 明朝" w:hAnsi="ＭＳ 明朝" w:hint="eastAsia"/>
                <w:color w:val="000000" w:themeColor="text1"/>
                <w:sz w:val="22"/>
                <w:szCs w:val="23"/>
              </w:rPr>
              <w:t>７（14％）</w:t>
            </w:r>
          </w:p>
        </w:tc>
      </w:tr>
      <w:tr w:rsidR="008C6AF2" w:rsidRPr="00DA17C7" w:rsidTr="00A25DD3">
        <w:trPr>
          <w:trHeight w:val="397"/>
          <w:jc w:val="center"/>
        </w:trPr>
        <w:tc>
          <w:tcPr>
            <w:tcW w:w="6077" w:type="dxa"/>
            <w:tcBorders>
              <w:bottom w:val="single" w:sz="4" w:space="0" w:color="auto"/>
              <w:right w:val="single" w:sz="4" w:space="0" w:color="000000"/>
            </w:tcBorders>
            <w:shd w:val="clear" w:color="auto" w:fill="auto"/>
            <w:vAlign w:val="center"/>
          </w:tcPr>
          <w:p w:rsidR="008C6AF2" w:rsidRPr="00DA17C7" w:rsidRDefault="008C6AF2" w:rsidP="006E1AE1">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合計</w:t>
            </w:r>
          </w:p>
        </w:tc>
        <w:tc>
          <w:tcPr>
            <w:tcW w:w="1606" w:type="dxa"/>
            <w:tcBorders>
              <w:left w:val="single" w:sz="4" w:space="0" w:color="000000"/>
            </w:tcBorders>
            <w:shd w:val="clear" w:color="auto" w:fill="auto"/>
            <w:vAlign w:val="center"/>
          </w:tcPr>
          <w:p w:rsidR="008C6AF2" w:rsidRPr="00DA17C7" w:rsidRDefault="008C6AF2" w:rsidP="006E1AE1">
            <w:pPr>
              <w:jc w:val="center"/>
              <w:rPr>
                <w:rFonts w:ascii="ＭＳ 明朝" w:hAnsi="ＭＳ 明朝"/>
                <w:color w:val="000000" w:themeColor="text1"/>
                <w:sz w:val="22"/>
                <w:szCs w:val="23"/>
              </w:rPr>
            </w:pPr>
            <w:r w:rsidRPr="00DA17C7">
              <w:rPr>
                <w:rFonts w:ascii="ＭＳ 明朝" w:hAnsi="ＭＳ 明朝" w:hint="eastAsia"/>
                <w:color w:val="000000" w:themeColor="text1"/>
                <w:sz w:val="22"/>
                <w:szCs w:val="23"/>
              </w:rPr>
              <w:t>50（100％）</w:t>
            </w:r>
          </w:p>
        </w:tc>
      </w:tr>
    </w:tbl>
    <w:p w:rsidR="008C6AF2" w:rsidRPr="00DA17C7" w:rsidRDefault="008C6AF2" w:rsidP="00A25DD3">
      <w:pPr>
        <w:pStyle w:val="1"/>
        <w:numPr>
          <w:ilvl w:val="0"/>
          <w:numId w:val="0"/>
        </w:numPr>
        <w:ind w:left="630"/>
        <w:rPr>
          <w:color w:val="000000" w:themeColor="text1"/>
        </w:rPr>
      </w:pPr>
    </w:p>
    <w:p w:rsidR="008C6AF2" w:rsidRPr="00DA17C7" w:rsidRDefault="00EE2534" w:rsidP="00AB505E">
      <w:pPr>
        <w:pStyle w:val="1"/>
        <w:widowControl/>
        <w:numPr>
          <w:ilvl w:val="0"/>
          <w:numId w:val="38"/>
        </w:numPr>
        <w:tabs>
          <w:tab w:val="left" w:pos="709"/>
        </w:tabs>
        <w:spacing w:after="240"/>
        <w:ind w:hanging="224"/>
        <w:jc w:val="left"/>
        <w:rPr>
          <w:color w:val="000000" w:themeColor="text1"/>
        </w:rPr>
      </w:pPr>
      <w:r w:rsidRPr="00DA17C7">
        <w:rPr>
          <w:rFonts w:hint="eastAsia"/>
          <w:color w:val="000000" w:themeColor="text1"/>
        </w:rPr>
        <w:t xml:space="preserve">　</w:t>
      </w:r>
      <w:r w:rsidR="008C6AF2" w:rsidRPr="00DA17C7">
        <w:rPr>
          <w:rFonts w:hint="eastAsia"/>
          <w:color w:val="000000" w:themeColor="text1"/>
        </w:rPr>
        <w:t>自主調査を実施した土地の面積については、</w:t>
      </w:r>
      <w:r w:rsidR="00A25DD3" w:rsidRPr="00DA17C7">
        <w:rPr>
          <w:rFonts w:hint="eastAsia"/>
          <w:color w:val="000000" w:themeColor="text1"/>
        </w:rPr>
        <w:t>表</w:t>
      </w:r>
      <w:r w:rsidR="00D11D00" w:rsidRPr="00DA17C7">
        <w:rPr>
          <w:rFonts w:hint="eastAsia"/>
          <w:color w:val="000000" w:themeColor="text1"/>
        </w:rPr>
        <w:t>４</w:t>
      </w:r>
      <w:r w:rsidR="008C6AF2" w:rsidRPr="00DA17C7">
        <w:rPr>
          <w:rFonts w:hint="eastAsia"/>
          <w:color w:val="000000" w:themeColor="text1"/>
        </w:rPr>
        <w:t>に示すとおり、3,000</w:t>
      </w:r>
      <w:r w:rsidR="00DB159F" w:rsidRPr="00DA17C7">
        <w:rPr>
          <w:rFonts w:hint="eastAsia"/>
          <w:color w:val="000000" w:themeColor="text1"/>
        </w:rPr>
        <w:t>㎡</w:t>
      </w:r>
      <w:r w:rsidR="008C6AF2" w:rsidRPr="00DA17C7">
        <w:rPr>
          <w:rFonts w:hint="eastAsia"/>
          <w:color w:val="000000" w:themeColor="text1"/>
        </w:rPr>
        <w:t>以上が31件と全体の62％</w:t>
      </w:r>
      <w:r w:rsidR="00202D10" w:rsidRPr="00DA17C7">
        <w:rPr>
          <w:rFonts w:hint="eastAsia"/>
          <w:color w:val="000000" w:themeColor="text1"/>
        </w:rPr>
        <w:t>となっている</w:t>
      </w:r>
      <w:r w:rsidR="008C6AF2" w:rsidRPr="00DA17C7">
        <w:rPr>
          <w:rFonts w:hint="eastAsia"/>
          <w:color w:val="000000" w:themeColor="text1"/>
        </w:rPr>
        <w:t>。</w:t>
      </w:r>
    </w:p>
    <w:p w:rsidR="004B05F7" w:rsidRPr="00F377F1" w:rsidRDefault="00EE2534" w:rsidP="00AB505E">
      <w:pPr>
        <w:pStyle w:val="1"/>
        <w:widowControl/>
        <w:numPr>
          <w:ilvl w:val="0"/>
          <w:numId w:val="114"/>
        </w:numPr>
        <w:ind w:leftChars="202" w:left="707" w:hangingChars="123" w:hanging="283"/>
        <w:jc w:val="left"/>
        <w:rPr>
          <w:color w:val="000000" w:themeColor="text1"/>
        </w:rPr>
      </w:pPr>
      <w:r w:rsidRPr="00DA17C7">
        <w:rPr>
          <w:rFonts w:hint="eastAsia"/>
          <w:color w:val="000000" w:themeColor="text1"/>
        </w:rPr>
        <w:t xml:space="preserve">　</w:t>
      </w:r>
      <w:r w:rsidR="008C6AF2" w:rsidRPr="00F377F1">
        <w:rPr>
          <w:rFonts w:hint="eastAsia"/>
          <w:color w:val="000000" w:themeColor="text1"/>
        </w:rPr>
        <w:t>自主調査の結果については、3,000</w:t>
      </w:r>
      <w:r w:rsidR="00DB159F" w:rsidRPr="00F377F1">
        <w:rPr>
          <w:rFonts w:hint="eastAsia"/>
          <w:color w:val="000000" w:themeColor="text1"/>
        </w:rPr>
        <w:t>㎡</w:t>
      </w:r>
      <w:r w:rsidR="008C6AF2" w:rsidRPr="00F377F1">
        <w:rPr>
          <w:rFonts w:hint="eastAsia"/>
          <w:color w:val="000000" w:themeColor="text1"/>
        </w:rPr>
        <w:t>未満のもの19件については、基準適合が14件、基準不適合が５件</w:t>
      </w:r>
      <w:r w:rsidRPr="00F377F1">
        <w:rPr>
          <w:rFonts w:hint="eastAsia"/>
          <w:color w:val="000000" w:themeColor="text1"/>
        </w:rPr>
        <w:t>であり</w:t>
      </w:r>
      <w:r w:rsidR="008C6AF2" w:rsidRPr="00F377F1">
        <w:rPr>
          <w:rFonts w:hint="eastAsia"/>
          <w:color w:val="000000" w:themeColor="text1"/>
        </w:rPr>
        <w:t>、3,000</w:t>
      </w:r>
      <w:r w:rsidR="00DB159F" w:rsidRPr="00F377F1">
        <w:rPr>
          <w:rFonts w:hint="eastAsia"/>
          <w:color w:val="000000" w:themeColor="text1"/>
        </w:rPr>
        <w:t>㎡</w:t>
      </w:r>
      <w:r w:rsidR="008C6AF2" w:rsidRPr="00F377F1">
        <w:rPr>
          <w:rFonts w:hint="eastAsia"/>
          <w:color w:val="000000" w:themeColor="text1"/>
        </w:rPr>
        <w:t>以上のもの31件については、基準適合が９件、基準不適合が22件と、3,000</w:t>
      </w:r>
      <w:r w:rsidRPr="00F377F1">
        <w:rPr>
          <w:rFonts w:hint="eastAsia"/>
          <w:color w:val="000000" w:themeColor="text1"/>
        </w:rPr>
        <w:t>㎡以上の土地</w:t>
      </w:r>
      <w:r w:rsidR="00DA17C7" w:rsidRPr="00F377F1">
        <w:rPr>
          <w:rFonts w:hint="eastAsia"/>
          <w:color w:val="000000" w:themeColor="text1"/>
        </w:rPr>
        <w:t>の方</w:t>
      </w:r>
      <w:r w:rsidRPr="00F377F1">
        <w:rPr>
          <w:rFonts w:hint="eastAsia"/>
          <w:color w:val="000000" w:themeColor="text1"/>
        </w:rPr>
        <w:t>が</w:t>
      </w:r>
      <w:r w:rsidR="008C6AF2" w:rsidRPr="00F377F1">
        <w:rPr>
          <w:rFonts w:hint="eastAsia"/>
          <w:color w:val="000000" w:themeColor="text1"/>
        </w:rPr>
        <w:t>基準不適合の土壌が判明する割合が高い。</w:t>
      </w:r>
    </w:p>
    <w:p w:rsidR="008C6AF2" w:rsidRPr="00F377F1" w:rsidRDefault="00EE2534" w:rsidP="00C416D9">
      <w:pPr>
        <w:pStyle w:val="1"/>
        <w:widowControl/>
        <w:numPr>
          <w:ilvl w:val="0"/>
          <w:numId w:val="0"/>
        </w:numPr>
        <w:ind w:left="707"/>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また、区域指定の申請があって指定されたもの９件の面積は、すべて3,000㎡以上で</w:t>
      </w:r>
      <w:r w:rsidR="00202D10" w:rsidRPr="00F377F1">
        <w:rPr>
          <w:rFonts w:hint="eastAsia"/>
          <w:color w:val="000000" w:themeColor="text1"/>
        </w:rPr>
        <w:t>あった</w:t>
      </w:r>
      <w:r w:rsidR="008C6AF2" w:rsidRPr="00F377F1">
        <w:rPr>
          <w:rFonts w:hint="eastAsia"/>
          <w:color w:val="000000" w:themeColor="text1"/>
        </w:rPr>
        <w:t>。</w:t>
      </w:r>
    </w:p>
    <w:p w:rsidR="002008DB" w:rsidRPr="00DA17C7" w:rsidRDefault="002008DB" w:rsidP="008C6AF2">
      <w:pPr>
        <w:pStyle w:val="1"/>
        <w:numPr>
          <w:ilvl w:val="0"/>
          <w:numId w:val="0"/>
        </w:numPr>
        <w:ind w:left="650" w:hanging="420"/>
        <w:rPr>
          <w:color w:val="000000" w:themeColor="text1"/>
        </w:rPr>
      </w:pPr>
    </w:p>
    <w:p w:rsidR="008C6AF2" w:rsidRPr="00DA17C7" w:rsidRDefault="00A25DD3" w:rsidP="008C6AF2">
      <w:pPr>
        <w:ind w:left="230" w:hangingChars="100" w:hanging="230"/>
        <w:jc w:val="center"/>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t>表</w:t>
      </w:r>
      <w:r w:rsidR="00D11D00" w:rsidRPr="00DA17C7">
        <w:rPr>
          <w:rFonts w:ascii="ＭＳ ゴシック" w:eastAsia="ＭＳ ゴシック" w:hAnsi="ＭＳ ゴシック" w:hint="eastAsia"/>
          <w:color w:val="000000" w:themeColor="text1"/>
          <w:sz w:val="23"/>
          <w:szCs w:val="23"/>
        </w:rPr>
        <w:t>４</w:t>
      </w:r>
      <w:r w:rsidR="008C6AF2" w:rsidRPr="00DA17C7">
        <w:rPr>
          <w:rFonts w:ascii="ＭＳ ゴシック" w:eastAsia="ＭＳ ゴシック" w:hAnsi="ＭＳ ゴシック" w:hint="eastAsia"/>
          <w:color w:val="000000" w:themeColor="text1"/>
          <w:sz w:val="23"/>
          <w:szCs w:val="23"/>
        </w:rPr>
        <w:t xml:space="preserve">　自主調査を実施した土地の面積（平成27年度）</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892"/>
        <w:gridCol w:w="992"/>
        <w:gridCol w:w="851"/>
        <w:gridCol w:w="992"/>
        <w:gridCol w:w="1154"/>
        <w:gridCol w:w="1276"/>
        <w:gridCol w:w="1397"/>
      </w:tblGrid>
      <w:tr w:rsidR="00DA17C7" w:rsidRPr="00DA17C7" w:rsidTr="006E1AE1">
        <w:trPr>
          <w:trHeight w:hRule="exact" w:val="284"/>
          <w:jc w:val="center"/>
        </w:trPr>
        <w:tc>
          <w:tcPr>
            <w:tcW w:w="1479" w:type="dxa"/>
            <w:tcBorders>
              <w:bottom w:val="nil"/>
            </w:tcBorders>
            <w:shd w:val="clear" w:color="auto" w:fill="auto"/>
            <w:noWrap/>
            <w:tcMar>
              <w:left w:w="28" w:type="dxa"/>
              <w:right w:w="28" w:type="dxa"/>
            </w:tcMar>
          </w:tcPr>
          <w:p w:rsidR="008C6AF2" w:rsidRPr="00DA17C7" w:rsidRDefault="008C6AF2" w:rsidP="006E1AE1">
            <w:pPr>
              <w:rPr>
                <w:rFonts w:ascii="ＭＳ 明朝" w:hAnsi="ＭＳ 明朝"/>
                <w:color w:val="000000" w:themeColor="text1"/>
                <w:spacing w:val="-14"/>
                <w:sz w:val="20"/>
                <w:szCs w:val="20"/>
              </w:rPr>
            </w:pPr>
          </w:p>
        </w:tc>
        <w:tc>
          <w:tcPr>
            <w:tcW w:w="892" w:type="dxa"/>
            <w:vMerge w:val="restart"/>
            <w:vAlign w:val="center"/>
          </w:tcPr>
          <w:p w:rsidR="008C6AF2" w:rsidRPr="00DA17C7" w:rsidRDefault="008C6AF2" w:rsidP="006E1AE1">
            <w:pPr>
              <w:snapToGrid w:val="0"/>
              <w:spacing w:beforeLines="50" w:before="120" w:line="220" w:lineRule="exact"/>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調査</w:t>
            </w:r>
          </w:p>
          <w:p w:rsidR="008C6AF2" w:rsidRPr="00DA17C7" w:rsidRDefault="008C6AF2" w:rsidP="006E1AE1">
            <w:pPr>
              <w:snapToGrid w:val="0"/>
              <w:spacing w:beforeLines="50" w:before="120" w:line="220" w:lineRule="exact"/>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実施</w:t>
            </w:r>
          </w:p>
          <w:p w:rsidR="008C6AF2" w:rsidRPr="00DA17C7" w:rsidRDefault="008C6AF2" w:rsidP="006E1AE1">
            <w:pPr>
              <w:snapToGrid w:val="0"/>
              <w:spacing w:beforeLines="50" w:before="120" w:line="220" w:lineRule="exact"/>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件数</w:t>
            </w:r>
          </w:p>
        </w:tc>
        <w:tc>
          <w:tcPr>
            <w:tcW w:w="992" w:type="dxa"/>
            <w:vMerge w:val="restart"/>
            <w:shd w:val="clear" w:color="auto" w:fill="auto"/>
            <w:noWrap/>
            <w:tcMar>
              <w:top w:w="57" w:type="dxa"/>
              <w:left w:w="28" w:type="dxa"/>
              <w:bottom w:w="28" w:type="dxa"/>
              <w:right w:w="28" w:type="dxa"/>
            </w:tcMar>
            <w:vAlign w:val="center"/>
          </w:tcPr>
          <w:p w:rsidR="008C6AF2" w:rsidRPr="00DA17C7" w:rsidRDefault="008C6AF2" w:rsidP="006E1AE1">
            <w:pPr>
              <w:snapToGrid w:val="0"/>
              <w:spacing w:beforeLines="50" w:before="120" w:line="300" w:lineRule="exact"/>
              <w:rPr>
                <w:rFonts w:ascii="ＭＳ 明朝" w:hAnsi="ＭＳ 明朝"/>
                <w:color w:val="000000" w:themeColor="text1"/>
                <w:spacing w:val="-10"/>
                <w:sz w:val="22"/>
              </w:rPr>
            </w:pPr>
            <w:r w:rsidRPr="00DA17C7">
              <w:rPr>
                <w:rFonts w:ascii="ＭＳ 明朝" w:hAnsi="ＭＳ 明朝" w:hint="eastAsia"/>
                <w:color w:val="000000" w:themeColor="text1"/>
                <w:sz w:val="23"/>
                <w:szCs w:val="23"/>
              </w:rPr>
              <w:t>基準適合</w:t>
            </w:r>
            <w:r w:rsidRPr="00DA17C7">
              <w:rPr>
                <w:rFonts w:ascii="ＭＳ 明朝" w:hAnsi="ＭＳ 明朝"/>
                <w:color w:val="000000" w:themeColor="text1"/>
                <w:sz w:val="23"/>
                <w:szCs w:val="23"/>
              </w:rPr>
              <w:br/>
            </w:r>
            <w:r w:rsidRPr="00DA17C7">
              <w:rPr>
                <w:rFonts w:ascii="ＭＳ 明朝" w:hAnsi="ＭＳ 明朝" w:hint="eastAsia"/>
                <w:color w:val="000000" w:themeColor="text1"/>
                <w:sz w:val="23"/>
                <w:szCs w:val="23"/>
              </w:rPr>
              <w:t>のもの</w:t>
            </w:r>
          </w:p>
        </w:tc>
        <w:tc>
          <w:tcPr>
            <w:tcW w:w="851" w:type="dxa"/>
            <w:vMerge w:val="restart"/>
            <w:tcBorders>
              <w:right w:val="nil"/>
            </w:tcBorders>
            <w:shd w:val="clear" w:color="auto" w:fill="auto"/>
            <w:noWrap/>
            <w:tcMar>
              <w:top w:w="57" w:type="dxa"/>
              <w:left w:w="28" w:type="dxa"/>
              <w:right w:w="28" w:type="dxa"/>
            </w:tcMar>
            <w:vAlign w:val="center"/>
          </w:tcPr>
          <w:p w:rsidR="008C6AF2" w:rsidRPr="00DA17C7" w:rsidRDefault="008C6AF2" w:rsidP="006E1AE1">
            <w:pPr>
              <w:spacing w:beforeLines="50" w:before="120" w:line="300" w:lineRule="exact"/>
              <w:rPr>
                <w:rFonts w:ascii="ＭＳ 明朝" w:hAnsi="ＭＳ 明朝"/>
                <w:color w:val="000000" w:themeColor="text1"/>
                <w:sz w:val="23"/>
                <w:szCs w:val="23"/>
              </w:rPr>
            </w:pPr>
            <w:r w:rsidRPr="00DA17C7">
              <w:rPr>
                <w:rFonts w:ascii="ＭＳ 明朝" w:hAnsi="ＭＳ 明朝" w:hint="eastAsia"/>
                <w:color w:val="000000" w:themeColor="text1"/>
                <w:sz w:val="23"/>
                <w:szCs w:val="23"/>
              </w:rPr>
              <w:t>基準</w:t>
            </w:r>
            <w:r w:rsidRPr="00DA17C7">
              <w:rPr>
                <w:rFonts w:ascii="ＭＳ 明朝" w:hAnsi="ＭＳ 明朝" w:hint="eastAsia"/>
                <w:color w:val="000000" w:themeColor="text1"/>
                <w:sz w:val="23"/>
                <w:szCs w:val="23"/>
              </w:rPr>
              <w:br/>
              <w:t>不適合</w:t>
            </w:r>
          </w:p>
          <w:p w:rsidR="008C6AF2" w:rsidRPr="00DA17C7" w:rsidRDefault="008C6AF2" w:rsidP="006E1AE1">
            <w:pPr>
              <w:spacing w:line="300" w:lineRule="exact"/>
              <w:rPr>
                <w:rFonts w:ascii="ＭＳ 明朝" w:hAnsi="ＭＳ 明朝"/>
                <w:color w:val="000000" w:themeColor="text1"/>
                <w:spacing w:val="-10"/>
                <w:sz w:val="22"/>
              </w:rPr>
            </w:pPr>
            <w:r w:rsidRPr="00DA17C7">
              <w:rPr>
                <w:rFonts w:ascii="ＭＳ 明朝" w:hAnsi="ＭＳ 明朝" w:hint="eastAsia"/>
                <w:color w:val="000000" w:themeColor="text1"/>
                <w:sz w:val="23"/>
                <w:szCs w:val="23"/>
              </w:rPr>
              <w:t>のもの</w:t>
            </w:r>
          </w:p>
        </w:tc>
        <w:tc>
          <w:tcPr>
            <w:tcW w:w="992" w:type="dxa"/>
            <w:tcBorders>
              <w:left w:val="nil"/>
              <w:bottom w:val="single" w:sz="4" w:space="0" w:color="auto"/>
              <w:right w:val="nil"/>
            </w:tcBorders>
            <w:shd w:val="clear" w:color="auto" w:fill="auto"/>
            <w:tcMar>
              <w:top w:w="57" w:type="dxa"/>
              <w:left w:w="57" w:type="dxa"/>
            </w:tcMar>
            <w:vAlign w:val="center"/>
          </w:tcPr>
          <w:p w:rsidR="008C6AF2" w:rsidRPr="00DA17C7" w:rsidRDefault="008C6AF2" w:rsidP="006E1AE1">
            <w:pPr>
              <w:spacing w:line="260" w:lineRule="exact"/>
              <w:rPr>
                <w:rFonts w:ascii="ＭＳ 明朝" w:hAnsi="ＭＳ 明朝"/>
                <w:color w:val="000000" w:themeColor="text1"/>
                <w:spacing w:val="-10"/>
                <w:sz w:val="22"/>
              </w:rPr>
            </w:pPr>
          </w:p>
        </w:tc>
        <w:tc>
          <w:tcPr>
            <w:tcW w:w="1154" w:type="dxa"/>
            <w:tcBorders>
              <w:left w:val="nil"/>
              <w:bottom w:val="single" w:sz="4" w:space="0" w:color="auto"/>
              <w:right w:val="nil"/>
            </w:tcBorders>
            <w:shd w:val="clear" w:color="auto" w:fill="auto"/>
            <w:noWrap/>
            <w:tcMar>
              <w:top w:w="57" w:type="dxa"/>
              <w:left w:w="57" w:type="dxa"/>
              <w:right w:w="28" w:type="dxa"/>
            </w:tcMar>
            <w:vAlign w:val="center"/>
          </w:tcPr>
          <w:p w:rsidR="008C6AF2" w:rsidRPr="00DA17C7" w:rsidRDefault="008C6AF2" w:rsidP="006E1AE1">
            <w:pPr>
              <w:spacing w:line="260" w:lineRule="exact"/>
              <w:rPr>
                <w:rFonts w:ascii="ＭＳ 明朝" w:hAnsi="ＭＳ 明朝"/>
                <w:color w:val="000000" w:themeColor="text1"/>
                <w:spacing w:val="-10"/>
                <w:sz w:val="22"/>
              </w:rPr>
            </w:pPr>
          </w:p>
        </w:tc>
        <w:tc>
          <w:tcPr>
            <w:tcW w:w="1276" w:type="dxa"/>
            <w:tcBorders>
              <w:left w:val="nil"/>
              <w:bottom w:val="single" w:sz="4" w:space="0" w:color="auto"/>
              <w:right w:val="nil"/>
            </w:tcBorders>
            <w:shd w:val="clear" w:color="auto" w:fill="auto"/>
            <w:noWrap/>
            <w:tcMar>
              <w:top w:w="57" w:type="dxa"/>
              <w:left w:w="57" w:type="dxa"/>
              <w:right w:w="28" w:type="dxa"/>
            </w:tcMar>
            <w:vAlign w:val="center"/>
          </w:tcPr>
          <w:p w:rsidR="008C6AF2" w:rsidRPr="00DA17C7" w:rsidRDefault="008C6AF2" w:rsidP="006E1AE1">
            <w:pPr>
              <w:spacing w:line="260" w:lineRule="exact"/>
              <w:rPr>
                <w:rFonts w:ascii="ＭＳ 明朝" w:hAnsi="ＭＳ 明朝"/>
                <w:color w:val="000000" w:themeColor="text1"/>
                <w:spacing w:val="-10"/>
                <w:sz w:val="22"/>
              </w:rPr>
            </w:pPr>
          </w:p>
        </w:tc>
        <w:tc>
          <w:tcPr>
            <w:tcW w:w="1397" w:type="dxa"/>
            <w:tcBorders>
              <w:left w:val="nil"/>
              <w:bottom w:val="single" w:sz="4" w:space="0" w:color="auto"/>
            </w:tcBorders>
            <w:shd w:val="clear" w:color="auto" w:fill="auto"/>
            <w:noWrap/>
            <w:tcMar>
              <w:top w:w="57" w:type="dxa"/>
              <w:left w:w="57" w:type="dxa"/>
              <w:right w:w="28" w:type="dxa"/>
            </w:tcMar>
            <w:vAlign w:val="center"/>
          </w:tcPr>
          <w:p w:rsidR="008C6AF2" w:rsidRPr="00DA17C7" w:rsidRDefault="008C6AF2" w:rsidP="006E1AE1">
            <w:pPr>
              <w:spacing w:line="260" w:lineRule="exact"/>
              <w:rPr>
                <w:rFonts w:ascii="ＭＳ 明朝" w:hAnsi="ＭＳ 明朝"/>
                <w:color w:val="000000" w:themeColor="text1"/>
                <w:spacing w:val="-10"/>
                <w:sz w:val="22"/>
              </w:rPr>
            </w:pPr>
          </w:p>
        </w:tc>
      </w:tr>
      <w:tr w:rsidR="00DA17C7" w:rsidRPr="00DA17C7" w:rsidTr="006E1AE1">
        <w:trPr>
          <w:trHeight w:hRule="exact" w:val="284"/>
          <w:jc w:val="center"/>
        </w:trPr>
        <w:tc>
          <w:tcPr>
            <w:tcW w:w="1479" w:type="dxa"/>
            <w:tcBorders>
              <w:top w:val="nil"/>
              <w:bottom w:val="nil"/>
            </w:tcBorders>
            <w:shd w:val="clear" w:color="auto" w:fill="auto"/>
            <w:noWrap/>
            <w:tcMar>
              <w:left w:w="28" w:type="dxa"/>
              <w:right w:w="28" w:type="dxa"/>
            </w:tcMar>
          </w:tcPr>
          <w:p w:rsidR="008C6AF2" w:rsidRPr="00DA17C7" w:rsidRDefault="008C6AF2" w:rsidP="006E1AE1">
            <w:pPr>
              <w:rPr>
                <w:rFonts w:ascii="ＭＳ 明朝" w:hAnsi="ＭＳ 明朝"/>
                <w:color w:val="000000" w:themeColor="text1"/>
                <w:spacing w:val="-14"/>
                <w:sz w:val="20"/>
                <w:szCs w:val="20"/>
              </w:rPr>
            </w:pPr>
          </w:p>
        </w:tc>
        <w:tc>
          <w:tcPr>
            <w:tcW w:w="892" w:type="dxa"/>
            <w:vMerge/>
          </w:tcPr>
          <w:p w:rsidR="008C6AF2" w:rsidRPr="00DA17C7" w:rsidRDefault="008C6AF2" w:rsidP="006E1AE1">
            <w:pPr>
              <w:spacing w:line="260" w:lineRule="exact"/>
              <w:rPr>
                <w:rFonts w:ascii="ＭＳ 明朝" w:hAnsi="ＭＳ 明朝"/>
                <w:color w:val="000000" w:themeColor="text1"/>
                <w:spacing w:val="-10"/>
                <w:szCs w:val="21"/>
              </w:rPr>
            </w:pPr>
          </w:p>
        </w:tc>
        <w:tc>
          <w:tcPr>
            <w:tcW w:w="992" w:type="dxa"/>
            <w:vMerge/>
            <w:shd w:val="clear" w:color="auto" w:fill="auto"/>
            <w:noWrap/>
            <w:tcMar>
              <w:top w:w="57" w:type="dxa"/>
              <w:left w:w="57" w:type="dxa"/>
              <w:right w:w="28" w:type="dxa"/>
            </w:tcMar>
          </w:tcPr>
          <w:p w:rsidR="008C6AF2" w:rsidRPr="00DA17C7" w:rsidRDefault="008C6AF2" w:rsidP="006E1AE1">
            <w:pPr>
              <w:spacing w:line="260" w:lineRule="exact"/>
              <w:rPr>
                <w:rFonts w:ascii="ＭＳ 明朝" w:hAnsi="ＭＳ 明朝"/>
                <w:color w:val="000000" w:themeColor="text1"/>
                <w:spacing w:val="-10"/>
                <w:szCs w:val="21"/>
              </w:rPr>
            </w:pPr>
          </w:p>
        </w:tc>
        <w:tc>
          <w:tcPr>
            <w:tcW w:w="851" w:type="dxa"/>
            <w:vMerge/>
            <w:shd w:val="clear" w:color="auto" w:fill="auto"/>
            <w:noWrap/>
            <w:tcMar>
              <w:top w:w="57" w:type="dxa"/>
              <w:left w:w="57" w:type="dxa"/>
              <w:right w:w="28" w:type="dxa"/>
            </w:tcMar>
            <w:vAlign w:val="center"/>
          </w:tcPr>
          <w:p w:rsidR="008C6AF2" w:rsidRPr="00DA17C7" w:rsidRDefault="008C6AF2" w:rsidP="008C6AF2">
            <w:pPr>
              <w:spacing w:line="260" w:lineRule="exact"/>
              <w:ind w:firstLineChars="50" w:firstLine="95"/>
              <w:rPr>
                <w:rFonts w:ascii="ＭＳ 明朝" w:hAnsi="ＭＳ 明朝"/>
                <w:color w:val="000000" w:themeColor="text1"/>
                <w:spacing w:val="-10"/>
                <w:szCs w:val="21"/>
              </w:rPr>
            </w:pPr>
          </w:p>
        </w:tc>
        <w:tc>
          <w:tcPr>
            <w:tcW w:w="992" w:type="dxa"/>
            <w:vMerge w:val="restart"/>
            <w:tcBorders>
              <w:top w:val="single" w:sz="4" w:space="0" w:color="auto"/>
            </w:tcBorders>
            <w:shd w:val="clear" w:color="auto" w:fill="auto"/>
            <w:noWrap/>
            <w:tcMar>
              <w:top w:w="57" w:type="dxa"/>
              <w:left w:w="28" w:type="dxa"/>
              <w:right w:w="28" w:type="dxa"/>
            </w:tcMar>
            <w:vAlign w:val="center"/>
          </w:tcPr>
          <w:p w:rsidR="008C6AF2" w:rsidRPr="00DA17C7" w:rsidRDefault="008C6AF2" w:rsidP="006E1AE1">
            <w:pPr>
              <w:spacing w:line="300" w:lineRule="exact"/>
              <w:rPr>
                <w:rFonts w:ascii="ＭＳ 明朝" w:hAnsi="ＭＳ 明朝"/>
                <w:color w:val="000000" w:themeColor="text1"/>
                <w:spacing w:val="-12"/>
                <w:sz w:val="23"/>
                <w:szCs w:val="23"/>
              </w:rPr>
            </w:pPr>
            <w:r w:rsidRPr="00DA17C7">
              <w:rPr>
                <w:rFonts w:ascii="ＭＳ 明朝" w:hAnsi="ＭＳ 明朝" w:hint="eastAsia"/>
                <w:color w:val="000000" w:themeColor="text1"/>
                <w:spacing w:val="-12"/>
                <w:sz w:val="23"/>
                <w:szCs w:val="23"/>
              </w:rPr>
              <w:t>区域指定</w:t>
            </w:r>
          </w:p>
          <w:p w:rsidR="008C6AF2" w:rsidRPr="00DA17C7" w:rsidRDefault="008C6AF2" w:rsidP="006E1AE1">
            <w:pPr>
              <w:spacing w:line="300" w:lineRule="exact"/>
              <w:rPr>
                <w:rFonts w:ascii="ＭＳ 明朝" w:hAnsi="ＭＳ 明朝"/>
                <w:color w:val="000000" w:themeColor="text1"/>
                <w:spacing w:val="-12"/>
                <w:sz w:val="23"/>
                <w:szCs w:val="23"/>
              </w:rPr>
            </w:pPr>
            <w:r w:rsidRPr="00DA17C7">
              <w:rPr>
                <w:rFonts w:ascii="ＭＳ 明朝" w:hAnsi="ＭＳ 明朝" w:hint="eastAsia"/>
                <w:color w:val="000000" w:themeColor="text1"/>
                <w:spacing w:val="-12"/>
                <w:sz w:val="23"/>
                <w:szCs w:val="23"/>
              </w:rPr>
              <w:t>申請を</w:t>
            </w:r>
          </w:p>
          <w:p w:rsidR="008C6AF2" w:rsidRPr="00DA17C7" w:rsidRDefault="008C6AF2" w:rsidP="006E1AE1">
            <w:pPr>
              <w:spacing w:line="300" w:lineRule="exact"/>
              <w:rPr>
                <w:rFonts w:ascii="ＭＳ 明朝" w:hAnsi="ＭＳ 明朝"/>
                <w:color w:val="000000" w:themeColor="text1"/>
                <w:spacing w:val="-12"/>
                <w:sz w:val="23"/>
                <w:szCs w:val="23"/>
              </w:rPr>
            </w:pPr>
            <w:r w:rsidRPr="00DA17C7">
              <w:rPr>
                <w:rFonts w:ascii="ＭＳ 明朝" w:hAnsi="ＭＳ 明朝" w:hint="eastAsia"/>
                <w:color w:val="000000" w:themeColor="text1"/>
                <w:spacing w:val="-12"/>
                <w:sz w:val="23"/>
                <w:szCs w:val="23"/>
              </w:rPr>
              <w:t>したもの</w:t>
            </w:r>
          </w:p>
        </w:tc>
        <w:tc>
          <w:tcPr>
            <w:tcW w:w="1154" w:type="dxa"/>
            <w:vMerge w:val="restart"/>
            <w:tcBorders>
              <w:right w:val="nil"/>
            </w:tcBorders>
            <w:shd w:val="clear" w:color="auto" w:fill="auto"/>
            <w:noWrap/>
            <w:tcMar>
              <w:top w:w="57" w:type="dxa"/>
              <w:left w:w="28" w:type="dxa"/>
              <w:right w:w="28" w:type="dxa"/>
            </w:tcMar>
            <w:vAlign w:val="center"/>
          </w:tcPr>
          <w:p w:rsidR="008C6AF2" w:rsidRPr="00DA17C7" w:rsidRDefault="008C6AF2" w:rsidP="006E1AE1">
            <w:pPr>
              <w:spacing w:line="300" w:lineRule="exact"/>
              <w:rPr>
                <w:rFonts w:ascii="ＭＳ 明朝" w:hAnsi="ＭＳ 明朝"/>
                <w:color w:val="000000" w:themeColor="text1"/>
                <w:spacing w:val="-10"/>
                <w:sz w:val="23"/>
                <w:szCs w:val="23"/>
              </w:rPr>
            </w:pPr>
            <w:r w:rsidRPr="00DA17C7">
              <w:rPr>
                <w:rFonts w:ascii="ＭＳ 明朝" w:hAnsi="ＭＳ 明朝" w:hint="eastAsia"/>
                <w:color w:val="000000" w:themeColor="text1"/>
                <w:spacing w:val="-10"/>
                <w:sz w:val="23"/>
                <w:szCs w:val="23"/>
              </w:rPr>
              <w:t>区域指定</w:t>
            </w:r>
          </w:p>
          <w:p w:rsidR="008C6AF2" w:rsidRPr="00DA17C7" w:rsidRDefault="008C6AF2" w:rsidP="006E1AE1">
            <w:pPr>
              <w:spacing w:line="300" w:lineRule="exact"/>
              <w:rPr>
                <w:rFonts w:ascii="ＭＳ 明朝" w:hAnsi="ＭＳ 明朝"/>
                <w:color w:val="000000" w:themeColor="text1"/>
                <w:spacing w:val="-10"/>
                <w:sz w:val="23"/>
                <w:szCs w:val="23"/>
              </w:rPr>
            </w:pPr>
            <w:r w:rsidRPr="00DA17C7">
              <w:rPr>
                <w:rFonts w:ascii="ＭＳ 明朝" w:hAnsi="ＭＳ 明朝" w:hint="eastAsia"/>
                <w:color w:val="000000" w:themeColor="text1"/>
                <w:spacing w:val="-10"/>
                <w:sz w:val="23"/>
                <w:szCs w:val="23"/>
              </w:rPr>
              <w:t>申請をしな</w:t>
            </w:r>
          </w:p>
          <w:p w:rsidR="008C6AF2" w:rsidRPr="00DA17C7" w:rsidRDefault="008C6AF2" w:rsidP="006E1AE1">
            <w:pPr>
              <w:spacing w:line="300" w:lineRule="exact"/>
              <w:rPr>
                <w:rFonts w:ascii="ＭＳ 明朝" w:hAnsi="ＭＳ 明朝"/>
                <w:color w:val="000000" w:themeColor="text1"/>
                <w:spacing w:val="-10"/>
                <w:sz w:val="23"/>
                <w:szCs w:val="23"/>
              </w:rPr>
            </w:pPr>
            <w:r w:rsidRPr="00DA17C7">
              <w:rPr>
                <w:rFonts w:ascii="ＭＳ 明朝" w:hAnsi="ＭＳ 明朝" w:hint="eastAsia"/>
                <w:color w:val="000000" w:themeColor="text1"/>
                <w:spacing w:val="-10"/>
                <w:sz w:val="23"/>
                <w:szCs w:val="23"/>
              </w:rPr>
              <w:t>かったもの</w:t>
            </w:r>
          </w:p>
        </w:tc>
        <w:tc>
          <w:tcPr>
            <w:tcW w:w="1276" w:type="dxa"/>
            <w:tcBorders>
              <w:left w:val="nil"/>
              <w:bottom w:val="single" w:sz="4" w:space="0" w:color="auto"/>
              <w:right w:val="nil"/>
            </w:tcBorders>
            <w:shd w:val="clear" w:color="auto" w:fill="auto"/>
            <w:tcMar>
              <w:top w:w="57" w:type="dxa"/>
              <w:left w:w="57" w:type="dxa"/>
              <w:right w:w="57" w:type="dxa"/>
            </w:tcMar>
            <w:vAlign w:val="center"/>
          </w:tcPr>
          <w:p w:rsidR="008C6AF2" w:rsidRPr="00DA17C7" w:rsidRDefault="008C6AF2" w:rsidP="006E1AE1">
            <w:pPr>
              <w:spacing w:line="260" w:lineRule="exact"/>
              <w:rPr>
                <w:rFonts w:ascii="ＭＳ 明朝" w:hAnsi="ＭＳ 明朝"/>
                <w:color w:val="000000" w:themeColor="text1"/>
                <w:spacing w:val="-10"/>
                <w:szCs w:val="21"/>
              </w:rPr>
            </w:pPr>
          </w:p>
        </w:tc>
        <w:tc>
          <w:tcPr>
            <w:tcW w:w="1397" w:type="dxa"/>
            <w:tcBorders>
              <w:left w:val="nil"/>
              <w:bottom w:val="single" w:sz="4" w:space="0" w:color="auto"/>
            </w:tcBorders>
            <w:shd w:val="clear" w:color="auto" w:fill="auto"/>
            <w:noWrap/>
            <w:tcMar>
              <w:top w:w="57" w:type="dxa"/>
              <w:left w:w="57" w:type="dxa"/>
              <w:right w:w="28" w:type="dxa"/>
            </w:tcMar>
            <w:vAlign w:val="center"/>
          </w:tcPr>
          <w:p w:rsidR="008C6AF2" w:rsidRPr="00DA17C7" w:rsidRDefault="008C6AF2" w:rsidP="006E1AE1">
            <w:pPr>
              <w:spacing w:line="260" w:lineRule="exact"/>
              <w:rPr>
                <w:rFonts w:ascii="ＭＳ 明朝" w:hAnsi="ＭＳ 明朝"/>
                <w:color w:val="000000" w:themeColor="text1"/>
                <w:spacing w:val="-10"/>
                <w:szCs w:val="21"/>
              </w:rPr>
            </w:pPr>
          </w:p>
        </w:tc>
      </w:tr>
      <w:tr w:rsidR="00DA17C7" w:rsidRPr="00DA17C7" w:rsidTr="006E1AE1">
        <w:trPr>
          <w:jc w:val="center"/>
        </w:trPr>
        <w:tc>
          <w:tcPr>
            <w:tcW w:w="1479" w:type="dxa"/>
            <w:tcBorders>
              <w:top w:val="nil"/>
            </w:tcBorders>
            <w:shd w:val="clear" w:color="auto" w:fill="auto"/>
            <w:noWrap/>
            <w:tcMar>
              <w:left w:w="28" w:type="dxa"/>
              <w:right w:w="28" w:type="dxa"/>
            </w:tcMar>
          </w:tcPr>
          <w:p w:rsidR="008C6AF2" w:rsidRPr="00DA17C7" w:rsidRDefault="00202D10" w:rsidP="00202D10">
            <w:pPr>
              <w:jc w:val="center"/>
              <w:rPr>
                <w:rFonts w:ascii="ＭＳ 明朝" w:hAnsi="ＭＳ 明朝"/>
                <w:color w:val="000000" w:themeColor="text1"/>
                <w:spacing w:val="-14"/>
                <w:sz w:val="22"/>
              </w:rPr>
            </w:pPr>
            <w:r w:rsidRPr="00DA17C7">
              <w:rPr>
                <w:rFonts w:ascii="ＭＳ 明朝" w:hAnsi="ＭＳ 明朝" w:hint="eastAsia"/>
                <w:color w:val="000000" w:themeColor="text1"/>
                <w:spacing w:val="-14"/>
                <w:sz w:val="22"/>
              </w:rPr>
              <w:t>調査面積</w:t>
            </w:r>
          </w:p>
        </w:tc>
        <w:tc>
          <w:tcPr>
            <w:tcW w:w="892" w:type="dxa"/>
            <w:vMerge/>
          </w:tcPr>
          <w:p w:rsidR="008C6AF2" w:rsidRPr="00DA17C7" w:rsidRDefault="008C6AF2" w:rsidP="006E1AE1">
            <w:pPr>
              <w:spacing w:line="260" w:lineRule="exact"/>
              <w:rPr>
                <w:rFonts w:ascii="ＭＳ 明朝" w:hAnsi="ＭＳ 明朝"/>
                <w:color w:val="000000" w:themeColor="text1"/>
                <w:spacing w:val="-10"/>
                <w:szCs w:val="21"/>
              </w:rPr>
            </w:pPr>
          </w:p>
        </w:tc>
        <w:tc>
          <w:tcPr>
            <w:tcW w:w="992" w:type="dxa"/>
            <w:vMerge/>
            <w:shd w:val="clear" w:color="auto" w:fill="auto"/>
            <w:noWrap/>
            <w:tcMar>
              <w:top w:w="57" w:type="dxa"/>
              <w:left w:w="57" w:type="dxa"/>
              <w:right w:w="28" w:type="dxa"/>
            </w:tcMar>
          </w:tcPr>
          <w:p w:rsidR="008C6AF2" w:rsidRPr="00DA17C7" w:rsidRDefault="008C6AF2" w:rsidP="006E1AE1">
            <w:pPr>
              <w:spacing w:line="260" w:lineRule="exact"/>
              <w:rPr>
                <w:rFonts w:ascii="ＭＳ 明朝" w:hAnsi="ＭＳ 明朝"/>
                <w:color w:val="000000" w:themeColor="text1"/>
                <w:spacing w:val="-10"/>
                <w:szCs w:val="21"/>
              </w:rPr>
            </w:pPr>
          </w:p>
        </w:tc>
        <w:tc>
          <w:tcPr>
            <w:tcW w:w="851" w:type="dxa"/>
            <w:vMerge/>
            <w:shd w:val="clear" w:color="auto" w:fill="auto"/>
            <w:noWrap/>
            <w:tcMar>
              <w:top w:w="57" w:type="dxa"/>
              <w:left w:w="57" w:type="dxa"/>
              <w:right w:w="28" w:type="dxa"/>
            </w:tcMar>
            <w:vAlign w:val="center"/>
          </w:tcPr>
          <w:p w:rsidR="008C6AF2" w:rsidRPr="00DA17C7" w:rsidRDefault="008C6AF2" w:rsidP="008C6AF2">
            <w:pPr>
              <w:spacing w:line="260" w:lineRule="exact"/>
              <w:ind w:firstLineChars="50" w:firstLine="95"/>
              <w:rPr>
                <w:rFonts w:ascii="ＭＳ 明朝" w:hAnsi="ＭＳ 明朝"/>
                <w:color w:val="000000" w:themeColor="text1"/>
                <w:spacing w:val="-10"/>
                <w:szCs w:val="21"/>
              </w:rPr>
            </w:pPr>
          </w:p>
        </w:tc>
        <w:tc>
          <w:tcPr>
            <w:tcW w:w="992" w:type="dxa"/>
            <w:vMerge/>
            <w:shd w:val="clear" w:color="auto" w:fill="auto"/>
            <w:noWrap/>
            <w:tcMar>
              <w:top w:w="57" w:type="dxa"/>
              <w:left w:w="57" w:type="dxa"/>
              <w:right w:w="57" w:type="dxa"/>
            </w:tcMar>
            <w:vAlign w:val="center"/>
          </w:tcPr>
          <w:p w:rsidR="008C6AF2" w:rsidRPr="00DA17C7" w:rsidRDefault="008C6AF2" w:rsidP="006E1AE1">
            <w:pPr>
              <w:spacing w:line="260" w:lineRule="exact"/>
              <w:rPr>
                <w:rFonts w:ascii="ＭＳ 明朝" w:hAnsi="ＭＳ 明朝"/>
                <w:color w:val="000000" w:themeColor="text1"/>
                <w:spacing w:val="-10"/>
                <w:szCs w:val="21"/>
              </w:rPr>
            </w:pPr>
          </w:p>
        </w:tc>
        <w:tc>
          <w:tcPr>
            <w:tcW w:w="1154" w:type="dxa"/>
            <w:vMerge/>
            <w:tcBorders>
              <w:top w:val="single" w:sz="4" w:space="0" w:color="auto"/>
            </w:tcBorders>
            <w:shd w:val="clear" w:color="auto" w:fill="auto"/>
            <w:noWrap/>
            <w:tcMar>
              <w:top w:w="57" w:type="dxa"/>
              <w:left w:w="57" w:type="dxa"/>
              <w:right w:w="57" w:type="dxa"/>
            </w:tcMar>
            <w:vAlign w:val="center"/>
          </w:tcPr>
          <w:p w:rsidR="008C6AF2" w:rsidRPr="00DA17C7" w:rsidRDefault="008C6AF2" w:rsidP="006E1AE1">
            <w:pPr>
              <w:spacing w:line="260" w:lineRule="exact"/>
              <w:rPr>
                <w:rFonts w:ascii="ＭＳ 明朝" w:hAnsi="ＭＳ 明朝"/>
                <w:color w:val="000000" w:themeColor="text1"/>
                <w:spacing w:val="-10"/>
                <w:szCs w:val="21"/>
              </w:rPr>
            </w:pPr>
          </w:p>
        </w:tc>
        <w:tc>
          <w:tcPr>
            <w:tcW w:w="1276" w:type="dxa"/>
            <w:tcBorders>
              <w:top w:val="single" w:sz="4" w:space="0" w:color="auto"/>
            </w:tcBorders>
            <w:shd w:val="clear" w:color="auto" w:fill="auto"/>
            <w:noWrap/>
            <w:tcMar>
              <w:top w:w="57" w:type="dxa"/>
              <w:left w:w="28" w:type="dxa"/>
              <w:bottom w:w="57" w:type="dxa"/>
              <w:right w:w="28" w:type="dxa"/>
            </w:tcMar>
            <w:vAlign w:val="center"/>
          </w:tcPr>
          <w:p w:rsidR="008C6AF2" w:rsidRPr="00DA17C7" w:rsidRDefault="008C6AF2" w:rsidP="006E1AE1">
            <w:pPr>
              <w:spacing w:line="300" w:lineRule="exact"/>
              <w:rPr>
                <w:rFonts w:ascii="ＭＳ 明朝" w:hAnsi="ＭＳ 明朝"/>
                <w:color w:val="000000" w:themeColor="text1"/>
                <w:spacing w:val="-10"/>
                <w:sz w:val="23"/>
                <w:szCs w:val="23"/>
              </w:rPr>
            </w:pPr>
            <w:r w:rsidRPr="00DA17C7">
              <w:rPr>
                <w:rFonts w:ascii="ＭＳ 明朝" w:hAnsi="ＭＳ 明朝" w:hint="eastAsia"/>
                <w:color w:val="000000" w:themeColor="text1"/>
                <w:spacing w:val="-10"/>
                <w:sz w:val="23"/>
                <w:szCs w:val="23"/>
              </w:rPr>
              <w:t>自主措置の</w:t>
            </w:r>
          </w:p>
          <w:p w:rsidR="008C6AF2" w:rsidRPr="00DA17C7" w:rsidRDefault="008C6AF2" w:rsidP="006E1AE1">
            <w:pPr>
              <w:spacing w:line="300" w:lineRule="exact"/>
              <w:rPr>
                <w:rFonts w:ascii="ＭＳ 明朝" w:hAnsi="ＭＳ 明朝"/>
                <w:color w:val="000000" w:themeColor="text1"/>
                <w:spacing w:val="-10"/>
                <w:sz w:val="23"/>
                <w:szCs w:val="23"/>
              </w:rPr>
            </w:pPr>
            <w:r w:rsidRPr="00DA17C7">
              <w:rPr>
                <w:rFonts w:ascii="ＭＳ 明朝" w:hAnsi="ＭＳ 明朝" w:hint="eastAsia"/>
                <w:color w:val="000000" w:themeColor="text1"/>
                <w:spacing w:val="-10"/>
                <w:sz w:val="23"/>
                <w:szCs w:val="23"/>
              </w:rPr>
              <w:t>結果報告が</w:t>
            </w:r>
          </w:p>
          <w:p w:rsidR="008C6AF2" w:rsidRPr="00DA17C7" w:rsidRDefault="008C6AF2" w:rsidP="006E1AE1">
            <w:pPr>
              <w:spacing w:line="300" w:lineRule="exact"/>
              <w:rPr>
                <w:rFonts w:ascii="ＭＳ 明朝" w:hAnsi="ＭＳ 明朝"/>
                <w:color w:val="000000" w:themeColor="text1"/>
                <w:spacing w:val="-10"/>
                <w:sz w:val="23"/>
                <w:szCs w:val="23"/>
              </w:rPr>
            </w:pPr>
            <w:r w:rsidRPr="00DA17C7">
              <w:rPr>
                <w:rFonts w:ascii="ＭＳ 明朝" w:hAnsi="ＭＳ 明朝" w:hint="eastAsia"/>
                <w:color w:val="000000" w:themeColor="text1"/>
                <w:spacing w:val="-10"/>
                <w:sz w:val="23"/>
                <w:szCs w:val="23"/>
              </w:rPr>
              <w:t>あったもの</w:t>
            </w:r>
          </w:p>
        </w:tc>
        <w:tc>
          <w:tcPr>
            <w:tcW w:w="1397" w:type="dxa"/>
            <w:tcBorders>
              <w:top w:val="single" w:sz="4" w:space="0" w:color="auto"/>
            </w:tcBorders>
            <w:shd w:val="clear" w:color="auto" w:fill="auto"/>
            <w:noWrap/>
            <w:tcMar>
              <w:top w:w="57" w:type="dxa"/>
              <w:left w:w="0" w:type="dxa"/>
              <w:bottom w:w="57" w:type="dxa"/>
              <w:right w:w="28" w:type="dxa"/>
            </w:tcMar>
            <w:vAlign w:val="center"/>
          </w:tcPr>
          <w:p w:rsidR="008C6AF2" w:rsidRPr="00DA17C7" w:rsidRDefault="008C6AF2" w:rsidP="006E1AE1">
            <w:pPr>
              <w:spacing w:line="300" w:lineRule="exact"/>
              <w:rPr>
                <w:rFonts w:ascii="ＭＳ 明朝" w:hAnsi="ＭＳ 明朝"/>
                <w:color w:val="000000" w:themeColor="text1"/>
                <w:spacing w:val="-12"/>
                <w:sz w:val="23"/>
                <w:szCs w:val="23"/>
              </w:rPr>
            </w:pPr>
            <w:r w:rsidRPr="00DA17C7">
              <w:rPr>
                <w:rFonts w:ascii="ＭＳ 明朝" w:hAnsi="ＭＳ 明朝" w:hint="eastAsia"/>
                <w:color w:val="000000" w:themeColor="text1"/>
                <w:spacing w:val="-12"/>
                <w:sz w:val="23"/>
                <w:szCs w:val="23"/>
              </w:rPr>
              <w:t>自主措置の</w:t>
            </w:r>
          </w:p>
          <w:p w:rsidR="008C6AF2" w:rsidRPr="00DA17C7" w:rsidRDefault="008C6AF2" w:rsidP="006E1AE1">
            <w:pPr>
              <w:spacing w:line="300" w:lineRule="exact"/>
              <w:rPr>
                <w:rFonts w:ascii="ＭＳ 明朝" w:hAnsi="ＭＳ 明朝"/>
                <w:color w:val="000000" w:themeColor="text1"/>
                <w:spacing w:val="-12"/>
                <w:sz w:val="23"/>
                <w:szCs w:val="23"/>
              </w:rPr>
            </w:pPr>
            <w:r w:rsidRPr="00DA17C7">
              <w:rPr>
                <w:rFonts w:ascii="ＭＳ 明朝" w:hAnsi="ＭＳ 明朝" w:hint="eastAsia"/>
                <w:color w:val="000000" w:themeColor="text1"/>
                <w:spacing w:val="-12"/>
                <w:sz w:val="23"/>
                <w:szCs w:val="23"/>
              </w:rPr>
              <w:t>結果報告が</w:t>
            </w:r>
          </w:p>
          <w:p w:rsidR="008C6AF2" w:rsidRPr="00DA17C7" w:rsidRDefault="008C6AF2" w:rsidP="006E1AE1">
            <w:pPr>
              <w:spacing w:line="300" w:lineRule="exact"/>
              <w:rPr>
                <w:rFonts w:ascii="ＭＳ 明朝" w:hAnsi="ＭＳ 明朝"/>
                <w:color w:val="000000" w:themeColor="text1"/>
                <w:spacing w:val="-12"/>
                <w:sz w:val="23"/>
                <w:szCs w:val="23"/>
              </w:rPr>
            </w:pPr>
            <w:r w:rsidRPr="00DA17C7">
              <w:rPr>
                <w:rFonts w:ascii="ＭＳ 明朝" w:hAnsi="ＭＳ 明朝" w:hint="eastAsia"/>
                <w:color w:val="000000" w:themeColor="text1"/>
                <w:spacing w:val="-12"/>
                <w:sz w:val="23"/>
                <w:szCs w:val="23"/>
              </w:rPr>
              <w:t>なかったもの</w:t>
            </w:r>
          </w:p>
        </w:tc>
      </w:tr>
      <w:tr w:rsidR="00DA17C7" w:rsidRPr="00DA17C7" w:rsidTr="006E1AE1">
        <w:trPr>
          <w:trHeight w:hRule="exact" w:val="510"/>
          <w:jc w:val="center"/>
        </w:trPr>
        <w:tc>
          <w:tcPr>
            <w:tcW w:w="1479" w:type="dxa"/>
            <w:shd w:val="clear" w:color="auto" w:fill="auto"/>
            <w:noWrap/>
            <w:tcMar>
              <w:left w:w="57" w:type="dxa"/>
              <w:right w:w="28" w:type="dxa"/>
            </w:tcMar>
            <w:vAlign w:val="center"/>
          </w:tcPr>
          <w:p w:rsidR="008C6AF2" w:rsidRPr="00DA17C7" w:rsidRDefault="008C6AF2" w:rsidP="006E1AE1">
            <w:pPr>
              <w:rPr>
                <w:rFonts w:ascii="ＭＳ 明朝" w:hAnsi="ＭＳ 明朝"/>
                <w:color w:val="000000" w:themeColor="text1"/>
                <w:sz w:val="22"/>
              </w:rPr>
            </w:pPr>
            <w:r w:rsidRPr="00DA17C7">
              <w:rPr>
                <w:rFonts w:ascii="ＭＳ 明朝" w:hAnsi="ＭＳ 明朝" w:hint="eastAsia"/>
                <w:color w:val="000000" w:themeColor="text1"/>
                <w:sz w:val="22"/>
              </w:rPr>
              <w:t>3,000㎡未満</w:t>
            </w:r>
          </w:p>
        </w:tc>
        <w:tc>
          <w:tcPr>
            <w:tcW w:w="892" w:type="dxa"/>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19</w:t>
            </w:r>
          </w:p>
        </w:tc>
        <w:tc>
          <w:tcPr>
            <w:tcW w:w="992"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14 </w:t>
            </w:r>
          </w:p>
        </w:tc>
        <w:tc>
          <w:tcPr>
            <w:tcW w:w="851"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5 </w:t>
            </w:r>
          </w:p>
        </w:tc>
        <w:tc>
          <w:tcPr>
            <w:tcW w:w="992"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0 </w:t>
            </w:r>
          </w:p>
        </w:tc>
        <w:tc>
          <w:tcPr>
            <w:tcW w:w="1154"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5 </w:t>
            </w:r>
          </w:p>
        </w:tc>
        <w:tc>
          <w:tcPr>
            <w:tcW w:w="1276"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3 </w:t>
            </w:r>
          </w:p>
        </w:tc>
        <w:tc>
          <w:tcPr>
            <w:tcW w:w="1397"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2 </w:t>
            </w:r>
          </w:p>
        </w:tc>
      </w:tr>
      <w:tr w:rsidR="00DA17C7" w:rsidRPr="00DA17C7" w:rsidTr="006E1AE1">
        <w:trPr>
          <w:trHeight w:hRule="exact" w:val="510"/>
          <w:jc w:val="center"/>
        </w:trPr>
        <w:tc>
          <w:tcPr>
            <w:tcW w:w="1479" w:type="dxa"/>
            <w:shd w:val="clear" w:color="auto" w:fill="auto"/>
            <w:noWrap/>
            <w:tcMar>
              <w:left w:w="57" w:type="dxa"/>
              <w:right w:w="28" w:type="dxa"/>
            </w:tcMar>
            <w:vAlign w:val="center"/>
          </w:tcPr>
          <w:p w:rsidR="008C6AF2" w:rsidRPr="00DA17C7" w:rsidRDefault="008C6AF2" w:rsidP="006E1AE1">
            <w:pPr>
              <w:rPr>
                <w:rFonts w:ascii="ＭＳ 明朝" w:hAnsi="ＭＳ 明朝"/>
                <w:color w:val="000000" w:themeColor="text1"/>
                <w:sz w:val="22"/>
              </w:rPr>
            </w:pPr>
            <w:r w:rsidRPr="00DA17C7">
              <w:rPr>
                <w:rFonts w:ascii="ＭＳ 明朝" w:hAnsi="ＭＳ 明朝" w:hint="eastAsia"/>
                <w:color w:val="000000" w:themeColor="text1"/>
                <w:sz w:val="22"/>
              </w:rPr>
              <w:t>3,000㎡以上</w:t>
            </w:r>
          </w:p>
        </w:tc>
        <w:tc>
          <w:tcPr>
            <w:tcW w:w="892" w:type="dxa"/>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31</w:t>
            </w:r>
          </w:p>
        </w:tc>
        <w:tc>
          <w:tcPr>
            <w:tcW w:w="992"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9 </w:t>
            </w:r>
          </w:p>
        </w:tc>
        <w:tc>
          <w:tcPr>
            <w:tcW w:w="851"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22 </w:t>
            </w:r>
          </w:p>
        </w:tc>
        <w:tc>
          <w:tcPr>
            <w:tcW w:w="992"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9 </w:t>
            </w:r>
          </w:p>
        </w:tc>
        <w:tc>
          <w:tcPr>
            <w:tcW w:w="1154"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13 </w:t>
            </w:r>
          </w:p>
        </w:tc>
        <w:tc>
          <w:tcPr>
            <w:tcW w:w="1276"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6 </w:t>
            </w:r>
          </w:p>
        </w:tc>
        <w:tc>
          <w:tcPr>
            <w:tcW w:w="1397"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7 </w:t>
            </w:r>
          </w:p>
        </w:tc>
      </w:tr>
      <w:tr w:rsidR="008C6AF2" w:rsidRPr="00DA17C7" w:rsidTr="006E1AE1">
        <w:trPr>
          <w:trHeight w:hRule="exact" w:val="510"/>
          <w:jc w:val="center"/>
        </w:trPr>
        <w:tc>
          <w:tcPr>
            <w:tcW w:w="1479"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sz w:val="22"/>
              </w:rPr>
            </w:pPr>
            <w:r w:rsidRPr="00DA17C7">
              <w:rPr>
                <w:rFonts w:ascii="ＭＳ 明朝" w:hAnsi="ＭＳ 明朝" w:hint="eastAsia"/>
                <w:color w:val="000000" w:themeColor="text1"/>
                <w:spacing w:val="-14"/>
                <w:sz w:val="22"/>
              </w:rPr>
              <w:t>計</w:t>
            </w:r>
          </w:p>
        </w:tc>
        <w:tc>
          <w:tcPr>
            <w:tcW w:w="892" w:type="dxa"/>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50</w:t>
            </w:r>
          </w:p>
        </w:tc>
        <w:tc>
          <w:tcPr>
            <w:tcW w:w="992"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23 </w:t>
            </w:r>
          </w:p>
        </w:tc>
        <w:tc>
          <w:tcPr>
            <w:tcW w:w="851"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27 </w:t>
            </w:r>
          </w:p>
        </w:tc>
        <w:tc>
          <w:tcPr>
            <w:tcW w:w="992"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9 </w:t>
            </w:r>
          </w:p>
        </w:tc>
        <w:tc>
          <w:tcPr>
            <w:tcW w:w="1154"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18 </w:t>
            </w:r>
          </w:p>
        </w:tc>
        <w:tc>
          <w:tcPr>
            <w:tcW w:w="1276"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9 </w:t>
            </w:r>
          </w:p>
        </w:tc>
        <w:tc>
          <w:tcPr>
            <w:tcW w:w="1397" w:type="dxa"/>
            <w:shd w:val="clear" w:color="auto" w:fill="auto"/>
            <w:noWrap/>
            <w:tcMar>
              <w:left w:w="28" w:type="dxa"/>
              <w:right w:w="28" w:type="dxa"/>
            </w:tcMar>
            <w:vAlign w:val="center"/>
          </w:tcPr>
          <w:p w:rsidR="008C6AF2" w:rsidRPr="00DA17C7" w:rsidRDefault="008C6AF2" w:rsidP="006E1AE1">
            <w:pPr>
              <w:jc w:val="center"/>
              <w:rPr>
                <w:rFonts w:ascii="ＭＳ 明朝" w:hAnsi="ＭＳ 明朝"/>
                <w:color w:val="000000" w:themeColor="text1"/>
                <w:spacing w:val="-14"/>
              </w:rPr>
            </w:pPr>
            <w:r w:rsidRPr="00DA17C7">
              <w:rPr>
                <w:rFonts w:ascii="ＭＳ 明朝" w:hAnsi="ＭＳ 明朝" w:hint="eastAsia"/>
                <w:color w:val="000000" w:themeColor="text1"/>
                <w:spacing w:val="-14"/>
              </w:rPr>
              <w:t xml:space="preserve">9 </w:t>
            </w:r>
          </w:p>
        </w:tc>
      </w:tr>
    </w:tbl>
    <w:p w:rsidR="008C6AF2" w:rsidRPr="00DA17C7" w:rsidRDefault="008C6AF2" w:rsidP="008C6AF2">
      <w:pPr>
        <w:ind w:left="230" w:hangingChars="100" w:hanging="230"/>
        <w:jc w:val="center"/>
        <w:rPr>
          <w:rFonts w:ascii="ＭＳ ゴシック" w:eastAsia="ＭＳ ゴシック" w:hAnsi="ＭＳ ゴシック"/>
          <w:color w:val="000000" w:themeColor="text1"/>
          <w:sz w:val="23"/>
          <w:szCs w:val="23"/>
        </w:rPr>
      </w:pPr>
    </w:p>
    <w:p w:rsidR="002008DB" w:rsidRPr="00DA17C7" w:rsidRDefault="002008DB" w:rsidP="008C6AF2">
      <w:pPr>
        <w:ind w:left="230" w:hangingChars="100" w:hanging="230"/>
        <w:jc w:val="center"/>
        <w:rPr>
          <w:rFonts w:ascii="ＭＳ ゴシック" w:eastAsia="ＭＳ ゴシック" w:hAnsi="ＭＳ ゴシック"/>
          <w:color w:val="000000" w:themeColor="text1"/>
          <w:sz w:val="23"/>
          <w:szCs w:val="23"/>
        </w:rPr>
      </w:pPr>
    </w:p>
    <w:p w:rsidR="007F1183" w:rsidRPr="00DA17C7" w:rsidRDefault="007F1183" w:rsidP="008C6AF2">
      <w:pPr>
        <w:ind w:left="230" w:hangingChars="100" w:hanging="230"/>
        <w:jc w:val="center"/>
        <w:rPr>
          <w:rFonts w:ascii="ＭＳ ゴシック" w:eastAsia="ＭＳ ゴシック" w:hAnsi="ＭＳ ゴシック"/>
          <w:color w:val="000000" w:themeColor="text1"/>
          <w:sz w:val="23"/>
          <w:szCs w:val="23"/>
        </w:rPr>
      </w:pPr>
    </w:p>
    <w:p w:rsidR="007F1183" w:rsidRPr="00DA17C7" w:rsidRDefault="007F1183" w:rsidP="008C6AF2">
      <w:pPr>
        <w:ind w:left="230" w:hangingChars="100" w:hanging="230"/>
        <w:jc w:val="center"/>
        <w:rPr>
          <w:rFonts w:ascii="ＭＳ ゴシック" w:eastAsia="ＭＳ ゴシック" w:hAnsi="ＭＳ ゴシック"/>
          <w:color w:val="000000" w:themeColor="text1"/>
          <w:sz w:val="23"/>
          <w:szCs w:val="23"/>
        </w:rPr>
      </w:pPr>
    </w:p>
    <w:p w:rsidR="00B4086F" w:rsidRPr="00DA17C7" w:rsidRDefault="00B4086F" w:rsidP="008C6AF2">
      <w:pPr>
        <w:ind w:left="230" w:hangingChars="100" w:hanging="230"/>
        <w:jc w:val="center"/>
        <w:rPr>
          <w:rFonts w:ascii="ＭＳ ゴシック" w:eastAsia="ＭＳ ゴシック" w:hAnsi="ＭＳ ゴシック"/>
          <w:color w:val="000000" w:themeColor="text1"/>
          <w:sz w:val="23"/>
          <w:szCs w:val="23"/>
        </w:rPr>
      </w:pPr>
    </w:p>
    <w:p w:rsidR="007F1183" w:rsidRPr="00DA17C7" w:rsidRDefault="007F1183" w:rsidP="008C6AF2">
      <w:pPr>
        <w:ind w:left="230" w:hangingChars="100" w:hanging="230"/>
        <w:jc w:val="center"/>
        <w:rPr>
          <w:rFonts w:ascii="ＭＳ ゴシック" w:eastAsia="ＭＳ ゴシック" w:hAnsi="ＭＳ ゴシック"/>
          <w:color w:val="000000" w:themeColor="text1"/>
          <w:sz w:val="23"/>
          <w:szCs w:val="23"/>
        </w:rPr>
      </w:pPr>
    </w:p>
    <w:p w:rsidR="008C6AF2" w:rsidRPr="00F377F1" w:rsidRDefault="00B4086F" w:rsidP="00B4086F">
      <w:pPr>
        <w:spacing w:afterLines="50" w:after="120"/>
        <w:rPr>
          <w:rFonts w:ascii="ＭＳ 明朝" w:hAnsi="ＭＳ 明朝"/>
          <w:color w:val="000000" w:themeColor="text1"/>
          <w:sz w:val="23"/>
          <w:szCs w:val="23"/>
        </w:rPr>
      </w:pPr>
      <w:r w:rsidRPr="00F377F1">
        <w:rPr>
          <w:rFonts w:ascii="ＭＳ ゴシック" w:eastAsia="ＭＳ ゴシック" w:hAnsi="ＭＳ ゴシック" w:hint="eastAsia"/>
          <w:color w:val="000000" w:themeColor="text1"/>
          <w:sz w:val="23"/>
          <w:szCs w:val="23"/>
        </w:rPr>
        <w:lastRenderedPageBreak/>
        <w:t>（４）</w:t>
      </w:r>
      <w:r w:rsidR="008C6AF2" w:rsidRPr="00F377F1">
        <w:rPr>
          <w:rFonts w:ascii="ＭＳ ゴシック" w:eastAsia="ＭＳ ゴシック" w:hAnsi="ＭＳ ゴシック" w:hint="eastAsia"/>
          <w:color w:val="000000" w:themeColor="text1"/>
          <w:sz w:val="23"/>
          <w:szCs w:val="23"/>
        </w:rPr>
        <w:t>自主調査により判明した基準不適合の土壌</w:t>
      </w:r>
      <w:r w:rsidR="00202D10" w:rsidRPr="00F377F1">
        <w:rPr>
          <w:rFonts w:ascii="ＭＳ ゴシック" w:eastAsia="ＭＳ ゴシック" w:hAnsi="ＭＳ ゴシック" w:hint="eastAsia"/>
          <w:color w:val="000000" w:themeColor="text1"/>
          <w:sz w:val="23"/>
          <w:szCs w:val="23"/>
        </w:rPr>
        <w:t>へ</w:t>
      </w:r>
      <w:r w:rsidR="008C6AF2" w:rsidRPr="00F377F1">
        <w:rPr>
          <w:rFonts w:ascii="ＭＳ ゴシック" w:eastAsia="ＭＳ ゴシック" w:hAnsi="ＭＳ ゴシック" w:hint="eastAsia"/>
          <w:color w:val="000000" w:themeColor="text1"/>
          <w:sz w:val="23"/>
          <w:szCs w:val="23"/>
        </w:rPr>
        <w:t>の対応状況</w:t>
      </w:r>
    </w:p>
    <w:p w:rsidR="008C6AF2" w:rsidRPr="00F377F1" w:rsidRDefault="00EE2534" w:rsidP="00AB505E">
      <w:pPr>
        <w:pStyle w:val="1"/>
        <w:widowControl/>
        <w:numPr>
          <w:ilvl w:val="0"/>
          <w:numId w:val="40"/>
        </w:numPr>
        <w:tabs>
          <w:tab w:val="left" w:pos="709"/>
        </w:tabs>
        <w:spacing w:after="240"/>
        <w:ind w:hanging="224"/>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平成27年度に指針に基づく調査によって基準不適合の土壌が判明した27件のうち、区域指定の申請があって指定されたものは９件、区域指定の申請はされなかったが、自主的な措置の実施結果の報告があったものは９件であり、基準不適合土壌の措置</w:t>
      </w:r>
      <w:r w:rsidR="00202D10" w:rsidRPr="00F377F1">
        <w:rPr>
          <w:rFonts w:hint="eastAsia"/>
          <w:color w:val="000000" w:themeColor="text1"/>
        </w:rPr>
        <w:t>等の状況</w:t>
      </w:r>
      <w:r w:rsidR="008C6AF2" w:rsidRPr="00F377F1">
        <w:rPr>
          <w:rFonts w:hint="eastAsia"/>
          <w:color w:val="000000" w:themeColor="text1"/>
        </w:rPr>
        <w:t>が把握できているものは合わせて18件であった。</w:t>
      </w:r>
    </w:p>
    <w:p w:rsidR="008C6AF2" w:rsidRPr="00F377F1" w:rsidRDefault="00EE2534" w:rsidP="00AB505E">
      <w:pPr>
        <w:pStyle w:val="1"/>
        <w:widowControl/>
        <w:numPr>
          <w:ilvl w:val="0"/>
          <w:numId w:val="40"/>
        </w:numPr>
        <w:spacing w:after="240"/>
        <w:ind w:hanging="224"/>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区域指定の申請の理由は、「将来的に一定規模以上の土地の形質変更の予定があるため」が９件のうち７件で最も多かった。</w:t>
      </w:r>
    </w:p>
    <w:p w:rsidR="00A25DD3" w:rsidRPr="00F377F1" w:rsidRDefault="00EE2534" w:rsidP="00AB505E">
      <w:pPr>
        <w:pStyle w:val="1"/>
        <w:widowControl/>
        <w:numPr>
          <w:ilvl w:val="0"/>
          <w:numId w:val="40"/>
        </w:numPr>
        <w:spacing w:after="240"/>
        <w:ind w:hanging="224"/>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自主的な措置の実</w:t>
      </w:r>
      <w:r w:rsidRPr="00F377F1">
        <w:rPr>
          <w:rFonts w:hint="eastAsia"/>
          <w:color w:val="000000" w:themeColor="text1"/>
        </w:rPr>
        <w:t>施結果が報告されていない９件について、法及び条例を所管する市町村</w:t>
      </w:r>
      <w:r w:rsidR="008C6AF2" w:rsidRPr="00F377F1">
        <w:rPr>
          <w:rFonts w:hint="eastAsia"/>
          <w:color w:val="000000" w:themeColor="text1"/>
        </w:rPr>
        <w:t>を通じて状況を確認したところ、事業者から聞き取った内容として、区域指定の申請を今後予定しているものが２件、措置について検討中のものが５件、現時点で措置等の予定のないものが２件であった。</w:t>
      </w:r>
    </w:p>
    <w:p w:rsidR="008C6AF2" w:rsidRPr="00F377F1" w:rsidRDefault="00B4086F" w:rsidP="00B4086F">
      <w:pPr>
        <w:pStyle w:val="1"/>
        <w:numPr>
          <w:ilvl w:val="0"/>
          <w:numId w:val="0"/>
        </w:numPr>
        <w:spacing w:afterLines="50" w:after="120"/>
        <w:ind w:rightChars="-118" w:right="-248"/>
        <w:rPr>
          <w:color w:val="000000" w:themeColor="text1"/>
        </w:rPr>
      </w:pPr>
      <w:r w:rsidRPr="00F377F1">
        <w:rPr>
          <w:rFonts w:ascii="ＭＳ ゴシック" w:eastAsia="ＭＳ ゴシック" w:hAnsi="ＭＳ ゴシック" w:hint="eastAsia"/>
          <w:color w:val="000000" w:themeColor="text1"/>
        </w:rPr>
        <w:t>（５）</w:t>
      </w:r>
      <w:r w:rsidR="008C6AF2" w:rsidRPr="00F377F1">
        <w:rPr>
          <w:rFonts w:ascii="ＭＳ ゴシック" w:eastAsia="ＭＳ ゴシック" w:hAnsi="ＭＳ ゴシック" w:hint="eastAsia"/>
          <w:color w:val="000000" w:themeColor="text1"/>
        </w:rPr>
        <w:t>自主調査等の指針における適切な自主調査の実施や基準不適合土壌の措置のあり方</w:t>
      </w:r>
    </w:p>
    <w:p w:rsidR="008C6AF2" w:rsidRPr="00F377F1" w:rsidRDefault="00EE2534" w:rsidP="00AB505E">
      <w:pPr>
        <w:pStyle w:val="1"/>
        <w:widowControl/>
        <w:numPr>
          <w:ilvl w:val="0"/>
          <w:numId w:val="41"/>
        </w:numPr>
        <w:spacing w:after="240"/>
        <w:ind w:hanging="224"/>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自主調査が法や条例に基づく調査よりも多数実施されていることや、自主調査によって土壌汚染が多く判明している状況か</w:t>
      </w:r>
      <w:r w:rsidR="00566066" w:rsidRPr="00F377F1">
        <w:rPr>
          <w:rFonts w:hint="eastAsia"/>
          <w:color w:val="000000" w:themeColor="text1"/>
        </w:rPr>
        <w:t>ら、自主調査をより有効に活用し、土壌汚染による環境リスクの管理及び</w:t>
      </w:r>
      <w:r w:rsidR="008C6AF2" w:rsidRPr="00F377F1">
        <w:rPr>
          <w:rFonts w:hint="eastAsia"/>
          <w:color w:val="000000" w:themeColor="text1"/>
        </w:rPr>
        <w:t>低減を図っていくことが重要である。</w:t>
      </w:r>
    </w:p>
    <w:p w:rsidR="008C6AF2" w:rsidRPr="00F377F1" w:rsidRDefault="00A25DD3" w:rsidP="002008DB">
      <w:pPr>
        <w:pStyle w:val="1"/>
        <w:widowControl/>
        <w:numPr>
          <w:ilvl w:val="0"/>
          <w:numId w:val="0"/>
        </w:numPr>
        <w:spacing w:afterLines="30" w:after="72"/>
        <w:ind w:left="653" w:hanging="420"/>
        <w:jc w:val="left"/>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w:t>
      </w:r>
      <w:r w:rsidR="008C6AF2" w:rsidRPr="00F377F1">
        <w:rPr>
          <w:rFonts w:asciiTheme="minorEastAsia" w:eastAsiaTheme="minorEastAsia" w:hAnsiTheme="minorEastAsia" w:hint="eastAsia"/>
          <w:color w:val="000000" w:themeColor="text1"/>
        </w:rPr>
        <w:t>3,000㎡未満の土地の形質変更</w:t>
      </w:r>
      <w:r w:rsidRPr="00F377F1">
        <w:rPr>
          <w:rFonts w:asciiTheme="minorEastAsia" w:eastAsiaTheme="minorEastAsia" w:hAnsiTheme="minorEastAsia" w:hint="eastAsia"/>
          <w:color w:val="000000" w:themeColor="text1"/>
        </w:rPr>
        <w:t>）</w:t>
      </w:r>
    </w:p>
    <w:p w:rsidR="004B05F7" w:rsidRPr="00F377F1" w:rsidRDefault="00C416D9" w:rsidP="00AB505E">
      <w:pPr>
        <w:pStyle w:val="1"/>
        <w:widowControl/>
        <w:numPr>
          <w:ilvl w:val="0"/>
          <w:numId w:val="41"/>
        </w:numPr>
        <w:ind w:left="652" w:hanging="227"/>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大阪府では、基準不適合の土壌が存在する土地の区画を含む3,000㎡未満の土地の形質変更を行う際に、工事の方法や基準不適合の土壌の搬出先について</w:t>
      </w:r>
      <w:r w:rsidR="00ED76F9" w:rsidRPr="00F377F1">
        <w:rPr>
          <w:rFonts w:hint="eastAsia"/>
          <w:color w:val="000000" w:themeColor="text1"/>
        </w:rPr>
        <w:t>助言を求められること</w:t>
      </w:r>
      <w:r w:rsidR="00202D10" w:rsidRPr="00F377F1">
        <w:rPr>
          <w:rFonts w:hint="eastAsia"/>
          <w:color w:val="000000" w:themeColor="text1"/>
        </w:rPr>
        <w:t>が少なくない</w:t>
      </w:r>
      <w:r w:rsidR="008C6AF2" w:rsidRPr="00F377F1">
        <w:rPr>
          <w:rFonts w:hint="eastAsia"/>
          <w:color w:val="000000" w:themeColor="text1"/>
        </w:rPr>
        <w:t>。</w:t>
      </w:r>
    </w:p>
    <w:p w:rsidR="00202D10" w:rsidRPr="003757F7" w:rsidRDefault="00C416D9" w:rsidP="00C416D9">
      <w:pPr>
        <w:pStyle w:val="1"/>
        <w:widowControl/>
        <w:numPr>
          <w:ilvl w:val="0"/>
          <w:numId w:val="0"/>
        </w:numPr>
        <w:spacing w:after="240"/>
        <w:ind w:left="650"/>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このような土地の形質変更については指針の対象としていないため、特に法令上</w:t>
      </w:r>
      <w:r w:rsidR="008C6AF2" w:rsidRPr="003757F7">
        <w:rPr>
          <w:rFonts w:hint="eastAsia"/>
          <w:color w:val="000000" w:themeColor="text1"/>
        </w:rPr>
        <w:t>の根拠に基づくことなく、汚染の拡散防止</w:t>
      </w:r>
      <w:r w:rsidR="00202D10" w:rsidRPr="003757F7">
        <w:rPr>
          <w:rFonts w:hint="eastAsia"/>
          <w:color w:val="000000" w:themeColor="text1"/>
        </w:rPr>
        <w:t>等</w:t>
      </w:r>
      <w:r w:rsidR="008C6AF2" w:rsidRPr="003757F7">
        <w:rPr>
          <w:rFonts w:hint="eastAsia"/>
          <w:color w:val="000000" w:themeColor="text1"/>
        </w:rPr>
        <w:t>についての指導を行っている。</w:t>
      </w:r>
    </w:p>
    <w:p w:rsidR="008C6AF2" w:rsidRPr="00D64F70" w:rsidRDefault="00C416D9" w:rsidP="00AB505E">
      <w:pPr>
        <w:pStyle w:val="1"/>
        <w:widowControl/>
        <w:numPr>
          <w:ilvl w:val="0"/>
          <w:numId w:val="41"/>
        </w:numPr>
        <w:ind w:hanging="224"/>
        <w:jc w:val="left"/>
        <w:rPr>
          <w:rFonts w:asciiTheme="minorEastAsia" w:eastAsiaTheme="minorEastAsia" w:hAnsiTheme="minorEastAsia"/>
          <w:color w:val="000000" w:themeColor="text1"/>
        </w:rPr>
      </w:pPr>
      <w:r w:rsidRPr="003757F7">
        <w:rPr>
          <w:rFonts w:asciiTheme="minorEastAsia" w:eastAsiaTheme="minorEastAsia" w:hAnsiTheme="minorEastAsia" w:hint="eastAsia"/>
          <w:color w:val="000000" w:themeColor="text1"/>
        </w:rPr>
        <w:t xml:space="preserve">　</w:t>
      </w:r>
      <w:r w:rsidR="008C6AF2" w:rsidRPr="00D64F70">
        <w:rPr>
          <w:rFonts w:asciiTheme="minorEastAsia" w:eastAsiaTheme="minorEastAsia" w:hAnsiTheme="minorEastAsia" w:hint="eastAsia"/>
          <w:color w:val="000000" w:themeColor="text1"/>
        </w:rPr>
        <w:t>このような状況を踏まえ、汚染土壌の拡散防止や地下水汚染の発生防止の観点から、条例において、指針の対象に、自主調査によ</w:t>
      </w:r>
      <w:r w:rsidR="00DB159F" w:rsidRPr="00D64F70">
        <w:rPr>
          <w:rFonts w:asciiTheme="minorEastAsia" w:eastAsiaTheme="minorEastAsia" w:hAnsiTheme="minorEastAsia" w:hint="eastAsia"/>
          <w:color w:val="000000" w:themeColor="text1"/>
        </w:rPr>
        <w:t>り基準不適合が判明した土地における形質変更を加え、知事が指導</w:t>
      </w:r>
      <w:r w:rsidR="0059472E" w:rsidRPr="00D64F70">
        <w:rPr>
          <w:rFonts w:hint="eastAsia"/>
          <w:color w:val="000000" w:themeColor="text1"/>
        </w:rPr>
        <w:t>又は</w:t>
      </w:r>
      <w:r w:rsidR="008C6AF2" w:rsidRPr="00D64F70">
        <w:rPr>
          <w:rFonts w:asciiTheme="minorEastAsia" w:eastAsiaTheme="minorEastAsia" w:hAnsiTheme="minorEastAsia" w:hint="eastAsia"/>
          <w:color w:val="000000" w:themeColor="text1"/>
        </w:rPr>
        <w:t>助言を行うことができる規定を設けることが適当で</w:t>
      </w:r>
      <w:r w:rsidR="00A25DD3" w:rsidRPr="00D64F70">
        <w:rPr>
          <w:rFonts w:asciiTheme="minorEastAsia" w:eastAsiaTheme="minorEastAsia" w:hAnsiTheme="minorEastAsia" w:hint="eastAsia"/>
          <w:color w:val="000000" w:themeColor="text1"/>
        </w:rPr>
        <w:t>ある</w:t>
      </w:r>
      <w:r w:rsidR="008C6AF2" w:rsidRPr="00D64F70">
        <w:rPr>
          <w:rFonts w:asciiTheme="minorEastAsia" w:eastAsiaTheme="minorEastAsia" w:hAnsiTheme="minorEastAsia" w:hint="eastAsia"/>
          <w:color w:val="000000" w:themeColor="text1"/>
        </w:rPr>
        <w:t>。</w:t>
      </w:r>
    </w:p>
    <w:p w:rsidR="008C6AF2" w:rsidRPr="00D64F70" w:rsidRDefault="00C416D9" w:rsidP="008C4FBE">
      <w:pPr>
        <w:pStyle w:val="1"/>
        <w:widowControl/>
        <w:numPr>
          <w:ilvl w:val="0"/>
          <w:numId w:val="0"/>
        </w:numPr>
        <w:spacing w:after="240"/>
        <w:ind w:left="652"/>
        <w:jc w:val="left"/>
        <w:rPr>
          <w:rFonts w:asciiTheme="minorEastAsia" w:eastAsiaTheme="minorEastAsia" w:hAnsiTheme="minorEastAsia"/>
          <w:color w:val="000000" w:themeColor="text1"/>
        </w:rPr>
      </w:pPr>
      <w:r w:rsidRPr="00D64F70">
        <w:rPr>
          <w:rFonts w:asciiTheme="minorEastAsia" w:eastAsiaTheme="minorEastAsia" w:hAnsiTheme="minorEastAsia" w:hint="eastAsia"/>
          <w:color w:val="000000" w:themeColor="text1"/>
        </w:rPr>
        <w:t xml:space="preserve">　</w:t>
      </w:r>
      <w:r w:rsidR="008C6AF2" w:rsidRPr="00D64F70">
        <w:rPr>
          <w:rFonts w:asciiTheme="minorEastAsia" w:eastAsiaTheme="minorEastAsia" w:hAnsiTheme="minorEastAsia" w:hint="eastAsia"/>
          <w:color w:val="000000" w:themeColor="text1"/>
        </w:rPr>
        <w:t>その上で、指針に、</w:t>
      </w:r>
      <w:r w:rsidR="00703BEE" w:rsidRPr="00D64F70">
        <w:rPr>
          <w:rFonts w:asciiTheme="minorEastAsia" w:eastAsiaTheme="minorEastAsia" w:hAnsiTheme="minorEastAsia" w:hint="eastAsia"/>
          <w:color w:val="000000" w:themeColor="text1"/>
        </w:rPr>
        <w:t>土地の</w:t>
      </w:r>
      <w:r w:rsidR="008C6AF2" w:rsidRPr="00D64F70">
        <w:rPr>
          <w:rFonts w:asciiTheme="minorEastAsia" w:eastAsiaTheme="minorEastAsia" w:hAnsiTheme="minorEastAsia" w:hint="eastAsia"/>
          <w:color w:val="000000" w:themeColor="text1"/>
        </w:rPr>
        <w:t>形質変更</w:t>
      </w:r>
      <w:r w:rsidR="00703BEE" w:rsidRPr="00D64F70">
        <w:rPr>
          <w:rFonts w:asciiTheme="minorEastAsia" w:eastAsiaTheme="minorEastAsia" w:hAnsiTheme="minorEastAsia" w:hint="eastAsia"/>
          <w:color w:val="000000" w:themeColor="text1"/>
        </w:rPr>
        <w:t>に関する</w:t>
      </w:r>
      <w:r w:rsidR="008C6AF2" w:rsidRPr="00D64F70">
        <w:rPr>
          <w:rFonts w:asciiTheme="minorEastAsia" w:eastAsiaTheme="minorEastAsia" w:hAnsiTheme="minorEastAsia" w:hint="eastAsia"/>
          <w:color w:val="000000" w:themeColor="text1"/>
        </w:rPr>
        <w:t>計画の提出、施行</w:t>
      </w:r>
      <w:r w:rsidR="00703BEE" w:rsidRPr="00D64F70">
        <w:rPr>
          <w:rFonts w:asciiTheme="minorEastAsia" w:eastAsiaTheme="minorEastAsia" w:hAnsiTheme="minorEastAsia" w:hint="eastAsia"/>
          <w:color w:val="000000" w:themeColor="text1"/>
        </w:rPr>
        <w:t>の</w:t>
      </w:r>
      <w:r w:rsidR="008C6AF2" w:rsidRPr="00D64F70">
        <w:rPr>
          <w:rFonts w:asciiTheme="minorEastAsia" w:eastAsiaTheme="minorEastAsia" w:hAnsiTheme="minorEastAsia" w:hint="eastAsia"/>
          <w:color w:val="000000" w:themeColor="text1"/>
        </w:rPr>
        <w:t>方法、実施結果の報告に関する規定を追加することが適当で</w:t>
      </w:r>
      <w:r w:rsidR="00A25DD3" w:rsidRPr="00D64F70">
        <w:rPr>
          <w:rFonts w:asciiTheme="minorEastAsia" w:eastAsiaTheme="minorEastAsia" w:hAnsiTheme="minorEastAsia" w:hint="eastAsia"/>
          <w:color w:val="000000" w:themeColor="text1"/>
        </w:rPr>
        <w:t>ある</w:t>
      </w:r>
      <w:r w:rsidR="008C6AF2" w:rsidRPr="00D64F70">
        <w:rPr>
          <w:rFonts w:asciiTheme="minorEastAsia" w:eastAsiaTheme="minorEastAsia" w:hAnsiTheme="minorEastAsia" w:hint="eastAsia"/>
          <w:color w:val="000000" w:themeColor="text1"/>
        </w:rPr>
        <w:t>。</w:t>
      </w:r>
    </w:p>
    <w:p w:rsidR="008C6AF2" w:rsidRPr="00F377F1" w:rsidRDefault="00A25DD3" w:rsidP="002008DB">
      <w:pPr>
        <w:pStyle w:val="1"/>
        <w:widowControl/>
        <w:numPr>
          <w:ilvl w:val="0"/>
          <w:numId w:val="0"/>
        </w:numPr>
        <w:tabs>
          <w:tab w:val="left" w:pos="709"/>
        </w:tabs>
        <w:spacing w:afterLines="30" w:after="72"/>
        <w:ind w:left="653" w:hanging="420"/>
        <w:jc w:val="left"/>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w:t>
      </w:r>
      <w:r w:rsidR="008C6AF2" w:rsidRPr="00F377F1">
        <w:rPr>
          <w:rFonts w:asciiTheme="minorEastAsia" w:eastAsiaTheme="minorEastAsia" w:hAnsiTheme="minorEastAsia" w:hint="eastAsia"/>
          <w:color w:val="000000" w:themeColor="text1"/>
        </w:rPr>
        <w:t>自主調査により判明した基準不適合の土壌の把握</w:t>
      </w:r>
      <w:r w:rsidRPr="00F377F1">
        <w:rPr>
          <w:rFonts w:asciiTheme="minorEastAsia" w:eastAsiaTheme="minorEastAsia" w:hAnsiTheme="minorEastAsia" w:hint="eastAsia"/>
          <w:color w:val="000000" w:themeColor="text1"/>
        </w:rPr>
        <w:t>）</w:t>
      </w:r>
    </w:p>
    <w:p w:rsidR="00A12BED" w:rsidRPr="00F377F1" w:rsidRDefault="00C416D9" w:rsidP="00AB505E">
      <w:pPr>
        <w:pStyle w:val="1"/>
        <w:widowControl/>
        <w:numPr>
          <w:ilvl w:val="0"/>
          <w:numId w:val="42"/>
        </w:numPr>
        <w:tabs>
          <w:tab w:val="left" w:pos="851"/>
        </w:tabs>
        <w:spacing w:after="240"/>
        <w:ind w:hanging="224"/>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自主調査の結果、基準不適合であることが報告されるものの中には、区域指定の申請や自主措置の報告がされない場合があり、このような場合には措置や形質変更が適切に実施されないおそれがある。</w:t>
      </w:r>
    </w:p>
    <w:p w:rsidR="00B4086F" w:rsidRPr="00F377F1" w:rsidRDefault="00B4086F" w:rsidP="00B4086F">
      <w:pPr>
        <w:pStyle w:val="1"/>
        <w:widowControl/>
        <w:numPr>
          <w:ilvl w:val="0"/>
          <w:numId w:val="0"/>
        </w:numPr>
        <w:tabs>
          <w:tab w:val="left" w:pos="851"/>
        </w:tabs>
        <w:spacing w:after="240"/>
        <w:ind w:left="650"/>
        <w:jc w:val="left"/>
        <w:rPr>
          <w:color w:val="000000" w:themeColor="text1"/>
        </w:rPr>
      </w:pPr>
    </w:p>
    <w:p w:rsidR="008C6AF2" w:rsidRPr="00F377F1" w:rsidRDefault="00C416D9" w:rsidP="00AB505E">
      <w:pPr>
        <w:pStyle w:val="1"/>
        <w:widowControl/>
        <w:numPr>
          <w:ilvl w:val="0"/>
          <w:numId w:val="42"/>
        </w:numPr>
        <w:spacing w:after="240"/>
        <w:ind w:hanging="224"/>
        <w:jc w:val="left"/>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lastRenderedPageBreak/>
        <w:t xml:space="preserve">　</w:t>
      </w:r>
      <w:r w:rsidR="008C6AF2" w:rsidRPr="00F377F1">
        <w:rPr>
          <w:rFonts w:asciiTheme="minorEastAsia" w:eastAsiaTheme="minorEastAsia" w:hAnsiTheme="minorEastAsia" w:hint="eastAsia"/>
          <w:color w:val="000000" w:themeColor="text1"/>
        </w:rPr>
        <w:t>自主調査により基準不適合が判明した土地について、基準不適合土壌の適正な管理を進めるため、指針に、区域指定の申請や自主措置の計画等の提出を促す規定を追加することが適当で</w:t>
      </w:r>
      <w:r w:rsidR="00A25DD3" w:rsidRPr="00F377F1">
        <w:rPr>
          <w:rFonts w:asciiTheme="minorEastAsia" w:eastAsiaTheme="minorEastAsia" w:hAnsiTheme="minorEastAsia" w:hint="eastAsia"/>
          <w:color w:val="000000" w:themeColor="text1"/>
        </w:rPr>
        <w:t>ある</w:t>
      </w:r>
      <w:r w:rsidR="008C6AF2" w:rsidRPr="00F377F1">
        <w:rPr>
          <w:rFonts w:asciiTheme="minorEastAsia" w:eastAsiaTheme="minorEastAsia" w:hAnsiTheme="minorEastAsia" w:hint="eastAsia"/>
          <w:color w:val="000000" w:themeColor="text1"/>
        </w:rPr>
        <w:t xml:space="preserve">。　</w:t>
      </w:r>
    </w:p>
    <w:p w:rsidR="008C6AF2" w:rsidRPr="00F377F1" w:rsidRDefault="00A25DD3" w:rsidP="002008DB">
      <w:pPr>
        <w:pStyle w:val="1"/>
        <w:widowControl/>
        <w:numPr>
          <w:ilvl w:val="0"/>
          <w:numId w:val="0"/>
        </w:numPr>
        <w:tabs>
          <w:tab w:val="left" w:pos="709"/>
        </w:tabs>
        <w:spacing w:afterLines="30" w:after="72"/>
        <w:ind w:left="653" w:hanging="420"/>
        <w:jc w:val="left"/>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t>（</w:t>
      </w:r>
      <w:r w:rsidR="008C6AF2" w:rsidRPr="00F377F1">
        <w:rPr>
          <w:rFonts w:asciiTheme="minorEastAsia" w:eastAsiaTheme="minorEastAsia" w:hAnsiTheme="minorEastAsia" w:hint="eastAsia"/>
          <w:color w:val="000000" w:themeColor="text1"/>
        </w:rPr>
        <w:t>普及促進</w:t>
      </w:r>
      <w:r w:rsidRPr="00F377F1">
        <w:rPr>
          <w:rFonts w:asciiTheme="minorEastAsia" w:eastAsiaTheme="minorEastAsia" w:hAnsiTheme="minorEastAsia" w:hint="eastAsia"/>
          <w:color w:val="000000" w:themeColor="text1"/>
        </w:rPr>
        <w:t>）</w:t>
      </w:r>
    </w:p>
    <w:p w:rsidR="008C6AF2" w:rsidRPr="00F377F1" w:rsidRDefault="00C416D9" w:rsidP="00AB505E">
      <w:pPr>
        <w:pStyle w:val="1"/>
        <w:widowControl/>
        <w:numPr>
          <w:ilvl w:val="0"/>
          <w:numId w:val="42"/>
        </w:numPr>
        <w:spacing w:after="240"/>
        <w:ind w:hanging="224"/>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指針に基づく自主調査等の実施は、土壌汚染による環境リスクの管理</w:t>
      </w:r>
      <w:r w:rsidR="00703BEE" w:rsidRPr="00F377F1">
        <w:rPr>
          <w:rFonts w:hint="eastAsia"/>
          <w:color w:val="000000" w:themeColor="text1"/>
        </w:rPr>
        <w:t>及び</w:t>
      </w:r>
      <w:r w:rsidR="008C6AF2" w:rsidRPr="00F377F1">
        <w:rPr>
          <w:rFonts w:hint="eastAsia"/>
          <w:color w:val="000000" w:themeColor="text1"/>
        </w:rPr>
        <w:t>低減を図る上で重要な役割を担うとともに、土地所有者や事業者にとって、以下のようなメリットがある。</w:t>
      </w:r>
    </w:p>
    <w:p w:rsidR="008C6AF2" w:rsidRPr="00F377F1" w:rsidRDefault="00C416D9" w:rsidP="00AB505E">
      <w:pPr>
        <w:pStyle w:val="1"/>
        <w:widowControl/>
        <w:numPr>
          <w:ilvl w:val="0"/>
          <w:numId w:val="35"/>
        </w:numPr>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適切な方法で調査が行われることにより、調査や措置の結果を客観的資料として地域住民や土地取引の関係者等に示すことができるとともに、法及び条例に基づく届出の際に活用して、</w:t>
      </w:r>
      <w:r w:rsidR="00E67732" w:rsidRPr="00F377F1">
        <w:rPr>
          <w:rFonts w:hint="eastAsia"/>
          <w:color w:val="000000" w:themeColor="text1"/>
        </w:rPr>
        <w:t>手続</w:t>
      </w:r>
      <w:r w:rsidR="00566066" w:rsidRPr="00F377F1">
        <w:rPr>
          <w:rFonts w:hint="eastAsia"/>
          <w:color w:val="000000" w:themeColor="text1"/>
        </w:rPr>
        <w:t>の円滑化及び</w:t>
      </w:r>
      <w:r w:rsidR="008C6AF2" w:rsidRPr="00F377F1">
        <w:rPr>
          <w:rFonts w:hint="eastAsia"/>
          <w:color w:val="000000" w:themeColor="text1"/>
        </w:rPr>
        <w:t>短縮化につなげることができる。</w:t>
      </w:r>
    </w:p>
    <w:p w:rsidR="008C6AF2" w:rsidRPr="00F377F1" w:rsidRDefault="00C416D9" w:rsidP="00AB505E">
      <w:pPr>
        <w:pStyle w:val="1"/>
        <w:widowControl/>
        <w:numPr>
          <w:ilvl w:val="0"/>
          <w:numId w:val="35"/>
        </w:numPr>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長期的な視野にたって計画的に調査を行うことによって、調査及び対策に要する投資の平準化や、汚染が進行する以前に対策を講じることが可能となる。</w:t>
      </w:r>
    </w:p>
    <w:p w:rsidR="007D623B" w:rsidRPr="00F377F1" w:rsidRDefault="00C416D9" w:rsidP="00AB505E">
      <w:pPr>
        <w:pStyle w:val="1"/>
        <w:widowControl/>
        <w:numPr>
          <w:ilvl w:val="0"/>
          <w:numId w:val="35"/>
        </w:numPr>
        <w:spacing w:after="240"/>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自主調査により基準不適合の土壌が判明した後、申請を行って区域指定されることは、自治体によって汚染に関する情報が公にされることにより、地域住民等からの信頼性の向上や土地取引の円滑化に資すると期待できる。</w:t>
      </w:r>
    </w:p>
    <w:p w:rsidR="002008DB" w:rsidRPr="00F377F1" w:rsidRDefault="00C416D9" w:rsidP="00AB505E">
      <w:pPr>
        <w:pStyle w:val="1"/>
        <w:widowControl/>
        <w:numPr>
          <w:ilvl w:val="0"/>
          <w:numId w:val="42"/>
        </w:numPr>
        <w:spacing w:after="240"/>
        <w:ind w:hanging="224"/>
        <w:jc w:val="left"/>
        <w:rPr>
          <w:color w:val="000000" w:themeColor="text1"/>
        </w:rPr>
      </w:pPr>
      <w:r w:rsidRPr="00F377F1">
        <w:rPr>
          <w:rFonts w:hint="eastAsia"/>
          <w:color w:val="000000" w:themeColor="text1"/>
        </w:rPr>
        <w:t xml:space="preserve">　</w:t>
      </w:r>
      <w:r w:rsidR="008C6AF2" w:rsidRPr="00F377F1">
        <w:rPr>
          <w:rFonts w:hint="eastAsia"/>
          <w:color w:val="000000" w:themeColor="text1"/>
        </w:rPr>
        <w:t>大阪府では、不動産業や化学工業</w:t>
      </w:r>
      <w:r w:rsidR="00DB159F" w:rsidRPr="00F377F1">
        <w:rPr>
          <w:rFonts w:hint="eastAsia"/>
          <w:color w:val="000000" w:themeColor="text1"/>
        </w:rPr>
        <w:t>等</w:t>
      </w:r>
      <w:r w:rsidR="008C6AF2" w:rsidRPr="00F377F1">
        <w:rPr>
          <w:rFonts w:hint="eastAsia"/>
          <w:color w:val="000000" w:themeColor="text1"/>
        </w:rPr>
        <w:t>の業界団体を通じて、事業者における指針の活用の促進に努めている。引き続き、業界団体の協力を得ながら、土地所有者や事業者に対して、指針に基づく自主調査等が持つ意義を説明し、指針の普及促進を図っていくことが重要である。</w:t>
      </w:r>
    </w:p>
    <w:p w:rsidR="002008DB" w:rsidRPr="00F377F1" w:rsidRDefault="002008DB" w:rsidP="00A12BED">
      <w:pPr>
        <w:pStyle w:val="1"/>
        <w:widowControl/>
        <w:numPr>
          <w:ilvl w:val="0"/>
          <w:numId w:val="0"/>
        </w:numPr>
        <w:spacing w:after="240"/>
        <w:ind w:left="650"/>
        <w:jc w:val="left"/>
        <w:rPr>
          <w:color w:val="000000" w:themeColor="text1"/>
        </w:rPr>
      </w:pPr>
    </w:p>
    <w:p w:rsidR="006E337E" w:rsidRPr="00F377F1" w:rsidRDefault="00B4086F" w:rsidP="00B4086F">
      <w:pPr>
        <w:spacing w:afterLines="50" w:after="120" w:line="276" w:lineRule="auto"/>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 xml:space="preserve">３　</w:t>
      </w:r>
      <w:r w:rsidR="00A12BED" w:rsidRPr="00F377F1">
        <w:rPr>
          <w:rFonts w:ascii="ＭＳ ゴシック" w:eastAsia="ＭＳ ゴシック" w:hAnsi="ＭＳ ゴシック" w:hint="eastAsia"/>
          <w:color w:val="000000" w:themeColor="text1"/>
          <w:sz w:val="23"/>
          <w:szCs w:val="23"/>
        </w:rPr>
        <w:t>自主調査の結果に基づく</w:t>
      </w:r>
      <w:r w:rsidR="006E337E" w:rsidRPr="00F377F1">
        <w:rPr>
          <w:rFonts w:ascii="ＭＳ ゴシック" w:eastAsia="ＭＳ ゴシック" w:hAnsi="ＭＳ ゴシック" w:hint="eastAsia"/>
          <w:color w:val="000000" w:themeColor="text1"/>
          <w:sz w:val="23"/>
          <w:szCs w:val="23"/>
        </w:rPr>
        <w:t>区域指定</w:t>
      </w:r>
    </w:p>
    <w:p w:rsidR="006E337E" w:rsidRPr="00F377F1" w:rsidRDefault="00B4086F" w:rsidP="00B4086F">
      <w:pPr>
        <w:snapToGrid w:val="0"/>
        <w:spacing w:afterLines="50" w:after="120" w:line="276" w:lineRule="auto"/>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w:t>
      </w:r>
      <w:r w:rsidR="006E337E" w:rsidRPr="00F377F1">
        <w:rPr>
          <w:rFonts w:ascii="ＭＳ ゴシック" w:eastAsia="ＭＳ ゴシック" w:hAnsi="ＭＳ ゴシック" w:hint="eastAsia"/>
          <w:color w:val="000000" w:themeColor="text1"/>
          <w:sz w:val="23"/>
          <w:szCs w:val="23"/>
        </w:rPr>
        <w:t>条例における</w:t>
      </w:r>
      <w:r w:rsidR="002E50CE" w:rsidRPr="00F377F1">
        <w:rPr>
          <w:rFonts w:ascii="ＭＳ ゴシック" w:eastAsia="ＭＳ ゴシック" w:hAnsi="ＭＳ ゴシック" w:hint="eastAsia"/>
          <w:color w:val="000000" w:themeColor="text1"/>
          <w:sz w:val="23"/>
          <w:szCs w:val="23"/>
        </w:rPr>
        <w:t>管理有害物質</w:t>
      </w:r>
      <w:r w:rsidR="006E337E" w:rsidRPr="00F377F1">
        <w:rPr>
          <w:rFonts w:ascii="ＭＳ ゴシック" w:eastAsia="ＭＳ ゴシック" w:hAnsi="ＭＳ ゴシック" w:hint="eastAsia"/>
          <w:color w:val="000000" w:themeColor="text1"/>
          <w:sz w:val="23"/>
          <w:szCs w:val="23"/>
        </w:rPr>
        <w:t>に</w:t>
      </w:r>
      <w:r w:rsidR="00703BEE" w:rsidRPr="00F377F1">
        <w:rPr>
          <w:rFonts w:ascii="ＭＳ ゴシック" w:eastAsia="ＭＳ ゴシック" w:hAnsi="ＭＳ ゴシック" w:hint="eastAsia"/>
          <w:color w:val="000000" w:themeColor="text1"/>
          <w:sz w:val="23"/>
          <w:szCs w:val="23"/>
        </w:rPr>
        <w:t>係る区域指定に</w:t>
      </w:r>
      <w:r w:rsidR="006E337E" w:rsidRPr="00F377F1">
        <w:rPr>
          <w:rFonts w:ascii="ＭＳ ゴシック" w:eastAsia="ＭＳ ゴシック" w:hAnsi="ＭＳ ゴシック" w:hint="eastAsia"/>
          <w:color w:val="000000" w:themeColor="text1"/>
          <w:sz w:val="23"/>
          <w:szCs w:val="23"/>
        </w:rPr>
        <w:t>関する規定</w:t>
      </w:r>
    </w:p>
    <w:p w:rsidR="006E337E" w:rsidRPr="00F377F1" w:rsidRDefault="00CA736F" w:rsidP="002008DB">
      <w:pPr>
        <w:widowControl/>
        <w:spacing w:afterLines="30" w:after="72" w:line="276" w:lineRule="auto"/>
        <w:ind w:leftChars="135" w:left="283"/>
        <w:jc w:val="left"/>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t>（</w:t>
      </w:r>
      <w:r w:rsidR="006E337E" w:rsidRPr="00F377F1">
        <w:rPr>
          <w:rFonts w:asciiTheme="minorEastAsia" w:eastAsiaTheme="minorEastAsia" w:hAnsiTheme="minorEastAsia" w:hint="eastAsia"/>
          <w:color w:val="000000" w:themeColor="text1"/>
          <w:sz w:val="23"/>
          <w:szCs w:val="23"/>
        </w:rPr>
        <w:t>区域指定に関する規定</w:t>
      </w:r>
      <w:r w:rsidRPr="00F377F1">
        <w:rPr>
          <w:rFonts w:asciiTheme="minorEastAsia" w:eastAsiaTheme="minorEastAsia" w:hAnsiTheme="minorEastAsia" w:hint="eastAsia"/>
          <w:color w:val="000000" w:themeColor="text1"/>
          <w:sz w:val="23"/>
          <w:szCs w:val="23"/>
        </w:rPr>
        <w:t>）</w:t>
      </w:r>
    </w:p>
    <w:p w:rsidR="006E337E" w:rsidRPr="00F377F1" w:rsidRDefault="00C416D9" w:rsidP="00411CC8">
      <w:pPr>
        <w:pStyle w:val="a9"/>
        <w:numPr>
          <w:ilvl w:val="0"/>
          <w:numId w:val="9"/>
        </w:numPr>
        <w:snapToGrid w:val="0"/>
        <w:spacing w:after="240" w:line="276" w:lineRule="auto"/>
        <w:ind w:leftChars="0" w:left="709" w:hanging="283"/>
        <w:rPr>
          <w:rFonts w:ascii="ＭＳ 明朝" w:hAnsi="ＭＳ 明朝"/>
          <w:color w:val="000000" w:themeColor="text1"/>
          <w:sz w:val="23"/>
          <w:szCs w:val="23"/>
        </w:rPr>
      </w:pPr>
      <w:r w:rsidRPr="00F377F1">
        <w:rPr>
          <w:rFonts w:hint="eastAsia"/>
          <w:color w:val="000000" w:themeColor="text1"/>
          <w:sz w:val="23"/>
          <w:szCs w:val="23"/>
        </w:rPr>
        <w:t xml:space="preserve">　</w:t>
      </w:r>
      <w:r w:rsidR="006E337E" w:rsidRPr="00F377F1">
        <w:rPr>
          <w:rFonts w:hint="eastAsia"/>
          <w:color w:val="000000" w:themeColor="text1"/>
          <w:sz w:val="23"/>
          <w:szCs w:val="23"/>
        </w:rPr>
        <w:t>府域</w:t>
      </w:r>
      <w:r w:rsidR="004015FF" w:rsidRPr="00F377F1">
        <w:rPr>
          <w:rFonts w:hint="eastAsia"/>
          <w:color w:val="000000" w:themeColor="text1"/>
          <w:sz w:val="23"/>
          <w:szCs w:val="23"/>
        </w:rPr>
        <w:t>では</w:t>
      </w:r>
      <w:r w:rsidR="002E50CE" w:rsidRPr="00F377F1">
        <w:rPr>
          <w:rFonts w:hint="eastAsia"/>
          <w:color w:val="000000" w:themeColor="text1"/>
          <w:sz w:val="23"/>
          <w:szCs w:val="23"/>
        </w:rPr>
        <w:t>、</w:t>
      </w:r>
      <w:r w:rsidR="002E50CE" w:rsidRPr="00F377F1">
        <w:rPr>
          <w:rFonts w:ascii="ＭＳ 明朝" w:hAnsi="ＭＳ 明朝" w:hint="eastAsia"/>
          <w:color w:val="000000" w:themeColor="text1"/>
          <w:sz w:val="23"/>
          <w:szCs w:val="23"/>
        </w:rPr>
        <w:t>ダイオキシン類について</w:t>
      </w:r>
      <w:r w:rsidR="006E337E" w:rsidRPr="00F377F1">
        <w:rPr>
          <w:rFonts w:hint="eastAsia"/>
          <w:color w:val="000000" w:themeColor="text1"/>
          <w:sz w:val="23"/>
          <w:szCs w:val="23"/>
        </w:rPr>
        <w:t>土壌環境基準を超過する汚染や他の有害物質との複合汚染の事例が土地の形質変更等を契機として判明していたことから、これらの汚染に対してより機動的に対応するため、</w:t>
      </w:r>
      <w:r w:rsidR="006E337E" w:rsidRPr="00F377F1">
        <w:rPr>
          <w:rFonts w:ascii="ＭＳ 明朝" w:hAnsi="ＭＳ 明朝" w:hint="eastAsia"/>
          <w:color w:val="000000" w:themeColor="text1"/>
          <w:sz w:val="23"/>
          <w:szCs w:val="23"/>
        </w:rPr>
        <w:t>平成15年に条例に土壌汚染対策に関する規定を設けた当初から、法</w:t>
      </w:r>
      <w:r w:rsidR="00703BEE" w:rsidRPr="00F377F1">
        <w:rPr>
          <w:rFonts w:ascii="ＭＳ 明朝" w:hAnsi="ＭＳ 明朝" w:hint="eastAsia"/>
          <w:color w:val="000000" w:themeColor="text1"/>
          <w:sz w:val="23"/>
          <w:szCs w:val="23"/>
        </w:rPr>
        <w:t>が</w:t>
      </w:r>
      <w:r w:rsidR="000B000E" w:rsidRPr="00F377F1">
        <w:rPr>
          <w:rFonts w:ascii="ＭＳ 明朝" w:hAnsi="ＭＳ 明朝" w:hint="eastAsia"/>
          <w:color w:val="000000" w:themeColor="text1"/>
          <w:sz w:val="23"/>
          <w:szCs w:val="23"/>
        </w:rPr>
        <w:t>対象</w:t>
      </w:r>
      <w:r w:rsidR="00703BEE" w:rsidRPr="00F377F1">
        <w:rPr>
          <w:rFonts w:ascii="ＭＳ 明朝" w:hAnsi="ＭＳ 明朝" w:hint="eastAsia"/>
          <w:color w:val="000000" w:themeColor="text1"/>
          <w:sz w:val="23"/>
          <w:szCs w:val="23"/>
        </w:rPr>
        <w:t>とする</w:t>
      </w:r>
      <w:r w:rsidR="000B000E" w:rsidRPr="00F377F1">
        <w:rPr>
          <w:rFonts w:ascii="ＭＳ 明朝" w:hAnsi="ＭＳ 明朝" w:hint="eastAsia"/>
          <w:color w:val="000000" w:themeColor="text1"/>
          <w:sz w:val="23"/>
          <w:szCs w:val="23"/>
        </w:rPr>
        <w:t>26物質</w:t>
      </w:r>
      <w:r w:rsidR="006E337E" w:rsidRPr="00F377F1">
        <w:rPr>
          <w:rFonts w:ascii="ＭＳ 明朝" w:hAnsi="ＭＳ 明朝" w:hint="eastAsia"/>
          <w:color w:val="000000" w:themeColor="text1"/>
          <w:sz w:val="23"/>
          <w:szCs w:val="23"/>
        </w:rPr>
        <w:t>に加えて</w:t>
      </w:r>
      <w:r w:rsidR="00703BEE" w:rsidRPr="00F377F1">
        <w:rPr>
          <w:rFonts w:ascii="ＭＳ 明朝" w:hAnsi="ＭＳ 明朝" w:hint="eastAsia"/>
          <w:color w:val="000000" w:themeColor="text1"/>
          <w:sz w:val="23"/>
          <w:szCs w:val="23"/>
        </w:rPr>
        <w:t>、</w:t>
      </w:r>
      <w:r w:rsidR="006E337E" w:rsidRPr="00F377F1">
        <w:rPr>
          <w:rFonts w:ascii="ＭＳ 明朝" w:hAnsi="ＭＳ 明朝" w:hint="eastAsia"/>
          <w:color w:val="000000" w:themeColor="text1"/>
          <w:sz w:val="23"/>
          <w:szCs w:val="23"/>
        </w:rPr>
        <w:t>ダイオキシン類</w:t>
      </w:r>
      <w:r w:rsidR="00703BEE" w:rsidRPr="00F377F1">
        <w:rPr>
          <w:rFonts w:ascii="ＭＳ 明朝" w:hAnsi="ＭＳ 明朝" w:hint="eastAsia"/>
          <w:color w:val="000000" w:themeColor="text1"/>
          <w:sz w:val="23"/>
          <w:szCs w:val="23"/>
        </w:rPr>
        <w:t>を含め</w:t>
      </w:r>
      <w:r w:rsidR="008D16F8" w:rsidRPr="00F377F1">
        <w:rPr>
          <w:rFonts w:ascii="ＭＳ 明朝" w:hAnsi="ＭＳ 明朝" w:hint="eastAsia"/>
          <w:color w:val="000000" w:themeColor="text1"/>
          <w:sz w:val="23"/>
          <w:szCs w:val="23"/>
        </w:rPr>
        <w:t>た</w:t>
      </w:r>
      <w:r w:rsidR="00703BEE" w:rsidRPr="00F377F1">
        <w:rPr>
          <w:rFonts w:ascii="ＭＳ 明朝" w:hAnsi="ＭＳ 明朝" w:hint="eastAsia"/>
          <w:color w:val="000000" w:themeColor="text1"/>
          <w:sz w:val="23"/>
          <w:szCs w:val="23"/>
        </w:rPr>
        <w:t>27種の</w:t>
      </w:r>
      <w:r w:rsidR="008D16F8" w:rsidRPr="00F377F1">
        <w:rPr>
          <w:rFonts w:ascii="ＭＳ 明朝" w:hAnsi="ＭＳ 明朝" w:hint="eastAsia"/>
          <w:color w:val="000000" w:themeColor="text1"/>
          <w:sz w:val="23"/>
          <w:szCs w:val="23"/>
        </w:rPr>
        <w:t>管理有害物質</w:t>
      </w:r>
      <w:r w:rsidR="006E337E" w:rsidRPr="00F377F1">
        <w:rPr>
          <w:rFonts w:ascii="ＭＳ 明朝" w:hAnsi="ＭＳ 明朝" w:hint="eastAsia"/>
          <w:color w:val="000000" w:themeColor="text1"/>
          <w:sz w:val="23"/>
          <w:szCs w:val="23"/>
        </w:rPr>
        <w:t>を</w:t>
      </w:r>
      <w:r w:rsidR="006E337E" w:rsidRPr="00F377F1">
        <w:rPr>
          <w:rFonts w:hint="eastAsia"/>
          <w:color w:val="000000" w:themeColor="text1"/>
          <w:sz w:val="23"/>
          <w:szCs w:val="23"/>
        </w:rPr>
        <w:t>対象物質としてきた。</w:t>
      </w:r>
    </w:p>
    <w:p w:rsidR="006E337E" w:rsidRPr="00F377F1" w:rsidRDefault="00C416D9" w:rsidP="00672A15">
      <w:pPr>
        <w:pStyle w:val="a9"/>
        <w:numPr>
          <w:ilvl w:val="0"/>
          <w:numId w:val="9"/>
        </w:numPr>
        <w:snapToGrid w:val="0"/>
        <w:spacing w:line="276" w:lineRule="auto"/>
        <w:ind w:leftChars="0" w:left="709" w:hanging="284"/>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6E337E" w:rsidRPr="00F377F1">
        <w:rPr>
          <w:rFonts w:ascii="ＭＳ 明朝" w:hAnsi="ＭＳ 明朝" w:hint="eastAsia"/>
          <w:color w:val="000000" w:themeColor="text1"/>
          <w:sz w:val="23"/>
          <w:szCs w:val="23"/>
        </w:rPr>
        <w:t>条例は、対象物質について、有害物質使用施設の廃止時</w:t>
      </w:r>
      <w:r w:rsidR="00DB159F" w:rsidRPr="00F377F1">
        <w:rPr>
          <w:rFonts w:hint="eastAsia"/>
          <w:color w:val="000000" w:themeColor="text1"/>
          <w:sz w:val="23"/>
          <w:szCs w:val="23"/>
        </w:rPr>
        <w:t>等</w:t>
      </w:r>
      <w:r w:rsidR="006E337E" w:rsidRPr="00F377F1">
        <w:rPr>
          <w:rFonts w:ascii="ＭＳ 明朝" w:hAnsi="ＭＳ 明朝" w:hint="eastAsia"/>
          <w:color w:val="000000" w:themeColor="text1"/>
          <w:sz w:val="23"/>
          <w:szCs w:val="23"/>
        </w:rPr>
        <w:t>における調査の義務、知事による区域指定、汚染の除去等の措置に関する指示</w:t>
      </w:r>
      <w:r w:rsidR="00DB159F" w:rsidRPr="00F377F1">
        <w:rPr>
          <w:rFonts w:hint="eastAsia"/>
          <w:color w:val="000000" w:themeColor="text1"/>
          <w:sz w:val="23"/>
          <w:szCs w:val="23"/>
        </w:rPr>
        <w:t>等</w:t>
      </w:r>
      <w:r w:rsidR="006E337E" w:rsidRPr="00F377F1">
        <w:rPr>
          <w:rFonts w:ascii="ＭＳ 明朝" w:hAnsi="ＭＳ 明朝" w:hint="eastAsia"/>
          <w:color w:val="000000" w:themeColor="text1"/>
          <w:sz w:val="23"/>
          <w:szCs w:val="23"/>
        </w:rPr>
        <w:t>の規定を設けている。</w:t>
      </w:r>
    </w:p>
    <w:p w:rsidR="006E337E" w:rsidRPr="00F377F1" w:rsidRDefault="00C416D9" w:rsidP="00672A15">
      <w:pPr>
        <w:pStyle w:val="a9"/>
        <w:snapToGrid w:val="0"/>
        <w:spacing w:after="240" w:line="276" w:lineRule="auto"/>
        <w:ind w:leftChars="0" w:left="709"/>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6E337E" w:rsidRPr="00F377F1">
        <w:rPr>
          <w:rFonts w:ascii="ＭＳ 明朝" w:hAnsi="ＭＳ 明朝" w:hint="eastAsia"/>
          <w:color w:val="000000" w:themeColor="text1"/>
          <w:sz w:val="23"/>
          <w:szCs w:val="23"/>
        </w:rPr>
        <w:t>このため、施設の廃止時</w:t>
      </w:r>
      <w:r w:rsidR="00DB159F" w:rsidRPr="00F377F1">
        <w:rPr>
          <w:rFonts w:hint="eastAsia"/>
          <w:color w:val="000000" w:themeColor="text1"/>
          <w:sz w:val="23"/>
          <w:szCs w:val="23"/>
        </w:rPr>
        <w:t>等</w:t>
      </w:r>
      <w:r w:rsidR="006E337E" w:rsidRPr="00F377F1">
        <w:rPr>
          <w:rFonts w:ascii="ＭＳ 明朝" w:hAnsi="ＭＳ 明朝" w:hint="eastAsia"/>
          <w:color w:val="000000" w:themeColor="text1"/>
          <w:sz w:val="23"/>
          <w:szCs w:val="23"/>
        </w:rPr>
        <w:t>における調査によって</w:t>
      </w:r>
      <w:r w:rsidR="002E50CE" w:rsidRPr="00F377F1">
        <w:rPr>
          <w:rFonts w:ascii="ＭＳ 明朝" w:hAnsi="ＭＳ 明朝" w:hint="eastAsia"/>
          <w:color w:val="000000" w:themeColor="text1"/>
          <w:sz w:val="23"/>
          <w:szCs w:val="23"/>
        </w:rPr>
        <w:t>管理有害物質</w:t>
      </w:r>
      <w:r w:rsidR="006E337E" w:rsidRPr="00F377F1">
        <w:rPr>
          <w:rFonts w:ascii="ＭＳ 明朝" w:hAnsi="ＭＳ 明朝" w:hint="eastAsia"/>
          <w:color w:val="000000" w:themeColor="text1"/>
          <w:spacing w:val="-2"/>
          <w:sz w:val="23"/>
          <w:szCs w:val="23"/>
        </w:rPr>
        <w:t>の基準不適合が判明した土地については、条例に基づいて区域指定を行うこととなる。</w:t>
      </w:r>
    </w:p>
    <w:p w:rsidR="006E337E" w:rsidRPr="00F377F1" w:rsidRDefault="00CA736F" w:rsidP="002008DB">
      <w:pPr>
        <w:spacing w:afterLines="30" w:after="72" w:line="276" w:lineRule="auto"/>
        <w:ind w:leftChars="135" w:left="283"/>
        <w:rPr>
          <w:rFonts w:asciiTheme="minorEastAsia" w:eastAsiaTheme="minorEastAsia" w:hAnsiTheme="minorEastAsia"/>
          <w:color w:val="000000" w:themeColor="text1"/>
          <w:sz w:val="23"/>
          <w:szCs w:val="23"/>
        </w:rPr>
      </w:pPr>
      <w:r w:rsidRPr="00F377F1">
        <w:rPr>
          <w:rFonts w:asciiTheme="minorEastAsia" w:eastAsiaTheme="minorEastAsia" w:hAnsiTheme="minorEastAsia" w:hint="eastAsia"/>
          <w:color w:val="000000" w:themeColor="text1"/>
          <w:sz w:val="23"/>
          <w:szCs w:val="23"/>
        </w:rPr>
        <w:lastRenderedPageBreak/>
        <w:t>（</w:t>
      </w:r>
      <w:r w:rsidR="006E337E" w:rsidRPr="00F377F1">
        <w:rPr>
          <w:rFonts w:asciiTheme="minorEastAsia" w:eastAsiaTheme="minorEastAsia" w:hAnsiTheme="minorEastAsia" w:hint="eastAsia"/>
          <w:color w:val="000000" w:themeColor="text1"/>
          <w:sz w:val="23"/>
          <w:szCs w:val="23"/>
        </w:rPr>
        <w:t>自主調査の結果に基づく区域指定の申請</w:t>
      </w:r>
      <w:r w:rsidRPr="00F377F1">
        <w:rPr>
          <w:rFonts w:asciiTheme="minorEastAsia" w:eastAsiaTheme="minorEastAsia" w:hAnsiTheme="minorEastAsia" w:hint="eastAsia"/>
          <w:color w:val="000000" w:themeColor="text1"/>
          <w:sz w:val="23"/>
          <w:szCs w:val="23"/>
        </w:rPr>
        <w:t>）</w:t>
      </w:r>
    </w:p>
    <w:p w:rsidR="006E337E" w:rsidRPr="00F377F1" w:rsidRDefault="00C416D9" w:rsidP="00411CC8">
      <w:pPr>
        <w:pStyle w:val="a9"/>
        <w:numPr>
          <w:ilvl w:val="0"/>
          <w:numId w:val="10"/>
        </w:numPr>
        <w:snapToGrid w:val="0"/>
        <w:spacing w:after="240" w:line="276" w:lineRule="auto"/>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6E337E" w:rsidRPr="00F377F1">
        <w:rPr>
          <w:rFonts w:ascii="ＭＳ 明朝" w:hAnsi="ＭＳ 明朝" w:hint="eastAsia"/>
          <w:color w:val="000000" w:themeColor="text1"/>
          <w:sz w:val="23"/>
          <w:szCs w:val="23"/>
        </w:rPr>
        <w:t>平成21年に土壌汚染対策法が改正され、法の対象物質について、自主調査によって</w:t>
      </w:r>
      <w:r w:rsidR="000E577E" w:rsidRPr="00F377F1">
        <w:rPr>
          <w:rFonts w:ascii="ＭＳ 明朝" w:hAnsi="ＭＳ 明朝" w:hint="eastAsia"/>
          <w:color w:val="000000" w:themeColor="text1"/>
          <w:sz w:val="23"/>
          <w:szCs w:val="23"/>
        </w:rPr>
        <w:t>基準不適合が判明した土地について、</w:t>
      </w:r>
      <w:r w:rsidR="006E337E" w:rsidRPr="00F377F1">
        <w:rPr>
          <w:rFonts w:ascii="ＭＳ 明朝" w:hAnsi="ＭＳ 明朝" w:hint="eastAsia"/>
          <w:color w:val="000000" w:themeColor="text1"/>
          <w:sz w:val="23"/>
          <w:szCs w:val="23"/>
        </w:rPr>
        <w:t>区域指定の申請ができる規定が設けられた。</w:t>
      </w:r>
    </w:p>
    <w:p w:rsidR="002932C5" w:rsidRPr="00F377F1" w:rsidRDefault="00C416D9" w:rsidP="00A12BED">
      <w:pPr>
        <w:pStyle w:val="a9"/>
        <w:numPr>
          <w:ilvl w:val="0"/>
          <w:numId w:val="10"/>
        </w:numPr>
        <w:snapToGrid w:val="0"/>
        <w:spacing w:after="240" w:line="276" w:lineRule="auto"/>
        <w:ind w:leftChars="0" w:left="709" w:hanging="284"/>
        <w:rPr>
          <w:rFonts w:ascii="ＭＳ 明朝" w:hAnsi="ＭＳ 明朝"/>
          <w:color w:val="000000" w:themeColor="text1"/>
          <w:spacing w:val="-2"/>
          <w:sz w:val="23"/>
          <w:szCs w:val="23"/>
        </w:rPr>
      </w:pPr>
      <w:r w:rsidRPr="00F377F1">
        <w:rPr>
          <w:rFonts w:ascii="ＭＳ 明朝" w:hAnsi="ＭＳ 明朝" w:hint="eastAsia"/>
          <w:color w:val="000000" w:themeColor="text1"/>
          <w:sz w:val="23"/>
          <w:szCs w:val="23"/>
        </w:rPr>
        <w:t xml:space="preserve">　</w:t>
      </w:r>
      <w:r w:rsidR="006E337E" w:rsidRPr="00F377F1">
        <w:rPr>
          <w:rFonts w:ascii="ＭＳ 明朝" w:hAnsi="ＭＳ 明朝" w:hint="eastAsia"/>
          <w:color w:val="000000" w:themeColor="text1"/>
          <w:sz w:val="23"/>
          <w:szCs w:val="23"/>
        </w:rPr>
        <w:t>これに対して、</w:t>
      </w:r>
      <w:r w:rsidR="004C2844" w:rsidRPr="00F377F1">
        <w:rPr>
          <w:rFonts w:ascii="ＭＳ 明朝" w:hAnsi="ＭＳ 明朝" w:hint="eastAsia"/>
          <w:color w:val="000000" w:themeColor="text1"/>
          <w:sz w:val="23"/>
          <w:szCs w:val="23"/>
        </w:rPr>
        <w:t>条例には</w:t>
      </w:r>
      <w:r w:rsidRPr="00F377F1">
        <w:rPr>
          <w:rFonts w:ascii="ＭＳ 明朝" w:hAnsi="ＭＳ 明朝" w:hint="eastAsia"/>
          <w:color w:val="000000" w:themeColor="text1"/>
          <w:sz w:val="23"/>
          <w:szCs w:val="23"/>
        </w:rPr>
        <w:t>区域指定の申請に関する規定を設けて</w:t>
      </w:r>
      <w:r w:rsidR="006E337E" w:rsidRPr="00F377F1">
        <w:rPr>
          <w:rFonts w:ascii="ＭＳ 明朝" w:hAnsi="ＭＳ 明朝" w:hint="eastAsia"/>
          <w:color w:val="000000" w:themeColor="text1"/>
          <w:sz w:val="23"/>
          <w:szCs w:val="23"/>
        </w:rPr>
        <w:t>いないため、</w:t>
      </w:r>
      <w:r w:rsidR="0040759C" w:rsidRPr="00F377F1">
        <w:rPr>
          <w:rFonts w:ascii="ＭＳ 明朝" w:hAnsi="ＭＳ 明朝" w:hint="eastAsia"/>
          <w:color w:val="000000" w:themeColor="text1"/>
          <w:sz w:val="23"/>
          <w:szCs w:val="23"/>
        </w:rPr>
        <w:t>法</w:t>
      </w:r>
      <w:r w:rsidRPr="00F377F1">
        <w:rPr>
          <w:rFonts w:ascii="ＭＳ 明朝" w:hAnsi="ＭＳ 明朝" w:hint="eastAsia"/>
          <w:color w:val="000000" w:themeColor="text1"/>
          <w:sz w:val="23"/>
          <w:szCs w:val="23"/>
        </w:rPr>
        <w:t>の対象物質ではないダイオキシン類</w:t>
      </w:r>
      <w:r w:rsidR="006E337E" w:rsidRPr="00F377F1">
        <w:rPr>
          <w:rFonts w:ascii="ＭＳ 明朝" w:hAnsi="ＭＳ 明朝" w:hint="eastAsia"/>
          <w:color w:val="000000" w:themeColor="text1"/>
          <w:sz w:val="23"/>
          <w:szCs w:val="23"/>
        </w:rPr>
        <w:t>については、自主</w:t>
      </w:r>
      <w:r w:rsidRPr="00F377F1">
        <w:rPr>
          <w:rFonts w:ascii="ＭＳ 明朝" w:hAnsi="ＭＳ 明朝" w:hint="eastAsia"/>
          <w:color w:val="000000" w:themeColor="text1"/>
          <w:sz w:val="23"/>
          <w:szCs w:val="23"/>
        </w:rPr>
        <w:t>調査によって基準不適合が判明した土地について区域指定を行うことができ</w:t>
      </w:r>
      <w:r w:rsidR="006E337E" w:rsidRPr="00F377F1">
        <w:rPr>
          <w:rFonts w:ascii="ＭＳ 明朝" w:hAnsi="ＭＳ 明朝" w:hint="eastAsia"/>
          <w:color w:val="000000" w:themeColor="text1"/>
          <w:sz w:val="23"/>
          <w:szCs w:val="23"/>
        </w:rPr>
        <w:t>ない。</w:t>
      </w:r>
    </w:p>
    <w:p w:rsidR="006E337E" w:rsidRPr="00F377F1" w:rsidRDefault="00B4086F" w:rsidP="00B4086F">
      <w:pPr>
        <w:spacing w:afterLines="50" w:after="120" w:line="276" w:lineRule="auto"/>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（２）</w:t>
      </w:r>
      <w:r w:rsidR="006E337E" w:rsidRPr="00F377F1">
        <w:rPr>
          <w:rFonts w:ascii="ＭＳ ゴシック" w:eastAsia="ＭＳ ゴシック" w:hAnsi="ＭＳ ゴシック" w:hint="eastAsia"/>
          <w:color w:val="000000" w:themeColor="text1"/>
          <w:sz w:val="23"/>
          <w:szCs w:val="23"/>
        </w:rPr>
        <w:t>ダイオキシン類による区域指定の状況</w:t>
      </w:r>
    </w:p>
    <w:p w:rsidR="006E337E" w:rsidRPr="00F377F1" w:rsidRDefault="00C416D9" w:rsidP="00411CC8">
      <w:pPr>
        <w:pStyle w:val="1"/>
        <w:widowControl/>
        <w:numPr>
          <w:ilvl w:val="0"/>
          <w:numId w:val="11"/>
        </w:numPr>
        <w:spacing w:after="240"/>
        <w:ind w:left="709" w:hanging="283"/>
        <w:jc w:val="left"/>
        <w:rPr>
          <w:color w:val="000000" w:themeColor="text1"/>
        </w:rPr>
      </w:pPr>
      <w:r w:rsidRPr="00F377F1">
        <w:rPr>
          <w:rFonts w:hint="eastAsia"/>
          <w:color w:val="000000" w:themeColor="text1"/>
        </w:rPr>
        <w:t xml:space="preserve">　</w:t>
      </w:r>
      <w:r w:rsidR="006E337E" w:rsidRPr="00F377F1">
        <w:rPr>
          <w:rFonts w:hint="eastAsia"/>
          <w:color w:val="000000" w:themeColor="text1"/>
        </w:rPr>
        <w:t>条例が制定された平成15年以降、3,000㎡以上の土地の形質変更時の届出は全体で3,633件あり、土地の利用履歴からダイオキシン類の調査を実施した217件のうち、ダイオキシン類による汚染が判明して区域指定したものは５件である。</w:t>
      </w:r>
    </w:p>
    <w:p w:rsidR="006E337E" w:rsidRPr="00F377F1" w:rsidRDefault="00C416D9" w:rsidP="00411CC8">
      <w:pPr>
        <w:pStyle w:val="1"/>
        <w:numPr>
          <w:ilvl w:val="0"/>
          <w:numId w:val="11"/>
        </w:numPr>
        <w:spacing w:after="240"/>
        <w:ind w:left="709" w:hanging="283"/>
        <w:rPr>
          <w:color w:val="000000" w:themeColor="text1"/>
        </w:rPr>
      </w:pPr>
      <w:r w:rsidRPr="00F377F1">
        <w:rPr>
          <w:rFonts w:hint="eastAsia"/>
          <w:color w:val="000000" w:themeColor="text1"/>
        </w:rPr>
        <w:t xml:space="preserve">　</w:t>
      </w:r>
      <w:r w:rsidR="006E337E" w:rsidRPr="00F377F1">
        <w:rPr>
          <w:rFonts w:hint="eastAsia"/>
          <w:color w:val="000000" w:themeColor="text1"/>
        </w:rPr>
        <w:t>ダイオキシン類対策特別措置法に定める特定施設の廃止を契機とした調査においては、ダイオキシン類による汚染が判明した事例はない。</w:t>
      </w:r>
    </w:p>
    <w:p w:rsidR="0089490C" w:rsidRPr="00F377F1" w:rsidRDefault="00C416D9" w:rsidP="00411CC8">
      <w:pPr>
        <w:pStyle w:val="1"/>
        <w:widowControl/>
        <w:numPr>
          <w:ilvl w:val="0"/>
          <w:numId w:val="11"/>
        </w:numPr>
        <w:spacing w:after="240"/>
        <w:ind w:left="709" w:hanging="284"/>
        <w:jc w:val="left"/>
        <w:rPr>
          <w:color w:val="000000" w:themeColor="text1"/>
        </w:rPr>
      </w:pPr>
      <w:r w:rsidRPr="00F377F1">
        <w:rPr>
          <w:rFonts w:hint="eastAsia"/>
          <w:color w:val="000000" w:themeColor="text1"/>
        </w:rPr>
        <w:t xml:space="preserve">　</w:t>
      </w:r>
      <w:r w:rsidR="006E337E" w:rsidRPr="00F377F1">
        <w:rPr>
          <w:rFonts w:hint="eastAsia"/>
          <w:color w:val="000000" w:themeColor="text1"/>
        </w:rPr>
        <w:t>ダイオキシン類について区域指定した５件のうち、２件については掘削除去の措置が実施されて区域指定が解除されており、現在、指定されているものは３件である。</w:t>
      </w:r>
    </w:p>
    <w:p w:rsidR="006E337E" w:rsidRPr="00F377F1" w:rsidRDefault="00B4086F" w:rsidP="00B4086F">
      <w:pPr>
        <w:spacing w:afterLines="50" w:after="120" w:line="276" w:lineRule="auto"/>
        <w:rPr>
          <w:color w:val="000000" w:themeColor="text1"/>
          <w:sz w:val="23"/>
          <w:szCs w:val="23"/>
        </w:rPr>
      </w:pPr>
      <w:r w:rsidRPr="00F377F1">
        <w:rPr>
          <w:rFonts w:ascii="ＭＳ ゴシック" w:eastAsia="ＭＳ ゴシック" w:hAnsi="ＭＳ ゴシック" w:hint="eastAsia"/>
          <w:color w:val="000000" w:themeColor="text1"/>
          <w:sz w:val="23"/>
          <w:szCs w:val="23"/>
        </w:rPr>
        <w:t>（３）</w:t>
      </w:r>
      <w:r w:rsidR="006E337E" w:rsidRPr="00F377F1">
        <w:rPr>
          <w:rFonts w:ascii="ＭＳ ゴシック" w:eastAsia="ＭＳ ゴシック" w:hAnsi="ＭＳ ゴシック" w:hint="eastAsia"/>
          <w:color w:val="000000" w:themeColor="text1"/>
          <w:sz w:val="23"/>
          <w:szCs w:val="23"/>
        </w:rPr>
        <w:t>自主調査によるダイオキシン類についての基準不適合の判明状況</w:t>
      </w:r>
    </w:p>
    <w:p w:rsidR="006E337E" w:rsidRPr="00F377F1" w:rsidRDefault="00C416D9" w:rsidP="00411CC8">
      <w:pPr>
        <w:pStyle w:val="1"/>
        <w:widowControl/>
        <w:numPr>
          <w:ilvl w:val="0"/>
          <w:numId w:val="12"/>
        </w:numPr>
        <w:spacing w:after="240"/>
        <w:ind w:hanging="283"/>
        <w:jc w:val="left"/>
        <w:rPr>
          <w:color w:val="000000" w:themeColor="text1"/>
        </w:rPr>
      </w:pPr>
      <w:r w:rsidRPr="00F377F1">
        <w:rPr>
          <w:rFonts w:hint="eastAsia"/>
          <w:color w:val="000000" w:themeColor="text1"/>
        </w:rPr>
        <w:t xml:space="preserve">　</w:t>
      </w:r>
      <w:r w:rsidR="006E337E" w:rsidRPr="00F377F1">
        <w:rPr>
          <w:rFonts w:hint="eastAsia"/>
          <w:color w:val="000000" w:themeColor="text1"/>
        </w:rPr>
        <w:t>平成27年度において、自主調査等の指針に基づいて実施された自主調査50件のうち、基準不適合の土壌が判明したものは27件であり、このうちダイオキシン類についての基準不適合は２件であった。</w:t>
      </w:r>
    </w:p>
    <w:p w:rsidR="006E337E" w:rsidRPr="00F377F1" w:rsidRDefault="00C416D9" w:rsidP="00411CC8">
      <w:pPr>
        <w:pStyle w:val="1"/>
        <w:widowControl/>
        <w:numPr>
          <w:ilvl w:val="0"/>
          <w:numId w:val="12"/>
        </w:numPr>
        <w:spacing w:after="240"/>
        <w:ind w:hanging="284"/>
        <w:jc w:val="left"/>
        <w:rPr>
          <w:color w:val="000000" w:themeColor="text1"/>
        </w:rPr>
      </w:pPr>
      <w:r w:rsidRPr="00F377F1">
        <w:rPr>
          <w:rFonts w:hint="eastAsia"/>
          <w:color w:val="000000" w:themeColor="text1"/>
        </w:rPr>
        <w:t xml:space="preserve">　</w:t>
      </w:r>
      <w:r w:rsidR="006E337E" w:rsidRPr="00F377F1">
        <w:rPr>
          <w:rFonts w:hint="eastAsia"/>
          <w:color w:val="000000" w:themeColor="text1"/>
        </w:rPr>
        <w:t>ダイオキシン類が基準不適合の２件のうち１件については自主措置を実施しており、他の1件については既存建物が残ったまま第三者が立ち入ることができない状態で管理されている。</w:t>
      </w:r>
    </w:p>
    <w:p w:rsidR="006E337E" w:rsidRPr="00F377F1" w:rsidRDefault="00C416D9" w:rsidP="00411CC8">
      <w:pPr>
        <w:pStyle w:val="1"/>
        <w:widowControl/>
        <w:numPr>
          <w:ilvl w:val="0"/>
          <w:numId w:val="12"/>
        </w:numPr>
        <w:spacing w:after="240"/>
        <w:ind w:hanging="284"/>
        <w:jc w:val="left"/>
        <w:rPr>
          <w:color w:val="000000" w:themeColor="text1"/>
        </w:rPr>
      </w:pPr>
      <w:r w:rsidRPr="00F377F1">
        <w:rPr>
          <w:rFonts w:hint="eastAsia"/>
          <w:color w:val="000000" w:themeColor="text1"/>
        </w:rPr>
        <w:t xml:space="preserve">　</w:t>
      </w:r>
      <w:r w:rsidR="006E337E" w:rsidRPr="00F377F1">
        <w:rPr>
          <w:rFonts w:hint="eastAsia"/>
          <w:color w:val="000000" w:themeColor="text1"/>
        </w:rPr>
        <w:t>また、近年、自主調査によってダイオキシン類の基準不適合が判明した土地所有者から、本来は区域指定を受けた上で、法令に基づいて対策を講じることが望ましいとする意見が述べられた事例がある。</w:t>
      </w:r>
    </w:p>
    <w:p w:rsidR="006E337E" w:rsidRPr="00F377F1" w:rsidRDefault="00B4086F" w:rsidP="00B4086F">
      <w:pPr>
        <w:pStyle w:val="1"/>
        <w:numPr>
          <w:ilvl w:val="0"/>
          <w:numId w:val="0"/>
        </w:numPr>
        <w:spacing w:afterLines="50" w:after="120"/>
        <w:rPr>
          <w:rFonts w:ascii="ＭＳ ゴシック" w:eastAsia="ＭＳ ゴシック" w:hAnsi="ＭＳ ゴシック"/>
          <w:color w:val="000000" w:themeColor="text1"/>
        </w:rPr>
      </w:pPr>
      <w:r w:rsidRPr="00F377F1">
        <w:rPr>
          <w:rFonts w:ascii="ＭＳ ゴシック" w:eastAsia="ＭＳ ゴシック" w:hAnsi="ＭＳ ゴシック" w:hint="eastAsia"/>
          <w:color w:val="000000" w:themeColor="text1"/>
        </w:rPr>
        <w:t>（４）</w:t>
      </w:r>
      <w:r w:rsidR="006E337E" w:rsidRPr="00F377F1">
        <w:rPr>
          <w:rFonts w:ascii="ＭＳ ゴシック" w:eastAsia="ＭＳ ゴシック" w:hAnsi="ＭＳ ゴシック" w:hint="eastAsia"/>
          <w:color w:val="000000" w:themeColor="text1"/>
        </w:rPr>
        <w:t>自主調査の結果に基づく</w:t>
      </w:r>
      <w:r w:rsidR="0040759C" w:rsidRPr="00F377F1">
        <w:rPr>
          <w:rFonts w:ascii="ＭＳ ゴシック" w:eastAsia="ＭＳ ゴシック" w:hAnsi="ＭＳ ゴシック" w:hint="eastAsia"/>
          <w:color w:val="000000" w:themeColor="text1"/>
        </w:rPr>
        <w:t>管理有害物質に係る</w:t>
      </w:r>
      <w:r w:rsidR="006E337E" w:rsidRPr="00F377F1">
        <w:rPr>
          <w:rFonts w:ascii="ＭＳ ゴシック" w:eastAsia="ＭＳ ゴシック" w:hAnsi="ＭＳ ゴシック" w:hint="eastAsia"/>
          <w:color w:val="000000" w:themeColor="text1"/>
        </w:rPr>
        <w:t>区域指定の申請のあり方</w:t>
      </w:r>
    </w:p>
    <w:p w:rsidR="006E337E" w:rsidRPr="00F377F1" w:rsidRDefault="00C416D9" w:rsidP="00411CC8">
      <w:pPr>
        <w:pStyle w:val="1"/>
        <w:widowControl/>
        <w:numPr>
          <w:ilvl w:val="0"/>
          <w:numId w:val="14"/>
        </w:numPr>
        <w:spacing w:after="240"/>
        <w:ind w:left="709" w:hanging="284"/>
        <w:jc w:val="left"/>
        <w:rPr>
          <w:color w:val="000000" w:themeColor="text1"/>
        </w:rPr>
      </w:pPr>
      <w:r w:rsidRPr="00F377F1">
        <w:rPr>
          <w:rFonts w:hint="eastAsia"/>
          <w:color w:val="000000" w:themeColor="text1"/>
        </w:rPr>
        <w:t xml:space="preserve">　</w:t>
      </w:r>
      <w:r w:rsidR="006E337E" w:rsidRPr="00F377F1">
        <w:rPr>
          <w:rFonts w:hint="eastAsia"/>
          <w:color w:val="000000" w:themeColor="text1"/>
        </w:rPr>
        <w:t>自主調査によって</w:t>
      </w:r>
      <w:r w:rsidR="0040759C" w:rsidRPr="00F377F1">
        <w:rPr>
          <w:rFonts w:hint="eastAsia"/>
          <w:color w:val="000000" w:themeColor="text1"/>
        </w:rPr>
        <w:t>法</w:t>
      </w:r>
      <w:r w:rsidR="001B5B73" w:rsidRPr="00F377F1">
        <w:rPr>
          <w:rFonts w:hint="eastAsia"/>
          <w:color w:val="000000" w:themeColor="text1"/>
        </w:rPr>
        <w:t>が対象とする26物質</w:t>
      </w:r>
      <w:r w:rsidR="0040759C" w:rsidRPr="00F377F1">
        <w:rPr>
          <w:rFonts w:hint="eastAsia"/>
          <w:color w:val="000000" w:themeColor="text1"/>
        </w:rPr>
        <w:t>以外の管理有害物質</w:t>
      </w:r>
      <w:r w:rsidR="006E337E" w:rsidRPr="00F377F1">
        <w:rPr>
          <w:rFonts w:hint="eastAsia"/>
          <w:color w:val="000000" w:themeColor="text1"/>
        </w:rPr>
        <w:t>についての基準不適合が判明した土地については、土地所有者に法令に基づき対策を講じる意向があっても、法の対象物質における基準不適合とは異なり、区域指定を行うことができないという課題が生じている。</w:t>
      </w:r>
    </w:p>
    <w:p w:rsidR="00DA17C7" w:rsidRPr="00F377F1" w:rsidRDefault="00DA17C7" w:rsidP="00DA17C7">
      <w:pPr>
        <w:pStyle w:val="1"/>
        <w:widowControl/>
        <w:numPr>
          <w:ilvl w:val="0"/>
          <w:numId w:val="0"/>
        </w:numPr>
        <w:spacing w:after="240"/>
        <w:ind w:left="709"/>
        <w:jc w:val="left"/>
        <w:rPr>
          <w:color w:val="000000" w:themeColor="text1"/>
        </w:rPr>
      </w:pPr>
    </w:p>
    <w:p w:rsidR="00985DF8" w:rsidRPr="00F377F1" w:rsidRDefault="00C416D9" w:rsidP="00AB505E">
      <w:pPr>
        <w:pStyle w:val="1"/>
        <w:widowControl/>
        <w:numPr>
          <w:ilvl w:val="0"/>
          <w:numId w:val="42"/>
        </w:numPr>
        <w:spacing w:after="240"/>
        <w:ind w:left="709" w:hanging="224"/>
        <w:jc w:val="left"/>
        <w:rPr>
          <w:rFonts w:asciiTheme="minorEastAsia" w:eastAsiaTheme="minorEastAsia" w:hAnsiTheme="minorEastAsia"/>
          <w:color w:val="000000" w:themeColor="text1"/>
        </w:rPr>
      </w:pPr>
      <w:r w:rsidRPr="00F377F1">
        <w:rPr>
          <w:rFonts w:asciiTheme="minorEastAsia" w:eastAsiaTheme="minorEastAsia" w:hAnsiTheme="minorEastAsia" w:hint="eastAsia"/>
          <w:color w:val="000000" w:themeColor="text1"/>
        </w:rPr>
        <w:lastRenderedPageBreak/>
        <w:t xml:space="preserve">　</w:t>
      </w:r>
      <w:r w:rsidR="006E337E" w:rsidRPr="00F377F1">
        <w:rPr>
          <w:rFonts w:asciiTheme="minorEastAsia" w:eastAsiaTheme="minorEastAsia" w:hAnsiTheme="minorEastAsia" w:hint="eastAsia"/>
          <w:color w:val="000000" w:themeColor="text1"/>
        </w:rPr>
        <w:t>このため、自主調査をよ</w:t>
      </w:r>
      <w:r w:rsidR="00D51CF4" w:rsidRPr="00F377F1">
        <w:rPr>
          <w:rFonts w:asciiTheme="minorEastAsia" w:eastAsiaTheme="minorEastAsia" w:hAnsiTheme="minorEastAsia" w:hint="eastAsia"/>
          <w:color w:val="000000" w:themeColor="text1"/>
        </w:rPr>
        <w:t>り有効に活用して土壌汚染による環境リスクの管理及び低減を図</w:t>
      </w:r>
      <w:r w:rsidR="008D16F8" w:rsidRPr="00F377F1">
        <w:rPr>
          <w:rFonts w:asciiTheme="minorEastAsia" w:eastAsiaTheme="minorEastAsia" w:hAnsiTheme="minorEastAsia" w:hint="eastAsia"/>
          <w:color w:val="000000" w:themeColor="text1"/>
        </w:rPr>
        <w:t>る観点から</w:t>
      </w:r>
      <w:r w:rsidR="00D51CF4" w:rsidRPr="00F377F1">
        <w:rPr>
          <w:rFonts w:asciiTheme="minorEastAsia" w:eastAsiaTheme="minorEastAsia" w:hAnsiTheme="minorEastAsia" w:hint="eastAsia"/>
          <w:color w:val="000000" w:themeColor="text1"/>
        </w:rPr>
        <w:t>、</w:t>
      </w:r>
      <w:r w:rsidR="006E337E" w:rsidRPr="00F377F1">
        <w:rPr>
          <w:rFonts w:asciiTheme="minorEastAsia" w:eastAsiaTheme="minorEastAsia" w:hAnsiTheme="minorEastAsia" w:hint="eastAsia"/>
          <w:color w:val="000000" w:themeColor="text1"/>
        </w:rPr>
        <w:t>自主調査によって</w:t>
      </w:r>
      <w:r w:rsidR="001B5B73" w:rsidRPr="00F377F1">
        <w:rPr>
          <w:rFonts w:hint="eastAsia"/>
          <w:color w:val="000000" w:themeColor="text1"/>
        </w:rPr>
        <w:t>法が対象とする26物質以外の管理有害物質</w:t>
      </w:r>
      <w:r w:rsidR="00830A1E" w:rsidRPr="00F377F1">
        <w:rPr>
          <w:rFonts w:asciiTheme="minorEastAsia" w:eastAsiaTheme="minorEastAsia" w:hAnsiTheme="minorEastAsia" w:hint="eastAsia"/>
          <w:color w:val="000000" w:themeColor="text1"/>
        </w:rPr>
        <w:t>の</w:t>
      </w:r>
      <w:r w:rsidR="006E337E" w:rsidRPr="00F377F1">
        <w:rPr>
          <w:rFonts w:asciiTheme="minorEastAsia" w:eastAsiaTheme="minorEastAsia" w:hAnsiTheme="minorEastAsia" w:hint="eastAsia"/>
          <w:color w:val="000000" w:themeColor="text1"/>
        </w:rPr>
        <w:t>基準不適合が判明した土地について、土地所有者が知事に区域指定</w:t>
      </w:r>
      <w:r w:rsidR="000E577E" w:rsidRPr="00F377F1">
        <w:rPr>
          <w:rFonts w:asciiTheme="minorEastAsia" w:eastAsiaTheme="minorEastAsia" w:hAnsiTheme="minorEastAsia" w:hint="eastAsia"/>
          <w:color w:val="000000" w:themeColor="text1"/>
        </w:rPr>
        <w:t>の</w:t>
      </w:r>
      <w:r w:rsidR="002E50CE" w:rsidRPr="00F377F1">
        <w:rPr>
          <w:rFonts w:asciiTheme="minorEastAsia" w:eastAsiaTheme="minorEastAsia" w:hAnsiTheme="minorEastAsia" w:hint="eastAsia"/>
          <w:color w:val="000000" w:themeColor="text1"/>
        </w:rPr>
        <w:t>申請を行えることとする規定を条例に設けることが適当である</w:t>
      </w:r>
      <w:r w:rsidR="006E337E" w:rsidRPr="00F377F1">
        <w:rPr>
          <w:rFonts w:asciiTheme="minorEastAsia" w:eastAsiaTheme="minorEastAsia" w:hAnsiTheme="minorEastAsia" w:hint="eastAsia"/>
          <w:color w:val="000000" w:themeColor="text1"/>
        </w:rPr>
        <w:t>。</w:t>
      </w:r>
    </w:p>
    <w:p w:rsidR="002932C5" w:rsidRPr="00F377F1" w:rsidRDefault="002932C5" w:rsidP="00BD0296">
      <w:pPr>
        <w:pStyle w:val="1"/>
        <w:widowControl/>
        <w:numPr>
          <w:ilvl w:val="0"/>
          <w:numId w:val="0"/>
        </w:numPr>
        <w:spacing w:after="240"/>
        <w:jc w:val="left"/>
        <w:rPr>
          <w:rFonts w:asciiTheme="minorEastAsia" w:eastAsiaTheme="minorEastAsia" w:hAnsiTheme="minorEastAsia"/>
          <w:color w:val="000000" w:themeColor="text1"/>
        </w:rPr>
      </w:pPr>
    </w:p>
    <w:p w:rsidR="00B665AA" w:rsidRPr="00F377F1" w:rsidRDefault="00B4086F" w:rsidP="00B4086F">
      <w:pPr>
        <w:pStyle w:val="Default"/>
        <w:spacing w:afterLines="50" w:after="120" w:line="276" w:lineRule="auto"/>
        <w:rPr>
          <w:rFonts w:hAnsi="ＭＳ ゴシック"/>
          <w:color w:val="000000" w:themeColor="text1"/>
          <w:sz w:val="23"/>
          <w:szCs w:val="23"/>
        </w:rPr>
      </w:pPr>
      <w:r w:rsidRPr="00F377F1">
        <w:rPr>
          <w:rFonts w:hAnsi="ＭＳ ゴシック" w:hint="eastAsia"/>
          <w:color w:val="000000" w:themeColor="text1"/>
          <w:sz w:val="23"/>
          <w:szCs w:val="23"/>
        </w:rPr>
        <w:t xml:space="preserve">４　</w:t>
      </w:r>
      <w:r w:rsidR="00B665AA" w:rsidRPr="00F377F1">
        <w:rPr>
          <w:rFonts w:hAnsi="ＭＳ ゴシック" w:hint="eastAsia"/>
          <w:color w:val="000000" w:themeColor="text1"/>
          <w:sz w:val="23"/>
          <w:szCs w:val="23"/>
        </w:rPr>
        <w:t>汚染土壌処理業の許可の申請に関する指導指針</w:t>
      </w:r>
    </w:p>
    <w:p w:rsidR="00352768" w:rsidRPr="00F377F1" w:rsidRDefault="00B4086F" w:rsidP="00B4086F">
      <w:pPr>
        <w:spacing w:afterLines="50" w:after="12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（１）</w:t>
      </w:r>
      <w:r w:rsidR="00352768" w:rsidRPr="00F377F1">
        <w:rPr>
          <w:rFonts w:ascii="ＭＳ ゴシック" w:eastAsia="ＭＳ ゴシック" w:hAnsi="ＭＳ ゴシック" w:hint="eastAsia"/>
          <w:color w:val="000000" w:themeColor="text1"/>
          <w:sz w:val="23"/>
          <w:szCs w:val="23"/>
        </w:rPr>
        <w:t>大阪府が定めている指導指針の概要</w:t>
      </w:r>
    </w:p>
    <w:p w:rsidR="00352768" w:rsidRPr="00F377F1" w:rsidRDefault="00C416D9" w:rsidP="00411CC8">
      <w:pPr>
        <w:pStyle w:val="1"/>
        <w:widowControl/>
        <w:numPr>
          <w:ilvl w:val="0"/>
          <w:numId w:val="13"/>
        </w:numPr>
        <w:spacing w:after="240"/>
        <w:ind w:left="709" w:hanging="283"/>
        <w:jc w:val="left"/>
        <w:rPr>
          <w:color w:val="000000" w:themeColor="text1"/>
        </w:rPr>
      </w:pPr>
      <w:r w:rsidRPr="00F377F1">
        <w:rPr>
          <w:rFonts w:hint="eastAsia"/>
          <w:color w:val="000000" w:themeColor="text1"/>
        </w:rPr>
        <w:t xml:space="preserve">　</w:t>
      </w:r>
      <w:r w:rsidR="00352768" w:rsidRPr="00F377F1">
        <w:rPr>
          <w:rFonts w:hint="eastAsia"/>
          <w:color w:val="000000" w:themeColor="text1"/>
        </w:rPr>
        <w:t>平成21年４月の法改正により、汚染土壌処理業の許可制度が創設され、平成21年10月に他の改正事項に先行して施行された。</w:t>
      </w:r>
    </w:p>
    <w:p w:rsidR="001B5B73" w:rsidRPr="00F377F1" w:rsidRDefault="00C416D9" w:rsidP="007F1183">
      <w:pPr>
        <w:pStyle w:val="1"/>
        <w:numPr>
          <w:ilvl w:val="0"/>
          <w:numId w:val="13"/>
        </w:numPr>
        <w:autoSpaceDE w:val="0"/>
        <w:autoSpaceDN w:val="0"/>
        <w:adjustRightInd w:val="0"/>
        <w:spacing w:after="240"/>
        <w:ind w:left="709" w:hanging="283"/>
        <w:jc w:val="left"/>
        <w:rPr>
          <w:color w:val="000000" w:themeColor="text1"/>
        </w:rPr>
      </w:pPr>
      <w:r w:rsidRPr="00F377F1">
        <w:rPr>
          <w:rFonts w:hint="eastAsia"/>
          <w:color w:val="000000" w:themeColor="text1"/>
        </w:rPr>
        <w:t xml:space="preserve">　</w:t>
      </w:r>
      <w:r w:rsidR="008D16F8" w:rsidRPr="00F377F1">
        <w:rPr>
          <w:rFonts w:hint="eastAsia"/>
          <w:color w:val="000000" w:themeColor="text1"/>
        </w:rPr>
        <w:t>法では、汚染土壌処理業の許可基準として、有害物質の飛散、地下浸透、</w:t>
      </w:r>
      <w:r w:rsidR="00352768" w:rsidRPr="00F377F1">
        <w:rPr>
          <w:rFonts w:hint="eastAsia"/>
          <w:color w:val="000000" w:themeColor="text1"/>
        </w:rPr>
        <w:t>悪臭発散を防止する施設の構造とすること、申請者が汚染土壌の</w:t>
      </w:r>
      <w:r w:rsidR="00DB159F" w:rsidRPr="00F377F1">
        <w:rPr>
          <w:rFonts w:hint="eastAsia"/>
          <w:color w:val="000000" w:themeColor="text1"/>
        </w:rPr>
        <w:t>処理に関する技術的な能力</w:t>
      </w:r>
      <w:r w:rsidR="000E577E" w:rsidRPr="00F377F1">
        <w:rPr>
          <w:rFonts w:hint="eastAsia"/>
          <w:color w:val="000000" w:themeColor="text1"/>
        </w:rPr>
        <w:t>及び</w:t>
      </w:r>
      <w:r w:rsidR="00DB159F" w:rsidRPr="00F377F1">
        <w:rPr>
          <w:rFonts w:hint="eastAsia"/>
          <w:color w:val="000000" w:themeColor="text1"/>
        </w:rPr>
        <w:t>経理的基礎を有すること等</w:t>
      </w:r>
      <w:r w:rsidR="00352768" w:rsidRPr="00F377F1">
        <w:rPr>
          <w:rFonts w:hint="eastAsia"/>
          <w:color w:val="000000" w:themeColor="text1"/>
        </w:rPr>
        <w:t>が定められている。</w:t>
      </w:r>
    </w:p>
    <w:p w:rsidR="00352768" w:rsidRPr="00F377F1" w:rsidRDefault="00C416D9" w:rsidP="00411CC8">
      <w:pPr>
        <w:pStyle w:val="1"/>
        <w:widowControl/>
        <w:numPr>
          <w:ilvl w:val="0"/>
          <w:numId w:val="13"/>
        </w:numPr>
        <w:spacing w:after="240"/>
        <w:ind w:left="709" w:hanging="283"/>
        <w:jc w:val="left"/>
        <w:rPr>
          <w:color w:val="000000" w:themeColor="text1"/>
        </w:rPr>
      </w:pPr>
      <w:r w:rsidRPr="00F377F1">
        <w:rPr>
          <w:rFonts w:hint="eastAsia"/>
          <w:color w:val="000000" w:themeColor="text1"/>
        </w:rPr>
        <w:t xml:space="preserve">　</w:t>
      </w:r>
      <w:r w:rsidR="00352768" w:rsidRPr="00F377F1">
        <w:rPr>
          <w:rFonts w:hint="eastAsia"/>
          <w:color w:val="000000" w:themeColor="text1"/>
        </w:rPr>
        <w:t>大阪府は、汚染土壌処理業の許可においては関係住民の理解を得ることが重要であることから、許可申請に先立ち、施設の設置に伴う生活環境への影響を調査させるとともに、環境配慮に関する計画を作成させて、それらを関係住民に説明し意見を聴くこととする</w:t>
      </w:r>
      <w:r w:rsidR="008D16F8" w:rsidRPr="00F377F1">
        <w:rPr>
          <w:rFonts w:hint="eastAsia"/>
          <w:color w:val="000000" w:themeColor="text1"/>
        </w:rPr>
        <w:t>指導</w:t>
      </w:r>
      <w:r w:rsidR="00352768" w:rsidRPr="00F377F1">
        <w:rPr>
          <w:rFonts w:hint="eastAsia"/>
          <w:color w:val="000000" w:themeColor="text1"/>
        </w:rPr>
        <w:t>指針を定めている。</w:t>
      </w:r>
    </w:p>
    <w:p w:rsidR="002E3230" w:rsidRPr="00F377F1" w:rsidRDefault="00C416D9" w:rsidP="00411CC8">
      <w:pPr>
        <w:pStyle w:val="1"/>
        <w:widowControl/>
        <w:numPr>
          <w:ilvl w:val="0"/>
          <w:numId w:val="13"/>
        </w:numPr>
        <w:spacing w:after="240"/>
        <w:ind w:left="709" w:hanging="284"/>
        <w:jc w:val="left"/>
        <w:rPr>
          <w:color w:val="000000" w:themeColor="text1"/>
        </w:rPr>
      </w:pPr>
      <w:r w:rsidRPr="00F377F1">
        <w:rPr>
          <w:rFonts w:hint="eastAsia"/>
          <w:color w:val="000000" w:themeColor="text1"/>
        </w:rPr>
        <w:t xml:space="preserve">　</w:t>
      </w:r>
      <w:r w:rsidR="000C79C4" w:rsidRPr="00F377F1">
        <w:rPr>
          <w:rFonts w:hint="eastAsia"/>
          <w:noProof/>
          <w:color w:val="000000" w:themeColor="text1"/>
        </w:rPr>
        <mc:AlternateContent>
          <mc:Choice Requires="wpg">
            <w:drawing>
              <wp:anchor distT="0" distB="0" distL="114300" distR="114300" simplePos="0" relativeHeight="251692032" behindDoc="0" locked="0" layoutInCell="1" allowOverlap="1" wp14:anchorId="6B4950DA" wp14:editId="76AFA24B">
                <wp:simplePos x="0" y="0"/>
                <wp:positionH relativeFrom="column">
                  <wp:posOffset>1534160</wp:posOffset>
                </wp:positionH>
                <wp:positionV relativeFrom="paragraph">
                  <wp:posOffset>328295</wp:posOffset>
                </wp:positionV>
                <wp:extent cx="2821940" cy="3806190"/>
                <wp:effectExtent l="0" t="0" r="16510" b="2286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3806190"/>
                          <a:chOff x="3834" y="9524"/>
                          <a:chExt cx="4444" cy="5994"/>
                        </a:xfrm>
                      </wpg:grpSpPr>
                      <wps:wsp>
                        <wps:cNvPr id="7" name="直線矢印コネクタ 3"/>
                        <wps:cNvCnPr>
                          <a:cxnSpLocks noChangeShapeType="1"/>
                        </wps:cNvCnPr>
                        <wps:spPr bwMode="auto">
                          <a:xfrm>
                            <a:off x="6056" y="10403"/>
                            <a:ext cx="0" cy="41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直線矢印コネクタ 9"/>
                        <wps:cNvCnPr>
                          <a:cxnSpLocks noChangeShapeType="1"/>
                        </wps:cNvCnPr>
                        <wps:spPr bwMode="auto">
                          <a:xfrm>
                            <a:off x="6056" y="11940"/>
                            <a:ext cx="0" cy="512"/>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テキスト ボックス 17"/>
                        <wps:cNvSpPr txBox="1">
                          <a:spLocks noChangeArrowheads="1"/>
                        </wps:cNvSpPr>
                        <wps:spPr bwMode="auto">
                          <a:xfrm>
                            <a:off x="3834" y="10783"/>
                            <a:ext cx="4444" cy="1313"/>
                          </a:xfrm>
                          <a:prstGeom prst="rect">
                            <a:avLst/>
                          </a:prstGeom>
                          <a:solidFill>
                            <a:srgbClr val="FFFFFF"/>
                          </a:solidFill>
                          <a:ln w="6350">
                            <a:solidFill>
                              <a:srgbClr val="000000"/>
                            </a:solidFill>
                            <a:miter lim="800000"/>
                            <a:headEnd/>
                            <a:tailEnd/>
                          </a:ln>
                        </wps:spPr>
                        <wps:txbx>
                          <w:txbxContent>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計画の縦覧及び説明会の実施</w:t>
                              </w:r>
                            </w:p>
                            <w:p w:rsidR="001C2A66" w:rsidRPr="007D623B" w:rsidRDefault="001C2A66" w:rsidP="00352768">
                              <w:pPr>
                                <w:snapToGrid w:val="0"/>
                                <w:ind w:leftChars="100" w:left="210" w:firstLineChars="100" w:firstLine="230"/>
                                <w:rPr>
                                  <w:color w:val="000000" w:themeColor="text1"/>
                                  <w:sz w:val="23"/>
                                  <w:szCs w:val="23"/>
                                </w:rPr>
                              </w:pPr>
                              <w:r w:rsidRPr="007D623B">
                                <w:rPr>
                                  <w:rFonts w:hint="eastAsia"/>
                                  <w:color w:val="000000" w:themeColor="text1"/>
                                  <w:sz w:val="23"/>
                                  <w:szCs w:val="23"/>
                                </w:rPr>
                                <w:t>・設置等及び維持管理に関する計画</w:t>
                              </w:r>
                            </w:p>
                            <w:p w:rsidR="001C2A66" w:rsidRPr="007D623B" w:rsidRDefault="001C2A66" w:rsidP="00352768">
                              <w:pPr>
                                <w:snapToGrid w:val="0"/>
                                <w:ind w:leftChars="100" w:left="210" w:firstLineChars="100" w:firstLine="230"/>
                                <w:rPr>
                                  <w:color w:val="000000" w:themeColor="text1"/>
                                  <w:sz w:val="23"/>
                                  <w:szCs w:val="23"/>
                                </w:rPr>
                              </w:pPr>
                              <w:r w:rsidRPr="007D623B">
                                <w:rPr>
                                  <w:rFonts w:hint="eastAsia"/>
                                  <w:color w:val="000000" w:themeColor="text1"/>
                                  <w:sz w:val="23"/>
                                  <w:szCs w:val="23"/>
                                </w:rPr>
                                <w:t>・公害の防止に関する計画</w:t>
                              </w:r>
                            </w:p>
                            <w:p w:rsidR="001C2A66" w:rsidRPr="007D623B" w:rsidRDefault="001C2A66" w:rsidP="00352768">
                              <w:pPr>
                                <w:snapToGrid w:val="0"/>
                                <w:ind w:leftChars="100" w:left="210" w:firstLineChars="100" w:firstLine="230"/>
                                <w:rPr>
                                  <w:color w:val="000000" w:themeColor="text1"/>
                                  <w:sz w:val="24"/>
                                  <w:szCs w:val="24"/>
                                </w:rPr>
                              </w:pPr>
                              <w:r w:rsidRPr="007D623B">
                                <w:rPr>
                                  <w:rFonts w:hint="eastAsia"/>
                                  <w:color w:val="000000" w:themeColor="text1"/>
                                  <w:sz w:val="23"/>
                                  <w:szCs w:val="23"/>
                                </w:rPr>
                                <w:t>・環境配慮に関する計画</w:t>
                              </w:r>
                            </w:p>
                            <w:p w:rsidR="001C2A66" w:rsidRPr="007D623B" w:rsidRDefault="001C2A66" w:rsidP="00352768">
                              <w:pPr>
                                <w:jc w:val="center"/>
                                <w:rPr>
                                  <w:color w:val="000000" w:themeColor="text1"/>
                                </w:rPr>
                              </w:pPr>
                            </w:p>
                          </w:txbxContent>
                        </wps:txbx>
                        <wps:bodyPr rot="0" vert="horz" wrap="square" lIns="91440" tIns="45720" rIns="91440" bIns="45720" anchor="t" anchorCtr="0" upright="1">
                          <a:noAutofit/>
                        </wps:bodyPr>
                      </wps:wsp>
                      <wps:wsp>
                        <wps:cNvPr id="1" name="テキスト ボックス 20"/>
                        <wps:cNvSpPr txBox="1">
                          <a:spLocks noChangeArrowheads="1"/>
                        </wps:cNvSpPr>
                        <wps:spPr bwMode="auto">
                          <a:xfrm>
                            <a:off x="3834" y="15031"/>
                            <a:ext cx="4444" cy="487"/>
                          </a:xfrm>
                          <a:prstGeom prst="rect">
                            <a:avLst/>
                          </a:prstGeom>
                          <a:solidFill>
                            <a:srgbClr val="FFFFFF"/>
                          </a:solidFill>
                          <a:ln w="6350">
                            <a:solidFill>
                              <a:srgbClr val="000000"/>
                            </a:solidFill>
                            <a:miter lim="800000"/>
                            <a:headEnd/>
                            <a:tailEnd/>
                          </a:ln>
                        </wps:spPr>
                        <wps:txbx>
                          <w:txbxContent>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許可申請</w:t>
                              </w:r>
                            </w:p>
                            <w:p w:rsidR="001C2A66" w:rsidRPr="007D623B" w:rsidRDefault="001C2A66" w:rsidP="00352768">
                              <w:pPr>
                                <w:jc w:val="center"/>
                                <w:rPr>
                                  <w:color w:val="000000" w:themeColor="text1"/>
                                  <w:sz w:val="23"/>
                                  <w:szCs w:val="23"/>
                                </w:rPr>
                              </w:pPr>
                            </w:p>
                          </w:txbxContent>
                        </wps:txbx>
                        <wps:bodyPr rot="0" vert="horz" wrap="square" lIns="91440" tIns="45720" rIns="91440" bIns="45720" anchor="ctr" anchorCtr="0" upright="1">
                          <a:noAutofit/>
                        </wps:bodyPr>
                      </wps:wsp>
                      <wps:wsp>
                        <wps:cNvPr id="2" name="直線矢印コネクタ 21"/>
                        <wps:cNvCnPr>
                          <a:cxnSpLocks noChangeShapeType="1"/>
                        </wps:cNvCnPr>
                        <wps:spPr bwMode="auto">
                          <a:xfrm>
                            <a:off x="6056" y="12861"/>
                            <a:ext cx="0" cy="413"/>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直線矢印コネクタ 22"/>
                        <wps:cNvCnPr>
                          <a:cxnSpLocks noChangeShapeType="1"/>
                        </wps:cNvCnPr>
                        <wps:spPr bwMode="auto">
                          <a:xfrm>
                            <a:off x="6056" y="14597"/>
                            <a:ext cx="0" cy="422"/>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テキスト ボックス 94"/>
                        <wps:cNvSpPr txBox="1">
                          <a:spLocks noChangeArrowheads="1"/>
                        </wps:cNvSpPr>
                        <wps:spPr bwMode="auto">
                          <a:xfrm>
                            <a:off x="3834" y="9524"/>
                            <a:ext cx="4444" cy="948"/>
                          </a:xfrm>
                          <a:prstGeom prst="rect">
                            <a:avLst/>
                          </a:prstGeom>
                          <a:solidFill>
                            <a:srgbClr val="FFFFFF"/>
                          </a:solidFill>
                          <a:ln w="6350">
                            <a:solidFill>
                              <a:srgbClr val="000000"/>
                            </a:solidFill>
                            <a:miter lim="800000"/>
                            <a:headEnd/>
                            <a:tailEnd/>
                          </a:ln>
                        </wps:spPr>
                        <wps:txbx>
                          <w:txbxContent>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環境配慮計画の作成</w:t>
                              </w:r>
                            </w:p>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生活環境影響調査の実施</w:t>
                              </w:r>
                            </w:p>
                          </w:txbxContent>
                        </wps:txbx>
                        <wps:bodyPr rot="0" vert="horz" wrap="square" lIns="91440" tIns="45720" rIns="91440" bIns="45720" anchor="ctr" anchorCtr="0" upright="1">
                          <a:noAutofit/>
                        </wps:bodyPr>
                      </wps:wsp>
                      <wps:wsp>
                        <wps:cNvPr id="43" name="テキスト ボックス 19"/>
                        <wps:cNvSpPr txBox="1">
                          <a:spLocks noChangeArrowheads="1"/>
                        </wps:cNvSpPr>
                        <wps:spPr bwMode="auto">
                          <a:xfrm>
                            <a:off x="3834" y="12452"/>
                            <a:ext cx="4444" cy="487"/>
                          </a:xfrm>
                          <a:prstGeom prst="rect">
                            <a:avLst/>
                          </a:prstGeom>
                          <a:solidFill>
                            <a:srgbClr val="FFFFFF"/>
                          </a:solidFill>
                          <a:ln w="6350">
                            <a:solidFill>
                              <a:srgbClr val="000000"/>
                            </a:solidFill>
                            <a:miter lim="800000"/>
                            <a:headEnd/>
                            <a:tailEnd/>
                          </a:ln>
                        </wps:spPr>
                        <wps:txbx>
                          <w:txbxContent>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関係住民の意見の聴取</w:t>
                              </w:r>
                            </w:p>
                            <w:p w:rsidR="001C2A66" w:rsidRPr="007D623B" w:rsidRDefault="001C2A66" w:rsidP="00352768">
                              <w:pPr>
                                <w:jc w:val="center"/>
                                <w:rPr>
                                  <w:color w:val="000000" w:themeColor="text1"/>
                                  <w:sz w:val="23"/>
                                  <w:szCs w:val="23"/>
                                </w:rPr>
                              </w:pPr>
                            </w:p>
                          </w:txbxContent>
                        </wps:txbx>
                        <wps:bodyPr rot="0" vert="horz" wrap="square" lIns="91440" tIns="45720" rIns="91440" bIns="45720" anchor="ctr" anchorCtr="0" upright="1">
                          <a:noAutofit/>
                        </wps:bodyPr>
                      </wps:wsp>
                      <wps:wsp>
                        <wps:cNvPr id="45" name="テキスト ボックス 18"/>
                        <wps:cNvSpPr txBox="1">
                          <a:spLocks noChangeArrowheads="1"/>
                        </wps:cNvSpPr>
                        <wps:spPr bwMode="auto">
                          <a:xfrm>
                            <a:off x="3834" y="13274"/>
                            <a:ext cx="4444" cy="1403"/>
                          </a:xfrm>
                          <a:prstGeom prst="rect">
                            <a:avLst/>
                          </a:prstGeom>
                          <a:solidFill>
                            <a:srgbClr val="FFFFFF"/>
                          </a:solidFill>
                          <a:ln w="6350">
                            <a:solidFill>
                              <a:srgbClr val="000000"/>
                            </a:solidFill>
                            <a:miter lim="800000"/>
                            <a:headEnd/>
                            <a:tailEnd/>
                          </a:ln>
                        </wps:spPr>
                        <wps:txbx>
                          <w:txbxContent>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知事との事前協議</w:t>
                              </w:r>
                            </w:p>
                            <w:p w:rsidR="001C2A66" w:rsidRPr="007D623B" w:rsidRDefault="001C2A66" w:rsidP="00352768">
                              <w:pPr>
                                <w:snapToGrid w:val="0"/>
                                <w:ind w:leftChars="100" w:left="210"/>
                                <w:rPr>
                                  <w:color w:val="000000" w:themeColor="text1"/>
                                  <w:sz w:val="23"/>
                                  <w:szCs w:val="23"/>
                                </w:rPr>
                              </w:pPr>
                              <w:r w:rsidRPr="007D623B">
                                <w:rPr>
                                  <w:rFonts w:hint="eastAsia"/>
                                  <w:color w:val="000000" w:themeColor="text1"/>
                                  <w:sz w:val="23"/>
                                  <w:szCs w:val="23"/>
                                </w:rPr>
                                <w:t>・上記三つの計画に関する事項</w:t>
                              </w:r>
                            </w:p>
                            <w:p w:rsidR="001C2A66" w:rsidRPr="007D623B" w:rsidRDefault="001C2A66" w:rsidP="00352768">
                              <w:pPr>
                                <w:snapToGrid w:val="0"/>
                                <w:ind w:leftChars="100" w:left="210"/>
                                <w:rPr>
                                  <w:color w:val="000000" w:themeColor="text1"/>
                                  <w:sz w:val="23"/>
                                  <w:szCs w:val="23"/>
                                </w:rPr>
                              </w:pPr>
                              <w:r w:rsidRPr="007D623B">
                                <w:rPr>
                                  <w:rFonts w:hint="eastAsia"/>
                                  <w:color w:val="000000" w:themeColor="text1"/>
                                  <w:sz w:val="23"/>
                                  <w:szCs w:val="23"/>
                                </w:rPr>
                                <w:t>・縦覧及び説明会に関する事項</w:t>
                              </w:r>
                            </w:p>
                            <w:p w:rsidR="001C2A66" w:rsidRPr="007D623B" w:rsidRDefault="001C2A66" w:rsidP="00352768">
                              <w:pPr>
                                <w:snapToGrid w:val="0"/>
                                <w:ind w:leftChars="100" w:left="210"/>
                                <w:rPr>
                                  <w:color w:val="000000" w:themeColor="text1"/>
                                  <w:sz w:val="23"/>
                                  <w:szCs w:val="23"/>
                                </w:rPr>
                              </w:pPr>
                              <w:r w:rsidRPr="007D623B">
                                <w:rPr>
                                  <w:rFonts w:hint="eastAsia"/>
                                  <w:color w:val="000000" w:themeColor="text1"/>
                                  <w:sz w:val="23"/>
                                  <w:szCs w:val="23"/>
                                </w:rPr>
                                <w:t>・聴取した意見に関する事項</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950DA" id="グループ化 6" o:spid="_x0000_s1038" style="position:absolute;left:0;text-align:left;margin-left:120.8pt;margin-top:25.85pt;width:222.2pt;height:299.7pt;z-index:251692032" coordorigin="3834,9524" coordsize="4444,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">
                <v:shape id="直線矢印コネクタ 3" o:spid="_x0000_s1039" type="#_x0000_t32" style="position:absolute;left:6056;top:10403;width:0;height: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" strokeweight="2.25pt">
                  <v:stroke endarrow="open"/>
                </v:shape>
                <v:shape id="直線矢印コネクタ 9" o:spid="_x0000_s1040" type="#_x0000_t32" style="position:absolute;left:6056;top:11940;width:0;height: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" strokeweight="2.25pt">
                  <v:stroke endarrow="open"/>
                </v:shape>
                <v:shape id="テキスト ボックス 17" o:spid="_x0000_s1041" type="#_x0000_t202" style="position:absolute;left:3834;top:10783;width:4444;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" strokeweight=".5pt">
                  <v:textbox>
                    <w:txbxContent>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計画の縦覧及び説明会の実施</w:t>
                        </w:r>
                      </w:p>
                      <w:p w:rsidR="001C2A66" w:rsidRPr="007D623B" w:rsidRDefault="001C2A66" w:rsidP="00352768">
                        <w:pPr>
                          <w:snapToGrid w:val="0"/>
                          <w:ind w:leftChars="100" w:left="210" w:firstLineChars="100" w:firstLine="230"/>
                          <w:rPr>
                            <w:color w:val="000000" w:themeColor="text1"/>
                            <w:sz w:val="23"/>
                            <w:szCs w:val="23"/>
                          </w:rPr>
                        </w:pPr>
                        <w:r w:rsidRPr="007D623B">
                          <w:rPr>
                            <w:rFonts w:hint="eastAsia"/>
                            <w:color w:val="000000" w:themeColor="text1"/>
                            <w:sz w:val="23"/>
                            <w:szCs w:val="23"/>
                          </w:rPr>
                          <w:t>・設置等及び維持管理に関する計画</w:t>
                        </w:r>
                      </w:p>
                      <w:p w:rsidR="001C2A66" w:rsidRPr="007D623B" w:rsidRDefault="001C2A66" w:rsidP="00352768">
                        <w:pPr>
                          <w:snapToGrid w:val="0"/>
                          <w:ind w:leftChars="100" w:left="210" w:firstLineChars="100" w:firstLine="230"/>
                          <w:rPr>
                            <w:color w:val="000000" w:themeColor="text1"/>
                            <w:sz w:val="23"/>
                            <w:szCs w:val="23"/>
                          </w:rPr>
                        </w:pPr>
                        <w:r w:rsidRPr="007D623B">
                          <w:rPr>
                            <w:rFonts w:hint="eastAsia"/>
                            <w:color w:val="000000" w:themeColor="text1"/>
                            <w:sz w:val="23"/>
                            <w:szCs w:val="23"/>
                          </w:rPr>
                          <w:t>・公害の防止に関する計画</w:t>
                        </w:r>
                      </w:p>
                      <w:p w:rsidR="001C2A66" w:rsidRPr="007D623B" w:rsidRDefault="001C2A66" w:rsidP="00352768">
                        <w:pPr>
                          <w:snapToGrid w:val="0"/>
                          <w:ind w:leftChars="100" w:left="210" w:firstLineChars="100" w:firstLine="230"/>
                          <w:rPr>
                            <w:color w:val="000000" w:themeColor="text1"/>
                            <w:sz w:val="24"/>
                            <w:szCs w:val="24"/>
                          </w:rPr>
                        </w:pPr>
                        <w:r w:rsidRPr="007D623B">
                          <w:rPr>
                            <w:rFonts w:hint="eastAsia"/>
                            <w:color w:val="000000" w:themeColor="text1"/>
                            <w:sz w:val="23"/>
                            <w:szCs w:val="23"/>
                          </w:rPr>
                          <w:t>・環境配慮に関する計画</w:t>
                        </w:r>
                      </w:p>
                      <w:p w:rsidR="001C2A66" w:rsidRPr="007D623B" w:rsidRDefault="001C2A66" w:rsidP="00352768">
                        <w:pPr>
                          <w:jc w:val="center"/>
                          <w:rPr>
                            <w:color w:val="000000" w:themeColor="text1"/>
                          </w:rPr>
                        </w:pPr>
                      </w:p>
                    </w:txbxContent>
                  </v:textbox>
                </v:shape>
                <v:shape id="テキスト ボックス 20" o:spid="_x0000_s1042" type="#_x0000_t202" style="position:absolute;left:3834;top:15031;width:4444;height: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" strokeweight=".5pt">
                  <v:textbox>
                    <w:txbxContent>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許可申請</w:t>
                        </w:r>
                      </w:p>
                      <w:p w:rsidR="001C2A66" w:rsidRPr="007D623B" w:rsidRDefault="001C2A66" w:rsidP="00352768">
                        <w:pPr>
                          <w:jc w:val="center"/>
                          <w:rPr>
                            <w:color w:val="000000" w:themeColor="text1"/>
                            <w:sz w:val="23"/>
                            <w:szCs w:val="23"/>
                          </w:rPr>
                        </w:pPr>
                      </w:p>
                    </w:txbxContent>
                  </v:textbox>
                </v:shape>
                <v:shape id="直線矢印コネクタ 21" o:spid="_x0000_s1043" type="#_x0000_t32" style="position:absolute;left:6056;top:12861;width:0;height: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" strokeweight="2.25pt">
                  <v:stroke endarrow="open"/>
                </v:shape>
                <v:shape id="直線矢印コネクタ 22" o:spid="_x0000_s1044" type="#_x0000_t32" style="position:absolute;left:6056;top:14597;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" strokeweight="2.25pt">
                  <v:stroke endarrow="open"/>
                </v:shape>
                <v:shape id="テキスト ボックス 94" o:spid="_x0000_s1045" type="#_x0000_t202" style="position:absolute;left:3834;top:9524;width:4444;height: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" strokeweight=".5pt">
                  <v:textbox>
                    <w:txbxContent>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環境配慮計画の作成</w:t>
                        </w:r>
                      </w:p>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生活環境影響調査の実施</w:t>
                        </w:r>
                      </w:p>
                    </w:txbxContent>
                  </v:textbox>
                </v:shape>
                <v:shape id="テキスト ボックス 19" o:spid="_x0000_s1046" type="#_x0000_t202" style="position:absolute;left:3834;top:12452;width:4444;height: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" strokeweight=".5pt">
                  <v:textbox>
                    <w:txbxContent>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関係住民の意見の聴取</w:t>
                        </w:r>
                      </w:p>
                      <w:p w:rsidR="001C2A66" w:rsidRPr="007D623B" w:rsidRDefault="001C2A66" w:rsidP="00352768">
                        <w:pPr>
                          <w:jc w:val="center"/>
                          <w:rPr>
                            <w:color w:val="000000" w:themeColor="text1"/>
                            <w:sz w:val="23"/>
                            <w:szCs w:val="23"/>
                          </w:rPr>
                        </w:pPr>
                      </w:p>
                    </w:txbxContent>
                  </v:textbox>
                </v:shape>
                <v:shape id="テキスト ボックス 18" o:spid="_x0000_s1047" type="#_x0000_t202" style="position:absolute;left:3834;top:13274;width:4444;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" strokeweight=".5pt">
                  <v:textbox>
                    <w:txbxContent>
                      <w:p w:rsidR="001C2A66" w:rsidRPr="007D623B" w:rsidRDefault="001C2A66" w:rsidP="00352768">
                        <w:pPr>
                          <w:snapToGrid w:val="0"/>
                          <w:jc w:val="center"/>
                          <w:rPr>
                            <w:color w:val="000000" w:themeColor="text1"/>
                            <w:sz w:val="23"/>
                            <w:szCs w:val="23"/>
                          </w:rPr>
                        </w:pPr>
                        <w:r w:rsidRPr="007D623B">
                          <w:rPr>
                            <w:rFonts w:hint="eastAsia"/>
                            <w:color w:val="000000" w:themeColor="text1"/>
                            <w:sz w:val="23"/>
                            <w:szCs w:val="23"/>
                          </w:rPr>
                          <w:t>知事との事前協議</w:t>
                        </w:r>
                      </w:p>
                      <w:p w:rsidR="001C2A66" w:rsidRPr="007D623B" w:rsidRDefault="001C2A66" w:rsidP="00352768">
                        <w:pPr>
                          <w:snapToGrid w:val="0"/>
                          <w:ind w:leftChars="100" w:left="210"/>
                          <w:rPr>
                            <w:color w:val="000000" w:themeColor="text1"/>
                            <w:sz w:val="23"/>
                            <w:szCs w:val="23"/>
                          </w:rPr>
                        </w:pPr>
                        <w:r w:rsidRPr="007D623B">
                          <w:rPr>
                            <w:rFonts w:hint="eastAsia"/>
                            <w:color w:val="000000" w:themeColor="text1"/>
                            <w:sz w:val="23"/>
                            <w:szCs w:val="23"/>
                          </w:rPr>
                          <w:t>・上記三つの計画に関する事項</w:t>
                        </w:r>
                      </w:p>
                      <w:p w:rsidR="001C2A66" w:rsidRPr="007D623B" w:rsidRDefault="001C2A66" w:rsidP="00352768">
                        <w:pPr>
                          <w:snapToGrid w:val="0"/>
                          <w:ind w:leftChars="100" w:left="210"/>
                          <w:rPr>
                            <w:color w:val="000000" w:themeColor="text1"/>
                            <w:sz w:val="23"/>
                            <w:szCs w:val="23"/>
                          </w:rPr>
                        </w:pPr>
                        <w:r w:rsidRPr="007D623B">
                          <w:rPr>
                            <w:rFonts w:hint="eastAsia"/>
                            <w:color w:val="000000" w:themeColor="text1"/>
                            <w:sz w:val="23"/>
                            <w:szCs w:val="23"/>
                          </w:rPr>
                          <w:t>・縦覧及び説明会に関する事項</w:t>
                        </w:r>
                      </w:p>
                      <w:p w:rsidR="001C2A66" w:rsidRPr="007D623B" w:rsidRDefault="001C2A66" w:rsidP="00352768">
                        <w:pPr>
                          <w:snapToGrid w:val="0"/>
                          <w:ind w:leftChars="100" w:left="210"/>
                          <w:rPr>
                            <w:color w:val="000000" w:themeColor="text1"/>
                            <w:sz w:val="23"/>
                            <w:szCs w:val="23"/>
                          </w:rPr>
                        </w:pPr>
                        <w:r w:rsidRPr="007D623B">
                          <w:rPr>
                            <w:rFonts w:hint="eastAsia"/>
                            <w:color w:val="000000" w:themeColor="text1"/>
                            <w:sz w:val="23"/>
                            <w:szCs w:val="23"/>
                          </w:rPr>
                          <w:t>・聴取した意見に関する事項</w:t>
                        </w:r>
                      </w:p>
                    </w:txbxContent>
                  </v:textbox>
                </v:shape>
              </v:group>
            </w:pict>
          </mc:Fallback>
        </mc:AlternateContent>
      </w:r>
      <w:r w:rsidR="008D16F8" w:rsidRPr="00F377F1">
        <w:rPr>
          <w:rFonts w:hint="eastAsia"/>
          <w:color w:val="000000" w:themeColor="text1"/>
        </w:rPr>
        <w:t>大阪府が定めている指導指針に基づく手続</w:t>
      </w:r>
      <w:r w:rsidR="002E3230" w:rsidRPr="00F377F1">
        <w:rPr>
          <w:rFonts w:hint="eastAsia"/>
          <w:color w:val="000000" w:themeColor="text1"/>
        </w:rPr>
        <w:t>のフローを図</w:t>
      </w:r>
      <w:r w:rsidR="00D11D00" w:rsidRPr="00F377F1">
        <w:rPr>
          <w:rFonts w:hint="eastAsia"/>
          <w:color w:val="000000" w:themeColor="text1"/>
        </w:rPr>
        <w:t>３</w:t>
      </w:r>
      <w:r w:rsidR="00352768" w:rsidRPr="00F377F1">
        <w:rPr>
          <w:rFonts w:hint="eastAsia"/>
          <w:color w:val="000000" w:themeColor="text1"/>
        </w:rPr>
        <w:t>に示す。</w:t>
      </w:r>
    </w:p>
    <w:p w:rsidR="00A12BED" w:rsidRPr="00DA17C7" w:rsidRDefault="00A12BED" w:rsidP="00A12BED">
      <w:pPr>
        <w:pStyle w:val="1"/>
        <w:widowControl/>
        <w:numPr>
          <w:ilvl w:val="0"/>
          <w:numId w:val="0"/>
        </w:numPr>
        <w:spacing w:after="240"/>
        <w:ind w:left="709"/>
        <w:jc w:val="left"/>
        <w:rPr>
          <w:color w:val="000000" w:themeColor="text1"/>
        </w:rPr>
      </w:pPr>
    </w:p>
    <w:p w:rsidR="00A12BED" w:rsidRPr="00DA17C7" w:rsidRDefault="00A12BED" w:rsidP="00A12BED">
      <w:pPr>
        <w:pStyle w:val="1"/>
        <w:widowControl/>
        <w:numPr>
          <w:ilvl w:val="0"/>
          <w:numId w:val="0"/>
        </w:numPr>
        <w:spacing w:after="240"/>
        <w:ind w:left="709"/>
        <w:jc w:val="left"/>
        <w:rPr>
          <w:color w:val="000000" w:themeColor="text1"/>
        </w:rPr>
      </w:pPr>
    </w:p>
    <w:p w:rsidR="00BD0296" w:rsidRPr="00DA17C7" w:rsidRDefault="00BD0296" w:rsidP="00BD0296">
      <w:pPr>
        <w:pStyle w:val="1"/>
        <w:widowControl/>
        <w:numPr>
          <w:ilvl w:val="0"/>
          <w:numId w:val="0"/>
        </w:numPr>
        <w:spacing w:after="240"/>
        <w:ind w:left="709"/>
        <w:jc w:val="left"/>
        <w:rPr>
          <w:color w:val="000000" w:themeColor="text1"/>
        </w:rPr>
      </w:pPr>
    </w:p>
    <w:p w:rsidR="00BD0296" w:rsidRPr="00DA17C7" w:rsidRDefault="00BD0296" w:rsidP="00BD0296">
      <w:pPr>
        <w:pStyle w:val="1"/>
        <w:widowControl/>
        <w:numPr>
          <w:ilvl w:val="0"/>
          <w:numId w:val="0"/>
        </w:numPr>
        <w:spacing w:after="240"/>
        <w:ind w:left="709"/>
        <w:jc w:val="left"/>
        <w:rPr>
          <w:color w:val="000000" w:themeColor="text1"/>
        </w:rPr>
      </w:pPr>
    </w:p>
    <w:p w:rsidR="00BD0296" w:rsidRPr="00DA17C7" w:rsidRDefault="00BD0296" w:rsidP="00BD0296">
      <w:pPr>
        <w:pStyle w:val="1"/>
        <w:widowControl/>
        <w:numPr>
          <w:ilvl w:val="0"/>
          <w:numId w:val="0"/>
        </w:numPr>
        <w:spacing w:after="240"/>
        <w:ind w:left="709"/>
        <w:jc w:val="left"/>
        <w:rPr>
          <w:color w:val="000000" w:themeColor="text1"/>
        </w:rPr>
      </w:pPr>
    </w:p>
    <w:p w:rsidR="00BD0296" w:rsidRPr="00DA17C7" w:rsidRDefault="00BD0296" w:rsidP="00BD0296">
      <w:pPr>
        <w:pStyle w:val="1"/>
        <w:widowControl/>
        <w:numPr>
          <w:ilvl w:val="0"/>
          <w:numId w:val="0"/>
        </w:numPr>
        <w:spacing w:after="240"/>
        <w:ind w:left="709"/>
        <w:jc w:val="left"/>
        <w:rPr>
          <w:color w:val="000000" w:themeColor="text1"/>
        </w:rPr>
      </w:pPr>
    </w:p>
    <w:p w:rsidR="00BD0296" w:rsidRPr="00DA17C7" w:rsidRDefault="00BD0296" w:rsidP="00BD0296">
      <w:pPr>
        <w:pStyle w:val="1"/>
        <w:widowControl/>
        <w:numPr>
          <w:ilvl w:val="0"/>
          <w:numId w:val="0"/>
        </w:numPr>
        <w:spacing w:after="240"/>
        <w:ind w:left="709"/>
        <w:jc w:val="left"/>
        <w:rPr>
          <w:color w:val="000000" w:themeColor="text1"/>
        </w:rPr>
      </w:pPr>
    </w:p>
    <w:p w:rsidR="00352768" w:rsidRPr="00DA17C7" w:rsidRDefault="00352768" w:rsidP="00352768">
      <w:pPr>
        <w:ind w:leftChars="50" w:left="335" w:hangingChars="100" w:hanging="230"/>
        <w:rPr>
          <w:rFonts w:ascii="ＭＳ 明朝" w:hAnsi="ＭＳ 明朝"/>
          <w:color w:val="000000" w:themeColor="text1"/>
          <w:sz w:val="23"/>
          <w:szCs w:val="23"/>
        </w:rPr>
      </w:pPr>
    </w:p>
    <w:p w:rsidR="000C79C4" w:rsidRPr="00DA17C7" w:rsidRDefault="000C79C4" w:rsidP="00352768">
      <w:pPr>
        <w:ind w:leftChars="50" w:left="335" w:hangingChars="100" w:hanging="230"/>
        <w:rPr>
          <w:rFonts w:ascii="ＭＳ 明朝" w:hAnsi="ＭＳ 明朝"/>
          <w:color w:val="000000" w:themeColor="text1"/>
          <w:sz w:val="23"/>
          <w:szCs w:val="23"/>
        </w:rPr>
      </w:pPr>
    </w:p>
    <w:p w:rsidR="000C79C4" w:rsidRPr="00DA17C7" w:rsidRDefault="000C79C4" w:rsidP="00352768">
      <w:pPr>
        <w:ind w:leftChars="50" w:left="335" w:hangingChars="100" w:hanging="230"/>
        <w:rPr>
          <w:rFonts w:ascii="ＭＳ 明朝" w:hAnsi="ＭＳ 明朝"/>
          <w:color w:val="000000" w:themeColor="text1"/>
          <w:sz w:val="23"/>
          <w:szCs w:val="23"/>
        </w:rPr>
      </w:pPr>
    </w:p>
    <w:p w:rsidR="000C79C4" w:rsidRPr="00DA17C7" w:rsidRDefault="000C79C4" w:rsidP="00352768">
      <w:pPr>
        <w:ind w:leftChars="50" w:left="335" w:hangingChars="100" w:hanging="230"/>
        <w:rPr>
          <w:rFonts w:ascii="ＭＳ 明朝" w:hAnsi="ＭＳ 明朝"/>
          <w:color w:val="000000" w:themeColor="text1"/>
          <w:sz w:val="23"/>
          <w:szCs w:val="23"/>
        </w:rPr>
      </w:pPr>
    </w:p>
    <w:p w:rsidR="00352768" w:rsidRPr="00DA17C7" w:rsidRDefault="00352768" w:rsidP="00352768">
      <w:pPr>
        <w:ind w:leftChars="50" w:left="335" w:hangingChars="100" w:hanging="230"/>
        <w:rPr>
          <w:rFonts w:ascii="ＭＳ 明朝" w:hAnsi="ＭＳ 明朝"/>
          <w:color w:val="000000" w:themeColor="text1"/>
          <w:sz w:val="23"/>
          <w:szCs w:val="23"/>
        </w:rPr>
      </w:pPr>
    </w:p>
    <w:p w:rsidR="00352768" w:rsidRPr="00DA17C7" w:rsidRDefault="00352768" w:rsidP="00352768">
      <w:pPr>
        <w:rPr>
          <w:rFonts w:ascii="ＭＳ 明朝" w:hAnsi="ＭＳ 明朝"/>
          <w:color w:val="000000" w:themeColor="text1"/>
          <w:sz w:val="23"/>
          <w:szCs w:val="23"/>
        </w:rPr>
      </w:pPr>
    </w:p>
    <w:p w:rsidR="000669B6" w:rsidRPr="00DA17C7" w:rsidRDefault="000C79C4" w:rsidP="000C79C4">
      <w:pPr>
        <w:rPr>
          <w:rFonts w:ascii="ＭＳ ゴシック" w:eastAsia="ＭＳ ゴシック" w:hAnsi="ＭＳ ゴシック"/>
          <w:color w:val="000000" w:themeColor="text1"/>
          <w:sz w:val="23"/>
          <w:szCs w:val="23"/>
        </w:rPr>
      </w:pPr>
      <w:r w:rsidRPr="00DA17C7">
        <w:rPr>
          <w:rFonts w:hint="eastAsia"/>
          <w:noProof/>
          <w:color w:val="000000" w:themeColor="text1"/>
          <w:sz w:val="24"/>
          <w:szCs w:val="24"/>
        </w:rPr>
        <mc:AlternateContent>
          <mc:Choice Requires="wps">
            <w:drawing>
              <wp:anchor distT="0" distB="0" distL="114300" distR="114300" simplePos="0" relativeHeight="251691008" behindDoc="0" locked="0" layoutInCell="1" allowOverlap="1" wp14:anchorId="434D7374" wp14:editId="0D52F8B8">
                <wp:simplePos x="0" y="0"/>
                <wp:positionH relativeFrom="column">
                  <wp:posOffset>1020445</wp:posOffset>
                </wp:positionH>
                <wp:positionV relativeFrom="paragraph">
                  <wp:posOffset>176530</wp:posOffset>
                </wp:positionV>
                <wp:extent cx="3890645" cy="3251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0645" cy="325120"/>
                        </a:xfrm>
                        <a:prstGeom prst="rect">
                          <a:avLst/>
                        </a:prstGeom>
                        <a:noFill/>
                        <a:ln w="6350">
                          <a:noFill/>
                        </a:ln>
                        <a:effectLst/>
                      </wps:spPr>
                      <wps:txbx>
                        <w:txbxContent>
                          <w:p w:rsidR="001C2A66" w:rsidRPr="007D623B" w:rsidRDefault="001C2A66" w:rsidP="00352768">
                            <w:pPr>
                              <w:jc w:val="center"/>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図３　大阪府の指導指針に基づく手続のフロー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7374" id="テキスト ボックス 5" o:spid="_x0000_s1048" type="#_x0000_t202" style="position:absolute;left:0;text-align:left;margin-left:80.35pt;margin-top:13.9pt;width:306.3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" filled="f" stroked="f" strokeweight=".5pt">
                <v:path arrowok="t"/>
                <v:textbox>
                  <w:txbxContent>
                    <w:p w:rsidR="001C2A66" w:rsidRPr="007D623B" w:rsidRDefault="001C2A66" w:rsidP="00352768">
                      <w:pPr>
                        <w:jc w:val="center"/>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図３　大阪府の指導指針に基づく手続のフロー</w:t>
                      </w:r>
                    </w:p>
                  </w:txbxContent>
                </v:textbox>
              </v:shape>
            </w:pict>
          </mc:Fallback>
        </mc:AlternateContent>
      </w:r>
    </w:p>
    <w:p w:rsidR="00352768" w:rsidRPr="00F377F1" w:rsidRDefault="00B4086F" w:rsidP="00B4086F">
      <w:pPr>
        <w:spacing w:afterLines="50" w:after="120"/>
        <w:rPr>
          <w:rFonts w:ascii="ＭＳ 明朝" w:hAnsi="ＭＳ 明朝"/>
          <w:color w:val="000000" w:themeColor="text1"/>
          <w:sz w:val="23"/>
          <w:szCs w:val="23"/>
        </w:rPr>
      </w:pPr>
      <w:r w:rsidRPr="00F377F1">
        <w:rPr>
          <w:rFonts w:ascii="ＭＳ ゴシック" w:eastAsia="ＭＳ ゴシック" w:hAnsi="ＭＳ ゴシック" w:hint="eastAsia"/>
          <w:color w:val="000000" w:themeColor="text1"/>
          <w:sz w:val="23"/>
          <w:szCs w:val="23"/>
        </w:rPr>
        <w:lastRenderedPageBreak/>
        <w:t>（２）</w:t>
      </w:r>
      <w:r w:rsidR="00352768" w:rsidRPr="00F377F1">
        <w:rPr>
          <w:rFonts w:ascii="ＭＳ ゴシック" w:eastAsia="ＭＳ ゴシック" w:hAnsi="ＭＳ ゴシック" w:hint="eastAsia"/>
          <w:color w:val="000000" w:themeColor="text1"/>
          <w:sz w:val="23"/>
          <w:szCs w:val="23"/>
        </w:rPr>
        <w:t>汚染土壌処理施設の設置状況</w:t>
      </w:r>
    </w:p>
    <w:p w:rsidR="00352768" w:rsidRPr="00F377F1" w:rsidRDefault="00C416D9" w:rsidP="00411CC8">
      <w:pPr>
        <w:pStyle w:val="a9"/>
        <w:numPr>
          <w:ilvl w:val="0"/>
          <w:numId w:val="15"/>
        </w:numPr>
        <w:ind w:leftChars="0" w:left="709" w:hanging="283"/>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　</w:t>
      </w:r>
      <w:r w:rsidR="002E3230" w:rsidRPr="00F377F1">
        <w:rPr>
          <w:rFonts w:ascii="ＭＳ 明朝" w:hAnsi="ＭＳ 明朝" w:hint="eastAsia"/>
          <w:color w:val="000000" w:themeColor="text1"/>
          <w:sz w:val="23"/>
          <w:szCs w:val="23"/>
        </w:rPr>
        <w:t>府域における汚染土壌処理施設の施設数は、</w:t>
      </w:r>
      <w:r w:rsidR="00D11D00" w:rsidRPr="00F377F1">
        <w:rPr>
          <w:rFonts w:ascii="ＭＳ 明朝" w:hAnsi="ＭＳ 明朝" w:hint="eastAsia"/>
          <w:color w:val="000000" w:themeColor="text1"/>
          <w:sz w:val="23"/>
          <w:szCs w:val="23"/>
        </w:rPr>
        <w:t>表５</w:t>
      </w:r>
      <w:r w:rsidR="00352768" w:rsidRPr="00F377F1">
        <w:rPr>
          <w:rFonts w:ascii="ＭＳ 明朝" w:hAnsi="ＭＳ 明朝" w:hint="eastAsia"/>
          <w:color w:val="000000" w:themeColor="text1"/>
          <w:sz w:val="23"/>
          <w:szCs w:val="23"/>
        </w:rPr>
        <w:t>に示すとおり平成22年度に3件の当初許可を行って以降、平成29年９月１日現在で10件となっている。</w:t>
      </w:r>
    </w:p>
    <w:p w:rsidR="00672A15" w:rsidRPr="00F377F1" w:rsidRDefault="00672A15" w:rsidP="00672A15">
      <w:pPr>
        <w:pStyle w:val="1"/>
        <w:numPr>
          <w:ilvl w:val="0"/>
          <w:numId w:val="0"/>
        </w:numPr>
        <w:spacing w:after="240"/>
        <w:ind w:left="709" w:firstLineChars="100" w:firstLine="230"/>
        <w:rPr>
          <w:color w:val="000000" w:themeColor="text1"/>
        </w:rPr>
      </w:pPr>
      <w:r w:rsidRPr="00F377F1">
        <w:rPr>
          <w:rFonts w:hint="eastAsia"/>
          <w:color w:val="000000" w:themeColor="text1"/>
        </w:rPr>
        <w:t>処理施設の所在地は、大阪市、堺市、岸和田市、和泉市、高石市、枚方市の６市である。</w:t>
      </w:r>
    </w:p>
    <w:p w:rsidR="00352768" w:rsidRPr="00DA17C7" w:rsidRDefault="00352768" w:rsidP="00A12BED">
      <w:pPr>
        <w:rPr>
          <w:rFonts w:ascii="ＭＳ 明朝" w:hAnsi="ＭＳ 明朝"/>
          <w:color w:val="000000" w:themeColor="text1"/>
          <w:sz w:val="23"/>
          <w:szCs w:val="23"/>
        </w:rPr>
      </w:pPr>
    </w:p>
    <w:p w:rsidR="00352768" w:rsidRPr="00DA17C7" w:rsidRDefault="002E3230" w:rsidP="002E3230">
      <w:pPr>
        <w:ind w:leftChars="100" w:left="210"/>
        <w:jc w:val="center"/>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t>表</w:t>
      </w:r>
      <w:r w:rsidR="00D11D00" w:rsidRPr="00DA17C7">
        <w:rPr>
          <w:rFonts w:ascii="ＭＳ ゴシック" w:eastAsia="ＭＳ ゴシック" w:hAnsi="ＭＳ ゴシック" w:hint="eastAsia"/>
          <w:color w:val="000000" w:themeColor="text1"/>
          <w:sz w:val="23"/>
          <w:szCs w:val="23"/>
        </w:rPr>
        <w:t>５</w:t>
      </w:r>
      <w:r w:rsidR="00352768" w:rsidRPr="00DA17C7">
        <w:rPr>
          <w:rFonts w:ascii="ＭＳ ゴシック" w:eastAsia="ＭＳ ゴシック" w:hAnsi="ＭＳ ゴシック" w:hint="eastAsia"/>
          <w:color w:val="000000" w:themeColor="text1"/>
          <w:sz w:val="23"/>
          <w:szCs w:val="23"/>
        </w:rPr>
        <w:t xml:space="preserve">　大阪府域における汚染土壌処理業に係る許可件数の推移</w:t>
      </w:r>
    </w:p>
    <w:tbl>
      <w:tblPr>
        <w:tblW w:w="7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7"/>
        <w:gridCol w:w="737"/>
        <w:gridCol w:w="737"/>
        <w:gridCol w:w="737"/>
        <w:gridCol w:w="737"/>
        <w:gridCol w:w="737"/>
        <w:gridCol w:w="737"/>
        <w:gridCol w:w="737"/>
        <w:gridCol w:w="850"/>
      </w:tblGrid>
      <w:tr w:rsidR="00DA17C7" w:rsidRPr="00DA17C7" w:rsidTr="002E3230">
        <w:trPr>
          <w:trHeight w:val="571"/>
          <w:jc w:val="center"/>
        </w:trPr>
        <w:tc>
          <w:tcPr>
            <w:tcW w:w="850" w:type="dxa"/>
            <w:tcBorders>
              <w:top w:val="single" w:sz="4" w:space="0" w:color="auto"/>
              <w:left w:val="single" w:sz="4" w:space="0" w:color="auto"/>
              <w:bottom w:val="single" w:sz="4" w:space="0" w:color="auto"/>
              <w:right w:val="single" w:sz="4" w:space="0" w:color="auto"/>
            </w:tcBorders>
            <w:vAlign w:val="center"/>
          </w:tcPr>
          <w:p w:rsidR="00352768" w:rsidRPr="00DA17C7" w:rsidRDefault="002E3230"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年度</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2E3230"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kern w:val="0"/>
                <w:sz w:val="23"/>
                <w:szCs w:val="23"/>
              </w:rPr>
              <w:t>H22</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2E3230"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H23</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2E3230"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kern w:val="0"/>
                <w:sz w:val="23"/>
                <w:szCs w:val="23"/>
              </w:rPr>
              <w:t>H24</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2E3230"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H25</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2E3230"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H26</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2E3230"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H27</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2E3230"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H28</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2E3230"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H29</w:t>
            </w:r>
          </w:p>
        </w:tc>
        <w:tc>
          <w:tcPr>
            <w:tcW w:w="850"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合計</w:t>
            </w:r>
          </w:p>
        </w:tc>
      </w:tr>
      <w:tr w:rsidR="002E3230" w:rsidRPr="00DA17C7" w:rsidTr="002E3230">
        <w:trPr>
          <w:trHeight w:val="571"/>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許可</w:t>
            </w:r>
          </w:p>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件数</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３</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２</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０</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１</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１</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３</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０</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０</w:t>
            </w:r>
          </w:p>
        </w:tc>
        <w:tc>
          <w:tcPr>
            <w:tcW w:w="850"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E3230">
            <w:pPr>
              <w:jc w:val="center"/>
              <w:rPr>
                <w:rFonts w:asciiTheme="minorEastAsia" w:eastAsiaTheme="minorEastAsia" w:hAnsiTheme="minorEastAsia"/>
                <w:color w:val="000000" w:themeColor="text1"/>
                <w:sz w:val="23"/>
                <w:szCs w:val="23"/>
              </w:rPr>
            </w:pPr>
            <w:r w:rsidRPr="00DA17C7">
              <w:rPr>
                <w:rFonts w:asciiTheme="minorEastAsia" w:eastAsiaTheme="minorEastAsia" w:hAnsiTheme="minorEastAsia" w:hint="eastAsia"/>
                <w:color w:val="000000" w:themeColor="text1"/>
                <w:sz w:val="23"/>
                <w:szCs w:val="23"/>
              </w:rPr>
              <w:t>10</w:t>
            </w:r>
          </w:p>
        </w:tc>
      </w:tr>
    </w:tbl>
    <w:p w:rsidR="00352768" w:rsidRPr="00DA17C7" w:rsidRDefault="00352768" w:rsidP="00352768">
      <w:pPr>
        <w:ind w:left="230" w:hangingChars="100" w:hanging="230"/>
        <w:rPr>
          <w:rFonts w:ascii="ＭＳ 明朝" w:hAnsi="ＭＳ 明朝"/>
          <w:color w:val="000000" w:themeColor="text1"/>
          <w:sz w:val="23"/>
          <w:szCs w:val="23"/>
        </w:rPr>
      </w:pPr>
    </w:p>
    <w:p w:rsidR="00352768" w:rsidRPr="00F377F1" w:rsidRDefault="00B4086F" w:rsidP="00B4086F">
      <w:pPr>
        <w:spacing w:afterLines="50" w:after="12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（３）</w:t>
      </w:r>
      <w:r w:rsidR="00352768" w:rsidRPr="00F377F1">
        <w:rPr>
          <w:rFonts w:ascii="ＭＳ ゴシック" w:eastAsia="ＭＳ ゴシック" w:hAnsi="ＭＳ ゴシック" w:hint="eastAsia"/>
          <w:color w:val="000000" w:themeColor="text1"/>
          <w:sz w:val="23"/>
          <w:szCs w:val="23"/>
        </w:rPr>
        <w:t>府内における汚染土壌処理業の許可の申請に係る事前指導の状況</w:t>
      </w:r>
    </w:p>
    <w:p w:rsidR="00BD0296" w:rsidRPr="00F377F1" w:rsidRDefault="00672A15" w:rsidP="00411CC8">
      <w:pPr>
        <w:pStyle w:val="1"/>
        <w:widowControl/>
        <w:numPr>
          <w:ilvl w:val="0"/>
          <w:numId w:val="15"/>
        </w:numPr>
        <w:spacing w:after="240"/>
        <w:ind w:left="709" w:hanging="283"/>
        <w:jc w:val="left"/>
        <w:rPr>
          <w:color w:val="000000" w:themeColor="text1"/>
        </w:rPr>
      </w:pPr>
      <w:r w:rsidRPr="00F377F1">
        <w:rPr>
          <w:rFonts w:hint="eastAsia"/>
          <w:color w:val="000000" w:themeColor="text1"/>
        </w:rPr>
        <w:t xml:space="preserve">　</w:t>
      </w:r>
      <w:r w:rsidR="00352768" w:rsidRPr="00F377F1">
        <w:rPr>
          <w:rFonts w:hint="eastAsia"/>
          <w:color w:val="000000" w:themeColor="text1"/>
        </w:rPr>
        <w:t>平成21年４月の法改正において、汚染土壌処理業の許可制度が他の改正事項に先行して施行された際、この指針は、自主調査</w:t>
      </w:r>
      <w:r w:rsidR="008D16F8" w:rsidRPr="00F377F1">
        <w:rPr>
          <w:rFonts w:hint="eastAsia"/>
          <w:color w:val="000000" w:themeColor="text1"/>
        </w:rPr>
        <w:t>等</w:t>
      </w:r>
      <w:r w:rsidR="00352768" w:rsidRPr="00F377F1">
        <w:rPr>
          <w:rFonts w:hint="eastAsia"/>
          <w:color w:val="000000" w:themeColor="text1"/>
        </w:rPr>
        <w:t>の指針とは異なり、条例には規定せず大阪府が府の所管区域に限って指導を行う指針として定めたものである。</w:t>
      </w:r>
    </w:p>
    <w:p w:rsidR="00352768" w:rsidRPr="00F377F1" w:rsidRDefault="00672A15" w:rsidP="00411CC8">
      <w:pPr>
        <w:pStyle w:val="1"/>
        <w:widowControl/>
        <w:numPr>
          <w:ilvl w:val="0"/>
          <w:numId w:val="15"/>
        </w:numPr>
        <w:ind w:left="709" w:hanging="283"/>
        <w:jc w:val="left"/>
        <w:rPr>
          <w:color w:val="000000" w:themeColor="text1"/>
        </w:rPr>
      </w:pPr>
      <w:r w:rsidRPr="00F377F1">
        <w:rPr>
          <w:rFonts w:hint="eastAsia"/>
          <w:color w:val="000000" w:themeColor="text1"/>
        </w:rPr>
        <w:t xml:space="preserve">　</w:t>
      </w:r>
      <w:r w:rsidR="00352768" w:rsidRPr="00F377F1">
        <w:rPr>
          <w:rFonts w:hint="eastAsia"/>
          <w:color w:val="000000" w:themeColor="text1"/>
        </w:rPr>
        <w:t>このため、府域で法を所管している29自治体では、汚染土壌処理業の許可に係る事前指導をそれぞれ独自に行っており、府内統一的に指導を</w:t>
      </w:r>
      <w:r w:rsidR="002E3230" w:rsidRPr="00F377F1">
        <w:rPr>
          <w:rFonts w:hint="eastAsia"/>
          <w:color w:val="000000" w:themeColor="text1"/>
        </w:rPr>
        <w:t>行っているものではない。市町村における指導指針の策定状況は、</w:t>
      </w:r>
      <w:r w:rsidR="00D11D00" w:rsidRPr="00F377F1">
        <w:rPr>
          <w:rFonts w:hint="eastAsia"/>
          <w:color w:val="000000" w:themeColor="text1"/>
        </w:rPr>
        <w:t>表６</w:t>
      </w:r>
      <w:r w:rsidR="00352768" w:rsidRPr="00F377F1">
        <w:rPr>
          <w:rFonts w:hint="eastAsia"/>
          <w:color w:val="000000" w:themeColor="text1"/>
        </w:rPr>
        <w:t>に示すとおり政令市と府が権限を移譲している市町村の計28市町村のうち、</w:t>
      </w:r>
      <w:r w:rsidR="008D16F8" w:rsidRPr="00F377F1">
        <w:rPr>
          <w:rFonts w:hint="eastAsia"/>
          <w:color w:val="000000" w:themeColor="text1"/>
        </w:rPr>
        <w:t>26</w:t>
      </w:r>
      <w:r w:rsidR="00352768" w:rsidRPr="00F377F1">
        <w:rPr>
          <w:rFonts w:hint="eastAsia"/>
          <w:color w:val="000000" w:themeColor="text1"/>
        </w:rPr>
        <w:t>市町村で指導指針を策定している。</w:t>
      </w:r>
    </w:p>
    <w:p w:rsidR="00352768" w:rsidRPr="00DA17C7" w:rsidRDefault="002E3230" w:rsidP="00352768">
      <w:pPr>
        <w:ind w:leftChars="100" w:left="210"/>
        <w:jc w:val="center"/>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t>表</w:t>
      </w:r>
      <w:r w:rsidR="00D11D00" w:rsidRPr="00DA17C7">
        <w:rPr>
          <w:rFonts w:ascii="ＭＳ ゴシック" w:eastAsia="ＭＳ ゴシック" w:hAnsi="ＭＳ ゴシック" w:hint="eastAsia"/>
          <w:color w:val="000000" w:themeColor="text1"/>
          <w:sz w:val="23"/>
          <w:szCs w:val="23"/>
        </w:rPr>
        <w:t>６</w:t>
      </w:r>
      <w:r w:rsidR="00352768" w:rsidRPr="00DA17C7">
        <w:rPr>
          <w:rFonts w:ascii="ＭＳ ゴシック" w:eastAsia="ＭＳ ゴシック" w:hAnsi="ＭＳ ゴシック" w:hint="eastAsia"/>
          <w:color w:val="000000" w:themeColor="text1"/>
          <w:sz w:val="23"/>
          <w:szCs w:val="23"/>
        </w:rPr>
        <w:t xml:space="preserve">　指導指針を策定している市町村数</w:t>
      </w:r>
    </w:p>
    <w:tbl>
      <w:tblPr>
        <w:tblW w:w="6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71"/>
        <w:gridCol w:w="1871"/>
        <w:gridCol w:w="1134"/>
      </w:tblGrid>
      <w:tr w:rsidR="00DA17C7" w:rsidRPr="00DA17C7" w:rsidTr="003E4D63">
        <w:trPr>
          <w:trHeight w:val="420"/>
          <w:jc w:val="center"/>
        </w:trPr>
        <w:tc>
          <w:tcPr>
            <w:tcW w:w="1984" w:type="dxa"/>
            <w:tcBorders>
              <w:top w:val="single" w:sz="4" w:space="0" w:color="auto"/>
              <w:left w:val="single" w:sz="4" w:space="0" w:color="auto"/>
              <w:bottom w:val="single" w:sz="4" w:space="0" w:color="auto"/>
              <w:right w:val="single" w:sz="4" w:space="0" w:color="auto"/>
            </w:tcBorders>
            <w:vAlign w:val="center"/>
          </w:tcPr>
          <w:p w:rsidR="00352768" w:rsidRPr="00DA17C7" w:rsidRDefault="00352768">
            <w:pPr>
              <w:rPr>
                <w:rFonts w:ascii="ＭＳ 明朝" w:hAnsi="ＭＳ 明朝"/>
                <w:color w:val="000000" w:themeColor="text1"/>
                <w:sz w:val="23"/>
                <w:szCs w:val="23"/>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策定している</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策定していない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計</w:t>
            </w:r>
          </w:p>
        </w:tc>
      </w:tr>
      <w:tr w:rsidR="00DA17C7" w:rsidRPr="00DA17C7" w:rsidTr="003E4D63">
        <w:trPr>
          <w:trHeight w:val="42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rPr>
                <w:rFonts w:ascii="ＭＳ 明朝" w:hAnsi="ＭＳ 明朝"/>
                <w:color w:val="000000" w:themeColor="text1"/>
                <w:sz w:val="23"/>
                <w:szCs w:val="23"/>
              </w:rPr>
            </w:pPr>
            <w:r w:rsidRPr="00DA17C7">
              <w:rPr>
                <w:rFonts w:ascii="ＭＳ 明朝" w:hAnsi="ＭＳ 明朝" w:hint="eastAsia"/>
                <w:color w:val="000000" w:themeColor="text1"/>
                <w:sz w:val="23"/>
                <w:szCs w:val="23"/>
              </w:rPr>
              <w:t>政令市</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９</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２</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11</w:t>
            </w:r>
          </w:p>
        </w:tc>
      </w:tr>
      <w:tr w:rsidR="00DA17C7" w:rsidRPr="00DA17C7" w:rsidTr="003E4D63">
        <w:trPr>
          <w:trHeight w:val="42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rPr>
                <w:rFonts w:ascii="ＭＳ 明朝" w:hAnsi="ＭＳ 明朝"/>
                <w:color w:val="000000" w:themeColor="text1"/>
                <w:sz w:val="23"/>
                <w:szCs w:val="23"/>
              </w:rPr>
            </w:pPr>
            <w:r w:rsidRPr="00DA17C7">
              <w:rPr>
                <w:rFonts w:ascii="ＭＳ 明朝" w:hAnsi="ＭＳ 明朝" w:hint="eastAsia"/>
                <w:color w:val="000000" w:themeColor="text1"/>
                <w:sz w:val="23"/>
                <w:szCs w:val="23"/>
              </w:rPr>
              <w:t>権限移譲市町村</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17</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17</w:t>
            </w:r>
          </w:p>
        </w:tc>
      </w:tr>
      <w:tr w:rsidR="00514D8D" w:rsidRPr="00DA17C7" w:rsidTr="003E4D63">
        <w:trPr>
          <w:trHeight w:val="42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rPr>
                <w:rFonts w:ascii="ＭＳ 明朝" w:hAnsi="ＭＳ 明朝"/>
                <w:color w:val="000000" w:themeColor="text1"/>
                <w:sz w:val="23"/>
                <w:szCs w:val="23"/>
              </w:rPr>
            </w:pPr>
            <w:r w:rsidRPr="00DA17C7">
              <w:rPr>
                <w:rFonts w:ascii="ＭＳ 明朝" w:hAnsi="ＭＳ 明朝" w:hint="eastAsia"/>
                <w:color w:val="000000" w:themeColor="text1"/>
                <w:sz w:val="23"/>
                <w:szCs w:val="23"/>
              </w:rPr>
              <w:t>合計</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26</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２</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28</w:t>
            </w:r>
          </w:p>
        </w:tc>
      </w:tr>
    </w:tbl>
    <w:p w:rsidR="00352768" w:rsidRPr="00DA17C7" w:rsidRDefault="00352768" w:rsidP="00352768">
      <w:pPr>
        <w:ind w:leftChars="100" w:left="210"/>
        <w:rPr>
          <w:rFonts w:ascii="ＭＳ 明朝" w:hAnsi="ＭＳ 明朝"/>
          <w:color w:val="000000" w:themeColor="text1"/>
          <w:sz w:val="23"/>
          <w:szCs w:val="23"/>
        </w:rPr>
      </w:pPr>
    </w:p>
    <w:p w:rsidR="002932C5" w:rsidRPr="00DA17C7" w:rsidRDefault="00672A15" w:rsidP="00A12BED">
      <w:pPr>
        <w:pStyle w:val="1"/>
        <w:widowControl/>
        <w:numPr>
          <w:ilvl w:val="0"/>
          <w:numId w:val="16"/>
        </w:numPr>
        <w:spacing w:after="240"/>
        <w:ind w:left="709" w:hanging="283"/>
        <w:jc w:val="left"/>
        <w:rPr>
          <w:color w:val="000000" w:themeColor="text1"/>
        </w:rPr>
      </w:pPr>
      <w:r w:rsidRPr="00DA17C7">
        <w:rPr>
          <w:rFonts w:hint="eastAsia"/>
          <w:color w:val="000000" w:themeColor="text1"/>
        </w:rPr>
        <w:t xml:space="preserve">　</w:t>
      </w:r>
      <w:r w:rsidR="00352768" w:rsidRPr="00DA17C7">
        <w:rPr>
          <w:rFonts w:hint="eastAsia"/>
          <w:color w:val="000000" w:themeColor="text1"/>
        </w:rPr>
        <w:t>府と政令市の指導指針の主な相違点を</w:t>
      </w:r>
      <w:r w:rsidR="002106A8" w:rsidRPr="00DA17C7">
        <w:rPr>
          <w:rFonts w:hint="eastAsia"/>
          <w:color w:val="000000" w:themeColor="text1"/>
        </w:rPr>
        <w:t>表</w:t>
      </w:r>
      <w:r w:rsidR="00D11D00" w:rsidRPr="00DA17C7">
        <w:rPr>
          <w:rFonts w:hint="eastAsia"/>
          <w:color w:val="000000" w:themeColor="text1"/>
        </w:rPr>
        <w:t>７</w:t>
      </w:r>
      <w:r w:rsidR="00352768" w:rsidRPr="00DA17C7">
        <w:rPr>
          <w:rFonts w:hint="eastAsia"/>
          <w:color w:val="000000" w:themeColor="text1"/>
        </w:rPr>
        <w:t>に示す。権限移譲市町村における指導指針については、全て大阪府と同一の内容である。</w:t>
      </w:r>
    </w:p>
    <w:p w:rsidR="007F1183" w:rsidRPr="00DA17C7" w:rsidRDefault="007F1183" w:rsidP="007F1183">
      <w:pPr>
        <w:pStyle w:val="1"/>
        <w:widowControl/>
        <w:numPr>
          <w:ilvl w:val="0"/>
          <w:numId w:val="0"/>
        </w:numPr>
        <w:spacing w:after="240"/>
        <w:ind w:left="650" w:hanging="420"/>
        <w:jc w:val="left"/>
        <w:rPr>
          <w:color w:val="000000" w:themeColor="text1"/>
        </w:rPr>
      </w:pPr>
    </w:p>
    <w:p w:rsidR="007F1183" w:rsidRPr="00DA17C7" w:rsidRDefault="007F1183" w:rsidP="007F1183">
      <w:pPr>
        <w:pStyle w:val="1"/>
        <w:widowControl/>
        <w:numPr>
          <w:ilvl w:val="0"/>
          <w:numId w:val="0"/>
        </w:numPr>
        <w:spacing w:after="240"/>
        <w:ind w:left="650" w:hanging="420"/>
        <w:jc w:val="left"/>
        <w:rPr>
          <w:color w:val="000000" w:themeColor="text1"/>
        </w:rPr>
      </w:pPr>
    </w:p>
    <w:p w:rsidR="007F1183" w:rsidRPr="00DA17C7" w:rsidRDefault="007F1183" w:rsidP="007F1183">
      <w:pPr>
        <w:pStyle w:val="1"/>
        <w:widowControl/>
        <w:numPr>
          <w:ilvl w:val="0"/>
          <w:numId w:val="0"/>
        </w:numPr>
        <w:spacing w:after="240"/>
        <w:ind w:left="650" w:hanging="420"/>
        <w:jc w:val="left"/>
        <w:rPr>
          <w:color w:val="000000" w:themeColor="text1"/>
        </w:rPr>
      </w:pPr>
    </w:p>
    <w:p w:rsidR="007F1183" w:rsidRPr="00DA17C7" w:rsidRDefault="007F1183" w:rsidP="007F1183">
      <w:pPr>
        <w:pStyle w:val="1"/>
        <w:widowControl/>
        <w:numPr>
          <w:ilvl w:val="0"/>
          <w:numId w:val="0"/>
        </w:numPr>
        <w:spacing w:after="240"/>
        <w:ind w:left="650" w:hanging="420"/>
        <w:jc w:val="left"/>
        <w:rPr>
          <w:color w:val="000000" w:themeColor="text1"/>
        </w:rPr>
      </w:pPr>
    </w:p>
    <w:p w:rsidR="007F1183" w:rsidRPr="00DA17C7" w:rsidRDefault="007F1183" w:rsidP="007F1183">
      <w:pPr>
        <w:pStyle w:val="1"/>
        <w:widowControl/>
        <w:numPr>
          <w:ilvl w:val="0"/>
          <w:numId w:val="0"/>
        </w:numPr>
        <w:spacing w:after="240"/>
        <w:ind w:left="650" w:hanging="420"/>
        <w:jc w:val="left"/>
        <w:rPr>
          <w:color w:val="000000" w:themeColor="text1"/>
        </w:rPr>
      </w:pPr>
    </w:p>
    <w:p w:rsidR="00352768" w:rsidRPr="00DA17C7" w:rsidRDefault="00352768" w:rsidP="00352768">
      <w:pPr>
        <w:ind w:left="230" w:hangingChars="100" w:hanging="230"/>
        <w:jc w:val="center"/>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lastRenderedPageBreak/>
        <w:t>表</w:t>
      </w:r>
      <w:r w:rsidR="00D11D00" w:rsidRPr="00DA17C7">
        <w:rPr>
          <w:rFonts w:ascii="ＭＳ ゴシック" w:eastAsia="ＭＳ ゴシック" w:hAnsi="ＭＳ ゴシック" w:hint="eastAsia"/>
          <w:color w:val="000000" w:themeColor="text1"/>
          <w:sz w:val="23"/>
          <w:szCs w:val="23"/>
        </w:rPr>
        <w:t>７</w:t>
      </w:r>
      <w:r w:rsidRPr="00DA17C7">
        <w:rPr>
          <w:rFonts w:ascii="ＭＳ ゴシック" w:eastAsia="ＭＳ ゴシック" w:hAnsi="ＭＳ ゴシック" w:hint="eastAsia"/>
          <w:color w:val="000000" w:themeColor="text1"/>
          <w:sz w:val="23"/>
          <w:szCs w:val="23"/>
        </w:rPr>
        <w:t xml:space="preserve">　大阪府と政令市の指導指針の主な相違点</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3402"/>
      </w:tblGrid>
      <w:tr w:rsidR="00DA17C7" w:rsidRPr="00DA17C7" w:rsidTr="002106A8">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tcPr>
          <w:p w:rsidR="00352768" w:rsidRPr="00DA17C7" w:rsidRDefault="00352768" w:rsidP="002106A8">
            <w:pPr>
              <w:jc w:val="center"/>
              <w:rPr>
                <w:rFonts w:ascii="ＭＳ 明朝" w:hAnsi="ＭＳ 明朝"/>
                <w:color w:val="000000" w:themeColor="text1"/>
                <w:sz w:val="22"/>
                <w:szCs w:val="23"/>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106A8">
            <w:pPr>
              <w:jc w:val="center"/>
              <w:rPr>
                <w:rFonts w:ascii="ＭＳ 明朝" w:hAnsi="ＭＳ 明朝"/>
                <w:color w:val="000000" w:themeColor="text1"/>
                <w:sz w:val="22"/>
                <w:szCs w:val="23"/>
              </w:rPr>
            </w:pPr>
            <w:r w:rsidRPr="00DA17C7">
              <w:rPr>
                <w:rFonts w:ascii="ＭＳ 明朝" w:hAnsi="ＭＳ 明朝" w:hint="eastAsia"/>
                <w:color w:val="000000" w:themeColor="text1"/>
                <w:sz w:val="22"/>
                <w:szCs w:val="23"/>
              </w:rPr>
              <w:t>大阪府</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rsidP="002106A8">
            <w:pPr>
              <w:jc w:val="center"/>
              <w:rPr>
                <w:rFonts w:ascii="ＭＳ 明朝" w:hAnsi="ＭＳ 明朝"/>
                <w:color w:val="000000" w:themeColor="text1"/>
                <w:sz w:val="22"/>
                <w:szCs w:val="23"/>
              </w:rPr>
            </w:pPr>
            <w:r w:rsidRPr="00DA17C7">
              <w:rPr>
                <w:rFonts w:ascii="ＭＳ 明朝" w:hAnsi="ＭＳ 明朝" w:hint="eastAsia"/>
                <w:color w:val="000000" w:themeColor="text1"/>
                <w:sz w:val="22"/>
                <w:szCs w:val="23"/>
              </w:rPr>
              <w:t>政令市</w:t>
            </w:r>
          </w:p>
        </w:tc>
      </w:tr>
      <w:tr w:rsidR="00DA17C7" w:rsidRPr="00DA17C7" w:rsidTr="002106A8">
        <w:trPr>
          <w:trHeight w:val="624"/>
          <w:jc w:val="center"/>
        </w:trPr>
        <w:tc>
          <w:tcPr>
            <w:tcW w:w="1701"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事前協議書の提出時期</w:t>
            </w:r>
          </w:p>
        </w:tc>
        <w:tc>
          <w:tcPr>
            <w:tcW w:w="3402"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計画の縦覧及び説明会の実施後</w:t>
            </w:r>
          </w:p>
        </w:tc>
        <w:tc>
          <w:tcPr>
            <w:tcW w:w="3402"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計画の縦覧及び説明会の実施前（４市）</w:t>
            </w:r>
          </w:p>
        </w:tc>
      </w:tr>
      <w:tr w:rsidR="00DA17C7" w:rsidRPr="00DA17C7" w:rsidTr="002106A8">
        <w:trPr>
          <w:trHeight w:val="624"/>
          <w:jc w:val="center"/>
        </w:trPr>
        <w:tc>
          <w:tcPr>
            <w:tcW w:w="1701" w:type="dxa"/>
            <w:tcBorders>
              <w:top w:val="single" w:sz="4" w:space="0" w:color="auto"/>
              <w:left w:val="single" w:sz="4" w:space="0" w:color="auto"/>
              <w:bottom w:val="single" w:sz="4" w:space="0" w:color="auto"/>
              <w:right w:val="single" w:sz="4" w:space="0" w:color="auto"/>
            </w:tcBorders>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説明会の実施時期</w:t>
            </w:r>
          </w:p>
        </w:tc>
        <w:tc>
          <w:tcPr>
            <w:tcW w:w="3402"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縦覧期間中</w:t>
            </w:r>
          </w:p>
        </w:tc>
        <w:tc>
          <w:tcPr>
            <w:tcW w:w="3402"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縦覧期間後（１市）</w:t>
            </w:r>
          </w:p>
        </w:tc>
      </w:tr>
      <w:tr w:rsidR="00DA17C7" w:rsidRPr="00DA17C7" w:rsidTr="002106A8">
        <w:trPr>
          <w:trHeight w:val="624"/>
          <w:jc w:val="center"/>
        </w:trPr>
        <w:tc>
          <w:tcPr>
            <w:tcW w:w="1701"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関係住民の意見の取扱い</w:t>
            </w:r>
          </w:p>
        </w:tc>
        <w:tc>
          <w:tcPr>
            <w:tcW w:w="3402"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事業者の見解を知事に報告する。</w:t>
            </w:r>
          </w:p>
        </w:tc>
        <w:tc>
          <w:tcPr>
            <w:tcW w:w="3402"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事業者の見解を市長に報告するとともに住民に示す（２市）。</w:t>
            </w:r>
          </w:p>
        </w:tc>
      </w:tr>
      <w:tr w:rsidR="00DA17C7" w:rsidRPr="00DA17C7" w:rsidTr="002106A8">
        <w:trPr>
          <w:trHeight w:val="680"/>
          <w:jc w:val="center"/>
        </w:trPr>
        <w:tc>
          <w:tcPr>
            <w:tcW w:w="1701"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関係住民の意見の聴取期間</w:t>
            </w:r>
          </w:p>
        </w:tc>
        <w:tc>
          <w:tcPr>
            <w:tcW w:w="3402"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縦覧期間及びその終了後２週間</w:t>
            </w:r>
          </w:p>
        </w:tc>
        <w:tc>
          <w:tcPr>
            <w:tcW w:w="3402"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縦覧期間中（２市）</w:t>
            </w:r>
          </w:p>
        </w:tc>
      </w:tr>
      <w:tr w:rsidR="00514D8D" w:rsidRPr="00DA17C7" w:rsidTr="002106A8">
        <w:trPr>
          <w:trHeight w:val="2098"/>
          <w:jc w:val="center"/>
        </w:trPr>
        <w:tc>
          <w:tcPr>
            <w:tcW w:w="1701" w:type="dxa"/>
            <w:tcBorders>
              <w:top w:val="single" w:sz="4" w:space="0" w:color="auto"/>
              <w:left w:val="single" w:sz="4" w:space="0" w:color="auto"/>
              <w:bottom w:val="single" w:sz="4" w:space="0" w:color="auto"/>
              <w:right w:val="single" w:sz="4" w:space="0" w:color="auto"/>
            </w:tcBorders>
            <w:hideMark/>
          </w:tcPr>
          <w:p w:rsidR="002106A8" w:rsidRPr="00DA17C7" w:rsidRDefault="00352768" w:rsidP="002106A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事前協議結果の通知及び</w:t>
            </w:r>
          </w:p>
          <w:p w:rsidR="00352768" w:rsidRPr="00DA17C7" w:rsidRDefault="00352768" w:rsidP="002106A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事業者の対応</w:t>
            </w:r>
          </w:p>
        </w:tc>
        <w:tc>
          <w:tcPr>
            <w:tcW w:w="3402" w:type="dxa"/>
            <w:tcBorders>
              <w:top w:val="single" w:sz="4" w:space="0" w:color="auto"/>
              <w:left w:val="single" w:sz="4" w:space="0" w:color="auto"/>
              <w:bottom w:val="single" w:sz="4" w:space="0" w:color="auto"/>
              <w:right w:val="single" w:sz="4" w:space="0" w:color="auto"/>
            </w:tcBorders>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知事が事業者に生活環境の保全に係る意見を通知する。</w:t>
            </w:r>
          </w:p>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事業者は協議の結果を尊重し、必要な措置を講じた上で許可申請を行う。</w:t>
            </w:r>
          </w:p>
          <w:p w:rsidR="00352768" w:rsidRPr="00DA17C7" w:rsidRDefault="00352768">
            <w:pPr>
              <w:rPr>
                <w:rFonts w:ascii="ＭＳ 明朝" w:hAnsi="ＭＳ 明朝"/>
                <w:color w:val="000000" w:themeColor="text1"/>
                <w:sz w:val="22"/>
                <w:szCs w:val="23"/>
              </w:rPr>
            </w:pPr>
          </w:p>
        </w:tc>
        <w:tc>
          <w:tcPr>
            <w:tcW w:w="3402" w:type="dxa"/>
            <w:tcBorders>
              <w:top w:val="single" w:sz="4" w:space="0" w:color="auto"/>
              <w:left w:val="single" w:sz="4" w:space="0" w:color="auto"/>
              <w:bottom w:val="single" w:sz="4" w:space="0" w:color="auto"/>
              <w:right w:val="single" w:sz="4" w:space="0" w:color="auto"/>
            </w:tcBorders>
            <w:hideMark/>
          </w:tcPr>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市長が事業者に生活環境の保全に係る意見を通知する。</w:t>
            </w:r>
          </w:p>
          <w:p w:rsidR="00352768" w:rsidRPr="00DA17C7" w:rsidRDefault="00352768">
            <w:pPr>
              <w:rPr>
                <w:rFonts w:ascii="ＭＳ 明朝" w:hAnsi="ＭＳ 明朝"/>
                <w:color w:val="000000" w:themeColor="text1"/>
                <w:sz w:val="22"/>
                <w:szCs w:val="23"/>
              </w:rPr>
            </w:pPr>
            <w:r w:rsidRPr="00DA17C7">
              <w:rPr>
                <w:rFonts w:ascii="ＭＳ 明朝" w:hAnsi="ＭＳ 明朝" w:hint="eastAsia"/>
                <w:color w:val="000000" w:themeColor="text1"/>
                <w:sz w:val="22"/>
                <w:szCs w:val="23"/>
              </w:rPr>
              <w:t>事業者は、市長の意見を勘案し、事業計画を修正して提出する。意見が勘案されていないと認めるときは、事業計画の変更を勧告できる（１市）。</w:t>
            </w:r>
          </w:p>
        </w:tc>
      </w:tr>
    </w:tbl>
    <w:p w:rsidR="000669B6" w:rsidRPr="00DA17C7" w:rsidRDefault="000669B6" w:rsidP="00352768">
      <w:pPr>
        <w:pStyle w:val="1"/>
        <w:numPr>
          <w:ilvl w:val="0"/>
          <w:numId w:val="0"/>
        </w:numPr>
        <w:ind w:leftChars="100" w:left="440" w:hangingChars="100" w:hanging="230"/>
        <w:rPr>
          <w:color w:val="000000" w:themeColor="text1"/>
        </w:rPr>
      </w:pPr>
    </w:p>
    <w:p w:rsidR="00352768" w:rsidRPr="00F377F1" w:rsidRDefault="00672A15" w:rsidP="00411CC8">
      <w:pPr>
        <w:pStyle w:val="1"/>
        <w:numPr>
          <w:ilvl w:val="0"/>
          <w:numId w:val="16"/>
        </w:numPr>
        <w:spacing w:after="240"/>
        <w:ind w:left="709" w:hanging="284"/>
        <w:rPr>
          <w:color w:val="000000" w:themeColor="text1"/>
        </w:rPr>
      </w:pPr>
      <w:r w:rsidRPr="00DA17C7">
        <w:rPr>
          <w:rFonts w:hint="eastAsia"/>
          <w:color w:val="000000" w:themeColor="text1"/>
        </w:rPr>
        <w:t xml:space="preserve">　</w:t>
      </w:r>
      <w:r w:rsidR="00352768" w:rsidRPr="00DA17C7">
        <w:rPr>
          <w:rFonts w:hint="eastAsia"/>
          <w:color w:val="000000" w:themeColor="text1"/>
        </w:rPr>
        <w:t>これまでに設置された汚染土壌処理施設においては、周辺地域の生活環境の保全上の支障は生じていない。事業者と関係住民との間で生活環境の保全の観点からのコミュニケーションがとられたこと</w:t>
      </w:r>
      <w:r w:rsidR="00DB159F" w:rsidRPr="00DA17C7">
        <w:rPr>
          <w:rFonts w:hint="eastAsia"/>
          <w:color w:val="000000" w:themeColor="text1"/>
        </w:rPr>
        <w:t>等</w:t>
      </w:r>
      <w:r w:rsidR="00352768" w:rsidRPr="00DA17C7">
        <w:rPr>
          <w:rFonts w:hint="eastAsia"/>
          <w:color w:val="000000" w:themeColor="text1"/>
        </w:rPr>
        <w:t>、指導指針に基づく行政指導に一定の</w:t>
      </w:r>
      <w:r w:rsidR="00352768" w:rsidRPr="00F377F1">
        <w:rPr>
          <w:rFonts w:hint="eastAsia"/>
          <w:color w:val="000000" w:themeColor="text1"/>
        </w:rPr>
        <w:t>効果があったと考えられる。</w:t>
      </w:r>
    </w:p>
    <w:p w:rsidR="00352768" w:rsidRPr="00F377F1" w:rsidRDefault="00B4086F" w:rsidP="00B4086F">
      <w:pPr>
        <w:tabs>
          <w:tab w:val="left" w:pos="709"/>
        </w:tabs>
        <w:spacing w:afterLines="50" w:after="120"/>
        <w:rPr>
          <w:rFonts w:ascii="ＭＳ ゴシック" w:eastAsia="ＭＳ ゴシック" w:hAnsi="ＭＳ ゴシック"/>
          <w:color w:val="000000" w:themeColor="text1"/>
          <w:sz w:val="23"/>
          <w:szCs w:val="23"/>
        </w:rPr>
      </w:pPr>
      <w:r w:rsidRPr="00F377F1">
        <w:rPr>
          <w:rFonts w:ascii="ＭＳ ゴシック" w:eastAsia="ＭＳ ゴシック" w:hAnsi="ＭＳ ゴシック" w:hint="eastAsia"/>
          <w:color w:val="000000" w:themeColor="text1"/>
          <w:sz w:val="23"/>
          <w:szCs w:val="23"/>
        </w:rPr>
        <w:t>（４）</w:t>
      </w:r>
      <w:r w:rsidR="00352768" w:rsidRPr="00F377F1">
        <w:rPr>
          <w:rFonts w:ascii="ＭＳ ゴシック" w:eastAsia="ＭＳ ゴシック" w:hAnsi="ＭＳ ゴシック" w:hint="eastAsia"/>
          <w:color w:val="000000" w:themeColor="text1"/>
          <w:sz w:val="23"/>
          <w:szCs w:val="23"/>
        </w:rPr>
        <w:t>他府県における汚染土壌処理業の許可の申請に係る事前指導の状況</w:t>
      </w:r>
    </w:p>
    <w:p w:rsidR="00BD0296" w:rsidRPr="00F377F1" w:rsidRDefault="00672A15" w:rsidP="00411CC8">
      <w:pPr>
        <w:pStyle w:val="1"/>
        <w:numPr>
          <w:ilvl w:val="0"/>
          <w:numId w:val="17"/>
        </w:numPr>
        <w:spacing w:after="240"/>
        <w:ind w:left="709" w:hanging="283"/>
        <w:rPr>
          <w:color w:val="000000" w:themeColor="text1"/>
        </w:rPr>
      </w:pPr>
      <w:r w:rsidRPr="00F377F1">
        <w:rPr>
          <w:rFonts w:hint="eastAsia"/>
          <w:color w:val="000000" w:themeColor="text1"/>
        </w:rPr>
        <w:t xml:space="preserve">　</w:t>
      </w:r>
      <w:r w:rsidR="00352768" w:rsidRPr="00F377F1">
        <w:rPr>
          <w:rFonts w:hint="eastAsia"/>
          <w:color w:val="000000" w:themeColor="text1"/>
        </w:rPr>
        <w:t>他府県における汚染土壌処理業の許可に係る事前指導の状況は、</w:t>
      </w:r>
      <w:r w:rsidR="002106A8" w:rsidRPr="00F377F1">
        <w:rPr>
          <w:rFonts w:hint="eastAsia"/>
          <w:color w:val="000000" w:themeColor="text1"/>
        </w:rPr>
        <w:t>表</w:t>
      </w:r>
      <w:r w:rsidR="00D11D00" w:rsidRPr="00F377F1">
        <w:rPr>
          <w:rFonts w:hint="eastAsia"/>
          <w:color w:val="000000" w:themeColor="text1"/>
        </w:rPr>
        <w:t>８</w:t>
      </w:r>
      <w:r w:rsidR="00352768" w:rsidRPr="00F377F1">
        <w:rPr>
          <w:rFonts w:hint="eastAsia"/>
          <w:color w:val="000000" w:themeColor="text1"/>
        </w:rPr>
        <w:t>に示すとおりである。</w:t>
      </w:r>
    </w:p>
    <w:p w:rsidR="00352768" w:rsidRPr="00DA17C7" w:rsidRDefault="00352768" w:rsidP="00352768">
      <w:pPr>
        <w:ind w:leftChars="100" w:left="210"/>
        <w:jc w:val="center"/>
        <w:rPr>
          <w:rFonts w:ascii="ＭＳ ゴシック" w:eastAsia="ＭＳ ゴシック" w:hAnsi="ＭＳ ゴシック"/>
          <w:color w:val="000000" w:themeColor="text1"/>
          <w:sz w:val="23"/>
          <w:szCs w:val="23"/>
        </w:rPr>
      </w:pPr>
      <w:r w:rsidRPr="00DA17C7">
        <w:rPr>
          <w:rFonts w:ascii="ＭＳ ゴシック" w:eastAsia="ＭＳ ゴシック" w:hAnsi="ＭＳ ゴシック" w:hint="eastAsia"/>
          <w:color w:val="000000" w:themeColor="text1"/>
          <w:sz w:val="23"/>
          <w:szCs w:val="23"/>
        </w:rPr>
        <w:t>表</w:t>
      </w:r>
      <w:r w:rsidR="00D11D00" w:rsidRPr="00DA17C7">
        <w:rPr>
          <w:rFonts w:ascii="ＭＳ ゴシック" w:eastAsia="ＭＳ ゴシック" w:hAnsi="ＭＳ ゴシック" w:hint="eastAsia"/>
          <w:color w:val="000000" w:themeColor="text1"/>
          <w:sz w:val="23"/>
          <w:szCs w:val="23"/>
        </w:rPr>
        <w:t>８</w:t>
      </w:r>
      <w:r w:rsidRPr="00DA17C7">
        <w:rPr>
          <w:rFonts w:ascii="ＭＳ ゴシック" w:eastAsia="ＭＳ ゴシック" w:hAnsi="ＭＳ ゴシック" w:hint="eastAsia"/>
          <w:color w:val="000000" w:themeColor="text1"/>
          <w:sz w:val="23"/>
          <w:szCs w:val="23"/>
        </w:rPr>
        <w:t xml:space="preserve">　他府県における事前指導の状況</w:t>
      </w:r>
    </w:p>
    <w:tbl>
      <w:tblPr>
        <w:tblW w:w="65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3402"/>
      </w:tblGrid>
      <w:tr w:rsidR="00DA17C7" w:rsidRPr="00DA17C7" w:rsidTr="00352768">
        <w:trPr>
          <w:trHeight w:val="420"/>
        </w:trPr>
        <w:tc>
          <w:tcPr>
            <w:tcW w:w="3119" w:type="dxa"/>
            <w:gridSpan w:val="2"/>
            <w:tcBorders>
              <w:top w:val="single" w:sz="4" w:space="0" w:color="auto"/>
              <w:left w:val="single" w:sz="4" w:space="0" w:color="auto"/>
              <w:bottom w:val="single" w:sz="4" w:space="0" w:color="auto"/>
              <w:right w:val="single" w:sz="4" w:space="0" w:color="auto"/>
            </w:tcBorders>
            <w:vAlign w:val="center"/>
          </w:tcPr>
          <w:p w:rsidR="00352768" w:rsidRPr="00DA17C7" w:rsidRDefault="00352768">
            <w:pPr>
              <w:rPr>
                <w:rFonts w:ascii="ＭＳ 明朝" w:hAnsi="ＭＳ 明朝"/>
                <w:color w:val="000000" w:themeColor="text1"/>
                <w:sz w:val="23"/>
                <w:szCs w:val="23"/>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都道府県数</w:t>
            </w:r>
          </w:p>
        </w:tc>
      </w:tr>
      <w:tr w:rsidR="00DA17C7" w:rsidRPr="00DA17C7" w:rsidTr="00352768">
        <w:trPr>
          <w:trHeight w:val="378"/>
        </w:trPr>
        <w:tc>
          <w:tcPr>
            <w:tcW w:w="3119" w:type="dxa"/>
            <w:gridSpan w:val="2"/>
            <w:tcBorders>
              <w:top w:val="single" w:sz="4" w:space="0" w:color="auto"/>
              <w:left w:val="single" w:sz="4" w:space="0" w:color="auto"/>
              <w:bottom w:val="single" w:sz="4" w:space="0" w:color="FFFFFF"/>
              <w:right w:val="single" w:sz="4" w:space="0" w:color="auto"/>
            </w:tcBorders>
            <w:vAlign w:val="center"/>
            <w:hideMark/>
          </w:tcPr>
          <w:p w:rsidR="00352768" w:rsidRPr="00DA17C7" w:rsidRDefault="00352768">
            <w:pPr>
              <w:rPr>
                <w:rFonts w:ascii="ＭＳ 明朝" w:hAnsi="ＭＳ 明朝"/>
                <w:color w:val="000000" w:themeColor="text1"/>
                <w:sz w:val="23"/>
                <w:szCs w:val="23"/>
              </w:rPr>
            </w:pPr>
            <w:r w:rsidRPr="00DA17C7">
              <w:rPr>
                <w:rFonts w:ascii="ＭＳ 明朝" w:hAnsi="ＭＳ 明朝" w:hint="eastAsia"/>
                <w:color w:val="000000" w:themeColor="text1"/>
                <w:sz w:val="23"/>
                <w:szCs w:val="23"/>
              </w:rPr>
              <w:t>指針等を策定して指導</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20（11）</w:t>
            </w:r>
          </w:p>
        </w:tc>
      </w:tr>
      <w:tr w:rsidR="00DA17C7" w:rsidRPr="00DA17C7" w:rsidTr="00352768">
        <w:trPr>
          <w:trHeight w:val="427"/>
        </w:trPr>
        <w:tc>
          <w:tcPr>
            <w:tcW w:w="1276" w:type="dxa"/>
            <w:tcBorders>
              <w:top w:val="single" w:sz="4" w:space="0" w:color="FFFFFF"/>
              <w:left w:val="single" w:sz="4" w:space="0" w:color="auto"/>
              <w:bottom w:val="single" w:sz="4" w:space="0" w:color="FFFFFF"/>
              <w:right w:val="single" w:sz="4" w:space="0" w:color="auto"/>
            </w:tcBorders>
            <w:vAlign w:val="center"/>
          </w:tcPr>
          <w:p w:rsidR="00352768" w:rsidRPr="00DA17C7" w:rsidRDefault="00352768">
            <w:pPr>
              <w:rPr>
                <w:rFonts w:ascii="ＭＳ 明朝" w:hAnsi="ＭＳ 明朝"/>
                <w:color w:val="000000" w:themeColor="text1"/>
                <w:sz w:val="23"/>
                <w:szCs w:val="23"/>
              </w:rPr>
            </w:pPr>
          </w:p>
        </w:tc>
        <w:tc>
          <w:tcPr>
            <w:tcW w:w="1843" w:type="dxa"/>
            <w:tcBorders>
              <w:top w:val="single" w:sz="4" w:space="0" w:color="000000"/>
              <w:left w:val="single" w:sz="4" w:space="0" w:color="auto"/>
              <w:bottom w:val="single" w:sz="4" w:space="0" w:color="auto"/>
              <w:right w:val="single" w:sz="4" w:space="0" w:color="auto"/>
            </w:tcBorders>
            <w:vAlign w:val="center"/>
            <w:hideMark/>
          </w:tcPr>
          <w:p w:rsidR="00352768" w:rsidRPr="00DA17C7" w:rsidRDefault="00352768">
            <w:pPr>
              <w:rPr>
                <w:rFonts w:ascii="ＭＳ 明朝" w:hAnsi="ＭＳ 明朝"/>
                <w:color w:val="000000" w:themeColor="text1"/>
                <w:sz w:val="23"/>
                <w:szCs w:val="23"/>
              </w:rPr>
            </w:pPr>
            <w:r w:rsidRPr="00DA17C7">
              <w:rPr>
                <w:rFonts w:ascii="ＭＳ 明朝" w:hAnsi="ＭＳ 明朝" w:hint="eastAsia"/>
                <w:color w:val="000000" w:themeColor="text1"/>
                <w:sz w:val="23"/>
                <w:szCs w:val="23"/>
              </w:rPr>
              <w:t>条例</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１（１）</w:t>
            </w:r>
          </w:p>
        </w:tc>
      </w:tr>
      <w:tr w:rsidR="00DA17C7" w:rsidRPr="00DA17C7" w:rsidTr="00352768">
        <w:trPr>
          <w:trHeight w:val="440"/>
        </w:trPr>
        <w:tc>
          <w:tcPr>
            <w:tcW w:w="1276" w:type="dxa"/>
            <w:tcBorders>
              <w:top w:val="single" w:sz="4" w:space="0" w:color="FFFFFF"/>
              <w:left w:val="single" w:sz="4" w:space="0" w:color="auto"/>
              <w:bottom w:val="single" w:sz="4" w:space="0" w:color="auto"/>
              <w:right w:val="single" w:sz="4" w:space="0" w:color="auto"/>
            </w:tcBorders>
            <w:vAlign w:val="center"/>
          </w:tcPr>
          <w:p w:rsidR="00352768" w:rsidRPr="00DA17C7" w:rsidRDefault="00352768">
            <w:pPr>
              <w:rPr>
                <w:rFonts w:ascii="ＭＳ 明朝" w:hAnsi="ＭＳ 明朝"/>
                <w:color w:val="000000" w:themeColor="text1"/>
                <w:sz w:val="23"/>
                <w:szCs w:val="23"/>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566066">
            <w:pPr>
              <w:rPr>
                <w:rFonts w:ascii="ＭＳ 明朝" w:hAnsi="ＭＳ 明朝"/>
                <w:color w:val="000000" w:themeColor="text1"/>
                <w:sz w:val="23"/>
                <w:szCs w:val="23"/>
              </w:rPr>
            </w:pPr>
            <w:r w:rsidRPr="00DA17C7">
              <w:rPr>
                <w:rFonts w:ascii="ＭＳ 明朝" w:hAnsi="ＭＳ 明朝" w:hint="eastAsia"/>
                <w:color w:val="000000" w:themeColor="text1"/>
                <w:sz w:val="23"/>
                <w:szCs w:val="23"/>
              </w:rPr>
              <w:t>指針</w:t>
            </w:r>
            <w:r w:rsidR="0059472E" w:rsidRPr="00DA17C7">
              <w:rPr>
                <w:rFonts w:ascii="ＭＳ 明朝" w:hAnsi="ＭＳ 明朝" w:hint="eastAsia"/>
                <w:color w:val="000000" w:themeColor="text1"/>
                <w:sz w:val="23"/>
                <w:szCs w:val="23"/>
              </w:rPr>
              <w:t>又は</w:t>
            </w:r>
            <w:r w:rsidR="00352768" w:rsidRPr="00DA17C7">
              <w:rPr>
                <w:rFonts w:ascii="ＭＳ 明朝" w:hAnsi="ＭＳ 明朝" w:hint="eastAsia"/>
                <w:color w:val="000000" w:themeColor="text1"/>
                <w:sz w:val="23"/>
                <w:szCs w:val="23"/>
              </w:rPr>
              <w:t>要綱</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19（10）</w:t>
            </w:r>
          </w:p>
        </w:tc>
      </w:tr>
      <w:tr w:rsidR="00DA17C7" w:rsidRPr="00DA17C7" w:rsidTr="00352768">
        <w:trPr>
          <w:trHeight w:val="385"/>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rPr>
                <w:rFonts w:ascii="ＭＳ 明朝" w:hAnsi="ＭＳ 明朝"/>
                <w:color w:val="000000" w:themeColor="text1"/>
                <w:sz w:val="23"/>
                <w:szCs w:val="23"/>
              </w:rPr>
            </w:pPr>
            <w:r w:rsidRPr="00DA17C7">
              <w:rPr>
                <w:rFonts w:ascii="ＭＳ 明朝" w:hAnsi="ＭＳ 明朝" w:hint="eastAsia"/>
                <w:color w:val="000000" w:themeColor="text1"/>
                <w:sz w:val="23"/>
                <w:szCs w:val="23"/>
              </w:rPr>
              <w:t>指針等は策定していない</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27（14）</w:t>
            </w:r>
          </w:p>
        </w:tc>
      </w:tr>
      <w:tr w:rsidR="00DA17C7" w:rsidRPr="00DA17C7" w:rsidTr="00352768">
        <w:trPr>
          <w:trHeight w:val="420"/>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rPr>
                <w:rFonts w:ascii="ＭＳ 明朝" w:hAnsi="ＭＳ 明朝"/>
                <w:color w:val="000000" w:themeColor="text1"/>
                <w:sz w:val="23"/>
                <w:szCs w:val="23"/>
              </w:rPr>
            </w:pPr>
            <w:r w:rsidRPr="00DA17C7">
              <w:rPr>
                <w:rFonts w:ascii="ＭＳ 明朝" w:hAnsi="ＭＳ 明朝" w:hint="eastAsia"/>
                <w:color w:val="000000" w:themeColor="text1"/>
                <w:sz w:val="23"/>
                <w:szCs w:val="23"/>
              </w:rPr>
              <w:t>合計</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DA17C7" w:rsidRDefault="00352768">
            <w:pPr>
              <w:jc w:val="center"/>
              <w:rPr>
                <w:rFonts w:ascii="ＭＳ 明朝" w:hAnsi="ＭＳ 明朝"/>
                <w:color w:val="000000" w:themeColor="text1"/>
                <w:sz w:val="23"/>
                <w:szCs w:val="23"/>
              </w:rPr>
            </w:pPr>
            <w:r w:rsidRPr="00DA17C7">
              <w:rPr>
                <w:rFonts w:ascii="ＭＳ 明朝" w:hAnsi="ＭＳ 明朝" w:hint="eastAsia"/>
                <w:color w:val="000000" w:themeColor="text1"/>
                <w:sz w:val="23"/>
                <w:szCs w:val="23"/>
              </w:rPr>
              <w:t>47（25）</w:t>
            </w:r>
          </w:p>
        </w:tc>
      </w:tr>
    </w:tbl>
    <w:p w:rsidR="00352768" w:rsidRPr="00DA17C7" w:rsidRDefault="00352768" w:rsidP="002106A8">
      <w:pPr>
        <w:pStyle w:val="1"/>
        <w:numPr>
          <w:ilvl w:val="0"/>
          <w:numId w:val="0"/>
        </w:numPr>
        <w:spacing w:after="240"/>
        <w:ind w:leftChars="100" w:left="440" w:hangingChars="100" w:hanging="230"/>
        <w:rPr>
          <w:color w:val="000000" w:themeColor="text1"/>
        </w:rPr>
      </w:pPr>
      <w:r w:rsidRPr="00DA17C7">
        <w:rPr>
          <w:rFonts w:hint="eastAsia"/>
          <w:color w:val="000000" w:themeColor="text1"/>
        </w:rPr>
        <w:t xml:space="preserve">　　　　※括弧内は汚染土壌処理施設が所在している都道府県数</w:t>
      </w:r>
    </w:p>
    <w:p w:rsidR="002932C5" w:rsidRPr="00DA17C7" w:rsidRDefault="00672A15" w:rsidP="00A12BED">
      <w:pPr>
        <w:pStyle w:val="1"/>
        <w:numPr>
          <w:ilvl w:val="0"/>
          <w:numId w:val="17"/>
        </w:numPr>
        <w:spacing w:after="240"/>
        <w:ind w:left="709" w:hanging="283"/>
        <w:rPr>
          <w:color w:val="000000" w:themeColor="text1"/>
        </w:rPr>
      </w:pPr>
      <w:r w:rsidRPr="00DA17C7">
        <w:rPr>
          <w:rFonts w:hint="eastAsia"/>
          <w:color w:val="000000" w:themeColor="text1"/>
        </w:rPr>
        <w:t xml:space="preserve">　</w:t>
      </w:r>
      <w:r w:rsidR="00352768" w:rsidRPr="00DA17C7">
        <w:rPr>
          <w:rFonts w:hint="eastAsia"/>
          <w:color w:val="000000" w:themeColor="text1"/>
        </w:rPr>
        <w:t>１県で条例において事前指導の</w:t>
      </w:r>
      <w:r w:rsidR="00E67732" w:rsidRPr="00DA17C7">
        <w:rPr>
          <w:rFonts w:hint="eastAsia"/>
          <w:color w:val="000000" w:themeColor="text1"/>
        </w:rPr>
        <w:t>手続</w:t>
      </w:r>
      <w:r w:rsidR="00352768" w:rsidRPr="00DA17C7">
        <w:rPr>
          <w:rFonts w:hint="eastAsia"/>
          <w:color w:val="000000" w:themeColor="text1"/>
        </w:rPr>
        <w:t>を定めており、前回の法改正により汚染土壌処理業の許可制度が先行して開始された後の平成22年４月に施行している。</w:t>
      </w:r>
    </w:p>
    <w:p w:rsidR="00B4086F" w:rsidRPr="00DA17C7" w:rsidRDefault="00B4086F" w:rsidP="00B4086F">
      <w:pPr>
        <w:pStyle w:val="1"/>
        <w:numPr>
          <w:ilvl w:val="0"/>
          <w:numId w:val="0"/>
        </w:numPr>
        <w:spacing w:after="240"/>
        <w:ind w:left="709"/>
        <w:rPr>
          <w:color w:val="000000" w:themeColor="text1"/>
        </w:rPr>
      </w:pPr>
    </w:p>
    <w:p w:rsidR="00352768" w:rsidRPr="00DA17C7" w:rsidRDefault="00672A15" w:rsidP="00411CC8">
      <w:pPr>
        <w:pStyle w:val="1"/>
        <w:numPr>
          <w:ilvl w:val="0"/>
          <w:numId w:val="17"/>
        </w:numPr>
        <w:ind w:left="709" w:hanging="283"/>
        <w:rPr>
          <w:color w:val="000000" w:themeColor="text1"/>
        </w:rPr>
      </w:pPr>
      <w:r w:rsidRPr="00DA17C7">
        <w:rPr>
          <w:rFonts w:hint="eastAsia"/>
          <w:color w:val="000000" w:themeColor="text1"/>
        </w:rPr>
        <w:lastRenderedPageBreak/>
        <w:t xml:space="preserve">　</w:t>
      </w:r>
      <w:r w:rsidR="00352768" w:rsidRPr="00DA17C7">
        <w:rPr>
          <w:rFonts w:hint="eastAsia"/>
          <w:color w:val="000000" w:themeColor="text1"/>
        </w:rPr>
        <w:t>当該県では、条例に事前指導の</w:t>
      </w:r>
      <w:r w:rsidR="00E67732" w:rsidRPr="00DA17C7">
        <w:rPr>
          <w:rFonts w:hint="eastAsia"/>
          <w:color w:val="000000" w:themeColor="text1"/>
        </w:rPr>
        <w:t>手続</w:t>
      </w:r>
      <w:r w:rsidR="00352768" w:rsidRPr="00DA17C7">
        <w:rPr>
          <w:rFonts w:hint="eastAsia"/>
          <w:color w:val="000000" w:themeColor="text1"/>
        </w:rPr>
        <w:t>を定めることにより、</w:t>
      </w:r>
    </w:p>
    <w:p w:rsidR="00352768" w:rsidRPr="00DA17C7" w:rsidRDefault="00352768" w:rsidP="000669B6">
      <w:pPr>
        <w:pStyle w:val="1"/>
        <w:widowControl/>
        <w:numPr>
          <w:ilvl w:val="0"/>
          <w:numId w:val="2"/>
        </w:numPr>
        <w:ind w:left="1134" w:hanging="283"/>
        <w:jc w:val="left"/>
        <w:rPr>
          <w:color w:val="000000" w:themeColor="text1"/>
        </w:rPr>
      </w:pPr>
      <w:r w:rsidRPr="00DA17C7">
        <w:rPr>
          <w:rFonts w:hint="eastAsia"/>
          <w:color w:val="000000" w:themeColor="text1"/>
        </w:rPr>
        <w:t>生活環境影響調査等を実施する根拠が明確になり、</w:t>
      </w:r>
      <w:r w:rsidRPr="00DA17C7">
        <w:rPr>
          <w:rFonts w:cs="ＭＳ明朝" w:hint="eastAsia"/>
          <w:color w:val="000000" w:themeColor="text1"/>
        </w:rPr>
        <w:t>生活環境</w:t>
      </w:r>
      <w:r w:rsidR="008D16F8" w:rsidRPr="00DA17C7">
        <w:rPr>
          <w:rFonts w:cs="ＭＳ明朝" w:hint="eastAsia"/>
          <w:color w:val="000000" w:themeColor="text1"/>
        </w:rPr>
        <w:t>の保全</w:t>
      </w:r>
      <w:r w:rsidRPr="00DA17C7">
        <w:rPr>
          <w:rFonts w:cs="ＭＳ明朝" w:hint="eastAsia"/>
          <w:color w:val="000000" w:themeColor="text1"/>
        </w:rPr>
        <w:t>に配慮した適切な対策</w:t>
      </w:r>
      <w:r w:rsidRPr="00DA17C7">
        <w:rPr>
          <w:rFonts w:hint="eastAsia"/>
          <w:color w:val="000000" w:themeColor="text1"/>
        </w:rPr>
        <w:t>を効果的に実施することができている。</w:t>
      </w:r>
    </w:p>
    <w:p w:rsidR="00352768" w:rsidRPr="00DA17C7" w:rsidRDefault="00352768" w:rsidP="000669B6">
      <w:pPr>
        <w:pStyle w:val="1"/>
        <w:widowControl/>
        <w:numPr>
          <w:ilvl w:val="0"/>
          <w:numId w:val="3"/>
        </w:numPr>
        <w:ind w:left="1134" w:hanging="283"/>
        <w:jc w:val="left"/>
        <w:rPr>
          <w:color w:val="000000" w:themeColor="text1"/>
        </w:rPr>
      </w:pPr>
      <w:r w:rsidRPr="00DA17C7">
        <w:rPr>
          <w:rFonts w:hint="eastAsia"/>
          <w:color w:val="000000" w:themeColor="text1"/>
        </w:rPr>
        <w:t>条例に根拠をおくことによって、権限を移譲している市町村においても、</w:t>
      </w:r>
      <w:r w:rsidR="00E67732" w:rsidRPr="00DA17C7">
        <w:rPr>
          <w:rFonts w:hint="eastAsia"/>
          <w:color w:val="000000" w:themeColor="text1"/>
        </w:rPr>
        <w:t>手続</w:t>
      </w:r>
      <w:r w:rsidRPr="00DA17C7">
        <w:rPr>
          <w:rFonts w:hint="eastAsia"/>
          <w:color w:val="000000" w:themeColor="text1"/>
        </w:rPr>
        <w:t>が統一的に行われており、これにより県全域で効果的な指導を行えている。</w:t>
      </w:r>
    </w:p>
    <w:p w:rsidR="00352768" w:rsidRPr="00DA17C7" w:rsidRDefault="00352768" w:rsidP="002106A8">
      <w:pPr>
        <w:pStyle w:val="1"/>
        <w:numPr>
          <w:ilvl w:val="0"/>
          <w:numId w:val="0"/>
        </w:numPr>
        <w:spacing w:after="240"/>
        <w:ind w:leftChars="337" w:left="708" w:firstLine="1"/>
        <w:rPr>
          <w:color w:val="000000" w:themeColor="text1"/>
        </w:rPr>
      </w:pPr>
      <w:r w:rsidRPr="00DA17C7">
        <w:rPr>
          <w:rFonts w:hint="eastAsia"/>
          <w:color w:val="000000" w:themeColor="text1"/>
        </w:rPr>
        <w:t>としている。</w:t>
      </w:r>
    </w:p>
    <w:p w:rsidR="00352768" w:rsidRPr="00DA17C7" w:rsidRDefault="00672A15" w:rsidP="00411CC8">
      <w:pPr>
        <w:pStyle w:val="1"/>
        <w:numPr>
          <w:ilvl w:val="0"/>
          <w:numId w:val="18"/>
        </w:numPr>
        <w:ind w:left="709" w:hanging="283"/>
        <w:rPr>
          <w:color w:val="000000" w:themeColor="text1"/>
        </w:rPr>
      </w:pPr>
      <w:r w:rsidRPr="00DA17C7">
        <w:rPr>
          <w:rFonts w:hint="eastAsia"/>
          <w:color w:val="000000" w:themeColor="text1"/>
        </w:rPr>
        <w:t xml:space="preserve">　</w:t>
      </w:r>
      <w:r w:rsidR="00352768" w:rsidRPr="00DA17C7">
        <w:rPr>
          <w:rFonts w:hint="eastAsia"/>
          <w:color w:val="000000" w:themeColor="text1"/>
        </w:rPr>
        <w:t>また、19都府県では、条例に根拠をおかない指針や要綱による指導を行っている。このうち９都府県は、大阪府と同様に、土壌汚染対策に関する条例を制定している。</w:t>
      </w:r>
    </w:p>
    <w:p w:rsidR="00352768" w:rsidRPr="00DA17C7" w:rsidRDefault="00352768" w:rsidP="002106A8">
      <w:pPr>
        <w:pStyle w:val="1"/>
        <w:numPr>
          <w:ilvl w:val="0"/>
          <w:numId w:val="0"/>
        </w:numPr>
        <w:ind w:leftChars="234" w:left="491" w:firstLineChars="200" w:firstLine="460"/>
        <w:rPr>
          <w:color w:val="000000" w:themeColor="text1"/>
        </w:rPr>
      </w:pPr>
      <w:r w:rsidRPr="00DA17C7">
        <w:rPr>
          <w:rFonts w:hint="eastAsia"/>
          <w:color w:val="000000" w:themeColor="text1"/>
        </w:rPr>
        <w:t>これらの都府県では、</w:t>
      </w:r>
    </w:p>
    <w:p w:rsidR="00352768" w:rsidRPr="00F377F1" w:rsidRDefault="00672A15" w:rsidP="000669B6">
      <w:pPr>
        <w:pStyle w:val="1"/>
        <w:widowControl/>
        <w:numPr>
          <w:ilvl w:val="0"/>
          <w:numId w:val="3"/>
        </w:numPr>
        <w:ind w:left="1134" w:hanging="283"/>
        <w:jc w:val="left"/>
        <w:rPr>
          <w:color w:val="000000" w:themeColor="text1"/>
        </w:rPr>
      </w:pPr>
      <w:r w:rsidRPr="00DA17C7">
        <w:rPr>
          <w:rFonts w:hint="eastAsia"/>
          <w:color w:val="000000" w:themeColor="text1"/>
        </w:rPr>
        <w:t xml:space="preserve">　</w:t>
      </w:r>
      <w:r w:rsidR="00352768" w:rsidRPr="00F377F1">
        <w:rPr>
          <w:rFonts w:hint="eastAsia"/>
          <w:color w:val="000000" w:themeColor="text1"/>
        </w:rPr>
        <w:t>前回の法改正において、汚染土壌処理業の許可制度が他</w:t>
      </w:r>
      <w:r w:rsidR="00E67732" w:rsidRPr="00F377F1">
        <w:rPr>
          <w:rFonts w:hint="eastAsia"/>
          <w:color w:val="000000" w:themeColor="text1"/>
        </w:rPr>
        <w:t>の改正事項に先行して施行されたことから、条例には位置づけず指針</w:t>
      </w:r>
      <w:r w:rsidR="0059472E" w:rsidRPr="00F377F1">
        <w:rPr>
          <w:rFonts w:hint="eastAsia"/>
          <w:color w:val="000000" w:themeColor="text1"/>
        </w:rPr>
        <w:t>又は</w:t>
      </w:r>
      <w:r w:rsidR="00352768" w:rsidRPr="00F377F1">
        <w:rPr>
          <w:rFonts w:hint="eastAsia"/>
          <w:color w:val="000000" w:themeColor="text1"/>
        </w:rPr>
        <w:t>要綱により指導することとした。</w:t>
      </w:r>
    </w:p>
    <w:p w:rsidR="00352768" w:rsidRPr="00F377F1" w:rsidRDefault="00672A15" w:rsidP="000669B6">
      <w:pPr>
        <w:pStyle w:val="1"/>
        <w:widowControl/>
        <w:numPr>
          <w:ilvl w:val="0"/>
          <w:numId w:val="3"/>
        </w:numPr>
        <w:ind w:left="1134" w:hanging="283"/>
        <w:jc w:val="left"/>
        <w:rPr>
          <w:color w:val="000000" w:themeColor="text1"/>
        </w:rPr>
      </w:pPr>
      <w:r w:rsidRPr="00F377F1">
        <w:rPr>
          <w:rFonts w:hint="eastAsia"/>
          <w:color w:val="000000" w:themeColor="text1"/>
        </w:rPr>
        <w:t xml:space="preserve">　</w:t>
      </w:r>
      <w:r w:rsidR="00352768" w:rsidRPr="00F377F1">
        <w:rPr>
          <w:rFonts w:hint="eastAsia"/>
          <w:color w:val="000000" w:themeColor="text1"/>
        </w:rPr>
        <w:t>産業廃棄物処理施設に関して事前指導の要綱を策定しており、汚染土壌処理施設の事前指導についても同様の要綱により指導することとした。</w:t>
      </w:r>
    </w:p>
    <w:p w:rsidR="002008DB" w:rsidRPr="00F377F1" w:rsidRDefault="00352768" w:rsidP="007F1183">
      <w:pPr>
        <w:pStyle w:val="1"/>
        <w:numPr>
          <w:ilvl w:val="0"/>
          <w:numId w:val="0"/>
        </w:numPr>
        <w:spacing w:after="240"/>
        <w:ind w:leftChars="337" w:left="708"/>
        <w:rPr>
          <w:color w:val="000000" w:themeColor="text1"/>
        </w:rPr>
      </w:pPr>
      <w:r w:rsidRPr="00F377F1">
        <w:rPr>
          <w:rFonts w:hint="eastAsia"/>
          <w:color w:val="000000" w:themeColor="text1"/>
        </w:rPr>
        <w:t>としている。</w:t>
      </w:r>
    </w:p>
    <w:p w:rsidR="00352768" w:rsidRPr="00F377F1" w:rsidRDefault="00B4086F" w:rsidP="00B4086F">
      <w:pPr>
        <w:pStyle w:val="1"/>
        <w:numPr>
          <w:ilvl w:val="0"/>
          <w:numId w:val="0"/>
        </w:numPr>
        <w:spacing w:afterLines="50" w:after="120"/>
        <w:ind w:left="650" w:hanging="420"/>
        <w:rPr>
          <w:rFonts w:ascii="ＭＳ ゴシック" w:eastAsia="ＭＳ ゴシック" w:hAnsi="ＭＳ ゴシック"/>
          <w:color w:val="000000" w:themeColor="text1"/>
        </w:rPr>
      </w:pPr>
      <w:r w:rsidRPr="00F377F1">
        <w:rPr>
          <w:rFonts w:ascii="ＭＳ ゴシック" w:eastAsia="ＭＳ ゴシック" w:hAnsi="ＭＳ ゴシック" w:hint="eastAsia"/>
          <w:color w:val="000000" w:themeColor="text1"/>
        </w:rPr>
        <w:t>（５）</w:t>
      </w:r>
      <w:r w:rsidR="00352768" w:rsidRPr="00F377F1">
        <w:rPr>
          <w:rFonts w:ascii="ＭＳ ゴシック" w:eastAsia="ＭＳ ゴシック" w:hAnsi="ＭＳ ゴシック" w:hint="eastAsia"/>
          <w:color w:val="000000" w:themeColor="text1"/>
        </w:rPr>
        <w:t>汚染土壌処理業の許可の申請に関する指導指針のあり方</w:t>
      </w:r>
    </w:p>
    <w:p w:rsidR="00352768" w:rsidRPr="00F377F1" w:rsidRDefault="00672A15" w:rsidP="00411CC8">
      <w:pPr>
        <w:pStyle w:val="1"/>
        <w:numPr>
          <w:ilvl w:val="0"/>
          <w:numId w:val="18"/>
        </w:numPr>
        <w:spacing w:after="240"/>
        <w:ind w:left="709" w:hanging="283"/>
        <w:rPr>
          <w:color w:val="000000" w:themeColor="text1"/>
        </w:rPr>
      </w:pPr>
      <w:r w:rsidRPr="00F377F1">
        <w:rPr>
          <w:rFonts w:hint="eastAsia"/>
          <w:color w:val="000000" w:themeColor="text1"/>
        </w:rPr>
        <w:t xml:space="preserve">　</w:t>
      </w:r>
      <w:r w:rsidR="00352768" w:rsidRPr="00F377F1">
        <w:rPr>
          <w:rFonts w:hint="eastAsia"/>
          <w:color w:val="000000" w:themeColor="text1"/>
        </w:rPr>
        <w:t>汚染土壌処理業の許可申請に先立ち、指針を設けて環境配慮に関する計画の作成等を指導することは、大阪府を含む多くの都府県で行われている。この指針による事前指導は、周辺地域の生活環境の保全の観点から重要であり、一定の効果が得られていると考えられる。</w:t>
      </w:r>
    </w:p>
    <w:p w:rsidR="00352768" w:rsidRPr="00F377F1" w:rsidRDefault="00672A15" w:rsidP="00411CC8">
      <w:pPr>
        <w:pStyle w:val="1"/>
        <w:numPr>
          <w:ilvl w:val="0"/>
          <w:numId w:val="18"/>
        </w:numPr>
        <w:ind w:left="709" w:hanging="283"/>
        <w:rPr>
          <w:color w:val="000000" w:themeColor="text1"/>
        </w:rPr>
      </w:pPr>
      <w:r w:rsidRPr="00F377F1">
        <w:rPr>
          <w:rFonts w:hint="eastAsia"/>
          <w:color w:val="000000" w:themeColor="text1"/>
        </w:rPr>
        <w:t xml:space="preserve">　</w:t>
      </w:r>
      <w:r w:rsidR="00352768" w:rsidRPr="00F377F1">
        <w:rPr>
          <w:rFonts w:hint="eastAsia"/>
          <w:color w:val="000000" w:themeColor="text1"/>
        </w:rPr>
        <w:t>しかしながら、</w:t>
      </w:r>
    </w:p>
    <w:p w:rsidR="00352768" w:rsidRPr="00F377F1" w:rsidRDefault="00672A15" w:rsidP="000669B6">
      <w:pPr>
        <w:pStyle w:val="1"/>
        <w:widowControl/>
        <w:numPr>
          <w:ilvl w:val="0"/>
          <w:numId w:val="4"/>
        </w:numPr>
        <w:ind w:left="1134" w:hanging="283"/>
        <w:jc w:val="left"/>
        <w:rPr>
          <w:color w:val="000000" w:themeColor="text1"/>
        </w:rPr>
      </w:pPr>
      <w:r w:rsidRPr="00F377F1">
        <w:rPr>
          <w:rFonts w:hint="eastAsia"/>
          <w:color w:val="000000" w:themeColor="text1"/>
        </w:rPr>
        <w:t xml:space="preserve">　</w:t>
      </w:r>
      <w:r w:rsidR="00352768" w:rsidRPr="00F377F1">
        <w:rPr>
          <w:rFonts w:hint="eastAsia"/>
          <w:color w:val="000000" w:themeColor="text1"/>
        </w:rPr>
        <w:t>大阪府と政令市とでそれぞれ独自の指導を行っており、府内で統一的な指導が行われていない。</w:t>
      </w:r>
    </w:p>
    <w:p w:rsidR="00352768" w:rsidRPr="00F377F1" w:rsidRDefault="00672A15" w:rsidP="000669B6">
      <w:pPr>
        <w:pStyle w:val="1"/>
        <w:widowControl/>
        <w:numPr>
          <w:ilvl w:val="0"/>
          <w:numId w:val="4"/>
        </w:numPr>
        <w:ind w:left="1134" w:hanging="283"/>
        <w:jc w:val="left"/>
        <w:rPr>
          <w:color w:val="000000" w:themeColor="text1"/>
        </w:rPr>
      </w:pPr>
      <w:r w:rsidRPr="00F377F1">
        <w:rPr>
          <w:rFonts w:hint="eastAsia"/>
          <w:color w:val="000000" w:themeColor="text1"/>
        </w:rPr>
        <w:t xml:space="preserve">　</w:t>
      </w:r>
      <w:r w:rsidR="00352768" w:rsidRPr="00F377F1">
        <w:rPr>
          <w:rFonts w:hint="eastAsia"/>
          <w:color w:val="000000" w:themeColor="text1"/>
        </w:rPr>
        <w:t>指導の根拠が明確でないことから、事業者にとって、必ずしもわかりやすい指導とはいえない。</w:t>
      </w:r>
    </w:p>
    <w:p w:rsidR="00352768" w:rsidRPr="00F377F1" w:rsidRDefault="00352768" w:rsidP="002106A8">
      <w:pPr>
        <w:pStyle w:val="1"/>
        <w:numPr>
          <w:ilvl w:val="0"/>
          <w:numId w:val="0"/>
        </w:numPr>
        <w:spacing w:after="240"/>
        <w:ind w:left="709"/>
        <w:rPr>
          <w:color w:val="000000" w:themeColor="text1"/>
        </w:rPr>
      </w:pPr>
      <w:r w:rsidRPr="00F377F1">
        <w:rPr>
          <w:rFonts w:hint="eastAsia"/>
          <w:color w:val="000000" w:themeColor="text1"/>
        </w:rPr>
        <w:t>といった課題がある。</w:t>
      </w:r>
    </w:p>
    <w:p w:rsidR="0089490C" w:rsidRPr="00F377F1" w:rsidRDefault="00672A15" w:rsidP="00411CC8">
      <w:pPr>
        <w:pStyle w:val="1"/>
        <w:numPr>
          <w:ilvl w:val="0"/>
          <w:numId w:val="19"/>
        </w:numPr>
        <w:spacing w:after="240"/>
        <w:ind w:left="709" w:hanging="283"/>
        <w:rPr>
          <w:color w:val="000000" w:themeColor="text1"/>
        </w:rPr>
      </w:pPr>
      <w:r w:rsidRPr="00F377F1">
        <w:rPr>
          <w:rFonts w:hint="eastAsia"/>
          <w:color w:val="000000" w:themeColor="text1"/>
        </w:rPr>
        <w:t xml:space="preserve">　</w:t>
      </w:r>
      <w:r w:rsidR="00352768" w:rsidRPr="00F377F1">
        <w:rPr>
          <w:rFonts w:hint="eastAsia"/>
          <w:color w:val="000000" w:themeColor="text1"/>
        </w:rPr>
        <w:t>このため、府内で統一的な指導が行えるよう、指導指針の内容について政令市との調整を行い、条例に根拠をおく指導指針とすることが適当で</w:t>
      </w:r>
      <w:r w:rsidR="00514D8D" w:rsidRPr="00F377F1">
        <w:rPr>
          <w:rFonts w:hint="eastAsia"/>
          <w:color w:val="000000" w:themeColor="text1"/>
        </w:rPr>
        <w:t>ある</w:t>
      </w:r>
      <w:r w:rsidR="00352768" w:rsidRPr="00F377F1">
        <w:rPr>
          <w:rFonts w:hint="eastAsia"/>
          <w:color w:val="000000" w:themeColor="text1"/>
        </w:rPr>
        <w:t>。</w:t>
      </w:r>
    </w:p>
    <w:p w:rsidR="002932C5" w:rsidRPr="00F377F1" w:rsidRDefault="002932C5" w:rsidP="00BD0296">
      <w:pPr>
        <w:pStyle w:val="1"/>
        <w:numPr>
          <w:ilvl w:val="0"/>
          <w:numId w:val="0"/>
        </w:numPr>
        <w:spacing w:after="240"/>
        <w:ind w:left="709"/>
        <w:rPr>
          <w:color w:val="000000" w:themeColor="text1"/>
        </w:rPr>
      </w:pPr>
    </w:p>
    <w:p w:rsidR="00A12BED" w:rsidRPr="00F377F1" w:rsidRDefault="00A12BED" w:rsidP="00BD0296">
      <w:pPr>
        <w:pStyle w:val="1"/>
        <w:numPr>
          <w:ilvl w:val="0"/>
          <w:numId w:val="0"/>
        </w:numPr>
        <w:spacing w:after="240"/>
        <w:ind w:left="709"/>
        <w:rPr>
          <w:color w:val="000000" w:themeColor="text1"/>
        </w:rPr>
      </w:pPr>
    </w:p>
    <w:p w:rsidR="00A12BED" w:rsidRPr="00F377F1" w:rsidRDefault="00A12BED" w:rsidP="00BD0296">
      <w:pPr>
        <w:pStyle w:val="1"/>
        <w:numPr>
          <w:ilvl w:val="0"/>
          <w:numId w:val="0"/>
        </w:numPr>
        <w:spacing w:after="240"/>
        <w:ind w:left="709"/>
        <w:rPr>
          <w:color w:val="000000" w:themeColor="text1"/>
        </w:rPr>
      </w:pPr>
    </w:p>
    <w:p w:rsidR="00A12BED" w:rsidRPr="00F377F1" w:rsidRDefault="00A12BED" w:rsidP="00BD0296">
      <w:pPr>
        <w:pStyle w:val="1"/>
        <w:numPr>
          <w:ilvl w:val="0"/>
          <w:numId w:val="0"/>
        </w:numPr>
        <w:spacing w:after="240"/>
        <w:ind w:left="709"/>
        <w:rPr>
          <w:color w:val="000000" w:themeColor="text1"/>
        </w:rPr>
      </w:pPr>
    </w:p>
    <w:p w:rsidR="00514D8D" w:rsidRPr="00F377F1" w:rsidRDefault="00A12BED" w:rsidP="00A12BED">
      <w:pPr>
        <w:spacing w:afterLines="50" w:after="120" w:line="276" w:lineRule="auto"/>
        <w:rPr>
          <w:rFonts w:asciiTheme="majorEastAsia" w:eastAsiaTheme="majorEastAsia" w:hAnsiTheme="majorEastAsia"/>
          <w:color w:val="000000" w:themeColor="text1"/>
          <w:sz w:val="23"/>
          <w:szCs w:val="23"/>
        </w:rPr>
      </w:pPr>
      <w:r w:rsidRPr="00F377F1">
        <w:rPr>
          <w:rFonts w:asciiTheme="minorEastAsia" w:eastAsiaTheme="minorEastAsia" w:hAnsiTheme="minorEastAsia" w:hint="eastAsia"/>
          <w:color w:val="000000" w:themeColor="text1"/>
          <w:sz w:val="23"/>
          <w:szCs w:val="23"/>
        </w:rPr>
        <w:lastRenderedPageBreak/>
        <w:t>Ⅲ</w:t>
      </w:r>
      <w:r w:rsidRPr="00F377F1">
        <w:rPr>
          <w:rFonts w:asciiTheme="majorEastAsia" w:eastAsiaTheme="majorEastAsia" w:hAnsiTheme="majorEastAsia" w:hint="eastAsia"/>
          <w:color w:val="000000" w:themeColor="text1"/>
          <w:sz w:val="23"/>
          <w:szCs w:val="23"/>
        </w:rPr>
        <w:t xml:space="preserve">-３　</w:t>
      </w:r>
      <w:r w:rsidR="00514D8D" w:rsidRPr="00F377F1">
        <w:rPr>
          <w:rFonts w:asciiTheme="majorEastAsia" w:eastAsiaTheme="majorEastAsia" w:hAnsiTheme="majorEastAsia" w:hint="eastAsia"/>
          <w:color w:val="000000" w:themeColor="text1"/>
          <w:sz w:val="23"/>
          <w:szCs w:val="23"/>
        </w:rPr>
        <w:t>実効性の確保</w:t>
      </w:r>
    </w:p>
    <w:p w:rsidR="00514D8D" w:rsidRPr="00F377F1" w:rsidRDefault="00514D8D" w:rsidP="00411CC8">
      <w:pPr>
        <w:pStyle w:val="a9"/>
        <w:widowControl/>
        <w:numPr>
          <w:ilvl w:val="0"/>
          <w:numId w:val="19"/>
        </w:numPr>
        <w:spacing w:after="240" w:line="276" w:lineRule="auto"/>
        <w:ind w:leftChars="0" w:left="709" w:hanging="283"/>
        <w:jc w:val="left"/>
        <w:rPr>
          <w:rFonts w:ascii="ＭＳ 明朝" w:hAnsi="ＭＳ 明朝"/>
          <w:color w:val="000000" w:themeColor="text1"/>
          <w:sz w:val="23"/>
          <w:szCs w:val="23"/>
        </w:rPr>
      </w:pPr>
      <w:r w:rsidRPr="00F377F1">
        <w:rPr>
          <w:rFonts w:ascii="ＭＳ 明朝" w:hAnsi="ＭＳ 明朝" w:hint="eastAsia"/>
          <w:color w:val="000000" w:themeColor="text1"/>
          <w:sz w:val="23"/>
          <w:szCs w:val="23"/>
        </w:rPr>
        <w:t xml:space="preserve">本制度の実効性を確保するため、汚染除去等計画の変更命令に違反した場合や、汚染の除去等の措置の実施制限に違反した場合、要届出管理区域の形質変更の事後届出を行わなかった場合等には、罰則を科すことが適当である。　</w:t>
      </w:r>
    </w:p>
    <w:p w:rsidR="00514D8D" w:rsidRPr="00F377F1" w:rsidRDefault="00514D8D" w:rsidP="00411CC8">
      <w:pPr>
        <w:pStyle w:val="a9"/>
        <w:widowControl/>
        <w:numPr>
          <w:ilvl w:val="0"/>
          <w:numId w:val="19"/>
        </w:numPr>
        <w:spacing w:line="276" w:lineRule="auto"/>
        <w:ind w:leftChars="0" w:left="709" w:hanging="283"/>
        <w:contextualSpacing/>
        <w:jc w:val="left"/>
        <w:rPr>
          <w:rFonts w:ascii="ＭＳ 明朝" w:hAnsi="ＭＳ 明朝"/>
          <w:color w:val="000000" w:themeColor="text1"/>
          <w:sz w:val="23"/>
          <w:szCs w:val="23"/>
        </w:rPr>
      </w:pPr>
      <w:r w:rsidRPr="00F377F1">
        <w:rPr>
          <w:rFonts w:ascii="ＭＳ 明朝" w:hAnsi="ＭＳ 明朝" w:hint="eastAsia"/>
          <w:color w:val="000000" w:themeColor="text1"/>
          <w:sz w:val="23"/>
          <w:szCs w:val="23"/>
        </w:rPr>
        <w:t>また、土壌汚染状況調査についても、これを実施しなかった場合や虚偽の報告をした場合には勧告を行い、勧告に従わない場合には必要に応じて違反者の氏名及び勧告の内容を公表できるようにすることが適当である。</w:t>
      </w:r>
    </w:p>
    <w:p w:rsidR="00514D8D" w:rsidRPr="00DA17C7" w:rsidRDefault="00514D8D" w:rsidP="00514D8D">
      <w:pPr>
        <w:pStyle w:val="1"/>
        <w:numPr>
          <w:ilvl w:val="0"/>
          <w:numId w:val="0"/>
        </w:numPr>
        <w:rPr>
          <w:color w:val="000000" w:themeColor="text1"/>
        </w:rPr>
      </w:pPr>
    </w:p>
    <w:p w:rsidR="00514D8D" w:rsidRPr="00DA17C7" w:rsidRDefault="00514D8D" w:rsidP="00514D8D">
      <w:pPr>
        <w:pStyle w:val="1"/>
        <w:numPr>
          <w:ilvl w:val="0"/>
          <w:numId w:val="0"/>
        </w:numPr>
        <w:rPr>
          <w:color w:val="000000" w:themeColor="text1"/>
        </w:rPr>
      </w:pPr>
    </w:p>
    <w:p w:rsidR="00B665AA" w:rsidRPr="00DA17C7" w:rsidRDefault="00B665AA" w:rsidP="00B665AA">
      <w:pPr>
        <w:spacing w:line="276" w:lineRule="auto"/>
        <w:rPr>
          <w:rFonts w:ascii="ＭＳ ゴシック" w:eastAsia="ＭＳ ゴシック" w:hAnsi="ＭＳ ゴシック"/>
          <w:color w:val="000000" w:themeColor="text1"/>
          <w:sz w:val="23"/>
          <w:szCs w:val="23"/>
        </w:rPr>
      </w:pPr>
    </w:p>
    <w:p w:rsidR="00B665AA" w:rsidRPr="00DA17C7" w:rsidRDefault="00B665AA" w:rsidP="00B665AA">
      <w:pPr>
        <w:spacing w:line="276" w:lineRule="auto"/>
        <w:rPr>
          <w:rFonts w:ascii="ＭＳ ゴシック" w:eastAsia="ＭＳ ゴシック" w:hAnsi="ＭＳ ゴシック"/>
          <w:color w:val="000000" w:themeColor="text1"/>
          <w:sz w:val="23"/>
          <w:szCs w:val="23"/>
        </w:rPr>
      </w:pPr>
    </w:p>
    <w:p w:rsidR="00B665AA" w:rsidRPr="00DA17C7" w:rsidRDefault="00B665AA" w:rsidP="00B665AA">
      <w:pPr>
        <w:spacing w:line="276" w:lineRule="auto"/>
        <w:rPr>
          <w:rFonts w:ascii="ＭＳ ゴシック" w:eastAsia="ＭＳ ゴシック" w:hAnsi="ＭＳ ゴシック"/>
          <w:color w:val="000000" w:themeColor="text1"/>
          <w:sz w:val="23"/>
          <w:szCs w:val="23"/>
        </w:rPr>
      </w:pPr>
    </w:p>
    <w:p w:rsidR="00B665AA" w:rsidRPr="00DA17C7" w:rsidRDefault="00B665AA" w:rsidP="00B665AA">
      <w:pPr>
        <w:spacing w:line="276" w:lineRule="auto"/>
        <w:ind w:left="460" w:hangingChars="200" w:hanging="460"/>
        <w:rPr>
          <w:rFonts w:ascii="ＭＳ 明朝" w:hAnsi="ＭＳ 明朝"/>
          <w:color w:val="000000" w:themeColor="text1"/>
          <w:sz w:val="23"/>
          <w:szCs w:val="23"/>
        </w:rPr>
      </w:pPr>
    </w:p>
    <w:p w:rsidR="00B665AA" w:rsidRPr="00DA17C7" w:rsidRDefault="00B665AA" w:rsidP="00B665AA">
      <w:pPr>
        <w:spacing w:line="276" w:lineRule="auto"/>
        <w:jc w:val="left"/>
        <w:rPr>
          <w:rFonts w:ascii="ＭＳ ゴシック" w:eastAsia="ＭＳ ゴシック" w:hAnsi="ＭＳ ゴシック"/>
          <w:b/>
          <w:color w:val="000000" w:themeColor="text1"/>
          <w:sz w:val="24"/>
          <w:szCs w:val="23"/>
        </w:rPr>
      </w:pPr>
    </w:p>
    <w:p w:rsidR="002106A8" w:rsidRPr="00DA17C7" w:rsidRDefault="002106A8" w:rsidP="00B665AA">
      <w:pPr>
        <w:spacing w:line="276" w:lineRule="auto"/>
        <w:jc w:val="left"/>
        <w:rPr>
          <w:rFonts w:ascii="ＭＳ ゴシック" w:eastAsia="ＭＳ ゴシック" w:hAnsi="ＭＳ ゴシック"/>
          <w:b/>
          <w:color w:val="000000" w:themeColor="text1"/>
          <w:sz w:val="24"/>
          <w:szCs w:val="23"/>
        </w:rPr>
      </w:pPr>
    </w:p>
    <w:p w:rsidR="002106A8" w:rsidRPr="00DA17C7" w:rsidRDefault="002106A8" w:rsidP="00B665AA">
      <w:pPr>
        <w:spacing w:line="276" w:lineRule="auto"/>
        <w:jc w:val="left"/>
        <w:rPr>
          <w:rFonts w:ascii="ＭＳ ゴシック" w:eastAsia="ＭＳ ゴシック" w:hAnsi="ＭＳ ゴシック"/>
          <w:b/>
          <w:color w:val="000000" w:themeColor="text1"/>
          <w:sz w:val="24"/>
          <w:szCs w:val="23"/>
        </w:rPr>
      </w:pPr>
    </w:p>
    <w:p w:rsidR="002106A8" w:rsidRPr="00DA17C7" w:rsidRDefault="002106A8" w:rsidP="00B665AA">
      <w:pPr>
        <w:spacing w:line="276" w:lineRule="auto"/>
        <w:jc w:val="left"/>
        <w:rPr>
          <w:rFonts w:ascii="ＭＳ ゴシック" w:eastAsia="ＭＳ ゴシック" w:hAnsi="ＭＳ ゴシック"/>
          <w:b/>
          <w:color w:val="000000" w:themeColor="text1"/>
          <w:sz w:val="24"/>
          <w:szCs w:val="23"/>
        </w:rPr>
      </w:pPr>
    </w:p>
    <w:p w:rsidR="002106A8" w:rsidRPr="00DA17C7" w:rsidRDefault="002106A8" w:rsidP="00B665AA">
      <w:pPr>
        <w:spacing w:line="276" w:lineRule="auto"/>
        <w:jc w:val="left"/>
        <w:rPr>
          <w:rFonts w:ascii="ＭＳ ゴシック" w:eastAsia="ＭＳ ゴシック" w:hAnsi="ＭＳ ゴシック"/>
          <w:b/>
          <w:color w:val="000000" w:themeColor="text1"/>
          <w:sz w:val="24"/>
          <w:szCs w:val="23"/>
        </w:rPr>
      </w:pPr>
    </w:p>
    <w:p w:rsidR="002106A8" w:rsidRPr="00DA17C7" w:rsidRDefault="002106A8" w:rsidP="00B665AA">
      <w:pPr>
        <w:spacing w:line="276" w:lineRule="auto"/>
        <w:jc w:val="left"/>
        <w:rPr>
          <w:rFonts w:ascii="ＭＳ ゴシック" w:eastAsia="ＭＳ ゴシック" w:hAnsi="ＭＳ ゴシック"/>
          <w:b/>
          <w:color w:val="000000" w:themeColor="text1"/>
          <w:sz w:val="24"/>
          <w:szCs w:val="23"/>
        </w:rPr>
      </w:pPr>
    </w:p>
    <w:p w:rsidR="0089490C" w:rsidRPr="00DA17C7" w:rsidRDefault="0089490C" w:rsidP="00B665AA">
      <w:pPr>
        <w:spacing w:line="276" w:lineRule="auto"/>
        <w:jc w:val="left"/>
        <w:rPr>
          <w:rFonts w:ascii="ＭＳ ゴシック" w:eastAsia="ＭＳ ゴシック" w:hAnsi="ＭＳ ゴシック"/>
          <w:b/>
          <w:color w:val="000000" w:themeColor="text1"/>
          <w:sz w:val="24"/>
          <w:szCs w:val="23"/>
        </w:rPr>
      </w:pPr>
    </w:p>
    <w:p w:rsidR="0089490C" w:rsidRPr="00DA17C7" w:rsidRDefault="0089490C" w:rsidP="00B665AA">
      <w:pPr>
        <w:spacing w:line="276" w:lineRule="auto"/>
        <w:jc w:val="left"/>
        <w:rPr>
          <w:rFonts w:ascii="ＭＳ ゴシック" w:eastAsia="ＭＳ ゴシック" w:hAnsi="ＭＳ ゴシック"/>
          <w:b/>
          <w:color w:val="000000" w:themeColor="text1"/>
          <w:sz w:val="24"/>
          <w:szCs w:val="23"/>
        </w:rPr>
      </w:pPr>
    </w:p>
    <w:p w:rsidR="0089490C" w:rsidRPr="00DA17C7" w:rsidRDefault="0089490C"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DA17C7" w:rsidRDefault="002932C5" w:rsidP="00B665AA">
      <w:pPr>
        <w:spacing w:line="276" w:lineRule="auto"/>
        <w:jc w:val="left"/>
        <w:rPr>
          <w:rFonts w:ascii="ＭＳ ゴシック" w:eastAsia="ＭＳ ゴシック" w:hAnsi="ＭＳ ゴシック"/>
          <w:b/>
          <w:color w:val="000000" w:themeColor="text1"/>
          <w:sz w:val="24"/>
          <w:szCs w:val="23"/>
        </w:rPr>
      </w:pPr>
    </w:p>
    <w:p w:rsidR="0089490C" w:rsidRPr="00DA17C7" w:rsidRDefault="0089490C" w:rsidP="00B665AA">
      <w:pPr>
        <w:spacing w:line="276" w:lineRule="auto"/>
        <w:jc w:val="left"/>
        <w:rPr>
          <w:rFonts w:ascii="ＭＳ ゴシック" w:eastAsia="ＭＳ ゴシック" w:hAnsi="ＭＳ ゴシック"/>
          <w:b/>
          <w:color w:val="000000" w:themeColor="text1"/>
          <w:sz w:val="24"/>
          <w:szCs w:val="23"/>
        </w:rPr>
      </w:pPr>
    </w:p>
    <w:p w:rsidR="0089490C" w:rsidRPr="00DA17C7" w:rsidRDefault="0089490C" w:rsidP="00B665AA">
      <w:pPr>
        <w:spacing w:line="276" w:lineRule="auto"/>
        <w:jc w:val="left"/>
        <w:rPr>
          <w:rFonts w:ascii="ＭＳ ゴシック" w:eastAsia="ＭＳ ゴシック" w:hAnsi="ＭＳ ゴシック"/>
          <w:b/>
          <w:color w:val="000000" w:themeColor="text1"/>
          <w:sz w:val="24"/>
          <w:szCs w:val="23"/>
        </w:rPr>
      </w:pPr>
    </w:p>
    <w:p w:rsidR="0089490C" w:rsidRPr="00DA17C7" w:rsidRDefault="0089490C" w:rsidP="00B665AA">
      <w:pPr>
        <w:spacing w:line="276" w:lineRule="auto"/>
        <w:jc w:val="left"/>
        <w:rPr>
          <w:rFonts w:ascii="ＭＳ ゴシック" w:eastAsia="ＭＳ ゴシック" w:hAnsi="ＭＳ ゴシック"/>
          <w:b/>
          <w:color w:val="000000" w:themeColor="text1"/>
          <w:sz w:val="24"/>
          <w:szCs w:val="23"/>
        </w:rPr>
      </w:pPr>
    </w:p>
    <w:p w:rsidR="0089490C" w:rsidRPr="00DA17C7" w:rsidRDefault="0089490C" w:rsidP="00B665AA">
      <w:pPr>
        <w:spacing w:line="276" w:lineRule="auto"/>
        <w:jc w:val="left"/>
        <w:rPr>
          <w:rFonts w:ascii="ＭＳ ゴシック" w:eastAsia="ＭＳ ゴシック" w:hAnsi="ＭＳ ゴシック"/>
          <w:b/>
          <w:color w:val="000000" w:themeColor="text1"/>
          <w:sz w:val="24"/>
          <w:szCs w:val="23"/>
        </w:rPr>
      </w:pPr>
    </w:p>
    <w:p w:rsidR="00B665AA" w:rsidRPr="00DA17C7" w:rsidRDefault="00B665AA" w:rsidP="00B665AA">
      <w:pPr>
        <w:pStyle w:val="Default"/>
        <w:spacing w:line="276" w:lineRule="auto"/>
        <w:rPr>
          <w:rFonts w:hAnsi="ＭＳ ゴシック"/>
          <w:color w:val="000000" w:themeColor="text1"/>
          <w:sz w:val="23"/>
          <w:szCs w:val="23"/>
        </w:rPr>
      </w:pPr>
      <w:r w:rsidRPr="00DA17C7">
        <w:rPr>
          <w:rFonts w:hAnsi="ＭＳ ゴシック" w:hint="eastAsia"/>
          <w:color w:val="000000" w:themeColor="text1"/>
          <w:sz w:val="23"/>
          <w:szCs w:val="23"/>
        </w:rPr>
        <w:lastRenderedPageBreak/>
        <w:t>おわりに</w:t>
      </w:r>
    </w:p>
    <w:p w:rsidR="00B665AA" w:rsidRPr="00DA17C7" w:rsidRDefault="00B665AA" w:rsidP="00B665AA">
      <w:pPr>
        <w:spacing w:line="276" w:lineRule="auto"/>
        <w:rPr>
          <w:rFonts w:ascii="ＭＳ ゴシック" w:eastAsia="ＭＳ ゴシック" w:hAnsi="ＭＳ ゴシック" w:cs="ＭＳ ゴシック"/>
          <w:color w:val="000000" w:themeColor="text1"/>
          <w:kern w:val="0"/>
          <w:sz w:val="23"/>
          <w:szCs w:val="23"/>
        </w:rPr>
      </w:pPr>
    </w:p>
    <w:p w:rsidR="00730A69" w:rsidRPr="00D64F70" w:rsidRDefault="0017228A" w:rsidP="00504DA7">
      <w:pPr>
        <w:spacing w:line="276" w:lineRule="auto"/>
        <w:ind w:firstLineChars="100" w:firstLine="230"/>
        <w:rPr>
          <w:rFonts w:ascii="ＭＳ 明朝" w:hAnsi="ＭＳ 明朝"/>
          <w:color w:val="000000" w:themeColor="text1"/>
          <w:sz w:val="23"/>
          <w:szCs w:val="23"/>
        </w:rPr>
      </w:pPr>
      <w:r w:rsidRPr="00D64F70">
        <w:rPr>
          <w:rFonts w:ascii="ＭＳ 明朝" w:hAnsi="ＭＳ 明朝" w:hint="eastAsia"/>
          <w:color w:val="000000" w:themeColor="text1"/>
          <w:sz w:val="23"/>
          <w:szCs w:val="23"/>
        </w:rPr>
        <w:t>本部会は、平成29年６月６日に環境審議会が諮問を受</w:t>
      </w:r>
      <w:r w:rsidR="004B17AD" w:rsidRPr="00D64F70">
        <w:rPr>
          <w:rFonts w:ascii="ＭＳ 明朝" w:hAnsi="ＭＳ 明朝" w:hint="eastAsia"/>
          <w:color w:val="000000" w:themeColor="text1"/>
          <w:sz w:val="23"/>
          <w:szCs w:val="23"/>
        </w:rPr>
        <w:t>けた、改正された土壌汚染対策法と整合した</w:t>
      </w:r>
      <w:r w:rsidRPr="00D64F70">
        <w:rPr>
          <w:rFonts w:ascii="ＭＳ 明朝" w:hAnsi="ＭＳ 明朝" w:hint="eastAsia"/>
          <w:color w:val="000000" w:themeColor="text1"/>
          <w:sz w:val="23"/>
          <w:szCs w:val="23"/>
        </w:rPr>
        <w:t>生活環境保全</w:t>
      </w:r>
      <w:r w:rsidR="004B17AD" w:rsidRPr="00D64F70">
        <w:rPr>
          <w:rFonts w:ascii="ＭＳ 明朝" w:hAnsi="ＭＳ 明朝" w:hint="eastAsia"/>
          <w:color w:val="000000" w:themeColor="text1"/>
          <w:sz w:val="23"/>
          <w:szCs w:val="23"/>
        </w:rPr>
        <w:t>条例に基づく土壌汚染対策のあり方について、専門的な見地から慎重に審議を行ってきた。</w:t>
      </w:r>
    </w:p>
    <w:p w:rsidR="004B17AD" w:rsidRPr="00D64F70" w:rsidRDefault="004B17AD" w:rsidP="00504DA7">
      <w:pPr>
        <w:spacing w:line="276" w:lineRule="auto"/>
        <w:ind w:firstLineChars="100" w:firstLine="230"/>
        <w:rPr>
          <w:rFonts w:ascii="ＭＳ 明朝" w:hAnsiTheme="minorHAnsi" w:cs="ＭＳ 明朝"/>
          <w:color w:val="000000" w:themeColor="text1"/>
          <w:kern w:val="0"/>
          <w:sz w:val="23"/>
          <w:szCs w:val="23"/>
        </w:rPr>
      </w:pPr>
      <w:r w:rsidRPr="00D64F70">
        <w:rPr>
          <w:rFonts w:ascii="ＭＳ 明朝" w:hAnsiTheme="minorHAnsi" w:cs="ＭＳ 明朝" w:hint="eastAsia"/>
          <w:color w:val="000000" w:themeColor="text1"/>
          <w:kern w:val="0"/>
          <w:sz w:val="23"/>
          <w:szCs w:val="23"/>
        </w:rPr>
        <w:t>本報告は、</w:t>
      </w:r>
      <w:r w:rsidR="00730A69" w:rsidRPr="00D64F70">
        <w:rPr>
          <w:rFonts w:ascii="ＭＳ 明朝" w:hAnsiTheme="minorHAnsi" w:cs="ＭＳ 明朝" w:hint="eastAsia"/>
          <w:color w:val="000000" w:themeColor="text1"/>
          <w:kern w:val="0"/>
          <w:sz w:val="23"/>
          <w:szCs w:val="23"/>
        </w:rPr>
        <w:t>平成29年12月の</w:t>
      </w:r>
      <w:r w:rsidRPr="00D64F70">
        <w:rPr>
          <w:rFonts w:ascii="ＭＳ 明朝" w:hAnsiTheme="minorHAnsi" w:cs="ＭＳ 明朝" w:hint="eastAsia"/>
          <w:color w:val="000000" w:themeColor="text1"/>
          <w:kern w:val="0"/>
          <w:sz w:val="23"/>
          <w:szCs w:val="23"/>
        </w:rPr>
        <w:t>第一次報告</w:t>
      </w:r>
      <w:r w:rsidR="00730A69" w:rsidRPr="00D64F70">
        <w:rPr>
          <w:rFonts w:ascii="ＭＳ 明朝" w:hAnsiTheme="minorHAnsi" w:cs="ＭＳ 明朝" w:hint="eastAsia"/>
          <w:color w:val="000000" w:themeColor="text1"/>
          <w:kern w:val="0"/>
          <w:sz w:val="23"/>
          <w:szCs w:val="23"/>
        </w:rPr>
        <w:t>の</w:t>
      </w:r>
      <w:r w:rsidR="007E3E1E" w:rsidRPr="00D64F70">
        <w:rPr>
          <w:rFonts w:ascii="ＭＳ 明朝" w:hAnsi="ＭＳ 明朝" w:hint="eastAsia"/>
          <w:color w:val="000000" w:themeColor="text1"/>
          <w:sz w:val="23"/>
          <w:szCs w:val="23"/>
        </w:rPr>
        <w:t>後に</w:t>
      </w:r>
      <w:r w:rsidR="009D1AF9" w:rsidRPr="00D64F70">
        <w:rPr>
          <w:rFonts w:ascii="ＭＳ 明朝" w:hAnsi="ＭＳ 明朝" w:hint="eastAsia"/>
          <w:color w:val="000000" w:themeColor="text1"/>
          <w:sz w:val="23"/>
          <w:szCs w:val="23"/>
        </w:rPr>
        <w:t>５</w:t>
      </w:r>
      <w:r w:rsidRPr="00D64F70">
        <w:rPr>
          <w:rFonts w:ascii="ＭＳ 明朝" w:hAnsi="ＭＳ 明朝" w:hint="eastAsia"/>
          <w:color w:val="000000" w:themeColor="text1"/>
          <w:sz w:val="23"/>
          <w:szCs w:val="23"/>
        </w:rPr>
        <w:t>回に</w:t>
      </w:r>
      <w:r w:rsidRPr="00D64F70">
        <w:rPr>
          <w:rFonts w:ascii="ＭＳ 明朝" w:hAnsiTheme="minorHAnsi" w:cs="ＭＳ 明朝" w:hint="eastAsia"/>
          <w:color w:val="000000" w:themeColor="text1"/>
          <w:kern w:val="0"/>
          <w:sz w:val="23"/>
          <w:szCs w:val="23"/>
        </w:rPr>
        <w:t>わたって審議した結果を取りまとめたものである。</w:t>
      </w:r>
    </w:p>
    <w:p w:rsidR="00504DA7" w:rsidRPr="00D64F70" w:rsidRDefault="00504DA7" w:rsidP="003A196B">
      <w:pPr>
        <w:autoSpaceDE w:val="0"/>
        <w:autoSpaceDN w:val="0"/>
        <w:adjustRightInd w:val="0"/>
        <w:spacing w:line="276" w:lineRule="auto"/>
        <w:ind w:firstLineChars="100" w:firstLine="230"/>
        <w:jc w:val="left"/>
        <w:rPr>
          <w:rFonts w:ascii="ＭＳ 明朝" w:eastAsiaTheme="minorEastAsia" w:hAnsi="ＭＳ 明朝" w:cs="ＭＳ 明朝"/>
          <w:color w:val="000000" w:themeColor="text1"/>
          <w:kern w:val="0"/>
          <w:sz w:val="23"/>
          <w:szCs w:val="23"/>
        </w:rPr>
      </w:pPr>
      <w:r w:rsidRPr="00D64F70">
        <w:rPr>
          <w:rFonts w:ascii="ＭＳ 明朝" w:eastAsiaTheme="minorEastAsia" w:hAnsi="ＭＳ 明朝" w:cs="ＭＳ 明朝"/>
          <w:color w:val="000000" w:themeColor="text1"/>
          <w:kern w:val="0"/>
          <w:sz w:val="23"/>
          <w:szCs w:val="23"/>
        </w:rPr>
        <w:t>大阪府においては、この検討結果を踏まえて、</w:t>
      </w:r>
      <w:r w:rsidR="0045229E" w:rsidRPr="00D64F70">
        <w:rPr>
          <w:rFonts w:ascii="ＭＳ 明朝" w:eastAsiaTheme="minorEastAsia" w:hAnsi="ＭＳ 明朝" w:cs="ＭＳ 明朝"/>
          <w:color w:val="000000" w:themeColor="text1"/>
          <w:kern w:val="0"/>
          <w:sz w:val="23"/>
          <w:szCs w:val="23"/>
        </w:rPr>
        <w:t>条例に</w:t>
      </w:r>
      <w:r w:rsidR="00B1148B" w:rsidRPr="00D64F70">
        <w:rPr>
          <w:rFonts w:ascii="ＭＳ 明朝" w:eastAsiaTheme="minorEastAsia" w:hAnsi="ＭＳ 明朝" w:cs="ＭＳ 明朝" w:hint="eastAsia"/>
          <w:color w:val="000000" w:themeColor="text1"/>
          <w:kern w:val="0"/>
          <w:sz w:val="23"/>
          <w:szCs w:val="23"/>
        </w:rPr>
        <w:t>基づく</w:t>
      </w:r>
      <w:r w:rsidRPr="00D64F70">
        <w:rPr>
          <w:rFonts w:ascii="ＭＳ 明朝" w:eastAsiaTheme="minorEastAsia" w:hAnsi="ＭＳ 明朝" w:cs="ＭＳ 明朝" w:hint="eastAsia"/>
          <w:color w:val="000000" w:themeColor="text1"/>
          <w:kern w:val="0"/>
          <w:sz w:val="23"/>
          <w:szCs w:val="23"/>
        </w:rPr>
        <w:t>土壌汚染対策</w:t>
      </w:r>
      <w:r w:rsidR="0045229E" w:rsidRPr="00D64F70">
        <w:rPr>
          <w:rFonts w:ascii="ＭＳ 明朝" w:eastAsiaTheme="minorEastAsia" w:hAnsi="ＭＳ 明朝" w:cs="ＭＳ 明朝" w:hint="eastAsia"/>
          <w:color w:val="000000" w:themeColor="text1"/>
          <w:kern w:val="0"/>
          <w:sz w:val="23"/>
          <w:szCs w:val="23"/>
        </w:rPr>
        <w:t>の</w:t>
      </w:r>
      <w:r w:rsidR="00F15EE8" w:rsidRPr="00D64F70">
        <w:rPr>
          <w:rFonts w:ascii="ＭＳ 明朝" w:eastAsiaTheme="minorEastAsia" w:hAnsi="ＭＳ 明朝" w:cs="ＭＳ 明朝" w:hint="eastAsia"/>
          <w:color w:val="000000" w:themeColor="text1"/>
          <w:kern w:val="0"/>
          <w:sz w:val="23"/>
          <w:szCs w:val="23"/>
        </w:rPr>
        <w:t>拡充</w:t>
      </w:r>
      <w:r w:rsidR="00263533" w:rsidRPr="00D64F70">
        <w:rPr>
          <w:rFonts w:ascii="ＭＳ 明朝" w:eastAsiaTheme="minorEastAsia" w:hAnsi="ＭＳ 明朝" w:cs="ＭＳ 明朝" w:hint="eastAsia"/>
          <w:color w:val="000000" w:themeColor="text1"/>
          <w:kern w:val="0"/>
          <w:sz w:val="23"/>
          <w:szCs w:val="23"/>
        </w:rPr>
        <w:t>を</w:t>
      </w:r>
      <w:r w:rsidR="00F15EE8" w:rsidRPr="00D64F70">
        <w:rPr>
          <w:rFonts w:ascii="ＭＳ 明朝" w:eastAsiaTheme="minorEastAsia" w:hAnsi="ＭＳ 明朝" w:cs="ＭＳ 明朝" w:hint="eastAsia"/>
          <w:color w:val="000000" w:themeColor="text1"/>
          <w:kern w:val="0"/>
          <w:sz w:val="23"/>
          <w:szCs w:val="23"/>
        </w:rPr>
        <w:t>適切に</w:t>
      </w:r>
      <w:r w:rsidR="00B77C03" w:rsidRPr="00D64F70">
        <w:rPr>
          <w:rFonts w:ascii="ＭＳ 明朝" w:eastAsiaTheme="minorEastAsia" w:hAnsi="ＭＳ 明朝" w:cs="ＭＳ 明朝" w:hint="eastAsia"/>
          <w:color w:val="000000" w:themeColor="text1"/>
          <w:kern w:val="0"/>
          <w:sz w:val="23"/>
          <w:szCs w:val="23"/>
        </w:rPr>
        <w:t>講じられたい</w:t>
      </w:r>
      <w:r w:rsidRPr="00D64F70">
        <w:rPr>
          <w:rFonts w:ascii="ＭＳ 明朝" w:eastAsiaTheme="minorEastAsia" w:hAnsi="ＭＳ 明朝" w:cs="ＭＳ 明朝"/>
          <w:color w:val="000000" w:themeColor="text1"/>
          <w:kern w:val="0"/>
          <w:sz w:val="23"/>
          <w:szCs w:val="23"/>
        </w:rPr>
        <w:t>。</w:t>
      </w:r>
    </w:p>
    <w:p w:rsidR="00504DA7" w:rsidRPr="00D64F70" w:rsidRDefault="00504DA7" w:rsidP="003A196B">
      <w:pPr>
        <w:spacing w:line="276" w:lineRule="auto"/>
        <w:ind w:firstLineChars="100" w:firstLine="230"/>
        <w:rPr>
          <w:rFonts w:ascii="ＭＳ 明朝" w:hAnsi="ＭＳ 明朝"/>
          <w:color w:val="000000" w:themeColor="text1"/>
          <w:sz w:val="23"/>
          <w:szCs w:val="23"/>
        </w:rPr>
      </w:pPr>
      <w:r w:rsidRPr="00D64F70">
        <w:rPr>
          <w:rFonts w:ascii="ＭＳ 明朝" w:eastAsiaTheme="minorEastAsia" w:hAnsi="ＭＳ 明朝" w:cs="ＭＳ 明朝"/>
          <w:color w:val="000000" w:themeColor="text1"/>
          <w:kern w:val="0"/>
          <w:sz w:val="23"/>
          <w:szCs w:val="23"/>
        </w:rPr>
        <w:t>また、条例の施行にあたっては、</w:t>
      </w:r>
      <w:r w:rsidR="00DA17C7" w:rsidRPr="00D64F70">
        <w:rPr>
          <w:rFonts w:ascii="ＭＳ 明朝" w:eastAsiaTheme="minorEastAsia" w:hAnsi="ＭＳ 明朝" w:cs="ＭＳ 明朝" w:hint="eastAsia"/>
          <w:color w:val="000000" w:themeColor="text1"/>
          <w:kern w:val="0"/>
          <w:sz w:val="23"/>
          <w:szCs w:val="23"/>
        </w:rPr>
        <w:t>事務を移譲している</w:t>
      </w:r>
      <w:r w:rsidRPr="00D64F70">
        <w:rPr>
          <w:rFonts w:ascii="ＭＳ 明朝" w:eastAsiaTheme="minorEastAsia" w:hAnsi="ＭＳ 明朝" w:cs="ＭＳ 明朝"/>
          <w:color w:val="000000" w:themeColor="text1"/>
          <w:kern w:val="0"/>
          <w:sz w:val="23"/>
          <w:szCs w:val="23"/>
        </w:rPr>
        <w:t>市町村と</w:t>
      </w:r>
      <w:r w:rsidR="008A2029" w:rsidRPr="00D64F70">
        <w:rPr>
          <w:rFonts w:ascii="ＭＳ 明朝" w:eastAsiaTheme="minorEastAsia" w:hAnsi="ＭＳ 明朝" w:cs="ＭＳ 明朝" w:hint="eastAsia"/>
          <w:color w:val="000000" w:themeColor="text1"/>
          <w:kern w:val="0"/>
          <w:sz w:val="23"/>
          <w:szCs w:val="23"/>
        </w:rPr>
        <w:t>の間で</w:t>
      </w:r>
      <w:r w:rsidR="0045229E" w:rsidRPr="00D64F70">
        <w:rPr>
          <w:rFonts w:ascii="ＭＳ 明朝" w:eastAsiaTheme="minorEastAsia" w:hAnsi="ＭＳ 明朝" w:cs="ＭＳ 明朝" w:hint="eastAsia"/>
          <w:color w:val="000000" w:themeColor="text1"/>
          <w:kern w:val="0"/>
          <w:sz w:val="23"/>
          <w:szCs w:val="23"/>
        </w:rPr>
        <w:t>十分な</w:t>
      </w:r>
      <w:r w:rsidR="00F15EE8" w:rsidRPr="00D64F70">
        <w:rPr>
          <w:rFonts w:ascii="ＭＳ 明朝" w:eastAsiaTheme="minorEastAsia" w:hAnsi="ＭＳ 明朝" w:cs="ＭＳ 明朝" w:hint="eastAsia"/>
          <w:color w:val="000000" w:themeColor="text1"/>
          <w:kern w:val="0"/>
          <w:sz w:val="23"/>
          <w:szCs w:val="23"/>
        </w:rPr>
        <w:t>情報共有を図り、</w:t>
      </w:r>
      <w:r w:rsidR="0045229E" w:rsidRPr="00D64F70">
        <w:rPr>
          <w:rFonts w:ascii="ＭＳ 明朝" w:eastAsiaTheme="minorEastAsia" w:hAnsi="ＭＳ 明朝" w:cs="ＭＳ 明朝" w:hint="eastAsia"/>
          <w:color w:val="000000" w:themeColor="text1"/>
          <w:kern w:val="0"/>
          <w:sz w:val="23"/>
          <w:szCs w:val="23"/>
        </w:rPr>
        <w:t>緊密な</w:t>
      </w:r>
      <w:r w:rsidR="00F15EE8" w:rsidRPr="00D64F70">
        <w:rPr>
          <w:rFonts w:ascii="ＭＳ 明朝" w:eastAsiaTheme="minorEastAsia" w:hAnsi="ＭＳ 明朝" w:cs="ＭＳ 明朝"/>
          <w:color w:val="000000" w:themeColor="text1"/>
          <w:kern w:val="0"/>
          <w:sz w:val="23"/>
          <w:szCs w:val="23"/>
        </w:rPr>
        <w:t>連携</w:t>
      </w:r>
      <w:r w:rsidR="0045229E" w:rsidRPr="00D64F70">
        <w:rPr>
          <w:rFonts w:ascii="ＭＳ 明朝" w:eastAsiaTheme="minorEastAsia" w:hAnsi="ＭＳ 明朝" w:cs="ＭＳ 明朝" w:hint="eastAsia"/>
          <w:color w:val="000000" w:themeColor="text1"/>
          <w:kern w:val="0"/>
          <w:sz w:val="23"/>
          <w:szCs w:val="23"/>
        </w:rPr>
        <w:t>のもとで</w:t>
      </w:r>
      <w:r w:rsidR="00263533" w:rsidRPr="00D64F70">
        <w:rPr>
          <w:rFonts w:ascii="ＭＳ 明朝" w:eastAsiaTheme="minorEastAsia" w:hAnsi="ＭＳ 明朝" w:cs="ＭＳ 明朝" w:hint="eastAsia"/>
          <w:color w:val="000000" w:themeColor="text1"/>
          <w:kern w:val="0"/>
          <w:sz w:val="23"/>
          <w:szCs w:val="23"/>
        </w:rPr>
        <w:t>土壌汚染対策に取り組まれたい</w:t>
      </w:r>
      <w:r w:rsidRPr="00D64F70">
        <w:rPr>
          <w:rFonts w:ascii="ＭＳ 明朝" w:eastAsiaTheme="minorEastAsia" w:hAnsi="ＭＳ 明朝" w:cs="ＭＳ 明朝"/>
          <w:color w:val="000000" w:themeColor="text1"/>
          <w:kern w:val="0"/>
          <w:sz w:val="23"/>
          <w:szCs w:val="23"/>
        </w:rPr>
        <w:t>。</w:t>
      </w:r>
    </w:p>
    <w:p w:rsidR="00B665AA" w:rsidRPr="00DA17C7"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DA17C7"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DA17C7"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DA17C7"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DA17C7"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DA17C7"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DA17C7"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41759B" w:rsidRPr="00DA17C7" w:rsidRDefault="0041759B" w:rsidP="00B665AA">
      <w:pPr>
        <w:pStyle w:val="Default"/>
        <w:spacing w:line="276" w:lineRule="auto"/>
        <w:rPr>
          <w:rFonts w:hAnsi="ＭＳ ゴシック"/>
          <w:color w:val="000000" w:themeColor="text1"/>
          <w:sz w:val="23"/>
          <w:szCs w:val="23"/>
        </w:rPr>
      </w:pPr>
    </w:p>
    <w:p w:rsidR="0041759B" w:rsidRPr="00DA17C7" w:rsidRDefault="0041759B" w:rsidP="00B665AA">
      <w:pPr>
        <w:pStyle w:val="Default"/>
        <w:spacing w:line="276" w:lineRule="auto"/>
        <w:rPr>
          <w:rFonts w:hAnsi="ＭＳ ゴシック"/>
          <w:color w:val="000000" w:themeColor="text1"/>
          <w:sz w:val="23"/>
          <w:szCs w:val="23"/>
        </w:rPr>
      </w:pPr>
    </w:p>
    <w:p w:rsidR="0041759B" w:rsidRPr="00DA17C7" w:rsidRDefault="0041759B" w:rsidP="00B665AA">
      <w:pPr>
        <w:pStyle w:val="Default"/>
        <w:spacing w:line="276" w:lineRule="auto"/>
        <w:rPr>
          <w:rFonts w:hAnsi="ＭＳ ゴシック"/>
          <w:color w:val="000000" w:themeColor="text1"/>
          <w:sz w:val="23"/>
          <w:szCs w:val="23"/>
        </w:rPr>
      </w:pPr>
    </w:p>
    <w:p w:rsidR="0041759B" w:rsidRPr="00DA17C7" w:rsidRDefault="0041759B" w:rsidP="00B665AA">
      <w:pPr>
        <w:pStyle w:val="Default"/>
        <w:spacing w:line="276" w:lineRule="auto"/>
        <w:rPr>
          <w:rFonts w:hAnsi="ＭＳ ゴシック"/>
          <w:color w:val="000000" w:themeColor="text1"/>
          <w:sz w:val="23"/>
          <w:szCs w:val="23"/>
        </w:rPr>
      </w:pPr>
    </w:p>
    <w:p w:rsidR="005B69BA" w:rsidRPr="00DA17C7" w:rsidRDefault="005B69B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p>
    <w:p w:rsidR="0017228A" w:rsidRPr="00DA17C7" w:rsidRDefault="0017228A" w:rsidP="00B665AA">
      <w:pPr>
        <w:pStyle w:val="Default"/>
        <w:spacing w:line="276" w:lineRule="auto"/>
        <w:rPr>
          <w:rFonts w:hAnsi="ＭＳ ゴシック"/>
          <w:color w:val="000000" w:themeColor="text1"/>
          <w:sz w:val="23"/>
          <w:szCs w:val="23"/>
        </w:rPr>
      </w:pPr>
    </w:p>
    <w:p w:rsidR="00B665AA" w:rsidRPr="00DA17C7" w:rsidRDefault="00B665AA" w:rsidP="00B665AA">
      <w:pPr>
        <w:pStyle w:val="Default"/>
        <w:spacing w:line="276" w:lineRule="auto"/>
        <w:rPr>
          <w:rFonts w:hAnsi="ＭＳ ゴシック"/>
          <w:color w:val="000000" w:themeColor="text1"/>
          <w:sz w:val="23"/>
          <w:szCs w:val="23"/>
        </w:rPr>
      </w:pPr>
      <w:r w:rsidRPr="00DA17C7">
        <w:rPr>
          <w:rFonts w:hAnsi="ＭＳ ゴシック"/>
          <w:color w:val="000000" w:themeColor="text1"/>
          <w:sz w:val="23"/>
          <w:szCs w:val="23"/>
        </w:rPr>
        <w:lastRenderedPageBreak/>
        <w:t>参考資料１</w:t>
      </w:r>
      <w:r w:rsidRPr="00DA17C7">
        <w:rPr>
          <w:rFonts w:hAnsi="ＭＳ ゴシック" w:hint="eastAsia"/>
          <w:color w:val="000000" w:themeColor="text1"/>
          <w:sz w:val="23"/>
          <w:szCs w:val="23"/>
        </w:rPr>
        <w:t xml:space="preserve"> </w:t>
      </w:r>
      <w:r w:rsidRPr="00DA17C7">
        <w:rPr>
          <w:rFonts w:hAnsi="ＭＳ ゴシック"/>
          <w:color w:val="000000" w:themeColor="text1"/>
          <w:sz w:val="23"/>
          <w:szCs w:val="23"/>
        </w:rPr>
        <w:t>大阪府環境審議会</w:t>
      </w:r>
      <w:r w:rsidRPr="00DA17C7">
        <w:rPr>
          <w:rFonts w:hAnsi="ＭＳ ゴシック" w:hint="eastAsia"/>
          <w:color w:val="000000" w:themeColor="text1"/>
          <w:sz w:val="23"/>
          <w:szCs w:val="23"/>
        </w:rPr>
        <w:t>土壌汚染対策検討</w:t>
      </w:r>
      <w:r w:rsidRPr="00DA17C7">
        <w:rPr>
          <w:rFonts w:hAnsi="ＭＳ ゴシック"/>
          <w:color w:val="000000" w:themeColor="text1"/>
          <w:sz w:val="23"/>
          <w:szCs w:val="23"/>
        </w:rPr>
        <w:t>部会委員名簿</w:t>
      </w:r>
    </w:p>
    <w:p w:rsidR="00B665AA" w:rsidRPr="00DA17C7" w:rsidRDefault="00B665AA" w:rsidP="00B665AA">
      <w:pPr>
        <w:pStyle w:val="Default"/>
        <w:spacing w:line="276" w:lineRule="auto"/>
        <w:rPr>
          <w:rFonts w:ascii="ＭＳ 明朝" w:eastAsia="ＭＳ 明朝" w:hAnsi="ＭＳ 明朝"/>
          <w:color w:val="000000" w:themeColor="text1"/>
          <w:sz w:val="23"/>
          <w:szCs w:val="23"/>
        </w:rPr>
      </w:pPr>
    </w:p>
    <w:p w:rsidR="00B665AA" w:rsidRPr="00DA17C7" w:rsidRDefault="00B665AA" w:rsidP="00B665AA">
      <w:pPr>
        <w:pStyle w:val="Default"/>
        <w:spacing w:line="276" w:lineRule="auto"/>
        <w:ind w:firstLineChars="100" w:firstLine="230"/>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（審議会委員）</w:t>
      </w:r>
    </w:p>
    <w:p w:rsidR="00B665AA" w:rsidRPr="00DA17C7" w:rsidRDefault="00B665AA" w:rsidP="00B665AA">
      <w:pPr>
        <w:pStyle w:val="Default"/>
        <w:spacing w:line="276" w:lineRule="auto"/>
        <w:ind w:firstLineChars="200" w:firstLine="460"/>
        <w:rPr>
          <w:rFonts w:ascii="ＭＳ 明朝" w:eastAsia="ＭＳ 明朝" w:hAnsi="ＭＳ 明朝"/>
          <w:b/>
          <w:color w:val="000000" w:themeColor="text1"/>
          <w:sz w:val="23"/>
          <w:szCs w:val="23"/>
        </w:rPr>
      </w:pPr>
      <w:r w:rsidRPr="00DA17C7">
        <w:rPr>
          <w:rFonts w:ascii="ＭＳ 明朝" w:eastAsia="ＭＳ 明朝" w:hAnsi="ＭＳ 明朝" w:hint="eastAsia"/>
          <w:color w:val="000000" w:themeColor="text1"/>
          <w:sz w:val="23"/>
          <w:szCs w:val="23"/>
        </w:rPr>
        <w:t>◎平田健正（放送大学</w:t>
      </w:r>
      <w:r w:rsidRPr="00DA17C7">
        <w:rPr>
          <w:rFonts w:ascii="ＭＳ 明朝" w:eastAsia="ＭＳ 明朝" w:hAnsi="ＭＳ 明朝" w:cs="MSPGothic" w:hint="eastAsia"/>
          <w:color w:val="000000" w:themeColor="text1"/>
          <w:sz w:val="23"/>
          <w:szCs w:val="23"/>
        </w:rPr>
        <w:t>和歌山学習センター所長）</w:t>
      </w:r>
    </w:p>
    <w:p w:rsidR="00B665AA" w:rsidRPr="00DA17C7" w:rsidRDefault="00B665AA" w:rsidP="00B665AA">
      <w:pPr>
        <w:pStyle w:val="Default"/>
        <w:spacing w:line="276" w:lineRule="auto"/>
        <w:ind w:firstLineChars="200" w:firstLine="460"/>
        <w:rPr>
          <w:rFonts w:ascii="ＭＳ 明朝" w:eastAsia="ＭＳ 明朝" w:hAnsi="ＭＳ 明朝"/>
          <w:b/>
          <w:color w:val="000000" w:themeColor="text1"/>
          <w:sz w:val="23"/>
          <w:szCs w:val="23"/>
        </w:rPr>
      </w:pPr>
      <w:r w:rsidRPr="00DA17C7">
        <w:rPr>
          <w:rFonts w:ascii="ＭＳ 明朝" w:eastAsia="ＭＳ 明朝" w:hAnsi="ＭＳ 明朝" w:hint="eastAsia"/>
          <w:color w:val="000000" w:themeColor="text1"/>
          <w:sz w:val="23"/>
          <w:szCs w:val="23"/>
        </w:rPr>
        <w:t>○益田晴恵（大阪市立大学大学院教授）</w:t>
      </w:r>
    </w:p>
    <w:p w:rsidR="00B665AA" w:rsidRPr="00DA17C7" w:rsidRDefault="00B665AA" w:rsidP="00B665AA">
      <w:pPr>
        <w:pStyle w:val="Default"/>
        <w:spacing w:line="276" w:lineRule="auto"/>
        <w:ind w:firstLineChars="300" w:firstLine="690"/>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黒坂則子（同志社大学教授）</w:t>
      </w:r>
    </w:p>
    <w:p w:rsidR="00B665AA" w:rsidRPr="00DA17C7" w:rsidRDefault="00B665AA" w:rsidP="00B665AA">
      <w:pPr>
        <w:pStyle w:val="Default"/>
        <w:spacing w:line="276" w:lineRule="auto"/>
        <w:rPr>
          <w:rFonts w:ascii="ＭＳ 明朝" w:eastAsia="ＭＳ 明朝" w:hAnsi="ＭＳ 明朝"/>
          <w:color w:val="000000" w:themeColor="text1"/>
          <w:sz w:val="23"/>
          <w:szCs w:val="23"/>
        </w:rPr>
      </w:pPr>
    </w:p>
    <w:p w:rsidR="00B665AA" w:rsidRPr="00DA17C7" w:rsidRDefault="00B665AA" w:rsidP="00B665AA">
      <w:pPr>
        <w:pStyle w:val="Default"/>
        <w:spacing w:line="276" w:lineRule="auto"/>
        <w:ind w:firstLineChars="100" w:firstLine="230"/>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（専門委員）</w:t>
      </w:r>
    </w:p>
    <w:p w:rsidR="00B665AA" w:rsidRPr="00DA17C7" w:rsidRDefault="00B665AA" w:rsidP="00B665AA">
      <w:pPr>
        <w:pStyle w:val="Default"/>
        <w:spacing w:line="276" w:lineRule="auto"/>
        <w:ind w:firstLineChars="300" w:firstLine="690"/>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勝見武（京都大学大学院教授）</w:t>
      </w:r>
    </w:p>
    <w:p w:rsidR="00B665AA" w:rsidRPr="00DA17C7" w:rsidRDefault="00B665AA" w:rsidP="00B665AA">
      <w:pPr>
        <w:pStyle w:val="Default"/>
        <w:spacing w:line="276" w:lineRule="auto"/>
        <w:ind w:firstLineChars="300" w:firstLine="690"/>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木元小百合（京都大学大学院准教授）</w:t>
      </w:r>
    </w:p>
    <w:p w:rsidR="00B665AA" w:rsidRPr="00DA17C7" w:rsidRDefault="00B665AA" w:rsidP="00B665AA">
      <w:pPr>
        <w:pStyle w:val="Default"/>
        <w:spacing w:line="276" w:lineRule="auto"/>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 xml:space="preserve">  </w:t>
      </w:r>
    </w:p>
    <w:p w:rsidR="00B665AA" w:rsidRPr="00DA17C7" w:rsidRDefault="00B665AA" w:rsidP="00B665AA">
      <w:pPr>
        <w:pStyle w:val="Default"/>
        <w:spacing w:line="276" w:lineRule="auto"/>
        <w:ind w:firstLineChars="200" w:firstLine="460"/>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◎部会長 ○部会長代理</w:t>
      </w:r>
    </w:p>
    <w:p w:rsidR="00B665AA" w:rsidRPr="00DA17C7" w:rsidRDefault="00B665AA" w:rsidP="00B665AA">
      <w:pPr>
        <w:pStyle w:val="Default"/>
        <w:spacing w:line="276" w:lineRule="auto"/>
        <w:rPr>
          <w:rFonts w:hAnsi="ＭＳ ゴシック"/>
          <w:b/>
          <w:color w:val="000000" w:themeColor="text1"/>
          <w:sz w:val="23"/>
          <w:szCs w:val="23"/>
        </w:rPr>
      </w:pPr>
      <w:r w:rsidRPr="00DA17C7">
        <w:rPr>
          <w:rFonts w:hAnsi="ＭＳ ゴシック" w:hint="eastAsia"/>
          <w:b/>
          <w:color w:val="000000" w:themeColor="text1"/>
          <w:sz w:val="23"/>
          <w:szCs w:val="23"/>
        </w:rPr>
        <w:t xml:space="preserve"> </w:t>
      </w: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304A06" w:rsidRPr="00DA17C7" w:rsidRDefault="00304A06" w:rsidP="00B665AA">
      <w:pPr>
        <w:pStyle w:val="Default"/>
        <w:spacing w:line="276" w:lineRule="auto"/>
        <w:rPr>
          <w:rFonts w:hAnsi="ＭＳ ゴシック"/>
          <w:b/>
          <w:color w:val="000000" w:themeColor="text1"/>
          <w:sz w:val="23"/>
          <w:szCs w:val="23"/>
        </w:rPr>
      </w:pPr>
    </w:p>
    <w:p w:rsidR="00B665AA" w:rsidRPr="00DA17C7" w:rsidRDefault="00B665AA" w:rsidP="00304A06">
      <w:pPr>
        <w:pStyle w:val="Default"/>
        <w:spacing w:after="240" w:line="276" w:lineRule="auto"/>
        <w:rPr>
          <w:rFonts w:hAnsi="ＭＳ ゴシック"/>
          <w:color w:val="000000" w:themeColor="text1"/>
          <w:sz w:val="23"/>
          <w:szCs w:val="23"/>
        </w:rPr>
      </w:pPr>
      <w:r w:rsidRPr="00DA17C7">
        <w:rPr>
          <w:rFonts w:hAnsi="ＭＳ ゴシック"/>
          <w:color w:val="000000" w:themeColor="text1"/>
          <w:sz w:val="23"/>
          <w:szCs w:val="23"/>
        </w:rPr>
        <w:lastRenderedPageBreak/>
        <w:t>参考資料２</w:t>
      </w:r>
      <w:r w:rsidRPr="00DA17C7">
        <w:rPr>
          <w:rFonts w:hAnsi="ＭＳ ゴシック" w:hint="eastAsia"/>
          <w:color w:val="000000" w:themeColor="text1"/>
          <w:sz w:val="23"/>
          <w:szCs w:val="23"/>
        </w:rPr>
        <w:t xml:space="preserve"> </w:t>
      </w:r>
      <w:r w:rsidRPr="00DA17C7">
        <w:rPr>
          <w:rFonts w:hAnsi="ＭＳ ゴシック"/>
          <w:color w:val="000000" w:themeColor="text1"/>
          <w:sz w:val="23"/>
          <w:szCs w:val="23"/>
        </w:rPr>
        <w:t>審議経過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559"/>
        <w:gridCol w:w="6143"/>
      </w:tblGrid>
      <w:tr w:rsidR="00DA17C7" w:rsidRPr="00DA17C7" w:rsidTr="00C45D18">
        <w:trPr>
          <w:jc w:val="center"/>
        </w:trPr>
        <w:tc>
          <w:tcPr>
            <w:tcW w:w="1468" w:type="dxa"/>
            <w:vAlign w:val="center"/>
          </w:tcPr>
          <w:p w:rsidR="00C45D18"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平成29年</w:t>
            </w:r>
          </w:p>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６月６日</w:t>
            </w:r>
          </w:p>
        </w:tc>
        <w:tc>
          <w:tcPr>
            <w:tcW w:w="1559" w:type="dxa"/>
            <w:vAlign w:val="center"/>
          </w:tcPr>
          <w:p w:rsidR="00C45D18"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平成29年度</w:t>
            </w:r>
          </w:p>
          <w:p w:rsidR="00C45D18"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第１回</w:t>
            </w:r>
          </w:p>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環境審議会</w:t>
            </w:r>
          </w:p>
        </w:tc>
        <w:tc>
          <w:tcPr>
            <w:tcW w:w="6143" w:type="dxa"/>
            <w:shd w:val="clear" w:color="auto" w:fill="auto"/>
            <w:vAlign w:val="center"/>
          </w:tcPr>
          <w:p w:rsidR="00304A06" w:rsidRPr="00DA17C7" w:rsidRDefault="00A25058" w:rsidP="00873D81">
            <w:pPr>
              <w:pStyle w:val="Default"/>
              <w:spacing w:line="276" w:lineRule="auto"/>
              <w:ind w:left="230" w:hangingChars="100" w:hanging="230"/>
              <w:jc w:val="both"/>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w:t>
            </w:r>
            <w:r w:rsidR="00304A06" w:rsidRPr="00DA17C7">
              <w:rPr>
                <w:rFonts w:ascii="ＭＳ 明朝" w:eastAsia="ＭＳ 明朝" w:hAnsi="ＭＳ 明朝" w:hint="eastAsia"/>
                <w:color w:val="000000" w:themeColor="text1"/>
                <w:sz w:val="23"/>
                <w:szCs w:val="23"/>
              </w:rPr>
              <w:t>「大阪府生活環境の保全等に関する条例に基づく土壌汚染対策のあり方について」（諮問）</w:t>
            </w:r>
          </w:p>
        </w:tc>
      </w:tr>
      <w:tr w:rsidR="00DA17C7" w:rsidRPr="00DA17C7" w:rsidTr="00C45D18">
        <w:trPr>
          <w:jc w:val="center"/>
        </w:trPr>
        <w:tc>
          <w:tcPr>
            <w:tcW w:w="1468" w:type="dxa"/>
            <w:vAlign w:val="center"/>
          </w:tcPr>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８月16日</w:t>
            </w:r>
          </w:p>
        </w:tc>
        <w:tc>
          <w:tcPr>
            <w:tcW w:w="1559" w:type="dxa"/>
            <w:shd w:val="clear" w:color="auto" w:fill="auto"/>
            <w:vAlign w:val="center"/>
          </w:tcPr>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平成29年度第１回部会</w:t>
            </w:r>
          </w:p>
        </w:tc>
        <w:tc>
          <w:tcPr>
            <w:tcW w:w="6143" w:type="dxa"/>
            <w:shd w:val="clear" w:color="auto" w:fill="auto"/>
            <w:vAlign w:val="center"/>
          </w:tcPr>
          <w:p w:rsidR="00304A06" w:rsidRPr="00DA17C7" w:rsidRDefault="00304A06" w:rsidP="00873D81">
            <w:pPr>
              <w:pStyle w:val="Default"/>
              <w:spacing w:line="276" w:lineRule="auto"/>
              <w:ind w:left="230" w:hangingChars="100" w:hanging="230"/>
              <w:jc w:val="both"/>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・土壌汚染対策法及び生活環境保全条例に基づく土壌汚染対策の概要について</w:t>
            </w:r>
          </w:p>
          <w:p w:rsidR="00304A06" w:rsidRPr="00DA17C7" w:rsidRDefault="00304A06" w:rsidP="00873D81">
            <w:pPr>
              <w:pStyle w:val="Default"/>
              <w:spacing w:line="276" w:lineRule="auto"/>
              <w:ind w:left="230" w:hangingChars="100" w:hanging="230"/>
              <w:jc w:val="both"/>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・生活環境保全条例に基づく土壌汚染対策のあり方検討について</w:t>
            </w:r>
          </w:p>
        </w:tc>
      </w:tr>
      <w:tr w:rsidR="00DA17C7" w:rsidRPr="00DA17C7" w:rsidTr="00C45D18">
        <w:trPr>
          <w:trHeight w:val="542"/>
          <w:jc w:val="center"/>
        </w:trPr>
        <w:tc>
          <w:tcPr>
            <w:tcW w:w="1468" w:type="dxa"/>
            <w:vAlign w:val="center"/>
          </w:tcPr>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９月14日</w:t>
            </w:r>
          </w:p>
        </w:tc>
        <w:tc>
          <w:tcPr>
            <w:tcW w:w="1559" w:type="dxa"/>
            <w:shd w:val="clear" w:color="auto" w:fill="auto"/>
            <w:vAlign w:val="center"/>
          </w:tcPr>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第２回部会</w:t>
            </w:r>
          </w:p>
        </w:tc>
        <w:tc>
          <w:tcPr>
            <w:tcW w:w="6143" w:type="dxa"/>
            <w:shd w:val="clear" w:color="auto" w:fill="auto"/>
            <w:vAlign w:val="center"/>
          </w:tcPr>
          <w:p w:rsidR="00304A06" w:rsidRPr="00DA17C7" w:rsidRDefault="00304A06" w:rsidP="00873D81">
            <w:pPr>
              <w:spacing w:line="276" w:lineRule="auto"/>
              <w:ind w:left="230" w:hangingChars="100" w:hanging="230"/>
              <w:rPr>
                <w:rFonts w:ascii="ＭＳ 明朝" w:hAnsi="ＭＳ 明朝"/>
                <w:color w:val="000000" w:themeColor="text1"/>
                <w:sz w:val="23"/>
                <w:szCs w:val="23"/>
              </w:rPr>
            </w:pPr>
            <w:r w:rsidRPr="00DA17C7">
              <w:rPr>
                <w:rFonts w:ascii="ＭＳ 明朝" w:hAnsi="ＭＳ 明朝" w:cs="ＭＳ ゴシック" w:hint="eastAsia"/>
                <w:color w:val="000000" w:themeColor="text1"/>
                <w:kern w:val="0"/>
                <w:sz w:val="23"/>
                <w:szCs w:val="23"/>
              </w:rPr>
              <w:t>・生活環境保全条例に基づく土壌汚染対策のあり方検討について</w:t>
            </w:r>
          </w:p>
        </w:tc>
      </w:tr>
      <w:tr w:rsidR="00DA17C7" w:rsidRPr="00DA17C7" w:rsidTr="00C45D18">
        <w:trPr>
          <w:trHeight w:val="468"/>
          <w:jc w:val="center"/>
        </w:trPr>
        <w:tc>
          <w:tcPr>
            <w:tcW w:w="1468" w:type="dxa"/>
            <w:vAlign w:val="center"/>
          </w:tcPr>
          <w:p w:rsidR="00C45D18"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10月13日～11月13日</w:t>
            </w:r>
          </w:p>
        </w:tc>
        <w:tc>
          <w:tcPr>
            <w:tcW w:w="1559" w:type="dxa"/>
            <w:vAlign w:val="center"/>
          </w:tcPr>
          <w:p w:rsidR="00C45D18"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cs="Meiryo UI" w:hint="eastAsia"/>
                <w:bCs/>
                <w:color w:val="000000" w:themeColor="text1"/>
                <w:kern w:val="24"/>
                <w:sz w:val="23"/>
                <w:szCs w:val="23"/>
              </w:rPr>
              <w:t>府民意見等の募集</w:t>
            </w:r>
          </w:p>
        </w:tc>
        <w:tc>
          <w:tcPr>
            <w:tcW w:w="6143" w:type="dxa"/>
            <w:shd w:val="clear" w:color="auto" w:fill="auto"/>
            <w:vAlign w:val="center"/>
          </w:tcPr>
          <w:p w:rsidR="00C45D18" w:rsidRPr="00DA17C7" w:rsidRDefault="00C45D18" w:rsidP="00C45D18">
            <w:pPr>
              <w:pStyle w:val="Web"/>
              <w:spacing w:before="0" w:beforeAutospacing="0" w:after="0" w:afterAutospacing="0" w:line="276" w:lineRule="auto"/>
              <w:ind w:left="230" w:hangingChars="100" w:hanging="230"/>
              <w:jc w:val="both"/>
              <w:textAlignment w:val="baseline"/>
              <w:rPr>
                <w:rFonts w:ascii="ＭＳ 明朝" w:eastAsia="ＭＳ 明朝" w:hAnsi="ＭＳ 明朝" w:cs="Meiryo UI"/>
                <w:bCs/>
                <w:color w:val="000000" w:themeColor="text1"/>
                <w:kern w:val="24"/>
                <w:sz w:val="23"/>
                <w:szCs w:val="23"/>
              </w:rPr>
            </w:pPr>
            <w:r w:rsidRPr="00DA17C7">
              <w:rPr>
                <w:rFonts w:ascii="ＭＳ 明朝" w:eastAsia="ＭＳ 明朝" w:hAnsi="ＭＳ 明朝" w:cs="Meiryo UI" w:hint="eastAsia"/>
                <w:bCs/>
                <w:color w:val="000000" w:themeColor="text1"/>
                <w:kern w:val="24"/>
                <w:sz w:val="23"/>
                <w:szCs w:val="23"/>
              </w:rPr>
              <w:t>・「大阪府生活環境の保全等に関する条例に基づく土壌汚染対策のあり方について～改正土壌汚染対策法（平成30年４月１日施行予定分）との整合を図る観点からの条例等における規定整備のあり方（ 案 ）～」について</w:t>
            </w:r>
          </w:p>
        </w:tc>
      </w:tr>
      <w:tr w:rsidR="00DA17C7" w:rsidRPr="00DA17C7" w:rsidTr="00C45D18">
        <w:trPr>
          <w:jc w:val="center"/>
        </w:trPr>
        <w:tc>
          <w:tcPr>
            <w:tcW w:w="1468" w:type="dxa"/>
            <w:vAlign w:val="center"/>
          </w:tcPr>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11月20日</w:t>
            </w:r>
          </w:p>
        </w:tc>
        <w:tc>
          <w:tcPr>
            <w:tcW w:w="1559" w:type="dxa"/>
            <w:shd w:val="clear" w:color="auto" w:fill="auto"/>
            <w:vAlign w:val="center"/>
          </w:tcPr>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第３回部会</w:t>
            </w:r>
          </w:p>
        </w:tc>
        <w:tc>
          <w:tcPr>
            <w:tcW w:w="6143" w:type="dxa"/>
            <w:shd w:val="clear" w:color="auto" w:fill="auto"/>
            <w:vAlign w:val="center"/>
          </w:tcPr>
          <w:p w:rsidR="00304A06" w:rsidRPr="00DA17C7" w:rsidRDefault="00304A06" w:rsidP="00873D81">
            <w:pPr>
              <w:spacing w:line="276" w:lineRule="auto"/>
              <w:ind w:left="230" w:hangingChars="100" w:hanging="230"/>
              <w:rPr>
                <w:rFonts w:ascii="ＭＳ 明朝" w:hAnsi="ＭＳ 明朝" w:cs="ＭＳ ゴシック"/>
                <w:color w:val="000000" w:themeColor="text1"/>
                <w:kern w:val="0"/>
                <w:sz w:val="23"/>
                <w:szCs w:val="23"/>
              </w:rPr>
            </w:pPr>
            <w:r w:rsidRPr="00DA17C7">
              <w:rPr>
                <w:rFonts w:ascii="ＭＳ 明朝" w:hAnsi="ＭＳ 明朝" w:cs="ＭＳ ゴシック" w:hint="eastAsia"/>
                <w:color w:val="000000" w:themeColor="text1"/>
                <w:kern w:val="0"/>
                <w:sz w:val="23"/>
                <w:szCs w:val="23"/>
              </w:rPr>
              <w:t>・府民意見等の募集結果について</w:t>
            </w:r>
          </w:p>
          <w:p w:rsidR="00304A06" w:rsidRPr="00DA17C7" w:rsidRDefault="00304A06" w:rsidP="00873D81">
            <w:pPr>
              <w:spacing w:line="276" w:lineRule="auto"/>
              <w:ind w:left="230" w:hangingChars="100" w:hanging="230"/>
              <w:rPr>
                <w:rFonts w:ascii="ＭＳ 明朝" w:hAnsi="ＭＳ 明朝" w:cs="ＭＳ ゴシック"/>
                <w:color w:val="000000" w:themeColor="text1"/>
                <w:kern w:val="0"/>
                <w:sz w:val="23"/>
                <w:szCs w:val="23"/>
              </w:rPr>
            </w:pPr>
            <w:r w:rsidRPr="00DA17C7">
              <w:rPr>
                <w:rFonts w:ascii="ＭＳ 明朝" w:hAnsi="ＭＳ 明朝" w:cs="ＭＳ ゴシック" w:hint="eastAsia"/>
                <w:color w:val="000000" w:themeColor="text1"/>
                <w:kern w:val="0"/>
                <w:sz w:val="23"/>
                <w:szCs w:val="23"/>
              </w:rPr>
              <w:t>・生活環境保全条例に基づく土壌汚染対策のあり方検討</w:t>
            </w:r>
          </w:p>
          <w:p w:rsidR="00304A06" w:rsidRPr="00DA17C7" w:rsidRDefault="00304A06" w:rsidP="00873D81">
            <w:pPr>
              <w:spacing w:line="276" w:lineRule="auto"/>
              <w:ind w:left="230" w:hangingChars="100" w:hanging="230"/>
              <w:rPr>
                <w:rFonts w:ascii="ＭＳ 明朝" w:hAnsi="ＭＳ 明朝" w:cs="ＭＳ ゴシック"/>
                <w:color w:val="000000" w:themeColor="text1"/>
                <w:kern w:val="0"/>
                <w:sz w:val="23"/>
                <w:szCs w:val="23"/>
              </w:rPr>
            </w:pPr>
            <w:r w:rsidRPr="00DA17C7">
              <w:rPr>
                <w:rFonts w:ascii="ＭＳ 明朝" w:hAnsi="ＭＳ 明朝" w:cs="ＭＳ ゴシック" w:hint="eastAsia"/>
                <w:color w:val="000000" w:themeColor="text1"/>
                <w:kern w:val="0"/>
                <w:sz w:val="23"/>
                <w:szCs w:val="23"/>
              </w:rPr>
              <w:t xml:space="preserve">　について</w:t>
            </w:r>
          </w:p>
          <w:p w:rsidR="00304A06" w:rsidRPr="00DA17C7" w:rsidRDefault="00304A06" w:rsidP="00873D81">
            <w:pPr>
              <w:spacing w:line="276" w:lineRule="auto"/>
              <w:ind w:left="230" w:hangingChars="100" w:hanging="230"/>
              <w:rPr>
                <w:rFonts w:ascii="ＭＳ 明朝" w:hAnsi="ＭＳ 明朝" w:cs="ＭＳ ゴシック"/>
                <w:color w:val="000000" w:themeColor="text1"/>
                <w:kern w:val="0"/>
                <w:sz w:val="23"/>
                <w:szCs w:val="23"/>
              </w:rPr>
            </w:pPr>
            <w:r w:rsidRPr="00DA17C7">
              <w:rPr>
                <w:rFonts w:ascii="ＭＳ 明朝" w:hAnsi="ＭＳ 明朝" w:cs="ＭＳ ゴシック" w:hint="eastAsia"/>
                <w:color w:val="000000" w:themeColor="text1"/>
                <w:kern w:val="0"/>
                <w:sz w:val="23"/>
                <w:szCs w:val="23"/>
              </w:rPr>
              <w:t>・部会中間報告案について</w:t>
            </w:r>
          </w:p>
        </w:tc>
      </w:tr>
      <w:tr w:rsidR="00DA17C7" w:rsidRPr="00DA17C7" w:rsidTr="00C45D18">
        <w:trPr>
          <w:jc w:val="center"/>
        </w:trPr>
        <w:tc>
          <w:tcPr>
            <w:tcW w:w="1468" w:type="dxa"/>
            <w:vAlign w:val="center"/>
          </w:tcPr>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12月７日</w:t>
            </w:r>
          </w:p>
        </w:tc>
        <w:tc>
          <w:tcPr>
            <w:tcW w:w="1559" w:type="dxa"/>
            <w:shd w:val="clear" w:color="auto" w:fill="auto"/>
            <w:vAlign w:val="center"/>
          </w:tcPr>
          <w:p w:rsidR="00C45D18"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第２回</w:t>
            </w:r>
          </w:p>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環境審議会</w:t>
            </w:r>
          </w:p>
        </w:tc>
        <w:tc>
          <w:tcPr>
            <w:tcW w:w="6143" w:type="dxa"/>
            <w:shd w:val="clear" w:color="auto" w:fill="auto"/>
            <w:vAlign w:val="center"/>
          </w:tcPr>
          <w:p w:rsidR="009A1BD1" w:rsidRPr="00DA17C7" w:rsidRDefault="009A1BD1" w:rsidP="00873D81">
            <w:pPr>
              <w:pStyle w:val="Default"/>
              <w:spacing w:line="276" w:lineRule="auto"/>
              <w:ind w:left="230" w:hangingChars="100" w:hanging="230"/>
              <w:jc w:val="both"/>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・土壌汚染対策検討部会第一次報告</w:t>
            </w:r>
          </w:p>
          <w:p w:rsidR="00304A06" w:rsidRPr="00DA17C7" w:rsidRDefault="009A1BD1" w:rsidP="00873D81">
            <w:pPr>
              <w:pStyle w:val="Default"/>
              <w:spacing w:line="276" w:lineRule="auto"/>
              <w:ind w:left="230" w:hangingChars="100" w:hanging="230"/>
              <w:jc w:val="both"/>
              <w:rPr>
                <w:rFonts w:ascii="ＭＳ 明朝" w:eastAsia="ＭＳ 明朝" w:hAnsi="ＭＳ 明朝"/>
                <w:color w:val="000000" w:themeColor="text1"/>
                <w:sz w:val="23"/>
                <w:szCs w:val="23"/>
              </w:rPr>
            </w:pPr>
            <w:r w:rsidRPr="00DA17C7">
              <w:rPr>
                <w:rFonts w:ascii="ＭＳ 明朝" w:eastAsia="ＭＳ 明朝" w:hAnsi="ＭＳ 明朝" w:hint="eastAsia"/>
                <w:color w:val="000000" w:themeColor="text1"/>
                <w:sz w:val="23"/>
                <w:szCs w:val="23"/>
              </w:rPr>
              <w:t>・</w:t>
            </w:r>
            <w:r w:rsidR="00304A06" w:rsidRPr="00DA17C7">
              <w:rPr>
                <w:rFonts w:ascii="ＭＳ 明朝" w:eastAsia="ＭＳ 明朝" w:hAnsi="ＭＳ 明朝" w:hint="eastAsia"/>
                <w:color w:val="000000" w:themeColor="text1"/>
                <w:sz w:val="23"/>
                <w:szCs w:val="23"/>
              </w:rPr>
              <w:t>「大阪府生活環境</w:t>
            </w:r>
            <w:r w:rsidRPr="00DA17C7">
              <w:rPr>
                <w:rFonts w:ascii="ＭＳ 明朝" w:eastAsia="ＭＳ 明朝" w:hAnsi="ＭＳ 明朝" w:hint="eastAsia"/>
                <w:color w:val="000000" w:themeColor="text1"/>
                <w:sz w:val="23"/>
                <w:szCs w:val="23"/>
              </w:rPr>
              <w:t>の保全等に関する条例に基づく土壌汚染対策のあり方について」（第一次答申</w:t>
            </w:r>
            <w:r w:rsidR="00304A06" w:rsidRPr="00DA17C7">
              <w:rPr>
                <w:rFonts w:ascii="ＭＳ 明朝" w:eastAsia="ＭＳ 明朝" w:hAnsi="ＭＳ 明朝" w:hint="eastAsia"/>
                <w:color w:val="000000" w:themeColor="text1"/>
                <w:sz w:val="23"/>
                <w:szCs w:val="23"/>
              </w:rPr>
              <w:t>）</w:t>
            </w:r>
          </w:p>
        </w:tc>
      </w:tr>
      <w:tr w:rsidR="00DA17C7" w:rsidRPr="00DA17C7" w:rsidTr="00C45D18">
        <w:trPr>
          <w:jc w:val="center"/>
        </w:trPr>
        <w:tc>
          <w:tcPr>
            <w:tcW w:w="1468" w:type="dxa"/>
            <w:vAlign w:val="center"/>
          </w:tcPr>
          <w:p w:rsidR="00C45D18"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平成30年</w:t>
            </w:r>
          </w:p>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２月22日</w:t>
            </w:r>
          </w:p>
        </w:tc>
        <w:tc>
          <w:tcPr>
            <w:tcW w:w="1559" w:type="dxa"/>
            <w:shd w:val="clear" w:color="auto" w:fill="auto"/>
            <w:vAlign w:val="center"/>
          </w:tcPr>
          <w:p w:rsidR="00304A06"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第４回部会</w:t>
            </w:r>
          </w:p>
        </w:tc>
        <w:tc>
          <w:tcPr>
            <w:tcW w:w="6143" w:type="dxa"/>
            <w:shd w:val="clear" w:color="auto" w:fill="auto"/>
            <w:vAlign w:val="center"/>
          </w:tcPr>
          <w:p w:rsidR="00304A06" w:rsidRPr="00DA17C7" w:rsidRDefault="00304A06" w:rsidP="00873D81">
            <w:pPr>
              <w:spacing w:line="276" w:lineRule="auto"/>
              <w:ind w:left="230" w:hangingChars="100" w:hanging="230"/>
              <w:rPr>
                <w:rFonts w:ascii="ＭＳ 明朝" w:hAnsi="ＭＳ 明朝"/>
                <w:color w:val="000000" w:themeColor="text1"/>
                <w:sz w:val="23"/>
                <w:szCs w:val="23"/>
              </w:rPr>
            </w:pPr>
            <w:r w:rsidRPr="00DA17C7">
              <w:rPr>
                <w:rFonts w:ascii="ＭＳ 明朝" w:hAnsi="ＭＳ 明朝" w:cs="ＭＳ ゴシック" w:hint="eastAsia"/>
                <w:color w:val="000000" w:themeColor="text1"/>
                <w:kern w:val="0"/>
                <w:sz w:val="23"/>
                <w:szCs w:val="23"/>
              </w:rPr>
              <w:t>・生活環境保全条例に基づく土壌汚染対策のあり方検討について</w:t>
            </w:r>
          </w:p>
        </w:tc>
      </w:tr>
      <w:tr w:rsidR="00DA17C7" w:rsidRPr="00DA17C7" w:rsidTr="00C45D18">
        <w:trPr>
          <w:jc w:val="center"/>
        </w:trPr>
        <w:tc>
          <w:tcPr>
            <w:tcW w:w="1468" w:type="dxa"/>
            <w:vAlign w:val="center"/>
          </w:tcPr>
          <w:p w:rsidR="009A1BD1"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６月14日</w:t>
            </w:r>
          </w:p>
        </w:tc>
        <w:tc>
          <w:tcPr>
            <w:tcW w:w="1559" w:type="dxa"/>
            <w:shd w:val="clear" w:color="auto" w:fill="auto"/>
            <w:vAlign w:val="center"/>
          </w:tcPr>
          <w:p w:rsidR="00C45D18"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平成30年度</w:t>
            </w:r>
          </w:p>
          <w:p w:rsidR="009A1BD1"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第１回部会</w:t>
            </w:r>
          </w:p>
        </w:tc>
        <w:tc>
          <w:tcPr>
            <w:tcW w:w="6143" w:type="dxa"/>
            <w:shd w:val="clear" w:color="auto" w:fill="auto"/>
            <w:vAlign w:val="center"/>
          </w:tcPr>
          <w:p w:rsidR="009A1BD1" w:rsidRPr="00DA17C7" w:rsidRDefault="009A1BD1" w:rsidP="00873D81">
            <w:pPr>
              <w:spacing w:line="276" w:lineRule="auto"/>
              <w:ind w:left="230" w:hangingChars="100" w:hanging="230"/>
              <w:rPr>
                <w:rFonts w:ascii="ＭＳ 明朝" w:hAnsi="ＭＳ 明朝"/>
                <w:color w:val="000000" w:themeColor="text1"/>
                <w:sz w:val="23"/>
                <w:szCs w:val="23"/>
              </w:rPr>
            </w:pPr>
            <w:r w:rsidRPr="00DA17C7">
              <w:rPr>
                <w:rFonts w:ascii="ＭＳ 明朝" w:hAnsi="ＭＳ 明朝" w:cs="ＭＳ ゴシック" w:hint="eastAsia"/>
                <w:color w:val="000000" w:themeColor="text1"/>
                <w:kern w:val="0"/>
                <w:sz w:val="23"/>
                <w:szCs w:val="23"/>
              </w:rPr>
              <w:t>・生活環境保全条例に基づく土壌汚染対策のあり方検討について</w:t>
            </w:r>
          </w:p>
        </w:tc>
      </w:tr>
      <w:tr w:rsidR="00DA17C7" w:rsidRPr="00DA17C7" w:rsidTr="00C45D18">
        <w:trPr>
          <w:jc w:val="center"/>
        </w:trPr>
        <w:tc>
          <w:tcPr>
            <w:tcW w:w="1468" w:type="dxa"/>
            <w:tcBorders>
              <w:bottom w:val="single" w:sz="4" w:space="0" w:color="auto"/>
            </w:tcBorders>
            <w:vAlign w:val="center"/>
          </w:tcPr>
          <w:p w:rsidR="009A1BD1"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８月21日</w:t>
            </w:r>
          </w:p>
        </w:tc>
        <w:tc>
          <w:tcPr>
            <w:tcW w:w="1559" w:type="dxa"/>
            <w:tcBorders>
              <w:bottom w:val="single" w:sz="4" w:space="0" w:color="auto"/>
            </w:tcBorders>
            <w:shd w:val="clear" w:color="auto" w:fill="auto"/>
            <w:vAlign w:val="center"/>
          </w:tcPr>
          <w:p w:rsidR="009A1BD1"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第２回部会</w:t>
            </w:r>
          </w:p>
        </w:tc>
        <w:tc>
          <w:tcPr>
            <w:tcW w:w="6143" w:type="dxa"/>
            <w:tcBorders>
              <w:bottom w:val="single" w:sz="4" w:space="0" w:color="auto"/>
            </w:tcBorders>
            <w:shd w:val="clear" w:color="auto" w:fill="auto"/>
            <w:vAlign w:val="center"/>
          </w:tcPr>
          <w:p w:rsidR="009A1BD1" w:rsidRPr="00DA17C7" w:rsidRDefault="009A1BD1" w:rsidP="00873D81">
            <w:pPr>
              <w:spacing w:line="276" w:lineRule="auto"/>
              <w:ind w:left="230" w:hangingChars="100" w:hanging="230"/>
              <w:rPr>
                <w:rFonts w:ascii="ＭＳ 明朝" w:hAnsi="ＭＳ 明朝"/>
                <w:color w:val="000000" w:themeColor="text1"/>
                <w:sz w:val="23"/>
                <w:szCs w:val="23"/>
              </w:rPr>
            </w:pPr>
            <w:r w:rsidRPr="00DA17C7">
              <w:rPr>
                <w:rFonts w:ascii="ＭＳ 明朝" w:hAnsi="ＭＳ 明朝" w:cs="ＭＳ ゴシック" w:hint="eastAsia"/>
                <w:color w:val="000000" w:themeColor="text1"/>
                <w:kern w:val="0"/>
                <w:sz w:val="23"/>
                <w:szCs w:val="23"/>
              </w:rPr>
              <w:t>・生活環境保全条例に基づく土壌汚染対策のあり方検討について</w:t>
            </w:r>
          </w:p>
        </w:tc>
      </w:tr>
      <w:tr w:rsidR="00DA17C7" w:rsidRPr="00DA17C7" w:rsidTr="00C45D18">
        <w:trPr>
          <w:trHeight w:val="567"/>
          <w:jc w:val="center"/>
        </w:trPr>
        <w:tc>
          <w:tcPr>
            <w:tcW w:w="1468" w:type="dxa"/>
            <w:tcBorders>
              <w:bottom w:val="single" w:sz="4" w:space="0" w:color="auto"/>
            </w:tcBorders>
            <w:vAlign w:val="center"/>
          </w:tcPr>
          <w:p w:rsidR="009A1BD1"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９月７日</w:t>
            </w:r>
          </w:p>
        </w:tc>
        <w:tc>
          <w:tcPr>
            <w:tcW w:w="1559" w:type="dxa"/>
            <w:tcBorders>
              <w:bottom w:val="single" w:sz="4" w:space="0" w:color="auto"/>
            </w:tcBorders>
            <w:shd w:val="clear" w:color="auto" w:fill="auto"/>
            <w:vAlign w:val="center"/>
          </w:tcPr>
          <w:p w:rsidR="009A1BD1" w:rsidRPr="00DA17C7" w:rsidRDefault="00C45D18" w:rsidP="00C45D18">
            <w:pPr>
              <w:spacing w:line="276" w:lineRule="auto"/>
              <w:rPr>
                <w:rFonts w:ascii="ＭＳ 明朝" w:hAnsi="ＭＳ 明朝"/>
                <w:color w:val="000000" w:themeColor="text1"/>
                <w:sz w:val="23"/>
                <w:szCs w:val="23"/>
              </w:rPr>
            </w:pPr>
            <w:r w:rsidRPr="00DA17C7">
              <w:rPr>
                <w:rFonts w:ascii="ＭＳ 明朝" w:hAnsi="ＭＳ 明朝" w:hint="eastAsia"/>
                <w:color w:val="000000" w:themeColor="text1"/>
                <w:sz w:val="23"/>
                <w:szCs w:val="23"/>
              </w:rPr>
              <w:t>第３回部会</w:t>
            </w:r>
          </w:p>
        </w:tc>
        <w:tc>
          <w:tcPr>
            <w:tcW w:w="6143" w:type="dxa"/>
            <w:tcBorders>
              <w:bottom w:val="single" w:sz="4" w:space="0" w:color="auto"/>
            </w:tcBorders>
            <w:shd w:val="clear" w:color="auto" w:fill="auto"/>
            <w:vAlign w:val="center"/>
          </w:tcPr>
          <w:p w:rsidR="00A25058" w:rsidRPr="00DA17C7" w:rsidRDefault="00A25058" w:rsidP="00BC2092">
            <w:pPr>
              <w:spacing w:line="276" w:lineRule="auto"/>
              <w:ind w:left="230" w:hangingChars="100" w:hanging="230"/>
              <w:rPr>
                <w:rFonts w:ascii="ＭＳ 明朝" w:hAnsi="ＭＳ 明朝"/>
                <w:color w:val="000000" w:themeColor="text1"/>
                <w:sz w:val="23"/>
                <w:szCs w:val="23"/>
              </w:rPr>
            </w:pPr>
            <w:r w:rsidRPr="00DA17C7">
              <w:rPr>
                <w:rFonts w:ascii="ＭＳ 明朝" w:hAnsi="ＭＳ 明朝" w:cs="ＭＳ ゴシック" w:hint="eastAsia"/>
                <w:color w:val="000000" w:themeColor="text1"/>
                <w:kern w:val="0"/>
                <w:sz w:val="23"/>
                <w:szCs w:val="23"/>
              </w:rPr>
              <w:t>・部会報告</w:t>
            </w:r>
            <w:r w:rsidR="00BC2092" w:rsidRPr="00DA17C7">
              <w:rPr>
                <w:rFonts w:ascii="ＭＳ 明朝" w:hAnsi="ＭＳ 明朝" w:cs="ＭＳ ゴシック" w:hint="eastAsia"/>
                <w:color w:val="000000" w:themeColor="text1"/>
                <w:kern w:val="0"/>
                <w:sz w:val="23"/>
                <w:szCs w:val="23"/>
              </w:rPr>
              <w:t>（素案）</w:t>
            </w:r>
            <w:r w:rsidRPr="00DA17C7">
              <w:rPr>
                <w:rFonts w:ascii="ＭＳ 明朝" w:hAnsi="ＭＳ 明朝" w:cs="ＭＳ ゴシック" w:hint="eastAsia"/>
                <w:color w:val="000000" w:themeColor="text1"/>
                <w:kern w:val="0"/>
                <w:sz w:val="23"/>
                <w:szCs w:val="23"/>
              </w:rPr>
              <w:t>について</w:t>
            </w:r>
          </w:p>
        </w:tc>
      </w:tr>
      <w:tr w:rsidR="007B4489" w:rsidRPr="00DA17C7" w:rsidTr="007B4489">
        <w:trPr>
          <w:trHeight w:val="850"/>
          <w:jc w:val="center"/>
        </w:trPr>
        <w:tc>
          <w:tcPr>
            <w:tcW w:w="1468" w:type="dxa"/>
            <w:tcBorders>
              <w:bottom w:val="single" w:sz="4" w:space="0" w:color="auto"/>
            </w:tcBorders>
            <w:vAlign w:val="center"/>
          </w:tcPr>
          <w:p w:rsidR="007B4489" w:rsidRPr="00D64F70" w:rsidRDefault="007B4489" w:rsidP="007B4489">
            <w:pPr>
              <w:spacing w:line="276" w:lineRule="auto"/>
              <w:rPr>
                <w:rFonts w:ascii="ＭＳ 明朝" w:hAnsi="ＭＳ 明朝"/>
                <w:color w:val="000000" w:themeColor="text1"/>
                <w:sz w:val="23"/>
                <w:szCs w:val="23"/>
              </w:rPr>
            </w:pPr>
            <w:r w:rsidRPr="00D64F70">
              <w:rPr>
                <w:rFonts w:ascii="ＭＳ 明朝" w:hAnsi="ＭＳ 明朝" w:hint="eastAsia"/>
                <w:color w:val="000000" w:themeColor="text1"/>
                <w:sz w:val="23"/>
                <w:szCs w:val="23"/>
              </w:rPr>
              <w:t>10月３日～11月２日</w:t>
            </w:r>
          </w:p>
        </w:tc>
        <w:tc>
          <w:tcPr>
            <w:tcW w:w="1559" w:type="dxa"/>
            <w:tcBorders>
              <w:bottom w:val="single" w:sz="4" w:space="0" w:color="auto"/>
            </w:tcBorders>
            <w:shd w:val="clear" w:color="auto" w:fill="auto"/>
            <w:vAlign w:val="center"/>
          </w:tcPr>
          <w:p w:rsidR="007B4489" w:rsidRPr="00D64F70" w:rsidRDefault="007B4489" w:rsidP="007B4489">
            <w:pPr>
              <w:spacing w:line="276" w:lineRule="auto"/>
              <w:rPr>
                <w:rFonts w:ascii="ＭＳ 明朝" w:hAnsi="ＭＳ 明朝"/>
                <w:color w:val="000000" w:themeColor="text1"/>
                <w:sz w:val="23"/>
                <w:szCs w:val="23"/>
              </w:rPr>
            </w:pPr>
            <w:r w:rsidRPr="00D64F70">
              <w:rPr>
                <w:rFonts w:ascii="ＭＳ 明朝" w:hAnsi="ＭＳ 明朝" w:cs="Meiryo UI" w:hint="eastAsia"/>
                <w:bCs/>
                <w:color w:val="000000" w:themeColor="text1"/>
                <w:kern w:val="24"/>
                <w:sz w:val="23"/>
                <w:szCs w:val="23"/>
              </w:rPr>
              <w:t>府民意見等の募集</w:t>
            </w:r>
          </w:p>
        </w:tc>
        <w:tc>
          <w:tcPr>
            <w:tcW w:w="6143" w:type="dxa"/>
            <w:tcBorders>
              <w:bottom w:val="single" w:sz="4" w:space="0" w:color="auto"/>
            </w:tcBorders>
            <w:shd w:val="clear" w:color="auto" w:fill="auto"/>
            <w:vAlign w:val="center"/>
          </w:tcPr>
          <w:p w:rsidR="007B4489" w:rsidRPr="00D64F70" w:rsidRDefault="007B4489" w:rsidP="007B4489">
            <w:pPr>
              <w:pStyle w:val="Web"/>
              <w:spacing w:before="0" w:beforeAutospacing="0" w:after="0" w:afterAutospacing="0" w:line="276" w:lineRule="auto"/>
              <w:ind w:left="230" w:hangingChars="100" w:hanging="230"/>
              <w:jc w:val="both"/>
              <w:textAlignment w:val="baseline"/>
              <w:rPr>
                <w:rFonts w:ascii="ＭＳ 明朝" w:eastAsia="ＭＳ 明朝" w:hAnsi="ＭＳ 明朝" w:cs="Meiryo UI"/>
                <w:bCs/>
                <w:color w:val="000000" w:themeColor="text1"/>
                <w:kern w:val="24"/>
                <w:sz w:val="23"/>
                <w:szCs w:val="23"/>
              </w:rPr>
            </w:pPr>
            <w:r w:rsidRPr="00D64F70">
              <w:rPr>
                <w:rFonts w:ascii="ＭＳ 明朝" w:eastAsia="ＭＳ 明朝" w:hAnsi="ＭＳ 明朝" w:cs="Meiryo UI" w:hint="eastAsia"/>
                <w:bCs/>
                <w:color w:val="000000" w:themeColor="text1"/>
                <w:kern w:val="24"/>
                <w:sz w:val="23"/>
                <w:szCs w:val="23"/>
              </w:rPr>
              <w:t>・「大阪府生活環境の保全等に関する条例に基づく土壌汚染対策のあり方（ 案 ）」について</w:t>
            </w:r>
          </w:p>
        </w:tc>
      </w:tr>
      <w:tr w:rsidR="007B4489" w:rsidRPr="00DA17C7" w:rsidTr="00C45D18">
        <w:trPr>
          <w:trHeight w:val="567"/>
          <w:jc w:val="center"/>
        </w:trPr>
        <w:tc>
          <w:tcPr>
            <w:tcW w:w="1468" w:type="dxa"/>
            <w:tcBorders>
              <w:bottom w:val="single" w:sz="4" w:space="0" w:color="auto"/>
            </w:tcBorders>
            <w:vAlign w:val="center"/>
          </w:tcPr>
          <w:p w:rsidR="007B4489" w:rsidRPr="00D64F70" w:rsidRDefault="007B4489" w:rsidP="007B4489">
            <w:pPr>
              <w:spacing w:line="276" w:lineRule="auto"/>
              <w:rPr>
                <w:rFonts w:ascii="ＭＳ 明朝" w:hAnsi="ＭＳ 明朝"/>
                <w:color w:val="000000" w:themeColor="text1"/>
                <w:sz w:val="23"/>
                <w:szCs w:val="23"/>
              </w:rPr>
            </w:pPr>
            <w:r w:rsidRPr="00D64F70">
              <w:rPr>
                <w:rFonts w:ascii="ＭＳ 明朝" w:hAnsi="ＭＳ 明朝" w:hint="eastAsia"/>
                <w:color w:val="000000" w:themeColor="text1"/>
                <w:sz w:val="23"/>
                <w:szCs w:val="23"/>
              </w:rPr>
              <w:t>11月16日</w:t>
            </w:r>
          </w:p>
        </w:tc>
        <w:tc>
          <w:tcPr>
            <w:tcW w:w="1559" w:type="dxa"/>
            <w:tcBorders>
              <w:bottom w:val="single" w:sz="4" w:space="0" w:color="auto"/>
            </w:tcBorders>
            <w:shd w:val="clear" w:color="auto" w:fill="auto"/>
            <w:vAlign w:val="center"/>
          </w:tcPr>
          <w:p w:rsidR="007B4489" w:rsidRPr="00D64F70" w:rsidRDefault="007B4489" w:rsidP="007B4489">
            <w:pPr>
              <w:spacing w:line="276" w:lineRule="auto"/>
              <w:rPr>
                <w:rFonts w:ascii="ＭＳ 明朝" w:hAnsi="ＭＳ 明朝"/>
                <w:color w:val="000000" w:themeColor="text1"/>
                <w:sz w:val="23"/>
                <w:szCs w:val="23"/>
              </w:rPr>
            </w:pPr>
            <w:r w:rsidRPr="00D64F70">
              <w:rPr>
                <w:rFonts w:ascii="ＭＳ 明朝" w:hAnsi="ＭＳ 明朝" w:hint="eastAsia"/>
                <w:color w:val="000000" w:themeColor="text1"/>
                <w:sz w:val="23"/>
                <w:szCs w:val="23"/>
              </w:rPr>
              <w:t>第４回部会</w:t>
            </w:r>
          </w:p>
        </w:tc>
        <w:tc>
          <w:tcPr>
            <w:tcW w:w="6143" w:type="dxa"/>
            <w:tcBorders>
              <w:bottom w:val="single" w:sz="4" w:space="0" w:color="auto"/>
            </w:tcBorders>
            <w:shd w:val="clear" w:color="auto" w:fill="auto"/>
            <w:vAlign w:val="center"/>
          </w:tcPr>
          <w:p w:rsidR="007B4489" w:rsidRPr="00D64F70" w:rsidRDefault="007B4489" w:rsidP="007B4489">
            <w:pPr>
              <w:spacing w:line="276" w:lineRule="auto"/>
              <w:ind w:left="230" w:hangingChars="100" w:hanging="230"/>
              <w:rPr>
                <w:rFonts w:ascii="ＭＳ 明朝" w:hAnsi="ＭＳ 明朝"/>
                <w:color w:val="000000" w:themeColor="text1"/>
                <w:sz w:val="23"/>
                <w:szCs w:val="23"/>
              </w:rPr>
            </w:pPr>
            <w:r w:rsidRPr="00D64F70">
              <w:rPr>
                <w:rFonts w:ascii="ＭＳ 明朝" w:hAnsi="ＭＳ 明朝" w:cs="ＭＳ ゴシック" w:hint="eastAsia"/>
                <w:color w:val="000000" w:themeColor="text1"/>
                <w:kern w:val="0"/>
                <w:sz w:val="23"/>
                <w:szCs w:val="23"/>
              </w:rPr>
              <w:t>・部会報告（案）について</w:t>
            </w:r>
          </w:p>
        </w:tc>
      </w:tr>
      <w:tr w:rsidR="00DA17C7" w:rsidRPr="00DA17C7" w:rsidTr="00C45D18">
        <w:trPr>
          <w:jc w:val="center"/>
        </w:trPr>
        <w:tc>
          <w:tcPr>
            <w:tcW w:w="3027" w:type="dxa"/>
            <w:gridSpan w:val="2"/>
            <w:tcBorders>
              <w:top w:val="single" w:sz="4" w:space="0" w:color="auto"/>
              <w:left w:val="nil"/>
              <w:bottom w:val="nil"/>
              <w:right w:val="nil"/>
            </w:tcBorders>
            <w:vAlign w:val="center"/>
          </w:tcPr>
          <w:p w:rsidR="00A25058" w:rsidRPr="00DA17C7" w:rsidRDefault="00A25058" w:rsidP="00C45D18">
            <w:pPr>
              <w:spacing w:line="276" w:lineRule="auto"/>
              <w:rPr>
                <w:rFonts w:ascii="ＭＳ 明朝" w:hAnsi="ＭＳ 明朝"/>
                <w:color w:val="000000" w:themeColor="text1"/>
                <w:sz w:val="23"/>
                <w:szCs w:val="23"/>
              </w:rPr>
            </w:pPr>
          </w:p>
        </w:tc>
        <w:tc>
          <w:tcPr>
            <w:tcW w:w="6143" w:type="dxa"/>
            <w:tcBorders>
              <w:top w:val="single" w:sz="4" w:space="0" w:color="auto"/>
              <w:left w:val="nil"/>
              <w:bottom w:val="nil"/>
              <w:right w:val="nil"/>
            </w:tcBorders>
            <w:shd w:val="clear" w:color="auto" w:fill="auto"/>
          </w:tcPr>
          <w:p w:rsidR="00A25058" w:rsidRPr="007B4489" w:rsidRDefault="00A25058" w:rsidP="00A25058">
            <w:pPr>
              <w:pStyle w:val="Web"/>
              <w:spacing w:before="0" w:beforeAutospacing="0" w:after="0" w:afterAutospacing="0" w:line="276" w:lineRule="auto"/>
              <w:ind w:left="230" w:hangingChars="100" w:hanging="230"/>
              <w:textAlignment w:val="baseline"/>
              <w:rPr>
                <w:rFonts w:ascii="ＭＳ 明朝" w:eastAsia="ＭＳ 明朝" w:hAnsi="ＭＳ 明朝" w:cs="Meiryo UI"/>
                <w:bCs/>
                <w:color w:val="000000" w:themeColor="text1"/>
                <w:kern w:val="24"/>
                <w:sz w:val="23"/>
                <w:szCs w:val="23"/>
              </w:rPr>
            </w:pPr>
          </w:p>
        </w:tc>
      </w:tr>
      <w:tr w:rsidR="00DA17C7" w:rsidRPr="00DA17C7" w:rsidTr="00C45D18">
        <w:trPr>
          <w:trHeight w:val="712"/>
          <w:jc w:val="center"/>
        </w:trPr>
        <w:tc>
          <w:tcPr>
            <w:tcW w:w="1468" w:type="dxa"/>
            <w:tcBorders>
              <w:top w:val="nil"/>
              <w:left w:val="nil"/>
              <w:bottom w:val="nil"/>
              <w:right w:val="nil"/>
            </w:tcBorders>
            <w:vAlign w:val="center"/>
          </w:tcPr>
          <w:p w:rsidR="00A25058" w:rsidRPr="00DA17C7" w:rsidRDefault="00A25058" w:rsidP="00C45D18">
            <w:pPr>
              <w:spacing w:line="276" w:lineRule="auto"/>
              <w:rPr>
                <w:rFonts w:ascii="ＭＳ 明朝" w:hAnsi="ＭＳ 明朝"/>
                <w:color w:val="000000" w:themeColor="text1"/>
                <w:sz w:val="23"/>
                <w:szCs w:val="23"/>
              </w:rPr>
            </w:pPr>
          </w:p>
        </w:tc>
        <w:tc>
          <w:tcPr>
            <w:tcW w:w="1559" w:type="dxa"/>
            <w:tcBorders>
              <w:top w:val="nil"/>
              <w:left w:val="nil"/>
              <w:bottom w:val="nil"/>
              <w:right w:val="nil"/>
            </w:tcBorders>
            <w:shd w:val="clear" w:color="auto" w:fill="auto"/>
            <w:vAlign w:val="center"/>
          </w:tcPr>
          <w:p w:rsidR="00A25058" w:rsidRPr="00DA17C7" w:rsidRDefault="00A25058" w:rsidP="00C45D18">
            <w:pPr>
              <w:spacing w:line="276" w:lineRule="auto"/>
              <w:rPr>
                <w:rFonts w:ascii="ＭＳ 明朝" w:hAnsi="ＭＳ 明朝"/>
                <w:color w:val="000000" w:themeColor="text1"/>
                <w:sz w:val="23"/>
                <w:szCs w:val="23"/>
              </w:rPr>
            </w:pPr>
          </w:p>
        </w:tc>
        <w:tc>
          <w:tcPr>
            <w:tcW w:w="6143" w:type="dxa"/>
            <w:tcBorders>
              <w:top w:val="nil"/>
              <w:left w:val="nil"/>
              <w:bottom w:val="nil"/>
              <w:right w:val="nil"/>
            </w:tcBorders>
            <w:shd w:val="clear" w:color="auto" w:fill="auto"/>
          </w:tcPr>
          <w:p w:rsidR="00A25058" w:rsidRPr="00DA17C7" w:rsidRDefault="00A25058" w:rsidP="00A25058">
            <w:pPr>
              <w:spacing w:line="276" w:lineRule="auto"/>
              <w:ind w:left="230" w:hangingChars="100" w:hanging="230"/>
              <w:rPr>
                <w:rFonts w:ascii="ＭＳ 明朝" w:hAnsi="ＭＳ 明朝" w:cs="ＭＳ ゴシック"/>
                <w:color w:val="000000" w:themeColor="text1"/>
                <w:kern w:val="0"/>
                <w:sz w:val="23"/>
                <w:szCs w:val="23"/>
              </w:rPr>
            </w:pPr>
          </w:p>
        </w:tc>
      </w:tr>
      <w:tr w:rsidR="00A25058" w:rsidRPr="00DA17C7" w:rsidTr="00C45D18">
        <w:trPr>
          <w:jc w:val="center"/>
        </w:trPr>
        <w:tc>
          <w:tcPr>
            <w:tcW w:w="1468" w:type="dxa"/>
            <w:tcBorders>
              <w:top w:val="nil"/>
              <w:left w:val="nil"/>
              <w:bottom w:val="nil"/>
              <w:right w:val="nil"/>
            </w:tcBorders>
            <w:vAlign w:val="center"/>
          </w:tcPr>
          <w:p w:rsidR="00A25058" w:rsidRPr="00DA17C7" w:rsidRDefault="00A25058" w:rsidP="00C45D18">
            <w:pPr>
              <w:spacing w:line="276" w:lineRule="auto"/>
              <w:rPr>
                <w:rFonts w:ascii="ＭＳ 明朝" w:hAnsi="ＭＳ 明朝"/>
                <w:color w:val="000000" w:themeColor="text1"/>
                <w:sz w:val="23"/>
                <w:szCs w:val="23"/>
              </w:rPr>
            </w:pPr>
          </w:p>
        </w:tc>
        <w:tc>
          <w:tcPr>
            <w:tcW w:w="1559" w:type="dxa"/>
            <w:tcBorders>
              <w:top w:val="nil"/>
              <w:left w:val="nil"/>
              <w:bottom w:val="nil"/>
              <w:right w:val="nil"/>
            </w:tcBorders>
            <w:shd w:val="clear" w:color="auto" w:fill="auto"/>
            <w:vAlign w:val="center"/>
          </w:tcPr>
          <w:p w:rsidR="00A25058" w:rsidRPr="00DA17C7" w:rsidRDefault="00A25058" w:rsidP="00C45D18">
            <w:pPr>
              <w:spacing w:line="276" w:lineRule="auto"/>
              <w:rPr>
                <w:rFonts w:ascii="ＭＳ 明朝" w:hAnsi="ＭＳ 明朝"/>
                <w:color w:val="000000" w:themeColor="text1"/>
                <w:sz w:val="23"/>
                <w:szCs w:val="23"/>
              </w:rPr>
            </w:pPr>
          </w:p>
        </w:tc>
        <w:tc>
          <w:tcPr>
            <w:tcW w:w="6143" w:type="dxa"/>
            <w:tcBorders>
              <w:top w:val="nil"/>
              <w:left w:val="nil"/>
              <w:bottom w:val="nil"/>
              <w:right w:val="nil"/>
            </w:tcBorders>
            <w:shd w:val="clear" w:color="auto" w:fill="auto"/>
            <w:vAlign w:val="center"/>
          </w:tcPr>
          <w:p w:rsidR="00A25058" w:rsidRPr="00DA17C7" w:rsidRDefault="00A25058" w:rsidP="00A72E34">
            <w:pPr>
              <w:pStyle w:val="Default"/>
              <w:spacing w:line="276" w:lineRule="auto"/>
              <w:ind w:left="230" w:hangingChars="100" w:hanging="230"/>
              <w:rPr>
                <w:rFonts w:ascii="ＭＳ 明朝" w:eastAsia="ＭＳ 明朝" w:hAnsi="ＭＳ 明朝"/>
                <w:color w:val="000000" w:themeColor="text1"/>
                <w:sz w:val="23"/>
                <w:szCs w:val="23"/>
              </w:rPr>
            </w:pPr>
          </w:p>
        </w:tc>
      </w:tr>
    </w:tbl>
    <w:p w:rsidR="00C45D18" w:rsidRDefault="00C45D18" w:rsidP="00B665AA">
      <w:pPr>
        <w:pStyle w:val="Default"/>
        <w:spacing w:line="276" w:lineRule="auto"/>
        <w:rPr>
          <w:rFonts w:ascii="ＭＳ 明朝" w:hAnsi="ＭＳ 明朝"/>
          <w:color w:val="000000" w:themeColor="text1"/>
          <w:sz w:val="23"/>
          <w:szCs w:val="23"/>
        </w:rPr>
      </w:pPr>
    </w:p>
    <w:p w:rsidR="007B4489" w:rsidRDefault="007B4489" w:rsidP="00B665AA">
      <w:pPr>
        <w:pStyle w:val="Default"/>
        <w:spacing w:line="276" w:lineRule="auto"/>
        <w:rPr>
          <w:rFonts w:ascii="ＭＳ 明朝" w:hAnsi="ＭＳ 明朝"/>
          <w:color w:val="000000" w:themeColor="text1"/>
          <w:sz w:val="23"/>
          <w:szCs w:val="23"/>
        </w:rPr>
      </w:pPr>
    </w:p>
    <w:p w:rsidR="0017228A" w:rsidRPr="00DA17C7" w:rsidRDefault="0017228A" w:rsidP="0017228A">
      <w:pPr>
        <w:spacing w:line="276" w:lineRule="auto"/>
        <w:rPr>
          <w:rFonts w:ascii="ＭＳ ゴシック" w:eastAsia="ＭＳ ゴシック" w:hAnsi="ＭＳ ゴシック" w:cs="ＭＳゴシック"/>
          <w:color w:val="000000" w:themeColor="text1"/>
          <w:kern w:val="0"/>
          <w:sz w:val="23"/>
          <w:szCs w:val="23"/>
        </w:rPr>
      </w:pPr>
      <w:r w:rsidRPr="00DA17C7">
        <w:rPr>
          <w:rFonts w:ascii="ＭＳ ゴシック" w:eastAsia="ＭＳ ゴシック" w:hAnsi="ＭＳ ゴシック"/>
          <w:color w:val="000000" w:themeColor="text1"/>
          <w:sz w:val="23"/>
          <w:szCs w:val="23"/>
        </w:rPr>
        <w:lastRenderedPageBreak/>
        <w:t>参考資料３</w:t>
      </w:r>
      <w:r w:rsidRPr="00DA17C7">
        <w:rPr>
          <w:rFonts w:ascii="ＭＳ ゴシック" w:eastAsia="ＭＳ ゴシック" w:hAnsi="ＭＳ ゴシック" w:hint="eastAsia"/>
          <w:color w:val="000000" w:themeColor="text1"/>
          <w:sz w:val="23"/>
          <w:szCs w:val="23"/>
        </w:rPr>
        <w:t xml:space="preserve"> 大阪府生活環境の保全等に関する条例に基づく土壌汚染対策</w:t>
      </w:r>
      <w:r w:rsidRPr="00DA17C7">
        <w:rPr>
          <w:rFonts w:ascii="ＭＳ ゴシック" w:eastAsia="ＭＳ ゴシック" w:hAnsi="ＭＳ ゴシック" w:cs="ＭＳゴシック" w:hint="eastAsia"/>
          <w:color w:val="000000" w:themeColor="text1"/>
          <w:kern w:val="0"/>
          <w:sz w:val="23"/>
          <w:szCs w:val="23"/>
        </w:rPr>
        <w:t>のあり方</w:t>
      </w:r>
    </w:p>
    <w:p w:rsidR="0017228A" w:rsidRPr="00DA17C7" w:rsidRDefault="0017228A" w:rsidP="0017228A">
      <w:pPr>
        <w:spacing w:line="276" w:lineRule="auto"/>
        <w:ind w:firstLineChars="550" w:firstLine="1265"/>
        <w:rPr>
          <w:rFonts w:ascii="ＭＳ 明朝" w:hAnsi="ＭＳ 明朝"/>
          <w:b/>
          <w:color w:val="000000" w:themeColor="text1"/>
          <w:sz w:val="23"/>
          <w:szCs w:val="23"/>
        </w:rPr>
      </w:pPr>
      <w:r w:rsidRPr="00DA17C7">
        <w:rPr>
          <w:rFonts w:ascii="ＭＳ ゴシック" w:eastAsia="ＭＳ ゴシック" w:hAnsi="ＭＳ ゴシック" w:hint="eastAsia"/>
          <w:color w:val="000000" w:themeColor="text1"/>
          <w:sz w:val="23"/>
          <w:szCs w:val="23"/>
        </w:rPr>
        <w:t>について</w:t>
      </w:r>
      <w:r w:rsidRPr="00DA17C7">
        <w:rPr>
          <w:rFonts w:ascii="ＭＳ ゴシック" w:eastAsia="ＭＳ ゴシック" w:hAnsi="ＭＳ ゴシック"/>
          <w:color w:val="000000" w:themeColor="text1"/>
          <w:sz w:val="23"/>
          <w:szCs w:val="23"/>
        </w:rPr>
        <w:t>（諮問）</w:t>
      </w:r>
    </w:p>
    <w:p w:rsidR="0017228A" w:rsidRPr="00DA17C7" w:rsidRDefault="0017228A" w:rsidP="0017228A">
      <w:pPr>
        <w:pStyle w:val="Default"/>
        <w:spacing w:line="276" w:lineRule="auto"/>
        <w:rPr>
          <w:rFonts w:ascii="ＭＳ 明朝" w:eastAsia="ＭＳ 明朝" w:hAnsi="ＭＳ 明朝"/>
          <w:b/>
          <w:color w:val="000000" w:themeColor="text1"/>
          <w:sz w:val="23"/>
          <w:szCs w:val="23"/>
        </w:rPr>
      </w:pPr>
    </w:p>
    <w:p w:rsidR="0017228A" w:rsidRPr="00DA17C7" w:rsidRDefault="0024423F" w:rsidP="0024423F">
      <w:pPr>
        <w:spacing w:line="276" w:lineRule="auto"/>
        <w:ind w:leftChars="100" w:left="441" w:hangingChars="100" w:hanging="231"/>
        <w:rPr>
          <w:rFonts w:ascii="ＭＳ 明朝" w:hAnsi="ＭＳ 明朝"/>
          <w:b/>
          <w:color w:val="000000" w:themeColor="text1"/>
          <w:sz w:val="23"/>
          <w:szCs w:val="23"/>
        </w:rPr>
      </w:pPr>
      <w:r>
        <w:rPr>
          <w:rFonts w:ascii="ＭＳ 明朝" w:hAnsi="ＭＳ 明朝"/>
          <w:b/>
          <w:noProof/>
          <w:color w:val="000000" w:themeColor="text1"/>
          <w:sz w:val="23"/>
          <w:szCs w:val="23"/>
        </w:rPr>
        <w:drawing>
          <wp:inline distT="0" distB="0" distL="0" distR="0">
            <wp:extent cx="5734050" cy="7943850"/>
            <wp:effectExtent l="0" t="0" r="0" b="0"/>
            <wp:docPr id="3" name="図 3" descr="D:\WadaAm\Desktop\諮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adaAm\Desktop\諮問.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1012" cy="7953495"/>
                    </a:xfrm>
                    <a:prstGeom prst="rect">
                      <a:avLst/>
                    </a:prstGeom>
                    <a:noFill/>
                    <a:ln>
                      <a:noFill/>
                    </a:ln>
                  </pic:spPr>
                </pic:pic>
              </a:graphicData>
            </a:graphic>
          </wp:inline>
        </w:drawing>
      </w:r>
    </w:p>
    <w:p w:rsidR="0017228A" w:rsidRPr="00DA17C7" w:rsidRDefault="0024423F" w:rsidP="0024423F">
      <w:pPr>
        <w:spacing w:line="276" w:lineRule="auto"/>
        <w:ind w:leftChars="100" w:left="441" w:hangingChars="100" w:hanging="231"/>
        <w:rPr>
          <w:rFonts w:ascii="ＭＳ 明朝" w:hAnsi="ＭＳ 明朝"/>
          <w:b/>
          <w:color w:val="000000" w:themeColor="text1"/>
          <w:sz w:val="23"/>
          <w:szCs w:val="23"/>
        </w:rPr>
      </w:pPr>
      <w:r>
        <w:rPr>
          <w:rFonts w:ascii="ＭＳ 明朝" w:hAnsi="ＭＳ 明朝"/>
          <w:b/>
          <w:noProof/>
          <w:color w:val="000000" w:themeColor="text1"/>
          <w:sz w:val="23"/>
          <w:szCs w:val="23"/>
        </w:rPr>
        <w:lastRenderedPageBreak/>
        <w:drawing>
          <wp:inline distT="0" distB="0" distL="0" distR="0">
            <wp:extent cx="5755004" cy="8667750"/>
            <wp:effectExtent l="0" t="0" r="0" b="0"/>
            <wp:docPr id="9" name="図 9" descr="D:\WadaAm\Desktop\説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adaAm\Desktop\説明.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8675403"/>
                    </a:xfrm>
                    <a:prstGeom prst="rect">
                      <a:avLst/>
                    </a:prstGeom>
                    <a:noFill/>
                    <a:ln>
                      <a:noFill/>
                    </a:ln>
                  </pic:spPr>
                </pic:pic>
              </a:graphicData>
            </a:graphic>
          </wp:inline>
        </w:drawing>
      </w:r>
    </w:p>
    <w:p w:rsidR="0017228A" w:rsidRPr="00DA17C7" w:rsidRDefault="0017228A" w:rsidP="0024423F">
      <w:pPr>
        <w:spacing w:line="276" w:lineRule="auto"/>
        <w:rPr>
          <w:rFonts w:ascii="ＭＳ 明朝" w:hAnsi="ＭＳ 明朝"/>
          <w:b/>
          <w:color w:val="000000" w:themeColor="text1"/>
          <w:sz w:val="23"/>
          <w:szCs w:val="23"/>
        </w:rPr>
      </w:pPr>
    </w:p>
    <w:sectPr w:rsidR="0017228A" w:rsidRPr="00DA17C7" w:rsidSect="00AC4B17">
      <w:footerReference w:type="default" r:id="rId19"/>
      <w:pgSz w:w="11907" w:h="16839" w:code="9"/>
      <w:pgMar w:top="1588" w:right="1418" w:bottom="1588" w:left="1418" w:header="850" w:footer="454" w:gutter="0"/>
      <w:pgNumType w:start="1"/>
      <w:cols w:space="425"/>
      <w:vAlign w:val="center"/>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AB" w:rsidRDefault="007779AB">
      <w:r>
        <w:separator/>
      </w:r>
    </w:p>
  </w:endnote>
  <w:endnote w:type="continuationSeparator" w:id="0">
    <w:p w:rsidR="007779AB" w:rsidRDefault="0077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A66" w:rsidRDefault="001C2A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A66" w:rsidRDefault="001C2A66">
    <w:pPr>
      <w:pStyle w:val="a5"/>
      <w:jc w:val="center"/>
    </w:pPr>
  </w:p>
  <w:p w:rsidR="001C2A66" w:rsidRDefault="001C2A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A66" w:rsidRDefault="001C2A66">
    <w:pPr>
      <w:pStyle w:val="a5"/>
      <w:jc w:val="center"/>
    </w:pPr>
    <w:r>
      <w:fldChar w:fldCharType="begin"/>
    </w:r>
    <w:r>
      <w:instrText>PAGE   \* MERGEFORMAT</w:instrText>
    </w:r>
    <w:r>
      <w:fldChar w:fldCharType="separate"/>
    </w:r>
    <w:r w:rsidR="00713493" w:rsidRPr="00713493">
      <w:rPr>
        <w:noProof/>
        <w:lang w:val="ja-JP"/>
      </w:rPr>
      <w:t>13</w:t>
    </w:r>
    <w:r>
      <w:fldChar w:fldCharType="end"/>
    </w:r>
  </w:p>
  <w:p w:rsidR="001C2A66" w:rsidRDefault="001C2A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AB" w:rsidRDefault="007779AB">
      <w:r>
        <w:separator/>
      </w:r>
    </w:p>
  </w:footnote>
  <w:footnote w:type="continuationSeparator" w:id="0">
    <w:p w:rsidR="007779AB" w:rsidRDefault="0077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A66" w:rsidRDefault="001C2A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D62"/>
    <w:multiLevelType w:val="hybridMultilevel"/>
    <w:tmpl w:val="F24004BE"/>
    <w:lvl w:ilvl="0" w:tplc="63D4517A">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E1DFD"/>
    <w:multiLevelType w:val="hybridMultilevel"/>
    <w:tmpl w:val="6D0C0288"/>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02B33D1C"/>
    <w:multiLevelType w:val="hybridMultilevel"/>
    <w:tmpl w:val="49A6DEE4"/>
    <w:lvl w:ilvl="0" w:tplc="61E4F79C">
      <w:numFmt w:val="bullet"/>
      <w:lvlText w:val="・"/>
      <w:lvlJc w:val="left"/>
      <w:pPr>
        <w:ind w:left="65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3" w15:restartNumberingAfterBreak="0">
    <w:nsid w:val="039513D8"/>
    <w:multiLevelType w:val="hybridMultilevel"/>
    <w:tmpl w:val="114C1066"/>
    <w:lvl w:ilvl="0" w:tplc="04090009">
      <w:start w:val="1"/>
      <w:numFmt w:val="bullet"/>
      <w:lvlText w:val=""/>
      <w:lvlJc w:val="left"/>
      <w:pPr>
        <w:ind w:left="1430" w:hanging="420"/>
      </w:pPr>
      <w:rPr>
        <w:rFonts w:ascii="Wingdings" w:hAnsi="Wingdings" w:hint="default"/>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03E473FD"/>
    <w:multiLevelType w:val="hybridMultilevel"/>
    <w:tmpl w:val="000E553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BE2E2B"/>
    <w:multiLevelType w:val="hybridMultilevel"/>
    <w:tmpl w:val="C16865F0"/>
    <w:lvl w:ilvl="0" w:tplc="F9363A8E">
      <w:numFmt w:val="bullet"/>
      <w:lvlText w:val="・"/>
      <w:lvlJc w:val="left"/>
      <w:pPr>
        <w:ind w:left="533" w:hanging="42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4F43D87"/>
    <w:multiLevelType w:val="hybridMultilevel"/>
    <w:tmpl w:val="33247934"/>
    <w:lvl w:ilvl="0" w:tplc="04090009">
      <w:start w:val="1"/>
      <w:numFmt w:val="bullet"/>
      <w:lvlText w:val=""/>
      <w:lvlJc w:val="left"/>
      <w:pPr>
        <w:ind w:left="1354" w:hanging="420"/>
      </w:pPr>
      <w:rPr>
        <w:rFonts w:ascii="Wingdings" w:hAnsi="Wingdings" w:hint="default"/>
      </w:rPr>
    </w:lvl>
    <w:lvl w:ilvl="1" w:tplc="0409000B" w:tentative="1">
      <w:start w:val="1"/>
      <w:numFmt w:val="bullet"/>
      <w:lvlText w:val=""/>
      <w:lvlJc w:val="left"/>
      <w:pPr>
        <w:ind w:left="1774" w:hanging="420"/>
      </w:pPr>
      <w:rPr>
        <w:rFonts w:ascii="Wingdings" w:hAnsi="Wingdings" w:hint="default"/>
      </w:rPr>
    </w:lvl>
    <w:lvl w:ilvl="2" w:tplc="0409000D"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B" w:tentative="1">
      <w:start w:val="1"/>
      <w:numFmt w:val="bullet"/>
      <w:lvlText w:val=""/>
      <w:lvlJc w:val="left"/>
      <w:pPr>
        <w:ind w:left="3034" w:hanging="420"/>
      </w:pPr>
      <w:rPr>
        <w:rFonts w:ascii="Wingdings" w:hAnsi="Wingdings" w:hint="default"/>
      </w:rPr>
    </w:lvl>
    <w:lvl w:ilvl="5" w:tplc="0409000D"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B" w:tentative="1">
      <w:start w:val="1"/>
      <w:numFmt w:val="bullet"/>
      <w:lvlText w:val=""/>
      <w:lvlJc w:val="left"/>
      <w:pPr>
        <w:ind w:left="4294" w:hanging="420"/>
      </w:pPr>
      <w:rPr>
        <w:rFonts w:ascii="Wingdings" w:hAnsi="Wingdings" w:hint="default"/>
      </w:rPr>
    </w:lvl>
    <w:lvl w:ilvl="8" w:tplc="0409000D" w:tentative="1">
      <w:start w:val="1"/>
      <w:numFmt w:val="bullet"/>
      <w:lvlText w:val=""/>
      <w:lvlJc w:val="left"/>
      <w:pPr>
        <w:ind w:left="4714" w:hanging="420"/>
      </w:pPr>
      <w:rPr>
        <w:rFonts w:ascii="Wingdings" w:hAnsi="Wingdings" w:hint="default"/>
      </w:rPr>
    </w:lvl>
  </w:abstractNum>
  <w:abstractNum w:abstractNumId="7" w15:restartNumberingAfterBreak="0">
    <w:nsid w:val="094007DF"/>
    <w:multiLevelType w:val="hybridMultilevel"/>
    <w:tmpl w:val="50A08E72"/>
    <w:lvl w:ilvl="0" w:tplc="306E54EA">
      <w:numFmt w:val="bullet"/>
      <w:lvlText w:val="・"/>
      <w:lvlJc w:val="left"/>
      <w:pPr>
        <w:ind w:left="880" w:hanging="42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8" w15:restartNumberingAfterBreak="0">
    <w:nsid w:val="09B10E91"/>
    <w:multiLevelType w:val="hybridMultilevel"/>
    <w:tmpl w:val="00D2B306"/>
    <w:lvl w:ilvl="0" w:tplc="8092C5C0">
      <w:start w:val="4"/>
      <w:numFmt w:val="decimalFullWidth"/>
      <w:lvlText w:val="%1）"/>
      <w:lvlJc w:val="left"/>
      <w:pPr>
        <w:ind w:left="900" w:hanging="480"/>
      </w:pPr>
      <w:rPr>
        <w:rFonts w:asciiTheme="majorEastAsia" w:eastAsia="ＭＳ 明朝"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B860FD"/>
    <w:multiLevelType w:val="hybridMultilevel"/>
    <w:tmpl w:val="9B766396"/>
    <w:lvl w:ilvl="0" w:tplc="BEF2DD46">
      <w:start w:val="1"/>
      <w:numFmt w:val="decimalEnclosedCircle"/>
      <w:lvlText w:val="%1"/>
      <w:lvlJc w:val="left"/>
      <w:pPr>
        <w:ind w:left="360" w:hanging="360"/>
      </w:pPr>
      <w:rPr>
        <w:rFonts w:asciiTheme="minorEastAsia" w:eastAsiaTheme="minorEastAsia" w:hAnsiTheme="minorEastAsia" w:hint="default"/>
      </w:rPr>
    </w:lvl>
    <w:lvl w:ilvl="1" w:tplc="FE0EFCD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C22B3F"/>
    <w:multiLevelType w:val="hybridMultilevel"/>
    <w:tmpl w:val="025829B2"/>
    <w:lvl w:ilvl="0" w:tplc="17489E9A">
      <w:numFmt w:val="bullet"/>
      <w:lvlText w:val="・"/>
      <w:lvlJc w:val="left"/>
      <w:pPr>
        <w:ind w:left="143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11" w15:restartNumberingAfterBreak="0">
    <w:nsid w:val="0D5B1CFD"/>
    <w:multiLevelType w:val="hybridMultilevel"/>
    <w:tmpl w:val="2EBC34E4"/>
    <w:lvl w:ilvl="0" w:tplc="65C249B2">
      <w:numFmt w:val="bullet"/>
      <w:lvlText w:val="・"/>
      <w:lvlJc w:val="left"/>
      <w:pPr>
        <w:ind w:left="1129" w:hanging="420"/>
      </w:pPr>
      <w:rPr>
        <w:rFonts w:ascii="ＭＳ ゴシック" w:eastAsia="ＭＳ ゴシック" w:hAnsi="ＭＳ ゴシック" w:cs="Times New Roman" w:hint="eastAsia"/>
        <w:color w:val="auto"/>
        <w:lang w:val="en-US"/>
      </w:rPr>
    </w:lvl>
    <w:lvl w:ilvl="1" w:tplc="0409000B">
      <w:start w:val="1"/>
      <w:numFmt w:val="bullet"/>
      <w:lvlText w:val=""/>
      <w:lvlJc w:val="left"/>
      <w:pPr>
        <w:ind w:left="1549" w:hanging="420"/>
      </w:pPr>
      <w:rPr>
        <w:rFonts w:ascii="Wingdings" w:hAnsi="Wingdings" w:hint="default"/>
      </w:rPr>
    </w:lvl>
    <w:lvl w:ilvl="2" w:tplc="0409000D">
      <w:start w:val="1"/>
      <w:numFmt w:val="bullet"/>
      <w:lvlText w:val=""/>
      <w:lvlJc w:val="left"/>
      <w:pPr>
        <w:ind w:left="1969" w:hanging="420"/>
      </w:pPr>
      <w:rPr>
        <w:rFonts w:ascii="Wingdings" w:hAnsi="Wingdings" w:hint="default"/>
      </w:rPr>
    </w:lvl>
    <w:lvl w:ilvl="3" w:tplc="04090001">
      <w:start w:val="1"/>
      <w:numFmt w:val="bullet"/>
      <w:lvlText w:val=""/>
      <w:lvlJc w:val="left"/>
      <w:pPr>
        <w:ind w:left="2389" w:hanging="420"/>
      </w:pPr>
      <w:rPr>
        <w:rFonts w:ascii="Wingdings" w:hAnsi="Wingdings" w:hint="default"/>
      </w:rPr>
    </w:lvl>
    <w:lvl w:ilvl="4" w:tplc="0409000B">
      <w:start w:val="1"/>
      <w:numFmt w:val="bullet"/>
      <w:lvlText w:val=""/>
      <w:lvlJc w:val="left"/>
      <w:pPr>
        <w:ind w:left="2809" w:hanging="420"/>
      </w:pPr>
      <w:rPr>
        <w:rFonts w:ascii="Wingdings" w:hAnsi="Wingdings" w:hint="default"/>
      </w:rPr>
    </w:lvl>
    <w:lvl w:ilvl="5" w:tplc="0409000D">
      <w:start w:val="1"/>
      <w:numFmt w:val="bullet"/>
      <w:lvlText w:val=""/>
      <w:lvlJc w:val="left"/>
      <w:pPr>
        <w:ind w:left="3229" w:hanging="420"/>
      </w:pPr>
      <w:rPr>
        <w:rFonts w:ascii="Wingdings" w:hAnsi="Wingdings" w:hint="default"/>
      </w:rPr>
    </w:lvl>
    <w:lvl w:ilvl="6" w:tplc="04090001">
      <w:start w:val="1"/>
      <w:numFmt w:val="bullet"/>
      <w:lvlText w:val=""/>
      <w:lvlJc w:val="left"/>
      <w:pPr>
        <w:ind w:left="3649" w:hanging="420"/>
      </w:pPr>
      <w:rPr>
        <w:rFonts w:ascii="Wingdings" w:hAnsi="Wingdings" w:hint="default"/>
      </w:rPr>
    </w:lvl>
    <w:lvl w:ilvl="7" w:tplc="0409000B">
      <w:start w:val="1"/>
      <w:numFmt w:val="bullet"/>
      <w:lvlText w:val=""/>
      <w:lvlJc w:val="left"/>
      <w:pPr>
        <w:ind w:left="4069" w:hanging="420"/>
      </w:pPr>
      <w:rPr>
        <w:rFonts w:ascii="Wingdings" w:hAnsi="Wingdings" w:hint="default"/>
      </w:rPr>
    </w:lvl>
    <w:lvl w:ilvl="8" w:tplc="0409000D">
      <w:start w:val="1"/>
      <w:numFmt w:val="bullet"/>
      <w:lvlText w:val=""/>
      <w:lvlJc w:val="left"/>
      <w:pPr>
        <w:ind w:left="4489" w:hanging="420"/>
      </w:pPr>
      <w:rPr>
        <w:rFonts w:ascii="Wingdings" w:hAnsi="Wingdings" w:hint="default"/>
      </w:rPr>
    </w:lvl>
  </w:abstractNum>
  <w:abstractNum w:abstractNumId="12" w15:restartNumberingAfterBreak="0">
    <w:nsid w:val="0E737E95"/>
    <w:multiLevelType w:val="hybridMultilevel"/>
    <w:tmpl w:val="5FFCD812"/>
    <w:lvl w:ilvl="0" w:tplc="04090009">
      <w:start w:val="1"/>
      <w:numFmt w:val="bullet"/>
      <w:lvlText w:val=""/>
      <w:lvlJc w:val="left"/>
      <w:pPr>
        <w:ind w:left="3114" w:hanging="420"/>
      </w:pPr>
      <w:rPr>
        <w:rFonts w:ascii="Wingdings" w:hAnsi="Wingdings" w:hint="default"/>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3" w15:restartNumberingAfterBreak="0">
    <w:nsid w:val="0F6F3DEB"/>
    <w:multiLevelType w:val="hybridMultilevel"/>
    <w:tmpl w:val="E124E0F0"/>
    <w:lvl w:ilvl="0" w:tplc="D2861B9E">
      <w:numFmt w:val="bullet"/>
      <w:lvlText w:val="・"/>
      <w:lvlJc w:val="left"/>
      <w:pPr>
        <w:ind w:left="420" w:hanging="420"/>
      </w:pPr>
      <w:rPr>
        <w:rFonts w:ascii="ＭＳ ゴシック" w:eastAsia="ＭＳ ゴシック" w:hAnsi="ＭＳ 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FCD603E"/>
    <w:multiLevelType w:val="hybridMultilevel"/>
    <w:tmpl w:val="71764A08"/>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5" w15:restartNumberingAfterBreak="0">
    <w:nsid w:val="0FFF6F04"/>
    <w:multiLevelType w:val="hybridMultilevel"/>
    <w:tmpl w:val="7A101998"/>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103B6B8B"/>
    <w:multiLevelType w:val="hybridMultilevel"/>
    <w:tmpl w:val="E572067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0CD41F7"/>
    <w:multiLevelType w:val="hybridMultilevel"/>
    <w:tmpl w:val="22DE09F2"/>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8" w15:restartNumberingAfterBreak="0">
    <w:nsid w:val="118B3190"/>
    <w:multiLevelType w:val="hybridMultilevel"/>
    <w:tmpl w:val="35C07DE0"/>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9" w15:restartNumberingAfterBreak="0">
    <w:nsid w:val="131125C1"/>
    <w:multiLevelType w:val="hybridMultilevel"/>
    <w:tmpl w:val="42AE68B4"/>
    <w:lvl w:ilvl="0" w:tplc="08724DB4">
      <w:start w:val="1"/>
      <w:numFmt w:val="decimalFullWidth"/>
      <w:lvlText w:val="（%1）"/>
      <w:lvlJc w:val="left"/>
      <w:pPr>
        <w:ind w:left="340" w:hanging="340"/>
      </w:pPr>
      <w:rPr>
        <w:rFonts w:hint="eastAsia"/>
      </w:rPr>
    </w:lvl>
    <w:lvl w:ilvl="1" w:tplc="7CFC4B34">
      <w:start w:val="1"/>
      <w:numFmt w:val="decimalFullWidth"/>
      <w:lvlText w:val="%2）"/>
      <w:lvlJc w:val="left"/>
      <w:pPr>
        <w:ind w:left="900" w:hanging="480"/>
      </w:pPr>
      <w:rPr>
        <w:rFonts w:asciiTheme="majorEastAsia" w:eastAsiaTheme="majorEastAsia" w:hAnsiTheme="majorEastAsia"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5382885"/>
    <w:multiLevelType w:val="hybridMultilevel"/>
    <w:tmpl w:val="622A7A88"/>
    <w:lvl w:ilvl="0" w:tplc="04090009">
      <w:start w:val="1"/>
      <w:numFmt w:val="bullet"/>
      <w:lvlText w:val=""/>
      <w:lvlJc w:val="left"/>
      <w:pPr>
        <w:ind w:left="1643" w:hanging="420"/>
      </w:pPr>
      <w:rPr>
        <w:rFonts w:ascii="Wingdings" w:hAnsi="Wingdings" w:hint="default"/>
      </w:rPr>
    </w:lvl>
    <w:lvl w:ilvl="1" w:tplc="0409000B" w:tentative="1">
      <w:start w:val="1"/>
      <w:numFmt w:val="bullet"/>
      <w:lvlText w:val=""/>
      <w:lvlJc w:val="left"/>
      <w:pPr>
        <w:ind w:left="2063" w:hanging="420"/>
      </w:pPr>
      <w:rPr>
        <w:rFonts w:ascii="Wingdings" w:hAnsi="Wingdings" w:hint="default"/>
      </w:rPr>
    </w:lvl>
    <w:lvl w:ilvl="2" w:tplc="0409000D" w:tentative="1">
      <w:start w:val="1"/>
      <w:numFmt w:val="bullet"/>
      <w:lvlText w:val=""/>
      <w:lvlJc w:val="left"/>
      <w:pPr>
        <w:ind w:left="2483" w:hanging="420"/>
      </w:pPr>
      <w:rPr>
        <w:rFonts w:ascii="Wingdings" w:hAnsi="Wingdings" w:hint="default"/>
      </w:rPr>
    </w:lvl>
    <w:lvl w:ilvl="3" w:tplc="04090001" w:tentative="1">
      <w:start w:val="1"/>
      <w:numFmt w:val="bullet"/>
      <w:lvlText w:val=""/>
      <w:lvlJc w:val="left"/>
      <w:pPr>
        <w:ind w:left="2903" w:hanging="420"/>
      </w:pPr>
      <w:rPr>
        <w:rFonts w:ascii="Wingdings" w:hAnsi="Wingdings" w:hint="default"/>
      </w:rPr>
    </w:lvl>
    <w:lvl w:ilvl="4" w:tplc="0409000B" w:tentative="1">
      <w:start w:val="1"/>
      <w:numFmt w:val="bullet"/>
      <w:lvlText w:val=""/>
      <w:lvlJc w:val="left"/>
      <w:pPr>
        <w:ind w:left="3323" w:hanging="420"/>
      </w:pPr>
      <w:rPr>
        <w:rFonts w:ascii="Wingdings" w:hAnsi="Wingdings" w:hint="default"/>
      </w:rPr>
    </w:lvl>
    <w:lvl w:ilvl="5" w:tplc="0409000D" w:tentative="1">
      <w:start w:val="1"/>
      <w:numFmt w:val="bullet"/>
      <w:lvlText w:val=""/>
      <w:lvlJc w:val="left"/>
      <w:pPr>
        <w:ind w:left="3743" w:hanging="420"/>
      </w:pPr>
      <w:rPr>
        <w:rFonts w:ascii="Wingdings" w:hAnsi="Wingdings" w:hint="default"/>
      </w:rPr>
    </w:lvl>
    <w:lvl w:ilvl="6" w:tplc="04090001" w:tentative="1">
      <w:start w:val="1"/>
      <w:numFmt w:val="bullet"/>
      <w:lvlText w:val=""/>
      <w:lvlJc w:val="left"/>
      <w:pPr>
        <w:ind w:left="4163" w:hanging="420"/>
      </w:pPr>
      <w:rPr>
        <w:rFonts w:ascii="Wingdings" w:hAnsi="Wingdings" w:hint="default"/>
      </w:rPr>
    </w:lvl>
    <w:lvl w:ilvl="7" w:tplc="0409000B" w:tentative="1">
      <w:start w:val="1"/>
      <w:numFmt w:val="bullet"/>
      <w:lvlText w:val=""/>
      <w:lvlJc w:val="left"/>
      <w:pPr>
        <w:ind w:left="4583" w:hanging="420"/>
      </w:pPr>
      <w:rPr>
        <w:rFonts w:ascii="Wingdings" w:hAnsi="Wingdings" w:hint="default"/>
      </w:rPr>
    </w:lvl>
    <w:lvl w:ilvl="8" w:tplc="0409000D" w:tentative="1">
      <w:start w:val="1"/>
      <w:numFmt w:val="bullet"/>
      <w:lvlText w:val=""/>
      <w:lvlJc w:val="left"/>
      <w:pPr>
        <w:ind w:left="5003" w:hanging="420"/>
      </w:pPr>
      <w:rPr>
        <w:rFonts w:ascii="Wingdings" w:hAnsi="Wingdings" w:hint="default"/>
      </w:rPr>
    </w:lvl>
  </w:abstractNum>
  <w:abstractNum w:abstractNumId="21" w15:restartNumberingAfterBreak="0">
    <w:nsid w:val="169039C6"/>
    <w:multiLevelType w:val="hybridMultilevel"/>
    <w:tmpl w:val="4FE0D370"/>
    <w:lvl w:ilvl="0" w:tplc="04090009">
      <w:start w:val="1"/>
      <w:numFmt w:val="bullet"/>
      <w:lvlText w:val=""/>
      <w:lvlJc w:val="left"/>
      <w:pPr>
        <w:ind w:left="1359" w:hanging="420"/>
      </w:pPr>
      <w:rPr>
        <w:rFonts w:ascii="Wingdings" w:hAnsi="Wingdings" w:hint="default"/>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22" w15:restartNumberingAfterBreak="0">
    <w:nsid w:val="16CF348C"/>
    <w:multiLevelType w:val="hybridMultilevel"/>
    <w:tmpl w:val="B706197C"/>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3" w15:restartNumberingAfterBreak="0">
    <w:nsid w:val="187F64CA"/>
    <w:multiLevelType w:val="hybridMultilevel"/>
    <w:tmpl w:val="74823FC4"/>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4" w15:restartNumberingAfterBreak="0">
    <w:nsid w:val="19337634"/>
    <w:multiLevelType w:val="hybridMultilevel"/>
    <w:tmpl w:val="1A68738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19701D56"/>
    <w:multiLevelType w:val="hybridMultilevel"/>
    <w:tmpl w:val="2E9A5004"/>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6" w15:restartNumberingAfterBreak="0">
    <w:nsid w:val="1A1B22AD"/>
    <w:multiLevelType w:val="hybridMultilevel"/>
    <w:tmpl w:val="A41E9306"/>
    <w:lvl w:ilvl="0" w:tplc="EACA076E">
      <w:numFmt w:val="bullet"/>
      <w:lvlText w:val="・"/>
      <w:lvlJc w:val="left"/>
      <w:pPr>
        <w:ind w:left="1750" w:hanging="420"/>
      </w:pPr>
      <w:rPr>
        <w:rFonts w:ascii="ＭＳ ゴシック" w:eastAsia="ＭＳ ゴシック" w:hAnsi="ＭＳ ゴシック" w:cs="Times New Roman" w:hint="eastAsia"/>
      </w:rPr>
    </w:lvl>
    <w:lvl w:ilvl="1" w:tplc="0409000B" w:tentative="1">
      <w:start w:val="1"/>
      <w:numFmt w:val="bullet"/>
      <w:lvlText w:val=""/>
      <w:lvlJc w:val="left"/>
      <w:pPr>
        <w:ind w:left="2170" w:hanging="420"/>
      </w:pPr>
      <w:rPr>
        <w:rFonts w:ascii="Wingdings" w:hAnsi="Wingdings" w:hint="default"/>
      </w:rPr>
    </w:lvl>
    <w:lvl w:ilvl="2" w:tplc="0409000D" w:tentative="1">
      <w:start w:val="1"/>
      <w:numFmt w:val="bullet"/>
      <w:lvlText w:val=""/>
      <w:lvlJc w:val="left"/>
      <w:pPr>
        <w:ind w:left="2590" w:hanging="420"/>
      </w:pPr>
      <w:rPr>
        <w:rFonts w:ascii="Wingdings" w:hAnsi="Wingdings" w:hint="default"/>
      </w:rPr>
    </w:lvl>
    <w:lvl w:ilvl="3" w:tplc="04090001" w:tentative="1">
      <w:start w:val="1"/>
      <w:numFmt w:val="bullet"/>
      <w:lvlText w:val=""/>
      <w:lvlJc w:val="left"/>
      <w:pPr>
        <w:ind w:left="3010" w:hanging="420"/>
      </w:pPr>
      <w:rPr>
        <w:rFonts w:ascii="Wingdings" w:hAnsi="Wingdings" w:hint="default"/>
      </w:rPr>
    </w:lvl>
    <w:lvl w:ilvl="4" w:tplc="0409000B" w:tentative="1">
      <w:start w:val="1"/>
      <w:numFmt w:val="bullet"/>
      <w:lvlText w:val=""/>
      <w:lvlJc w:val="left"/>
      <w:pPr>
        <w:ind w:left="3430" w:hanging="420"/>
      </w:pPr>
      <w:rPr>
        <w:rFonts w:ascii="Wingdings" w:hAnsi="Wingdings" w:hint="default"/>
      </w:rPr>
    </w:lvl>
    <w:lvl w:ilvl="5" w:tplc="0409000D" w:tentative="1">
      <w:start w:val="1"/>
      <w:numFmt w:val="bullet"/>
      <w:lvlText w:val=""/>
      <w:lvlJc w:val="left"/>
      <w:pPr>
        <w:ind w:left="3850" w:hanging="420"/>
      </w:pPr>
      <w:rPr>
        <w:rFonts w:ascii="Wingdings" w:hAnsi="Wingdings" w:hint="default"/>
      </w:rPr>
    </w:lvl>
    <w:lvl w:ilvl="6" w:tplc="04090001" w:tentative="1">
      <w:start w:val="1"/>
      <w:numFmt w:val="bullet"/>
      <w:lvlText w:val=""/>
      <w:lvlJc w:val="left"/>
      <w:pPr>
        <w:ind w:left="4270" w:hanging="420"/>
      </w:pPr>
      <w:rPr>
        <w:rFonts w:ascii="Wingdings" w:hAnsi="Wingdings" w:hint="default"/>
      </w:rPr>
    </w:lvl>
    <w:lvl w:ilvl="7" w:tplc="0409000B" w:tentative="1">
      <w:start w:val="1"/>
      <w:numFmt w:val="bullet"/>
      <w:lvlText w:val=""/>
      <w:lvlJc w:val="left"/>
      <w:pPr>
        <w:ind w:left="4690" w:hanging="420"/>
      </w:pPr>
      <w:rPr>
        <w:rFonts w:ascii="Wingdings" w:hAnsi="Wingdings" w:hint="default"/>
      </w:rPr>
    </w:lvl>
    <w:lvl w:ilvl="8" w:tplc="0409000D" w:tentative="1">
      <w:start w:val="1"/>
      <w:numFmt w:val="bullet"/>
      <w:lvlText w:val=""/>
      <w:lvlJc w:val="left"/>
      <w:pPr>
        <w:ind w:left="5110" w:hanging="420"/>
      </w:pPr>
      <w:rPr>
        <w:rFonts w:ascii="Wingdings" w:hAnsi="Wingdings" w:hint="default"/>
      </w:rPr>
    </w:lvl>
  </w:abstractNum>
  <w:abstractNum w:abstractNumId="27" w15:restartNumberingAfterBreak="0">
    <w:nsid w:val="1A347DFA"/>
    <w:multiLevelType w:val="hybridMultilevel"/>
    <w:tmpl w:val="5BCABC62"/>
    <w:lvl w:ilvl="0" w:tplc="17489E9A">
      <w:numFmt w:val="bullet"/>
      <w:lvlText w:val="・"/>
      <w:lvlJc w:val="left"/>
      <w:pPr>
        <w:ind w:left="1086" w:hanging="420"/>
      </w:pPr>
      <w:rPr>
        <w:rFonts w:ascii="ＭＳ ゴシック" w:eastAsia="ＭＳ ゴシック" w:hAnsi="ＭＳ ゴシック" w:cs="Times New Roman" w:hint="eastAsia"/>
        <w:lang w:val="en-US"/>
      </w:rPr>
    </w:lvl>
    <w:lvl w:ilvl="1" w:tplc="0409000B">
      <w:start w:val="1"/>
      <w:numFmt w:val="bullet"/>
      <w:lvlText w:val=""/>
      <w:lvlJc w:val="left"/>
      <w:pPr>
        <w:ind w:left="1506" w:hanging="420"/>
      </w:pPr>
      <w:rPr>
        <w:rFonts w:ascii="Wingdings" w:hAnsi="Wingdings" w:hint="default"/>
      </w:rPr>
    </w:lvl>
    <w:lvl w:ilvl="2" w:tplc="0409000D">
      <w:start w:val="1"/>
      <w:numFmt w:val="bullet"/>
      <w:lvlText w:val=""/>
      <w:lvlJc w:val="left"/>
      <w:pPr>
        <w:ind w:left="1926" w:hanging="420"/>
      </w:pPr>
      <w:rPr>
        <w:rFonts w:ascii="Wingdings" w:hAnsi="Wingdings" w:hint="default"/>
      </w:rPr>
    </w:lvl>
    <w:lvl w:ilvl="3" w:tplc="04090001">
      <w:start w:val="1"/>
      <w:numFmt w:val="bullet"/>
      <w:lvlText w:val=""/>
      <w:lvlJc w:val="left"/>
      <w:pPr>
        <w:ind w:left="2346" w:hanging="420"/>
      </w:pPr>
      <w:rPr>
        <w:rFonts w:ascii="Wingdings" w:hAnsi="Wingdings" w:hint="default"/>
      </w:rPr>
    </w:lvl>
    <w:lvl w:ilvl="4" w:tplc="0409000B">
      <w:start w:val="1"/>
      <w:numFmt w:val="bullet"/>
      <w:lvlText w:val=""/>
      <w:lvlJc w:val="left"/>
      <w:pPr>
        <w:ind w:left="2766" w:hanging="420"/>
      </w:pPr>
      <w:rPr>
        <w:rFonts w:ascii="Wingdings" w:hAnsi="Wingdings" w:hint="default"/>
      </w:rPr>
    </w:lvl>
    <w:lvl w:ilvl="5" w:tplc="0409000D">
      <w:start w:val="1"/>
      <w:numFmt w:val="bullet"/>
      <w:lvlText w:val=""/>
      <w:lvlJc w:val="left"/>
      <w:pPr>
        <w:ind w:left="3186" w:hanging="420"/>
      </w:pPr>
      <w:rPr>
        <w:rFonts w:ascii="Wingdings" w:hAnsi="Wingdings" w:hint="default"/>
      </w:rPr>
    </w:lvl>
    <w:lvl w:ilvl="6" w:tplc="04090001">
      <w:start w:val="1"/>
      <w:numFmt w:val="bullet"/>
      <w:lvlText w:val=""/>
      <w:lvlJc w:val="left"/>
      <w:pPr>
        <w:ind w:left="3606" w:hanging="420"/>
      </w:pPr>
      <w:rPr>
        <w:rFonts w:ascii="Wingdings" w:hAnsi="Wingdings" w:hint="default"/>
      </w:rPr>
    </w:lvl>
    <w:lvl w:ilvl="7" w:tplc="0409000B">
      <w:start w:val="1"/>
      <w:numFmt w:val="bullet"/>
      <w:lvlText w:val=""/>
      <w:lvlJc w:val="left"/>
      <w:pPr>
        <w:ind w:left="4026" w:hanging="420"/>
      </w:pPr>
      <w:rPr>
        <w:rFonts w:ascii="Wingdings" w:hAnsi="Wingdings" w:hint="default"/>
      </w:rPr>
    </w:lvl>
    <w:lvl w:ilvl="8" w:tplc="0409000D">
      <w:start w:val="1"/>
      <w:numFmt w:val="bullet"/>
      <w:lvlText w:val=""/>
      <w:lvlJc w:val="left"/>
      <w:pPr>
        <w:ind w:left="4446" w:hanging="420"/>
      </w:pPr>
      <w:rPr>
        <w:rFonts w:ascii="Wingdings" w:hAnsi="Wingdings" w:hint="default"/>
      </w:rPr>
    </w:lvl>
  </w:abstractNum>
  <w:abstractNum w:abstractNumId="28" w15:restartNumberingAfterBreak="0">
    <w:nsid w:val="1AC778BC"/>
    <w:multiLevelType w:val="hybridMultilevel"/>
    <w:tmpl w:val="47367490"/>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9" w15:restartNumberingAfterBreak="0">
    <w:nsid w:val="1C005533"/>
    <w:multiLevelType w:val="hybridMultilevel"/>
    <w:tmpl w:val="A2C607BC"/>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1E957C42"/>
    <w:multiLevelType w:val="hybridMultilevel"/>
    <w:tmpl w:val="C1A0BE84"/>
    <w:lvl w:ilvl="0" w:tplc="EACA076E">
      <w:numFmt w:val="bullet"/>
      <w:lvlText w:val="・"/>
      <w:lvlJc w:val="left"/>
      <w:pPr>
        <w:ind w:left="1330" w:hanging="420"/>
      </w:pPr>
      <w:rPr>
        <w:rFonts w:ascii="ＭＳ ゴシック" w:eastAsia="ＭＳ ゴシック" w:hAnsi="ＭＳ ゴシック" w:cs="Times New Roman" w:hint="eastAsia"/>
      </w:rPr>
    </w:lvl>
    <w:lvl w:ilvl="1" w:tplc="0409000B">
      <w:start w:val="1"/>
      <w:numFmt w:val="bullet"/>
      <w:lvlText w:val=""/>
      <w:lvlJc w:val="left"/>
      <w:pPr>
        <w:ind w:left="1750" w:hanging="420"/>
      </w:pPr>
      <w:rPr>
        <w:rFonts w:ascii="Wingdings" w:hAnsi="Wingdings" w:hint="default"/>
      </w:rPr>
    </w:lvl>
    <w:lvl w:ilvl="2" w:tplc="0409000D">
      <w:start w:val="1"/>
      <w:numFmt w:val="bullet"/>
      <w:lvlText w:val=""/>
      <w:lvlJc w:val="left"/>
      <w:pPr>
        <w:ind w:left="2170" w:hanging="420"/>
      </w:pPr>
      <w:rPr>
        <w:rFonts w:ascii="Wingdings" w:hAnsi="Wingdings" w:hint="default"/>
      </w:rPr>
    </w:lvl>
    <w:lvl w:ilvl="3" w:tplc="04090001">
      <w:start w:val="1"/>
      <w:numFmt w:val="bullet"/>
      <w:lvlText w:val=""/>
      <w:lvlJc w:val="left"/>
      <w:pPr>
        <w:ind w:left="2590" w:hanging="420"/>
      </w:pPr>
      <w:rPr>
        <w:rFonts w:ascii="Wingdings" w:hAnsi="Wingdings" w:hint="default"/>
      </w:rPr>
    </w:lvl>
    <w:lvl w:ilvl="4" w:tplc="0409000B">
      <w:start w:val="1"/>
      <w:numFmt w:val="bullet"/>
      <w:lvlText w:val=""/>
      <w:lvlJc w:val="left"/>
      <w:pPr>
        <w:ind w:left="3010" w:hanging="420"/>
      </w:pPr>
      <w:rPr>
        <w:rFonts w:ascii="Wingdings" w:hAnsi="Wingdings" w:hint="default"/>
      </w:rPr>
    </w:lvl>
    <w:lvl w:ilvl="5" w:tplc="0409000D">
      <w:start w:val="1"/>
      <w:numFmt w:val="bullet"/>
      <w:lvlText w:val=""/>
      <w:lvlJc w:val="left"/>
      <w:pPr>
        <w:ind w:left="3430" w:hanging="420"/>
      </w:pPr>
      <w:rPr>
        <w:rFonts w:ascii="Wingdings" w:hAnsi="Wingdings" w:hint="default"/>
      </w:rPr>
    </w:lvl>
    <w:lvl w:ilvl="6" w:tplc="04090001">
      <w:start w:val="1"/>
      <w:numFmt w:val="bullet"/>
      <w:lvlText w:val=""/>
      <w:lvlJc w:val="left"/>
      <w:pPr>
        <w:ind w:left="3850" w:hanging="420"/>
      </w:pPr>
      <w:rPr>
        <w:rFonts w:ascii="Wingdings" w:hAnsi="Wingdings" w:hint="default"/>
      </w:rPr>
    </w:lvl>
    <w:lvl w:ilvl="7" w:tplc="0409000B">
      <w:start w:val="1"/>
      <w:numFmt w:val="bullet"/>
      <w:lvlText w:val=""/>
      <w:lvlJc w:val="left"/>
      <w:pPr>
        <w:ind w:left="4270" w:hanging="420"/>
      </w:pPr>
      <w:rPr>
        <w:rFonts w:ascii="Wingdings" w:hAnsi="Wingdings" w:hint="default"/>
      </w:rPr>
    </w:lvl>
    <w:lvl w:ilvl="8" w:tplc="0409000D">
      <w:start w:val="1"/>
      <w:numFmt w:val="bullet"/>
      <w:lvlText w:val=""/>
      <w:lvlJc w:val="left"/>
      <w:pPr>
        <w:ind w:left="4690" w:hanging="420"/>
      </w:pPr>
      <w:rPr>
        <w:rFonts w:ascii="Wingdings" w:hAnsi="Wingdings" w:hint="default"/>
      </w:rPr>
    </w:lvl>
  </w:abstractNum>
  <w:abstractNum w:abstractNumId="31" w15:restartNumberingAfterBreak="0">
    <w:nsid w:val="1EE8527F"/>
    <w:multiLevelType w:val="hybridMultilevel"/>
    <w:tmpl w:val="3F80A63E"/>
    <w:lvl w:ilvl="0" w:tplc="04090009">
      <w:start w:val="1"/>
      <w:numFmt w:val="bullet"/>
      <w:lvlText w:val=""/>
      <w:lvlJc w:val="left"/>
      <w:pPr>
        <w:ind w:left="838" w:hanging="420"/>
      </w:pPr>
      <w:rPr>
        <w:rFonts w:ascii="Wingdings" w:hAnsi="Wingdings" w:hint="default"/>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32" w15:restartNumberingAfterBreak="0">
    <w:nsid w:val="1F2B7AAC"/>
    <w:multiLevelType w:val="hybridMultilevel"/>
    <w:tmpl w:val="FCA4A4C6"/>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1F8269BB"/>
    <w:multiLevelType w:val="hybridMultilevel"/>
    <w:tmpl w:val="D7E2ACD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1F8E404A"/>
    <w:multiLevelType w:val="hybridMultilevel"/>
    <w:tmpl w:val="69D20D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FB5245D"/>
    <w:multiLevelType w:val="hybridMultilevel"/>
    <w:tmpl w:val="92BA4ED2"/>
    <w:lvl w:ilvl="0" w:tplc="04090009">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36" w15:restartNumberingAfterBreak="0">
    <w:nsid w:val="20B56B50"/>
    <w:multiLevelType w:val="hybridMultilevel"/>
    <w:tmpl w:val="0C5C6F8E"/>
    <w:lvl w:ilvl="0" w:tplc="3DE60CAC">
      <w:numFmt w:val="bullet"/>
      <w:lvlText w:val="・"/>
      <w:lvlJc w:val="left"/>
      <w:pPr>
        <w:ind w:left="780" w:hanging="360"/>
      </w:pPr>
      <w:rPr>
        <w:rFonts w:ascii="ＭＳ ゴシック" w:eastAsia="ＭＳ ゴシック" w:hAnsi="ＭＳ ゴシック" w:cs="Times New Roman" w:hint="eastAsia"/>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7" w15:restartNumberingAfterBreak="0">
    <w:nsid w:val="20E40DAD"/>
    <w:multiLevelType w:val="hybridMultilevel"/>
    <w:tmpl w:val="4C3CFBEC"/>
    <w:lvl w:ilvl="0" w:tplc="13A88E9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15:restartNumberingAfterBreak="0">
    <w:nsid w:val="2193495F"/>
    <w:multiLevelType w:val="hybridMultilevel"/>
    <w:tmpl w:val="65AAC93E"/>
    <w:lvl w:ilvl="0" w:tplc="EACA076E">
      <w:numFmt w:val="bullet"/>
      <w:lvlText w:val="・"/>
      <w:lvlJc w:val="left"/>
      <w:pPr>
        <w:ind w:left="709" w:hanging="420"/>
      </w:pPr>
      <w:rPr>
        <w:rFonts w:ascii="ＭＳ ゴシック" w:eastAsia="ＭＳ ゴシック" w:hAnsi="ＭＳ ゴシック" w:cs="Times New Roman" w:hint="eastAsia"/>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39" w15:restartNumberingAfterBreak="0">
    <w:nsid w:val="22A4257E"/>
    <w:multiLevelType w:val="hybridMultilevel"/>
    <w:tmpl w:val="121C038E"/>
    <w:lvl w:ilvl="0" w:tplc="EFA4251E">
      <w:start w:val="1"/>
      <w:numFmt w:val="decimalFullWidth"/>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37618E1"/>
    <w:multiLevelType w:val="hybridMultilevel"/>
    <w:tmpl w:val="3E78F608"/>
    <w:lvl w:ilvl="0" w:tplc="04090009">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245100B5"/>
    <w:multiLevelType w:val="hybridMultilevel"/>
    <w:tmpl w:val="F3EC3ADA"/>
    <w:lvl w:ilvl="0" w:tplc="EACA076E">
      <w:numFmt w:val="bullet"/>
      <w:lvlText w:val="・"/>
      <w:lvlJc w:val="left"/>
      <w:pPr>
        <w:ind w:left="880" w:hanging="420"/>
      </w:pPr>
      <w:rPr>
        <w:rFonts w:ascii="ＭＳ ゴシック" w:eastAsia="ＭＳ ゴシック" w:hAnsi="ＭＳ ゴシック"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42" w15:restartNumberingAfterBreak="0">
    <w:nsid w:val="24F031AD"/>
    <w:multiLevelType w:val="hybridMultilevel"/>
    <w:tmpl w:val="BF70A918"/>
    <w:lvl w:ilvl="0" w:tplc="EACA076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5CD6CBA"/>
    <w:multiLevelType w:val="hybridMultilevel"/>
    <w:tmpl w:val="179625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67A3D1B"/>
    <w:multiLevelType w:val="hybridMultilevel"/>
    <w:tmpl w:val="4F70CBBC"/>
    <w:lvl w:ilvl="0" w:tplc="300EF838">
      <w:start w:val="1"/>
      <w:numFmt w:val="decimalEnclosedCircle"/>
      <w:lvlText w:val="%1"/>
      <w:lvlJc w:val="left"/>
      <w:pPr>
        <w:ind w:left="880" w:hanging="420"/>
      </w:pPr>
      <w:rPr>
        <w:rFonts w:asciiTheme="minorEastAsia" w:eastAsiaTheme="minorEastAsia" w:hAnsiTheme="minorEastAsia"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5" w15:restartNumberingAfterBreak="0">
    <w:nsid w:val="275235DD"/>
    <w:multiLevelType w:val="hybridMultilevel"/>
    <w:tmpl w:val="EA822AA4"/>
    <w:lvl w:ilvl="0" w:tplc="13A88E96">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6" w15:restartNumberingAfterBreak="0">
    <w:nsid w:val="277E371C"/>
    <w:multiLevelType w:val="hybridMultilevel"/>
    <w:tmpl w:val="A47EFE28"/>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47" w15:restartNumberingAfterBreak="0">
    <w:nsid w:val="29346FA7"/>
    <w:multiLevelType w:val="hybridMultilevel"/>
    <w:tmpl w:val="FAF4E968"/>
    <w:lvl w:ilvl="0" w:tplc="955097A4">
      <w:start w:val="1"/>
      <w:numFmt w:val="decimalEnclosedCircle"/>
      <w:lvlText w:val="%1"/>
      <w:lvlJc w:val="left"/>
      <w:pPr>
        <w:ind w:left="650" w:hanging="420"/>
      </w:pPr>
      <w:rPr>
        <w:rFonts w:asciiTheme="minorEastAsia" w:eastAsiaTheme="minorEastAsia" w:hAnsiTheme="minorEastAsia"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8" w15:restartNumberingAfterBreak="0">
    <w:nsid w:val="29596A53"/>
    <w:multiLevelType w:val="hybridMultilevel"/>
    <w:tmpl w:val="DC1477E0"/>
    <w:lvl w:ilvl="0" w:tplc="EACA076E">
      <w:numFmt w:val="bullet"/>
      <w:lvlText w:val="・"/>
      <w:lvlJc w:val="left"/>
      <w:pPr>
        <w:ind w:left="542" w:hanging="420"/>
      </w:pPr>
      <w:rPr>
        <w:rFonts w:ascii="ＭＳ ゴシック" w:eastAsia="ＭＳ ゴシック" w:hAnsi="ＭＳ ゴシック" w:cs="Times New Roman" w:hint="eastAsia"/>
      </w:rPr>
    </w:lvl>
    <w:lvl w:ilvl="1" w:tplc="0409000B" w:tentative="1">
      <w:start w:val="1"/>
      <w:numFmt w:val="bullet"/>
      <w:lvlText w:val=""/>
      <w:lvlJc w:val="left"/>
      <w:pPr>
        <w:ind w:left="962" w:hanging="420"/>
      </w:pPr>
      <w:rPr>
        <w:rFonts w:ascii="Wingdings" w:hAnsi="Wingdings" w:hint="default"/>
      </w:rPr>
    </w:lvl>
    <w:lvl w:ilvl="2" w:tplc="0409000D" w:tentative="1">
      <w:start w:val="1"/>
      <w:numFmt w:val="bullet"/>
      <w:lvlText w:val=""/>
      <w:lvlJc w:val="left"/>
      <w:pPr>
        <w:ind w:left="1382" w:hanging="420"/>
      </w:pPr>
      <w:rPr>
        <w:rFonts w:ascii="Wingdings" w:hAnsi="Wingdings" w:hint="default"/>
      </w:rPr>
    </w:lvl>
    <w:lvl w:ilvl="3" w:tplc="04090001" w:tentative="1">
      <w:start w:val="1"/>
      <w:numFmt w:val="bullet"/>
      <w:lvlText w:val=""/>
      <w:lvlJc w:val="left"/>
      <w:pPr>
        <w:ind w:left="1802" w:hanging="420"/>
      </w:pPr>
      <w:rPr>
        <w:rFonts w:ascii="Wingdings" w:hAnsi="Wingdings" w:hint="default"/>
      </w:rPr>
    </w:lvl>
    <w:lvl w:ilvl="4" w:tplc="0409000B" w:tentative="1">
      <w:start w:val="1"/>
      <w:numFmt w:val="bullet"/>
      <w:lvlText w:val=""/>
      <w:lvlJc w:val="left"/>
      <w:pPr>
        <w:ind w:left="2222" w:hanging="420"/>
      </w:pPr>
      <w:rPr>
        <w:rFonts w:ascii="Wingdings" w:hAnsi="Wingdings" w:hint="default"/>
      </w:rPr>
    </w:lvl>
    <w:lvl w:ilvl="5" w:tplc="0409000D" w:tentative="1">
      <w:start w:val="1"/>
      <w:numFmt w:val="bullet"/>
      <w:lvlText w:val=""/>
      <w:lvlJc w:val="left"/>
      <w:pPr>
        <w:ind w:left="2642" w:hanging="420"/>
      </w:pPr>
      <w:rPr>
        <w:rFonts w:ascii="Wingdings" w:hAnsi="Wingdings" w:hint="default"/>
      </w:rPr>
    </w:lvl>
    <w:lvl w:ilvl="6" w:tplc="04090001" w:tentative="1">
      <w:start w:val="1"/>
      <w:numFmt w:val="bullet"/>
      <w:lvlText w:val=""/>
      <w:lvlJc w:val="left"/>
      <w:pPr>
        <w:ind w:left="3062" w:hanging="420"/>
      </w:pPr>
      <w:rPr>
        <w:rFonts w:ascii="Wingdings" w:hAnsi="Wingdings" w:hint="default"/>
      </w:rPr>
    </w:lvl>
    <w:lvl w:ilvl="7" w:tplc="0409000B" w:tentative="1">
      <w:start w:val="1"/>
      <w:numFmt w:val="bullet"/>
      <w:lvlText w:val=""/>
      <w:lvlJc w:val="left"/>
      <w:pPr>
        <w:ind w:left="3482" w:hanging="420"/>
      </w:pPr>
      <w:rPr>
        <w:rFonts w:ascii="Wingdings" w:hAnsi="Wingdings" w:hint="default"/>
      </w:rPr>
    </w:lvl>
    <w:lvl w:ilvl="8" w:tplc="0409000D" w:tentative="1">
      <w:start w:val="1"/>
      <w:numFmt w:val="bullet"/>
      <w:lvlText w:val=""/>
      <w:lvlJc w:val="left"/>
      <w:pPr>
        <w:ind w:left="3902" w:hanging="420"/>
      </w:pPr>
      <w:rPr>
        <w:rFonts w:ascii="Wingdings" w:hAnsi="Wingdings" w:hint="default"/>
      </w:rPr>
    </w:lvl>
  </w:abstractNum>
  <w:abstractNum w:abstractNumId="49" w15:restartNumberingAfterBreak="0">
    <w:nsid w:val="2A3C71C8"/>
    <w:multiLevelType w:val="hybridMultilevel"/>
    <w:tmpl w:val="7AF0A78A"/>
    <w:lvl w:ilvl="0" w:tplc="EACA076E">
      <w:numFmt w:val="bullet"/>
      <w:lvlText w:val="・"/>
      <w:lvlJc w:val="left"/>
      <w:pPr>
        <w:ind w:left="540" w:hanging="42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0" w15:restartNumberingAfterBreak="0">
    <w:nsid w:val="2D7511E8"/>
    <w:multiLevelType w:val="hybridMultilevel"/>
    <w:tmpl w:val="9886EA1E"/>
    <w:lvl w:ilvl="0" w:tplc="EACA076E">
      <w:numFmt w:val="bullet"/>
      <w:lvlText w:val="・"/>
      <w:lvlJc w:val="left"/>
      <w:pPr>
        <w:ind w:left="1128" w:hanging="420"/>
      </w:pPr>
      <w:rPr>
        <w:rFonts w:ascii="ＭＳ ゴシック" w:eastAsia="ＭＳ ゴシック" w:hAnsi="ＭＳ ゴシック"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1" w15:restartNumberingAfterBreak="0">
    <w:nsid w:val="2D9B3D18"/>
    <w:multiLevelType w:val="hybridMultilevel"/>
    <w:tmpl w:val="089206A0"/>
    <w:lvl w:ilvl="0" w:tplc="3AE0F1B0">
      <w:numFmt w:val="bullet"/>
      <w:lvlText w:val="・"/>
      <w:lvlJc w:val="left"/>
      <w:pPr>
        <w:ind w:left="1129" w:hanging="420"/>
      </w:pPr>
      <w:rPr>
        <w:rFonts w:ascii="ＭＳ ゴシック" w:eastAsia="ＭＳ ゴシック" w:hAnsi="ＭＳ ゴシック" w:cs="Times New Roman" w:hint="eastAsia"/>
        <w:color w:val="auto"/>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2" w15:restartNumberingAfterBreak="0">
    <w:nsid w:val="2DA37641"/>
    <w:multiLevelType w:val="hybridMultilevel"/>
    <w:tmpl w:val="F04ACB26"/>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3" w15:restartNumberingAfterBreak="0">
    <w:nsid w:val="2E1E67AF"/>
    <w:multiLevelType w:val="hybridMultilevel"/>
    <w:tmpl w:val="0B0C07EC"/>
    <w:lvl w:ilvl="0" w:tplc="EACA076E">
      <w:numFmt w:val="bullet"/>
      <w:lvlText w:val="・"/>
      <w:lvlJc w:val="left"/>
      <w:pPr>
        <w:ind w:left="709" w:hanging="420"/>
      </w:pPr>
      <w:rPr>
        <w:rFonts w:ascii="ＭＳ ゴシック" w:eastAsia="ＭＳ ゴシック" w:hAnsi="ＭＳ ゴシック" w:cs="Times New Roman" w:hint="eastAsia"/>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54" w15:restartNumberingAfterBreak="0">
    <w:nsid w:val="2E48389E"/>
    <w:multiLevelType w:val="hybridMultilevel"/>
    <w:tmpl w:val="A8BE2AD0"/>
    <w:lvl w:ilvl="0" w:tplc="04090009">
      <w:start w:val="1"/>
      <w:numFmt w:val="bullet"/>
      <w:lvlText w:val=""/>
      <w:lvlJc w:val="left"/>
      <w:pPr>
        <w:ind w:left="645" w:hanging="420"/>
      </w:pPr>
      <w:rPr>
        <w:rFonts w:ascii="Wingdings" w:hAnsi="Wingdings" w:hint="default"/>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start w:val="1"/>
      <w:numFmt w:val="bullet"/>
      <w:lvlText w:val=""/>
      <w:lvlJc w:val="left"/>
      <w:pPr>
        <w:ind w:left="1905" w:hanging="420"/>
      </w:pPr>
      <w:rPr>
        <w:rFonts w:ascii="Wingdings" w:hAnsi="Wingdings" w:hint="default"/>
      </w:rPr>
    </w:lvl>
    <w:lvl w:ilvl="4" w:tplc="0409000B">
      <w:start w:val="1"/>
      <w:numFmt w:val="bullet"/>
      <w:lvlText w:val=""/>
      <w:lvlJc w:val="left"/>
      <w:pPr>
        <w:ind w:left="2325" w:hanging="420"/>
      </w:pPr>
      <w:rPr>
        <w:rFonts w:ascii="Wingdings" w:hAnsi="Wingdings" w:hint="default"/>
      </w:rPr>
    </w:lvl>
    <w:lvl w:ilvl="5" w:tplc="0409000D">
      <w:start w:val="1"/>
      <w:numFmt w:val="bullet"/>
      <w:lvlText w:val=""/>
      <w:lvlJc w:val="left"/>
      <w:pPr>
        <w:ind w:left="2745" w:hanging="420"/>
      </w:pPr>
      <w:rPr>
        <w:rFonts w:ascii="Wingdings" w:hAnsi="Wingdings" w:hint="default"/>
      </w:rPr>
    </w:lvl>
    <w:lvl w:ilvl="6" w:tplc="04090001">
      <w:start w:val="1"/>
      <w:numFmt w:val="bullet"/>
      <w:lvlText w:val=""/>
      <w:lvlJc w:val="left"/>
      <w:pPr>
        <w:ind w:left="3165" w:hanging="420"/>
      </w:pPr>
      <w:rPr>
        <w:rFonts w:ascii="Wingdings" w:hAnsi="Wingdings" w:hint="default"/>
      </w:rPr>
    </w:lvl>
    <w:lvl w:ilvl="7" w:tplc="0409000B">
      <w:start w:val="1"/>
      <w:numFmt w:val="bullet"/>
      <w:lvlText w:val=""/>
      <w:lvlJc w:val="left"/>
      <w:pPr>
        <w:ind w:left="3585" w:hanging="420"/>
      </w:pPr>
      <w:rPr>
        <w:rFonts w:ascii="Wingdings" w:hAnsi="Wingdings" w:hint="default"/>
      </w:rPr>
    </w:lvl>
    <w:lvl w:ilvl="8" w:tplc="0409000D">
      <w:start w:val="1"/>
      <w:numFmt w:val="bullet"/>
      <w:lvlText w:val=""/>
      <w:lvlJc w:val="left"/>
      <w:pPr>
        <w:ind w:left="4005" w:hanging="420"/>
      </w:pPr>
      <w:rPr>
        <w:rFonts w:ascii="Wingdings" w:hAnsi="Wingdings" w:hint="default"/>
      </w:rPr>
    </w:lvl>
  </w:abstractNum>
  <w:abstractNum w:abstractNumId="55" w15:restartNumberingAfterBreak="0">
    <w:nsid w:val="2EC20212"/>
    <w:multiLevelType w:val="hybridMultilevel"/>
    <w:tmpl w:val="0B588A56"/>
    <w:lvl w:ilvl="0" w:tplc="8194AD0C">
      <w:numFmt w:val="bullet"/>
      <w:lvlText w:val="・"/>
      <w:lvlJc w:val="left"/>
      <w:pPr>
        <w:ind w:left="1065"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56" w15:restartNumberingAfterBreak="0">
    <w:nsid w:val="2EFE7CCB"/>
    <w:multiLevelType w:val="hybridMultilevel"/>
    <w:tmpl w:val="78E6A13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230260"/>
    <w:multiLevelType w:val="hybridMultilevel"/>
    <w:tmpl w:val="8DE861D8"/>
    <w:lvl w:ilvl="0" w:tplc="9E82876A">
      <w:start w:val="2"/>
      <w:numFmt w:val="decimalEnclosedCircle"/>
      <w:lvlText w:val="%1"/>
      <w:lvlJc w:val="left"/>
      <w:pPr>
        <w:ind w:left="6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2F9B77E8"/>
    <w:multiLevelType w:val="hybridMultilevel"/>
    <w:tmpl w:val="B03EB0F4"/>
    <w:lvl w:ilvl="0" w:tplc="3490E188">
      <w:start w:val="1"/>
      <w:numFmt w:val="bullet"/>
      <w:pStyle w:val="1"/>
      <w:lvlText w:val=""/>
      <w:lvlJc w:val="left"/>
      <w:pPr>
        <w:ind w:left="650" w:hanging="420"/>
      </w:pPr>
      <w:rPr>
        <w:rFonts w:ascii="Wingdings" w:hAnsi="Wingdings" w:hint="default"/>
      </w:rPr>
    </w:lvl>
    <w:lvl w:ilvl="1" w:tplc="F9363A8E">
      <w:numFmt w:val="bullet"/>
      <w:lvlText w:val="・"/>
      <w:lvlJc w:val="left"/>
      <w:pPr>
        <w:ind w:left="652" w:hanging="419"/>
      </w:pPr>
      <w:rPr>
        <w:rFonts w:ascii="ＭＳ 明朝" w:eastAsia="ＭＳ 明朝" w:hAnsi="ＭＳ 明朝" w:cs="Times New Roman" w:hint="eastAsia"/>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59" w15:restartNumberingAfterBreak="0">
    <w:nsid w:val="30447006"/>
    <w:multiLevelType w:val="hybridMultilevel"/>
    <w:tmpl w:val="E390C12A"/>
    <w:lvl w:ilvl="0" w:tplc="04090009">
      <w:start w:val="1"/>
      <w:numFmt w:val="bullet"/>
      <w:lvlText w:val=""/>
      <w:lvlJc w:val="left"/>
      <w:pPr>
        <w:ind w:left="1430" w:hanging="420"/>
      </w:pPr>
      <w:rPr>
        <w:rFonts w:ascii="Wingdings" w:hAnsi="Wingdings" w:hint="default"/>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60" w15:restartNumberingAfterBreak="0">
    <w:nsid w:val="31721950"/>
    <w:multiLevelType w:val="hybridMultilevel"/>
    <w:tmpl w:val="A6C67A48"/>
    <w:lvl w:ilvl="0" w:tplc="13A88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18A3623"/>
    <w:multiLevelType w:val="hybridMultilevel"/>
    <w:tmpl w:val="2E50140A"/>
    <w:lvl w:ilvl="0" w:tplc="BD9454D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2650198"/>
    <w:multiLevelType w:val="hybridMultilevel"/>
    <w:tmpl w:val="F76EFB62"/>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3" w15:restartNumberingAfterBreak="0">
    <w:nsid w:val="326755ED"/>
    <w:multiLevelType w:val="hybridMultilevel"/>
    <w:tmpl w:val="B0C89348"/>
    <w:lvl w:ilvl="0" w:tplc="B31E2A2C">
      <w:start w:val="1"/>
      <w:numFmt w:val="decimalEnclosedCircle"/>
      <w:lvlText w:val="%1"/>
      <w:lvlJc w:val="left"/>
      <w:pPr>
        <w:ind w:left="65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5B3532F"/>
    <w:multiLevelType w:val="hybridMultilevel"/>
    <w:tmpl w:val="82CC2A18"/>
    <w:lvl w:ilvl="0" w:tplc="306E54EA">
      <w:numFmt w:val="bullet"/>
      <w:lvlText w:val="・"/>
      <w:lvlJc w:val="left"/>
      <w:pPr>
        <w:ind w:left="988" w:hanging="42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5" w15:restartNumberingAfterBreak="0">
    <w:nsid w:val="378B1493"/>
    <w:multiLevelType w:val="hybridMultilevel"/>
    <w:tmpl w:val="F70AF63E"/>
    <w:lvl w:ilvl="0" w:tplc="6860B5C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384622A5"/>
    <w:multiLevelType w:val="hybridMultilevel"/>
    <w:tmpl w:val="937EC602"/>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7" w15:restartNumberingAfterBreak="0">
    <w:nsid w:val="3D727C5B"/>
    <w:multiLevelType w:val="hybridMultilevel"/>
    <w:tmpl w:val="306856F0"/>
    <w:lvl w:ilvl="0" w:tplc="3DE60CAC">
      <w:numFmt w:val="bullet"/>
      <w:lvlText w:val="・"/>
      <w:lvlJc w:val="left"/>
      <w:pPr>
        <w:ind w:left="1359"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68" w15:restartNumberingAfterBreak="0">
    <w:nsid w:val="3E341503"/>
    <w:multiLevelType w:val="hybridMultilevel"/>
    <w:tmpl w:val="7040DF42"/>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69" w15:restartNumberingAfterBreak="0">
    <w:nsid w:val="414B1BFF"/>
    <w:multiLevelType w:val="hybridMultilevel"/>
    <w:tmpl w:val="6F28DFA6"/>
    <w:lvl w:ilvl="0" w:tplc="FFB09572">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70" w15:restartNumberingAfterBreak="0">
    <w:nsid w:val="42700CBC"/>
    <w:multiLevelType w:val="hybridMultilevel"/>
    <w:tmpl w:val="58B804AA"/>
    <w:lvl w:ilvl="0" w:tplc="04090009">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abstractNum w:abstractNumId="71" w15:restartNumberingAfterBreak="0">
    <w:nsid w:val="42C369E2"/>
    <w:multiLevelType w:val="hybridMultilevel"/>
    <w:tmpl w:val="2ECC9954"/>
    <w:lvl w:ilvl="0" w:tplc="EACA076E">
      <w:numFmt w:val="bullet"/>
      <w:lvlText w:val="・"/>
      <w:lvlJc w:val="left"/>
      <w:pPr>
        <w:ind w:left="1300" w:hanging="420"/>
      </w:pPr>
      <w:rPr>
        <w:rFonts w:ascii="ＭＳ ゴシック" w:eastAsia="ＭＳ ゴシック" w:hAnsi="ＭＳ ゴシック"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72" w15:restartNumberingAfterBreak="0">
    <w:nsid w:val="465C0AF3"/>
    <w:multiLevelType w:val="hybridMultilevel"/>
    <w:tmpl w:val="C734A84C"/>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3" w15:restartNumberingAfterBreak="0">
    <w:nsid w:val="46671AB9"/>
    <w:multiLevelType w:val="hybridMultilevel"/>
    <w:tmpl w:val="A7529022"/>
    <w:lvl w:ilvl="0" w:tplc="04090009">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4" w15:restartNumberingAfterBreak="0">
    <w:nsid w:val="484D76A8"/>
    <w:multiLevelType w:val="hybridMultilevel"/>
    <w:tmpl w:val="C78499FA"/>
    <w:lvl w:ilvl="0" w:tplc="4710A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9656846"/>
    <w:multiLevelType w:val="hybridMultilevel"/>
    <w:tmpl w:val="0B724EB0"/>
    <w:lvl w:ilvl="0" w:tplc="13A88E96">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76" w15:restartNumberingAfterBreak="0">
    <w:nsid w:val="4A0327F2"/>
    <w:multiLevelType w:val="hybridMultilevel"/>
    <w:tmpl w:val="C716275C"/>
    <w:lvl w:ilvl="0" w:tplc="EACA076E">
      <w:numFmt w:val="bullet"/>
      <w:lvlText w:val="・"/>
      <w:lvlJc w:val="left"/>
      <w:pPr>
        <w:ind w:left="650" w:hanging="420"/>
      </w:pPr>
      <w:rPr>
        <w:rFonts w:ascii="ＭＳ ゴシック" w:eastAsia="ＭＳ ゴシック" w:hAnsi="ＭＳ ゴシック"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77" w15:restartNumberingAfterBreak="0">
    <w:nsid w:val="4ABF4AF5"/>
    <w:multiLevelType w:val="hybridMultilevel"/>
    <w:tmpl w:val="C7EAE1A0"/>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78" w15:restartNumberingAfterBreak="0">
    <w:nsid w:val="4AFD0230"/>
    <w:multiLevelType w:val="hybridMultilevel"/>
    <w:tmpl w:val="3D10EA66"/>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9" w15:restartNumberingAfterBreak="0">
    <w:nsid w:val="4C3E283A"/>
    <w:multiLevelType w:val="hybridMultilevel"/>
    <w:tmpl w:val="C5DE4B4A"/>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0" w15:restartNumberingAfterBreak="0">
    <w:nsid w:val="4C6A468C"/>
    <w:multiLevelType w:val="hybridMultilevel"/>
    <w:tmpl w:val="410A825E"/>
    <w:lvl w:ilvl="0" w:tplc="13A88E9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1" w15:restartNumberingAfterBreak="0">
    <w:nsid w:val="4CE52157"/>
    <w:multiLevelType w:val="hybridMultilevel"/>
    <w:tmpl w:val="14DC91B8"/>
    <w:lvl w:ilvl="0" w:tplc="208ACAD2">
      <w:start w:val="1"/>
      <w:numFmt w:val="decimalFullWidth"/>
      <w:lvlText w:val="（%1）"/>
      <w:lvlJc w:val="left"/>
      <w:pPr>
        <w:ind w:left="420" w:hanging="420"/>
      </w:pPr>
      <w:rPr>
        <w:rFonts w:hint="eastAsia"/>
      </w:rPr>
    </w:lvl>
    <w:lvl w:ilvl="1" w:tplc="BBF63FD2">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D0A32A1"/>
    <w:multiLevelType w:val="hybridMultilevel"/>
    <w:tmpl w:val="2D00CE66"/>
    <w:lvl w:ilvl="0" w:tplc="04090009">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83" w15:restartNumberingAfterBreak="0">
    <w:nsid w:val="4E281D31"/>
    <w:multiLevelType w:val="hybridMultilevel"/>
    <w:tmpl w:val="2FDC9792"/>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4" w15:restartNumberingAfterBreak="0">
    <w:nsid w:val="4E6A6BC0"/>
    <w:multiLevelType w:val="hybridMultilevel"/>
    <w:tmpl w:val="420893F2"/>
    <w:lvl w:ilvl="0" w:tplc="EACA076E">
      <w:numFmt w:val="bullet"/>
      <w:lvlText w:val="・"/>
      <w:lvlJc w:val="left"/>
      <w:pPr>
        <w:ind w:left="519" w:hanging="420"/>
      </w:pPr>
      <w:rPr>
        <w:rFonts w:ascii="ＭＳ ゴシック" w:eastAsia="ＭＳ ゴシック" w:hAnsi="ＭＳ ゴシック" w:cs="Times New Roman"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85" w15:restartNumberingAfterBreak="0">
    <w:nsid w:val="4F0422F2"/>
    <w:multiLevelType w:val="hybridMultilevel"/>
    <w:tmpl w:val="7B562B44"/>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86" w15:restartNumberingAfterBreak="0">
    <w:nsid w:val="4F23339C"/>
    <w:multiLevelType w:val="hybridMultilevel"/>
    <w:tmpl w:val="AA48F6FC"/>
    <w:lvl w:ilvl="0" w:tplc="13A88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0866841"/>
    <w:multiLevelType w:val="hybridMultilevel"/>
    <w:tmpl w:val="CF929E02"/>
    <w:lvl w:ilvl="0" w:tplc="13A88E9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50B03105"/>
    <w:multiLevelType w:val="hybridMultilevel"/>
    <w:tmpl w:val="87AC4904"/>
    <w:lvl w:ilvl="0" w:tplc="96BE8FF0">
      <w:numFmt w:val="bullet"/>
      <w:lvlText w:val="・"/>
      <w:lvlJc w:val="left"/>
      <w:pPr>
        <w:ind w:left="105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9" w15:restartNumberingAfterBreak="0">
    <w:nsid w:val="528173BA"/>
    <w:multiLevelType w:val="hybridMultilevel"/>
    <w:tmpl w:val="F46C8134"/>
    <w:lvl w:ilvl="0" w:tplc="24B8F5F2">
      <w:numFmt w:val="bullet"/>
      <w:lvlText w:val="・"/>
      <w:lvlJc w:val="left"/>
      <w:pPr>
        <w:ind w:left="1129"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0" w15:restartNumberingAfterBreak="0">
    <w:nsid w:val="52FB1C38"/>
    <w:multiLevelType w:val="hybridMultilevel"/>
    <w:tmpl w:val="53B81A96"/>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91" w15:restartNumberingAfterBreak="0">
    <w:nsid w:val="53051CFE"/>
    <w:multiLevelType w:val="hybridMultilevel"/>
    <w:tmpl w:val="0FFEE0BA"/>
    <w:lvl w:ilvl="0" w:tplc="EACA076E">
      <w:numFmt w:val="bullet"/>
      <w:lvlText w:val="・"/>
      <w:lvlJc w:val="left"/>
      <w:pPr>
        <w:ind w:left="573" w:hanging="420"/>
      </w:pPr>
      <w:rPr>
        <w:rFonts w:ascii="ＭＳ ゴシック" w:eastAsia="ＭＳ ゴシック" w:hAnsi="ＭＳ ゴシック" w:cs="Times New Roman" w:hint="eastAsia"/>
      </w:rPr>
    </w:lvl>
    <w:lvl w:ilvl="1" w:tplc="0409000B" w:tentative="1">
      <w:start w:val="1"/>
      <w:numFmt w:val="bullet"/>
      <w:lvlText w:val=""/>
      <w:lvlJc w:val="left"/>
      <w:pPr>
        <w:ind w:left="993" w:hanging="420"/>
      </w:pPr>
      <w:rPr>
        <w:rFonts w:ascii="Wingdings" w:hAnsi="Wingdings" w:hint="default"/>
      </w:rPr>
    </w:lvl>
    <w:lvl w:ilvl="2" w:tplc="0409000D" w:tentative="1">
      <w:start w:val="1"/>
      <w:numFmt w:val="bullet"/>
      <w:lvlText w:val=""/>
      <w:lvlJc w:val="left"/>
      <w:pPr>
        <w:ind w:left="1413" w:hanging="420"/>
      </w:pPr>
      <w:rPr>
        <w:rFonts w:ascii="Wingdings" w:hAnsi="Wingdings" w:hint="default"/>
      </w:rPr>
    </w:lvl>
    <w:lvl w:ilvl="3" w:tplc="04090001" w:tentative="1">
      <w:start w:val="1"/>
      <w:numFmt w:val="bullet"/>
      <w:lvlText w:val=""/>
      <w:lvlJc w:val="left"/>
      <w:pPr>
        <w:ind w:left="1833" w:hanging="420"/>
      </w:pPr>
      <w:rPr>
        <w:rFonts w:ascii="Wingdings" w:hAnsi="Wingdings" w:hint="default"/>
      </w:rPr>
    </w:lvl>
    <w:lvl w:ilvl="4" w:tplc="0409000B" w:tentative="1">
      <w:start w:val="1"/>
      <w:numFmt w:val="bullet"/>
      <w:lvlText w:val=""/>
      <w:lvlJc w:val="left"/>
      <w:pPr>
        <w:ind w:left="2253" w:hanging="420"/>
      </w:pPr>
      <w:rPr>
        <w:rFonts w:ascii="Wingdings" w:hAnsi="Wingdings" w:hint="default"/>
      </w:rPr>
    </w:lvl>
    <w:lvl w:ilvl="5" w:tplc="0409000D" w:tentative="1">
      <w:start w:val="1"/>
      <w:numFmt w:val="bullet"/>
      <w:lvlText w:val=""/>
      <w:lvlJc w:val="left"/>
      <w:pPr>
        <w:ind w:left="2673" w:hanging="420"/>
      </w:pPr>
      <w:rPr>
        <w:rFonts w:ascii="Wingdings" w:hAnsi="Wingdings" w:hint="default"/>
      </w:rPr>
    </w:lvl>
    <w:lvl w:ilvl="6" w:tplc="04090001" w:tentative="1">
      <w:start w:val="1"/>
      <w:numFmt w:val="bullet"/>
      <w:lvlText w:val=""/>
      <w:lvlJc w:val="left"/>
      <w:pPr>
        <w:ind w:left="3093" w:hanging="420"/>
      </w:pPr>
      <w:rPr>
        <w:rFonts w:ascii="Wingdings" w:hAnsi="Wingdings" w:hint="default"/>
      </w:rPr>
    </w:lvl>
    <w:lvl w:ilvl="7" w:tplc="0409000B" w:tentative="1">
      <w:start w:val="1"/>
      <w:numFmt w:val="bullet"/>
      <w:lvlText w:val=""/>
      <w:lvlJc w:val="left"/>
      <w:pPr>
        <w:ind w:left="3513" w:hanging="420"/>
      </w:pPr>
      <w:rPr>
        <w:rFonts w:ascii="Wingdings" w:hAnsi="Wingdings" w:hint="default"/>
      </w:rPr>
    </w:lvl>
    <w:lvl w:ilvl="8" w:tplc="0409000D" w:tentative="1">
      <w:start w:val="1"/>
      <w:numFmt w:val="bullet"/>
      <w:lvlText w:val=""/>
      <w:lvlJc w:val="left"/>
      <w:pPr>
        <w:ind w:left="3933" w:hanging="420"/>
      </w:pPr>
      <w:rPr>
        <w:rFonts w:ascii="Wingdings" w:hAnsi="Wingdings" w:hint="default"/>
      </w:rPr>
    </w:lvl>
  </w:abstractNum>
  <w:abstractNum w:abstractNumId="92" w15:restartNumberingAfterBreak="0">
    <w:nsid w:val="53DE3DB4"/>
    <w:multiLevelType w:val="hybridMultilevel"/>
    <w:tmpl w:val="A3929068"/>
    <w:lvl w:ilvl="0" w:tplc="EACA076E">
      <w:numFmt w:val="bullet"/>
      <w:lvlText w:val="・"/>
      <w:lvlJc w:val="left"/>
      <w:pPr>
        <w:ind w:left="1129" w:hanging="420"/>
      </w:pPr>
      <w:rPr>
        <w:rFonts w:ascii="ＭＳ ゴシック" w:eastAsia="ＭＳ ゴシック" w:hAnsi="ＭＳ ゴシック" w:cs="Times New Roman" w:hint="eastAsia"/>
      </w:rPr>
    </w:lvl>
    <w:lvl w:ilvl="1" w:tplc="0409000B">
      <w:start w:val="1"/>
      <w:numFmt w:val="bullet"/>
      <w:lvlText w:val=""/>
      <w:lvlJc w:val="left"/>
      <w:pPr>
        <w:ind w:left="1549" w:hanging="420"/>
      </w:pPr>
      <w:rPr>
        <w:rFonts w:ascii="Wingdings" w:hAnsi="Wingdings" w:hint="default"/>
      </w:rPr>
    </w:lvl>
    <w:lvl w:ilvl="2" w:tplc="0409000D">
      <w:start w:val="1"/>
      <w:numFmt w:val="bullet"/>
      <w:lvlText w:val=""/>
      <w:lvlJc w:val="left"/>
      <w:pPr>
        <w:ind w:left="1969" w:hanging="420"/>
      </w:pPr>
      <w:rPr>
        <w:rFonts w:ascii="Wingdings" w:hAnsi="Wingdings" w:hint="default"/>
      </w:rPr>
    </w:lvl>
    <w:lvl w:ilvl="3" w:tplc="04090001">
      <w:start w:val="1"/>
      <w:numFmt w:val="bullet"/>
      <w:lvlText w:val=""/>
      <w:lvlJc w:val="left"/>
      <w:pPr>
        <w:ind w:left="2389" w:hanging="420"/>
      </w:pPr>
      <w:rPr>
        <w:rFonts w:ascii="Wingdings" w:hAnsi="Wingdings" w:hint="default"/>
      </w:rPr>
    </w:lvl>
    <w:lvl w:ilvl="4" w:tplc="0409000B">
      <w:start w:val="1"/>
      <w:numFmt w:val="bullet"/>
      <w:lvlText w:val=""/>
      <w:lvlJc w:val="left"/>
      <w:pPr>
        <w:ind w:left="2809" w:hanging="420"/>
      </w:pPr>
      <w:rPr>
        <w:rFonts w:ascii="Wingdings" w:hAnsi="Wingdings" w:hint="default"/>
      </w:rPr>
    </w:lvl>
    <w:lvl w:ilvl="5" w:tplc="0409000D">
      <w:start w:val="1"/>
      <w:numFmt w:val="bullet"/>
      <w:lvlText w:val=""/>
      <w:lvlJc w:val="left"/>
      <w:pPr>
        <w:ind w:left="3229" w:hanging="420"/>
      </w:pPr>
      <w:rPr>
        <w:rFonts w:ascii="Wingdings" w:hAnsi="Wingdings" w:hint="default"/>
      </w:rPr>
    </w:lvl>
    <w:lvl w:ilvl="6" w:tplc="04090001">
      <w:start w:val="1"/>
      <w:numFmt w:val="bullet"/>
      <w:lvlText w:val=""/>
      <w:lvlJc w:val="left"/>
      <w:pPr>
        <w:ind w:left="3649" w:hanging="420"/>
      </w:pPr>
      <w:rPr>
        <w:rFonts w:ascii="Wingdings" w:hAnsi="Wingdings" w:hint="default"/>
      </w:rPr>
    </w:lvl>
    <w:lvl w:ilvl="7" w:tplc="0409000B">
      <w:start w:val="1"/>
      <w:numFmt w:val="bullet"/>
      <w:lvlText w:val=""/>
      <w:lvlJc w:val="left"/>
      <w:pPr>
        <w:ind w:left="4069" w:hanging="420"/>
      </w:pPr>
      <w:rPr>
        <w:rFonts w:ascii="Wingdings" w:hAnsi="Wingdings" w:hint="default"/>
      </w:rPr>
    </w:lvl>
    <w:lvl w:ilvl="8" w:tplc="0409000D">
      <w:start w:val="1"/>
      <w:numFmt w:val="bullet"/>
      <w:lvlText w:val=""/>
      <w:lvlJc w:val="left"/>
      <w:pPr>
        <w:ind w:left="4489" w:hanging="420"/>
      </w:pPr>
      <w:rPr>
        <w:rFonts w:ascii="Wingdings" w:hAnsi="Wingdings" w:hint="default"/>
      </w:rPr>
    </w:lvl>
  </w:abstractNum>
  <w:abstractNum w:abstractNumId="93" w15:restartNumberingAfterBreak="0">
    <w:nsid w:val="543C4947"/>
    <w:multiLevelType w:val="hybridMultilevel"/>
    <w:tmpl w:val="9DFC5F16"/>
    <w:lvl w:ilvl="0" w:tplc="EACA076E">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4" w15:restartNumberingAfterBreak="0">
    <w:nsid w:val="569A1B20"/>
    <w:multiLevelType w:val="hybridMultilevel"/>
    <w:tmpl w:val="6A8C00E6"/>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5" w15:restartNumberingAfterBreak="0">
    <w:nsid w:val="57105101"/>
    <w:multiLevelType w:val="hybridMultilevel"/>
    <w:tmpl w:val="00120F32"/>
    <w:lvl w:ilvl="0" w:tplc="8DCC6EF2">
      <w:start w:val="3"/>
      <w:numFmt w:val="decimalFullWidth"/>
      <w:lvlText w:val="（%1）"/>
      <w:lvlJc w:val="left"/>
      <w:pPr>
        <w:ind w:left="420" w:hanging="420"/>
      </w:pPr>
      <w:rPr>
        <w:rFonts w:hint="eastAsia"/>
      </w:rPr>
    </w:lvl>
    <w:lvl w:ilvl="1" w:tplc="552878DE">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7E65EAB"/>
    <w:multiLevelType w:val="hybridMultilevel"/>
    <w:tmpl w:val="AA5CF6AA"/>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7" w15:restartNumberingAfterBreak="0">
    <w:nsid w:val="594D313D"/>
    <w:multiLevelType w:val="hybridMultilevel"/>
    <w:tmpl w:val="42DE91A4"/>
    <w:lvl w:ilvl="0" w:tplc="EACA076E">
      <w:numFmt w:val="bullet"/>
      <w:lvlText w:val="・"/>
      <w:lvlJc w:val="left"/>
      <w:pPr>
        <w:ind w:left="1271" w:hanging="420"/>
      </w:pPr>
      <w:rPr>
        <w:rFonts w:ascii="ＭＳ ゴシック" w:eastAsia="ＭＳ ゴシック" w:hAnsi="ＭＳ ゴシック" w:cs="Times New Roman" w:hint="eastAsia"/>
      </w:rPr>
    </w:lvl>
    <w:lvl w:ilvl="1" w:tplc="0409000B">
      <w:start w:val="1"/>
      <w:numFmt w:val="bullet"/>
      <w:lvlText w:val=""/>
      <w:lvlJc w:val="left"/>
      <w:pPr>
        <w:ind w:left="1691" w:hanging="420"/>
      </w:pPr>
      <w:rPr>
        <w:rFonts w:ascii="Wingdings" w:hAnsi="Wingdings" w:hint="default"/>
      </w:rPr>
    </w:lvl>
    <w:lvl w:ilvl="2" w:tplc="0409000D">
      <w:start w:val="1"/>
      <w:numFmt w:val="bullet"/>
      <w:lvlText w:val=""/>
      <w:lvlJc w:val="left"/>
      <w:pPr>
        <w:ind w:left="2111" w:hanging="420"/>
      </w:pPr>
      <w:rPr>
        <w:rFonts w:ascii="Wingdings" w:hAnsi="Wingdings" w:hint="default"/>
      </w:rPr>
    </w:lvl>
    <w:lvl w:ilvl="3" w:tplc="04090001">
      <w:start w:val="1"/>
      <w:numFmt w:val="bullet"/>
      <w:lvlText w:val=""/>
      <w:lvlJc w:val="left"/>
      <w:pPr>
        <w:ind w:left="2531" w:hanging="420"/>
      </w:pPr>
      <w:rPr>
        <w:rFonts w:ascii="Wingdings" w:hAnsi="Wingdings" w:hint="default"/>
      </w:rPr>
    </w:lvl>
    <w:lvl w:ilvl="4" w:tplc="0409000B">
      <w:start w:val="1"/>
      <w:numFmt w:val="bullet"/>
      <w:lvlText w:val=""/>
      <w:lvlJc w:val="left"/>
      <w:pPr>
        <w:ind w:left="2951" w:hanging="420"/>
      </w:pPr>
      <w:rPr>
        <w:rFonts w:ascii="Wingdings" w:hAnsi="Wingdings" w:hint="default"/>
      </w:rPr>
    </w:lvl>
    <w:lvl w:ilvl="5" w:tplc="0409000D">
      <w:start w:val="1"/>
      <w:numFmt w:val="bullet"/>
      <w:lvlText w:val=""/>
      <w:lvlJc w:val="left"/>
      <w:pPr>
        <w:ind w:left="3371" w:hanging="420"/>
      </w:pPr>
      <w:rPr>
        <w:rFonts w:ascii="Wingdings" w:hAnsi="Wingdings" w:hint="default"/>
      </w:rPr>
    </w:lvl>
    <w:lvl w:ilvl="6" w:tplc="04090001">
      <w:start w:val="1"/>
      <w:numFmt w:val="bullet"/>
      <w:lvlText w:val=""/>
      <w:lvlJc w:val="left"/>
      <w:pPr>
        <w:ind w:left="3791" w:hanging="420"/>
      </w:pPr>
      <w:rPr>
        <w:rFonts w:ascii="Wingdings" w:hAnsi="Wingdings" w:hint="default"/>
      </w:rPr>
    </w:lvl>
    <w:lvl w:ilvl="7" w:tplc="0409000B">
      <w:start w:val="1"/>
      <w:numFmt w:val="bullet"/>
      <w:lvlText w:val=""/>
      <w:lvlJc w:val="left"/>
      <w:pPr>
        <w:ind w:left="4211" w:hanging="420"/>
      </w:pPr>
      <w:rPr>
        <w:rFonts w:ascii="Wingdings" w:hAnsi="Wingdings" w:hint="default"/>
      </w:rPr>
    </w:lvl>
    <w:lvl w:ilvl="8" w:tplc="0409000D">
      <w:start w:val="1"/>
      <w:numFmt w:val="bullet"/>
      <w:lvlText w:val=""/>
      <w:lvlJc w:val="left"/>
      <w:pPr>
        <w:ind w:left="4631" w:hanging="420"/>
      </w:pPr>
      <w:rPr>
        <w:rFonts w:ascii="Wingdings" w:hAnsi="Wingdings" w:hint="default"/>
      </w:rPr>
    </w:lvl>
  </w:abstractNum>
  <w:abstractNum w:abstractNumId="98" w15:restartNumberingAfterBreak="0">
    <w:nsid w:val="5A0C51B6"/>
    <w:multiLevelType w:val="hybridMultilevel"/>
    <w:tmpl w:val="5394EC3E"/>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99" w15:restartNumberingAfterBreak="0">
    <w:nsid w:val="5BA33B0B"/>
    <w:multiLevelType w:val="hybridMultilevel"/>
    <w:tmpl w:val="7FB2738A"/>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0" w15:restartNumberingAfterBreak="0">
    <w:nsid w:val="5CA85BB4"/>
    <w:multiLevelType w:val="hybridMultilevel"/>
    <w:tmpl w:val="415A63E0"/>
    <w:lvl w:ilvl="0" w:tplc="13A88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5D0A1A20"/>
    <w:multiLevelType w:val="hybridMultilevel"/>
    <w:tmpl w:val="8F7E7C54"/>
    <w:lvl w:ilvl="0" w:tplc="30DAA59A">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09C11E3"/>
    <w:multiLevelType w:val="hybridMultilevel"/>
    <w:tmpl w:val="ECDAFB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11828DD"/>
    <w:multiLevelType w:val="hybridMultilevel"/>
    <w:tmpl w:val="BFB03928"/>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4" w15:restartNumberingAfterBreak="0">
    <w:nsid w:val="61E606B2"/>
    <w:multiLevelType w:val="hybridMultilevel"/>
    <w:tmpl w:val="A5ECEEE0"/>
    <w:lvl w:ilvl="0" w:tplc="04090009">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abstractNum w:abstractNumId="105" w15:restartNumberingAfterBreak="0">
    <w:nsid w:val="62437EFB"/>
    <w:multiLevelType w:val="hybridMultilevel"/>
    <w:tmpl w:val="40125A6C"/>
    <w:lvl w:ilvl="0" w:tplc="78EED878">
      <w:numFmt w:val="bullet"/>
      <w:lvlText w:val="・"/>
      <w:lvlJc w:val="left"/>
      <w:pPr>
        <w:ind w:left="780" w:hanging="360"/>
      </w:pPr>
      <w:rPr>
        <w:rFonts w:ascii="ＭＳ ゴシック" w:eastAsia="ＭＳ ゴシック" w:hAnsi="ＭＳ ゴシック" w:cs="Times New Roman" w:hint="eastAsia"/>
        <w:color w:val="000000" w:themeColor="text1"/>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06" w15:restartNumberingAfterBreak="0">
    <w:nsid w:val="642B7FA2"/>
    <w:multiLevelType w:val="hybridMultilevel"/>
    <w:tmpl w:val="EDE2B04C"/>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7" w15:restartNumberingAfterBreak="0">
    <w:nsid w:val="64695B85"/>
    <w:multiLevelType w:val="hybridMultilevel"/>
    <w:tmpl w:val="18421F5C"/>
    <w:lvl w:ilvl="0" w:tplc="EACA076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8821B5F"/>
    <w:multiLevelType w:val="hybridMultilevel"/>
    <w:tmpl w:val="733C2FBC"/>
    <w:lvl w:ilvl="0" w:tplc="99E6AA32">
      <w:start w:val="1"/>
      <w:numFmt w:val="decimalEnclosedCircle"/>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9" w15:restartNumberingAfterBreak="0">
    <w:nsid w:val="6A504069"/>
    <w:multiLevelType w:val="hybridMultilevel"/>
    <w:tmpl w:val="52F055D8"/>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0" w15:restartNumberingAfterBreak="0">
    <w:nsid w:val="6BE8024C"/>
    <w:multiLevelType w:val="hybridMultilevel"/>
    <w:tmpl w:val="E0BE6F5A"/>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1" w15:restartNumberingAfterBreak="0">
    <w:nsid w:val="6F514134"/>
    <w:multiLevelType w:val="hybridMultilevel"/>
    <w:tmpl w:val="792ADA2A"/>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12" w15:restartNumberingAfterBreak="0">
    <w:nsid w:val="6FDC1E43"/>
    <w:multiLevelType w:val="hybridMultilevel"/>
    <w:tmpl w:val="6A92DB8E"/>
    <w:lvl w:ilvl="0" w:tplc="04090009">
      <w:start w:val="1"/>
      <w:numFmt w:val="bullet"/>
      <w:lvlText w:val=""/>
      <w:lvlJc w:val="left"/>
      <w:pPr>
        <w:ind w:left="1359" w:hanging="420"/>
      </w:pPr>
      <w:rPr>
        <w:rFonts w:ascii="Wingdings" w:hAnsi="Wingdings" w:hint="default"/>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13" w15:restartNumberingAfterBreak="0">
    <w:nsid w:val="71C02133"/>
    <w:multiLevelType w:val="hybridMultilevel"/>
    <w:tmpl w:val="234A2EDA"/>
    <w:lvl w:ilvl="0" w:tplc="05ACED04">
      <w:numFmt w:val="bullet"/>
      <w:lvlText w:val="・"/>
      <w:lvlJc w:val="left"/>
      <w:pPr>
        <w:ind w:left="1129" w:hanging="42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4" w15:restartNumberingAfterBreak="0">
    <w:nsid w:val="723A715A"/>
    <w:multiLevelType w:val="hybridMultilevel"/>
    <w:tmpl w:val="C07E57EC"/>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5" w15:restartNumberingAfterBreak="0">
    <w:nsid w:val="733F1816"/>
    <w:multiLevelType w:val="hybridMultilevel"/>
    <w:tmpl w:val="7CCE8B0A"/>
    <w:lvl w:ilvl="0" w:tplc="D8C47708">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6" w15:restartNumberingAfterBreak="0">
    <w:nsid w:val="73927C74"/>
    <w:multiLevelType w:val="hybridMultilevel"/>
    <w:tmpl w:val="6E426A96"/>
    <w:lvl w:ilvl="0" w:tplc="EACA076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46C16FF"/>
    <w:multiLevelType w:val="hybridMultilevel"/>
    <w:tmpl w:val="CE345C34"/>
    <w:lvl w:ilvl="0" w:tplc="04090009">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18" w15:restartNumberingAfterBreak="0">
    <w:nsid w:val="7507542B"/>
    <w:multiLevelType w:val="hybridMultilevel"/>
    <w:tmpl w:val="61B25486"/>
    <w:lvl w:ilvl="0" w:tplc="04090009">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19" w15:restartNumberingAfterBreak="0">
    <w:nsid w:val="755B7E73"/>
    <w:multiLevelType w:val="hybridMultilevel"/>
    <w:tmpl w:val="B2B0BCCE"/>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20" w15:restartNumberingAfterBreak="0">
    <w:nsid w:val="77C21866"/>
    <w:multiLevelType w:val="hybridMultilevel"/>
    <w:tmpl w:val="66D0A898"/>
    <w:lvl w:ilvl="0" w:tplc="FFB09572">
      <w:start w:val="1"/>
      <w:numFmt w:val="bullet"/>
      <w:lvlText w:val=""/>
      <w:lvlJc w:val="left"/>
      <w:pPr>
        <w:ind w:left="2030" w:hanging="420"/>
      </w:pPr>
      <w:rPr>
        <w:rFonts w:ascii="Wingdings" w:hAnsi="Wingdings" w:hint="default"/>
      </w:rPr>
    </w:lvl>
    <w:lvl w:ilvl="1" w:tplc="0409000B" w:tentative="1">
      <w:start w:val="1"/>
      <w:numFmt w:val="bullet"/>
      <w:lvlText w:val=""/>
      <w:lvlJc w:val="left"/>
      <w:pPr>
        <w:ind w:left="2450" w:hanging="420"/>
      </w:pPr>
      <w:rPr>
        <w:rFonts w:ascii="Wingdings" w:hAnsi="Wingdings" w:hint="default"/>
      </w:rPr>
    </w:lvl>
    <w:lvl w:ilvl="2" w:tplc="0409000D" w:tentative="1">
      <w:start w:val="1"/>
      <w:numFmt w:val="bullet"/>
      <w:lvlText w:val=""/>
      <w:lvlJc w:val="left"/>
      <w:pPr>
        <w:ind w:left="2870" w:hanging="420"/>
      </w:pPr>
      <w:rPr>
        <w:rFonts w:ascii="Wingdings" w:hAnsi="Wingdings" w:hint="default"/>
      </w:rPr>
    </w:lvl>
    <w:lvl w:ilvl="3" w:tplc="04090001" w:tentative="1">
      <w:start w:val="1"/>
      <w:numFmt w:val="bullet"/>
      <w:lvlText w:val=""/>
      <w:lvlJc w:val="left"/>
      <w:pPr>
        <w:ind w:left="3290" w:hanging="420"/>
      </w:pPr>
      <w:rPr>
        <w:rFonts w:ascii="Wingdings" w:hAnsi="Wingdings" w:hint="default"/>
      </w:rPr>
    </w:lvl>
    <w:lvl w:ilvl="4" w:tplc="0409000B" w:tentative="1">
      <w:start w:val="1"/>
      <w:numFmt w:val="bullet"/>
      <w:lvlText w:val=""/>
      <w:lvlJc w:val="left"/>
      <w:pPr>
        <w:ind w:left="3710" w:hanging="420"/>
      </w:pPr>
      <w:rPr>
        <w:rFonts w:ascii="Wingdings" w:hAnsi="Wingdings" w:hint="default"/>
      </w:rPr>
    </w:lvl>
    <w:lvl w:ilvl="5" w:tplc="0409000D" w:tentative="1">
      <w:start w:val="1"/>
      <w:numFmt w:val="bullet"/>
      <w:lvlText w:val=""/>
      <w:lvlJc w:val="left"/>
      <w:pPr>
        <w:ind w:left="4130" w:hanging="420"/>
      </w:pPr>
      <w:rPr>
        <w:rFonts w:ascii="Wingdings" w:hAnsi="Wingdings" w:hint="default"/>
      </w:rPr>
    </w:lvl>
    <w:lvl w:ilvl="6" w:tplc="04090001" w:tentative="1">
      <w:start w:val="1"/>
      <w:numFmt w:val="bullet"/>
      <w:lvlText w:val=""/>
      <w:lvlJc w:val="left"/>
      <w:pPr>
        <w:ind w:left="4550" w:hanging="420"/>
      </w:pPr>
      <w:rPr>
        <w:rFonts w:ascii="Wingdings" w:hAnsi="Wingdings" w:hint="default"/>
      </w:rPr>
    </w:lvl>
    <w:lvl w:ilvl="7" w:tplc="0409000B" w:tentative="1">
      <w:start w:val="1"/>
      <w:numFmt w:val="bullet"/>
      <w:lvlText w:val=""/>
      <w:lvlJc w:val="left"/>
      <w:pPr>
        <w:ind w:left="4970" w:hanging="420"/>
      </w:pPr>
      <w:rPr>
        <w:rFonts w:ascii="Wingdings" w:hAnsi="Wingdings" w:hint="default"/>
      </w:rPr>
    </w:lvl>
    <w:lvl w:ilvl="8" w:tplc="0409000D" w:tentative="1">
      <w:start w:val="1"/>
      <w:numFmt w:val="bullet"/>
      <w:lvlText w:val=""/>
      <w:lvlJc w:val="left"/>
      <w:pPr>
        <w:ind w:left="5390" w:hanging="420"/>
      </w:pPr>
      <w:rPr>
        <w:rFonts w:ascii="Wingdings" w:hAnsi="Wingdings" w:hint="default"/>
      </w:rPr>
    </w:lvl>
  </w:abstractNum>
  <w:abstractNum w:abstractNumId="121" w15:restartNumberingAfterBreak="0">
    <w:nsid w:val="780D64EE"/>
    <w:multiLevelType w:val="hybridMultilevel"/>
    <w:tmpl w:val="94C6112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2" w15:restartNumberingAfterBreak="0">
    <w:nsid w:val="787E5C37"/>
    <w:multiLevelType w:val="hybridMultilevel"/>
    <w:tmpl w:val="FC6C7CE4"/>
    <w:lvl w:ilvl="0" w:tplc="C14E6DC4">
      <w:start w:val="1"/>
      <w:numFmt w:val="decimalEnclosedCircle"/>
      <w:lvlText w:val="%1"/>
      <w:lvlJc w:val="left"/>
      <w:pPr>
        <w:ind w:left="65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87F6224"/>
    <w:multiLevelType w:val="hybridMultilevel"/>
    <w:tmpl w:val="F8989FC6"/>
    <w:lvl w:ilvl="0" w:tplc="F34A081A">
      <w:numFmt w:val="bullet"/>
      <w:lvlText w:val="・"/>
      <w:lvlJc w:val="left"/>
      <w:pPr>
        <w:ind w:left="11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4" w15:restartNumberingAfterBreak="0">
    <w:nsid w:val="79BF65FA"/>
    <w:multiLevelType w:val="hybridMultilevel"/>
    <w:tmpl w:val="E62E33DC"/>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25" w15:restartNumberingAfterBreak="0">
    <w:nsid w:val="7ADE6429"/>
    <w:multiLevelType w:val="hybridMultilevel"/>
    <w:tmpl w:val="A14A3AA0"/>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26" w15:restartNumberingAfterBreak="0">
    <w:nsid w:val="7BD576D1"/>
    <w:multiLevelType w:val="hybridMultilevel"/>
    <w:tmpl w:val="F4DAE5CE"/>
    <w:lvl w:ilvl="0" w:tplc="EACA076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7BE84140"/>
    <w:multiLevelType w:val="hybridMultilevel"/>
    <w:tmpl w:val="D17E5C4A"/>
    <w:lvl w:ilvl="0" w:tplc="D850F79A">
      <w:numFmt w:val="bullet"/>
      <w:lvlText w:val="・"/>
      <w:lvlJc w:val="left"/>
      <w:pPr>
        <w:ind w:left="1129"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8" w15:restartNumberingAfterBreak="0">
    <w:nsid w:val="7CA04B82"/>
    <w:multiLevelType w:val="hybridMultilevel"/>
    <w:tmpl w:val="EF8EC17C"/>
    <w:lvl w:ilvl="0" w:tplc="75047444">
      <w:start w:val="2"/>
      <w:numFmt w:val="decimalFullWidth"/>
      <w:lvlText w:val="（%1）"/>
      <w:lvlJc w:val="left"/>
      <w:pPr>
        <w:ind w:left="420" w:hanging="420"/>
      </w:pPr>
      <w:rPr>
        <w:rFonts w:hint="eastAsia"/>
      </w:rPr>
    </w:lvl>
    <w:lvl w:ilvl="1" w:tplc="4B3EF65C">
      <w:start w:val="2"/>
      <w:numFmt w:val="decimalFullWidth"/>
      <w:lvlText w:val="%2）"/>
      <w:lvlJc w:val="left"/>
      <w:pPr>
        <w:ind w:left="855" w:hanging="435"/>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D9B00FB"/>
    <w:multiLevelType w:val="hybridMultilevel"/>
    <w:tmpl w:val="3620E55C"/>
    <w:lvl w:ilvl="0" w:tplc="00B2E8D0">
      <w:start w:val="2"/>
      <w:numFmt w:val="decimalEnclosedCircle"/>
      <w:lvlText w:val="%1"/>
      <w:lvlJc w:val="left"/>
      <w:pPr>
        <w:ind w:left="650" w:hanging="420"/>
      </w:pPr>
      <w:rPr>
        <w:rFonts w:asciiTheme="minorEastAsia" w:eastAsia="ＭＳ 明朝" w:hAnsiTheme="minorEastAsia"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0" w15:restartNumberingAfterBreak="0">
    <w:nsid w:val="7DF44D89"/>
    <w:multiLevelType w:val="hybridMultilevel"/>
    <w:tmpl w:val="9A3A083C"/>
    <w:lvl w:ilvl="0" w:tplc="16AAF610">
      <w:numFmt w:val="bullet"/>
      <w:lvlText w:val="・"/>
      <w:lvlJc w:val="left"/>
      <w:pPr>
        <w:ind w:left="420" w:hanging="42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EA5608C"/>
    <w:multiLevelType w:val="hybridMultilevel"/>
    <w:tmpl w:val="EB00E3A8"/>
    <w:lvl w:ilvl="0" w:tplc="9E1AF24C">
      <w:start w:val="3"/>
      <w:numFmt w:val="decimalFullWidth"/>
      <w:lvlText w:val="%1）"/>
      <w:lvlJc w:val="left"/>
      <w:pPr>
        <w:ind w:left="8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ED74948"/>
    <w:multiLevelType w:val="hybridMultilevel"/>
    <w:tmpl w:val="39247018"/>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33" w15:restartNumberingAfterBreak="0">
    <w:nsid w:val="7F5E1CCB"/>
    <w:multiLevelType w:val="hybridMultilevel"/>
    <w:tmpl w:val="BFA817D2"/>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58"/>
  </w:num>
  <w:num w:numId="2">
    <w:abstractNumId w:val="70"/>
  </w:num>
  <w:num w:numId="3">
    <w:abstractNumId w:val="104"/>
  </w:num>
  <w:num w:numId="4">
    <w:abstractNumId w:val="54"/>
  </w:num>
  <w:num w:numId="5">
    <w:abstractNumId w:val="53"/>
  </w:num>
  <w:num w:numId="6">
    <w:abstractNumId w:val="78"/>
  </w:num>
  <w:num w:numId="7">
    <w:abstractNumId w:val="110"/>
  </w:num>
  <w:num w:numId="8">
    <w:abstractNumId w:val="22"/>
  </w:num>
  <w:num w:numId="9">
    <w:abstractNumId w:val="127"/>
  </w:num>
  <w:num w:numId="10">
    <w:abstractNumId w:val="126"/>
  </w:num>
  <w:num w:numId="11">
    <w:abstractNumId w:val="109"/>
  </w:num>
  <w:num w:numId="12">
    <w:abstractNumId w:val="38"/>
  </w:num>
  <w:num w:numId="13">
    <w:abstractNumId w:val="96"/>
  </w:num>
  <w:num w:numId="14">
    <w:abstractNumId w:val="15"/>
  </w:num>
  <w:num w:numId="15">
    <w:abstractNumId w:val="84"/>
  </w:num>
  <w:num w:numId="16">
    <w:abstractNumId w:val="88"/>
  </w:num>
  <w:num w:numId="17">
    <w:abstractNumId w:val="91"/>
  </w:num>
  <w:num w:numId="18">
    <w:abstractNumId w:val="49"/>
  </w:num>
  <w:num w:numId="19">
    <w:abstractNumId w:val="76"/>
  </w:num>
  <w:num w:numId="20">
    <w:abstractNumId w:val="80"/>
  </w:num>
  <w:num w:numId="21">
    <w:abstractNumId w:val="4"/>
  </w:num>
  <w:num w:numId="22">
    <w:abstractNumId w:val="45"/>
  </w:num>
  <w:num w:numId="23">
    <w:abstractNumId w:val="98"/>
  </w:num>
  <w:num w:numId="24">
    <w:abstractNumId w:val="106"/>
  </w:num>
  <w:num w:numId="25">
    <w:abstractNumId w:val="14"/>
  </w:num>
  <w:num w:numId="26">
    <w:abstractNumId w:val="99"/>
  </w:num>
  <w:num w:numId="27">
    <w:abstractNumId w:val="37"/>
  </w:num>
  <w:num w:numId="28">
    <w:abstractNumId w:val="46"/>
  </w:num>
  <w:num w:numId="29">
    <w:abstractNumId w:val="85"/>
  </w:num>
  <w:num w:numId="30">
    <w:abstractNumId w:val="24"/>
  </w:num>
  <w:num w:numId="31">
    <w:abstractNumId w:val="114"/>
  </w:num>
  <w:num w:numId="32">
    <w:abstractNumId w:val="87"/>
  </w:num>
  <w:num w:numId="33">
    <w:abstractNumId w:val="77"/>
  </w:num>
  <w:num w:numId="34">
    <w:abstractNumId w:val="111"/>
  </w:num>
  <w:num w:numId="35">
    <w:abstractNumId w:val="21"/>
  </w:num>
  <w:num w:numId="36">
    <w:abstractNumId w:val="18"/>
  </w:num>
  <w:num w:numId="37">
    <w:abstractNumId w:val="25"/>
  </w:num>
  <w:num w:numId="38">
    <w:abstractNumId w:val="68"/>
  </w:num>
  <w:num w:numId="39">
    <w:abstractNumId w:val="119"/>
  </w:num>
  <w:num w:numId="40">
    <w:abstractNumId w:val="90"/>
  </w:num>
  <w:num w:numId="41">
    <w:abstractNumId w:val="17"/>
  </w:num>
  <w:num w:numId="42">
    <w:abstractNumId w:val="132"/>
  </w:num>
  <w:num w:numId="43">
    <w:abstractNumId w:val="100"/>
  </w:num>
  <w:num w:numId="44">
    <w:abstractNumId w:val="11"/>
  </w:num>
  <w:num w:numId="45">
    <w:abstractNumId w:val="105"/>
  </w:num>
  <w:num w:numId="46">
    <w:abstractNumId w:val="97"/>
  </w:num>
  <w:num w:numId="47">
    <w:abstractNumId w:val="1"/>
  </w:num>
  <w:num w:numId="48">
    <w:abstractNumId w:val="40"/>
  </w:num>
  <w:num w:numId="49">
    <w:abstractNumId w:val="3"/>
  </w:num>
  <w:num w:numId="50">
    <w:abstractNumId w:val="117"/>
  </w:num>
  <w:num w:numId="51">
    <w:abstractNumId w:val="12"/>
  </w:num>
  <w:num w:numId="52">
    <w:abstractNumId w:val="43"/>
  </w:num>
  <w:num w:numId="53">
    <w:abstractNumId w:val="121"/>
  </w:num>
  <w:num w:numId="54">
    <w:abstractNumId w:val="71"/>
  </w:num>
  <w:num w:numId="55">
    <w:abstractNumId w:val="93"/>
  </w:num>
  <w:num w:numId="56">
    <w:abstractNumId w:val="92"/>
  </w:num>
  <w:num w:numId="57">
    <w:abstractNumId w:val="2"/>
  </w:num>
  <w:num w:numId="58">
    <w:abstractNumId w:val="10"/>
  </w:num>
  <w:num w:numId="59">
    <w:abstractNumId w:val="59"/>
  </w:num>
  <w:num w:numId="60">
    <w:abstractNumId w:val="5"/>
  </w:num>
  <w:num w:numId="61">
    <w:abstractNumId w:val="103"/>
  </w:num>
  <w:num w:numId="62">
    <w:abstractNumId w:val="125"/>
  </w:num>
  <w:num w:numId="63">
    <w:abstractNumId w:val="124"/>
  </w:num>
  <w:num w:numId="64">
    <w:abstractNumId w:val="72"/>
  </w:num>
  <w:num w:numId="65">
    <w:abstractNumId w:val="52"/>
  </w:num>
  <w:num w:numId="66">
    <w:abstractNumId w:val="47"/>
  </w:num>
  <w:num w:numId="67">
    <w:abstractNumId w:val="122"/>
  </w:num>
  <w:num w:numId="68">
    <w:abstractNumId w:val="62"/>
  </w:num>
  <w:num w:numId="69">
    <w:abstractNumId w:val="123"/>
  </w:num>
  <w:num w:numId="70">
    <w:abstractNumId w:val="94"/>
  </w:num>
  <w:num w:numId="71">
    <w:abstractNumId w:val="13"/>
  </w:num>
  <w:num w:numId="72">
    <w:abstractNumId w:val="30"/>
  </w:num>
  <w:num w:numId="73">
    <w:abstractNumId w:val="27"/>
  </w:num>
  <w:num w:numId="74">
    <w:abstractNumId w:val="36"/>
  </w:num>
  <w:num w:numId="75">
    <w:abstractNumId w:val="55"/>
  </w:num>
  <w:num w:numId="76">
    <w:abstractNumId w:val="35"/>
  </w:num>
  <w:num w:numId="77">
    <w:abstractNumId w:val="73"/>
  </w:num>
  <w:num w:numId="78">
    <w:abstractNumId w:val="31"/>
  </w:num>
  <w:num w:numId="79">
    <w:abstractNumId w:val="33"/>
  </w:num>
  <w:num w:numId="80">
    <w:abstractNumId w:val="79"/>
  </w:num>
  <w:num w:numId="81">
    <w:abstractNumId w:val="63"/>
  </w:num>
  <w:num w:numId="82">
    <w:abstractNumId w:val="57"/>
  </w:num>
  <w:num w:numId="83">
    <w:abstractNumId w:val="116"/>
  </w:num>
  <w:num w:numId="84">
    <w:abstractNumId w:val="0"/>
  </w:num>
  <w:num w:numId="85">
    <w:abstractNumId w:val="65"/>
  </w:num>
  <w:num w:numId="86">
    <w:abstractNumId w:val="48"/>
  </w:num>
  <w:num w:numId="87">
    <w:abstractNumId w:val="51"/>
  </w:num>
  <w:num w:numId="88">
    <w:abstractNumId w:val="29"/>
  </w:num>
  <w:num w:numId="89">
    <w:abstractNumId w:val="28"/>
  </w:num>
  <w:num w:numId="90">
    <w:abstractNumId w:val="113"/>
  </w:num>
  <w:num w:numId="91">
    <w:abstractNumId w:val="133"/>
  </w:num>
  <w:num w:numId="92">
    <w:abstractNumId w:val="82"/>
  </w:num>
  <w:num w:numId="93">
    <w:abstractNumId w:val="130"/>
  </w:num>
  <w:num w:numId="94">
    <w:abstractNumId w:val="20"/>
  </w:num>
  <w:num w:numId="95">
    <w:abstractNumId w:val="41"/>
  </w:num>
  <w:num w:numId="96">
    <w:abstractNumId w:val="6"/>
  </w:num>
  <w:num w:numId="97">
    <w:abstractNumId w:val="64"/>
  </w:num>
  <w:num w:numId="98">
    <w:abstractNumId w:val="118"/>
  </w:num>
  <w:num w:numId="99">
    <w:abstractNumId w:val="112"/>
  </w:num>
  <w:num w:numId="100">
    <w:abstractNumId w:val="120"/>
  </w:num>
  <w:num w:numId="101">
    <w:abstractNumId w:val="26"/>
  </w:num>
  <w:num w:numId="102">
    <w:abstractNumId w:val="7"/>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1"/>
  </w:num>
  <w:num w:numId="105">
    <w:abstractNumId w:val="89"/>
  </w:num>
  <w:num w:numId="106">
    <w:abstractNumId w:val="32"/>
  </w:num>
  <w:num w:numId="107">
    <w:abstractNumId w:val="67"/>
  </w:num>
  <w:num w:numId="108">
    <w:abstractNumId w:val="60"/>
  </w:num>
  <w:num w:numId="109">
    <w:abstractNumId w:val="86"/>
  </w:num>
  <w:num w:numId="110">
    <w:abstractNumId w:val="129"/>
  </w:num>
  <w:num w:numId="111">
    <w:abstractNumId w:val="34"/>
  </w:num>
  <w:num w:numId="112">
    <w:abstractNumId w:val="42"/>
  </w:num>
  <w:num w:numId="113">
    <w:abstractNumId w:val="50"/>
  </w:num>
  <w:num w:numId="114">
    <w:abstractNumId w:val="107"/>
  </w:num>
  <w:num w:numId="115">
    <w:abstractNumId w:val="23"/>
  </w:num>
  <w:num w:numId="116">
    <w:abstractNumId w:val="83"/>
  </w:num>
  <w:num w:numId="117">
    <w:abstractNumId w:val="108"/>
  </w:num>
  <w:num w:numId="118">
    <w:abstractNumId w:val="75"/>
  </w:num>
  <w:num w:numId="119">
    <w:abstractNumId w:val="66"/>
  </w:num>
  <w:num w:numId="120">
    <w:abstractNumId w:val="39"/>
  </w:num>
  <w:num w:numId="121">
    <w:abstractNumId w:val="81"/>
  </w:num>
  <w:num w:numId="122">
    <w:abstractNumId w:val="128"/>
  </w:num>
  <w:num w:numId="123">
    <w:abstractNumId w:val="95"/>
  </w:num>
  <w:num w:numId="124">
    <w:abstractNumId w:val="19"/>
  </w:num>
  <w:num w:numId="125">
    <w:abstractNumId w:val="61"/>
  </w:num>
  <w:num w:numId="126">
    <w:abstractNumId w:val="74"/>
  </w:num>
  <w:num w:numId="127">
    <w:abstractNumId w:val="44"/>
  </w:num>
  <w:num w:numId="128">
    <w:abstractNumId w:val="131"/>
  </w:num>
  <w:num w:numId="129">
    <w:abstractNumId w:val="115"/>
  </w:num>
  <w:num w:numId="130">
    <w:abstractNumId w:val="8"/>
  </w:num>
  <w:num w:numId="131">
    <w:abstractNumId w:val="56"/>
  </w:num>
  <w:num w:numId="132">
    <w:abstractNumId w:val="102"/>
  </w:num>
  <w:num w:numId="133">
    <w:abstractNumId w:val="16"/>
  </w:num>
  <w:num w:numId="134">
    <w:abstractNumId w:val="6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AA"/>
    <w:rsid w:val="00000AC8"/>
    <w:rsid w:val="000021EE"/>
    <w:rsid w:val="000177A0"/>
    <w:rsid w:val="00017924"/>
    <w:rsid w:val="000205F9"/>
    <w:rsid w:val="00030D10"/>
    <w:rsid w:val="00035B37"/>
    <w:rsid w:val="0004072B"/>
    <w:rsid w:val="00042826"/>
    <w:rsid w:val="00063AD7"/>
    <w:rsid w:val="00065534"/>
    <w:rsid w:val="000669B6"/>
    <w:rsid w:val="0007046D"/>
    <w:rsid w:val="00076776"/>
    <w:rsid w:val="00081B13"/>
    <w:rsid w:val="00085FCB"/>
    <w:rsid w:val="00087B62"/>
    <w:rsid w:val="000A13E9"/>
    <w:rsid w:val="000A178E"/>
    <w:rsid w:val="000A50C7"/>
    <w:rsid w:val="000B000E"/>
    <w:rsid w:val="000B5F77"/>
    <w:rsid w:val="000C6315"/>
    <w:rsid w:val="000C79C4"/>
    <w:rsid w:val="000D56E2"/>
    <w:rsid w:val="000E577E"/>
    <w:rsid w:val="000F013D"/>
    <w:rsid w:val="000F7F20"/>
    <w:rsid w:val="00105B80"/>
    <w:rsid w:val="0012703D"/>
    <w:rsid w:val="00130721"/>
    <w:rsid w:val="00130E2A"/>
    <w:rsid w:val="001325AF"/>
    <w:rsid w:val="001360AA"/>
    <w:rsid w:val="00143EA5"/>
    <w:rsid w:val="00150548"/>
    <w:rsid w:val="00156602"/>
    <w:rsid w:val="0016690F"/>
    <w:rsid w:val="0017228A"/>
    <w:rsid w:val="00174EEC"/>
    <w:rsid w:val="00180E66"/>
    <w:rsid w:val="0018112D"/>
    <w:rsid w:val="00186389"/>
    <w:rsid w:val="00186546"/>
    <w:rsid w:val="001928A7"/>
    <w:rsid w:val="00193A90"/>
    <w:rsid w:val="001943FB"/>
    <w:rsid w:val="001A146A"/>
    <w:rsid w:val="001B257F"/>
    <w:rsid w:val="001B2AAD"/>
    <w:rsid w:val="001B4AEB"/>
    <w:rsid w:val="001B5B73"/>
    <w:rsid w:val="001C2A66"/>
    <w:rsid w:val="001D2F9B"/>
    <w:rsid w:val="001E4C07"/>
    <w:rsid w:val="002008DB"/>
    <w:rsid w:val="0020098F"/>
    <w:rsid w:val="002020B7"/>
    <w:rsid w:val="00202D10"/>
    <w:rsid w:val="002106A8"/>
    <w:rsid w:val="00210E9A"/>
    <w:rsid w:val="0021253E"/>
    <w:rsid w:val="00216506"/>
    <w:rsid w:val="00225229"/>
    <w:rsid w:val="002266FD"/>
    <w:rsid w:val="00227459"/>
    <w:rsid w:val="00241447"/>
    <w:rsid w:val="00242762"/>
    <w:rsid w:val="0024423F"/>
    <w:rsid w:val="002464FD"/>
    <w:rsid w:val="00263533"/>
    <w:rsid w:val="00275435"/>
    <w:rsid w:val="0028282D"/>
    <w:rsid w:val="002932C5"/>
    <w:rsid w:val="00295439"/>
    <w:rsid w:val="002B172C"/>
    <w:rsid w:val="002D6476"/>
    <w:rsid w:val="002E3230"/>
    <w:rsid w:val="002E4CFB"/>
    <w:rsid w:val="002E50CE"/>
    <w:rsid w:val="0030072D"/>
    <w:rsid w:val="00303BBC"/>
    <w:rsid w:val="00304A06"/>
    <w:rsid w:val="00305221"/>
    <w:rsid w:val="0031626C"/>
    <w:rsid w:val="00323919"/>
    <w:rsid w:val="003346C5"/>
    <w:rsid w:val="00344180"/>
    <w:rsid w:val="00344B19"/>
    <w:rsid w:val="003504B8"/>
    <w:rsid w:val="00350FD6"/>
    <w:rsid w:val="00352768"/>
    <w:rsid w:val="00361D92"/>
    <w:rsid w:val="00365566"/>
    <w:rsid w:val="00371C4E"/>
    <w:rsid w:val="003757F7"/>
    <w:rsid w:val="0038031A"/>
    <w:rsid w:val="00385DEE"/>
    <w:rsid w:val="00397674"/>
    <w:rsid w:val="003A196B"/>
    <w:rsid w:val="003A4E82"/>
    <w:rsid w:val="003B2E15"/>
    <w:rsid w:val="003B2F44"/>
    <w:rsid w:val="003B55F0"/>
    <w:rsid w:val="003B73D7"/>
    <w:rsid w:val="003C4DA6"/>
    <w:rsid w:val="003C61AF"/>
    <w:rsid w:val="003C74F2"/>
    <w:rsid w:val="003E0DD2"/>
    <w:rsid w:val="003E4D63"/>
    <w:rsid w:val="003E5A02"/>
    <w:rsid w:val="003F0FEC"/>
    <w:rsid w:val="003F1B84"/>
    <w:rsid w:val="0040124B"/>
    <w:rsid w:val="004015FF"/>
    <w:rsid w:val="00401FA3"/>
    <w:rsid w:val="0040527C"/>
    <w:rsid w:val="0040759C"/>
    <w:rsid w:val="00411CC8"/>
    <w:rsid w:val="00416E3E"/>
    <w:rsid w:val="00417177"/>
    <w:rsid w:val="0041759B"/>
    <w:rsid w:val="0042167E"/>
    <w:rsid w:val="00421FEF"/>
    <w:rsid w:val="004258BB"/>
    <w:rsid w:val="004273B2"/>
    <w:rsid w:val="0045229E"/>
    <w:rsid w:val="0046209B"/>
    <w:rsid w:val="004669CC"/>
    <w:rsid w:val="00476E30"/>
    <w:rsid w:val="00482533"/>
    <w:rsid w:val="00483ED9"/>
    <w:rsid w:val="00491E0A"/>
    <w:rsid w:val="004930F0"/>
    <w:rsid w:val="00496A25"/>
    <w:rsid w:val="004A3E51"/>
    <w:rsid w:val="004A46E1"/>
    <w:rsid w:val="004A509A"/>
    <w:rsid w:val="004A72A8"/>
    <w:rsid w:val="004B05F7"/>
    <w:rsid w:val="004B0CD4"/>
    <w:rsid w:val="004B17AD"/>
    <w:rsid w:val="004C2844"/>
    <w:rsid w:val="004C6303"/>
    <w:rsid w:val="004E0E3D"/>
    <w:rsid w:val="004E71DF"/>
    <w:rsid w:val="004F238F"/>
    <w:rsid w:val="004F4941"/>
    <w:rsid w:val="004F59F4"/>
    <w:rsid w:val="004F7DC2"/>
    <w:rsid w:val="00504DA7"/>
    <w:rsid w:val="005070C2"/>
    <w:rsid w:val="00510813"/>
    <w:rsid w:val="00514D8D"/>
    <w:rsid w:val="005278FE"/>
    <w:rsid w:val="0053723C"/>
    <w:rsid w:val="005417F4"/>
    <w:rsid w:val="0054554E"/>
    <w:rsid w:val="00555D34"/>
    <w:rsid w:val="00566066"/>
    <w:rsid w:val="00574127"/>
    <w:rsid w:val="00574E6B"/>
    <w:rsid w:val="00585337"/>
    <w:rsid w:val="0059472E"/>
    <w:rsid w:val="00594FF3"/>
    <w:rsid w:val="005A3E77"/>
    <w:rsid w:val="005A77F6"/>
    <w:rsid w:val="005B14D3"/>
    <w:rsid w:val="005B202B"/>
    <w:rsid w:val="005B69BA"/>
    <w:rsid w:val="005D4AF4"/>
    <w:rsid w:val="005D6FDA"/>
    <w:rsid w:val="005E08B3"/>
    <w:rsid w:val="005E179D"/>
    <w:rsid w:val="005F4145"/>
    <w:rsid w:val="005F4DBE"/>
    <w:rsid w:val="005F5A6E"/>
    <w:rsid w:val="00603FB9"/>
    <w:rsid w:val="00603FCC"/>
    <w:rsid w:val="00616F5E"/>
    <w:rsid w:val="00622132"/>
    <w:rsid w:val="00636DBB"/>
    <w:rsid w:val="006426BE"/>
    <w:rsid w:val="0065109A"/>
    <w:rsid w:val="006521DF"/>
    <w:rsid w:val="00662DAD"/>
    <w:rsid w:val="00666B6F"/>
    <w:rsid w:val="00672A15"/>
    <w:rsid w:val="006833E7"/>
    <w:rsid w:val="00684676"/>
    <w:rsid w:val="006918DE"/>
    <w:rsid w:val="006959A3"/>
    <w:rsid w:val="00695A31"/>
    <w:rsid w:val="00697A50"/>
    <w:rsid w:val="006A61C1"/>
    <w:rsid w:val="006B3795"/>
    <w:rsid w:val="006C1689"/>
    <w:rsid w:val="006C26AE"/>
    <w:rsid w:val="006C4A58"/>
    <w:rsid w:val="006C7A88"/>
    <w:rsid w:val="006D7BD0"/>
    <w:rsid w:val="006E1467"/>
    <w:rsid w:val="006E1AE1"/>
    <w:rsid w:val="006E337E"/>
    <w:rsid w:val="006F1D2B"/>
    <w:rsid w:val="006F3A02"/>
    <w:rsid w:val="006F4F1D"/>
    <w:rsid w:val="00703BEE"/>
    <w:rsid w:val="00705FAC"/>
    <w:rsid w:val="00713493"/>
    <w:rsid w:val="00714850"/>
    <w:rsid w:val="0072034E"/>
    <w:rsid w:val="00720620"/>
    <w:rsid w:val="00720845"/>
    <w:rsid w:val="0072304B"/>
    <w:rsid w:val="00725069"/>
    <w:rsid w:val="007253C0"/>
    <w:rsid w:val="00727734"/>
    <w:rsid w:val="00730A69"/>
    <w:rsid w:val="007454C7"/>
    <w:rsid w:val="00763988"/>
    <w:rsid w:val="007659DE"/>
    <w:rsid w:val="00773D48"/>
    <w:rsid w:val="007779AB"/>
    <w:rsid w:val="00780591"/>
    <w:rsid w:val="007826BB"/>
    <w:rsid w:val="0078375F"/>
    <w:rsid w:val="007A3C6D"/>
    <w:rsid w:val="007A642A"/>
    <w:rsid w:val="007B4489"/>
    <w:rsid w:val="007B548D"/>
    <w:rsid w:val="007B6191"/>
    <w:rsid w:val="007C1243"/>
    <w:rsid w:val="007C27BC"/>
    <w:rsid w:val="007C4205"/>
    <w:rsid w:val="007D18EE"/>
    <w:rsid w:val="007D4E6F"/>
    <w:rsid w:val="007D623B"/>
    <w:rsid w:val="007D67E8"/>
    <w:rsid w:val="007E18B2"/>
    <w:rsid w:val="007E1D6D"/>
    <w:rsid w:val="007E3E1E"/>
    <w:rsid w:val="007E4F04"/>
    <w:rsid w:val="007F1183"/>
    <w:rsid w:val="007F425E"/>
    <w:rsid w:val="00800688"/>
    <w:rsid w:val="008014D5"/>
    <w:rsid w:val="00813EC1"/>
    <w:rsid w:val="00814383"/>
    <w:rsid w:val="008154CB"/>
    <w:rsid w:val="00820C11"/>
    <w:rsid w:val="0082755E"/>
    <w:rsid w:val="00830A1E"/>
    <w:rsid w:val="00840A9D"/>
    <w:rsid w:val="00840C88"/>
    <w:rsid w:val="0085067D"/>
    <w:rsid w:val="00853538"/>
    <w:rsid w:val="00854230"/>
    <w:rsid w:val="00861E27"/>
    <w:rsid w:val="00867A47"/>
    <w:rsid w:val="00873D81"/>
    <w:rsid w:val="008917A5"/>
    <w:rsid w:val="0089490C"/>
    <w:rsid w:val="008A1EDF"/>
    <w:rsid w:val="008A2029"/>
    <w:rsid w:val="008A591F"/>
    <w:rsid w:val="008B3DD7"/>
    <w:rsid w:val="008B7A04"/>
    <w:rsid w:val="008C065A"/>
    <w:rsid w:val="008C1FE6"/>
    <w:rsid w:val="008C4FBE"/>
    <w:rsid w:val="008C6AF2"/>
    <w:rsid w:val="008D16F8"/>
    <w:rsid w:val="008E3CDF"/>
    <w:rsid w:val="008F53A1"/>
    <w:rsid w:val="008F7A8D"/>
    <w:rsid w:val="0091749D"/>
    <w:rsid w:val="0092335E"/>
    <w:rsid w:val="00924453"/>
    <w:rsid w:val="00926FE8"/>
    <w:rsid w:val="00941638"/>
    <w:rsid w:val="00985BD7"/>
    <w:rsid w:val="00985DF8"/>
    <w:rsid w:val="009A0FA1"/>
    <w:rsid w:val="009A1BD1"/>
    <w:rsid w:val="009B051F"/>
    <w:rsid w:val="009B0E80"/>
    <w:rsid w:val="009B1E9E"/>
    <w:rsid w:val="009C06ED"/>
    <w:rsid w:val="009D0228"/>
    <w:rsid w:val="009D03B1"/>
    <w:rsid w:val="009D1AF9"/>
    <w:rsid w:val="009E323B"/>
    <w:rsid w:val="009E3A51"/>
    <w:rsid w:val="00A00A2D"/>
    <w:rsid w:val="00A00D9E"/>
    <w:rsid w:val="00A07080"/>
    <w:rsid w:val="00A07DE9"/>
    <w:rsid w:val="00A12BED"/>
    <w:rsid w:val="00A16297"/>
    <w:rsid w:val="00A20C93"/>
    <w:rsid w:val="00A210EC"/>
    <w:rsid w:val="00A25058"/>
    <w:rsid w:val="00A25DD3"/>
    <w:rsid w:val="00A30624"/>
    <w:rsid w:val="00A3124A"/>
    <w:rsid w:val="00A42382"/>
    <w:rsid w:val="00A46739"/>
    <w:rsid w:val="00A72B1C"/>
    <w:rsid w:val="00A72E34"/>
    <w:rsid w:val="00A760C6"/>
    <w:rsid w:val="00A849D4"/>
    <w:rsid w:val="00A9030E"/>
    <w:rsid w:val="00A96F18"/>
    <w:rsid w:val="00AB4AD1"/>
    <w:rsid w:val="00AB505E"/>
    <w:rsid w:val="00AC38A5"/>
    <w:rsid w:val="00AC4828"/>
    <w:rsid w:val="00AC4B17"/>
    <w:rsid w:val="00AD48C8"/>
    <w:rsid w:val="00AE36E1"/>
    <w:rsid w:val="00AE45E0"/>
    <w:rsid w:val="00AE7ABE"/>
    <w:rsid w:val="00B05946"/>
    <w:rsid w:val="00B1148B"/>
    <w:rsid w:val="00B16828"/>
    <w:rsid w:val="00B4086F"/>
    <w:rsid w:val="00B44593"/>
    <w:rsid w:val="00B45030"/>
    <w:rsid w:val="00B540CF"/>
    <w:rsid w:val="00B624F7"/>
    <w:rsid w:val="00B665AA"/>
    <w:rsid w:val="00B66DD2"/>
    <w:rsid w:val="00B71254"/>
    <w:rsid w:val="00B76EB2"/>
    <w:rsid w:val="00B77C03"/>
    <w:rsid w:val="00B8242B"/>
    <w:rsid w:val="00B84465"/>
    <w:rsid w:val="00B849F6"/>
    <w:rsid w:val="00B91BCB"/>
    <w:rsid w:val="00BA48A3"/>
    <w:rsid w:val="00BB11A9"/>
    <w:rsid w:val="00BB603E"/>
    <w:rsid w:val="00BC2092"/>
    <w:rsid w:val="00BD0296"/>
    <w:rsid w:val="00BE318B"/>
    <w:rsid w:val="00BE5268"/>
    <w:rsid w:val="00BF6A44"/>
    <w:rsid w:val="00C00FE9"/>
    <w:rsid w:val="00C07544"/>
    <w:rsid w:val="00C115B0"/>
    <w:rsid w:val="00C247B0"/>
    <w:rsid w:val="00C3277E"/>
    <w:rsid w:val="00C37B29"/>
    <w:rsid w:val="00C40432"/>
    <w:rsid w:val="00C416D9"/>
    <w:rsid w:val="00C451E6"/>
    <w:rsid w:val="00C45D18"/>
    <w:rsid w:val="00C76231"/>
    <w:rsid w:val="00C76668"/>
    <w:rsid w:val="00C852B1"/>
    <w:rsid w:val="00C87912"/>
    <w:rsid w:val="00C904B2"/>
    <w:rsid w:val="00C95CB7"/>
    <w:rsid w:val="00CA736F"/>
    <w:rsid w:val="00CA7603"/>
    <w:rsid w:val="00CB05F0"/>
    <w:rsid w:val="00CB2CED"/>
    <w:rsid w:val="00CB4DC1"/>
    <w:rsid w:val="00CC011C"/>
    <w:rsid w:val="00CD0D70"/>
    <w:rsid w:val="00CD4596"/>
    <w:rsid w:val="00CD4A0A"/>
    <w:rsid w:val="00CE1E13"/>
    <w:rsid w:val="00CF5D85"/>
    <w:rsid w:val="00D010E6"/>
    <w:rsid w:val="00D014EE"/>
    <w:rsid w:val="00D076FE"/>
    <w:rsid w:val="00D11D00"/>
    <w:rsid w:val="00D1494B"/>
    <w:rsid w:val="00D1537B"/>
    <w:rsid w:val="00D22C1C"/>
    <w:rsid w:val="00D421E1"/>
    <w:rsid w:val="00D45FD1"/>
    <w:rsid w:val="00D51CF4"/>
    <w:rsid w:val="00D5568C"/>
    <w:rsid w:val="00D55C3D"/>
    <w:rsid w:val="00D57380"/>
    <w:rsid w:val="00D64F70"/>
    <w:rsid w:val="00D655BC"/>
    <w:rsid w:val="00D83346"/>
    <w:rsid w:val="00D95328"/>
    <w:rsid w:val="00D95F5C"/>
    <w:rsid w:val="00D97762"/>
    <w:rsid w:val="00DA17C7"/>
    <w:rsid w:val="00DA4E5E"/>
    <w:rsid w:val="00DB159F"/>
    <w:rsid w:val="00DC0E23"/>
    <w:rsid w:val="00DC4BB7"/>
    <w:rsid w:val="00DC76B2"/>
    <w:rsid w:val="00DD4B29"/>
    <w:rsid w:val="00DE38CE"/>
    <w:rsid w:val="00E03E10"/>
    <w:rsid w:val="00E11606"/>
    <w:rsid w:val="00E252CD"/>
    <w:rsid w:val="00E34A90"/>
    <w:rsid w:val="00E36984"/>
    <w:rsid w:val="00E4071D"/>
    <w:rsid w:val="00E41E80"/>
    <w:rsid w:val="00E52BE9"/>
    <w:rsid w:val="00E57537"/>
    <w:rsid w:val="00E5757F"/>
    <w:rsid w:val="00E6145E"/>
    <w:rsid w:val="00E61538"/>
    <w:rsid w:val="00E67732"/>
    <w:rsid w:val="00E92E58"/>
    <w:rsid w:val="00E961F8"/>
    <w:rsid w:val="00E96A34"/>
    <w:rsid w:val="00EA16D4"/>
    <w:rsid w:val="00EB154D"/>
    <w:rsid w:val="00EB5243"/>
    <w:rsid w:val="00ED0C0D"/>
    <w:rsid w:val="00ED1115"/>
    <w:rsid w:val="00ED3585"/>
    <w:rsid w:val="00ED4A77"/>
    <w:rsid w:val="00ED51D3"/>
    <w:rsid w:val="00ED6203"/>
    <w:rsid w:val="00ED76F9"/>
    <w:rsid w:val="00EE2534"/>
    <w:rsid w:val="00EE3A3B"/>
    <w:rsid w:val="00EF11B3"/>
    <w:rsid w:val="00EF4852"/>
    <w:rsid w:val="00F00046"/>
    <w:rsid w:val="00F00C07"/>
    <w:rsid w:val="00F031C4"/>
    <w:rsid w:val="00F1171D"/>
    <w:rsid w:val="00F15EE8"/>
    <w:rsid w:val="00F160B7"/>
    <w:rsid w:val="00F25AF0"/>
    <w:rsid w:val="00F34CF2"/>
    <w:rsid w:val="00F36A5C"/>
    <w:rsid w:val="00F377F1"/>
    <w:rsid w:val="00F436C9"/>
    <w:rsid w:val="00F50C04"/>
    <w:rsid w:val="00F544AD"/>
    <w:rsid w:val="00F5578E"/>
    <w:rsid w:val="00F55D1C"/>
    <w:rsid w:val="00F65786"/>
    <w:rsid w:val="00F6709B"/>
    <w:rsid w:val="00F72B39"/>
    <w:rsid w:val="00FB0F43"/>
    <w:rsid w:val="00FB472D"/>
    <w:rsid w:val="00FB5DA1"/>
    <w:rsid w:val="00FD15E6"/>
    <w:rsid w:val="00FD29E0"/>
    <w:rsid w:val="00FD3566"/>
    <w:rsid w:val="00FD3C70"/>
    <w:rsid w:val="00FD3DF0"/>
    <w:rsid w:val="00FE0121"/>
    <w:rsid w:val="00FF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F1F268A-9F86-4E7D-AB28-73E5CED7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5A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5AA"/>
    <w:pPr>
      <w:tabs>
        <w:tab w:val="center" w:pos="4252"/>
        <w:tab w:val="right" w:pos="8504"/>
      </w:tabs>
      <w:snapToGrid w:val="0"/>
    </w:pPr>
  </w:style>
  <w:style w:type="character" w:customStyle="1" w:styleId="a4">
    <w:name w:val="ヘッダー (文字)"/>
    <w:basedOn w:val="a0"/>
    <w:link w:val="a3"/>
    <w:uiPriority w:val="99"/>
    <w:rsid w:val="00B665AA"/>
    <w:rPr>
      <w:rFonts w:ascii="Century" w:eastAsia="ＭＳ 明朝" w:hAnsi="Century" w:cs="Times New Roman"/>
    </w:rPr>
  </w:style>
  <w:style w:type="paragraph" w:styleId="a5">
    <w:name w:val="footer"/>
    <w:basedOn w:val="a"/>
    <w:link w:val="a6"/>
    <w:uiPriority w:val="99"/>
    <w:unhideWhenUsed/>
    <w:rsid w:val="00B665AA"/>
    <w:pPr>
      <w:tabs>
        <w:tab w:val="center" w:pos="4252"/>
        <w:tab w:val="right" w:pos="8504"/>
      </w:tabs>
      <w:snapToGrid w:val="0"/>
    </w:pPr>
  </w:style>
  <w:style w:type="character" w:customStyle="1" w:styleId="a6">
    <w:name w:val="フッター (文字)"/>
    <w:basedOn w:val="a0"/>
    <w:link w:val="a5"/>
    <w:uiPriority w:val="99"/>
    <w:rsid w:val="00B665AA"/>
    <w:rPr>
      <w:rFonts w:ascii="Century" w:eastAsia="ＭＳ 明朝" w:hAnsi="Century" w:cs="Times New Roman"/>
    </w:rPr>
  </w:style>
  <w:style w:type="paragraph" w:styleId="a7">
    <w:name w:val="Balloon Text"/>
    <w:basedOn w:val="a"/>
    <w:link w:val="a8"/>
    <w:uiPriority w:val="99"/>
    <w:semiHidden/>
    <w:unhideWhenUsed/>
    <w:rsid w:val="00B665AA"/>
    <w:rPr>
      <w:rFonts w:ascii="Arial" w:eastAsia="ＭＳ ゴシック" w:hAnsi="Arial"/>
      <w:sz w:val="18"/>
      <w:szCs w:val="18"/>
    </w:rPr>
  </w:style>
  <w:style w:type="character" w:customStyle="1" w:styleId="a8">
    <w:name w:val="吹き出し (文字)"/>
    <w:basedOn w:val="a0"/>
    <w:link w:val="a7"/>
    <w:uiPriority w:val="99"/>
    <w:semiHidden/>
    <w:rsid w:val="00B665AA"/>
    <w:rPr>
      <w:rFonts w:ascii="Arial" w:eastAsia="ＭＳ ゴシック" w:hAnsi="Arial" w:cs="Times New Roman"/>
      <w:sz w:val="18"/>
      <w:szCs w:val="18"/>
    </w:rPr>
  </w:style>
  <w:style w:type="paragraph" w:styleId="a9">
    <w:name w:val="List Paragraph"/>
    <w:basedOn w:val="a"/>
    <w:uiPriority w:val="34"/>
    <w:qFormat/>
    <w:rsid w:val="00B665AA"/>
    <w:pPr>
      <w:ind w:leftChars="400" w:left="840"/>
    </w:pPr>
  </w:style>
  <w:style w:type="table" w:styleId="aa">
    <w:name w:val="Table Grid"/>
    <w:basedOn w:val="a1"/>
    <w:uiPriority w:val="59"/>
    <w:rsid w:val="00B665A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5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b">
    <w:name w:val="Date"/>
    <w:basedOn w:val="a"/>
    <w:next w:val="a"/>
    <w:link w:val="ac"/>
    <w:uiPriority w:val="99"/>
    <w:semiHidden/>
    <w:unhideWhenUsed/>
    <w:rsid w:val="00B665AA"/>
  </w:style>
  <w:style w:type="character" w:customStyle="1" w:styleId="ac">
    <w:name w:val="日付 (文字)"/>
    <w:basedOn w:val="a0"/>
    <w:link w:val="ab"/>
    <w:uiPriority w:val="99"/>
    <w:semiHidden/>
    <w:rsid w:val="00B665AA"/>
    <w:rPr>
      <w:rFonts w:ascii="Century" w:eastAsia="ＭＳ 明朝" w:hAnsi="Century" w:cs="Times New Roman"/>
    </w:rPr>
  </w:style>
  <w:style w:type="paragraph" w:styleId="Web">
    <w:name w:val="Normal (Web)"/>
    <w:basedOn w:val="a"/>
    <w:uiPriority w:val="99"/>
    <w:unhideWhenUsed/>
    <w:rsid w:val="00B665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Plain Text"/>
    <w:basedOn w:val="a"/>
    <w:link w:val="ae"/>
    <w:uiPriority w:val="99"/>
    <w:unhideWhenUsed/>
    <w:rsid w:val="00B665A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B665AA"/>
    <w:rPr>
      <w:rFonts w:ascii="ＭＳ ゴシック" w:eastAsia="ＭＳ ゴシック" w:hAnsi="Courier New" w:cs="Courier New"/>
      <w:sz w:val="20"/>
      <w:szCs w:val="21"/>
    </w:rPr>
  </w:style>
  <w:style w:type="character" w:styleId="af">
    <w:name w:val="line number"/>
    <w:uiPriority w:val="99"/>
    <w:semiHidden/>
    <w:unhideWhenUsed/>
    <w:rsid w:val="00B665AA"/>
  </w:style>
  <w:style w:type="paragraph" w:customStyle="1" w:styleId="1">
    <w:name w:val="スタイル1"/>
    <w:basedOn w:val="a"/>
    <w:link w:val="10"/>
    <w:qFormat/>
    <w:rsid w:val="00B665AA"/>
    <w:pPr>
      <w:numPr>
        <w:numId w:val="1"/>
      </w:numPr>
      <w:spacing w:line="276" w:lineRule="auto"/>
    </w:pPr>
    <w:rPr>
      <w:rFonts w:ascii="ＭＳ 明朝" w:hAnsi="ＭＳ 明朝"/>
      <w:color w:val="000000"/>
      <w:sz w:val="23"/>
      <w:szCs w:val="23"/>
    </w:rPr>
  </w:style>
  <w:style w:type="character" w:customStyle="1" w:styleId="10">
    <w:name w:val="スタイル1 (文字)"/>
    <w:link w:val="1"/>
    <w:rsid w:val="00B665AA"/>
    <w:rPr>
      <w:rFonts w:ascii="ＭＳ 明朝" w:eastAsia="ＭＳ 明朝" w:hAnsi="ＭＳ 明朝" w:cs="Times New Roman"/>
      <w:color w:val="000000"/>
      <w:sz w:val="23"/>
      <w:szCs w:val="23"/>
    </w:rPr>
  </w:style>
  <w:style w:type="paragraph" w:styleId="af0">
    <w:name w:val="No Spacing"/>
    <w:basedOn w:val="a"/>
    <w:uiPriority w:val="1"/>
    <w:qFormat/>
    <w:rsid w:val="00186389"/>
    <w:pPr>
      <w:widowControl/>
      <w:jc w:val="left"/>
    </w:pPr>
    <w:rPr>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7601-5226-400A-A1BC-7DA61552EB0B}">
  <ds:schemaRefs>
    <ds:schemaRef ds:uri="70d7d652-1edb-4486-adb7-569848e2bdac"/>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A48439D-5E30-40BB-972E-209988416CDB}">
  <ds:schemaRefs>
    <ds:schemaRef ds:uri="http://schemas.microsoft.com/sharepoint/v3/contenttype/forms"/>
  </ds:schemaRefs>
</ds:datastoreItem>
</file>

<file path=customXml/itemProps3.xml><?xml version="1.0" encoding="utf-8"?>
<ds:datastoreItem xmlns:ds="http://schemas.openxmlformats.org/officeDocument/2006/customXml" ds:itemID="{74449050-69F5-4F1C-A67B-0DD6630DE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C51F4-1FB1-4F05-9A6B-094EC18A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58</Pages>
  <Words>6691</Words>
  <Characters>38140</Characters>
  <Application>Microsoft Office Word</Application>
  <DocSecurity>0</DocSecurity>
  <Lines>317</Lines>
  <Paragraphs>89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倉内　佳奈</dc:creator>
  <cp:lastModifiedBy>大東　拓也</cp:lastModifiedBy>
  <cp:revision>6</cp:revision>
  <cp:lastPrinted>2018-11-19T07:24:00Z</cp:lastPrinted>
  <dcterms:created xsi:type="dcterms:W3CDTF">2018-11-27T08:57:00Z</dcterms:created>
  <dcterms:modified xsi:type="dcterms:W3CDTF">2018-12-10T08:18:00Z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