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266" w:rsidRPr="0086535C" w:rsidRDefault="00C467F8" w:rsidP="009C73B7">
      <w:pPr>
        <w:spacing w:line="320" w:lineRule="exact"/>
        <w:jc w:val="left"/>
        <w:rPr>
          <w:rFonts w:ascii="Meiryo UI" w:eastAsia="Meiryo UI" w:hAnsi="Meiryo UI" w:cs="Meiryo UI"/>
          <w:b/>
          <w:sz w:val="22"/>
        </w:rPr>
      </w:pPr>
      <w:r w:rsidRPr="0086535C">
        <w:rPr>
          <w:rFonts w:ascii="Meiryo UI" w:eastAsia="Meiryo UI" w:hAnsi="Meiryo UI" w:cs="Meiryo UI"/>
          <w:b/>
          <w:noProof/>
          <w:sz w:val="22"/>
        </w:rPr>
        <mc:AlternateContent>
          <mc:Choice Requires="wps">
            <w:drawing>
              <wp:anchor distT="0" distB="0" distL="114300" distR="114300" simplePos="0" relativeHeight="251660800" behindDoc="0" locked="0" layoutInCell="1" allowOverlap="1" wp14:anchorId="71121FC7" wp14:editId="5F59FE7E">
                <wp:simplePos x="0" y="0"/>
                <wp:positionH relativeFrom="column">
                  <wp:posOffset>2333625</wp:posOffset>
                </wp:positionH>
                <wp:positionV relativeFrom="paragraph">
                  <wp:posOffset>-304800</wp:posOffset>
                </wp:positionV>
                <wp:extent cx="9048750" cy="406400"/>
                <wp:effectExtent l="0" t="0" r="0" b="0"/>
                <wp:wrapNone/>
                <wp:docPr id="307" name="テキスト ボックス 2" descr="河川水質環境基準に係る類型指定（案）について" title="標題"/>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0" cy="406400"/>
                        </a:xfrm>
                        <a:prstGeom prst="rect">
                          <a:avLst/>
                        </a:prstGeom>
                        <a:solidFill>
                          <a:srgbClr val="0000FF"/>
                        </a:solidFill>
                        <a:ln w="9525">
                          <a:noFill/>
                          <a:miter lim="800000"/>
                          <a:headEnd/>
                          <a:tailEnd/>
                        </a:ln>
                      </wps:spPr>
                      <wps:txbx>
                        <w:txbxContent>
                          <w:p w:rsidR="000F321A" w:rsidRPr="002C21A8" w:rsidRDefault="000F321A" w:rsidP="00C461E5">
                            <w:pPr>
                              <w:spacing w:line="480" w:lineRule="exact"/>
                              <w:jc w:val="center"/>
                              <w:rPr>
                                <w:rFonts w:ascii="Meiryo UI" w:eastAsia="Meiryo UI" w:hAnsi="Meiryo UI" w:cs="Meiryo UI"/>
                                <w:b/>
                                <w:color w:val="FFFFFF" w:themeColor="background1"/>
                                <w:sz w:val="44"/>
                              </w:rPr>
                            </w:pPr>
                            <w:r w:rsidRPr="002C21A8">
                              <w:rPr>
                                <w:rFonts w:ascii="Meiryo UI" w:eastAsia="Meiryo UI" w:hAnsi="Meiryo UI" w:cs="Meiryo UI" w:hint="eastAsia"/>
                                <w:b/>
                                <w:color w:val="FFFFFF" w:themeColor="background1"/>
                                <w:sz w:val="44"/>
                              </w:rPr>
                              <w:t>河川水質環境基準に係る類型指定について</w:t>
                            </w:r>
                            <w:r w:rsidR="006F504F">
                              <w:rPr>
                                <w:rFonts w:ascii="Meiryo UI" w:eastAsia="Meiryo UI" w:hAnsi="Meiryo UI" w:cs="Meiryo UI" w:hint="eastAsia"/>
                                <w:b/>
                                <w:color w:val="FFFFFF" w:themeColor="background1"/>
                                <w:sz w:val="44"/>
                              </w:rPr>
                              <w:t>（</w:t>
                            </w:r>
                            <w:r w:rsidR="00E07D3F" w:rsidRPr="002C21A8">
                              <w:rPr>
                                <w:rFonts w:ascii="Meiryo UI" w:eastAsia="Meiryo UI" w:hAnsi="Meiryo UI" w:cs="Meiryo UI" w:hint="eastAsia"/>
                                <w:b/>
                                <w:color w:val="FFFFFF" w:themeColor="background1"/>
                                <w:sz w:val="44"/>
                              </w:rPr>
                              <w:t>部会報告の概要）</w:t>
                            </w:r>
                          </w:p>
                          <w:p w:rsidR="000F321A" w:rsidRPr="002C21A8" w:rsidRDefault="000F321A" w:rsidP="00C461E5">
                            <w:pPr>
                              <w:spacing w:line="480" w:lineRule="exact"/>
                              <w:jc w:val="center"/>
                              <w:rPr>
                                <w:color w:val="FFFFFF" w:themeColor="background1"/>
                                <w:sz w:val="32"/>
                              </w:rPr>
                            </w:pPr>
                          </w:p>
                        </w:txbxContent>
                      </wps:txbx>
                      <wps:bodyPr rot="0" vert="horz" wrap="square" lIns="91440" tIns="72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alt="タイトル: 標題 - 説明: 河川水質環境基準に係る類型指定（案）について" style="position:absolute;margin-left:183.75pt;margin-top:-24pt;width:712.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" fillcolor="blue" stroked="f">
                <v:textbox inset=",2mm,,1mm">
                  <w:txbxContent>
                    <w:p w:rsidR="000F321A" w:rsidRPr="002C21A8" w:rsidRDefault="000F321A" w:rsidP="00C461E5">
                      <w:pPr>
                        <w:spacing w:line="480" w:lineRule="exact"/>
                        <w:jc w:val="center"/>
                        <w:rPr>
                          <w:rFonts w:ascii="Meiryo UI" w:eastAsia="Meiryo UI" w:hAnsi="Meiryo UI" w:cs="Meiryo UI"/>
                          <w:b/>
                          <w:color w:val="FFFFFF" w:themeColor="background1"/>
                          <w:sz w:val="44"/>
                        </w:rPr>
                      </w:pPr>
                      <w:r w:rsidRPr="002C21A8">
                        <w:rPr>
                          <w:rFonts w:ascii="Meiryo UI" w:eastAsia="Meiryo UI" w:hAnsi="Meiryo UI" w:cs="Meiryo UI" w:hint="eastAsia"/>
                          <w:b/>
                          <w:color w:val="FFFFFF" w:themeColor="background1"/>
                          <w:sz w:val="44"/>
                        </w:rPr>
                        <w:t>河川水質環境基準に係る類型指定について</w:t>
                      </w:r>
                      <w:r w:rsidR="006F504F">
                        <w:rPr>
                          <w:rFonts w:ascii="Meiryo UI" w:eastAsia="Meiryo UI" w:hAnsi="Meiryo UI" w:cs="Meiryo UI" w:hint="eastAsia"/>
                          <w:b/>
                          <w:color w:val="FFFFFF" w:themeColor="background1"/>
                          <w:sz w:val="44"/>
                        </w:rPr>
                        <w:t>（</w:t>
                      </w:r>
                      <w:r w:rsidR="00E07D3F" w:rsidRPr="002C21A8">
                        <w:rPr>
                          <w:rFonts w:ascii="Meiryo UI" w:eastAsia="Meiryo UI" w:hAnsi="Meiryo UI" w:cs="Meiryo UI" w:hint="eastAsia"/>
                          <w:b/>
                          <w:color w:val="FFFFFF" w:themeColor="background1"/>
                          <w:sz w:val="44"/>
                        </w:rPr>
                        <w:t>部会報告の概要）</w:t>
                      </w:r>
                    </w:p>
                    <w:p w:rsidR="000F321A" w:rsidRPr="002C21A8" w:rsidRDefault="000F321A" w:rsidP="00C461E5">
                      <w:pPr>
                        <w:spacing w:line="480" w:lineRule="exact"/>
                        <w:jc w:val="center"/>
                        <w:rPr>
                          <w:color w:val="FFFFFF" w:themeColor="background1"/>
                          <w:sz w:val="32"/>
                        </w:rPr>
                      </w:pPr>
                    </w:p>
                  </w:txbxContent>
                </v:textbox>
              </v:shape>
            </w:pict>
          </mc:Fallback>
        </mc:AlternateContent>
      </w:r>
    </w:p>
    <w:p w:rsidR="009C73B7" w:rsidRPr="0086535C" w:rsidRDefault="000234C7" w:rsidP="008402E9">
      <w:pPr>
        <w:spacing w:line="320" w:lineRule="exact"/>
        <w:jc w:val="left"/>
        <w:rPr>
          <w:u w:val="single"/>
        </w:rPr>
      </w:pPr>
      <w:r>
        <w:rPr>
          <w:noProof/>
          <w:u w:val="single"/>
        </w:rPr>
        <mc:AlternateContent>
          <mc:Choice Requires="wps">
            <w:drawing>
              <wp:anchor distT="0" distB="0" distL="114300" distR="114300" simplePos="0" relativeHeight="251753472" behindDoc="0" locked="0" layoutInCell="1" allowOverlap="1" wp14:anchorId="1B99DEED" wp14:editId="7909DFD1">
                <wp:simplePos x="0" y="0"/>
                <wp:positionH relativeFrom="column">
                  <wp:posOffset>66675</wp:posOffset>
                </wp:positionH>
                <wp:positionV relativeFrom="paragraph">
                  <wp:posOffset>45085</wp:posOffset>
                </wp:positionV>
                <wp:extent cx="1466850" cy="34163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1630"/>
                        </a:xfrm>
                        <a:prstGeom prst="rect">
                          <a:avLst/>
                        </a:prstGeom>
                        <a:solidFill>
                          <a:srgbClr val="0000FF"/>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21A8" w:rsidRPr="002C21A8" w:rsidRDefault="002C21A8" w:rsidP="000234C7">
                            <w:pPr>
                              <w:snapToGrid w:val="0"/>
                              <w:jc w:val="center"/>
                              <w:rPr>
                                <w:rFonts w:ascii="Meiryo UI" w:eastAsia="Meiryo UI" w:hAnsi="Meiryo UI" w:cs="Meiryo UI"/>
                                <w:b/>
                                <w:color w:val="FFFFFF" w:themeColor="background1"/>
                                <w:sz w:val="28"/>
                              </w:rPr>
                            </w:pPr>
                            <w:r w:rsidRPr="002C21A8">
                              <w:rPr>
                                <w:rFonts w:ascii="Meiryo UI" w:eastAsia="Meiryo UI" w:hAnsi="Meiryo UI" w:cs="Meiryo UI" w:hint="eastAsia"/>
                                <w:b/>
                                <w:color w:val="FFFFFF" w:themeColor="background1"/>
                                <w:sz w:val="28"/>
                              </w:rPr>
                              <w:t>審議経過</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25pt;margin-top:3.55pt;width:115.5pt;height:26.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" fillcolor="blue" stroked="f" strokeweight=".5pt">
                <v:textbox inset=",1mm">
                  <w:txbxContent>
                    <w:p w:rsidR="002C21A8" w:rsidRPr="002C21A8" w:rsidRDefault="002C21A8" w:rsidP="000234C7">
                      <w:pPr>
                        <w:snapToGrid w:val="0"/>
                        <w:jc w:val="center"/>
                        <w:rPr>
                          <w:rFonts w:ascii="Meiryo UI" w:eastAsia="Meiryo UI" w:hAnsi="Meiryo UI" w:cs="Meiryo UI"/>
                          <w:b/>
                          <w:color w:val="FFFFFF" w:themeColor="background1"/>
                          <w:sz w:val="28"/>
                        </w:rPr>
                      </w:pPr>
                      <w:r w:rsidRPr="002C21A8">
                        <w:rPr>
                          <w:rFonts w:ascii="Meiryo UI" w:eastAsia="Meiryo UI" w:hAnsi="Meiryo UI" w:cs="Meiryo UI" w:hint="eastAsia"/>
                          <w:b/>
                          <w:color w:val="FFFFFF" w:themeColor="background1"/>
                          <w:sz w:val="28"/>
                        </w:rPr>
                        <w:t>審議経過</w:t>
                      </w:r>
                    </w:p>
                  </w:txbxContent>
                </v:textbox>
              </v:shape>
            </w:pict>
          </mc:Fallback>
        </mc:AlternateContent>
      </w:r>
    </w:p>
    <w:p w:rsidR="007779B9" w:rsidRPr="0086535C" w:rsidRDefault="0039108A" w:rsidP="001B36A5">
      <w:pPr>
        <w:spacing w:line="100" w:lineRule="exact"/>
        <w:ind w:leftChars="-7" w:left="212" w:rightChars="62" w:right="130" w:hangingChars="108" w:hanging="227"/>
        <w:rPr>
          <w:rFonts w:asciiTheme="minorEastAsia" w:hAnsiTheme="minorEastAsia"/>
          <w:szCs w:val="21"/>
        </w:rPr>
      </w:pPr>
      <w:r w:rsidRPr="0086535C">
        <w:rPr>
          <w:noProof/>
        </w:rPr>
        <mc:AlternateContent>
          <mc:Choice Requires="wps">
            <w:drawing>
              <wp:anchor distT="0" distB="0" distL="114300" distR="114300" simplePos="0" relativeHeight="251669504" behindDoc="0" locked="0" layoutInCell="1" allowOverlap="1" wp14:anchorId="45D1C3CA" wp14:editId="1B510330">
                <wp:simplePos x="0" y="0"/>
                <wp:positionH relativeFrom="column">
                  <wp:posOffset>-9524</wp:posOffset>
                </wp:positionH>
                <wp:positionV relativeFrom="paragraph">
                  <wp:posOffset>53340</wp:posOffset>
                </wp:positionV>
                <wp:extent cx="6731000" cy="1254221"/>
                <wp:effectExtent l="0" t="0" r="12700" b="22225"/>
                <wp:wrapNone/>
                <wp:docPr id="12" name="角丸四角形 12" descr="目的及び経緯の説明" title="１．目的及び経緯について"/>
                <wp:cNvGraphicFramePr/>
                <a:graphic xmlns:a="http://schemas.openxmlformats.org/drawingml/2006/main">
                  <a:graphicData uri="http://schemas.microsoft.com/office/word/2010/wordprocessingShape">
                    <wps:wsp>
                      <wps:cNvSpPr/>
                      <wps:spPr>
                        <a:xfrm>
                          <a:off x="0" y="0"/>
                          <a:ext cx="6731000" cy="1254221"/>
                        </a:xfrm>
                        <a:prstGeom prst="roundRect">
                          <a:avLst>
                            <a:gd name="adj" fmla="val 837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26" alt="タイトル: １．目的及び経緯について - 説明: 目的及び経緯の説明" style="position:absolute;left:0;text-align:left;margin-left:-.75pt;margin-top:4.2pt;width:530pt;height:9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" filled="f" strokecolor="black [3213]" strokeweight="1pt"/>
            </w:pict>
          </mc:Fallback>
        </mc:AlternateContent>
      </w:r>
    </w:p>
    <w:p w:rsidR="0039108A" w:rsidRPr="0086535C" w:rsidRDefault="0039108A" w:rsidP="00EC553D">
      <w:pPr>
        <w:spacing w:line="300" w:lineRule="exact"/>
        <w:ind w:leftChars="-7" w:left="212" w:rightChars="62" w:right="130" w:hangingChars="108" w:hanging="227"/>
        <w:rPr>
          <w:rFonts w:asciiTheme="majorEastAsia" w:eastAsiaTheme="majorEastAsia" w:hAnsiTheme="majorEastAsia"/>
          <w:szCs w:val="21"/>
        </w:rPr>
      </w:pPr>
    </w:p>
    <w:p w:rsidR="002C6D32" w:rsidRPr="00C467F8" w:rsidRDefault="002B7B5F" w:rsidP="002036A0">
      <w:pPr>
        <w:spacing w:line="300" w:lineRule="exact"/>
        <w:ind w:leftChars="43" w:left="212" w:rightChars="22" w:right="46" w:hangingChars="58" w:hanging="122"/>
        <w:rPr>
          <w:rFonts w:ascii="Meiryo UI" w:eastAsia="Meiryo UI" w:hAnsi="Meiryo UI" w:cs="Meiryo UI"/>
          <w:szCs w:val="21"/>
        </w:rPr>
      </w:pPr>
      <w:r w:rsidRPr="00C467F8">
        <w:rPr>
          <w:rFonts w:ascii="Meiryo UI" w:eastAsia="Meiryo UI" w:hAnsi="Meiryo UI" w:cs="Meiryo UI" w:hint="eastAsia"/>
          <w:szCs w:val="21"/>
        </w:rPr>
        <w:t>・</w:t>
      </w:r>
      <w:r w:rsidR="00AC15EE" w:rsidRPr="00C467F8">
        <w:rPr>
          <w:rFonts w:ascii="Meiryo UI" w:eastAsia="Meiryo UI" w:hAnsi="Meiryo UI" w:cs="Meiryo UI" w:hint="eastAsia"/>
          <w:szCs w:val="21"/>
        </w:rPr>
        <w:t>大阪府においては、</w:t>
      </w:r>
      <w:r w:rsidRPr="00C467F8">
        <w:rPr>
          <w:rFonts w:ascii="Meiryo UI" w:eastAsia="Meiryo UI" w:hAnsi="Meiryo UI" w:cs="Meiryo UI" w:hint="eastAsia"/>
          <w:szCs w:val="21"/>
        </w:rPr>
        <w:t>平成21年に</w:t>
      </w:r>
      <w:r w:rsidR="00ED0C0B" w:rsidRPr="00C467F8">
        <w:rPr>
          <w:rFonts w:ascii="Meiryo UI" w:eastAsia="Meiryo UI" w:hAnsi="Meiryo UI" w:cs="Meiryo UI" w:hint="eastAsia"/>
          <w:szCs w:val="21"/>
        </w:rPr>
        <w:t>河川水質環境基準に係る</w:t>
      </w:r>
      <w:r w:rsidR="00AC15EE" w:rsidRPr="00C467F8">
        <w:rPr>
          <w:rFonts w:ascii="Meiryo UI" w:eastAsia="Meiryo UI" w:hAnsi="Meiryo UI" w:cs="Meiryo UI" w:hint="eastAsia"/>
          <w:szCs w:val="21"/>
        </w:rPr>
        <w:t>類型指定の</w:t>
      </w:r>
      <w:r w:rsidRPr="00C467F8">
        <w:rPr>
          <w:rFonts w:ascii="Meiryo UI" w:eastAsia="Meiryo UI" w:hAnsi="Meiryo UI" w:cs="Meiryo UI" w:hint="eastAsia"/>
          <w:szCs w:val="21"/>
        </w:rPr>
        <w:t>見直しを</w:t>
      </w:r>
      <w:r w:rsidR="00ED0C0B" w:rsidRPr="00C467F8">
        <w:rPr>
          <w:rFonts w:ascii="Meiryo UI" w:eastAsia="Meiryo UI" w:hAnsi="Meiryo UI" w:cs="Meiryo UI" w:hint="eastAsia"/>
          <w:szCs w:val="21"/>
        </w:rPr>
        <w:t>実施。</w:t>
      </w:r>
      <w:r w:rsidRPr="00C467F8">
        <w:rPr>
          <w:rFonts w:ascii="Meiryo UI" w:eastAsia="Meiryo UI" w:hAnsi="Meiryo UI" w:cs="Meiryo UI" w:hint="eastAsia"/>
          <w:szCs w:val="21"/>
        </w:rPr>
        <w:t>見直した類型に基づく評価を平成22年度に開始してから５年が経過して</w:t>
      </w:r>
      <w:r w:rsidR="00ED0C0B" w:rsidRPr="00C467F8">
        <w:rPr>
          <w:rFonts w:ascii="Meiryo UI" w:eastAsia="Meiryo UI" w:hAnsi="Meiryo UI" w:cs="Meiryo UI" w:hint="eastAsia"/>
          <w:szCs w:val="21"/>
        </w:rPr>
        <w:t>おり</w:t>
      </w:r>
      <w:r w:rsidRPr="00C467F8">
        <w:rPr>
          <w:rFonts w:ascii="Meiryo UI" w:eastAsia="Meiryo UI" w:hAnsi="Meiryo UI" w:cs="Meiryo UI" w:hint="eastAsia"/>
          <w:szCs w:val="21"/>
        </w:rPr>
        <w:t>、より一層の水質保全を図るため、</w:t>
      </w:r>
      <w:r w:rsidR="00AC15EE" w:rsidRPr="00C467F8">
        <w:rPr>
          <w:rFonts w:ascii="Meiryo UI" w:eastAsia="Meiryo UI" w:hAnsi="Meiryo UI" w:cs="Meiryo UI" w:hint="eastAsia"/>
          <w:szCs w:val="21"/>
        </w:rPr>
        <w:t>水域の利用目的や水質汚濁の状況等</w:t>
      </w:r>
      <w:r w:rsidRPr="00C467F8">
        <w:rPr>
          <w:rFonts w:ascii="Meiryo UI" w:eastAsia="Meiryo UI" w:hAnsi="Meiryo UI" w:cs="Meiryo UI" w:hint="eastAsia"/>
          <w:szCs w:val="21"/>
        </w:rPr>
        <w:t>の変化を踏まえて、</w:t>
      </w:r>
      <w:r w:rsidR="00ED0C0B" w:rsidRPr="00C467F8">
        <w:rPr>
          <w:rFonts w:ascii="Meiryo UI" w:eastAsia="Meiryo UI" w:hAnsi="Meiryo UI" w:cs="Meiryo UI" w:hint="eastAsia"/>
          <w:szCs w:val="21"/>
        </w:rPr>
        <w:t>適切な</w:t>
      </w:r>
      <w:r w:rsidRPr="00C467F8">
        <w:rPr>
          <w:rFonts w:ascii="Meiryo UI" w:eastAsia="Meiryo UI" w:hAnsi="Meiryo UI" w:cs="Meiryo UI" w:hint="eastAsia"/>
          <w:szCs w:val="21"/>
        </w:rPr>
        <w:t>見直しを行う</w:t>
      </w:r>
      <w:r w:rsidR="00ED0C0B" w:rsidRPr="00C467F8">
        <w:rPr>
          <w:rFonts w:ascii="Meiryo UI" w:eastAsia="Meiryo UI" w:hAnsi="Meiryo UI" w:cs="Meiryo UI" w:hint="eastAsia"/>
          <w:szCs w:val="21"/>
        </w:rPr>
        <w:t>必要があることから、平成28年３月25日に知事から「河川水質環境基準に係る類型指定について」諮問。</w:t>
      </w:r>
    </w:p>
    <w:p w:rsidR="00ED0C0B" w:rsidRPr="00C467F8" w:rsidRDefault="002C6D32" w:rsidP="000234C7">
      <w:pPr>
        <w:spacing w:line="300" w:lineRule="exact"/>
        <w:ind w:leftChars="43" w:left="212" w:rightChars="62" w:right="130" w:hangingChars="58" w:hanging="122"/>
        <w:rPr>
          <w:rFonts w:ascii="Meiryo UI" w:eastAsia="Meiryo UI" w:hAnsi="Meiryo UI" w:cs="Meiryo UI"/>
          <w:szCs w:val="21"/>
        </w:rPr>
      </w:pPr>
      <w:r w:rsidRPr="00C467F8">
        <w:rPr>
          <w:rFonts w:ascii="Meiryo UI" w:eastAsia="Meiryo UI" w:hAnsi="Meiryo UI" w:cs="Meiryo UI" w:hint="eastAsia"/>
          <w:szCs w:val="21"/>
        </w:rPr>
        <w:t>・</w:t>
      </w:r>
      <w:r w:rsidR="00ED0C0B" w:rsidRPr="00C467F8">
        <w:rPr>
          <w:rFonts w:ascii="Meiryo UI" w:eastAsia="Meiryo UI" w:hAnsi="Meiryo UI" w:cs="Meiryo UI" w:hint="eastAsia"/>
          <w:szCs w:val="21"/>
        </w:rPr>
        <w:t>水質部会を４回開催し審議。</w:t>
      </w:r>
    </w:p>
    <w:p w:rsidR="0062156A" w:rsidRDefault="0062156A" w:rsidP="00ED0C0B">
      <w:pPr>
        <w:spacing w:line="300" w:lineRule="exact"/>
        <w:ind w:leftChars="-7" w:left="212" w:rightChars="62" w:right="130" w:hangingChars="108" w:hanging="227"/>
        <w:rPr>
          <w:rFonts w:asciiTheme="majorEastAsia" w:eastAsiaTheme="majorEastAsia" w:hAnsiTheme="majorEastAsia"/>
          <w:szCs w:val="21"/>
        </w:rPr>
      </w:pPr>
    </w:p>
    <w:p w:rsidR="000F321A" w:rsidRPr="0086535C" w:rsidRDefault="000234C7" w:rsidP="002C21A8">
      <w:pPr>
        <w:spacing w:line="360" w:lineRule="exact"/>
        <w:ind w:leftChars="-7" w:left="212" w:rightChars="62" w:right="130" w:hangingChars="108" w:hanging="227"/>
        <w:rPr>
          <w:rFonts w:asciiTheme="majorEastAsia" w:eastAsiaTheme="majorEastAsia" w:hAnsiTheme="majorEastAsia"/>
          <w:sz w:val="22"/>
        </w:rPr>
      </w:pPr>
      <w:r w:rsidRPr="000234C7">
        <w:rPr>
          <w:noProof/>
          <w:u w:val="single"/>
        </w:rPr>
        <mc:AlternateContent>
          <mc:Choice Requires="wps">
            <w:drawing>
              <wp:anchor distT="0" distB="0" distL="114300" distR="114300" simplePos="0" relativeHeight="251764736" behindDoc="0" locked="0" layoutInCell="1" allowOverlap="1" wp14:anchorId="3406A37B" wp14:editId="7DBA8224">
                <wp:simplePos x="0" y="0"/>
                <wp:positionH relativeFrom="column">
                  <wp:posOffset>66040</wp:posOffset>
                </wp:positionH>
                <wp:positionV relativeFrom="paragraph">
                  <wp:posOffset>75565</wp:posOffset>
                </wp:positionV>
                <wp:extent cx="2867025" cy="341630"/>
                <wp:effectExtent l="0" t="0" r="9525" b="1270"/>
                <wp:wrapNone/>
                <wp:docPr id="9" name="テキスト ボックス 9"/>
                <wp:cNvGraphicFramePr/>
                <a:graphic xmlns:a="http://schemas.openxmlformats.org/drawingml/2006/main">
                  <a:graphicData uri="http://schemas.microsoft.com/office/word/2010/wordprocessingShape">
                    <wps:wsp>
                      <wps:cNvSpPr txBox="1"/>
                      <wps:spPr>
                        <a:xfrm>
                          <a:off x="0" y="0"/>
                          <a:ext cx="2867025" cy="341630"/>
                        </a:xfrm>
                        <a:prstGeom prst="rect">
                          <a:avLst/>
                        </a:prstGeom>
                        <a:solidFill>
                          <a:srgbClr val="0000FF"/>
                        </a:solidFill>
                        <a:ln w="6350">
                          <a:noFill/>
                        </a:ln>
                        <a:effectLst/>
                      </wps:spPr>
                      <wps:txbx>
                        <w:txbxContent>
                          <w:p w:rsidR="000234C7" w:rsidRPr="002C21A8" w:rsidRDefault="000234C7" w:rsidP="000234C7">
                            <w:pPr>
                              <w:snapToGrid w:val="0"/>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類型指定の基本的な考え方</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8" type="#_x0000_t202" style="position:absolute;left:0;text-align:left;margin-left:5.2pt;margin-top:5.95pt;width:225.75pt;height:26.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" fillcolor="blue" stroked="f" strokeweight=".5pt">
                <v:textbox inset=",1mm">
                  <w:txbxContent>
                    <w:p w:rsidR="000234C7" w:rsidRPr="002C21A8" w:rsidRDefault="000234C7" w:rsidP="000234C7">
                      <w:pPr>
                        <w:snapToGrid w:val="0"/>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類型指定の基本的な考え方</w:t>
                      </w:r>
                    </w:p>
                  </w:txbxContent>
                </v:textbox>
              </v:shape>
            </w:pict>
          </mc:Fallback>
        </mc:AlternateContent>
      </w:r>
    </w:p>
    <w:p w:rsidR="00F2680A" w:rsidRPr="0086535C" w:rsidRDefault="000B5845" w:rsidP="000B5845">
      <w:pPr>
        <w:spacing w:line="40" w:lineRule="exact"/>
        <w:ind w:leftChars="-7" w:left="212" w:rightChars="62" w:right="130" w:hangingChars="108" w:hanging="227"/>
        <w:rPr>
          <w:rFonts w:asciiTheme="majorEastAsia" w:eastAsiaTheme="majorEastAsia" w:hAnsiTheme="majorEastAsia"/>
          <w:sz w:val="22"/>
        </w:rPr>
      </w:pPr>
      <w:r w:rsidRPr="00C467F8">
        <w:rPr>
          <w:rFonts w:ascii="Meiryo UI" w:eastAsia="Meiryo UI" w:hAnsi="Meiryo UI" w:cs="Meiryo UI"/>
          <w:noProof/>
        </w:rPr>
        <mc:AlternateContent>
          <mc:Choice Requires="wps">
            <w:drawing>
              <wp:anchor distT="0" distB="0" distL="114300" distR="114300" simplePos="0" relativeHeight="251697151" behindDoc="0" locked="0" layoutInCell="1" allowOverlap="1" wp14:anchorId="0D70A536" wp14:editId="357EAFCE">
                <wp:simplePos x="0" y="0"/>
                <wp:positionH relativeFrom="column">
                  <wp:posOffset>-47625</wp:posOffset>
                </wp:positionH>
                <wp:positionV relativeFrom="paragraph">
                  <wp:posOffset>8890</wp:posOffset>
                </wp:positionV>
                <wp:extent cx="6769100" cy="7788910"/>
                <wp:effectExtent l="0" t="0" r="12700" b="21590"/>
                <wp:wrapNone/>
                <wp:docPr id="20" name="角丸四角形 20" descr="類型指定の基本的な考え方を説明" title="２．類型指定の基本的な考え方について"/>
                <wp:cNvGraphicFramePr/>
                <a:graphic xmlns:a="http://schemas.openxmlformats.org/drawingml/2006/main">
                  <a:graphicData uri="http://schemas.microsoft.com/office/word/2010/wordprocessingShape">
                    <wps:wsp>
                      <wps:cNvSpPr/>
                      <wps:spPr>
                        <a:xfrm>
                          <a:off x="0" y="0"/>
                          <a:ext cx="6769100" cy="7788910"/>
                        </a:xfrm>
                        <a:prstGeom prst="roundRect">
                          <a:avLst>
                            <a:gd name="adj" fmla="val 184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0" o:spid="_x0000_s1026" alt="タイトル: ２．類型指定の基本的な考え方について - 説明: 類型指定の基本的な考え方を説明" style="position:absolute;left:0;text-align:left;margin-left:-3.75pt;margin-top:.7pt;width:533pt;height:613.3pt;z-index:251697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" filled="f" strokecolor="black [3213]" strokeweight="1pt"/>
            </w:pict>
          </mc:Fallback>
        </mc:AlternateContent>
      </w:r>
    </w:p>
    <w:p w:rsidR="00F2680A" w:rsidRPr="0086535C" w:rsidRDefault="00F2680A" w:rsidP="0039108A">
      <w:pPr>
        <w:spacing w:line="260" w:lineRule="exact"/>
        <w:ind w:leftChars="-7" w:left="223" w:rightChars="62" w:right="130" w:hangingChars="108" w:hanging="238"/>
        <w:rPr>
          <w:rFonts w:asciiTheme="majorEastAsia" w:eastAsiaTheme="majorEastAsia" w:hAnsiTheme="majorEastAsia"/>
          <w:sz w:val="22"/>
        </w:rPr>
      </w:pPr>
    </w:p>
    <w:p w:rsidR="0017018E" w:rsidRPr="0086535C" w:rsidRDefault="0017018E" w:rsidP="0017018E">
      <w:pPr>
        <w:spacing w:line="200" w:lineRule="exact"/>
        <w:ind w:leftChars="-7" w:left="223" w:rightChars="62" w:right="130" w:hangingChars="108" w:hanging="238"/>
        <w:rPr>
          <w:rFonts w:asciiTheme="majorEastAsia" w:eastAsiaTheme="majorEastAsia" w:hAnsiTheme="majorEastAsia"/>
          <w:sz w:val="22"/>
        </w:rPr>
      </w:pPr>
    </w:p>
    <w:p w:rsidR="00C467F8" w:rsidRPr="00C467F8" w:rsidRDefault="002E29ED" w:rsidP="0062156A">
      <w:pPr>
        <w:spacing w:line="260" w:lineRule="exact"/>
        <w:ind w:leftChars="-7" w:left="212" w:rightChars="62" w:right="130" w:hangingChars="108" w:hanging="227"/>
        <w:rPr>
          <w:rFonts w:ascii="Meiryo UI" w:eastAsia="Meiryo UI" w:hAnsi="Meiryo UI" w:cs="Meiryo UI"/>
          <w:b/>
        </w:rPr>
      </w:pPr>
      <w:r w:rsidRPr="00C467F8">
        <w:rPr>
          <w:rFonts w:ascii="Meiryo UI" w:eastAsia="Meiryo UI" w:hAnsi="Meiryo UI" w:cs="Meiryo UI" w:hint="eastAsia"/>
        </w:rPr>
        <w:t xml:space="preserve">　</w:t>
      </w:r>
      <w:r w:rsidRPr="00C467F8">
        <w:rPr>
          <w:rFonts w:ascii="Meiryo UI" w:eastAsia="Meiryo UI" w:hAnsi="Meiryo UI" w:cs="Meiryo UI" w:hint="eastAsia"/>
          <w:b/>
        </w:rPr>
        <w:t>今回の類型指定の見直しに当たっては、</w:t>
      </w:r>
      <w:r w:rsidR="0062156A" w:rsidRPr="00C467F8">
        <w:rPr>
          <w:rFonts w:ascii="Meiryo UI" w:eastAsia="Meiryo UI" w:hAnsi="Meiryo UI" w:cs="Meiryo UI" w:hint="eastAsia"/>
          <w:b/>
        </w:rPr>
        <w:t>府内の河川水域の利用の状況及び水質等の状況を踏まえ、</w:t>
      </w:r>
      <w:r w:rsidR="005A7BDF" w:rsidRPr="00C467F8">
        <w:rPr>
          <w:rFonts w:ascii="Meiryo UI" w:eastAsia="Meiryo UI" w:hAnsi="Meiryo UI" w:cs="Meiryo UI" w:hint="eastAsia"/>
          <w:b/>
        </w:rPr>
        <w:t>次の</w:t>
      </w:r>
      <w:r w:rsidRPr="00C467F8">
        <w:rPr>
          <w:rFonts w:ascii="Meiryo UI" w:eastAsia="Meiryo UI" w:hAnsi="Meiryo UI" w:cs="Meiryo UI" w:hint="eastAsia"/>
          <w:b/>
        </w:rPr>
        <w:t>(1</w:t>
      </w:r>
      <w:r w:rsidR="00CD3019" w:rsidRPr="00C467F8">
        <w:rPr>
          <w:rFonts w:ascii="Meiryo UI" w:eastAsia="Meiryo UI" w:hAnsi="Meiryo UI" w:cs="Meiryo UI" w:hint="eastAsia"/>
          <w:b/>
        </w:rPr>
        <w:t>)</w:t>
      </w:r>
      <w:r w:rsidRPr="00C467F8">
        <w:rPr>
          <w:rFonts w:ascii="Meiryo UI" w:eastAsia="Meiryo UI" w:hAnsi="Meiryo UI" w:cs="Meiryo UI" w:hint="eastAsia"/>
          <w:b/>
        </w:rPr>
        <w:t>、(2)</w:t>
      </w:r>
      <w:r w:rsidR="0062156A" w:rsidRPr="00C467F8">
        <w:rPr>
          <w:rFonts w:ascii="Meiryo UI" w:eastAsia="Meiryo UI" w:hAnsi="Meiryo UI" w:cs="Meiryo UI" w:hint="eastAsia"/>
          <w:b/>
        </w:rPr>
        <w:t>の</w:t>
      </w:r>
    </w:p>
    <w:p w:rsidR="0039108A" w:rsidRPr="00C467F8" w:rsidRDefault="0062156A" w:rsidP="0062156A">
      <w:pPr>
        <w:spacing w:line="260" w:lineRule="exact"/>
        <w:ind w:leftChars="-7" w:left="212" w:rightChars="62" w:right="130" w:hangingChars="108" w:hanging="227"/>
        <w:rPr>
          <w:rFonts w:ascii="Meiryo UI" w:eastAsia="Meiryo UI" w:hAnsi="Meiryo UI" w:cs="Meiryo UI"/>
          <w:b/>
        </w:rPr>
      </w:pPr>
      <w:r w:rsidRPr="00C467F8">
        <w:rPr>
          <w:rFonts w:ascii="Meiryo UI" w:eastAsia="Meiryo UI" w:hAnsi="Meiryo UI" w:cs="Meiryo UI" w:hint="eastAsia"/>
          <w:b/>
        </w:rPr>
        <w:t>とおり</w:t>
      </w:r>
      <w:r w:rsidR="002E29ED" w:rsidRPr="00C467F8">
        <w:rPr>
          <w:rFonts w:ascii="Meiryo UI" w:eastAsia="Meiryo UI" w:hAnsi="Meiryo UI" w:cs="Meiryo UI" w:hint="eastAsia"/>
          <w:b/>
        </w:rPr>
        <w:t>基本的な考え方</w:t>
      </w:r>
      <w:r w:rsidRPr="00C467F8">
        <w:rPr>
          <w:rFonts w:ascii="Meiryo UI" w:eastAsia="Meiryo UI" w:hAnsi="Meiryo UI" w:cs="Meiryo UI" w:hint="eastAsia"/>
          <w:b/>
        </w:rPr>
        <w:t>を示</w:t>
      </w:r>
      <w:r w:rsidR="000219E8" w:rsidRPr="00C467F8">
        <w:rPr>
          <w:rFonts w:ascii="Meiryo UI" w:eastAsia="Meiryo UI" w:hAnsi="Meiryo UI" w:cs="Meiryo UI" w:hint="eastAsia"/>
          <w:b/>
        </w:rPr>
        <w:t>す</w:t>
      </w:r>
      <w:r w:rsidRPr="00C467F8">
        <w:rPr>
          <w:rFonts w:ascii="Meiryo UI" w:eastAsia="Meiryo UI" w:hAnsi="Meiryo UI" w:cs="Meiryo UI" w:hint="eastAsia"/>
          <w:b/>
        </w:rPr>
        <w:t>。</w:t>
      </w:r>
    </w:p>
    <w:p w:rsidR="002E29ED" w:rsidRPr="0086535C" w:rsidRDefault="002E29ED" w:rsidP="000B5845">
      <w:pPr>
        <w:spacing w:line="260" w:lineRule="exact"/>
        <w:ind w:leftChars="-7" w:left="223" w:rightChars="62" w:right="130" w:hangingChars="108" w:hanging="238"/>
        <w:rPr>
          <w:rFonts w:asciiTheme="majorEastAsia" w:eastAsiaTheme="majorEastAsia" w:hAnsiTheme="majorEastAsia"/>
          <w:sz w:val="22"/>
        </w:rPr>
      </w:pPr>
    </w:p>
    <w:p w:rsidR="00B37CE9" w:rsidRPr="00576BC4" w:rsidRDefault="00AC15EE" w:rsidP="0053777B">
      <w:pPr>
        <w:spacing w:line="300" w:lineRule="exact"/>
        <w:rPr>
          <w:rFonts w:ascii="Meiryo UI" w:eastAsia="Meiryo UI" w:hAnsi="Meiryo UI" w:cs="Meiryo UI"/>
          <w:szCs w:val="21"/>
        </w:rPr>
      </w:pPr>
      <w:r w:rsidRPr="00C467F8">
        <w:rPr>
          <w:rFonts w:ascii="Meiryo UI" w:eastAsia="Meiryo UI" w:hAnsi="Meiryo UI" w:cs="Meiryo UI" w:hint="eastAsia"/>
          <w:b/>
          <w:szCs w:val="21"/>
        </w:rPr>
        <w:t xml:space="preserve"> </w:t>
      </w:r>
      <w:r w:rsidR="00B37CE9" w:rsidRPr="00576BC4">
        <w:rPr>
          <w:rFonts w:ascii="Meiryo UI" w:eastAsia="Meiryo UI" w:hAnsi="Meiryo UI" w:cs="Meiryo UI" w:hint="eastAsia"/>
          <w:szCs w:val="21"/>
        </w:rPr>
        <w:t>(1)ＢＯＤ等５項目に係る類型指定</w:t>
      </w:r>
    </w:p>
    <w:p w:rsidR="00B37CE9" w:rsidRPr="00C467F8" w:rsidRDefault="00B37CE9" w:rsidP="0053777B">
      <w:pPr>
        <w:spacing w:line="300" w:lineRule="exact"/>
        <w:ind w:firstLineChars="100" w:firstLine="210"/>
        <w:jc w:val="left"/>
        <w:rPr>
          <w:rFonts w:ascii="Meiryo UI" w:eastAsia="Meiryo UI" w:hAnsi="Meiryo UI" w:cs="Meiryo UI"/>
          <w:szCs w:val="21"/>
        </w:rPr>
      </w:pPr>
      <w:r w:rsidRPr="00C467F8">
        <w:rPr>
          <w:rFonts w:ascii="Meiryo UI" w:eastAsia="Meiryo UI" w:hAnsi="Meiryo UI" w:cs="Meiryo UI" w:hint="eastAsia"/>
          <w:szCs w:val="21"/>
        </w:rPr>
        <w:t>①</w:t>
      </w:r>
      <w:r w:rsidR="005A3C66">
        <w:rPr>
          <w:rFonts w:ascii="Meiryo UI" w:eastAsia="Meiryo UI" w:hAnsi="Meiryo UI" w:cs="Meiryo UI" w:hint="eastAsia"/>
          <w:szCs w:val="21"/>
        </w:rPr>
        <w:t>着眼する</w:t>
      </w:r>
      <w:r w:rsidRPr="00C467F8">
        <w:rPr>
          <w:rFonts w:ascii="Meiryo UI" w:eastAsia="Meiryo UI" w:hAnsi="Meiryo UI" w:cs="Meiryo UI" w:hint="eastAsia"/>
          <w:szCs w:val="21"/>
        </w:rPr>
        <w:t>項目： 河川の代表的な汚濁指標であるＢＯＤの状況に主眼を置く。</w:t>
      </w:r>
    </w:p>
    <w:p w:rsidR="00B37CE9" w:rsidRPr="00C467F8" w:rsidRDefault="00B37CE9" w:rsidP="002E29ED">
      <w:pPr>
        <w:spacing w:line="300" w:lineRule="exact"/>
        <w:ind w:firstLineChars="100" w:firstLine="210"/>
        <w:jc w:val="left"/>
        <w:rPr>
          <w:rFonts w:ascii="Meiryo UI" w:eastAsia="Meiryo UI" w:hAnsi="Meiryo UI" w:cs="Meiryo UI"/>
          <w:szCs w:val="21"/>
        </w:rPr>
      </w:pPr>
      <w:r w:rsidRPr="00C467F8">
        <w:rPr>
          <w:rFonts w:ascii="Meiryo UI" w:eastAsia="Meiryo UI" w:hAnsi="Meiryo UI" w:cs="Meiryo UI" w:hint="eastAsia"/>
          <w:szCs w:val="21"/>
        </w:rPr>
        <w:t>②各水系で目指すべき類型： 各水系の特性を考慮し</w:t>
      </w:r>
      <w:r w:rsidR="002E29ED" w:rsidRPr="00C467F8">
        <w:rPr>
          <w:rFonts w:ascii="Meiryo UI" w:eastAsia="Meiryo UI" w:hAnsi="Meiryo UI" w:cs="Meiryo UI" w:hint="eastAsia"/>
          <w:szCs w:val="21"/>
        </w:rPr>
        <w:t>次のとおり</w:t>
      </w:r>
      <w:r w:rsidRPr="00C467F8">
        <w:rPr>
          <w:rFonts w:ascii="Meiryo UI" w:eastAsia="Meiryo UI" w:hAnsi="Meiryo UI" w:cs="Meiryo UI" w:hint="eastAsia"/>
          <w:szCs w:val="21"/>
        </w:rPr>
        <w:t>設定</w:t>
      </w:r>
      <w:r w:rsidR="002E29ED" w:rsidRPr="00C467F8">
        <w:rPr>
          <w:rFonts w:ascii="Meiryo UI" w:eastAsia="Meiryo UI" w:hAnsi="Meiryo UI" w:cs="Meiryo UI" w:hint="eastAsia"/>
          <w:szCs w:val="21"/>
        </w:rPr>
        <w:t>する</w:t>
      </w:r>
      <w:r w:rsidRPr="00C467F8">
        <w:rPr>
          <w:rFonts w:ascii="Meiryo UI" w:eastAsia="Meiryo UI" w:hAnsi="Meiryo UI" w:cs="Meiryo UI" w:hint="eastAsia"/>
          <w:szCs w:val="21"/>
        </w:rPr>
        <w:t>。</w:t>
      </w:r>
    </w:p>
    <w:p w:rsidR="00A07027" w:rsidRPr="00C467F8" w:rsidRDefault="00A07027" w:rsidP="002E29ED">
      <w:pPr>
        <w:spacing w:line="300" w:lineRule="exact"/>
        <w:ind w:firstLineChars="100" w:firstLine="210"/>
        <w:jc w:val="left"/>
        <w:rPr>
          <w:rFonts w:ascii="Meiryo UI" w:eastAsia="Meiryo UI" w:hAnsi="Meiryo UI" w:cs="Meiryo UI"/>
          <w:szCs w:val="21"/>
        </w:rPr>
      </w:pPr>
    </w:p>
    <w:p w:rsidR="00B37CE9" w:rsidRPr="00C467F8" w:rsidRDefault="00B37CE9" w:rsidP="00B37CE9">
      <w:pPr>
        <w:spacing w:line="280" w:lineRule="exact"/>
        <w:jc w:val="center"/>
        <w:rPr>
          <w:rFonts w:ascii="Meiryo UI" w:eastAsia="Meiryo UI" w:hAnsi="Meiryo UI" w:cs="Meiryo UI"/>
          <w:szCs w:val="21"/>
        </w:rPr>
      </w:pPr>
      <w:r w:rsidRPr="00C467F8">
        <w:rPr>
          <w:rFonts w:ascii="Meiryo UI" w:eastAsia="Meiryo UI" w:hAnsi="Meiryo UI" w:cs="Meiryo UI" w:hint="eastAsia"/>
          <w:szCs w:val="21"/>
        </w:rPr>
        <w:t>表１　各水系で目指すべき類型</w:t>
      </w:r>
    </w:p>
    <w:tbl>
      <w:tblPr>
        <w:tblW w:w="7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2020"/>
        <w:gridCol w:w="4276"/>
      </w:tblGrid>
      <w:tr w:rsidR="0086535C" w:rsidRPr="00C467F8" w:rsidTr="00A07027">
        <w:trPr>
          <w:trHeight w:hRule="exact" w:val="284"/>
          <w:jc w:val="center"/>
        </w:trPr>
        <w:tc>
          <w:tcPr>
            <w:tcW w:w="3652" w:type="dxa"/>
            <w:gridSpan w:val="2"/>
            <w:shd w:val="clear" w:color="auto" w:fill="auto"/>
          </w:tcPr>
          <w:p w:rsidR="00B37CE9" w:rsidRPr="00C467F8" w:rsidRDefault="00B37CE9" w:rsidP="008402E9">
            <w:pPr>
              <w:tabs>
                <w:tab w:val="left" w:pos="2595"/>
              </w:tabs>
              <w:spacing w:line="280" w:lineRule="exact"/>
              <w:jc w:val="center"/>
              <w:rPr>
                <w:rFonts w:ascii="Meiryo UI" w:eastAsia="Meiryo UI" w:hAnsi="Meiryo UI" w:cs="Meiryo UI"/>
                <w:szCs w:val="21"/>
              </w:rPr>
            </w:pPr>
            <w:r w:rsidRPr="00C467F8">
              <w:rPr>
                <w:rFonts w:ascii="Meiryo UI" w:eastAsia="Meiryo UI" w:hAnsi="Meiryo UI" w:cs="Meiryo UI" w:hint="eastAsia"/>
                <w:szCs w:val="21"/>
              </w:rPr>
              <w:t>水系</w:t>
            </w:r>
          </w:p>
        </w:tc>
        <w:tc>
          <w:tcPr>
            <w:tcW w:w="4276" w:type="dxa"/>
            <w:shd w:val="clear" w:color="auto" w:fill="auto"/>
          </w:tcPr>
          <w:p w:rsidR="00B37CE9" w:rsidRPr="00C467F8" w:rsidRDefault="00B37CE9" w:rsidP="008402E9">
            <w:pPr>
              <w:tabs>
                <w:tab w:val="left" w:pos="2595"/>
              </w:tabs>
              <w:spacing w:line="280" w:lineRule="exact"/>
              <w:jc w:val="center"/>
              <w:rPr>
                <w:rFonts w:ascii="Meiryo UI" w:eastAsia="Meiryo UI" w:hAnsi="Meiryo UI" w:cs="Meiryo UI"/>
                <w:szCs w:val="21"/>
              </w:rPr>
            </w:pPr>
            <w:r w:rsidRPr="00C467F8">
              <w:rPr>
                <w:rFonts w:ascii="Meiryo UI" w:eastAsia="Meiryo UI" w:hAnsi="Meiryo UI" w:cs="Meiryo UI" w:hint="eastAsia"/>
                <w:szCs w:val="21"/>
              </w:rPr>
              <w:t>目指すべき類型</w:t>
            </w:r>
          </w:p>
        </w:tc>
      </w:tr>
      <w:tr w:rsidR="0086535C" w:rsidRPr="00C467F8" w:rsidTr="00A07027">
        <w:trPr>
          <w:trHeight w:hRule="exact" w:val="284"/>
          <w:jc w:val="center"/>
        </w:trPr>
        <w:tc>
          <w:tcPr>
            <w:tcW w:w="3652" w:type="dxa"/>
            <w:gridSpan w:val="2"/>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淀川水系</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Ｂ類型以上を目指す</w:t>
            </w:r>
          </w:p>
        </w:tc>
      </w:tr>
      <w:tr w:rsidR="0086535C" w:rsidRPr="00C467F8" w:rsidTr="00A07027">
        <w:trPr>
          <w:trHeight w:hRule="exact" w:val="284"/>
          <w:jc w:val="center"/>
        </w:trPr>
        <w:tc>
          <w:tcPr>
            <w:tcW w:w="1632" w:type="dxa"/>
            <w:vMerge w:val="restart"/>
            <w:shd w:val="clear" w:color="auto" w:fill="auto"/>
            <w:vAlign w:val="center"/>
          </w:tcPr>
          <w:p w:rsidR="00B37CE9" w:rsidRPr="00C467F8" w:rsidRDefault="00B37CE9" w:rsidP="003173FE">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神崎川水系</w:t>
            </w:r>
          </w:p>
        </w:tc>
        <w:tc>
          <w:tcPr>
            <w:tcW w:w="2020" w:type="dxa"/>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神崎川の支川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Ｂ類型以上を目指す</w:t>
            </w:r>
          </w:p>
        </w:tc>
      </w:tr>
      <w:tr w:rsidR="0086535C" w:rsidRPr="00C467F8" w:rsidTr="00A07027">
        <w:trPr>
          <w:trHeight w:hRule="exact" w:val="284"/>
          <w:jc w:val="center"/>
        </w:trPr>
        <w:tc>
          <w:tcPr>
            <w:tcW w:w="1632" w:type="dxa"/>
            <w:vMerge/>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p>
        </w:tc>
        <w:tc>
          <w:tcPr>
            <w:tcW w:w="2020" w:type="dxa"/>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猪名川上流の支川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全て既にＡ類型に指定されている</w:t>
            </w:r>
          </w:p>
        </w:tc>
      </w:tr>
      <w:tr w:rsidR="0086535C" w:rsidRPr="00C467F8" w:rsidTr="00A07027">
        <w:trPr>
          <w:trHeight w:hRule="exact" w:val="284"/>
          <w:jc w:val="center"/>
        </w:trPr>
        <w:tc>
          <w:tcPr>
            <w:tcW w:w="3652" w:type="dxa"/>
            <w:gridSpan w:val="2"/>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寝屋川水系</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Ｃ類型以上を目指す</w:t>
            </w:r>
          </w:p>
        </w:tc>
      </w:tr>
      <w:tr w:rsidR="0086535C" w:rsidRPr="00C467F8" w:rsidTr="00A07027">
        <w:trPr>
          <w:trHeight w:hRule="exact" w:val="284"/>
          <w:jc w:val="center"/>
        </w:trPr>
        <w:tc>
          <w:tcPr>
            <w:tcW w:w="3652" w:type="dxa"/>
            <w:gridSpan w:val="2"/>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大阪市内河川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Ｂ類型を目指す</w:t>
            </w:r>
          </w:p>
        </w:tc>
      </w:tr>
      <w:tr w:rsidR="0086535C" w:rsidRPr="00C467F8" w:rsidTr="00A07027">
        <w:trPr>
          <w:trHeight w:hRule="exact" w:val="284"/>
          <w:jc w:val="center"/>
        </w:trPr>
        <w:tc>
          <w:tcPr>
            <w:tcW w:w="1632" w:type="dxa"/>
            <w:vMerge w:val="restart"/>
            <w:shd w:val="clear" w:color="auto" w:fill="auto"/>
            <w:vAlign w:val="center"/>
          </w:tcPr>
          <w:p w:rsidR="00B37CE9" w:rsidRPr="00C467F8" w:rsidRDefault="00B37CE9" w:rsidP="003173FE">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大和川水系</w:t>
            </w:r>
          </w:p>
        </w:tc>
        <w:tc>
          <w:tcPr>
            <w:tcW w:w="2020" w:type="dxa"/>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石川とその支川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Ｂ類型以上を目指す</w:t>
            </w:r>
          </w:p>
        </w:tc>
      </w:tr>
      <w:tr w:rsidR="0086535C" w:rsidRPr="00C467F8" w:rsidTr="00A07027">
        <w:trPr>
          <w:trHeight w:hRule="exact" w:val="284"/>
          <w:jc w:val="center"/>
        </w:trPr>
        <w:tc>
          <w:tcPr>
            <w:tcW w:w="1632" w:type="dxa"/>
            <w:vMerge/>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p>
        </w:tc>
        <w:tc>
          <w:tcPr>
            <w:tcW w:w="2020" w:type="dxa"/>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西除川、東除川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Ｃ類型以上を目指す</w:t>
            </w:r>
          </w:p>
        </w:tc>
      </w:tr>
      <w:tr w:rsidR="0086535C" w:rsidRPr="00C467F8" w:rsidTr="000234C7">
        <w:trPr>
          <w:trHeight w:hRule="exact" w:val="586"/>
          <w:jc w:val="center"/>
        </w:trPr>
        <w:tc>
          <w:tcPr>
            <w:tcW w:w="1632" w:type="dxa"/>
            <w:vMerge w:val="restart"/>
            <w:shd w:val="clear" w:color="auto" w:fill="auto"/>
            <w:vAlign w:val="center"/>
          </w:tcPr>
          <w:p w:rsidR="00B37CE9" w:rsidRPr="00C467F8" w:rsidRDefault="00B37CE9" w:rsidP="003173FE">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泉州諸河川</w:t>
            </w:r>
          </w:p>
        </w:tc>
        <w:tc>
          <w:tcPr>
            <w:tcW w:w="2020" w:type="dxa"/>
            <w:shd w:val="clear" w:color="auto" w:fill="auto"/>
            <w:vAlign w:val="center"/>
          </w:tcPr>
          <w:p w:rsidR="00B37CE9" w:rsidRPr="00C467F8" w:rsidRDefault="00B37CE9" w:rsidP="000234C7">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樫井川以北の河川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上流部及び支川はＢ類型以上を目指す</w:t>
            </w:r>
          </w:p>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下流部はＣ類型以上を目指す</w:t>
            </w:r>
          </w:p>
        </w:tc>
      </w:tr>
      <w:tr w:rsidR="00B37CE9" w:rsidRPr="00C467F8" w:rsidTr="00A07027">
        <w:trPr>
          <w:trHeight w:hRule="exact" w:val="284"/>
          <w:jc w:val="center"/>
        </w:trPr>
        <w:tc>
          <w:tcPr>
            <w:tcW w:w="1632" w:type="dxa"/>
            <w:vMerge/>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p>
        </w:tc>
        <w:tc>
          <w:tcPr>
            <w:tcW w:w="2020" w:type="dxa"/>
            <w:shd w:val="clear" w:color="auto" w:fill="auto"/>
          </w:tcPr>
          <w:p w:rsidR="00B37CE9" w:rsidRPr="00C467F8" w:rsidRDefault="00B37CE9" w:rsidP="008402E9">
            <w:pPr>
              <w:tabs>
                <w:tab w:val="left" w:pos="2595"/>
              </w:tabs>
              <w:spacing w:line="280" w:lineRule="exact"/>
              <w:rPr>
                <w:rFonts w:ascii="Meiryo UI" w:eastAsia="Meiryo UI" w:hAnsi="Meiryo UI" w:cs="Meiryo UI"/>
                <w:szCs w:val="21"/>
              </w:rPr>
            </w:pPr>
            <w:r w:rsidRPr="00C467F8">
              <w:rPr>
                <w:rFonts w:ascii="Meiryo UI" w:eastAsia="Meiryo UI" w:hAnsi="Meiryo UI" w:cs="Meiryo UI" w:hint="eastAsia"/>
                <w:szCs w:val="21"/>
              </w:rPr>
              <w:t>男里川以南の河川</w:t>
            </w:r>
          </w:p>
        </w:tc>
        <w:tc>
          <w:tcPr>
            <w:tcW w:w="4276" w:type="dxa"/>
            <w:shd w:val="clear" w:color="auto" w:fill="auto"/>
          </w:tcPr>
          <w:p w:rsidR="00B37CE9" w:rsidRPr="00C467F8" w:rsidRDefault="00B37CE9" w:rsidP="002E3AF8">
            <w:pPr>
              <w:tabs>
                <w:tab w:val="left" w:pos="2595"/>
              </w:tabs>
              <w:spacing w:line="28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全て既にＡ類型に指定されている</w:t>
            </w:r>
          </w:p>
        </w:tc>
      </w:tr>
    </w:tbl>
    <w:p w:rsidR="0039108A" w:rsidRPr="00C467F8" w:rsidRDefault="0039108A" w:rsidP="0053777B">
      <w:pPr>
        <w:spacing w:line="300" w:lineRule="exact"/>
        <w:ind w:firstLineChars="100" w:firstLine="210"/>
        <w:rPr>
          <w:rFonts w:ascii="Meiryo UI" w:eastAsia="Meiryo UI" w:hAnsi="Meiryo UI" w:cs="Meiryo UI"/>
          <w:szCs w:val="21"/>
        </w:rPr>
      </w:pPr>
    </w:p>
    <w:p w:rsidR="00B37CE9" w:rsidRPr="00C467F8" w:rsidRDefault="00B37CE9" w:rsidP="0053777B">
      <w:pPr>
        <w:spacing w:line="300" w:lineRule="exact"/>
        <w:ind w:firstLineChars="100" w:firstLine="210"/>
        <w:rPr>
          <w:rFonts w:ascii="Meiryo UI" w:eastAsia="Meiryo UI" w:hAnsi="Meiryo UI" w:cs="Meiryo UI"/>
          <w:szCs w:val="21"/>
        </w:rPr>
      </w:pPr>
      <w:r w:rsidRPr="00C467F8">
        <w:rPr>
          <w:rFonts w:ascii="Meiryo UI" w:eastAsia="Meiryo UI" w:hAnsi="Meiryo UI" w:cs="Meiryo UI" w:hint="eastAsia"/>
          <w:szCs w:val="21"/>
        </w:rPr>
        <w:t>③各河川水域の類型</w:t>
      </w:r>
      <w:r w:rsidR="00C467F8">
        <w:rPr>
          <w:rFonts w:ascii="Meiryo UI" w:eastAsia="Meiryo UI" w:hAnsi="Meiryo UI" w:cs="Meiryo UI" w:hint="eastAsia"/>
          <w:szCs w:val="21"/>
        </w:rPr>
        <w:t>の検討方針</w:t>
      </w:r>
      <w:r w:rsidR="001B36A5" w:rsidRPr="00C467F8">
        <w:rPr>
          <w:rFonts w:ascii="Meiryo UI" w:eastAsia="Meiryo UI" w:hAnsi="Meiryo UI" w:cs="Meiryo UI" w:hint="eastAsia"/>
          <w:szCs w:val="21"/>
        </w:rPr>
        <w:t>：</w:t>
      </w:r>
      <w:r w:rsidR="002E29ED" w:rsidRPr="00C467F8">
        <w:rPr>
          <w:rFonts w:ascii="Meiryo UI" w:eastAsia="Meiryo UI" w:hAnsi="Meiryo UI" w:cs="Meiryo UI"/>
          <w:szCs w:val="21"/>
        </w:rPr>
        <w:t xml:space="preserve"> </w:t>
      </w:r>
    </w:p>
    <w:p w:rsidR="00B37CE9" w:rsidRPr="00C467F8" w:rsidRDefault="00140A75" w:rsidP="002036A0">
      <w:pPr>
        <w:spacing w:line="300" w:lineRule="exact"/>
        <w:ind w:leftChars="234" w:left="627" w:rightChars="72" w:right="151" w:hangingChars="65" w:hanging="136"/>
        <w:rPr>
          <w:rFonts w:ascii="Meiryo UI" w:eastAsia="Meiryo UI" w:hAnsi="Meiryo UI" w:cs="Meiryo UI"/>
          <w:szCs w:val="21"/>
        </w:rPr>
      </w:pPr>
      <w:r w:rsidRPr="00C467F8">
        <w:rPr>
          <w:rFonts w:ascii="Meiryo UI" w:eastAsia="Meiryo UI" w:hAnsi="Meiryo UI" w:cs="Meiryo UI" w:hint="eastAsia"/>
          <w:szCs w:val="21"/>
        </w:rPr>
        <w:t>・</w:t>
      </w:r>
      <w:r w:rsidR="00B37CE9" w:rsidRPr="00C467F8">
        <w:rPr>
          <w:rFonts w:ascii="Meiryo UI" w:eastAsia="Meiryo UI" w:hAnsi="Meiryo UI" w:cs="Meiryo UI" w:hint="eastAsia"/>
          <w:szCs w:val="21"/>
        </w:rPr>
        <w:t>新規の類型指定については、流路延長５km、流域面積10km</w:t>
      </w:r>
      <w:r w:rsidR="0053777B" w:rsidRPr="00C467F8">
        <w:rPr>
          <w:rFonts w:ascii="Meiryo UI" w:eastAsia="Meiryo UI" w:hAnsi="Meiryo UI" w:cs="Meiryo UI" w:hint="eastAsia"/>
          <w:szCs w:val="21"/>
          <w:vertAlign w:val="superscript"/>
        </w:rPr>
        <w:t>２</w:t>
      </w:r>
      <w:r w:rsidR="00B37CE9" w:rsidRPr="00C467F8">
        <w:rPr>
          <w:rFonts w:ascii="Meiryo UI" w:eastAsia="Meiryo UI" w:hAnsi="Meiryo UI" w:cs="Meiryo UI" w:hint="eastAsia"/>
          <w:szCs w:val="21"/>
        </w:rPr>
        <w:t>以上もしくはそれと同等と考えられる河川を基本とし、利用目的や水質の現況、発生源の状況、将来の開発予定などを考慮して検討する。</w:t>
      </w:r>
    </w:p>
    <w:p w:rsidR="00B37CE9" w:rsidRPr="00C467F8" w:rsidRDefault="00140A75" w:rsidP="002036A0">
      <w:pPr>
        <w:spacing w:line="300" w:lineRule="exact"/>
        <w:ind w:leftChars="234" w:left="627" w:rightChars="72" w:right="151" w:hangingChars="65" w:hanging="136"/>
        <w:rPr>
          <w:rFonts w:ascii="Meiryo UI" w:eastAsia="Meiryo UI" w:hAnsi="Meiryo UI" w:cs="Meiryo UI"/>
          <w:szCs w:val="21"/>
        </w:rPr>
      </w:pPr>
      <w:r w:rsidRPr="00C467F8">
        <w:rPr>
          <w:rFonts w:ascii="Meiryo UI" w:eastAsia="Meiryo UI" w:hAnsi="Meiryo UI" w:cs="Meiryo UI" w:hint="eastAsia"/>
          <w:szCs w:val="21"/>
        </w:rPr>
        <w:t>・</w:t>
      </w:r>
      <w:r w:rsidR="00F76166" w:rsidRPr="00C467F8">
        <w:rPr>
          <w:rFonts w:ascii="Meiryo UI" w:eastAsia="Meiryo UI" w:hAnsi="Meiryo UI" w:cs="Meiryo UI" w:hint="eastAsia"/>
          <w:szCs w:val="21"/>
        </w:rPr>
        <w:t>平成26年度にＡ類型の環境基準達成率が100％となったことを踏まえ、</w:t>
      </w:r>
      <w:r w:rsidR="00B37CE9" w:rsidRPr="00C467F8">
        <w:rPr>
          <w:rFonts w:ascii="Meiryo UI" w:eastAsia="Meiryo UI" w:hAnsi="Meiryo UI" w:cs="Meiryo UI" w:hint="eastAsia"/>
          <w:szCs w:val="21"/>
        </w:rPr>
        <w:t>Ａ類型の水域であって、ＡＡ類型の水質を十分に満たし、自然探勝の場としての利用がなされている水域については、ＡＡ類型に改定することを検討する。</w:t>
      </w:r>
    </w:p>
    <w:p w:rsidR="00B37CE9" w:rsidRPr="00C467F8" w:rsidRDefault="00140A75" w:rsidP="00C467F8">
      <w:pPr>
        <w:spacing w:line="300" w:lineRule="exact"/>
        <w:ind w:leftChars="234" w:left="627" w:rightChars="129" w:right="271" w:hangingChars="65" w:hanging="136"/>
        <w:rPr>
          <w:rFonts w:ascii="Meiryo UI" w:eastAsia="Meiryo UI" w:hAnsi="Meiryo UI" w:cs="Meiryo UI"/>
          <w:szCs w:val="21"/>
        </w:rPr>
      </w:pPr>
      <w:r w:rsidRPr="00C467F8">
        <w:rPr>
          <w:rFonts w:ascii="Meiryo UI" w:eastAsia="Meiryo UI" w:hAnsi="Meiryo UI" w:cs="Meiryo UI" w:hint="eastAsia"/>
          <w:szCs w:val="21"/>
        </w:rPr>
        <w:t>・</w:t>
      </w:r>
      <w:r w:rsidR="00BB597D" w:rsidRPr="00C467F8">
        <w:rPr>
          <w:rFonts w:ascii="Meiryo UI" w:eastAsia="Meiryo UI" w:hAnsi="Meiryo UI" w:cs="Meiryo UI" w:hint="eastAsia"/>
          <w:szCs w:val="21"/>
        </w:rPr>
        <w:t>上記以外の水域について</w:t>
      </w:r>
      <w:r w:rsidR="006C0153" w:rsidRPr="00C467F8">
        <w:rPr>
          <w:rFonts w:ascii="Meiryo UI" w:eastAsia="Meiryo UI" w:hAnsi="Meiryo UI" w:cs="Meiryo UI" w:hint="eastAsia"/>
          <w:szCs w:val="21"/>
        </w:rPr>
        <w:t>は、近年の水質状況</w:t>
      </w:r>
      <w:r w:rsidR="002E29ED" w:rsidRPr="00C467F8">
        <w:rPr>
          <w:rFonts w:ascii="Meiryo UI" w:eastAsia="Meiryo UI" w:hAnsi="Meiryo UI" w:cs="Meiryo UI" w:hint="eastAsia"/>
          <w:szCs w:val="21"/>
        </w:rPr>
        <w:t>等</w:t>
      </w:r>
      <w:r w:rsidR="006C0153" w:rsidRPr="00C467F8">
        <w:rPr>
          <w:rFonts w:ascii="Meiryo UI" w:eastAsia="Meiryo UI" w:hAnsi="Meiryo UI" w:cs="Meiryo UI" w:hint="eastAsia"/>
          <w:szCs w:val="21"/>
        </w:rPr>
        <w:t>を考慮し、</w:t>
      </w:r>
      <w:r w:rsidR="0053777B" w:rsidRPr="00C467F8">
        <w:rPr>
          <w:rFonts w:ascii="Meiryo UI" w:eastAsia="Meiryo UI" w:hAnsi="Meiryo UI" w:cs="Meiryo UI" w:hint="eastAsia"/>
          <w:szCs w:val="21"/>
        </w:rPr>
        <w:t>できる</w:t>
      </w:r>
      <w:r w:rsidR="002E29ED" w:rsidRPr="00C467F8">
        <w:rPr>
          <w:rFonts w:ascii="Meiryo UI" w:eastAsia="Meiryo UI" w:hAnsi="Meiryo UI" w:cs="Meiryo UI" w:hint="eastAsia"/>
          <w:szCs w:val="21"/>
        </w:rPr>
        <w:t>限り</w:t>
      </w:r>
      <w:r w:rsidR="00B37CE9" w:rsidRPr="00C467F8">
        <w:rPr>
          <w:rFonts w:ascii="Meiryo UI" w:eastAsia="Meiryo UI" w:hAnsi="Meiryo UI" w:cs="Meiryo UI" w:hint="eastAsia"/>
          <w:szCs w:val="21"/>
        </w:rPr>
        <w:t>上位の類型への改定や達成期間の見直しを検討する。</w:t>
      </w:r>
    </w:p>
    <w:p w:rsidR="00B37CE9" w:rsidRPr="00C467F8" w:rsidRDefault="00B37CE9" w:rsidP="0053777B">
      <w:pPr>
        <w:spacing w:line="300" w:lineRule="exact"/>
        <w:rPr>
          <w:rFonts w:ascii="Meiryo UI" w:eastAsia="Meiryo UI" w:hAnsi="Meiryo UI" w:cs="Meiryo UI"/>
          <w:szCs w:val="21"/>
        </w:rPr>
      </w:pPr>
    </w:p>
    <w:p w:rsidR="00B37CE9" w:rsidRPr="00576BC4" w:rsidRDefault="00B37CE9" w:rsidP="000219E8">
      <w:pPr>
        <w:spacing w:line="300" w:lineRule="exact"/>
        <w:ind w:firstLineChars="50" w:firstLine="105"/>
        <w:rPr>
          <w:rFonts w:ascii="Meiryo UI" w:eastAsia="Meiryo UI" w:hAnsi="Meiryo UI" w:cs="Meiryo UI"/>
          <w:szCs w:val="21"/>
        </w:rPr>
      </w:pPr>
      <w:r w:rsidRPr="00576BC4">
        <w:rPr>
          <w:rFonts w:ascii="Meiryo UI" w:eastAsia="Meiryo UI" w:hAnsi="Meiryo UI" w:cs="Meiryo UI" w:hint="eastAsia"/>
          <w:szCs w:val="21"/>
        </w:rPr>
        <w:t>(2)水生生物の保全に関する３項目に係る類型指定</w:t>
      </w:r>
    </w:p>
    <w:p w:rsidR="00B37CE9" w:rsidRPr="00C467F8" w:rsidRDefault="00B37CE9" w:rsidP="00C467F8">
      <w:pPr>
        <w:tabs>
          <w:tab w:val="left" w:pos="426"/>
        </w:tabs>
        <w:spacing w:line="300" w:lineRule="exact"/>
        <w:ind w:leftChars="117" w:left="424" w:rightChars="62" w:right="130" w:hangingChars="85" w:hanging="178"/>
        <w:rPr>
          <w:rFonts w:ascii="Meiryo UI" w:eastAsia="Meiryo UI" w:hAnsi="Meiryo UI" w:cs="Meiryo UI"/>
          <w:szCs w:val="21"/>
        </w:rPr>
      </w:pPr>
      <w:r w:rsidRPr="00C467F8">
        <w:rPr>
          <w:rFonts w:ascii="Meiryo UI" w:eastAsia="Meiryo UI" w:hAnsi="Meiryo UI" w:cs="Meiryo UI" w:hint="eastAsia"/>
          <w:szCs w:val="21"/>
        </w:rPr>
        <w:t>①冷水性の魚種や府域で絶滅が危惧される魚種が生息している可能性のある水域については、以下の条件を総合的に考慮し、「生物Ａ」に指定する。</w:t>
      </w:r>
    </w:p>
    <w:p w:rsidR="00B37CE9" w:rsidRPr="00C467F8" w:rsidRDefault="00140A75" w:rsidP="0053777B">
      <w:pPr>
        <w:spacing w:line="300" w:lineRule="exact"/>
        <w:ind w:leftChars="237" w:left="731" w:rightChars="129" w:right="271" w:hangingChars="111" w:hanging="233"/>
        <w:rPr>
          <w:rFonts w:ascii="Meiryo UI" w:eastAsia="Meiryo UI" w:hAnsi="Meiryo UI" w:cs="Meiryo UI"/>
          <w:szCs w:val="21"/>
        </w:rPr>
      </w:pPr>
      <w:r w:rsidRPr="00C467F8">
        <w:rPr>
          <w:rFonts w:ascii="Meiryo UI" w:eastAsia="Meiryo UI" w:hAnsi="Meiryo UI" w:cs="Meiryo UI" w:hint="eastAsia"/>
          <w:szCs w:val="21"/>
        </w:rPr>
        <w:t>・</w:t>
      </w:r>
      <w:r w:rsidR="00B37CE9" w:rsidRPr="00C467F8">
        <w:rPr>
          <w:rFonts w:ascii="Meiryo UI" w:eastAsia="Meiryo UI" w:hAnsi="Meiryo UI" w:cs="Meiryo UI" w:hint="eastAsia"/>
          <w:szCs w:val="21"/>
        </w:rPr>
        <w:t>上流域が山間部であるなど、自然が豊かな流域を持つこと。</w:t>
      </w:r>
    </w:p>
    <w:p w:rsidR="00B37CE9" w:rsidRPr="00C467F8" w:rsidRDefault="00140A75" w:rsidP="0053777B">
      <w:pPr>
        <w:spacing w:line="300" w:lineRule="exact"/>
        <w:ind w:leftChars="237" w:left="731" w:rightChars="129" w:right="271" w:hangingChars="111" w:hanging="233"/>
        <w:rPr>
          <w:rFonts w:ascii="Meiryo UI" w:eastAsia="Meiryo UI" w:hAnsi="Meiryo UI" w:cs="Meiryo UI"/>
          <w:szCs w:val="21"/>
        </w:rPr>
      </w:pPr>
      <w:r w:rsidRPr="00C467F8">
        <w:rPr>
          <w:rFonts w:ascii="Meiryo UI" w:eastAsia="Meiryo UI" w:hAnsi="Meiryo UI" w:cs="Meiryo UI" w:hint="eastAsia"/>
          <w:szCs w:val="21"/>
        </w:rPr>
        <w:t>・</w:t>
      </w:r>
      <w:r w:rsidR="00B37CE9" w:rsidRPr="00C467F8">
        <w:rPr>
          <w:rFonts w:ascii="Meiryo UI" w:eastAsia="Meiryo UI" w:hAnsi="Meiryo UI" w:cs="Meiryo UI" w:hint="eastAsia"/>
          <w:szCs w:val="21"/>
        </w:rPr>
        <w:t>ＢＯＤがＡ類型の環境基準に十分に適合していること。</w:t>
      </w:r>
    </w:p>
    <w:p w:rsidR="00B37CE9" w:rsidRPr="00C467F8" w:rsidRDefault="0053777B" w:rsidP="0053777B">
      <w:pPr>
        <w:spacing w:line="300" w:lineRule="exact"/>
        <w:ind w:leftChars="237" w:left="731" w:rightChars="129" w:right="271" w:hangingChars="111" w:hanging="233"/>
        <w:rPr>
          <w:rFonts w:ascii="Meiryo UI" w:eastAsia="Meiryo UI" w:hAnsi="Meiryo UI" w:cs="Meiryo UI"/>
          <w:szCs w:val="21"/>
        </w:rPr>
      </w:pPr>
      <w:r w:rsidRPr="00C467F8">
        <w:rPr>
          <w:rFonts w:ascii="Meiryo UI" w:eastAsia="Meiryo UI" w:hAnsi="Meiryo UI" w:cs="Meiryo UI" w:hint="eastAsia"/>
          <w:szCs w:val="21"/>
        </w:rPr>
        <w:t>・冷水性の魚種やカジカ、アジメドジョウなど希少種の生息する可能性があると考えられること。</w:t>
      </w:r>
    </w:p>
    <w:p w:rsidR="00B37CE9" w:rsidRPr="00C467F8" w:rsidRDefault="0053777B" w:rsidP="0053777B">
      <w:pPr>
        <w:spacing w:line="300" w:lineRule="exact"/>
        <w:ind w:leftChars="237" w:left="731" w:rightChars="129" w:right="271" w:hangingChars="111" w:hanging="233"/>
        <w:rPr>
          <w:rFonts w:ascii="Meiryo UI" w:eastAsia="Meiryo UI" w:hAnsi="Meiryo UI" w:cs="Meiryo UI"/>
          <w:szCs w:val="21"/>
        </w:rPr>
      </w:pPr>
      <w:r w:rsidRPr="00C467F8">
        <w:rPr>
          <w:rFonts w:ascii="Meiryo UI" w:eastAsia="Meiryo UI" w:hAnsi="Meiryo UI" w:cs="Meiryo UI" w:hint="eastAsia"/>
          <w:szCs w:val="21"/>
        </w:rPr>
        <w:t>・冷水性の魚種についての漁業権が設定されていること。</w:t>
      </w:r>
    </w:p>
    <w:p w:rsidR="002E29ED" w:rsidRPr="00C467F8" w:rsidRDefault="00B37CE9" w:rsidP="000219E8">
      <w:pPr>
        <w:spacing w:line="300" w:lineRule="exact"/>
        <w:ind w:leftChars="67" w:left="141" w:rightChars="129" w:right="271" w:firstLineChars="50" w:firstLine="105"/>
        <w:rPr>
          <w:rFonts w:ascii="Meiryo UI" w:eastAsia="Meiryo UI" w:hAnsi="Meiryo UI" w:cs="Meiryo UI"/>
          <w:szCs w:val="21"/>
        </w:rPr>
      </w:pPr>
      <w:r w:rsidRPr="00C467F8">
        <w:rPr>
          <w:rFonts w:ascii="Meiryo UI" w:eastAsia="Meiryo UI" w:hAnsi="Meiryo UI" w:cs="Meiryo UI" w:hint="eastAsia"/>
          <w:szCs w:val="21"/>
        </w:rPr>
        <w:t>②</w:t>
      </w:r>
      <w:r w:rsidR="007779B9" w:rsidRPr="00C467F8">
        <w:rPr>
          <w:rFonts w:ascii="Meiryo UI" w:eastAsia="Meiryo UI" w:hAnsi="Meiryo UI" w:cs="Meiryo UI" w:hint="eastAsia"/>
          <w:szCs w:val="21"/>
        </w:rPr>
        <w:t xml:space="preserve">　</w:t>
      </w:r>
      <w:r w:rsidRPr="00C467F8">
        <w:rPr>
          <w:rFonts w:ascii="Meiryo UI" w:eastAsia="Meiryo UI" w:hAnsi="Meiryo UI" w:cs="Meiryo UI" w:hint="eastAsia"/>
          <w:szCs w:val="21"/>
        </w:rPr>
        <w:t>①以外の水域で、ＢＯＤ等５項目に係る指定類型がＣ類型以上となる水域を「生物Ｂ」に指定する。</w:t>
      </w:r>
    </w:p>
    <w:p w:rsidR="000219E8" w:rsidRPr="00C467F8" w:rsidRDefault="000219E8" w:rsidP="005A7BDF">
      <w:pPr>
        <w:spacing w:line="300" w:lineRule="exact"/>
        <w:ind w:leftChars="67" w:left="141" w:rightChars="129" w:right="271"/>
        <w:rPr>
          <w:rFonts w:ascii="Meiryo UI" w:eastAsia="Meiryo UI" w:hAnsi="Meiryo UI" w:cs="Meiryo UI"/>
          <w:szCs w:val="21"/>
        </w:rPr>
      </w:pPr>
    </w:p>
    <w:p w:rsidR="000219E8" w:rsidRPr="00C467F8" w:rsidRDefault="000219E8" w:rsidP="000219E8">
      <w:pPr>
        <w:spacing w:line="300" w:lineRule="exact"/>
        <w:ind w:leftChars="67" w:left="141" w:rightChars="129" w:right="271" w:firstLineChars="100" w:firstLine="210"/>
        <w:rPr>
          <w:rFonts w:ascii="Meiryo UI" w:eastAsia="Meiryo UI" w:hAnsi="Meiryo UI" w:cs="Meiryo UI"/>
          <w:b/>
        </w:rPr>
      </w:pPr>
      <w:r w:rsidRPr="00C467F8">
        <w:rPr>
          <w:rFonts w:ascii="Meiryo UI" w:eastAsia="Meiryo UI" w:hAnsi="Meiryo UI" w:cs="Meiryo UI" w:hint="eastAsia"/>
          <w:b/>
        </w:rPr>
        <w:t>基本的な考え方に沿って、府内のすべての河川水域を対象に新規指定及び上位類型への改定を検討すべき河川水域を抽出。</w:t>
      </w:r>
    </w:p>
    <w:p w:rsidR="000219E8" w:rsidRPr="0086535C" w:rsidRDefault="000219E8" w:rsidP="002E3AF8">
      <w:pPr>
        <w:spacing w:line="160" w:lineRule="exact"/>
        <w:rPr>
          <w:rFonts w:asciiTheme="majorEastAsia" w:eastAsiaTheme="majorEastAsia" w:hAnsiTheme="majorEastAsia"/>
        </w:rPr>
      </w:pPr>
    </w:p>
    <w:p w:rsidR="00F76166" w:rsidRDefault="00F76166" w:rsidP="006F7243">
      <w:pPr>
        <w:spacing w:line="360" w:lineRule="exact"/>
        <w:rPr>
          <w:rFonts w:asciiTheme="majorEastAsia" w:eastAsiaTheme="majorEastAsia" w:hAnsiTheme="majorEastAsia"/>
        </w:rPr>
      </w:pPr>
    </w:p>
    <w:p w:rsidR="00F76AE6" w:rsidRPr="0086535C" w:rsidRDefault="006A242B" w:rsidP="006F7243">
      <w:pPr>
        <w:spacing w:line="360" w:lineRule="exact"/>
        <w:rPr>
          <w:rFonts w:asciiTheme="majorEastAsia" w:eastAsiaTheme="majorEastAsia" w:hAnsiTheme="majorEastAsia"/>
        </w:rPr>
      </w:pPr>
      <w:r>
        <w:rPr>
          <w:rFonts w:asciiTheme="majorEastAsia" w:eastAsiaTheme="majorEastAsia" w:hAnsiTheme="majorEastAsia"/>
          <w:noProof/>
        </w:rPr>
        <w:lastRenderedPageBreak/>
        <mc:AlternateContent>
          <mc:Choice Requires="wps">
            <w:drawing>
              <wp:anchor distT="0" distB="0" distL="114300" distR="114300" simplePos="0" relativeHeight="251752448" behindDoc="0" locked="0" layoutInCell="1" allowOverlap="1" wp14:anchorId="582B4B99" wp14:editId="10001DA7">
                <wp:simplePos x="0" y="0"/>
                <wp:positionH relativeFrom="column">
                  <wp:posOffset>5563870</wp:posOffset>
                </wp:positionH>
                <wp:positionV relativeFrom="paragraph">
                  <wp:posOffset>-340360</wp:posOffset>
                </wp:positionV>
                <wp:extent cx="1196017" cy="454660"/>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1196017" cy="454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42B" w:rsidRPr="006A242B" w:rsidRDefault="002C21A8" w:rsidP="001D2ABA">
                            <w:pPr>
                              <w:jc w:val="center"/>
                              <w:rPr>
                                <w:rFonts w:asciiTheme="majorEastAsia" w:eastAsiaTheme="majorEastAsia" w:hAnsiTheme="majorEastAsia"/>
                                <w:sz w:val="28"/>
                              </w:rPr>
                            </w:pPr>
                            <w:r>
                              <w:rPr>
                                <w:rFonts w:asciiTheme="majorEastAsia" w:eastAsiaTheme="majorEastAsia" w:hAnsiTheme="majorEastAsia" w:hint="eastAsia"/>
                                <w:sz w:val="28"/>
                              </w:rPr>
                              <w:t>資料２</w:t>
                            </w:r>
                            <w:r w:rsidR="006A242B" w:rsidRPr="006A242B">
                              <w:rPr>
                                <w:rFonts w:asciiTheme="majorEastAsia" w:eastAsiaTheme="majorEastAsia" w:hAnsiTheme="majorEastAsia" w:hint="eastAsia"/>
                                <w:sz w:val="28"/>
                              </w:rPr>
                              <w:t>－</w:t>
                            </w:r>
                            <w:r>
                              <w:rPr>
                                <w:rFonts w:asciiTheme="majorEastAsia" w:eastAsiaTheme="majorEastAsia" w:hAnsiTheme="majorEastAsia" w:hint="eastAsia"/>
                                <w:sz w:val="28"/>
                              </w:rPr>
                              <w:t>１</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438.1pt;margin-top:-26.8pt;width:94.15pt;height:35.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" fillcolor="white [3201]" strokeweight=".5pt">
                <v:textbox inset=",0">
                  <w:txbxContent>
                    <w:p w:rsidR="006A242B" w:rsidRPr="006A242B" w:rsidRDefault="002C21A8" w:rsidP="001D2ABA">
                      <w:pPr>
                        <w:jc w:val="center"/>
                        <w:rPr>
                          <w:rFonts w:asciiTheme="majorEastAsia" w:eastAsiaTheme="majorEastAsia" w:hAnsiTheme="majorEastAsia"/>
                          <w:sz w:val="28"/>
                        </w:rPr>
                      </w:pPr>
                      <w:r>
                        <w:rPr>
                          <w:rFonts w:asciiTheme="majorEastAsia" w:eastAsiaTheme="majorEastAsia" w:hAnsiTheme="majorEastAsia" w:hint="eastAsia"/>
                          <w:sz w:val="28"/>
                        </w:rPr>
                        <w:t>資料２</w:t>
                      </w:r>
                      <w:r w:rsidR="006A242B" w:rsidRPr="006A242B">
                        <w:rPr>
                          <w:rFonts w:asciiTheme="majorEastAsia" w:eastAsiaTheme="majorEastAsia" w:hAnsiTheme="majorEastAsia" w:hint="eastAsia"/>
                          <w:sz w:val="28"/>
                        </w:rPr>
                        <w:t>－</w:t>
                      </w:r>
                      <w:r>
                        <w:rPr>
                          <w:rFonts w:asciiTheme="majorEastAsia" w:eastAsiaTheme="majorEastAsia" w:hAnsiTheme="majorEastAsia" w:hint="eastAsia"/>
                          <w:sz w:val="28"/>
                        </w:rPr>
                        <w:t>１</w:t>
                      </w:r>
                    </w:p>
                  </w:txbxContent>
                </v:textbox>
              </v:shape>
            </w:pict>
          </mc:Fallback>
        </mc:AlternateContent>
      </w:r>
    </w:p>
    <w:p w:rsidR="00F76AE6" w:rsidRPr="0086535C" w:rsidRDefault="000234C7" w:rsidP="00B37CE9">
      <w:pPr>
        <w:spacing w:line="360" w:lineRule="exact"/>
        <w:rPr>
          <w:rFonts w:asciiTheme="majorEastAsia" w:eastAsiaTheme="majorEastAsia" w:hAnsiTheme="majorEastAsia"/>
        </w:rPr>
      </w:pPr>
      <w:r w:rsidRPr="000234C7">
        <w:rPr>
          <w:noProof/>
          <w:u w:val="single"/>
        </w:rPr>
        <mc:AlternateContent>
          <mc:Choice Requires="wps">
            <w:drawing>
              <wp:anchor distT="0" distB="0" distL="114300" distR="114300" simplePos="0" relativeHeight="251762688" behindDoc="0" locked="0" layoutInCell="1" allowOverlap="1" wp14:anchorId="6B57A727" wp14:editId="1CB47EBA">
                <wp:simplePos x="0" y="0"/>
                <wp:positionH relativeFrom="column">
                  <wp:posOffset>210820</wp:posOffset>
                </wp:positionH>
                <wp:positionV relativeFrom="paragraph">
                  <wp:posOffset>33655</wp:posOffset>
                </wp:positionV>
                <wp:extent cx="1466850" cy="34163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466850" cy="341630"/>
                        </a:xfrm>
                        <a:prstGeom prst="rect">
                          <a:avLst/>
                        </a:prstGeom>
                        <a:solidFill>
                          <a:srgbClr val="0000FF"/>
                        </a:solidFill>
                        <a:ln w="6350">
                          <a:noFill/>
                        </a:ln>
                        <a:effectLst/>
                      </wps:spPr>
                      <wps:txbx>
                        <w:txbxContent>
                          <w:p w:rsidR="000234C7" w:rsidRPr="002C21A8" w:rsidRDefault="000234C7" w:rsidP="000234C7">
                            <w:pPr>
                              <w:snapToGrid w:val="0"/>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類型指定案</w:t>
                            </w:r>
                          </w:p>
                        </w:txbxContent>
                      </wps:txbx>
                      <wps:bodyPr rot="0" spcFirstLastPara="0" vertOverflow="overflow" horzOverflow="overflow" vert="horz" wrap="square" lIns="91440" tIns="36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left:0;text-align:left;margin-left:16.6pt;margin-top:2.65pt;width:115.5pt;height:26.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" fillcolor="blue" stroked="f" strokeweight=".5pt">
                <v:textbox inset=",1mm">
                  <w:txbxContent>
                    <w:p w:rsidR="000234C7" w:rsidRPr="002C21A8" w:rsidRDefault="000234C7" w:rsidP="000234C7">
                      <w:pPr>
                        <w:snapToGrid w:val="0"/>
                        <w:jc w:val="center"/>
                        <w:rPr>
                          <w:rFonts w:ascii="Meiryo UI" w:eastAsia="Meiryo UI" w:hAnsi="Meiryo UI" w:cs="Meiryo UI"/>
                          <w:b/>
                          <w:color w:val="FFFFFF" w:themeColor="background1"/>
                          <w:sz w:val="28"/>
                        </w:rPr>
                      </w:pPr>
                      <w:r>
                        <w:rPr>
                          <w:rFonts w:ascii="Meiryo UI" w:eastAsia="Meiryo UI" w:hAnsi="Meiryo UI" w:cs="Meiryo UI" w:hint="eastAsia"/>
                          <w:b/>
                          <w:color w:val="FFFFFF" w:themeColor="background1"/>
                          <w:sz w:val="28"/>
                        </w:rPr>
                        <w:t>類型指定案</w:t>
                      </w:r>
                    </w:p>
                  </w:txbxContent>
                </v:textbox>
              </v:shape>
            </w:pict>
          </mc:Fallback>
        </mc:AlternateContent>
      </w:r>
    </w:p>
    <w:p w:rsidR="000E06E2" w:rsidRPr="0086535C" w:rsidRDefault="00F76166" w:rsidP="00F76166">
      <w:pPr>
        <w:ind w:leftChars="256" w:left="538" w:rightChars="62" w:right="130" w:firstLineChars="100" w:firstLine="210"/>
        <w:rPr>
          <w:rFonts w:asciiTheme="majorEastAsia" w:eastAsiaTheme="majorEastAsia" w:hAnsiTheme="majorEastAsia"/>
          <w:szCs w:val="21"/>
        </w:rPr>
      </w:pPr>
      <w:r w:rsidRPr="0086535C">
        <w:rPr>
          <w:rFonts w:asciiTheme="majorEastAsia" w:eastAsiaTheme="majorEastAsia" w:hAnsiTheme="majorEastAsia"/>
          <w:noProof/>
        </w:rPr>
        <mc:AlternateContent>
          <mc:Choice Requires="wps">
            <w:drawing>
              <wp:anchor distT="0" distB="0" distL="114300" distR="114300" simplePos="0" relativeHeight="251721728" behindDoc="0" locked="0" layoutInCell="1" allowOverlap="1" wp14:anchorId="48006B2F" wp14:editId="531CD406">
                <wp:simplePos x="0" y="0"/>
                <wp:positionH relativeFrom="column">
                  <wp:posOffset>111125</wp:posOffset>
                </wp:positionH>
                <wp:positionV relativeFrom="paragraph">
                  <wp:posOffset>2540</wp:posOffset>
                </wp:positionV>
                <wp:extent cx="6697980" cy="9255221"/>
                <wp:effectExtent l="0" t="0" r="0" b="0"/>
                <wp:wrapNone/>
                <wp:docPr id="8" name="角丸四角形 8" descr="類型指定（案）を記載" title="３．類型指定（案）について"/>
                <wp:cNvGraphicFramePr/>
                <a:graphic xmlns:a="http://schemas.openxmlformats.org/drawingml/2006/main">
                  <a:graphicData uri="http://schemas.microsoft.com/office/word/2010/wordprocessingShape">
                    <wps:wsp>
                      <wps:cNvSpPr/>
                      <wps:spPr>
                        <a:xfrm>
                          <a:off x="0" y="0"/>
                          <a:ext cx="6697980" cy="9255221"/>
                        </a:xfrm>
                        <a:prstGeom prst="roundRect">
                          <a:avLst>
                            <a:gd name="adj" fmla="val 2040"/>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26" alt="タイトル: ３．類型指定（案）について - 説明: 類型指定（案）を記載" style="position:absolute;left:0;text-align:left;margin-left:8.75pt;margin-top:.2pt;width:527.4pt;height:728.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" filled="f" stroked="f" strokeweight="1pt"/>
            </w:pict>
          </mc:Fallback>
        </mc:AlternateContent>
      </w:r>
    </w:p>
    <w:p w:rsidR="000E06E2" w:rsidRPr="00C467F8" w:rsidRDefault="0062156A" w:rsidP="00F76166">
      <w:pPr>
        <w:spacing w:line="280" w:lineRule="exact"/>
        <w:ind w:leftChars="256" w:left="538" w:rightChars="62" w:right="130" w:firstLineChars="100" w:firstLine="210"/>
        <w:rPr>
          <w:rFonts w:ascii="Meiryo UI" w:eastAsia="Meiryo UI" w:hAnsi="Meiryo UI" w:cs="Meiryo UI"/>
          <w:b/>
          <w:szCs w:val="21"/>
        </w:rPr>
      </w:pPr>
      <w:r w:rsidRPr="00C467F8">
        <w:rPr>
          <w:rFonts w:ascii="Meiryo UI" w:eastAsia="Meiryo UI" w:hAnsi="Meiryo UI" w:cs="Meiryo UI" w:hint="eastAsia"/>
          <w:b/>
          <w:szCs w:val="21"/>
        </w:rPr>
        <w:t>抽出した個々の河川水域について、過去６年間の月別の水質の状況や河川の利用形態、流域のＢＯＤ汚濁負荷量の状況等を詳細に検討。</w:t>
      </w:r>
      <w:r w:rsidR="005A7BDF" w:rsidRPr="00C467F8">
        <w:rPr>
          <w:rFonts w:ascii="Meiryo UI" w:eastAsia="Meiryo UI" w:hAnsi="Meiryo UI" w:cs="Meiryo UI" w:hint="eastAsia"/>
          <w:b/>
          <w:szCs w:val="21"/>
        </w:rPr>
        <w:t>類型指定は、</w:t>
      </w:r>
      <w:r w:rsidR="003B5690" w:rsidRPr="00C467F8">
        <w:rPr>
          <w:rFonts w:ascii="Meiryo UI" w:eastAsia="Meiryo UI" w:hAnsi="Meiryo UI" w:cs="Meiryo UI" w:hint="eastAsia"/>
          <w:b/>
          <w:szCs w:val="21"/>
        </w:rPr>
        <w:t>表２</w:t>
      </w:r>
      <w:r w:rsidR="005A7BDF" w:rsidRPr="00C467F8">
        <w:rPr>
          <w:rFonts w:ascii="Meiryo UI" w:eastAsia="Meiryo UI" w:hAnsi="Meiryo UI" w:cs="Meiryo UI" w:hint="eastAsia"/>
          <w:b/>
          <w:szCs w:val="21"/>
        </w:rPr>
        <w:t>に示す</w:t>
      </w:r>
      <w:r w:rsidR="000B5845" w:rsidRPr="00C467F8">
        <w:rPr>
          <w:rFonts w:ascii="Meiryo UI" w:eastAsia="Meiryo UI" w:hAnsi="Meiryo UI" w:cs="Meiryo UI" w:hint="eastAsia"/>
          <w:b/>
          <w:szCs w:val="21"/>
        </w:rPr>
        <w:t>とおり</w:t>
      </w:r>
      <w:r w:rsidR="005A7BDF" w:rsidRPr="00C467F8">
        <w:rPr>
          <w:rFonts w:ascii="Meiryo UI" w:eastAsia="Meiryo UI" w:hAnsi="Meiryo UI" w:cs="Meiryo UI" w:hint="eastAsia"/>
          <w:b/>
          <w:szCs w:val="21"/>
        </w:rPr>
        <w:t>見直す</w:t>
      </w:r>
      <w:r w:rsidR="000B5845" w:rsidRPr="00C467F8">
        <w:rPr>
          <w:rFonts w:ascii="Meiryo UI" w:eastAsia="Meiryo UI" w:hAnsi="Meiryo UI" w:cs="Meiryo UI" w:hint="eastAsia"/>
          <w:b/>
          <w:szCs w:val="21"/>
        </w:rPr>
        <w:t>ことが適当</w:t>
      </w:r>
      <w:r w:rsidR="0053777B" w:rsidRPr="00C467F8">
        <w:rPr>
          <w:rFonts w:ascii="Meiryo UI" w:eastAsia="Meiryo UI" w:hAnsi="Meiryo UI" w:cs="Meiryo UI" w:hint="eastAsia"/>
          <w:b/>
          <w:szCs w:val="21"/>
        </w:rPr>
        <w:t>で</w:t>
      </w:r>
      <w:r w:rsidR="005A7BDF" w:rsidRPr="00C467F8">
        <w:rPr>
          <w:rFonts w:ascii="Meiryo UI" w:eastAsia="Meiryo UI" w:hAnsi="Meiryo UI" w:cs="Meiryo UI" w:hint="eastAsia"/>
          <w:b/>
          <w:szCs w:val="21"/>
        </w:rPr>
        <w:t>ある。</w:t>
      </w:r>
    </w:p>
    <w:p w:rsidR="00EC5D29" w:rsidRPr="00C467F8" w:rsidRDefault="00AD57F1" w:rsidP="00F76166">
      <w:pPr>
        <w:spacing w:line="280" w:lineRule="exact"/>
        <w:ind w:leftChars="256" w:left="538" w:rightChars="62" w:right="130" w:firstLineChars="100" w:firstLine="210"/>
        <w:rPr>
          <w:rFonts w:ascii="Meiryo UI" w:eastAsia="Meiryo UI" w:hAnsi="Meiryo UI" w:cs="Meiryo UI"/>
          <w:b/>
          <w:szCs w:val="21"/>
        </w:rPr>
      </w:pPr>
      <w:r w:rsidRPr="00C467F8">
        <w:rPr>
          <w:rFonts w:ascii="Meiryo UI" w:eastAsia="Meiryo UI" w:hAnsi="Meiryo UI" w:cs="Meiryo UI" w:hint="eastAsia"/>
          <w:b/>
          <w:szCs w:val="21"/>
        </w:rPr>
        <w:t>なお、</w:t>
      </w:r>
      <w:r w:rsidR="005A7BDF" w:rsidRPr="00C467F8">
        <w:rPr>
          <w:rFonts w:ascii="Meiryo UI" w:eastAsia="Meiryo UI" w:hAnsi="Meiryo UI" w:cs="Meiryo UI" w:hint="eastAsia"/>
          <w:b/>
          <w:szCs w:val="21"/>
        </w:rPr>
        <w:t>③に示す</w:t>
      </w:r>
      <w:r w:rsidR="000F321A" w:rsidRPr="00C467F8">
        <w:rPr>
          <w:rFonts w:ascii="Meiryo UI" w:eastAsia="Meiryo UI" w:hAnsi="Meiryo UI" w:cs="Meiryo UI" w:hint="eastAsia"/>
          <w:b/>
          <w:szCs w:val="21"/>
        </w:rPr>
        <w:t>安威川下流(1)及び安威川下流(2)について</w:t>
      </w:r>
      <w:r w:rsidR="000B5845" w:rsidRPr="00C467F8">
        <w:rPr>
          <w:rFonts w:ascii="Meiryo UI" w:eastAsia="Meiryo UI" w:hAnsi="Meiryo UI" w:cs="Meiryo UI" w:hint="eastAsia"/>
          <w:b/>
          <w:szCs w:val="21"/>
        </w:rPr>
        <w:t>は</w:t>
      </w:r>
      <w:r w:rsidR="000F321A" w:rsidRPr="00C467F8">
        <w:rPr>
          <w:rFonts w:ascii="Meiryo UI" w:eastAsia="Meiryo UI" w:hAnsi="Meiryo UI" w:cs="Meiryo UI" w:hint="eastAsia"/>
          <w:b/>
          <w:szCs w:val="21"/>
        </w:rPr>
        <w:t>、</w:t>
      </w:r>
      <w:r w:rsidR="000B5845" w:rsidRPr="00C467F8">
        <w:rPr>
          <w:rFonts w:ascii="Meiryo UI" w:eastAsia="Meiryo UI" w:hAnsi="Meiryo UI" w:cs="Meiryo UI" w:hint="eastAsia"/>
          <w:b/>
          <w:szCs w:val="21"/>
        </w:rPr>
        <w:t>現在</w:t>
      </w:r>
      <w:r w:rsidR="005A7BDF" w:rsidRPr="00C467F8">
        <w:rPr>
          <w:rFonts w:ascii="Meiryo UI" w:eastAsia="Meiryo UI" w:hAnsi="Meiryo UI" w:cs="Meiryo UI" w:hint="eastAsia"/>
          <w:b/>
          <w:szCs w:val="21"/>
        </w:rPr>
        <w:t>いずれもＡ</w:t>
      </w:r>
      <w:r w:rsidR="002460B0">
        <w:rPr>
          <w:rFonts w:ascii="Meiryo UI" w:eastAsia="Meiryo UI" w:hAnsi="Meiryo UI" w:cs="Meiryo UI" w:hint="eastAsia"/>
          <w:b/>
          <w:szCs w:val="21"/>
        </w:rPr>
        <w:t>イ</w:t>
      </w:r>
      <w:r w:rsidR="000B5845" w:rsidRPr="00C467F8">
        <w:rPr>
          <w:rFonts w:ascii="Meiryo UI" w:eastAsia="Meiryo UI" w:hAnsi="Meiryo UI" w:cs="Meiryo UI" w:hint="eastAsia"/>
          <w:b/>
          <w:szCs w:val="21"/>
        </w:rPr>
        <w:t>類型</w:t>
      </w:r>
      <w:r w:rsidR="005A7BDF" w:rsidRPr="00C467F8">
        <w:rPr>
          <w:rFonts w:ascii="Meiryo UI" w:eastAsia="Meiryo UI" w:hAnsi="Meiryo UI" w:cs="Meiryo UI" w:hint="eastAsia"/>
          <w:b/>
          <w:szCs w:val="21"/>
        </w:rPr>
        <w:t>（生物Ｂ</w:t>
      </w:r>
      <w:r w:rsidR="005A3C66">
        <w:rPr>
          <w:rFonts w:ascii="Meiryo UI" w:eastAsia="Meiryo UI" w:hAnsi="Meiryo UI" w:cs="Meiryo UI" w:hint="eastAsia"/>
          <w:b/>
          <w:szCs w:val="21"/>
        </w:rPr>
        <w:t>イ</w:t>
      </w:r>
      <w:r w:rsidR="005A7BDF" w:rsidRPr="00C467F8">
        <w:rPr>
          <w:rFonts w:ascii="Meiryo UI" w:eastAsia="Meiryo UI" w:hAnsi="Meiryo UI" w:cs="Meiryo UI" w:hint="eastAsia"/>
          <w:b/>
          <w:szCs w:val="21"/>
        </w:rPr>
        <w:t>類型）</w:t>
      </w:r>
      <w:r w:rsidR="000B5845" w:rsidRPr="00C467F8">
        <w:rPr>
          <w:rFonts w:ascii="Meiryo UI" w:eastAsia="Meiryo UI" w:hAnsi="Meiryo UI" w:cs="Meiryo UI" w:hint="eastAsia"/>
          <w:b/>
          <w:szCs w:val="21"/>
        </w:rPr>
        <w:t>に指定</w:t>
      </w:r>
      <w:r w:rsidR="000E06E2" w:rsidRPr="00C467F8">
        <w:rPr>
          <w:rFonts w:ascii="Meiryo UI" w:eastAsia="Meiryo UI" w:hAnsi="Meiryo UI" w:cs="Meiryo UI" w:hint="eastAsia"/>
          <w:b/>
          <w:szCs w:val="21"/>
        </w:rPr>
        <w:t>しており</w:t>
      </w:r>
      <w:r w:rsidR="000B5845" w:rsidRPr="00C467F8">
        <w:rPr>
          <w:rFonts w:ascii="Meiryo UI" w:eastAsia="Meiryo UI" w:hAnsi="Meiryo UI" w:cs="Meiryo UI" w:hint="eastAsia"/>
          <w:b/>
          <w:szCs w:val="21"/>
        </w:rPr>
        <w:t>、水質</w:t>
      </w:r>
      <w:r w:rsidR="005A7BDF" w:rsidRPr="00C467F8">
        <w:rPr>
          <w:rFonts w:ascii="Meiryo UI" w:eastAsia="Meiryo UI" w:hAnsi="Meiryo UI" w:cs="Meiryo UI" w:hint="eastAsia"/>
          <w:b/>
          <w:szCs w:val="21"/>
        </w:rPr>
        <w:t>や</w:t>
      </w:r>
      <w:r w:rsidR="000B5845" w:rsidRPr="00C467F8">
        <w:rPr>
          <w:rFonts w:ascii="Meiryo UI" w:eastAsia="Meiryo UI" w:hAnsi="Meiryo UI" w:cs="Meiryo UI" w:hint="eastAsia"/>
          <w:b/>
          <w:szCs w:val="21"/>
        </w:rPr>
        <w:t>利水状況</w:t>
      </w:r>
      <w:r w:rsidR="005A7BDF" w:rsidRPr="00C467F8">
        <w:rPr>
          <w:rFonts w:ascii="Meiryo UI" w:eastAsia="Meiryo UI" w:hAnsi="Meiryo UI" w:cs="Meiryo UI" w:hint="eastAsia"/>
          <w:b/>
          <w:szCs w:val="21"/>
        </w:rPr>
        <w:t>等</w:t>
      </w:r>
      <w:r w:rsidR="000B5845" w:rsidRPr="00C467F8">
        <w:rPr>
          <w:rFonts w:ascii="Meiryo UI" w:eastAsia="Meiryo UI" w:hAnsi="Meiryo UI" w:cs="Meiryo UI" w:hint="eastAsia"/>
          <w:b/>
          <w:szCs w:val="21"/>
        </w:rPr>
        <w:t>に</w:t>
      </w:r>
      <w:r w:rsidR="00C03BF1" w:rsidRPr="00C467F8">
        <w:rPr>
          <w:rFonts w:ascii="Meiryo UI" w:eastAsia="Meiryo UI" w:hAnsi="Meiryo UI" w:cs="Meiryo UI" w:hint="eastAsia"/>
          <w:b/>
          <w:szCs w:val="21"/>
        </w:rPr>
        <w:t>差がないことから、類型</w:t>
      </w:r>
      <w:r w:rsidR="000F321A" w:rsidRPr="00C467F8">
        <w:rPr>
          <w:rFonts w:ascii="Meiryo UI" w:eastAsia="Meiryo UI" w:hAnsi="Meiryo UI" w:cs="Meiryo UI" w:hint="eastAsia"/>
          <w:b/>
          <w:szCs w:val="21"/>
        </w:rPr>
        <w:t>範囲</w:t>
      </w:r>
      <w:r w:rsidR="000B5845" w:rsidRPr="00C467F8">
        <w:rPr>
          <w:rFonts w:ascii="Meiryo UI" w:eastAsia="Meiryo UI" w:hAnsi="Meiryo UI" w:cs="Meiryo UI" w:hint="eastAsia"/>
          <w:b/>
          <w:szCs w:val="21"/>
        </w:rPr>
        <w:t>を</w:t>
      </w:r>
      <w:r w:rsidR="000E06E2" w:rsidRPr="00C467F8">
        <w:rPr>
          <w:rFonts w:ascii="Meiryo UI" w:eastAsia="Meiryo UI" w:hAnsi="Meiryo UI" w:cs="Meiryo UI" w:hint="eastAsia"/>
          <w:b/>
          <w:szCs w:val="21"/>
        </w:rPr>
        <w:t>ひとつに</w:t>
      </w:r>
      <w:r w:rsidR="000F321A" w:rsidRPr="00C467F8">
        <w:rPr>
          <w:rFonts w:ascii="Meiryo UI" w:eastAsia="Meiryo UI" w:hAnsi="Meiryo UI" w:cs="Meiryo UI" w:hint="eastAsia"/>
          <w:b/>
          <w:szCs w:val="21"/>
        </w:rPr>
        <w:t>統合</w:t>
      </w:r>
      <w:r w:rsidR="000B5845" w:rsidRPr="00C467F8">
        <w:rPr>
          <w:rFonts w:ascii="Meiryo UI" w:eastAsia="Meiryo UI" w:hAnsi="Meiryo UI" w:cs="Meiryo UI" w:hint="eastAsia"/>
          <w:b/>
          <w:szCs w:val="21"/>
        </w:rPr>
        <w:t>することが適当で</w:t>
      </w:r>
      <w:r w:rsidR="000E06E2" w:rsidRPr="00C467F8">
        <w:rPr>
          <w:rFonts w:ascii="Meiryo UI" w:eastAsia="Meiryo UI" w:hAnsi="Meiryo UI" w:cs="Meiryo UI" w:hint="eastAsia"/>
          <w:b/>
          <w:szCs w:val="21"/>
        </w:rPr>
        <w:t>ある</w:t>
      </w:r>
      <w:r w:rsidR="000F321A" w:rsidRPr="00C467F8">
        <w:rPr>
          <w:rFonts w:ascii="Meiryo UI" w:eastAsia="Meiryo UI" w:hAnsi="Meiryo UI" w:cs="Meiryo UI" w:hint="eastAsia"/>
          <w:b/>
          <w:szCs w:val="21"/>
        </w:rPr>
        <w:t>。</w:t>
      </w:r>
    </w:p>
    <w:p w:rsidR="00F76166" w:rsidRPr="00C467F8" w:rsidRDefault="00F76166" w:rsidP="00F76166">
      <w:pPr>
        <w:spacing w:line="240" w:lineRule="exact"/>
        <w:ind w:leftChars="256" w:left="538" w:rightChars="62" w:right="130" w:firstLineChars="100" w:firstLine="210"/>
        <w:rPr>
          <w:rFonts w:ascii="Meiryo UI" w:eastAsia="Meiryo UI" w:hAnsi="Meiryo UI" w:cs="Meiryo UI"/>
          <w:b/>
          <w:szCs w:val="21"/>
        </w:rPr>
      </w:pPr>
    </w:p>
    <w:p w:rsidR="00A1698E" w:rsidRPr="00C467F8" w:rsidRDefault="00A1698E" w:rsidP="00F76166">
      <w:pPr>
        <w:spacing w:line="240" w:lineRule="exact"/>
        <w:ind w:leftChars="156" w:left="555" w:rightChars="62" w:right="130" w:hangingChars="108" w:hanging="227"/>
        <w:jc w:val="center"/>
        <w:rPr>
          <w:rFonts w:ascii="Meiryo UI" w:eastAsia="Meiryo UI" w:hAnsi="Meiryo UI" w:cs="Meiryo UI"/>
          <w:szCs w:val="21"/>
        </w:rPr>
      </w:pPr>
      <w:r w:rsidRPr="00C467F8">
        <w:rPr>
          <w:rFonts w:ascii="Meiryo UI" w:eastAsia="Meiryo UI" w:hAnsi="Meiryo UI" w:cs="Meiryo UI" w:hint="eastAsia"/>
          <w:szCs w:val="21"/>
        </w:rPr>
        <w:t xml:space="preserve">　表２　河川水質環境基準に係る類型指定</w:t>
      </w:r>
      <w:r w:rsidR="002460B0">
        <w:rPr>
          <w:rFonts w:ascii="Meiryo UI" w:eastAsia="Meiryo UI" w:hAnsi="Meiryo UI" w:cs="Meiryo UI" w:hint="eastAsia"/>
          <w:szCs w:val="21"/>
        </w:rPr>
        <w:t>案</w:t>
      </w:r>
      <w:bookmarkStart w:id="0" w:name="_GoBack"/>
      <w:bookmarkEnd w:id="0"/>
    </w:p>
    <w:p w:rsidR="00A1698E" w:rsidRPr="00576BC4" w:rsidRDefault="00A1698E" w:rsidP="00A1698E">
      <w:pPr>
        <w:spacing w:line="300" w:lineRule="exact"/>
        <w:ind w:leftChars="156" w:left="544" w:rightChars="62" w:right="130" w:hangingChars="108" w:hanging="216"/>
        <w:rPr>
          <w:rFonts w:ascii="Meiryo UI" w:eastAsia="Meiryo UI" w:hAnsi="Meiryo UI" w:cs="Meiryo UI"/>
          <w:b/>
          <w:sz w:val="20"/>
          <w:szCs w:val="20"/>
        </w:rPr>
      </w:pPr>
      <w:r w:rsidRPr="00576BC4">
        <w:rPr>
          <w:rFonts w:ascii="Meiryo UI" w:eastAsia="Meiryo UI" w:hAnsi="Meiryo UI" w:cs="Meiryo UI" w:hint="eastAsia"/>
          <w:b/>
          <w:sz w:val="20"/>
          <w:szCs w:val="20"/>
        </w:rPr>
        <w:t>①＜新規指定＞１河川水域を新たに類型指定する。</w:t>
      </w:r>
    </w:p>
    <w:tbl>
      <w:tblPr>
        <w:tblStyle w:val="a3"/>
        <w:tblW w:w="0" w:type="auto"/>
        <w:tblInd w:w="555" w:type="dxa"/>
        <w:tblLook w:val="04A0" w:firstRow="1" w:lastRow="0" w:firstColumn="1" w:lastColumn="0" w:noHBand="0" w:noVBand="1"/>
      </w:tblPr>
      <w:tblGrid>
        <w:gridCol w:w="1254"/>
        <w:gridCol w:w="1560"/>
        <w:gridCol w:w="2693"/>
        <w:gridCol w:w="2268"/>
        <w:gridCol w:w="2126"/>
      </w:tblGrid>
      <w:tr w:rsidR="00A1698E" w:rsidRPr="00C467F8" w:rsidTr="00645EC8">
        <w:trPr>
          <w:trHeight w:hRule="exact" w:val="284"/>
        </w:trPr>
        <w:tc>
          <w:tcPr>
            <w:tcW w:w="1254"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水系</w:t>
            </w:r>
          </w:p>
        </w:tc>
        <w:tc>
          <w:tcPr>
            <w:tcW w:w="1560"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河川水域名</w:t>
            </w:r>
          </w:p>
        </w:tc>
        <w:tc>
          <w:tcPr>
            <w:tcW w:w="2693" w:type="dxa"/>
            <w:vMerge w:val="restart"/>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範囲</w:t>
            </w:r>
          </w:p>
        </w:tc>
        <w:tc>
          <w:tcPr>
            <w:tcW w:w="4394" w:type="dxa"/>
            <w:gridSpan w:val="2"/>
            <w:tcBorders>
              <w:top w:val="single" w:sz="18" w:space="0" w:color="auto"/>
              <w:left w:val="single" w:sz="18"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類型指定案</w:t>
            </w:r>
          </w:p>
        </w:tc>
      </w:tr>
      <w:tr w:rsidR="00A1698E" w:rsidRPr="00C467F8" w:rsidTr="00645EC8">
        <w:trPr>
          <w:trHeight w:hRule="exact" w:val="284"/>
        </w:trPr>
        <w:tc>
          <w:tcPr>
            <w:tcW w:w="1254"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560"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2693" w:type="dxa"/>
            <w:vMerge/>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ＢＯＤ等５項目</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水生生物項目</w:t>
            </w:r>
          </w:p>
        </w:tc>
      </w:tr>
      <w:tr w:rsidR="00A1698E" w:rsidRPr="00C467F8" w:rsidTr="002C6D32">
        <w:trPr>
          <w:trHeight w:val="283"/>
        </w:trPr>
        <w:tc>
          <w:tcPr>
            <w:tcW w:w="1254" w:type="dxa"/>
            <w:vAlign w:val="center"/>
          </w:tcPr>
          <w:p w:rsidR="00A1698E" w:rsidRPr="00C467F8" w:rsidRDefault="00A1698E" w:rsidP="00140673">
            <w:pPr>
              <w:spacing w:line="30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神崎川水系</w:t>
            </w:r>
          </w:p>
        </w:tc>
        <w:tc>
          <w:tcPr>
            <w:tcW w:w="1560" w:type="dxa"/>
            <w:vAlign w:val="center"/>
          </w:tcPr>
          <w:p w:rsidR="00A1698E" w:rsidRPr="00C467F8" w:rsidRDefault="00A1698E" w:rsidP="00140673">
            <w:pPr>
              <w:spacing w:line="30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天竺川</w:t>
            </w:r>
          </w:p>
        </w:tc>
        <w:tc>
          <w:tcPr>
            <w:tcW w:w="2693" w:type="dxa"/>
            <w:tcBorders>
              <w:right w:val="single" w:sz="18" w:space="0" w:color="auto"/>
            </w:tcBorders>
            <w:vAlign w:val="center"/>
          </w:tcPr>
          <w:p w:rsidR="00A1698E" w:rsidRPr="00C467F8" w:rsidRDefault="00A1698E" w:rsidP="00140673">
            <w:pPr>
              <w:spacing w:line="30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全域</w:t>
            </w:r>
          </w:p>
        </w:tc>
        <w:tc>
          <w:tcPr>
            <w:tcW w:w="2268" w:type="dxa"/>
            <w:tcBorders>
              <w:top w:val="single" w:sz="4" w:space="0" w:color="auto"/>
              <w:left w:val="single" w:sz="18" w:space="0" w:color="auto"/>
              <w:bottom w:val="single" w:sz="18" w:space="0" w:color="auto"/>
              <w:right w:val="single" w:sz="4" w:space="0" w:color="auto"/>
            </w:tcBorders>
            <w:vAlign w:val="center"/>
          </w:tcPr>
          <w:p w:rsidR="00A1698E" w:rsidRPr="00C467F8" w:rsidRDefault="00A1698E" w:rsidP="00140673">
            <w:pPr>
              <w:spacing w:line="30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Ｂイ</w:t>
            </w:r>
          </w:p>
        </w:tc>
        <w:tc>
          <w:tcPr>
            <w:tcW w:w="2126" w:type="dxa"/>
            <w:tcBorders>
              <w:top w:val="single" w:sz="4" w:space="0" w:color="auto"/>
              <w:left w:val="single" w:sz="4" w:space="0" w:color="auto"/>
              <w:bottom w:val="single" w:sz="18" w:space="0" w:color="auto"/>
              <w:right w:val="single" w:sz="18" w:space="0" w:color="auto"/>
            </w:tcBorders>
            <w:vAlign w:val="center"/>
          </w:tcPr>
          <w:p w:rsidR="00A1698E" w:rsidRPr="00C467F8" w:rsidRDefault="00A1698E" w:rsidP="00140673">
            <w:pPr>
              <w:spacing w:line="30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w:t>
            </w:r>
          </w:p>
        </w:tc>
      </w:tr>
    </w:tbl>
    <w:p w:rsidR="00A1698E" w:rsidRPr="00C467F8" w:rsidRDefault="00A1698E" w:rsidP="00A1698E">
      <w:pPr>
        <w:spacing w:line="200" w:lineRule="exact"/>
        <w:ind w:leftChars="156" w:left="555" w:rightChars="62" w:right="130" w:hangingChars="108" w:hanging="227"/>
        <w:rPr>
          <w:rFonts w:ascii="Meiryo UI" w:eastAsia="Meiryo UI" w:hAnsi="Meiryo UI" w:cs="Meiryo UI"/>
          <w:szCs w:val="21"/>
        </w:rPr>
      </w:pPr>
    </w:p>
    <w:p w:rsidR="002C6D32" w:rsidRPr="00576BC4" w:rsidRDefault="00A1698E" w:rsidP="00A1698E">
      <w:pPr>
        <w:spacing w:line="260" w:lineRule="exact"/>
        <w:ind w:leftChars="156" w:left="544" w:rightChars="62" w:right="130" w:hangingChars="108" w:hanging="216"/>
        <w:rPr>
          <w:rFonts w:ascii="Meiryo UI" w:eastAsia="Meiryo UI" w:hAnsi="Meiryo UI" w:cs="Meiryo UI"/>
          <w:b/>
          <w:sz w:val="20"/>
          <w:szCs w:val="20"/>
        </w:rPr>
      </w:pPr>
      <w:r w:rsidRPr="00576BC4">
        <w:rPr>
          <w:rFonts w:ascii="Meiryo UI" w:eastAsia="Meiryo UI" w:hAnsi="Meiryo UI" w:cs="Meiryo UI" w:hint="eastAsia"/>
          <w:b/>
          <w:sz w:val="20"/>
          <w:szCs w:val="20"/>
        </w:rPr>
        <w:t>②＜上位類型への改定＞</w:t>
      </w:r>
      <w:r w:rsidR="00CD3019" w:rsidRPr="00576BC4">
        <w:rPr>
          <w:rFonts w:ascii="Meiryo UI" w:eastAsia="Meiryo UI" w:hAnsi="Meiryo UI" w:cs="Meiryo UI" w:hint="eastAsia"/>
          <w:b/>
          <w:sz w:val="20"/>
          <w:szCs w:val="20"/>
        </w:rPr>
        <w:t>大阪府で初めてとなるＡＡ類型の指定を含め、</w:t>
      </w:r>
      <w:r w:rsidRPr="00576BC4">
        <w:rPr>
          <w:rFonts w:ascii="Meiryo UI" w:eastAsia="Meiryo UI" w:hAnsi="Meiryo UI" w:cs="Meiryo UI" w:hint="eastAsia"/>
          <w:b/>
          <w:sz w:val="20"/>
          <w:szCs w:val="20"/>
        </w:rPr>
        <w:t>８河川水域について、ＢＯＤ等５項目の類型をより上位の類型に改定する。このうち、Ｄ類型からＣ類型へ改定する恩智川、大津川下流については、新たに水生生物類型を指定する。</w:t>
      </w:r>
    </w:p>
    <w:tbl>
      <w:tblPr>
        <w:tblStyle w:val="a3"/>
        <w:tblW w:w="0" w:type="auto"/>
        <w:tblInd w:w="555" w:type="dxa"/>
        <w:tblLook w:val="04A0" w:firstRow="1" w:lastRow="0" w:firstColumn="1" w:lastColumn="0" w:noHBand="0" w:noVBand="1"/>
      </w:tblPr>
      <w:tblGrid>
        <w:gridCol w:w="1254"/>
        <w:gridCol w:w="1560"/>
        <w:gridCol w:w="2693"/>
        <w:gridCol w:w="2268"/>
        <w:gridCol w:w="2126"/>
      </w:tblGrid>
      <w:tr w:rsidR="00A1698E" w:rsidRPr="00C467F8" w:rsidTr="00140673">
        <w:trPr>
          <w:trHeight w:hRule="exact" w:val="284"/>
        </w:trPr>
        <w:tc>
          <w:tcPr>
            <w:tcW w:w="1254"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水系</w:t>
            </w:r>
          </w:p>
        </w:tc>
        <w:tc>
          <w:tcPr>
            <w:tcW w:w="1560"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河川水域名</w:t>
            </w:r>
          </w:p>
        </w:tc>
        <w:tc>
          <w:tcPr>
            <w:tcW w:w="2693" w:type="dxa"/>
            <w:vMerge w:val="restart"/>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範囲</w:t>
            </w:r>
          </w:p>
        </w:tc>
        <w:tc>
          <w:tcPr>
            <w:tcW w:w="4394" w:type="dxa"/>
            <w:gridSpan w:val="2"/>
            <w:tcBorders>
              <w:top w:val="single" w:sz="18" w:space="0" w:color="auto"/>
              <w:left w:val="single" w:sz="18"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類型改定案</w:t>
            </w:r>
          </w:p>
        </w:tc>
      </w:tr>
      <w:tr w:rsidR="00A1698E" w:rsidRPr="00C467F8" w:rsidTr="00140673">
        <w:trPr>
          <w:trHeight w:hRule="exact" w:val="284"/>
        </w:trPr>
        <w:tc>
          <w:tcPr>
            <w:tcW w:w="1254"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560"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2693" w:type="dxa"/>
            <w:vMerge/>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ＢＯＤ等５項目</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水生生物項目</w:t>
            </w:r>
          </w:p>
        </w:tc>
      </w:tr>
      <w:tr w:rsidR="00A1698E" w:rsidRPr="00C467F8" w:rsidTr="002C6D32">
        <w:trPr>
          <w:trHeight w:hRule="exact" w:val="283"/>
        </w:trPr>
        <w:tc>
          <w:tcPr>
            <w:tcW w:w="1254"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淀川水系</w:t>
            </w: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芥川(1)</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京都府界から塚脇橋まで</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ＡイからＡＡイへ改定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生物Ａイ（改定なし）</w:t>
            </w:r>
          </w:p>
        </w:tc>
      </w:tr>
      <w:tr w:rsidR="00A1698E" w:rsidRPr="00C467F8" w:rsidTr="002C6D32">
        <w:trPr>
          <w:trHeight w:hRule="exact" w:val="283"/>
        </w:trPr>
        <w:tc>
          <w:tcPr>
            <w:tcW w:w="1254"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神崎川水系</w:t>
            </w: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箕面川(1)</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箕面市取水口より上流</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ＡイからＡＡイへ改定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生物Ａイ（改定なし）</w:t>
            </w:r>
          </w:p>
        </w:tc>
      </w:tr>
      <w:tr w:rsidR="00A1698E" w:rsidRPr="00C467F8" w:rsidTr="002C6D32">
        <w:trPr>
          <w:trHeight w:hRule="exact" w:val="283"/>
        </w:trPr>
        <w:tc>
          <w:tcPr>
            <w:tcW w:w="1254"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寝屋川水系</w:t>
            </w: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寝屋川(1)</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住道大橋より上流</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ＣイからＢイへ改定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生物Ｂロ（改定なし）</w:t>
            </w:r>
          </w:p>
        </w:tc>
      </w:tr>
      <w:tr w:rsidR="00A1698E" w:rsidRPr="00C467F8" w:rsidTr="002C6D32">
        <w:trPr>
          <w:trHeight w:hRule="exact" w:val="283"/>
        </w:trPr>
        <w:tc>
          <w:tcPr>
            <w:tcW w:w="1254"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恩智川</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全域</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ＤイからＣロへ改定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生物Ｂロ</w:t>
            </w:r>
          </w:p>
        </w:tc>
      </w:tr>
      <w:tr w:rsidR="00A1698E" w:rsidRPr="00C467F8" w:rsidTr="002C6D32">
        <w:trPr>
          <w:trHeight w:hRule="exact" w:val="283"/>
        </w:trPr>
        <w:tc>
          <w:tcPr>
            <w:tcW w:w="1254"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大和川水系</w:t>
            </w: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石見川</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全域</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ＡイからＡＡイへ改定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生物Ａイ（改定なし）</w:t>
            </w:r>
          </w:p>
        </w:tc>
      </w:tr>
      <w:tr w:rsidR="00A1698E" w:rsidRPr="00C467F8" w:rsidTr="002C6D32">
        <w:trPr>
          <w:trHeight w:hRule="exact" w:val="283"/>
        </w:trPr>
        <w:tc>
          <w:tcPr>
            <w:tcW w:w="1254"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天見川</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全域</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ＢイからＡイへ改定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生物Ｂイ（改定なし）</w:t>
            </w:r>
          </w:p>
        </w:tc>
      </w:tr>
      <w:tr w:rsidR="00A1698E" w:rsidRPr="00C467F8" w:rsidTr="002C6D32">
        <w:trPr>
          <w:trHeight w:hRule="exact" w:val="283"/>
        </w:trPr>
        <w:tc>
          <w:tcPr>
            <w:tcW w:w="1254" w:type="dxa"/>
            <w:vMerge/>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佐備川</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全域</w:t>
            </w:r>
          </w:p>
        </w:tc>
        <w:tc>
          <w:tcPr>
            <w:tcW w:w="2268" w:type="dxa"/>
            <w:tcBorders>
              <w:top w:val="single" w:sz="4" w:space="0" w:color="auto"/>
              <w:left w:val="single" w:sz="18" w:space="0" w:color="auto"/>
              <w:bottom w:val="single" w:sz="4"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ＣイからＢイへ改定</w:t>
            </w:r>
          </w:p>
        </w:tc>
        <w:tc>
          <w:tcPr>
            <w:tcW w:w="2126" w:type="dxa"/>
            <w:tcBorders>
              <w:top w:val="single" w:sz="4" w:space="0" w:color="auto"/>
              <w:left w:val="single" w:sz="4" w:space="0" w:color="auto"/>
              <w:bottom w:val="single" w:sz="4"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生物Ｂイ（改定なし）</w:t>
            </w:r>
          </w:p>
        </w:tc>
      </w:tr>
      <w:tr w:rsidR="00A1698E" w:rsidRPr="00C467F8" w:rsidTr="002C6D32">
        <w:trPr>
          <w:trHeight w:hRule="exact" w:val="283"/>
        </w:trPr>
        <w:tc>
          <w:tcPr>
            <w:tcW w:w="1254"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泉州諸河川</w:t>
            </w:r>
          </w:p>
        </w:tc>
        <w:tc>
          <w:tcPr>
            <w:tcW w:w="1560"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大津川下流</w:t>
            </w:r>
          </w:p>
        </w:tc>
        <w:tc>
          <w:tcPr>
            <w:tcW w:w="2693" w:type="dxa"/>
            <w:tcBorders>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泉大津市高津取水口より下流</w:t>
            </w:r>
          </w:p>
        </w:tc>
        <w:tc>
          <w:tcPr>
            <w:tcW w:w="2268" w:type="dxa"/>
            <w:tcBorders>
              <w:top w:val="single" w:sz="4" w:space="0" w:color="auto"/>
              <w:left w:val="single" w:sz="18" w:space="0" w:color="auto"/>
              <w:bottom w:val="single" w:sz="18" w:space="0" w:color="auto"/>
              <w:right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ＤイからＣイへ改定</w:t>
            </w:r>
          </w:p>
        </w:tc>
        <w:tc>
          <w:tcPr>
            <w:tcW w:w="2126" w:type="dxa"/>
            <w:tcBorders>
              <w:top w:val="single" w:sz="4" w:space="0" w:color="auto"/>
              <w:left w:val="single" w:sz="4" w:space="0" w:color="auto"/>
              <w:bottom w:val="single" w:sz="18" w:space="0" w:color="auto"/>
              <w:right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w:t>
            </w:r>
          </w:p>
        </w:tc>
      </w:tr>
    </w:tbl>
    <w:p w:rsidR="00A1698E" w:rsidRPr="00C467F8" w:rsidRDefault="00A1698E" w:rsidP="00A1698E">
      <w:pPr>
        <w:spacing w:line="200" w:lineRule="exact"/>
        <w:ind w:leftChars="156" w:left="555" w:rightChars="62" w:right="130" w:hangingChars="108" w:hanging="227"/>
        <w:rPr>
          <w:rFonts w:ascii="Meiryo UI" w:eastAsia="Meiryo UI" w:hAnsi="Meiryo UI" w:cs="Meiryo UI"/>
          <w:szCs w:val="21"/>
        </w:rPr>
      </w:pPr>
    </w:p>
    <w:p w:rsidR="00A1698E" w:rsidRPr="00576BC4" w:rsidRDefault="00A1698E" w:rsidP="00A1698E">
      <w:pPr>
        <w:spacing w:line="260" w:lineRule="exact"/>
        <w:ind w:leftChars="156" w:left="544" w:rightChars="62" w:right="130" w:hangingChars="108" w:hanging="216"/>
        <w:rPr>
          <w:rFonts w:ascii="Meiryo UI" w:eastAsia="Meiryo UI" w:hAnsi="Meiryo UI" w:cs="Meiryo UI"/>
          <w:b/>
          <w:sz w:val="20"/>
          <w:szCs w:val="20"/>
        </w:rPr>
      </w:pPr>
      <w:r w:rsidRPr="00576BC4">
        <w:rPr>
          <w:rFonts w:ascii="Meiryo UI" w:eastAsia="Meiryo UI" w:hAnsi="Meiryo UI" w:cs="Meiryo UI" w:hint="eastAsia"/>
          <w:b/>
          <w:sz w:val="20"/>
          <w:szCs w:val="20"/>
        </w:rPr>
        <w:t>③＜類型範囲の統合＞神崎川水系の安威川下流(1)と安威川下流(2)は、類型範囲を統合する。</w:t>
      </w:r>
    </w:p>
    <w:tbl>
      <w:tblPr>
        <w:tblStyle w:val="a3"/>
        <w:tblW w:w="0" w:type="auto"/>
        <w:tblInd w:w="555" w:type="dxa"/>
        <w:tblLook w:val="04A0" w:firstRow="1" w:lastRow="0" w:firstColumn="1" w:lastColumn="0" w:noHBand="0" w:noVBand="1"/>
      </w:tblPr>
      <w:tblGrid>
        <w:gridCol w:w="971"/>
        <w:gridCol w:w="1984"/>
        <w:gridCol w:w="2552"/>
        <w:gridCol w:w="2268"/>
        <w:gridCol w:w="2223"/>
      </w:tblGrid>
      <w:tr w:rsidR="00A1698E" w:rsidRPr="00C467F8" w:rsidTr="00F76166">
        <w:trPr>
          <w:trHeight w:val="340"/>
        </w:trPr>
        <w:tc>
          <w:tcPr>
            <w:tcW w:w="971" w:type="dxa"/>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984" w:type="dxa"/>
            <w:tcBorders>
              <w:bottom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河川水域名</w:t>
            </w:r>
          </w:p>
        </w:tc>
        <w:tc>
          <w:tcPr>
            <w:tcW w:w="2552" w:type="dxa"/>
            <w:tcBorders>
              <w:bottom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範囲</w:t>
            </w:r>
          </w:p>
        </w:tc>
        <w:tc>
          <w:tcPr>
            <w:tcW w:w="2268" w:type="dxa"/>
            <w:tcBorders>
              <w:bottom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ＢＯＤ等５項目の類型</w:t>
            </w:r>
          </w:p>
        </w:tc>
        <w:tc>
          <w:tcPr>
            <w:tcW w:w="2223" w:type="dxa"/>
            <w:tcBorders>
              <w:bottom w:val="single"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水生生物項目の類型</w:t>
            </w:r>
          </w:p>
        </w:tc>
      </w:tr>
      <w:tr w:rsidR="00A1698E" w:rsidRPr="00C467F8" w:rsidTr="00140673">
        <w:trPr>
          <w:trHeight w:hRule="exact" w:val="284"/>
        </w:trPr>
        <w:tc>
          <w:tcPr>
            <w:tcW w:w="971" w:type="dxa"/>
            <w:vMerge w:val="restart"/>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現行</w:t>
            </w:r>
          </w:p>
        </w:tc>
        <w:tc>
          <w:tcPr>
            <w:tcW w:w="1984" w:type="dxa"/>
            <w:tcBorders>
              <w:bottom w:val="dashed"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安威川下流(1)</w:t>
            </w:r>
          </w:p>
        </w:tc>
        <w:tc>
          <w:tcPr>
            <w:tcW w:w="2552" w:type="dxa"/>
            <w:tcBorders>
              <w:bottom w:val="dashed"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茨木市取水口から戸伏まで</w:t>
            </w:r>
          </w:p>
        </w:tc>
        <w:tc>
          <w:tcPr>
            <w:tcW w:w="2268" w:type="dxa"/>
            <w:tcBorders>
              <w:bottom w:val="dashed"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Ａイ</w:t>
            </w:r>
          </w:p>
        </w:tc>
        <w:tc>
          <w:tcPr>
            <w:tcW w:w="2223" w:type="dxa"/>
            <w:tcBorders>
              <w:bottom w:val="dashed" w:sz="4"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w:t>
            </w:r>
          </w:p>
        </w:tc>
      </w:tr>
      <w:tr w:rsidR="00A1698E" w:rsidRPr="00C467F8" w:rsidTr="00140673">
        <w:trPr>
          <w:trHeight w:hRule="exact" w:val="284"/>
        </w:trPr>
        <w:tc>
          <w:tcPr>
            <w:tcW w:w="971" w:type="dxa"/>
            <w:vMerge/>
            <w:tcBorders>
              <w:bottom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p>
        </w:tc>
        <w:tc>
          <w:tcPr>
            <w:tcW w:w="1984" w:type="dxa"/>
            <w:tcBorders>
              <w:top w:val="dashed" w:sz="4" w:space="0" w:color="auto"/>
              <w:bottom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安威川下流(2)</w:t>
            </w:r>
          </w:p>
        </w:tc>
        <w:tc>
          <w:tcPr>
            <w:tcW w:w="2552" w:type="dxa"/>
            <w:tcBorders>
              <w:top w:val="dashed" w:sz="4" w:space="0" w:color="auto"/>
              <w:bottom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戸伏から大正川合流点まで</w:t>
            </w:r>
          </w:p>
        </w:tc>
        <w:tc>
          <w:tcPr>
            <w:tcW w:w="2268" w:type="dxa"/>
            <w:tcBorders>
              <w:top w:val="dashed" w:sz="4" w:space="0" w:color="auto"/>
              <w:bottom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Ａイ</w:t>
            </w:r>
          </w:p>
        </w:tc>
        <w:tc>
          <w:tcPr>
            <w:tcW w:w="2223" w:type="dxa"/>
            <w:tcBorders>
              <w:top w:val="dashed" w:sz="4" w:space="0" w:color="auto"/>
              <w:bottom w:val="single" w:sz="18" w:space="0" w:color="auto"/>
            </w:tcBorders>
            <w:vAlign w:val="center"/>
          </w:tcPr>
          <w:p w:rsidR="00A1698E" w:rsidRPr="00C467F8" w:rsidRDefault="00A1698E" w:rsidP="00140673">
            <w:pPr>
              <w:spacing w:line="26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w:t>
            </w:r>
          </w:p>
        </w:tc>
      </w:tr>
      <w:tr w:rsidR="00A1698E" w:rsidRPr="00C467F8" w:rsidTr="00057E19">
        <w:trPr>
          <w:trHeight w:val="454"/>
        </w:trPr>
        <w:tc>
          <w:tcPr>
            <w:tcW w:w="971" w:type="dxa"/>
            <w:tcBorders>
              <w:top w:val="single" w:sz="18" w:space="0" w:color="auto"/>
              <w:left w:val="single" w:sz="18" w:space="0" w:color="auto"/>
              <w:bottom w:val="single" w:sz="18" w:space="0" w:color="auto"/>
              <w:right w:val="single" w:sz="4" w:space="0" w:color="auto"/>
            </w:tcBorders>
            <w:vAlign w:val="center"/>
          </w:tcPr>
          <w:p w:rsidR="00A1698E" w:rsidRPr="00C467F8" w:rsidRDefault="00A1698E" w:rsidP="00140673">
            <w:pPr>
              <w:spacing w:line="22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統合案</w:t>
            </w:r>
          </w:p>
        </w:tc>
        <w:tc>
          <w:tcPr>
            <w:tcW w:w="1984" w:type="dxa"/>
            <w:tcBorders>
              <w:top w:val="single" w:sz="18" w:space="0" w:color="auto"/>
              <w:left w:val="single" w:sz="4" w:space="0" w:color="auto"/>
              <w:bottom w:val="single" w:sz="18" w:space="0" w:color="auto"/>
              <w:right w:val="single" w:sz="4" w:space="0" w:color="auto"/>
            </w:tcBorders>
            <w:vAlign w:val="center"/>
          </w:tcPr>
          <w:p w:rsidR="00A1698E" w:rsidRPr="00C467F8" w:rsidRDefault="00A1698E" w:rsidP="00140673">
            <w:pPr>
              <w:spacing w:line="22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（仮称）安威川下流</w:t>
            </w:r>
          </w:p>
        </w:tc>
        <w:tc>
          <w:tcPr>
            <w:tcW w:w="2552" w:type="dxa"/>
            <w:tcBorders>
              <w:top w:val="single" w:sz="18" w:space="0" w:color="auto"/>
              <w:left w:val="single" w:sz="4" w:space="0" w:color="auto"/>
              <w:bottom w:val="single" w:sz="18" w:space="0" w:color="auto"/>
              <w:right w:val="single" w:sz="4" w:space="0" w:color="auto"/>
            </w:tcBorders>
            <w:vAlign w:val="center"/>
          </w:tcPr>
          <w:p w:rsidR="00A1698E" w:rsidRPr="00C467F8" w:rsidRDefault="00A1698E" w:rsidP="00140673">
            <w:pPr>
              <w:spacing w:line="22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茨木市取水口から</w:t>
            </w:r>
          </w:p>
          <w:p w:rsidR="00A1698E" w:rsidRPr="00C467F8" w:rsidRDefault="00A1698E" w:rsidP="00140673">
            <w:pPr>
              <w:spacing w:line="22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大正川合流点まで</w:t>
            </w:r>
          </w:p>
        </w:tc>
        <w:tc>
          <w:tcPr>
            <w:tcW w:w="2268" w:type="dxa"/>
            <w:tcBorders>
              <w:top w:val="single" w:sz="18" w:space="0" w:color="auto"/>
              <w:left w:val="single" w:sz="4" w:space="0" w:color="auto"/>
              <w:bottom w:val="single" w:sz="18" w:space="0" w:color="auto"/>
              <w:right w:val="single" w:sz="4" w:space="0" w:color="auto"/>
            </w:tcBorders>
            <w:vAlign w:val="center"/>
          </w:tcPr>
          <w:p w:rsidR="00A1698E" w:rsidRPr="00C467F8" w:rsidRDefault="00A1698E" w:rsidP="00140673">
            <w:pPr>
              <w:spacing w:line="22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Ａイ（改定なし）</w:t>
            </w:r>
          </w:p>
        </w:tc>
        <w:tc>
          <w:tcPr>
            <w:tcW w:w="2223" w:type="dxa"/>
            <w:tcBorders>
              <w:top w:val="single" w:sz="18" w:space="0" w:color="auto"/>
              <w:left w:val="single" w:sz="4" w:space="0" w:color="auto"/>
              <w:bottom w:val="single" w:sz="18" w:space="0" w:color="auto"/>
              <w:right w:val="single" w:sz="18" w:space="0" w:color="auto"/>
            </w:tcBorders>
            <w:vAlign w:val="center"/>
          </w:tcPr>
          <w:p w:rsidR="00A1698E" w:rsidRPr="00C467F8" w:rsidRDefault="00A1698E" w:rsidP="00140673">
            <w:pPr>
              <w:spacing w:line="220" w:lineRule="exact"/>
              <w:ind w:rightChars="62" w:right="130"/>
              <w:jc w:val="center"/>
              <w:rPr>
                <w:rFonts w:ascii="Meiryo UI" w:eastAsia="Meiryo UI" w:hAnsi="Meiryo UI" w:cs="Meiryo UI"/>
                <w:sz w:val="18"/>
                <w:szCs w:val="18"/>
              </w:rPr>
            </w:pPr>
            <w:r w:rsidRPr="00C467F8">
              <w:rPr>
                <w:rFonts w:ascii="Meiryo UI" w:eastAsia="Meiryo UI" w:hAnsi="Meiryo UI" w:cs="Meiryo UI" w:hint="eastAsia"/>
                <w:sz w:val="18"/>
                <w:szCs w:val="18"/>
              </w:rPr>
              <w:t>生物Ｂイ（改定なし）</w:t>
            </w:r>
          </w:p>
        </w:tc>
      </w:tr>
    </w:tbl>
    <w:p w:rsidR="00A1698E" w:rsidRDefault="00A1698E" w:rsidP="00A1698E">
      <w:pPr>
        <w:spacing w:line="300" w:lineRule="exact"/>
        <w:jc w:val="left"/>
        <w:rPr>
          <w:rFonts w:ascii="Meiryo UI" w:eastAsia="Meiryo UI" w:hAnsi="Meiryo UI" w:cs="Meiryo UI"/>
        </w:rPr>
      </w:pPr>
      <w:r w:rsidRPr="00C467F8">
        <w:rPr>
          <w:rFonts w:ascii="Meiryo UI" w:eastAsia="Meiryo UI" w:hAnsi="Meiryo UI" w:cs="Meiryo UI" w:hint="eastAsia"/>
        </w:rPr>
        <w:t xml:space="preserve">　</w:t>
      </w:r>
    </w:p>
    <w:p w:rsidR="002036A0" w:rsidRPr="00C467F8" w:rsidRDefault="002036A0" w:rsidP="00A1698E">
      <w:pPr>
        <w:spacing w:line="300" w:lineRule="exact"/>
        <w:jc w:val="left"/>
        <w:rPr>
          <w:rFonts w:ascii="Meiryo UI" w:eastAsia="Meiryo UI" w:hAnsi="Meiryo UI" w:cs="Meiryo UI"/>
        </w:rPr>
      </w:pPr>
    </w:p>
    <w:p w:rsidR="00A1698E" w:rsidRPr="00C467F8" w:rsidRDefault="00A1698E" w:rsidP="002C6D32">
      <w:pPr>
        <w:spacing w:line="360" w:lineRule="exact"/>
        <w:jc w:val="left"/>
        <w:rPr>
          <w:rFonts w:ascii="Meiryo UI" w:eastAsia="Meiryo UI" w:hAnsi="Meiryo UI" w:cs="Meiryo UI"/>
          <w:b/>
        </w:rPr>
      </w:pPr>
      <w:r w:rsidRPr="00C467F8">
        <w:rPr>
          <w:rFonts w:ascii="Meiryo UI" w:eastAsia="Meiryo UI" w:hAnsi="Meiryo UI" w:cs="Meiryo UI" w:hint="eastAsia"/>
        </w:rPr>
        <w:t xml:space="preserve">　　　</w:t>
      </w:r>
      <w:r w:rsidR="002036A0">
        <w:rPr>
          <w:rFonts w:ascii="Meiryo UI" w:eastAsia="Meiryo UI" w:hAnsi="Meiryo UI" w:cs="Meiryo UI" w:hint="eastAsia"/>
        </w:rPr>
        <w:t xml:space="preserve">　　</w:t>
      </w:r>
      <w:r w:rsidR="00611899" w:rsidRPr="00C467F8">
        <w:rPr>
          <w:rFonts w:ascii="Meiryo UI" w:eastAsia="Meiryo UI" w:hAnsi="Meiryo UI" w:cs="Meiryo UI" w:hint="eastAsia"/>
          <w:b/>
        </w:rPr>
        <w:t>この見直しを行うことにより、類型別の河川</w:t>
      </w:r>
      <w:r w:rsidRPr="00C467F8">
        <w:rPr>
          <w:rFonts w:ascii="Meiryo UI" w:eastAsia="Meiryo UI" w:hAnsi="Meiryo UI" w:cs="Meiryo UI" w:hint="eastAsia"/>
          <w:b/>
        </w:rPr>
        <w:t>水域数は表３に示すとおりとなる。</w:t>
      </w:r>
    </w:p>
    <w:p w:rsidR="00A1698E" w:rsidRPr="00C467F8" w:rsidRDefault="00A1698E" w:rsidP="00576BC4">
      <w:pPr>
        <w:spacing w:line="360" w:lineRule="exact"/>
        <w:ind w:firstLineChars="600" w:firstLine="1260"/>
        <w:rPr>
          <w:rFonts w:ascii="Meiryo UI" w:eastAsia="Meiryo UI" w:hAnsi="Meiryo UI" w:cs="Meiryo UI"/>
        </w:rPr>
      </w:pPr>
      <w:r w:rsidRPr="00C467F8">
        <w:rPr>
          <w:rFonts w:ascii="Meiryo UI" w:eastAsia="Meiryo UI" w:hAnsi="Meiryo UI" w:cs="Meiryo UI" w:hint="eastAsia"/>
        </w:rPr>
        <w:t>表３　類型別の指定水域数</w:t>
      </w:r>
    </w:p>
    <w:p w:rsidR="00A1698E" w:rsidRPr="00C467F8" w:rsidRDefault="00576BC4" w:rsidP="00C467F8">
      <w:pPr>
        <w:spacing w:line="300" w:lineRule="exact"/>
        <w:ind w:firstLineChars="210" w:firstLine="420"/>
        <w:rPr>
          <w:rFonts w:ascii="Meiryo UI" w:eastAsia="Meiryo UI" w:hAnsi="Meiryo UI" w:cs="Meiryo UI"/>
          <w:sz w:val="20"/>
          <w:szCs w:val="20"/>
        </w:rPr>
      </w:pPr>
      <w:r>
        <w:rPr>
          <w:rFonts w:ascii="Meiryo UI" w:eastAsia="Meiryo UI" w:hAnsi="Meiryo UI" w:cs="Meiryo UI"/>
          <w:noProof/>
          <w:sz w:val="20"/>
          <w:szCs w:val="20"/>
        </w:rPr>
        <w:drawing>
          <wp:anchor distT="0" distB="0" distL="114300" distR="114300" simplePos="0" relativeHeight="251760640" behindDoc="0" locked="0" layoutInCell="1" allowOverlap="1" wp14:anchorId="110DBF2D" wp14:editId="576BD785">
            <wp:simplePos x="0" y="0"/>
            <wp:positionH relativeFrom="column">
              <wp:posOffset>3611245</wp:posOffset>
            </wp:positionH>
            <wp:positionV relativeFrom="paragraph">
              <wp:posOffset>180340</wp:posOffset>
            </wp:positionV>
            <wp:extent cx="2891155" cy="2169160"/>
            <wp:effectExtent l="0" t="0" r="4445" b="2540"/>
            <wp:wrapNone/>
            <wp:docPr id="5" name="図 5" descr="\\10.255.223.21\share\環境監視G\02水環境チーム\■環境審議会\第55回環境審議会\摂津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255.223.21\share\環境監視G\02水環境チーム\■環境審議会\第55回環境審議会\摂津峡.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2891155" cy="216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1698E" w:rsidRPr="00C467F8">
        <w:rPr>
          <w:rFonts w:ascii="Meiryo UI" w:eastAsia="Meiryo UI" w:hAnsi="Meiryo UI" w:cs="Meiryo UI" w:hint="eastAsia"/>
          <w:sz w:val="20"/>
          <w:szCs w:val="20"/>
        </w:rPr>
        <w:t>①＜ＢＯＤ等５項目＞</w:t>
      </w:r>
    </w:p>
    <w:tbl>
      <w:tblPr>
        <w:tblStyle w:val="a3"/>
        <w:tblW w:w="0" w:type="auto"/>
        <w:tblInd w:w="528" w:type="dxa"/>
        <w:tblLook w:val="04A0" w:firstRow="1" w:lastRow="0" w:firstColumn="1" w:lastColumn="0" w:noHBand="0" w:noVBand="1"/>
      </w:tblPr>
      <w:tblGrid>
        <w:gridCol w:w="1418"/>
        <w:gridCol w:w="1559"/>
        <w:gridCol w:w="1701"/>
      </w:tblGrid>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類型</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現行</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指定・改定案</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ＡＡ</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0</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3</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Ａ</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29</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26</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Ｂ</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27</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29</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Ｃ</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8</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8</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Ｄ</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13</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11</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Ｅ</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4</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4</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全類型</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81</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81</w:t>
            </w:r>
          </w:p>
        </w:tc>
      </w:tr>
    </w:tbl>
    <w:p w:rsidR="00A1698E" w:rsidRPr="00C467F8" w:rsidRDefault="00A1698E" w:rsidP="00C467F8">
      <w:pPr>
        <w:spacing w:line="320" w:lineRule="exact"/>
        <w:ind w:firstLineChars="210" w:firstLine="420"/>
        <w:rPr>
          <w:rFonts w:ascii="Meiryo UI" w:eastAsia="Meiryo UI" w:hAnsi="Meiryo UI" w:cs="Meiryo UI"/>
          <w:sz w:val="20"/>
          <w:szCs w:val="20"/>
        </w:rPr>
      </w:pPr>
      <w:r w:rsidRPr="00C467F8">
        <w:rPr>
          <w:rFonts w:ascii="Meiryo UI" w:eastAsia="Meiryo UI" w:hAnsi="Meiryo UI" w:cs="Meiryo UI" w:hint="eastAsia"/>
          <w:sz w:val="20"/>
          <w:szCs w:val="20"/>
        </w:rPr>
        <w:t>②＜水生生物の保全等に関する３項目＞</w:t>
      </w:r>
    </w:p>
    <w:tbl>
      <w:tblPr>
        <w:tblStyle w:val="a3"/>
        <w:tblW w:w="0" w:type="auto"/>
        <w:tblInd w:w="528" w:type="dxa"/>
        <w:tblLook w:val="04A0" w:firstRow="1" w:lastRow="0" w:firstColumn="1" w:lastColumn="0" w:noHBand="0" w:noVBand="1"/>
      </w:tblPr>
      <w:tblGrid>
        <w:gridCol w:w="1418"/>
        <w:gridCol w:w="1559"/>
        <w:gridCol w:w="1701"/>
      </w:tblGrid>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類型</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現行</w:t>
            </w:r>
          </w:p>
        </w:tc>
        <w:tc>
          <w:tcPr>
            <w:tcW w:w="1701"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指定・改定案</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生物Ａ</w:t>
            </w:r>
          </w:p>
        </w:tc>
        <w:tc>
          <w:tcPr>
            <w:tcW w:w="1559"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9</w:t>
            </w:r>
          </w:p>
        </w:tc>
        <w:tc>
          <w:tcPr>
            <w:tcW w:w="1701" w:type="dxa"/>
          </w:tcPr>
          <w:p w:rsidR="00A1698E" w:rsidRPr="00C467F8" w:rsidRDefault="00801839"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9</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生物Ｂ</w:t>
            </w:r>
          </w:p>
        </w:tc>
        <w:tc>
          <w:tcPr>
            <w:tcW w:w="1559" w:type="dxa"/>
          </w:tcPr>
          <w:p w:rsidR="00A1698E" w:rsidRPr="00C467F8" w:rsidRDefault="00801839"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54</w:t>
            </w:r>
          </w:p>
        </w:tc>
        <w:tc>
          <w:tcPr>
            <w:tcW w:w="1701" w:type="dxa"/>
          </w:tcPr>
          <w:p w:rsidR="00A1698E" w:rsidRPr="00C467F8" w:rsidRDefault="00801839"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56</w:t>
            </w:r>
          </w:p>
        </w:tc>
      </w:tr>
      <w:tr w:rsidR="00A1698E" w:rsidRPr="00C467F8" w:rsidTr="00C467F8">
        <w:tc>
          <w:tcPr>
            <w:tcW w:w="1418" w:type="dxa"/>
          </w:tcPr>
          <w:p w:rsidR="00A1698E" w:rsidRPr="00C467F8" w:rsidRDefault="00A1698E"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全類型</w:t>
            </w:r>
          </w:p>
        </w:tc>
        <w:tc>
          <w:tcPr>
            <w:tcW w:w="1559" w:type="dxa"/>
          </w:tcPr>
          <w:p w:rsidR="00A1698E" w:rsidRPr="00C467F8" w:rsidRDefault="00801839" w:rsidP="00140673">
            <w:pPr>
              <w:spacing w:line="260" w:lineRule="exact"/>
              <w:jc w:val="center"/>
              <w:rPr>
                <w:rFonts w:ascii="Meiryo UI" w:eastAsia="Meiryo UI" w:hAnsi="Meiryo UI" w:cs="Meiryo UI"/>
                <w:sz w:val="20"/>
                <w:szCs w:val="20"/>
              </w:rPr>
            </w:pPr>
            <w:r w:rsidRPr="00C467F8">
              <w:rPr>
                <w:rFonts w:ascii="Meiryo UI" w:eastAsia="Meiryo UI" w:hAnsi="Meiryo UI" w:cs="Meiryo UI" w:hint="eastAsia"/>
                <w:sz w:val="20"/>
                <w:szCs w:val="20"/>
              </w:rPr>
              <w:t>63</w:t>
            </w:r>
          </w:p>
        </w:tc>
        <w:tc>
          <w:tcPr>
            <w:tcW w:w="1701" w:type="dxa"/>
          </w:tcPr>
          <w:p w:rsidR="00A1698E" w:rsidRPr="00C467F8" w:rsidRDefault="00576BC4" w:rsidP="00140673">
            <w:pPr>
              <w:spacing w:line="260" w:lineRule="exact"/>
              <w:jc w:val="center"/>
              <w:rPr>
                <w:rFonts w:ascii="Meiryo UI" w:eastAsia="Meiryo UI" w:hAnsi="Meiryo UI" w:cs="Meiryo UI"/>
                <w:sz w:val="20"/>
                <w:szCs w:val="20"/>
              </w:rPr>
            </w:pPr>
            <w:r>
              <w:rPr>
                <w:rFonts w:ascii="Meiryo UI" w:eastAsia="Meiryo UI" w:hAnsi="Meiryo UI" w:cs="Meiryo UI" w:hint="eastAsia"/>
                <w:noProof/>
                <w:sz w:val="20"/>
                <w:szCs w:val="20"/>
              </w:rPr>
              <mc:AlternateContent>
                <mc:Choice Requires="wps">
                  <w:drawing>
                    <wp:anchor distT="0" distB="0" distL="114300" distR="114300" simplePos="0" relativeHeight="251759616" behindDoc="0" locked="0" layoutInCell="1" allowOverlap="1" wp14:anchorId="6FCF7AF1" wp14:editId="05AC59BA">
                      <wp:simplePos x="0" y="0"/>
                      <wp:positionH relativeFrom="column">
                        <wp:posOffset>1699895</wp:posOffset>
                      </wp:positionH>
                      <wp:positionV relativeFrom="paragraph">
                        <wp:posOffset>5080</wp:posOffset>
                      </wp:positionV>
                      <wp:extent cx="2581275" cy="373380"/>
                      <wp:effectExtent l="0" t="0" r="9525" b="7620"/>
                      <wp:wrapNone/>
                      <wp:docPr id="6" name="テキスト ボックス 6"/>
                      <wp:cNvGraphicFramePr/>
                      <a:graphic xmlns:a="http://schemas.openxmlformats.org/drawingml/2006/main">
                        <a:graphicData uri="http://schemas.microsoft.com/office/word/2010/wordprocessingShape">
                          <wps:wsp>
                            <wps:cNvSpPr txBox="1"/>
                            <wps:spPr>
                              <a:xfrm>
                                <a:off x="0" y="0"/>
                                <a:ext cx="2581275" cy="3733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76BC4" w:rsidRPr="00576BC4" w:rsidRDefault="00576BC4">
                                  <w:pPr>
                                    <w:rPr>
                                      <w:rFonts w:ascii="Meiryo UI" w:eastAsia="Meiryo UI" w:hAnsi="Meiryo UI" w:cs="Meiryo UI"/>
                                    </w:rPr>
                                  </w:pPr>
                                  <w:r>
                                    <w:rPr>
                                      <w:rFonts w:ascii="Meiryo UI" w:eastAsia="Meiryo UI" w:hAnsi="Meiryo UI" w:cs="Meiryo UI" w:hint="eastAsia"/>
                                    </w:rPr>
                                    <w:t>AA</w:t>
                                  </w:r>
                                  <w:r w:rsidR="0058215A">
                                    <w:rPr>
                                      <w:rFonts w:ascii="Meiryo UI" w:eastAsia="Meiryo UI" w:hAnsi="Meiryo UI" w:cs="Meiryo UI" w:hint="eastAsia"/>
                                    </w:rPr>
                                    <w:t>類型へ改定</w:t>
                                  </w:r>
                                  <w:r>
                                    <w:rPr>
                                      <w:rFonts w:ascii="Meiryo UI" w:eastAsia="Meiryo UI" w:hAnsi="Meiryo UI" w:cs="Meiryo UI" w:hint="eastAsia"/>
                                    </w:rPr>
                                    <w:t>する</w:t>
                                  </w:r>
                                  <w:r w:rsidRPr="00576BC4">
                                    <w:rPr>
                                      <w:rFonts w:ascii="Meiryo UI" w:eastAsia="Meiryo UI" w:hAnsi="Meiryo UI" w:cs="Meiryo UI" w:hint="eastAsia"/>
                                    </w:rPr>
                                    <w:t>芥川(1)</w:t>
                                  </w:r>
                                  <w:r>
                                    <w:rPr>
                                      <w:rFonts w:ascii="Meiryo UI" w:eastAsia="Meiryo UI" w:hAnsi="Meiryo UI" w:cs="Meiryo UI" w:hint="eastAsia"/>
                                    </w:rPr>
                                    <w:t>の摂津峡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133.85pt;margin-top:.4pt;width:203.25pt;height:29.4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" fillcolor="white [3201]" stroked="f" strokeweight=".5pt">
                      <v:textbox>
                        <w:txbxContent>
                          <w:p w:rsidR="00576BC4" w:rsidRPr="00576BC4" w:rsidRDefault="00576BC4">
                            <w:pPr>
                              <w:rPr>
                                <w:rFonts w:ascii="Meiryo UI" w:eastAsia="Meiryo UI" w:hAnsi="Meiryo UI" w:cs="Meiryo UI"/>
                              </w:rPr>
                            </w:pPr>
                            <w:r>
                              <w:rPr>
                                <w:rFonts w:ascii="Meiryo UI" w:eastAsia="Meiryo UI" w:hAnsi="Meiryo UI" w:cs="Meiryo UI" w:hint="eastAsia"/>
                              </w:rPr>
                              <w:t>AA</w:t>
                            </w:r>
                            <w:r w:rsidR="0058215A">
                              <w:rPr>
                                <w:rFonts w:ascii="Meiryo UI" w:eastAsia="Meiryo UI" w:hAnsi="Meiryo UI" w:cs="Meiryo UI" w:hint="eastAsia"/>
                              </w:rPr>
                              <w:t>類型へ改定</w:t>
                            </w:r>
                            <w:r>
                              <w:rPr>
                                <w:rFonts w:ascii="Meiryo UI" w:eastAsia="Meiryo UI" w:hAnsi="Meiryo UI" w:cs="Meiryo UI" w:hint="eastAsia"/>
                              </w:rPr>
                              <w:t>する</w:t>
                            </w:r>
                            <w:r w:rsidRPr="00576BC4">
                              <w:rPr>
                                <w:rFonts w:ascii="Meiryo UI" w:eastAsia="Meiryo UI" w:hAnsi="Meiryo UI" w:cs="Meiryo UI" w:hint="eastAsia"/>
                              </w:rPr>
                              <w:t>芥川(1)</w:t>
                            </w:r>
                            <w:r>
                              <w:rPr>
                                <w:rFonts w:ascii="Meiryo UI" w:eastAsia="Meiryo UI" w:hAnsi="Meiryo UI" w:cs="Meiryo UI" w:hint="eastAsia"/>
                              </w:rPr>
                              <w:t>の摂津峡</w:t>
                            </w:r>
                          </w:p>
                        </w:txbxContent>
                      </v:textbox>
                    </v:shape>
                  </w:pict>
                </mc:Fallback>
              </mc:AlternateContent>
            </w:r>
            <w:r w:rsidR="00801839" w:rsidRPr="00C467F8">
              <w:rPr>
                <w:rFonts w:ascii="Meiryo UI" w:eastAsia="Meiryo UI" w:hAnsi="Meiryo UI" w:cs="Meiryo UI" w:hint="eastAsia"/>
                <w:sz w:val="20"/>
                <w:szCs w:val="20"/>
              </w:rPr>
              <w:t>65</w:t>
            </w:r>
          </w:p>
        </w:tc>
      </w:tr>
    </w:tbl>
    <w:p w:rsidR="00C467F8" w:rsidRDefault="00A1698E" w:rsidP="00A1698E">
      <w:pPr>
        <w:spacing w:line="260" w:lineRule="exact"/>
        <w:rPr>
          <w:rFonts w:ascii="Meiryo UI" w:eastAsia="Meiryo UI" w:hAnsi="Meiryo UI" w:cs="Meiryo UI"/>
          <w:sz w:val="20"/>
          <w:szCs w:val="20"/>
        </w:rPr>
      </w:pPr>
      <w:r w:rsidRPr="00C467F8">
        <w:rPr>
          <w:rFonts w:ascii="Meiryo UI" w:eastAsia="Meiryo UI" w:hAnsi="Meiryo UI" w:cs="Meiryo UI" w:hint="eastAsia"/>
        </w:rPr>
        <w:t xml:space="preserve">　</w:t>
      </w:r>
      <w:r w:rsidR="00C467F8">
        <w:rPr>
          <w:rFonts w:ascii="Meiryo UI" w:eastAsia="Meiryo UI" w:hAnsi="Meiryo UI" w:cs="Meiryo UI" w:hint="eastAsia"/>
        </w:rPr>
        <w:t xml:space="preserve">　　</w:t>
      </w:r>
      <w:r w:rsidR="00C467F8">
        <w:rPr>
          <w:rFonts w:ascii="Meiryo UI" w:eastAsia="Meiryo UI" w:hAnsi="Meiryo UI" w:cs="Meiryo UI" w:hint="eastAsia"/>
          <w:sz w:val="20"/>
          <w:szCs w:val="20"/>
        </w:rPr>
        <w:t>※生物特Ａ、生物特Ｂの指定水域な</w:t>
      </w:r>
      <w:r w:rsidR="00576BC4">
        <w:rPr>
          <w:rFonts w:ascii="Meiryo UI" w:eastAsia="Meiryo UI" w:hAnsi="Meiryo UI" w:cs="Meiryo UI" w:hint="eastAsia"/>
          <w:sz w:val="20"/>
          <w:szCs w:val="20"/>
        </w:rPr>
        <w:t>し</w:t>
      </w:r>
    </w:p>
    <w:p w:rsidR="00C467F8" w:rsidRPr="00C467F8" w:rsidRDefault="00C467F8" w:rsidP="00A1698E">
      <w:pPr>
        <w:spacing w:line="260" w:lineRule="exact"/>
        <w:rPr>
          <w:rFonts w:ascii="Meiryo UI" w:eastAsia="Meiryo UI" w:hAnsi="Meiryo UI" w:cs="Meiryo UI"/>
          <w:sz w:val="20"/>
          <w:szCs w:val="20"/>
        </w:rPr>
      </w:pPr>
    </w:p>
    <w:p w:rsidR="00E155E3" w:rsidRPr="00C467F8" w:rsidRDefault="00E155E3" w:rsidP="00C467F8">
      <w:pPr>
        <w:spacing w:line="140" w:lineRule="exact"/>
        <w:ind w:leftChars="156" w:left="555" w:rightChars="62" w:right="130" w:hangingChars="108" w:hanging="227"/>
        <w:rPr>
          <w:rFonts w:ascii="Meiryo UI" w:eastAsia="Meiryo UI" w:hAnsi="Meiryo UI" w:cs="Meiryo UI"/>
          <w:u w:val="single"/>
        </w:rPr>
      </w:pPr>
    </w:p>
    <w:sectPr w:rsidR="00E155E3" w:rsidRPr="00C467F8" w:rsidSect="00E155E3">
      <w:pgSz w:w="23814" w:h="16839" w:orient="landscape" w:code="8"/>
      <w:pgMar w:top="851" w:right="1134" w:bottom="284" w:left="1440" w:header="851" w:footer="992" w:gutter="0"/>
      <w:cols w:num="2" w:space="566"/>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1CB" w:rsidRDefault="001861CB" w:rsidP="00320DE8">
      <w:r>
        <w:separator/>
      </w:r>
    </w:p>
  </w:endnote>
  <w:endnote w:type="continuationSeparator" w:id="0">
    <w:p w:rsidR="001861CB" w:rsidRDefault="001861CB" w:rsidP="0032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1CB" w:rsidRDefault="001861CB" w:rsidP="00320DE8">
      <w:r>
        <w:separator/>
      </w:r>
    </w:p>
  </w:footnote>
  <w:footnote w:type="continuationSeparator" w:id="0">
    <w:p w:rsidR="001861CB" w:rsidRDefault="001861CB" w:rsidP="00320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C2F6547"/>
    <w:multiLevelType w:val="hybridMultilevel"/>
    <w:tmpl w:val="51186C46"/>
    <w:lvl w:ilvl="0" w:tplc="B7A26662">
      <w:start w:val="2"/>
      <w:numFmt w:val="decimalEnclosedCircle"/>
      <w:lvlText w:val="%1"/>
      <w:lvlJc w:val="left"/>
      <w:pPr>
        <w:ind w:left="77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FCE508D"/>
    <w:multiLevelType w:val="hybridMultilevel"/>
    <w:tmpl w:val="A6E87C24"/>
    <w:lvl w:ilvl="0" w:tplc="BF42E06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596360D5"/>
    <w:multiLevelType w:val="hybridMultilevel"/>
    <w:tmpl w:val="144E6C76"/>
    <w:lvl w:ilvl="0" w:tplc="14D21252">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D84"/>
    <w:rsid w:val="00000ABB"/>
    <w:rsid w:val="00001E21"/>
    <w:rsid w:val="000135F8"/>
    <w:rsid w:val="000219E8"/>
    <w:rsid w:val="00021AFF"/>
    <w:rsid w:val="000234C7"/>
    <w:rsid w:val="000248F1"/>
    <w:rsid w:val="00031F69"/>
    <w:rsid w:val="00041086"/>
    <w:rsid w:val="00042EB8"/>
    <w:rsid w:val="00047CC9"/>
    <w:rsid w:val="00056450"/>
    <w:rsid w:val="00057E19"/>
    <w:rsid w:val="000866D4"/>
    <w:rsid w:val="000A7161"/>
    <w:rsid w:val="000B5845"/>
    <w:rsid w:val="000D11F2"/>
    <w:rsid w:val="000E06E2"/>
    <w:rsid w:val="000F321A"/>
    <w:rsid w:val="000F540A"/>
    <w:rsid w:val="00106B41"/>
    <w:rsid w:val="00107D29"/>
    <w:rsid w:val="001362CC"/>
    <w:rsid w:val="00140A75"/>
    <w:rsid w:val="00154ED6"/>
    <w:rsid w:val="00163BCF"/>
    <w:rsid w:val="00165838"/>
    <w:rsid w:val="0017018E"/>
    <w:rsid w:val="001702B0"/>
    <w:rsid w:val="001861CB"/>
    <w:rsid w:val="001A4CE0"/>
    <w:rsid w:val="001B36A5"/>
    <w:rsid w:val="001C063F"/>
    <w:rsid w:val="001C0DDF"/>
    <w:rsid w:val="001C3EEB"/>
    <w:rsid w:val="001C4C7B"/>
    <w:rsid w:val="001C7C9F"/>
    <w:rsid w:val="001D2ABA"/>
    <w:rsid w:val="001D44A5"/>
    <w:rsid w:val="002036A0"/>
    <w:rsid w:val="002121F6"/>
    <w:rsid w:val="00213E5E"/>
    <w:rsid w:val="00231C04"/>
    <w:rsid w:val="0023273C"/>
    <w:rsid w:val="002460B0"/>
    <w:rsid w:val="00262CED"/>
    <w:rsid w:val="00265D84"/>
    <w:rsid w:val="002B7B5F"/>
    <w:rsid w:val="002C0BC5"/>
    <w:rsid w:val="002C21A8"/>
    <w:rsid w:val="002C34E5"/>
    <w:rsid w:val="002C6D32"/>
    <w:rsid w:val="002E29ED"/>
    <w:rsid w:val="002E3AF8"/>
    <w:rsid w:val="0030375C"/>
    <w:rsid w:val="003173FE"/>
    <w:rsid w:val="00320DE8"/>
    <w:rsid w:val="00324633"/>
    <w:rsid w:val="00325570"/>
    <w:rsid w:val="00330F03"/>
    <w:rsid w:val="00363B6A"/>
    <w:rsid w:val="00367CA7"/>
    <w:rsid w:val="003726CF"/>
    <w:rsid w:val="003736E5"/>
    <w:rsid w:val="0038005A"/>
    <w:rsid w:val="00385BC9"/>
    <w:rsid w:val="0039108A"/>
    <w:rsid w:val="003A0139"/>
    <w:rsid w:val="003A47EB"/>
    <w:rsid w:val="003A510D"/>
    <w:rsid w:val="003B0180"/>
    <w:rsid w:val="003B5690"/>
    <w:rsid w:val="003C0192"/>
    <w:rsid w:val="003D1650"/>
    <w:rsid w:val="003D1FA3"/>
    <w:rsid w:val="003D718A"/>
    <w:rsid w:val="003E30EA"/>
    <w:rsid w:val="003E325C"/>
    <w:rsid w:val="003E7BE8"/>
    <w:rsid w:val="00404EFF"/>
    <w:rsid w:val="00405988"/>
    <w:rsid w:val="004110DD"/>
    <w:rsid w:val="00415DF1"/>
    <w:rsid w:val="00422C1F"/>
    <w:rsid w:val="004277BE"/>
    <w:rsid w:val="00431E52"/>
    <w:rsid w:val="00432A33"/>
    <w:rsid w:val="00440170"/>
    <w:rsid w:val="004546CE"/>
    <w:rsid w:val="0046609E"/>
    <w:rsid w:val="0049715E"/>
    <w:rsid w:val="004A7486"/>
    <w:rsid w:val="004D324B"/>
    <w:rsid w:val="004E0E2D"/>
    <w:rsid w:val="004E553B"/>
    <w:rsid w:val="004F1114"/>
    <w:rsid w:val="004F133F"/>
    <w:rsid w:val="00507E77"/>
    <w:rsid w:val="00530B9C"/>
    <w:rsid w:val="0053777B"/>
    <w:rsid w:val="00540D53"/>
    <w:rsid w:val="005601E5"/>
    <w:rsid w:val="00570952"/>
    <w:rsid w:val="00576BC4"/>
    <w:rsid w:val="0058215A"/>
    <w:rsid w:val="005971EB"/>
    <w:rsid w:val="005A3C66"/>
    <w:rsid w:val="005A7BDF"/>
    <w:rsid w:val="005C31B8"/>
    <w:rsid w:val="005D149C"/>
    <w:rsid w:val="005E1183"/>
    <w:rsid w:val="00611899"/>
    <w:rsid w:val="00615644"/>
    <w:rsid w:val="00620AC2"/>
    <w:rsid w:val="0062156A"/>
    <w:rsid w:val="00624538"/>
    <w:rsid w:val="006306F6"/>
    <w:rsid w:val="00636490"/>
    <w:rsid w:val="00637132"/>
    <w:rsid w:val="00645EC8"/>
    <w:rsid w:val="006463D7"/>
    <w:rsid w:val="0064792B"/>
    <w:rsid w:val="00675B0F"/>
    <w:rsid w:val="0068112C"/>
    <w:rsid w:val="0069371B"/>
    <w:rsid w:val="006937DA"/>
    <w:rsid w:val="00697941"/>
    <w:rsid w:val="006A242B"/>
    <w:rsid w:val="006B5BA5"/>
    <w:rsid w:val="006C0153"/>
    <w:rsid w:val="006C7C60"/>
    <w:rsid w:val="006F0EC7"/>
    <w:rsid w:val="006F36E2"/>
    <w:rsid w:val="006F3CF5"/>
    <w:rsid w:val="006F504F"/>
    <w:rsid w:val="006F7243"/>
    <w:rsid w:val="0070348F"/>
    <w:rsid w:val="00714F40"/>
    <w:rsid w:val="00717B9A"/>
    <w:rsid w:val="00723DEC"/>
    <w:rsid w:val="0073540E"/>
    <w:rsid w:val="00740255"/>
    <w:rsid w:val="007503BB"/>
    <w:rsid w:val="007516FD"/>
    <w:rsid w:val="00752309"/>
    <w:rsid w:val="007601F1"/>
    <w:rsid w:val="007779B9"/>
    <w:rsid w:val="00790266"/>
    <w:rsid w:val="007A0E48"/>
    <w:rsid w:val="007A4708"/>
    <w:rsid w:val="007A685F"/>
    <w:rsid w:val="007B5B76"/>
    <w:rsid w:val="007F14B9"/>
    <w:rsid w:val="007F248C"/>
    <w:rsid w:val="0080000B"/>
    <w:rsid w:val="00801839"/>
    <w:rsid w:val="00801AEE"/>
    <w:rsid w:val="008119DE"/>
    <w:rsid w:val="0081376A"/>
    <w:rsid w:val="00827C25"/>
    <w:rsid w:val="00831624"/>
    <w:rsid w:val="0083407F"/>
    <w:rsid w:val="00836D63"/>
    <w:rsid w:val="008370A6"/>
    <w:rsid w:val="008402E9"/>
    <w:rsid w:val="00850407"/>
    <w:rsid w:val="00857D0F"/>
    <w:rsid w:val="00863AD3"/>
    <w:rsid w:val="0086535C"/>
    <w:rsid w:val="00887AA4"/>
    <w:rsid w:val="008B440F"/>
    <w:rsid w:val="008C34F5"/>
    <w:rsid w:val="008D0735"/>
    <w:rsid w:val="008E1BCC"/>
    <w:rsid w:val="008F58A4"/>
    <w:rsid w:val="00903FCA"/>
    <w:rsid w:val="00912AB9"/>
    <w:rsid w:val="00917172"/>
    <w:rsid w:val="009173DD"/>
    <w:rsid w:val="00921453"/>
    <w:rsid w:val="009218BA"/>
    <w:rsid w:val="0092222F"/>
    <w:rsid w:val="00946BAE"/>
    <w:rsid w:val="00950AAA"/>
    <w:rsid w:val="00952956"/>
    <w:rsid w:val="00960749"/>
    <w:rsid w:val="009635D2"/>
    <w:rsid w:val="00964C67"/>
    <w:rsid w:val="009672F6"/>
    <w:rsid w:val="00985BA8"/>
    <w:rsid w:val="009966E6"/>
    <w:rsid w:val="009A1DF8"/>
    <w:rsid w:val="009A5EDB"/>
    <w:rsid w:val="009B3F2E"/>
    <w:rsid w:val="009B6AF2"/>
    <w:rsid w:val="009C73B7"/>
    <w:rsid w:val="009E196D"/>
    <w:rsid w:val="009E7F69"/>
    <w:rsid w:val="009F3B93"/>
    <w:rsid w:val="00A07027"/>
    <w:rsid w:val="00A11288"/>
    <w:rsid w:val="00A11FCB"/>
    <w:rsid w:val="00A1698E"/>
    <w:rsid w:val="00A3466C"/>
    <w:rsid w:val="00A43C40"/>
    <w:rsid w:val="00A46373"/>
    <w:rsid w:val="00A52796"/>
    <w:rsid w:val="00A80700"/>
    <w:rsid w:val="00A830BC"/>
    <w:rsid w:val="00A85607"/>
    <w:rsid w:val="00AB5E39"/>
    <w:rsid w:val="00AC15EE"/>
    <w:rsid w:val="00AC1EAA"/>
    <w:rsid w:val="00AC257C"/>
    <w:rsid w:val="00AD57F1"/>
    <w:rsid w:val="00AD58A1"/>
    <w:rsid w:val="00B37CE9"/>
    <w:rsid w:val="00B62919"/>
    <w:rsid w:val="00B6580B"/>
    <w:rsid w:val="00B7314B"/>
    <w:rsid w:val="00B74BD3"/>
    <w:rsid w:val="00B9314D"/>
    <w:rsid w:val="00B94F2A"/>
    <w:rsid w:val="00BB1B47"/>
    <w:rsid w:val="00BB597D"/>
    <w:rsid w:val="00BC19A3"/>
    <w:rsid w:val="00BD25ED"/>
    <w:rsid w:val="00BD43E9"/>
    <w:rsid w:val="00BD6B44"/>
    <w:rsid w:val="00BE45AD"/>
    <w:rsid w:val="00C0269A"/>
    <w:rsid w:val="00C03BF1"/>
    <w:rsid w:val="00C13B3E"/>
    <w:rsid w:val="00C438E3"/>
    <w:rsid w:val="00C44328"/>
    <w:rsid w:val="00C461E5"/>
    <w:rsid w:val="00C467F8"/>
    <w:rsid w:val="00C475F3"/>
    <w:rsid w:val="00C47922"/>
    <w:rsid w:val="00C511CB"/>
    <w:rsid w:val="00C53320"/>
    <w:rsid w:val="00CB74CD"/>
    <w:rsid w:val="00CC4AE1"/>
    <w:rsid w:val="00CC7651"/>
    <w:rsid w:val="00CD2F98"/>
    <w:rsid w:val="00CD3019"/>
    <w:rsid w:val="00CE2761"/>
    <w:rsid w:val="00CF2842"/>
    <w:rsid w:val="00D10F16"/>
    <w:rsid w:val="00D123D8"/>
    <w:rsid w:val="00D15FC7"/>
    <w:rsid w:val="00D30765"/>
    <w:rsid w:val="00D40AB0"/>
    <w:rsid w:val="00D434E9"/>
    <w:rsid w:val="00D52791"/>
    <w:rsid w:val="00D606B5"/>
    <w:rsid w:val="00D72CC9"/>
    <w:rsid w:val="00D73585"/>
    <w:rsid w:val="00DA190F"/>
    <w:rsid w:val="00DB2F4C"/>
    <w:rsid w:val="00DB630D"/>
    <w:rsid w:val="00DC6FD8"/>
    <w:rsid w:val="00DD5E72"/>
    <w:rsid w:val="00DF0431"/>
    <w:rsid w:val="00DF6380"/>
    <w:rsid w:val="00DF6559"/>
    <w:rsid w:val="00E07D3F"/>
    <w:rsid w:val="00E155E3"/>
    <w:rsid w:val="00E32116"/>
    <w:rsid w:val="00E55C8D"/>
    <w:rsid w:val="00E635BD"/>
    <w:rsid w:val="00E67358"/>
    <w:rsid w:val="00E86E6B"/>
    <w:rsid w:val="00E87E7D"/>
    <w:rsid w:val="00EC09DA"/>
    <w:rsid w:val="00EC0F94"/>
    <w:rsid w:val="00EC553D"/>
    <w:rsid w:val="00EC5D29"/>
    <w:rsid w:val="00ED0C0B"/>
    <w:rsid w:val="00ED167B"/>
    <w:rsid w:val="00ED208B"/>
    <w:rsid w:val="00EF27DE"/>
    <w:rsid w:val="00F032EA"/>
    <w:rsid w:val="00F2680A"/>
    <w:rsid w:val="00F71BB4"/>
    <w:rsid w:val="00F76166"/>
    <w:rsid w:val="00F76AE6"/>
    <w:rsid w:val="00F778B8"/>
    <w:rsid w:val="00F80ED1"/>
    <w:rsid w:val="00F933C8"/>
    <w:rsid w:val="00F953D1"/>
    <w:rsid w:val="00FA772F"/>
    <w:rsid w:val="00FB19E2"/>
    <w:rsid w:val="00FB4EB1"/>
    <w:rsid w:val="00FC5162"/>
    <w:rsid w:val="00FF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65D8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65D84"/>
    <w:rPr>
      <w:rFonts w:asciiTheme="majorHAnsi" w:eastAsiaTheme="majorEastAsia" w:hAnsiTheme="majorHAnsi" w:cstheme="majorBidi"/>
    </w:rPr>
  </w:style>
  <w:style w:type="table" w:styleId="a3">
    <w:name w:val="Table Grid"/>
    <w:basedOn w:val="a1"/>
    <w:uiPriority w:val="59"/>
    <w:rsid w:val="00265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0DE8"/>
    <w:pPr>
      <w:tabs>
        <w:tab w:val="center" w:pos="4252"/>
        <w:tab w:val="right" w:pos="8504"/>
      </w:tabs>
      <w:snapToGrid w:val="0"/>
    </w:pPr>
  </w:style>
  <w:style w:type="character" w:customStyle="1" w:styleId="a5">
    <w:name w:val="ヘッダー (文字)"/>
    <w:basedOn w:val="a0"/>
    <w:link w:val="a4"/>
    <w:uiPriority w:val="99"/>
    <w:rsid w:val="00320DE8"/>
  </w:style>
  <w:style w:type="paragraph" w:styleId="a6">
    <w:name w:val="footer"/>
    <w:basedOn w:val="a"/>
    <w:link w:val="a7"/>
    <w:uiPriority w:val="99"/>
    <w:unhideWhenUsed/>
    <w:rsid w:val="00320DE8"/>
    <w:pPr>
      <w:tabs>
        <w:tab w:val="center" w:pos="4252"/>
        <w:tab w:val="right" w:pos="8504"/>
      </w:tabs>
      <w:snapToGrid w:val="0"/>
    </w:pPr>
  </w:style>
  <w:style w:type="character" w:customStyle="1" w:styleId="a7">
    <w:name w:val="フッター (文字)"/>
    <w:basedOn w:val="a0"/>
    <w:link w:val="a6"/>
    <w:uiPriority w:val="99"/>
    <w:rsid w:val="00320DE8"/>
  </w:style>
  <w:style w:type="paragraph" w:styleId="a8">
    <w:name w:val="List Paragraph"/>
    <w:basedOn w:val="a"/>
    <w:uiPriority w:val="34"/>
    <w:qFormat/>
    <w:rsid w:val="00AC1EAA"/>
    <w:pPr>
      <w:ind w:leftChars="400" w:left="840"/>
    </w:pPr>
  </w:style>
  <w:style w:type="paragraph" w:styleId="a9">
    <w:name w:val="Balloon Text"/>
    <w:basedOn w:val="a"/>
    <w:link w:val="aa"/>
    <w:uiPriority w:val="99"/>
    <w:semiHidden/>
    <w:unhideWhenUsed/>
    <w:rsid w:val="00BC19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19A3"/>
    <w:rPr>
      <w:rFonts w:asciiTheme="majorHAnsi" w:eastAsiaTheme="majorEastAsia" w:hAnsiTheme="majorHAnsi" w:cstheme="majorBidi"/>
      <w:sz w:val="18"/>
      <w:szCs w:val="18"/>
    </w:rPr>
  </w:style>
  <w:style w:type="paragraph" w:styleId="Web">
    <w:name w:val="Normal (Web)"/>
    <w:basedOn w:val="a"/>
    <w:uiPriority w:val="99"/>
    <w:unhideWhenUsed/>
    <w:rsid w:val="009C73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E55C8D"/>
  </w:style>
  <w:style w:type="character" w:customStyle="1" w:styleId="ac">
    <w:name w:val="日付 (文字)"/>
    <w:basedOn w:val="a0"/>
    <w:link w:val="ab"/>
    <w:uiPriority w:val="99"/>
    <w:semiHidden/>
    <w:rsid w:val="00E55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6662">
      <w:bodyDiv w:val="1"/>
      <w:marLeft w:val="0"/>
      <w:marRight w:val="0"/>
      <w:marTop w:val="0"/>
      <w:marBottom w:val="0"/>
      <w:divBdr>
        <w:top w:val="none" w:sz="0" w:space="0" w:color="auto"/>
        <w:left w:val="none" w:sz="0" w:space="0" w:color="auto"/>
        <w:bottom w:val="none" w:sz="0" w:space="0" w:color="auto"/>
        <w:right w:val="none" w:sz="0" w:space="0" w:color="auto"/>
      </w:divBdr>
    </w:div>
    <w:div w:id="101732689">
      <w:bodyDiv w:val="1"/>
      <w:marLeft w:val="0"/>
      <w:marRight w:val="0"/>
      <w:marTop w:val="0"/>
      <w:marBottom w:val="0"/>
      <w:divBdr>
        <w:top w:val="none" w:sz="0" w:space="0" w:color="auto"/>
        <w:left w:val="none" w:sz="0" w:space="0" w:color="auto"/>
        <w:bottom w:val="none" w:sz="0" w:space="0" w:color="auto"/>
        <w:right w:val="none" w:sz="0" w:space="0" w:color="auto"/>
      </w:divBdr>
    </w:div>
    <w:div w:id="127087530">
      <w:bodyDiv w:val="1"/>
      <w:marLeft w:val="0"/>
      <w:marRight w:val="0"/>
      <w:marTop w:val="0"/>
      <w:marBottom w:val="0"/>
      <w:divBdr>
        <w:top w:val="none" w:sz="0" w:space="0" w:color="auto"/>
        <w:left w:val="none" w:sz="0" w:space="0" w:color="auto"/>
        <w:bottom w:val="none" w:sz="0" w:space="0" w:color="auto"/>
        <w:right w:val="none" w:sz="0" w:space="0" w:color="auto"/>
      </w:divBdr>
    </w:div>
    <w:div w:id="164126484">
      <w:bodyDiv w:val="1"/>
      <w:marLeft w:val="0"/>
      <w:marRight w:val="0"/>
      <w:marTop w:val="0"/>
      <w:marBottom w:val="0"/>
      <w:divBdr>
        <w:top w:val="none" w:sz="0" w:space="0" w:color="auto"/>
        <w:left w:val="none" w:sz="0" w:space="0" w:color="auto"/>
        <w:bottom w:val="none" w:sz="0" w:space="0" w:color="auto"/>
        <w:right w:val="none" w:sz="0" w:space="0" w:color="auto"/>
      </w:divBdr>
    </w:div>
    <w:div w:id="305015176">
      <w:bodyDiv w:val="1"/>
      <w:marLeft w:val="0"/>
      <w:marRight w:val="0"/>
      <w:marTop w:val="0"/>
      <w:marBottom w:val="0"/>
      <w:divBdr>
        <w:top w:val="none" w:sz="0" w:space="0" w:color="auto"/>
        <w:left w:val="none" w:sz="0" w:space="0" w:color="auto"/>
        <w:bottom w:val="none" w:sz="0" w:space="0" w:color="auto"/>
        <w:right w:val="none" w:sz="0" w:space="0" w:color="auto"/>
      </w:divBdr>
    </w:div>
    <w:div w:id="420369540">
      <w:bodyDiv w:val="1"/>
      <w:marLeft w:val="0"/>
      <w:marRight w:val="0"/>
      <w:marTop w:val="0"/>
      <w:marBottom w:val="0"/>
      <w:divBdr>
        <w:top w:val="none" w:sz="0" w:space="0" w:color="auto"/>
        <w:left w:val="none" w:sz="0" w:space="0" w:color="auto"/>
        <w:bottom w:val="none" w:sz="0" w:space="0" w:color="auto"/>
        <w:right w:val="none" w:sz="0" w:space="0" w:color="auto"/>
      </w:divBdr>
    </w:div>
    <w:div w:id="472870568">
      <w:bodyDiv w:val="1"/>
      <w:marLeft w:val="0"/>
      <w:marRight w:val="0"/>
      <w:marTop w:val="0"/>
      <w:marBottom w:val="0"/>
      <w:divBdr>
        <w:top w:val="none" w:sz="0" w:space="0" w:color="auto"/>
        <w:left w:val="none" w:sz="0" w:space="0" w:color="auto"/>
        <w:bottom w:val="none" w:sz="0" w:space="0" w:color="auto"/>
        <w:right w:val="none" w:sz="0" w:space="0" w:color="auto"/>
      </w:divBdr>
    </w:div>
    <w:div w:id="489253094">
      <w:bodyDiv w:val="1"/>
      <w:marLeft w:val="0"/>
      <w:marRight w:val="0"/>
      <w:marTop w:val="0"/>
      <w:marBottom w:val="0"/>
      <w:divBdr>
        <w:top w:val="none" w:sz="0" w:space="0" w:color="auto"/>
        <w:left w:val="none" w:sz="0" w:space="0" w:color="auto"/>
        <w:bottom w:val="none" w:sz="0" w:space="0" w:color="auto"/>
        <w:right w:val="none" w:sz="0" w:space="0" w:color="auto"/>
      </w:divBdr>
    </w:div>
    <w:div w:id="636642358">
      <w:bodyDiv w:val="1"/>
      <w:marLeft w:val="0"/>
      <w:marRight w:val="0"/>
      <w:marTop w:val="0"/>
      <w:marBottom w:val="0"/>
      <w:divBdr>
        <w:top w:val="none" w:sz="0" w:space="0" w:color="auto"/>
        <w:left w:val="none" w:sz="0" w:space="0" w:color="auto"/>
        <w:bottom w:val="none" w:sz="0" w:space="0" w:color="auto"/>
        <w:right w:val="none" w:sz="0" w:space="0" w:color="auto"/>
      </w:divBdr>
    </w:div>
    <w:div w:id="811408046">
      <w:bodyDiv w:val="1"/>
      <w:marLeft w:val="0"/>
      <w:marRight w:val="0"/>
      <w:marTop w:val="0"/>
      <w:marBottom w:val="0"/>
      <w:divBdr>
        <w:top w:val="none" w:sz="0" w:space="0" w:color="auto"/>
        <w:left w:val="none" w:sz="0" w:space="0" w:color="auto"/>
        <w:bottom w:val="none" w:sz="0" w:space="0" w:color="auto"/>
        <w:right w:val="none" w:sz="0" w:space="0" w:color="auto"/>
      </w:divBdr>
    </w:div>
    <w:div w:id="859852081">
      <w:bodyDiv w:val="1"/>
      <w:marLeft w:val="0"/>
      <w:marRight w:val="0"/>
      <w:marTop w:val="0"/>
      <w:marBottom w:val="0"/>
      <w:divBdr>
        <w:top w:val="none" w:sz="0" w:space="0" w:color="auto"/>
        <w:left w:val="none" w:sz="0" w:space="0" w:color="auto"/>
        <w:bottom w:val="none" w:sz="0" w:space="0" w:color="auto"/>
        <w:right w:val="none" w:sz="0" w:space="0" w:color="auto"/>
      </w:divBdr>
    </w:div>
    <w:div w:id="1890997929">
      <w:bodyDiv w:val="1"/>
      <w:marLeft w:val="0"/>
      <w:marRight w:val="0"/>
      <w:marTop w:val="0"/>
      <w:marBottom w:val="0"/>
      <w:divBdr>
        <w:top w:val="none" w:sz="0" w:space="0" w:color="auto"/>
        <w:left w:val="none" w:sz="0" w:space="0" w:color="auto"/>
        <w:bottom w:val="none" w:sz="0" w:space="0" w:color="auto"/>
        <w:right w:val="none" w:sz="0" w:space="0" w:color="auto"/>
      </w:divBdr>
    </w:div>
    <w:div w:id="206644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6AF92-10EF-4A43-9AAF-F5442D05AF8C}"/>
</file>

<file path=customXml/itemProps2.xml><?xml version="1.0" encoding="utf-8"?>
<ds:datastoreItem xmlns:ds="http://schemas.openxmlformats.org/officeDocument/2006/customXml" ds:itemID="{95B040F0-415C-43E8-97E2-ABD58A3B96B6}"/>
</file>

<file path=customXml/itemProps3.xml><?xml version="1.0" encoding="utf-8"?>
<ds:datastoreItem xmlns:ds="http://schemas.openxmlformats.org/officeDocument/2006/customXml" ds:itemID="{7145CABB-3B1E-4B00-96E6-76AC2183FB66}"/>
</file>

<file path=customXml/itemProps4.xml><?xml version="1.0" encoding="utf-8"?>
<ds:datastoreItem xmlns:ds="http://schemas.openxmlformats.org/officeDocument/2006/customXml" ds:itemID="{E2B7D01C-57F7-4B99-97D1-55718CD31DB6}"/>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田渕　敬一</dc:creator>
  <cp:lastModifiedBy>HOSTNAME</cp:lastModifiedBy>
  <cp:revision>2</cp:revision>
  <cp:lastPrinted>2016-11-16T01:37:00Z</cp:lastPrinted>
  <dcterms:created xsi:type="dcterms:W3CDTF">2016-11-20T05:45:00Z</dcterms:created>
  <dcterms:modified xsi:type="dcterms:W3CDTF">2016-11-20T05:45:00Z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