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469"/>
      </w:tblGrid>
      <w:tr w:rsidR="00BD1E76" w:rsidTr="006967D8">
        <w:tc>
          <w:tcPr>
            <w:tcW w:w="1951" w:type="dxa"/>
            <w:tcBorders>
              <w:top w:val="nil"/>
              <w:left w:val="nil"/>
              <w:bottom w:val="nil"/>
              <w:right w:val="nil"/>
            </w:tcBorders>
            <w:shd w:val="clear" w:color="auto" w:fill="auto"/>
          </w:tcPr>
          <w:p w:rsidR="00BD1E76" w:rsidRDefault="00963941" w:rsidP="00050868">
            <w:r>
              <w:rPr>
                <w:noProof/>
              </w:rPr>
              <w:drawing>
                <wp:inline distT="0" distB="0" distL="0" distR="0">
                  <wp:extent cx="1104900" cy="50383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04900" cy="503834"/>
                          </a:xfrm>
                          <a:prstGeom prst="rect">
                            <a:avLst/>
                          </a:prstGeom>
                          <a:noFill/>
                          <a:ln>
                            <a:noFill/>
                          </a:ln>
                        </pic:spPr>
                      </pic:pic>
                    </a:graphicData>
                  </a:graphic>
                </wp:inline>
              </w:drawing>
            </w:r>
          </w:p>
        </w:tc>
        <w:tc>
          <w:tcPr>
            <w:tcW w:w="8469" w:type="dxa"/>
            <w:tcBorders>
              <w:top w:val="nil"/>
              <w:left w:val="nil"/>
              <w:bottom w:val="nil"/>
              <w:right w:val="nil"/>
            </w:tcBorders>
            <w:shd w:val="clear" w:color="auto" w:fill="auto"/>
          </w:tcPr>
          <w:p w:rsidR="0068250A" w:rsidRPr="006967D8" w:rsidRDefault="00730662" w:rsidP="00050868">
            <w:pPr>
              <w:rPr>
                <w:rFonts w:ascii="HG正楷書体-PRO" w:eastAsia="HG正楷書体-PRO"/>
                <w:b/>
                <w:color w:val="333333"/>
                <w:sz w:val="36"/>
                <w:szCs w:val="36"/>
              </w:rPr>
            </w:pPr>
            <w:r>
              <w:rPr>
                <w:rFonts w:ascii="HG正楷書体-PRO" w:eastAsia="HG正楷書体-PRO" w:hint="eastAsia"/>
                <w:b/>
                <w:color w:val="333333"/>
                <w:sz w:val="36"/>
                <w:szCs w:val="36"/>
              </w:rPr>
              <w:t>平成</w:t>
            </w:r>
            <w:r w:rsidR="004C4895">
              <w:rPr>
                <w:rFonts w:ascii="HG正楷書体-PRO" w:eastAsia="HG正楷書体-PRO" w:hint="eastAsia"/>
                <w:b/>
                <w:color w:val="333333"/>
                <w:sz w:val="36"/>
                <w:szCs w:val="36"/>
              </w:rPr>
              <w:t>2</w:t>
            </w:r>
            <w:r w:rsidR="00963941">
              <w:rPr>
                <w:rFonts w:ascii="HG正楷書体-PRO" w:eastAsia="HG正楷書体-PRO" w:hint="eastAsia"/>
                <w:b/>
                <w:color w:val="333333"/>
                <w:sz w:val="36"/>
                <w:szCs w:val="36"/>
              </w:rPr>
              <w:t>６</w:t>
            </w:r>
            <w:r w:rsidR="0068250A" w:rsidRPr="006967D8">
              <w:rPr>
                <w:rFonts w:ascii="HG正楷書体-PRO" w:eastAsia="HG正楷書体-PRO" w:hint="eastAsia"/>
                <w:b/>
                <w:color w:val="333333"/>
                <w:sz w:val="36"/>
                <w:szCs w:val="36"/>
              </w:rPr>
              <w:t>年度 おおさか環境賞を受賞された皆さま</w:t>
            </w:r>
          </w:p>
          <w:p w:rsidR="00BD1E76" w:rsidRDefault="0068250A" w:rsidP="006967D8">
            <w:pPr>
              <w:jc w:val="right"/>
            </w:pPr>
            <w:r>
              <w:rPr>
                <w:rFonts w:hint="eastAsia"/>
              </w:rPr>
              <w:t>（敬称略）</w:t>
            </w:r>
          </w:p>
        </w:tc>
      </w:tr>
    </w:tbl>
    <w:p w:rsidR="0068250A" w:rsidRDefault="0068250A" w:rsidP="00050868"/>
    <w:p w:rsidR="00881CF1" w:rsidRDefault="00881CF1" w:rsidP="00050868"/>
    <w:p w:rsidR="00285F9E" w:rsidRPr="00B0619C" w:rsidRDefault="00285F9E" w:rsidP="00D07528">
      <w:pPr>
        <w:ind w:firstLineChars="1040" w:firstLine="4176"/>
        <w:rPr>
          <w:rFonts w:ascii="HG正楷書体-PRO" w:eastAsia="HG正楷書体-PRO"/>
          <w:sz w:val="40"/>
          <w:szCs w:val="40"/>
        </w:rPr>
      </w:pPr>
      <w:r w:rsidRPr="00B0619C">
        <w:rPr>
          <w:rFonts w:ascii="HG正楷書体-PRO" w:eastAsia="HG正楷書体-PRO" w:hint="eastAsia"/>
          <w:b/>
          <w:sz w:val="40"/>
          <w:szCs w:val="40"/>
        </w:rPr>
        <w:t>大　　賞</w:t>
      </w:r>
    </w:p>
    <w:p w:rsidR="00881CF1" w:rsidRDefault="00D07528" w:rsidP="009D31D9">
      <w:pPr>
        <w:ind w:firstLineChars="1100" w:firstLine="2310"/>
        <w:rPr>
          <w:rFonts w:ascii="HG正楷書体-PRO" w:eastAsia="HG正楷書体-PRO"/>
        </w:rPr>
      </w:pPr>
      <w:r>
        <w:rPr>
          <w:rFonts w:ascii="HG正楷書体-PRO" w:eastAsia="HG正楷書体-PRO" w:hint="eastAsia"/>
          <w:noProof/>
        </w:rPr>
        <w:drawing>
          <wp:anchor distT="0" distB="0" distL="114300" distR="114300" simplePos="0" relativeHeight="251659264" behindDoc="0" locked="0" layoutInCell="1" allowOverlap="1" wp14:anchorId="6531F772" wp14:editId="48EEBDCF">
            <wp:simplePos x="0" y="0"/>
            <wp:positionH relativeFrom="column">
              <wp:posOffset>1774190</wp:posOffset>
            </wp:positionH>
            <wp:positionV relativeFrom="paragraph">
              <wp:posOffset>5715</wp:posOffset>
            </wp:positionV>
            <wp:extent cx="2943225" cy="200025"/>
            <wp:effectExtent l="57150" t="0" r="28575" b="85725"/>
            <wp:wrapNone/>
            <wp:docPr id="2" name="図 2"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00025"/>
                    </a:xfrm>
                    <a:prstGeom prst="rect">
                      <a:avLst/>
                    </a:prstGeom>
                    <a:noFill/>
                    <a:ln>
                      <a:noFill/>
                    </a:ln>
                    <a:effectLst>
                      <a:outerShdw blurRad="50800" dist="50800" dir="5400000" algn="ctr" rotWithShape="0">
                        <a:srgbClr val="FFFF00"/>
                      </a:outerShdw>
                    </a:effectLst>
                  </pic:spPr>
                </pic:pic>
              </a:graphicData>
            </a:graphic>
            <wp14:sizeRelH relativeFrom="page">
              <wp14:pctWidth>0</wp14:pctWidth>
            </wp14:sizeRelH>
            <wp14:sizeRelV relativeFrom="page">
              <wp14:pctHeight>0</wp14:pctHeight>
            </wp14:sizeRelV>
          </wp:anchor>
        </w:drawing>
      </w:r>
      <w:r w:rsidR="00285F9E">
        <w:rPr>
          <w:rFonts w:ascii="HG正楷書体-PRO" w:eastAsia="HG正楷書体-PRO" w:hint="eastAsia"/>
        </w:rPr>
        <w:t xml:space="preserve">　　　　　</w:t>
      </w:r>
    </w:p>
    <w:p w:rsidR="00881CF1" w:rsidRPr="00881CF1" w:rsidRDefault="004C4895" w:rsidP="00CB0B02">
      <w:pPr>
        <w:ind w:firstLineChars="87" w:firstLine="314"/>
        <w:rPr>
          <w:b/>
          <w:w w:val="95"/>
          <w:kern w:val="0"/>
          <w:sz w:val="36"/>
          <w:szCs w:val="36"/>
        </w:rPr>
      </w:pPr>
      <w:r>
        <w:rPr>
          <w:rFonts w:hint="eastAsia"/>
          <w:b/>
          <w:kern w:val="0"/>
          <w:sz w:val="36"/>
          <w:szCs w:val="36"/>
        </w:rPr>
        <w:t>府民</w:t>
      </w:r>
      <w:r w:rsidR="00285F9E" w:rsidRPr="007B0186">
        <w:rPr>
          <w:rFonts w:hint="eastAsia"/>
          <w:b/>
          <w:kern w:val="0"/>
          <w:sz w:val="36"/>
          <w:szCs w:val="36"/>
        </w:rPr>
        <w:t>活動部門</w:t>
      </w:r>
      <w:r w:rsidR="00285F9E" w:rsidRPr="007B0186">
        <w:rPr>
          <w:rFonts w:hint="eastAsia"/>
          <w:b/>
          <w:sz w:val="36"/>
          <w:szCs w:val="36"/>
        </w:rPr>
        <w:t xml:space="preserve">　</w:t>
      </w:r>
      <w:r w:rsidR="00963941" w:rsidRPr="00963941">
        <w:rPr>
          <w:rFonts w:hint="eastAsia"/>
          <w:b/>
          <w:w w:val="95"/>
          <w:kern w:val="0"/>
          <w:sz w:val="36"/>
          <w:szCs w:val="36"/>
        </w:rPr>
        <w:t>摂南大学　文化会　エコシビル部</w:t>
      </w:r>
    </w:p>
    <w:p w:rsidR="00181A2F" w:rsidRPr="00DC7F8F" w:rsidRDefault="00181A2F" w:rsidP="00CB0B02">
      <w:pPr>
        <w:ind w:firstLineChars="87" w:firstLine="210"/>
        <w:rPr>
          <w:b/>
          <w:sz w:val="24"/>
        </w:rPr>
      </w:pPr>
      <w:r w:rsidRPr="00DC7F8F">
        <w:rPr>
          <w:rFonts w:hint="eastAsia"/>
          <w:b/>
          <w:sz w:val="24"/>
        </w:rPr>
        <w:t xml:space="preserve">　【活動名】</w:t>
      </w:r>
      <w:r w:rsidR="00963941" w:rsidRPr="00963941">
        <w:rPr>
          <w:rFonts w:hint="eastAsia"/>
          <w:b/>
          <w:sz w:val="24"/>
        </w:rPr>
        <w:t>淀川水系を中心とした流域連携活動</w:t>
      </w:r>
    </w:p>
    <w:p w:rsidR="00AA4E82" w:rsidRDefault="00AD1554" w:rsidP="00AA4E82">
      <w:pPr>
        <w:ind w:left="420" w:hangingChars="200" w:hanging="420"/>
        <w:rPr>
          <w:szCs w:val="21"/>
        </w:rPr>
      </w:pPr>
      <w:r w:rsidRPr="00D4135B">
        <w:rPr>
          <w:rFonts w:hint="eastAsia"/>
          <w:szCs w:val="21"/>
        </w:rPr>
        <w:t xml:space="preserve">　　</w:t>
      </w:r>
      <w:r w:rsidR="006B7624" w:rsidRPr="006B7624">
        <w:rPr>
          <w:rFonts w:hint="eastAsia"/>
          <w:szCs w:val="21"/>
        </w:rPr>
        <w:t xml:space="preserve">　</w:t>
      </w:r>
      <w:r w:rsidR="00F22C7A">
        <w:rPr>
          <w:rFonts w:hint="eastAsia"/>
          <w:szCs w:val="21"/>
        </w:rPr>
        <w:t>淀川流域を中心として、地域の市民団体と一緒に</w:t>
      </w:r>
      <w:r w:rsidR="00240FAC">
        <w:rPr>
          <w:rFonts w:hint="eastAsia"/>
          <w:szCs w:val="21"/>
        </w:rPr>
        <w:t>親水活動や環境保全活動を行っておられます</w:t>
      </w:r>
      <w:r w:rsidR="00AA4E82" w:rsidRPr="00AA4E82">
        <w:rPr>
          <w:rFonts w:hint="eastAsia"/>
          <w:szCs w:val="21"/>
        </w:rPr>
        <w:t>。具体的には、</w:t>
      </w:r>
      <w:r w:rsidR="00E04F8A">
        <w:rPr>
          <w:rFonts w:hint="eastAsia"/>
          <w:szCs w:val="21"/>
        </w:rPr>
        <w:t>淀川の点野地区を拠点として</w:t>
      </w:r>
      <w:r w:rsidR="00E04F8A" w:rsidRPr="00E04F8A">
        <w:rPr>
          <w:rFonts w:hint="eastAsia"/>
          <w:szCs w:val="21"/>
        </w:rPr>
        <w:t>外来生物の駆除、清掃活動に取り組</w:t>
      </w:r>
      <w:r w:rsidR="00E04F8A">
        <w:rPr>
          <w:rFonts w:hint="eastAsia"/>
          <w:szCs w:val="21"/>
        </w:rPr>
        <w:t>むとともに、ボートの乗船体験による親水活動を実施されています。また、「寝屋川クリーン作戦」や</w:t>
      </w:r>
      <w:r w:rsidR="00AA4E82" w:rsidRPr="00AA4E82">
        <w:rPr>
          <w:rFonts w:hint="eastAsia"/>
          <w:szCs w:val="21"/>
        </w:rPr>
        <w:t>近畿「子どもの水辺」発表会スタッフとして</w:t>
      </w:r>
      <w:r w:rsidR="00E04F8A">
        <w:rPr>
          <w:rFonts w:hint="eastAsia"/>
          <w:szCs w:val="21"/>
        </w:rPr>
        <w:t>各イベントの企画・実施に携わるなど、流域内の広い範囲で地域</w:t>
      </w:r>
      <w:r w:rsidR="00001867">
        <w:rPr>
          <w:rFonts w:hint="eastAsia"/>
          <w:szCs w:val="21"/>
        </w:rPr>
        <w:t>に</w:t>
      </w:r>
      <w:r w:rsidR="00E04F8A">
        <w:rPr>
          <w:rFonts w:hint="eastAsia"/>
          <w:szCs w:val="21"/>
        </w:rPr>
        <w:t>貢献</w:t>
      </w:r>
      <w:r w:rsidR="00001867">
        <w:rPr>
          <w:rFonts w:hint="eastAsia"/>
          <w:szCs w:val="21"/>
        </w:rPr>
        <w:t>されています</w:t>
      </w:r>
      <w:r w:rsidR="00AA4E82" w:rsidRPr="00AA4E82">
        <w:rPr>
          <w:rFonts w:hint="eastAsia"/>
          <w:szCs w:val="21"/>
        </w:rPr>
        <w:t>。</w:t>
      </w:r>
    </w:p>
    <w:p w:rsidR="00AA4E82" w:rsidRPr="00AA4E82" w:rsidRDefault="00AA4E82" w:rsidP="00AA4E82">
      <w:pPr>
        <w:ind w:left="420" w:hangingChars="200" w:hanging="420"/>
        <w:rPr>
          <w:szCs w:val="21"/>
        </w:rPr>
      </w:pPr>
      <w:r>
        <w:rPr>
          <w:rFonts w:hint="eastAsia"/>
          <w:szCs w:val="21"/>
        </w:rPr>
        <w:t xml:space="preserve">　　　</w:t>
      </w:r>
      <w:r w:rsidRPr="00AA4E82">
        <w:rPr>
          <w:rFonts w:hint="eastAsia"/>
          <w:szCs w:val="21"/>
        </w:rPr>
        <w:t>学生自身が主体的に活動に参画し、各種団体との連携を深めながら、年間40回を超える</w:t>
      </w:r>
      <w:r w:rsidR="00240FAC">
        <w:rPr>
          <w:rFonts w:hint="eastAsia"/>
          <w:szCs w:val="21"/>
        </w:rPr>
        <w:t>活動に取り組まれる</w:t>
      </w:r>
      <w:r w:rsidRPr="00AA4E82">
        <w:rPr>
          <w:rFonts w:hint="eastAsia"/>
          <w:szCs w:val="21"/>
        </w:rPr>
        <w:t>ことにより、地域社会に活動が広く普及している点が高く評価されました。また、ボートの乗船体験等の河川での活動を通じ、</w:t>
      </w:r>
      <w:r w:rsidR="00240FAC">
        <w:rPr>
          <w:rFonts w:hint="eastAsia"/>
          <w:szCs w:val="21"/>
        </w:rPr>
        <w:t>地域住民や子どもたち</w:t>
      </w:r>
      <w:r w:rsidR="00263C76">
        <w:rPr>
          <w:rFonts w:hint="eastAsia"/>
          <w:szCs w:val="21"/>
        </w:rPr>
        <w:t>を対象とした、</w:t>
      </w:r>
      <w:r w:rsidR="00240FAC">
        <w:rPr>
          <w:rFonts w:hint="eastAsia"/>
          <w:szCs w:val="21"/>
        </w:rPr>
        <w:t>社会に貢献できる人材育成にも寄与され</w:t>
      </w:r>
      <w:r w:rsidRPr="00AA4E82">
        <w:rPr>
          <w:rFonts w:hint="eastAsia"/>
          <w:szCs w:val="21"/>
        </w:rPr>
        <w:t>ています。</w:t>
      </w:r>
    </w:p>
    <w:p w:rsidR="00B0619C" w:rsidRDefault="00B0619C" w:rsidP="00CB0B02">
      <w:pPr>
        <w:ind w:firstLineChars="200" w:firstLine="420"/>
        <w:rPr>
          <w:rFonts w:eastAsia="ＭＳ 明朝"/>
        </w:rPr>
      </w:pPr>
    </w:p>
    <w:p w:rsidR="006B7624" w:rsidRDefault="006B7624" w:rsidP="00CB0B02">
      <w:pPr>
        <w:ind w:firstLineChars="200" w:firstLine="420"/>
        <w:rPr>
          <w:rFonts w:eastAsia="ＭＳ 明朝"/>
        </w:rPr>
      </w:pPr>
    </w:p>
    <w:p w:rsidR="004C4895" w:rsidRDefault="004C4895" w:rsidP="00CB0B02">
      <w:pPr>
        <w:ind w:firstLineChars="100" w:firstLine="361"/>
        <w:rPr>
          <w:b/>
          <w:sz w:val="36"/>
          <w:szCs w:val="36"/>
        </w:rPr>
      </w:pPr>
      <w:r w:rsidRPr="004C4895">
        <w:rPr>
          <w:rFonts w:hint="eastAsia"/>
          <w:b/>
          <w:kern w:val="0"/>
          <w:sz w:val="36"/>
          <w:szCs w:val="36"/>
        </w:rPr>
        <w:t>事業活動部門</w:t>
      </w:r>
      <w:r w:rsidRPr="007B0186">
        <w:rPr>
          <w:rFonts w:hint="eastAsia"/>
          <w:b/>
          <w:sz w:val="36"/>
          <w:szCs w:val="36"/>
        </w:rPr>
        <w:t xml:space="preserve">　</w:t>
      </w:r>
      <w:r w:rsidR="00963941" w:rsidRPr="00963941">
        <w:rPr>
          <w:rFonts w:hint="eastAsia"/>
          <w:b/>
          <w:sz w:val="36"/>
          <w:szCs w:val="36"/>
        </w:rPr>
        <w:t>新関西国際空港株式会社</w:t>
      </w:r>
    </w:p>
    <w:p w:rsidR="004C4895" w:rsidRPr="00DC7F8F" w:rsidRDefault="004C4895" w:rsidP="00CB0B02">
      <w:pPr>
        <w:ind w:firstLineChars="100" w:firstLine="241"/>
        <w:rPr>
          <w:b/>
          <w:sz w:val="24"/>
        </w:rPr>
      </w:pPr>
      <w:r w:rsidRPr="00DC7F8F">
        <w:rPr>
          <w:rFonts w:hint="eastAsia"/>
          <w:b/>
          <w:sz w:val="24"/>
        </w:rPr>
        <w:t xml:space="preserve">　【活動名】</w:t>
      </w:r>
      <w:r w:rsidR="00963941" w:rsidRPr="00963941">
        <w:rPr>
          <w:rFonts w:hint="eastAsia"/>
          <w:b/>
          <w:sz w:val="24"/>
        </w:rPr>
        <w:t>『雑草一転、空港肥やせ！』～大阪国際(伊丹)空港～</w:t>
      </w:r>
    </w:p>
    <w:p w:rsidR="004C4895" w:rsidRDefault="006A16D0" w:rsidP="00AA4E82">
      <w:pPr>
        <w:ind w:leftChars="199" w:left="422" w:hangingChars="2" w:hanging="4"/>
        <w:rPr>
          <w:rFonts w:hAnsi="ＭＳ ゴシック"/>
          <w:szCs w:val="21"/>
        </w:rPr>
      </w:pPr>
      <w:r>
        <w:rPr>
          <w:rFonts w:hAnsi="ＭＳ ゴシック" w:hint="eastAsia"/>
          <w:szCs w:val="21"/>
        </w:rPr>
        <w:t xml:space="preserve">　</w:t>
      </w:r>
      <w:r w:rsidR="00AA4E82" w:rsidRPr="00AA4E82">
        <w:rPr>
          <w:rFonts w:hAnsi="ＭＳ ゴシック" w:hint="eastAsia"/>
          <w:szCs w:val="21"/>
        </w:rPr>
        <w:t>従来、焼却処分としていた伊丹空港の刈草を、独自の工夫により飼料化・肥料化し</w:t>
      </w:r>
      <w:r w:rsidR="00240FAC">
        <w:rPr>
          <w:rFonts w:hAnsi="ＭＳ ゴシック" w:hint="eastAsia"/>
          <w:szCs w:val="21"/>
        </w:rPr>
        <w:t>、動物愛護団体への提供、地域ボランティア団体・地元の学校・</w:t>
      </w:r>
      <w:r w:rsidR="00AA4E82" w:rsidRPr="00AA4E82">
        <w:rPr>
          <w:rFonts w:hAnsi="ＭＳ ゴシック" w:hint="eastAsia"/>
          <w:szCs w:val="21"/>
        </w:rPr>
        <w:t>農家等へ</w:t>
      </w:r>
      <w:r w:rsidR="00403E08">
        <w:rPr>
          <w:rFonts w:hAnsi="ＭＳ ゴシック" w:hint="eastAsia"/>
          <w:szCs w:val="21"/>
        </w:rPr>
        <w:t>の</w:t>
      </w:r>
      <w:r w:rsidR="00AA4E82" w:rsidRPr="00AA4E82">
        <w:rPr>
          <w:rFonts w:hAnsi="ＭＳ ゴシック" w:hint="eastAsia"/>
          <w:szCs w:val="21"/>
        </w:rPr>
        <w:t>無償提供</w:t>
      </w:r>
      <w:r w:rsidR="00403E08">
        <w:rPr>
          <w:rFonts w:hAnsi="ＭＳ ゴシック" w:hint="eastAsia"/>
          <w:szCs w:val="21"/>
        </w:rPr>
        <w:t>、空港緑地への利用</w:t>
      </w:r>
      <w:r w:rsidR="00AA4E82" w:rsidRPr="00AA4E82">
        <w:rPr>
          <w:rFonts w:hAnsi="ＭＳ ゴシック" w:hint="eastAsia"/>
          <w:szCs w:val="21"/>
        </w:rPr>
        <w:t>等を行うこと</w:t>
      </w:r>
      <w:r w:rsidR="00240FAC">
        <w:rPr>
          <w:rFonts w:hAnsi="ＭＳ ゴシック" w:hint="eastAsia"/>
          <w:szCs w:val="21"/>
        </w:rPr>
        <w:t>で再利用されて</w:t>
      </w:r>
      <w:r w:rsidR="00AA4E82" w:rsidRPr="00AA4E82">
        <w:rPr>
          <w:rFonts w:hAnsi="ＭＳ ゴシック" w:hint="eastAsia"/>
          <w:szCs w:val="21"/>
        </w:rPr>
        <w:t>います。</w:t>
      </w:r>
      <w:r w:rsidR="00240FAC">
        <w:rPr>
          <w:rFonts w:hAnsi="ＭＳ ゴシック" w:hint="eastAsia"/>
          <w:szCs w:val="21"/>
        </w:rPr>
        <w:t>国内空港</w:t>
      </w:r>
      <w:r w:rsidR="00403E08">
        <w:rPr>
          <w:rFonts w:hAnsi="ＭＳ ゴシック" w:hint="eastAsia"/>
          <w:szCs w:val="21"/>
        </w:rPr>
        <w:t>としては</w:t>
      </w:r>
      <w:r w:rsidR="00240FAC">
        <w:rPr>
          <w:rFonts w:hAnsi="ＭＳ ゴシック" w:hint="eastAsia"/>
          <w:szCs w:val="21"/>
        </w:rPr>
        <w:t>初めて農林水産大臣に</w:t>
      </w:r>
      <w:r w:rsidR="00403E08">
        <w:rPr>
          <w:rFonts w:hAnsi="ＭＳ ゴシック" w:hint="eastAsia"/>
          <w:szCs w:val="21"/>
        </w:rPr>
        <w:t>肥料</w:t>
      </w:r>
      <w:r w:rsidR="00240FAC">
        <w:rPr>
          <w:rFonts w:hAnsi="ＭＳ ゴシック" w:hint="eastAsia"/>
          <w:szCs w:val="21"/>
        </w:rPr>
        <w:t>生産者登録する</w:t>
      </w:r>
      <w:r w:rsidR="00AA4E82" w:rsidRPr="00AA4E82">
        <w:rPr>
          <w:rFonts w:hAnsi="ＭＳ ゴシック" w:hint="eastAsia"/>
          <w:szCs w:val="21"/>
        </w:rPr>
        <w:t>とともに、肥料生</w:t>
      </w:r>
      <w:r w:rsidR="00240FAC">
        <w:rPr>
          <w:rFonts w:hAnsi="ＭＳ ゴシック" w:hint="eastAsia"/>
          <w:szCs w:val="21"/>
        </w:rPr>
        <w:t>産のノウハウを広く技術提供する等、間接的にゴミの減量化にも貢献され</w:t>
      </w:r>
      <w:r w:rsidR="00AA4E82" w:rsidRPr="00AA4E82">
        <w:rPr>
          <w:rFonts w:hAnsi="ＭＳ ゴシック" w:hint="eastAsia"/>
          <w:szCs w:val="21"/>
        </w:rPr>
        <w:t>ています。</w:t>
      </w:r>
    </w:p>
    <w:p w:rsidR="00AA4E82" w:rsidRPr="00AA4E82" w:rsidRDefault="00AA4E82" w:rsidP="00AA4E82">
      <w:pPr>
        <w:ind w:leftChars="199" w:left="422" w:hangingChars="2" w:hanging="4"/>
        <w:rPr>
          <w:rFonts w:hAnsi="ＭＳ ゴシック"/>
          <w:szCs w:val="21"/>
        </w:rPr>
      </w:pPr>
      <w:r>
        <w:rPr>
          <w:rFonts w:hAnsi="ＭＳ ゴシック" w:hint="eastAsia"/>
          <w:szCs w:val="21"/>
        </w:rPr>
        <w:t xml:space="preserve">　</w:t>
      </w:r>
      <w:r w:rsidRPr="00AA4E82">
        <w:rPr>
          <w:rFonts w:hAnsi="ＭＳ ゴシック" w:hint="eastAsia"/>
          <w:szCs w:val="21"/>
        </w:rPr>
        <w:t>飼</w:t>
      </w:r>
      <w:r w:rsidR="00240FAC">
        <w:rPr>
          <w:rFonts w:hAnsi="ＭＳ ゴシック" w:hint="eastAsia"/>
          <w:szCs w:val="21"/>
        </w:rPr>
        <w:t>料化・肥料化により、空港内における刈草の焼却処分量ゼロを達成された</w:t>
      </w:r>
      <w:r w:rsidRPr="00AA4E82">
        <w:rPr>
          <w:rFonts w:hAnsi="ＭＳ ゴシック" w:hint="eastAsia"/>
          <w:szCs w:val="21"/>
        </w:rPr>
        <w:t>点が高く評価されました。また、各種プロジェクトを地元の高</w:t>
      </w:r>
      <w:r w:rsidR="001106D6">
        <w:rPr>
          <w:rFonts w:hAnsi="ＭＳ ゴシック" w:hint="eastAsia"/>
          <w:szCs w:val="21"/>
        </w:rPr>
        <w:t>校生やボランティアと連携しながら進めることで活動の幅をひろげ</w:t>
      </w:r>
      <w:r w:rsidR="00240FAC">
        <w:rPr>
          <w:rFonts w:hAnsi="ＭＳ ゴシック" w:hint="eastAsia"/>
          <w:szCs w:val="21"/>
        </w:rPr>
        <w:t>ると同時に、府民に対する３Ｒ活動の普及啓発に貢献され</w:t>
      </w:r>
      <w:r w:rsidRPr="00AA4E82">
        <w:rPr>
          <w:rFonts w:hAnsi="ＭＳ ゴシック" w:hint="eastAsia"/>
          <w:szCs w:val="21"/>
        </w:rPr>
        <w:t>ています。</w:t>
      </w:r>
    </w:p>
    <w:p w:rsidR="00AA4E82" w:rsidRDefault="00AA4E82" w:rsidP="00AA4E82">
      <w:pPr>
        <w:ind w:leftChars="199" w:left="422" w:hangingChars="2" w:hanging="4"/>
        <w:rPr>
          <w:rFonts w:eastAsia="ＭＳ 明朝"/>
        </w:rPr>
      </w:pPr>
    </w:p>
    <w:p w:rsidR="00881CF1" w:rsidRPr="00696984" w:rsidRDefault="00881CF1" w:rsidP="00CB0B02">
      <w:pPr>
        <w:ind w:firstLineChars="200" w:firstLine="420"/>
        <w:rPr>
          <w:rFonts w:eastAsia="ＭＳ 明朝"/>
        </w:rPr>
      </w:pPr>
    </w:p>
    <w:p w:rsidR="00774657" w:rsidRPr="00B0619C" w:rsidRDefault="00774657" w:rsidP="008917E9">
      <w:pPr>
        <w:spacing w:line="420" w:lineRule="exact"/>
        <w:ind w:firstLineChars="992" w:firstLine="3983"/>
        <w:rPr>
          <w:rFonts w:ascii="HG正楷書体-PRO" w:eastAsia="HG正楷書体-PRO"/>
          <w:sz w:val="40"/>
          <w:szCs w:val="40"/>
        </w:rPr>
      </w:pPr>
      <w:r>
        <w:rPr>
          <w:rFonts w:ascii="HG正楷書体-PRO" w:eastAsia="HG正楷書体-PRO" w:hint="eastAsia"/>
          <w:b/>
          <w:sz w:val="40"/>
          <w:szCs w:val="40"/>
        </w:rPr>
        <w:t>準　大</w:t>
      </w:r>
      <w:r w:rsidRPr="00B0619C">
        <w:rPr>
          <w:rFonts w:ascii="HG正楷書体-PRO" w:eastAsia="HG正楷書体-PRO" w:hint="eastAsia"/>
          <w:b/>
          <w:sz w:val="40"/>
          <w:szCs w:val="40"/>
        </w:rPr>
        <w:t xml:space="preserve">　賞</w:t>
      </w:r>
    </w:p>
    <w:p w:rsidR="00774657" w:rsidRDefault="00D07528" w:rsidP="008917E9">
      <w:pPr>
        <w:spacing w:line="420" w:lineRule="exact"/>
        <w:ind w:firstLineChars="1100" w:firstLine="2310"/>
        <w:rPr>
          <w:rFonts w:ascii="HG正楷書体-PRO" w:eastAsia="HG正楷書体-PRO"/>
        </w:rPr>
      </w:pPr>
      <w:r>
        <w:rPr>
          <w:rFonts w:ascii="HG正楷書体-PRO" w:eastAsia="HG正楷書体-PRO" w:hint="eastAsia"/>
          <w:noProof/>
        </w:rPr>
        <w:drawing>
          <wp:anchor distT="0" distB="0" distL="114300" distR="114300" simplePos="0" relativeHeight="251658240" behindDoc="0" locked="0" layoutInCell="1" allowOverlap="1" wp14:anchorId="00ACEF93" wp14:editId="056F7F7F">
            <wp:simplePos x="0" y="0"/>
            <wp:positionH relativeFrom="margin">
              <wp:align>center</wp:align>
            </wp:positionH>
            <wp:positionV relativeFrom="paragraph">
              <wp:posOffset>46355</wp:posOffset>
            </wp:positionV>
            <wp:extent cx="2943225" cy="200025"/>
            <wp:effectExtent l="57150" t="0" r="28575" b="85725"/>
            <wp:wrapNone/>
            <wp:docPr id="6" name="図 6"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00025"/>
                    </a:xfrm>
                    <a:prstGeom prst="rect">
                      <a:avLst/>
                    </a:prstGeom>
                    <a:noFill/>
                    <a:ln>
                      <a:noFill/>
                    </a:ln>
                    <a:effectLst>
                      <a:outerShdw blurRad="50800" dist="50800" dir="5400000" algn="ctr" rotWithShape="0">
                        <a:srgbClr val="FFFF00"/>
                      </a:outerShdw>
                    </a:effectLst>
                  </pic:spPr>
                </pic:pic>
              </a:graphicData>
            </a:graphic>
            <wp14:sizeRelH relativeFrom="page">
              <wp14:pctWidth>0</wp14:pctWidth>
            </wp14:sizeRelH>
            <wp14:sizeRelV relativeFrom="page">
              <wp14:pctHeight>0</wp14:pctHeight>
            </wp14:sizeRelV>
          </wp:anchor>
        </w:drawing>
      </w:r>
      <w:r w:rsidR="00774657">
        <w:rPr>
          <w:rFonts w:ascii="HG正楷書体-PRO" w:eastAsia="HG正楷書体-PRO" w:hint="eastAsia"/>
        </w:rPr>
        <w:t xml:space="preserve">　　　　　</w:t>
      </w:r>
    </w:p>
    <w:p w:rsidR="00774657" w:rsidRDefault="00181A2F" w:rsidP="004030A2">
      <w:pPr>
        <w:ind w:firstLineChars="100" w:firstLine="361"/>
        <w:rPr>
          <w:b/>
          <w:sz w:val="36"/>
          <w:szCs w:val="36"/>
        </w:rPr>
      </w:pPr>
      <w:r>
        <w:rPr>
          <w:rFonts w:hint="eastAsia"/>
          <w:b/>
          <w:kern w:val="0"/>
          <w:sz w:val="36"/>
          <w:szCs w:val="36"/>
        </w:rPr>
        <w:t>府民</w:t>
      </w:r>
      <w:r w:rsidR="00774657" w:rsidRPr="007B0186">
        <w:rPr>
          <w:rFonts w:hint="eastAsia"/>
          <w:b/>
          <w:kern w:val="0"/>
          <w:sz w:val="36"/>
          <w:szCs w:val="36"/>
        </w:rPr>
        <w:t>活動部門</w:t>
      </w:r>
      <w:r w:rsidR="00774657" w:rsidRPr="007B0186">
        <w:rPr>
          <w:rFonts w:hint="eastAsia"/>
          <w:b/>
          <w:sz w:val="36"/>
          <w:szCs w:val="36"/>
        </w:rPr>
        <w:t xml:space="preserve">　</w:t>
      </w:r>
      <w:r w:rsidR="00963941" w:rsidRPr="00963941">
        <w:rPr>
          <w:rFonts w:hint="eastAsia"/>
          <w:b/>
          <w:sz w:val="36"/>
          <w:szCs w:val="36"/>
        </w:rPr>
        <w:t>大東環境みどり会</w:t>
      </w:r>
    </w:p>
    <w:p w:rsidR="00DC7F8F" w:rsidRPr="00DC7F8F" w:rsidRDefault="00DC7F8F" w:rsidP="00CB0B02">
      <w:pPr>
        <w:ind w:firstLineChars="100" w:firstLine="241"/>
        <w:rPr>
          <w:b/>
          <w:sz w:val="24"/>
        </w:rPr>
      </w:pPr>
      <w:r w:rsidRPr="00DC7F8F">
        <w:rPr>
          <w:rFonts w:hint="eastAsia"/>
          <w:b/>
          <w:sz w:val="24"/>
        </w:rPr>
        <w:t xml:space="preserve">　【活動名】</w:t>
      </w:r>
      <w:r w:rsidR="00963941" w:rsidRPr="00963941">
        <w:rPr>
          <w:rFonts w:hint="eastAsia"/>
          <w:b/>
          <w:sz w:val="24"/>
        </w:rPr>
        <w:t>大東環境みどり会による環境保全活動</w:t>
      </w:r>
    </w:p>
    <w:p w:rsidR="008B1D3C" w:rsidRPr="008B1D3C" w:rsidRDefault="008B1D3C" w:rsidP="00AA4E82">
      <w:pPr>
        <w:ind w:leftChars="202" w:left="424"/>
        <w:rPr>
          <w:rFonts w:hAnsi="ＭＳ ゴシック"/>
          <w:szCs w:val="21"/>
        </w:rPr>
      </w:pPr>
      <w:r w:rsidRPr="008B1D3C">
        <w:rPr>
          <w:rFonts w:hAnsi="ＭＳ ゴシック" w:hint="eastAsia"/>
          <w:szCs w:val="21"/>
        </w:rPr>
        <w:t xml:space="preserve">　</w:t>
      </w:r>
      <w:r w:rsidR="00AA4E82" w:rsidRPr="00AA4E82">
        <w:rPr>
          <w:rFonts w:hAnsi="ＭＳ ゴシック" w:hint="eastAsia"/>
          <w:szCs w:val="21"/>
        </w:rPr>
        <w:t>大東市が</w:t>
      </w:r>
      <w:r w:rsidR="00403E08">
        <w:rPr>
          <w:rFonts w:hAnsi="ＭＳ ゴシック" w:hint="eastAsia"/>
          <w:szCs w:val="21"/>
        </w:rPr>
        <w:t>実施する</w:t>
      </w:r>
      <w:r w:rsidR="00AA4E82" w:rsidRPr="00AA4E82">
        <w:rPr>
          <w:rFonts w:hAnsi="ＭＳ ゴシック" w:hint="eastAsia"/>
          <w:szCs w:val="21"/>
        </w:rPr>
        <w:t>「だいとうシニア環境大学」の修了生有志によって構成され、市内の環境保全を目的として、「竹の活</w:t>
      </w:r>
      <w:r w:rsidR="00F22C7A">
        <w:rPr>
          <w:rFonts w:hAnsi="ＭＳ ゴシック" w:hint="eastAsia"/>
          <w:szCs w:val="21"/>
        </w:rPr>
        <w:t>用」「公園」「ごみ減量」「紙芝居」等の各グループに分かれ、多様な</w:t>
      </w:r>
      <w:r w:rsidR="00240FAC">
        <w:rPr>
          <w:rFonts w:hAnsi="ＭＳ ゴシック" w:hint="eastAsia"/>
          <w:szCs w:val="21"/>
        </w:rPr>
        <w:t>活動を行</w:t>
      </w:r>
      <w:r w:rsidR="003355D7">
        <w:rPr>
          <w:rFonts w:hAnsi="ＭＳ ゴシック" w:hint="eastAsia"/>
          <w:szCs w:val="21"/>
        </w:rPr>
        <w:t>っておられま</w:t>
      </w:r>
      <w:r w:rsidR="001106D6">
        <w:rPr>
          <w:rFonts w:hAnsi="ＭＳ ゴシック" w:hint="eastAsia"/>
          <w:szCs w:val="21"/>
        </w:rPr>
        <w:t>す。また、地域の</w:t>
      </w:r>
      <w:r w:rsidR="00AA4E82" w:rsidRPr="00AA4E82">
        <w:rPr>
          <w:rFonts w:hAnsi="ＭＳ ゴシック" w:hint="eastAsia"/>
          <w:szCs w:val="21"/>
        </w:rPr>
        <w:t>大学</w:t>
      </w:r>
      <w:r w:rsidR="001106D6">
        <w:rPr>
          <w:rFonts w:hAnsi="ＭＳ ゴシック" w:hint="eastAsia"/>
          <w:szCs w:val="21"/>
        </w:rPr>
        <w:t>から</w:t>
      </w:r>
      <w:r w:rsidR="00AA4E82" w:rsidRPr="00AA4E82">
        <w:rPr>
          <w:rFonts w:hAnsi="ＭＳ ゴシック" w:hint="eastAsia"/>
          <w:szCs w:val="21"/>
        </w:rPr>
        <w:t>アドバイスを受け</w:t>
      </w:r>
      <w:r w:rsidR="001106D6">
        <w:rPr>
          <w:rFonts w:hAnsi="ＭＳ ゴシック" w:hint="eastAsia"/>
          <w:szCs w:val="21"/>
        </w:rPr>
        <w:t>ながら、「菜の花プロジェクト」での種まき</w:t>
      </w:r>
      <w:r w:rsidR="00862C15">
        <w:rPr>
          <w:rFonts w:hAnsi="ＭＳ ゴシック" w:hint="eastAsia"/>
          <w:szCs w:val="21"/>
        </w:rPr>
        <w:t>など</w:t>
      </w:r>
      <w:r w:rsidR="001106D6">
        <w:rPr>
          <w:rFonts w:hAnsi="ＭＳ ゴシック" w:hint="eastAsia"/>
          <w:szCs w:val="21"/>
        </w:rPr>
        <w:t>、学生と</w:t>
      </w:r>
      <w:r w:rsidR="00862C15">
        <w:rPr>
          <w:rFonts w:hAnsi="ＭＳ ゴシック" w:hint="eastAsia"/>
          <w:szCs w:val="21"/>
        </w:rPr>
        <w:t>連携した</w:t>
      </w:r>
      <w:r w:rsidR="001106D6">
        <w:rPr>
          <w:rFonts w:hAnsi="ＭＳ ゴシック" w:hint="eastAsia"/>
          <w:szCs w:val="21"/>
        </w:rPr>
        <w:t>活動も積極的に行われ</w:t>
      </w:r>
      <w:bookmarkStart w:id="0" w:name="_GoBack"/>
      <w:bookmarkEnd w:id="0"/>
      <w:r w:rsidR="001106D6">
        <w:rPr>
          <w:rFonts w:hAnsi="ＭＳ ゴシック" w:hint="eastAsia"/>
          <w:szCs w:val="21"/>
        </w:rPr>
        <w:t>ています</w:t>
      </w:r>
      <w:r w:rsidR="00AA4E82" w:rsidRPr="00AA4E82">
        <w:rPr>
          <w:rFonts w:hAnsi="ＭＳ ゴシック" w:hint="eastAsia"/>
          <w:szCs w:val="21"/>
        </w:rPr>
        <w:t>。</w:t>
      </w:r>
    </w:p>
    <w:p w:rsidR="00C6313F" w:rsidRDefault="00AA4E82" w:rsidP="00CB0B02">
      <w:pPr>
        <w:ind w:leftChars="202" w:left="424" w:firstLineChars="100" w:firstLine="210"/>
      </w:pPr>
      <w:r w:rsidRPr="00AA4E82">
        <w:rPr>
          <w:rFonts w:hAnsi="ＭＳ ゴシック" w:hint="eastAsia"/>
          <w:szCs w:val="21"/>
        </w:rPr>
        <w:t>地域の環境リーダーとなるべく、自発的で多彩な活動を展開し、市民目線で継続的に活動に取り組</w:t>
      </w:r>
      <w:r w:rsidR="003355D7">
        <w:rPr>
          <w:rFonts w:hAnsi="ＭＳ ゴシック" w:hint="eastAsia"/>
          <w:szCs w:val="21"/>
        </w:rPr>
        <w:t>まれてい</w:t>
      </w:r>
      <w:r w:rsidRPr="00AA4E82">
        <w:rPr>
          <w:rFonts w:hAnsi="ＭＳ ゴシック" w:hint="eastAsia"/>
          <w:szCs w:val="21"/>
        </w:rPr>
        <w:t>る点が高く評価されました。また、シニア層の活躍の場を自ら創出するとともに、地元の大学と連携することで、活動の幅を</w:t>
      </w:r>
      <w:r w:rsidR="003355D7">
        <w:rPr>
          <w:rFonts w:hAnsi="ＭＳ ゴシック" w:hint="eastAsia"/>
          <w:szCs w:val="21"/>
        </w:rPr>
        <w:t>さらに広げ、柔軟な活動を展開されて</w:t>
      </w:r>
      <w:r w:rsidRPr="00AA4E82">
        <w:rPr>
          <w:rFonts w:hAnsi="ＭＳ ゴシック" w:hint="eastAsia"/>
          <w:szCs w:val="21"/>
        </w:rPr>
        <w:t>います</w:t>
      </w:r>
      <w:r>
        <w:rPr>
          <w:rFonts w:hAnsi="ＭＳ ゴシック" w:hint="eastAsia"/>
          <w:szCs w:val="21"/>
        </w:rPr>
        <w:t>。</w:t>
      </w:r>
    </w:p>
    <w:p w:rsidR="00963941" w:rsidRDefault="00963941" w:rsidP="00CB0B02"/>
    <w:p w:rsidR="00963941" w:rsidRDefault="00963941" w:rsidP="00CB0B02"/>
    <w:p w:rsidR="002647A0" w:rsidRPr="00B0619C" w:rsidRDefault="002647A0" w:rsidP="008917E9">
      <w:pPr>
        <w:spacing w:line="420" w:lineRule="exact"/>
        <w:ind w:firstLineChars="935" w:firstLine="3755"/>
        <w:rPr>
          <w:rFonts w:ascii="HG正楷書体-PRO" w:eastAsia="HG正楷書体-PRO"/>
          <w:sz w:val="40"/>
          <w:szCs w:val="40"/>
        </w:rPr>
      </w:pPr>
      <w:r>
        <w:rPr>
          <w:rFonts w:ascii="HG正楷書体-PRO" w:eastAsia="HG正楷書体-PRO" w:hint="eastAsia"/>
          <w:b/>
          <w:sz w:val="40"/>
          <w:szCs w:val="40"/>
        </w:rPr>
        <w:t xml:space="preserve">奨　 励　 賞　</w:t>
      </w:r>
    </w:p>
    <w:p w:rsidR="00842887" w:rsidRDefault="00D07528" w:rsidP="008917E9">
      <w:pPr>
        <w:spacing w:line="420" w:lineRule="exact"/>
        <w:rPr>
          <w:rFonts w:ascii="HG正楷書体-PRO" w:eastAsia="HG正楷書体-PRO"/>
        </w:rPr>
      </w:pPr>
      <w:r>
        <w:rPr>
          <w:rFonts w:ascii="HG正楷書体-PRO" w:eastAsia="HG正楷書体-PRO" w:hint="eastAsia"/>
          <w:noProof/>
        </w:rPr>
        <w:drawing>
          <wp:anchor distT="0" distB="0" distL="114300" distR="114300" simplePos="0" relativeHeight="251661312" behindDoc="0" locked="0" layoutInCell="1" allowOverlap="1" wp14:anchorId="326E8B85" wp14:editId="55EB2C2E">
            <wp:simplePos x="0" y="0"/>
            <wp:positionH relativeFrom="margin">
              <wp:align>center</wp:align>
            </wp:positionH>
            <wp:positionV relativeFrom="paragraph">
              <wp:posOffset>39370</wp:posOffset>
            </wp:positionV>
            <wp:extent cx="2943225" cy="200025"/>
            <wp:effectExtent l="57150" t="0" r="28575" b="85725"/>
            <wp:wrapNone/>
            <wp:docPr id="7" name="図 7" descr="BD2131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21315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3225" cy="200025"/>
                    </a:xfrm>
                    <a:prstGeom prst="rect">
                      <a:avLst/>
                    </a:prstGeom>
                    <a:noFill/>
                    <a:ln>
                      <a:noFill/>
                    </a:ln>
                    <a:effectLst>
                      <a:outerShdw blurRad="50800" dist="50800" dir="5400000" algn="ctr" rotWithShape="0">
                        <a:srgbClr val="FFFF00"/>
                      </a:outerShdw>
                    </a:effectLst>
                  </pic:spPr>
                </pic:pic>
              </a:graphicData>
            </a:graphic>
            <wp14:sizeRelH relativeFrom="page">
              <wp14:pctWidth>0</wp14:pctWidth>
            </wp14:sizeRelH>
            <wp14:sizeRelV relativeFrom="page">
              <wp14:pctHeight>0</wp14:pctHeight>
            </wp14:sizeRelV>
          </wp:anchor>
        </w:drawing>
      </w:r>
      <w:r w:rsidR="002647A0">
        <w:rPr>
          <w:rFonts w:ascii="HG正楷書体-PRO" w:eastAsia="HG正楷書体-PRO" w:hint="eastAsia"/>
        </w:rPr>
        <w:t xml:space="preserve">　　　　　　　　　　　　　</w:t>
      </w:r>
    </w:p>
    <w:p w:rsidR="00963941" w:rsidRPr="00842887" w:rsidRDefault="00963941" w:rsidP="008917E9">
      <w:pPr>
        <w:spacing w:line="420" w:lineRule="exact"/>
      </w:pPr>
    </w:p>
    <w:p w:rsidR="00397DB1" w:rsidRPr="00397DB1" w:rsidRDefault="00963941" w:rsidP="001166F4">
      <w:pPr>
        <w:ind w:firstLineChars="98" w:firstLine="315"/>
        <w:rPr>
          <w:b/>
          <w:sz w:val="32"/>
          <w:szCs w:val="32"/>
        </w:rPr>
      </w:pPr>
      <w:r>
        <w:rPr>
          <w:rFonts w:hint="eastAsia"/>
          <w:b/>
          <w:sz w:val="32"/>
          <w:szCs w:val="32"/>
        </w:rPr>
        <w:t>府民</w:t>
      </w:r>
      <w:r w:rsidR="00881CF1" w:rsidRPr="00881CF1">
        <w:rPr>
          <w:rFonts w:hint="eastAsia"/>
          <w:b/>
          <w:sz w:val="32"/>
          <w:szCs w:val="32"/>
        </w:rPr>
        <w:t>活動部門</w:t>
      </w:r>
      <w:r w:rsidR="00881CF1">
        <w:rPr>
          <w:rFonts w:hint="eastAsia"/>
          <w:b/>
          <w:sz w:val="32"/>
          <w:szCs w:val="32"/>
        </w:rPr>
        <w:t xml:space="preserve">　</w:t>
      </w:r>
      <w:r>
        <w:rPr>
          <w:rFonts w:hint="eastAsia"/>
          <w:b/>
          <w:sz w:val="32"/>
          <w:szCs w:val="32"/>
        </w:rPr>
        <w:t xml:space="preserve">　</w:t>
      </w:r>
      <w:r w:rsidR="001166F4">
        <w:rPr>
          <w:b/>
          <w:sz w:val="32"/>
          <w:szCs w:val="32"/>
        </w:rPr>
        <w:ruby>
          <w:rubyPr>
            <w:rubyAlign w:val="distributeSpace"/>
            <w:hps w:val="16"/>
            <w:hpsRaise w:val="30"/>
            <w:hpsBaseText w:val="32"/>
            <w:lid w:val="ja-JP"/>
          </w:rubyPr>
          <w:rt>
            <w:r w:rsidR="001166F4" w:rsidRPr="001166F4">
              <w:rPr>
                <w:rFonts w:hAnsi="HG丸ｺﾞｼｯｸM-PRO" w:hint="eastAsia"/>
                <w:b/>
                <w:sz w:val="16"/>
                <w:szCs w:val="32"/>
              </w:rPr>
              <w:t>ひがき</w:t>
            </w:r>
          </w:rt>
          <w:rubyBase>
            <w:r w:rsidR="001166F4">
              <w:rPr>
                <w:rFonts w:hint="eastAsia"/>
                <w:b/>
                <w:sz w:val="32"/>
                <w:szCs w:val="32"/>
              </w:rPr>
              <w:t>檜垣</w:t>
            </w:r>
          </w:rubyBase>
        </w:ruby>
      </w:r>
      <w:r w:rsidRPr="00963941">
        <w:rPr>
          <w:rFonts w:hint="eastAsia"/>
          <w:b/>
          <w:sz w:val="32"/>
          <w:szCs w:val="32"/>
        </w:rPr>
        <w:t xml:space="preserve">　</w:t>
      </w:r>
      <w:r w:rsidR="001166F4">
        <w:rPr>
          <w:b/>
          <w:sz w:val="32"/>
          <w:szCs w:val="32"/>
        </w:rPr>
        <w:ruby>
          <w:rubyPr>
            <w:rubyAlign w:val="distributeSpace"/>
            <w:hps w:val="16"/>
            <w:hpsRaise w:val="30"/>
            <w:hpsBaseText w:val="32"/>
            <w:lid w:val="ja-JP"/>
          </w:rubyPr>
          <w:rt>
            <w:r w:rsidR="001166F4" w:rsidRPr="001166F4">
              <w:rPr>
                <w:rFonts w:hAnsi="HG丸ｺﾞｼｯｸM-PRO" w:hint="eastAsia"/>
                <w:b/>
                <w:sz w:val="16"/>
                <w:szCs w:val="32"/>
              </w:rPr>
              <w:t>かつよし</w:t>
            </w:r>
          </w:rt>
          <w:rubyBase>
            <w:r w:rsidR="001166F4">
              <w:rPr>
                <w:rFonts w:hint="eastAsia"/>
                <w:b/>
                <w:sz w:val="32"/>
                <w:szCs w:val="32"/>
              </w:rPr>
              <w:t>勝美</w:t>
            </w:r>
          </w:rubyBase>
        </w:ruby>
      </w:r>
    </w:p>
    <w:p w:rsidR="00C556A6" w:rsidRDefault="00397DB1" w:rsidP="00CB0B02">
      <w:pPr>
        <w:spacing w:line="400" w:lineRule="exact"/>
        <w:ind w:firstLineChars="98" w:firstLine="236"/>
        <w:rPr>
          <w:b/>
          <w:sz w:val="24"/>
        </w:rPr>
      </w:pPr>
      <w:r>
        <w:rPr>
          <w:rFonts w:hint="eastAsia"/>
          <w:b/>
          <w:sz w:val="24"/>
        </w:rPr>
        <w:t xml:space="preserve">　</w:t>
      </w:r>
      <w:r w:rsidRPr="00397DB1">
        <w:rPr>
          <w:rFonts w:hint="eastAsia"/>
          <w:b/>
          <w:sz w:val="24"/>
        </w:rPr>
        <w:t>【活動名】</w:t>
      </w:r>
      <w:r w:rsidR="00963941" w:rsidRPr="00963941">
        <w:rPr>
          <w:rFonts w:hint="eastAsia"/>
          <w:b/>
          <w:sz w:val="24"/>
        </w:rPr>
        <w:t>環境ボランティア</w:t>
      </w:r>
    </w:p>
    <w:p w:rsidR="00C556A6" w:rsidRDefault="0053608A" w:rsidP="00AA4E82">
      <w:pPr>
        <w:ind w:leftChars="200" w:left="420" w:firstLineChars="2" w:firstLine="4"/>
        <w:rPr>
          <w:szCs w:val="21"/>
        </w:rPr>
      </w:pPr>
      <w:r w:rsidRPr="0053608A">
        <w:rPr>
          <w:rFonts w:hint="eastAsia"/>
          <w:szCs w:val="21"/>
        </w:rPr>
        <w:t xml:space="preserve">　</w:t>
      </w:r>
      <w:r w:rsidR="00AA4E82" w:rsidRPr="00AA4E82">
        <w:rPr>
          <w:rFonts w:hint="eastAsia"/>
          <w:szCs w:val="21"/>
        </w:rPr>
        <w:t>平成４年から地域の子供達との町</w:t>
      </w:r>
      <w:r w:rsidR="003355D7">
        <w:rPr>
          <w:rFonts w:hint="eastAsia"/>
          <w:szCs w:val="21"/>
        </w:rPr>
        <w:t>内清掃や美化活動、水生生物調査等の環境ボランティア活動に取り組</w:t>
      </w:r>
      <w:r w:rsidR="00C66026">
        <w:rPr>
          <w:rFonts w:hint="eastAsia"/>
          <w:szCs w:val="21"/>
        </w:rPr>
        <w:t>むとともに、</w:t>
      </w:r>
      <w:r w:rsidR="003355D7">
        <w:rPr>
          <w:rFonts w:hint="eastAsia"/>
          <w:szCs w:val="21"/>
        </w:rPr>
        <w:t>市の環境問題対策にも貢献され</w:t>
      </w:r>
      <w:r w:rsidR="00AA4E82" w:rsidRPr="00AA4E82">
        <w:rPr>
          <w:rFonts w:hint="eastAsia"/>
          <w:szCs w:val="21"/>
        </w:rPr>
        <w:t>ています。</w:t>
      </w:r>
    </w:p>
    <w:p w:rsidR="00AA4E82" w:rsidRDefault="00AA4E82" w:rsidP="00AA4E82">
      <w:pPr>
        <w:ind w:leftChars="200" w:left="420" w:firstLineChars="2" w:firstLine="4"/>
        <w:rPr>
          <w:szCs w:val="21"/>
        </w:rPr>
      </w:pPr>
      <w:r>
        <w:rPr>
          <w:rFonts w:hint="eastAsia"/>
          <w:szCs w:val="21"/>
        </w:rPr>
        <w:t xml:space="preserve">　</w:t>
      </w:r>
      <w:r w:rsidRPr="00AA4E82">
        <w:rPr>
          <w:rFonts w:hint="eastAsia"/>
          <w:szCs w:val="21"/>
        </w:rPr>
        <w:t>環境ボランティアがまだ世間に定着していない20年以上前から町内清掃や美</w:t>
      </w:r>
      <w:r w:rsidR="003355D7">
        <w:rPr>
          <w:rFonts w:hint="eastAsia"/>
          <w:szCs w:val="21"/>
        </w:rPr>
        <w:t>化活動等、地域に根ざした活動に取り組み、リーダー的な役割を果たされ</w:t>
      </w:r>
      <w:r w:rsidRPr="00AA4E82">
        <w:rPr>
          <w:rFonts w:hint="eastAsia"/>
          <w:szCs w:val="21"/>
        </w:rPr>
        <w:t>た点が評価されました。また、市の環境保全審議会の会長を務める等、行政との連携にも尽力されています。</w:t>
      </w:r>
    </w:p>
    <w:p w:rsidR="002403E9" w:rsidRDefault="002403E9" w:rsidP="00CB0B02">
      <w:pPr>
        <w:ind w:leftChars="-100" w:left="525" w:hangingChars="350" w:hanging="735"/>
      </w:pPr>
    </w:p>
    <w:p w:rsidR="00D07528" w:rsidRDefault="00D07528" w:rsidP="00CB0B02">
      <w:pPr>
        <w:ind w:leftChars="-100" w:left="525" w:hangingChars="350" w:hanging="735"/>
      </w:pPr>
    </w:p>
    <w:p w:rsidR="00CB0B02" w:rsidRDefault="00CB0B02" w:rsidP="00CB0B02">
      <w:pPr>
        <w:ind w:leftChars="-100" w:left="525" w:hangingChars="350" w:hanging="735"/>
      </w:pPr>
    </w:p>
    <w:p w:rsidR="00BC377C" w:rsidRDefault="00963941" w:rsidP="000875E6">
      <w:pPr>
        <w:spacing w:line="360" w:lineRule="exact"/>
        <w:ind w:firstLineChars="100" w:firstLine="321"/>
        <w:rPr>
          <w:b/>
          <w:sz w:val="32"/>
          <w:szCs w:val="32"/>
        </w:rPr>
      </w:pPr>
      <w:r>
        <w:rPr>
          <w:rFonts w:hint="eastAsia"/>
          <w:b/>
          <w:sz w:val="32"/>
          <w:szCs w:val="32"/>
        </w:rPr>
        <w:t>府民</w:t>
      </w:r>
      <w:r w:rsidR="00881CF1" w:rsidRPr="00881CF1">
        <w:rPr>
          <w:rFonts w:hint="eastAsia"/>
          <w:b/>
          <w:sz w:val="32"/>
          <w:szCs w:val="32"/>
        </w:rPr>
        <w:t>活動部門</w:t>
      </w:r>
      <w:r w:rsidR="00881CF1">
        <w:rPr>
          <w:rFonts w:hint="eastAsia"/>
          <w:b/>
          <w:sz w:val="32"/>
          <w:szCs w:val="32"/>
        </w:rPr>
        <w:t xml:space="preserve">　</w:t>
      </w:r>
      <w:r w:rsidRPr="00963941">
        <w:rPr>
          <w:rFonts w:hint="eastAsia"/>
          <w:b/>
          <w:sz w:val="32"/>
          <w:szCs w:val="32"/>
        </w:rPr>
        <w:t>ガールスカウト大阪府第１３４団</w:t>
      </w:r>
      <w:r w:rsidR="00D07528">
        <w:rPr>
          <w:rFonts w:hint="eastAsia"/>
          <w:b/>
          <w:sz w:val="32"/>
          <w:szCs w:val="32"/>
        </w:rPr>
        <w:t xml:space="preserve">　　</w:t>
      </w:r>
    </w:p>
    <w:p w:rsidR="00BC377C" w:rsidRDefault="00EA581D" w:rsidP="00CB0B02">
      <w:pPr>
        <w:spacing w:line="400" w:lineRule="exact"/>
        <w:ind w:firstLineChars="98" w:firstLine="236"/>
        <w:rPr>
          <w:b/>
          <w:sz w:val="24"/>
        </w:rPr>
      </w:pPr>
      <w:r>
        <w:rPr>
          <w:rFonts w:hint="eastAsia"/>
          <w:b/>
          <w:sz w:val="24"/>
        </w:rPr>
        <w:t xml:space="preserve">　</w:t>
      </w:r>
      <w:r w:rsidRPr="00EA581D">
        <w:rPr>
          <w:rFonts w:hint="eastAsia"/>
          <w:b/>
          <w:sz w:val="24"/>
        </w:rPr>
        <w:t>【活動名】</w:t>
      </w:r>
      <w:r w:rsidR="00963941" w:rsidRPr="00963941">
        <w:rPr>
          <w:rFonts w:hint="eastAsia"/>
          <w:b/>
          <w:w w:val="85"/>
          <w:sz w:val="24"/>
        </w:rPr>
        <w:t>東日本大震災復興支援活動『みんなの心がつながりますように…』　１３４団の取り組み</w:t>
      </w:r>
    </w:p>
    <w:p w:rsidR="00A93CCB" w:rsidRDefault="00AA4E82" w:rsidP="00AA4E82">
      <w:pPr>
        <w:ind w:leftChars="200" w:left="420" w:firstLineChars="100" w:firstLine="210"/>
        <w:rPr>
          <w:szCs w:val="21"/>
        </w:rPr>
      </w:pPr>
      <w:r w:rsidRPr="00AA4E82">
        <w:rPr>
          <w:rFonts w:hint="eastAsia"/>
          <w:szCs w:val="21"/>
        </w:rPr>
        <w:t>東日本大震災により緑が少なくなった被災地へ花の種を送</w:t>
      </w:r>
      <w:r w:rsidR="003355D7">
        <w:rPr>
          <w:rFonts w:hint="eastAsia"/>
          <w:szCs w:val="21"/>
        </w:rPr>
        <w:t>り</w:t>
      </w:r>
      <w:r w:rsidR="001106D6">
        <w:rPr>
          <w:rFonts w:hint="eastAsia"/>
          <w:szCs w:val="21"/>
        </w:rPr>
        <w:t>、</w:t>
      </w:r>
      <w:r w:rsidR="003355D7">
        <w:rPr>
          <w:rFonts w:hint="eastAsia"/>
          <w:szCs w:val="21"/>
        </w:rPr>
        <w:t>緑を増やす活動を続けられています</w:t>
      </w:r>
      <w:r w:rsidRPr="00AA4E82">
        <w:rPr>
          <w:rFonts w:hint="eastAsia"/>
          <w:szCs w:val="21"/>
        </w:rPr>
        <w:t>。</w:t>
      </w:r>
      <w:r w:rsidR="003355D7">
        <w:rPr>
          <w:rFonts w:hint="eastAsia"/>
          <w:szCs w:val="21"/>
        </w:rPr>
        <w:t>府内にとどまらず活動</w:t>
      </w:r>
      <w:r w:rsidRPr="00AA4E82">
        <w:rPr>
          <w:rFonts w:hint="eastAsia"/>
          <w:szCs w:val="21"/>
        </w:rPr>
        <w:t>範囲を広げることにより、小さいころから自然、緑に</w:t>
      </w:r>
      <w:r w:rsidR="001106D6">
        <w:rPr>
          <w:rFonts w:hint="eastAsia"/>
          <w:szCs w:val="21"/>
        </w:rPr>
        <w:t>対する意識を育て、豊かな環境の保全につながるよう活動されていま</w:t>
      </w:r>
      <w:r>
        <w:rPr>
          <w:rFonts w:hint="eastAsia"/>
          <w:szCs w:val="21"/>
        </w:rPr>
        <w:t>す</w:t>
      </w:r>
      <w:r w:rsidRPr="00AA4E82">
        <w:rPr>
          <w:rFonts w:hint="eastAsia"/>
          <w:szCs w:val="21"/>
        </w:rPr>
        <w:t>。</w:t>
      </w:r>
    </w:p>
    <w:p w:rsidR="00AA4E82" w:rsidRDefault="00C66026" w:rsidP="003355D7">
      <w:pPr>
        <w:ind w:leftChars="200" w:left="420" w:firstLineChars="100" w:firstLine="210"/>
        <w:rPr>
          <w:szCs w:val="21"/>
        </w:rPr>
      </w:pPr>
      <w:r>
        <w:rPr>
          <w:rFonts w:hint="eastAsia"/>
          <w:szCs w:val="21"/>
        </w:rPr>
        <w:t>被災</w:t>
      </w:r>
      <w:r w:rsidR="00AA4E82" w:rsidRPr="00AA4E82">
        <w:rPr>
          <w:rFonts w:hint="eastAsia"/>
          <w:szCs w:val="21"/>
        </w:rPr>
        <w:t>地とのつながりを重視した活動を地道に</w:t>
      </w:r>
      <w:r w:rsidR="003355D7">
        <w:rPr>
          <w:rFonts w:hint="eastAsia"/>
          <w:szCs w:val="21"/>
        </w:rPr>
        <w:t>展開され</w:t>
      </w:r>
      <w:r w:rsidR="00AA4E82" w:rsidRPr="00AA4E82">
        <w:rPr>
          <w:rFonts w:hint="eastAsia"/>
          <w:szCs w:val="21"/>
        </w:rPr>
        <w:t>ている点が評価されました。また、花の種を</w:t>
      </w:r>
      <w:r w:rsidR="003355D7">
        <w:rPr>
          <w:rFonts w:hint="eastAsia"/>
          <w:szCs w:val="21"/>
        </w:rPr>
        <w:t>送る活動を通して、子どもたちに思いやりの心を育てることにも寄与され</w:t>
      </w:r>
      <w:r w:rsidR="00AA4E82" w:rsidRPr="00AA4E82">
        <w:rPr>
          <w:rFonts w:hint="eastAsia"/>
          <w:szCs w:val="21"/>
        </w:rPr>
        <w:t>ています。</w:t>
      </w:r>
    </w:p>
    <w:p w:rsidR="00963941" w:rsidRDefault="00403E08" w:rsidP="00D07528">
      <w:pPr>
        <w:jc w:val="right"/>
        <w:rPr>
          <w:szCs w:val="21"/>
        </w:rPr>
      </w:pPr>
      <w:r>
        <w:rPr>
          <w:rFonts w:hint="eastAsia"/>
          <w:noProof/>
          <w:szCs w:val="21"/>
        </w:rPr>
        <mc:AlternateContent>
          <mc:Choice Requires="wps">
            <w:drawing>
              <wp:anchor distT="0" distB="0" distL="114300" distR="114300" simplePos="0" relativeHeight="251667456" behindDoc="0" locked="0" layoutInCell="1" allowOverlap="1" wp14:anchorId="65E6471D" wp14:editId="4E43101B">
                <wp:simplePos x="0" y="0"/>
                <wp:positionH relativeFrom="column">
                  <wp:posOffset>269240</wp:posOffset>
                </wp:positionH>
                <wp:positionV relativeFrom="paragraph">
                  <wp:posOffset>48260</wp:posOffset>
                </wp:positionV>
                <wp:extent cx="1857375" cy="449580"/>
                <wp:effectExtent l="0" t="0" r="28575" b="26670"/>
                <wp:wrapNone/>
                <wp:docPr id="9" name="角丸四角形 9"/>
                <wp:cNvGraphicFramePr/>
                <a:graphic xmlns:a="http://schemas.openxmlformats.org/drawingml/2006/main">
                  <a:graphicData uri="http://schemas.microsoft.com/office/word/2010/wordprocessingShape">
                    <wps:wsp>
                      <wps:cNvSpPr/>
                      <wps:spPr>
                        <a:xfrm>
                          <a:off x="0" y="0"/>
                          <a:ext cx="1857375" cy="449580"/>
                        </a:xfrm>
                        <a:prstGeom prst="round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36A1" w:rsidRPr="008F36A1" w:rsidRDefault="008F36A1" w:rsidP="008F36A1">
                            <w:pPr>
                              <w:spacing w:line="400" w:lineRule="exact"/>
                              <w:jc w:val="center"/>
                              <w:rPr>
                                <w:color w:val="000000" w:themeColor="text1"/>
                              </w:rPr>
                            </w:pPr>
                            <w:r w:rsidRPr="008F36A1">
                              <w:rPr>
                                <w:rFonts w:ascii="HG正楷書体-PRO" w:eastAsia="HG正楷書体-PRO" w:hint="eastAsia"/>
                                <w:b/>
                                <w:color w:val="000000" w:themeColor="text1"/>
                                <w:sz w:val="40"/>
                                <w:szCs w:val="40"/>
                              </w:rPr>
                              <w:t>協　 働　 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9" o:spid="_x0000_s1026" style="position:absolute;left:0;text-align:left;margin-left:21.2pt;margin-top:3.8pt;width:146.25pt;height:3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B8wgIAAMsFAAAOAAAAZHJzL2Uyb0RvYy54bWysVM1u2zAMvg/YOwi6r46zeG2COkXQosOA&#10;oi3aDj0rshwbkEVNUmJnj7Frb73sFXrZ26zAHmOU/JO2K3YYloNCmeRH8hPJw6OmkmQjjC1BpTTe&#10;G1EiFIesVKuUfr45fXdAiXVMZUyCEindCkuP5m/fHNZ6JsZQgMyEIQii7KzWKS2c07MosrwQFbN7&#10;oIVCZQ6mYg6vZhVlhtWIXsloPBp9iGowmTbAhbX49aRV0nnAz3PB3UWeW+GITCnm5sJpwrn0ZzQ/&#10;ZLOVYbooeZcG+4csKlYqDDpAnTDHyNqUf0BVJTdgIXd7HKoI8rzkItSA1cSjF9VcF0yLUAuSY/VA&#10;k/1/sPx8c2lImaV0SoliFT7Rr+/ffj48PN7dofD4455MPUm1tjO0vdaXprtZFH3FTW4q/4+1kCYQ&#10;ux2IFY0jHD/GB8n++/2EEo66yWSaHATmo523NtZ9FFARL6TUwFplV/h6gVS2ObMOw6J9b+cjWpBl&#10;dlpKGS6+Y8SxNGTD8K2Xq9injR7PrKQiNZaajJMA/EwXem6H4JpXEBBPKoT1dLQEBMltpfBJSHUl&#10;cmQTSx63AZ5nxTgXysWtqmCZaJNNRvjr0+09QvIB0CPnWOaA3QH0li1Ij91W3dl7VxHGYHAe/S2x&#10;1nnwCJFBucG5KhWY1wAkVtVFbu17klpqPEuuWTZo4sUlZFtsOwPtPFrNT0t89zNm3SUzOIA4qrhU&#10;3AUeuQR8MugkSgowX1/77u1xLlBLSY0DnVL7Zc2MoER+Ujgx03gy8RsgXCbJ/hgv5qlm+VSj1tUx&#10;YB/FuL40D6K3d7IXcwPVLe6ehY+KKqY4xk4pd6a/HLt20eD24mKxCGY49Zq5M3WtuQf3BPuWvmlu&#10;mdFd8zscm3Poh5/NXrR/a+s9FSzWDvIyzMaO14563Bihh7rt5lfS03uw2u3g+W8AAAD//wMAUEsD&#10;BBQABgAIAAAAIQDYDFmi3wAAAAcBAAAPAAAAZHJzL2Rvd25yZXYueG1sTI5NT8MwEETvSPwHa5G4&#10;oNahjfoR4lSA1EPJASgVZzfZJhH2OordJP33bE9wHM3ozUs3ozWix843jhQ8TiMQSIUrG6oUHL62&#10;kxUIHzSV2jhCBRf0sMlub1KdlG6gT+z3oRIMIZ9oBXUIbSKlL2q02k9di8TdyXVWB45dJctODwy3&#10;Rs6iaCGtbogfat3ia43Fz/5sFeT59rLuH953BxM1+dtpqHYv3x9K3d+Nz08gAo7hbwxXfVaHjJ2O&#10;7kylF0ZBPIt5qWC5AMH1fB6vQRw5r2KQWSr/+2e/AAAA//8DAFBLAQItABQABgAIAAAAIQC2gziS&#10;/gAAAOEBAAATAAAAAAAAAAAAAAAAAAAAAABbQ29udGVudF9UeXBlc10ueG1sUEsBAi0AFAAGAAgA&#10;AAAhADj9If/WAAAAlAEAAAsAAAAAAAAAAAAAAAAALwEAAF9yZWxzLy5yZWxzUEsBAi0AFAAGAAgA&#10;AAAhAFTC4HzCAgAAywUAAA4AAAAAAAAAAAAAAAAALgIAAGRycy9lMm9Eb2MueG1sUEsBAi0AFAAG&#10;AAgAAAAhANgMWaLfAAAABwEAAA8AAAAAAAAAAAAAAAAAHAUAAGRycy9kb3ducmV2LnhtbFBLBQYA&#10;AAAABAAEAPMAAAAoBgAAAAA=&#10;" fillcolor="white [3212]" strokecolor="black [3213]">
                <v:textbox>
                  <w:txbxContent>
                    <w:p w:rsidR="008F36A1" w:rsidRPr="008F36A1" w:rsidRDefault="008F36A1" w:rsidP="008F36A1">
                      <w:pPr>
                        <w:spacing w:line="400" w:lineRule="exact"/>
                        <w:jc w:val="center"/>
                        <w:rPr>
                          <w:color w:val="000000" w:themeColor="text1"/>
                        </w:rPr>
                      </w:pPr>
                      <w:r w:rsidRPr="008F36A1">
                        <w:rPr>
                          <w:rFonts w:ascii="HG正楷書体-PRO" w:eastAsia="HG正楷書体-PRO" w:hint="eastAsia"/>
                          <w:b/>
                          <w:color w:val="000000" w:themeColor="text1"/>
                          <w:sz w:val="40"/>
                          <w:szCs w:val="40"/>
                        </w:rPr>
                        <w:t>協　 働　 賞</w:t>
                      </w:r>
                    </w:p>
                  </w:txbxContent>
                </v:textbox>
              </v:roundrect>
            </w:pict>
          </mc:Fallback>
        </mc:AlternateContent>
      </w:r>
    </w:p>
    <w:p w:rsidR="00D07528" w:rsidRDefault="00403E08" w:rsidP="00963941">
      <w:pPr>
        <w:rPr>
          <w:szCs w:val="21"/>
        </w:rPr>
      </w:pPr>
      <w:r>
        <w:rPr>
          <w:rFonts w:hint="eastAsia"/>
          <w:noProof/>
          <w:szCs w:val="21"/>
        </w:rPr>
        <mc:AlternateContent>
          <mc:Choice Requires="wps">
            <w:drawing>
              <wp:anchor distT="0" distB="0" distL="114300" distR="114300" simplePos="0" relativeHeight="251666432" behindDoc="0" locked="0" layoutInCell="1" allowOverlap="1" wp14:anchorId="7C626E99" wp14:editId="6739E727">
                <wp:simplePos x="0" y="0"/>
                <wp:positionH relativeFrom="margin">
                  <wp:posOffset>20320</wp:posOffset>
                </wp:positionH>
                <wp:positionV relativeFrom="paragraph">
                  <wp:posOffset>83820</wp:posOffset>
                </wp:positionV>
                <wp:extent cx="6334125" cy="23526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334125" cy="2352675"/>
                        </a:xfrm>
                        <a:prstGeom prst="roundRect">
                          <a:avLst>
                            <a:gd name="adj" fmla="val 10028"/>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1.6pt;margin-top:6.6pt;width:498.75pt;height:18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OWywIAAMUFAAAOAAAAZHJzL2Uyb0RvYy54bWysVEtuGzEM3RfoHQTtm/nYzsfIODASpCgQ&#10;JEaSImtFI2Wm0IiqJP96jG6z66ZXyKa3aYAeo5RmxnbboIuiXsjikHwkH0Uen6waRRbCuhp0QbO9&#10;lBKhOZS1fijo+9vzN4eUOM90yRRoUdC1cPRk8vrV8dKMRQ4VqFJYgiDajZemoJX3ZpwkjleiYW4P&#10;jNColGAb5lG0D0lp2RLRG5XkabqfLMGWxgIXzuHXs1ZJJxFfSsH9lZROeKIKirn5eNp43oczmRyz&#10;8YNlpqp5lwb7hywaVmsMuoE6Y56Rua3/gGpqbsGB9HscmgSkrLmINWA1WfpbNTcVMyLWguQ4s6HJ&#10;/T9YfrmYWVKXBR1QolmDLfrx9fP3p6fnx0e8PH/7QgaBpKVxY7S9MTPbSQ6voeKVtE34x1rIKhK7&#10;3hArVp5w/Lg/GAyzfEQJR10+GOX7B6OAmmzdjXX+rYCGhEtBLcx1eY3ti6yyxYXzkd6yS5KVHyiR&#10;jcJmLZgiWZrmhx1iZ4zYPWbw1HBeKxXbrTRZFvRohAkFjQNVl0EZhfDwxKmyBGEL6ldZh7pjhchK&#10;Y/KBk5aFePNrJQKE0tdCIqVYd94G+BWTcS60z1pVxUrRhhql+OuD9R6RoggYkCUmucHuAHrLFqTH&#10;brnt7IOriLOwcU7/lljrvPGIkUH7jXNTa7AvASisqovc2vcktdQElu6hXOODs9BOojP8vMaGXzDn&#10;Z8xiN3FIcZ34KzykAuwTdDdKKrCfXvoe7HEiUEvJEke5oO7jnFlBiXqncVaOsuEwzH4UhqODHAW7&#10;q7nf1eh5cwrY+gwXl+HxGuy96q/SQnOHW2caoqKKaY6xC8q97YVT364Y3FtcTKfRDOfdMH+hbwwP&#10;4IHV8D5vV3fMmu7VexyYS+jHno3jU24Z3doGTw3TuQdZ+6Dc8toJuCviw+n2WlhGu3K02m7fyU8A&#10;AAD//wMAUEsDBBQABgAIAAAAIQBYetUA2wAAAAkBAAAPAAAAZHJzL2Rvd25yZXYueG1sTI9BT8Mw&#10;DIXvSPyHyEjcWMKK2ChNJzRAcN0G4uq1pi00TtVka/fvcU/jZNnv6fl72Wp0rTpSHxrPFm5nBhRx&#10;4cuGKwsfu9ebJagQkUtsPZOFEwVY5ZcXGaalH3hDx22slIRwSNFCHWOXah2KmhyGme+IRfv2vcMo&#10;a1/pssdBwl2r58bca4cNy4caO1rXVPxuD85CePvUqHebLz69J+sHF5/vhpcfa6+vxqdHUJHGeDbD&#10;hC/okAvT3h+4DKq1kMzFKOdpTrIxZgFqL8IyWYDOM/2/Qf4HAAD//wMAUEsBAi0AFAAGAAgAAAAh&#10;ALaDOJL+AAAA4QEAABMAAAAAAAAAAAAAAAAAAAAAAFtDb250ZW50X1R5cGVzXS54bWxQSwECLQAU&#10;AAYACAAAACEAOP0h/9YAAACUAQAACwAAAAAAAAAAAAAAAAAvAQAAX3JlbHMvLnJlbHNQSwECLQAU&#10;AAYACAAAACEAAbWzlssCAADFBQAADgAAAAAAAAAAAAAAAAAuAgAAZHJzL2Uyb0RvYy54bWxQSwEC&#10;LQAUAAYACAAAACEAWHrVANsAAAAJAQAADwAAAAAAAAAAAAAAAAAlBQAAZHJzL2Rvd25yZXYueG1s&#10;UEsFBgAAAAAEAAQA8wAAAC0GAAAAAA==&#10;" filled="f" strokecolor="black [3213]">
                <w10:wrap anchorx="margin"/>
              </v:roundrect>
            </w:pict>
          </mc:Fallback>
        </mc:AlternateContent>
      </w:r>
    </w:p>
    <w:p w:rsidR="008F36A1" w:rsidRDefault="003370A0" w:rsidP="00963941">
      <w:pPr>
        <w:rPr>
          <w:szCs w:val="21"/>
        </w:rPr>
      </w:pPr>
      <w:r>
        <w:rPr>
          <w:rFonts w:hint="eastAsia"/>
          <w:noProof/>
          <w:szCs w:val="21"/>
        </w:rPr>
        <mc:AlternateContent>
          <mc:Choice Requires="wps">
            <w:drawing>
              <wp:anchor distT="0" distB="0" distL="114300" distR="114300" simplePos="0" relativeHeight="251665408" behindDoc="0" locked="0" layoutInCell="1" allowOverlap="1" wp14:anchorId="1AFC2C7B" wp14:editId="57433157">
                <wp:simplePos x="0" y="0"/>
                <wp:positionH relativeFrom="margin">
                  <wp:posOffset>106045</wp:posOffset>
                </wp:positionH>
                <wp:positionV relativeFrom="paragraph">
                  <wp:posOffset>150495</wp:posOffset>
                </wp:positionV>
                <wp:extent cx="6238875" cy="21336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238875" cy="2133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77680" w:rsidRDefault="008F36A1" w:rsidP="00B77680">
                            <w:pPr>
                              <w:spacing w:line="360" w:lineRule="exact"/>
                              <w:ind w:firstLineChars="100" w:firstLine="321"/>
                              <w:rPr>
                                <w:b/>
                                <w:sz w:val="32"/>
                                <w:szCs w:val="32"/>
                              </w:rPr>
                            </w:pPr>
                            <w:r>
                              <w:rPr>
                                <w:rFonts w:hint="eastAsia"/>
                                <w:b/>
                                <w:sz w:val="32"/>
                                <w:szCs w:val="32"/>
                              </w:rPr>
                              <w:t>府民</w:t>
                            </w:r>
                            <w:r w:rsidRPr="00881CF1">
                              <w:rPr>
                                <w:rFonts w:hint="eastAsia"/>
                                <w:b/>
                                <w:sz w:val="32"/>
                                <w:szCs w:val="32"/>
                              </w:rPr>
                              <w:t>活動部門</w:t>
                            </w:r>
                            <w:r>
                              <w:rPr>
                                <w:rFonts w:hint="eastAsia"/>
                                <w:b/>
                                <w:sz w:val="32"/>
                                <w:szCs w:val="32"/>
                              </w:rPr>
                              <w:t xml:space="preserve">　・</w:t>
                            </w:r>
                            <w:r w:rsidRPr="00963941">
                              <w:rPr>
                                <w:rFonts w:hint="eastAsia"/>
                                <w:b/>
                                <w:sz w:val="32"/>
                                <w:szCs w:val="32"/>
                              </w:rPr>
                              <w:t>ガールスカウト大阪府第１３４団</w:t>
                            </w:r>
                          </w:p>
                          <w:p w:rsidR="008F36A1" w:rsidRDefault="008F36A1" w:rsidP="00B77680">
                            <w:pPr>
                              <w:spacing w:line="360" w:lineRule="exact"/>
                              <w:ind w:firstLineChars="800" w:firstLine="2570"/>
                              <w:rPr>
                                <w:b/>
                                <w:sz w:val="32"/>
                                <w:szCs w:val="32"/>
                              </w:rPr>
                            </w:pPr>
                            <w:r>
                              <w:rPr>
                                <w:rFonts w:hint="eastAsia"/>
                                <w:b/>
                                <w:sz w:val="32"/>
                                <w:szCs w:val="32"/>
                              </w:rPr>
                              <w:t>・</w:t>
                            </w:r>
                            <w:r w:rsidRPr="00B77680">
                              <w:rPr>
                                <w:rFonts w:hint="eastAsia"/>
                                <w:b/>
                                <w:w w:val="95"/>
                                <w:sz w:val="32"/>
                                <w:szCs w:val="32"/>
                              </w:rPr>
                              <w:t>一般社団法人ＯＶＡＬ　ＨＥＡＲＴ　ＪＡＰＡＮ</w:t>
                            </w:r>
                          </w:p>
                          <w:p w:rsidR="001106D6" w:rsidRDefault="001106D6" w:rsidP="00540B48">
                            <w:pPr>
                              <w:ind w:firstLineChars="100" w:firstLine="210"/>
                              <w:rPr>
                                <w:szCs w:val="21"/>
                              </w:rPr>
                            </w:pPr>
                          </w:p>
                          <w:p w:rsidR="00540B48" w:rsidRDefault="008F36A1" w:rsidP="00540B48">
                            <w:pPr>
                              <w:ind w:firstLineChars="100" w:firstLine="210"/>
                              <w:rPr>
                                <w:szCs w:val="21"/>
                              </w:rPr>
                            </w:pPr>
                            <w:r w:rsidRPr="00AA4E82">
                              <w:rPr>
                                <w:rFonts w:hint="eastAsia"/>
                                <w:szCs w:val="21"/>
                              </w:rPr>
                              <w:t>被災地に</w:t>
                            </w:r>
                            <w:r>
                              <w:rPr>
                                <w:rFonts w:hint="eastAsia"/>
                                <w:szCs w:val="21"/>
                              </w:rPr>
                              <w:t>花の</w:t>
                            </w:r>
                            <w:r w:rsidRPr="00AA4E82">
                              <w:rPr>
                                <w:rFonts w:hint="eastAsia"/>
                                <w:szCs w:val="21"/>
                              </w:rPr>
                              <w:t>種を添えた</w:t>
                            </w:r>
                            <w:r w:rsidR="00403E08">
                              <w:rPr>
                                <w:rFonts w:hint="eastAsia"/>
                                <w:szCs w:val="21"/>
                              </w:rPr>
                              <w:t>お便りを</w:t>
                            </w:r>
                            <w:r w:rsidRPr="00AA4E82">
                              <w:rPr>
                                <w:rFonts w:hint="eastAsia"/>
                                <w:szCs w:val="21"/>
                              </w:rPr>
                              <w:t>送</w:t>
                            </w:r>
                            <w:r>
                              <w:rPr>
                                <w:rFonts w:hint="eastAsia"/>
                                <w:szCs w:val="21"/>
                              </w:rPr>
                              <w:t>るガールスカウトの活動に対し</w:t>
                            </w:r>
                            <w:r w:rsidRPr="00AA4E82">
                              <w:rPr>
                                <w:rFonts w:hint="eastAsia"/>
                                <w:szCs w:val="21"/>
                              </w:rPr>
                              <w:t>、協働者</w:t>
                            </w:r>
                            <w:r>
                              <w:rPr>
                                <w:rFonts w:hint="eastAsia"/>
                                <w:szCs w:val="21"/>
                              </w:rPr>
                              <w:t>である</w:t>
                            </w:r>
                            <w:r w:rsidRPr="00AA4E82">
                              <w:rPr>
                                <w:rFonts w:hint="eastAsia"/>
                                <w:szCs w:val="21"/>
                              </w:rPr>
                              <w:t xml:space="preserve">ＯＶＡＬ　</w:t>
                            </w:r>
                          </w:p>
                          <w:p w:rsidR="008F36A1" w:rsidRDefault="008F36A1" w:rsidP="00540B48">
                            <w:pPr>
                              <w:rPr>
                                <w:szCs w:val="21"/>
                              </w:rPr>
                            </w:pPr>
                            <w:r w:rsidRPr="00AA4E82">
                              <w:rPr>
                                <w:rFonts w:hint="eastAsia"/>
                                <w:szCs w:val="21"/>
                              </w:rPr>
                              <w:t>ＨＥＡＲＴ　ＪＡＰＡＮ</w:t>
                            </w:r>
                            <w:r>
                              <w:rPr>
                                <w:rFonts w:hint="eastAsia"/>
                                <w:szCs w:val="21"/>
                              </w:rPr>
                              <w:t>が</w:t>
                            </w:r>
                            <w:r w:rsidRPr="00AA4E82">
                              <w:rPr>
                                <w:rFonts w:hint="eastAsia"/>
                                <w:szCs w:val="21"/>
                              </w:rPr>
                              <w:t>、その種</w:t>
                            </w:r>
                            <w:r w:rsidR="00403E08">
                              <w:rPr>
                                <w:rFonts w:hint="eastAsia"/>
                                <w:szCs w:val="21"/>
                              </w:rPr>
                              <w:t>とお便り</w:t>
                            </w:r>
                            <w:r w:rsidRPr="00AA4E82">
                              <w:rPr>
                                <w:rFonts w:hint="eastAsia"/>
                                <w:szCs w:val="21"/>
                              </w:rPr>
                              <w:t>を受け取ってもらえるよう、現地にてプレゼンテー</w:t>
                            </w:r>
                            <w:r>
                              <w:rPr>
                                <w:rFonts w:hint="eastAsia"/>
                                <w:szCs w:val="21"/>
                              </w:rPr>
                              <w:t>ションを行ったり、実際に仮設住宅に住む方とコンタクトを取られました</w:t>
                            </w:r>
                            <w:r w:rsidRPr="00AA4E82">
                              <w:rPr>
                                <w:rFonts w:hint="eastAsia"/>
                                <w:szCs w:val="21"/>
                              </w:rPr>
                              <w:t>。</w:t>
                            </w:r>
                          </w:p>
                          <w:p w:rsidR="008F36A1" w:rsidRPr="008F36A1" w:rsidRDefault="008F36A1" w:rsidP="00B77680">
                            <w:pPr>
                              <w:ind w:firstLineChars="100" w:firstLine="210"/>
                              <w:rPr>
                                <w:b/>
                                <w:sz w:val="32"/>
                                <w:szCs w:val="32"/>
                              </w:rPr>
                            </w:pPr>
                            <w:r w:rsidRPr="00AA4E82">
                              <w:rPr>
                                <w:rFonts w:hint="eastAsia"/>
                                <w:szCs w:val="21"/>
                              </w:rPr>
                              <w:t>被災地で地道な活動を展開しているＯＶＡＬ　ＨＥＡＲＴ　ＪＡＰＡＮと協働することで、仮設住宅での生活を余儀なくされている被災者との直接的な関わり合いを持つことができました。それにより、遠く離れた大阪の地からでも花の種やお便りを確実に送り届けることを可能にし、継続的な活動展開に寄与している点が協働取組として高く評価さ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8.35pt;margin-top:11.85pt;width:491.25pt;height:168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0DurQIAAKMFAAAOAAAAZHJzL2Uyb0RvYy54bWysVEtu2zAQ3RfoHQjuG/kTJ6lhOXATpCgQ&#10;JEGdImuaImOhFIclaUvuMgaCHqJXKLrueXSRDin50zSbFN1IQ87/8c2MTqtCkaWwLged0u5BhxKh&#10;OWS5vk/pp9uLNyeUOM90xhRokdKVcPR0/PrVqDRD0YM5qExYgkG0G5YmpXPvzTBJHJ+LgrkDMEKj&#10;UoItmMejvU8yy0qMXqik1+kcJSXYzFjgwjm8PW+UdBzjSym4v5bSCU9USrE2H782fmfhm4xHbHhv&#10;mZnnvC2D/UMVBcs1Jt2GOmeekYXN/wpV5NyCA+kPOBQJSJlzEXvAbrqdJ91M58yI2AuC48wWJvf/&#10;wvKr5Y0leZbSASWaFfhE9fqxfvhRP/yq199Ivf5er9f1w088k0GAqzRuiF5Tg36+egcVPvvm3uFl&#10;QKGStgh/7I+gHoFfbcEWlSccL496/ZOTY8zKUdfr9vtHnfgcyc7dWOffCyhIEFJq8TUjyGx56TyW&#10;gqYbk5DNgcqzi1ypeAgMEmfKkiXDt1c+Fokef1gpTUospT/oxMAagnsTWekQRkQOtelC602LUfIr&#10;JYKN0h+FRAxjp8/kZpwLvc0frYOVxFQvcWztd1W9xLnpAz1iZtB+61zkGmzsPg7dDrLs8wYy2dgj&#10;4Ht9B9FXsyqSZ8uAGWQrJIaFZtKc4Rc5Pt4lc/6GWRwt5AKuC3+NH6kAwYdWomQO9utz98EeGY9a&#10;Skoc1ZS6LwtmBSXqg8ZZeNs9PAyzHQ+Hg+MeHuy+Zrav0YviDJARXVxMhkcx2Hu1EaWF4g63yiRk&#10;RRXTHHOn1G/EM98sENxKXEwm0Qin2TB/qaeGh9AB5UDN2+qOWdPy1yP1r2Az1Gz4hMaNbfDUMFl4&#10;kHnkeMC5QbXFHzdBpH67tcKq2T9Hq91uHf8GAAD//wMAUEsDBBQABgAIAAAAIQDLAn4j4AAAAAkB&#10;AAAPAAAAZHJzL2Rvd25yZXYueG1sTI9LT4RAEITvJv6HSZt4Me4gZBdBho0xPpK9ufiIt1mmBSLT&#10;Q5hZwH9ve9JTp1KV6q+K7WJ7MeHoO0cKrlYRCKTamY4aBS/Vw+U1CB80Gd07QgXf6GFbnp4UOjdu&#10;pmec9qERXEI+1wraEIZcSl+3aLVfuQGJvU83Wh1Yjo00o5653PYyjqKNtLoj/tDqAe9arL/2R6vg&#10;46J53/nl8XVO1slw/zRV6ZuplDo/W25vQARcwl8YfvEZHUpmOrgjGS961puUkwrihC/7WZbFIA4K&#10;knWWgiwL+X9B+QMAAP//AwBQSwECLQAUAAYACAAAACEAtoM4kv4AAADhAQAAEwAAAAAAAAAAAAAA&#10;AAAAAAAAW0NvbnRlbnRfVHlwZXNdLnhtbFBLAQItABQABgAIAAAAIQA4/SH/1gAAAJQBAAALAAAA&#10;AAAAAAAAAAAAAC8BAABfcmVscy8ucmVsc1BLAQItABQABgAIAAAAIQA6f0DurQIAAKMFAAAOAAAA&#10;AAAAAAAAAAAAAC4CAABkcnMvZTJvRG9jLnhtbFBLAQItABQABgAIAAAAIQDLAn4j4AAAAAkBAAAP&#10;AAAAAAAAAAAAAAAAAAcFAABkcnMvZG93bnJldi54bWxQSwUGAAAAAAQABADzAAAAFAYAAAAA&#10;" fillcolor="white [3201]" stroked="f" strokeweight=".5pt">
                <v:textbox>
                  <w:txbxContent>
                    <w:p w:rsidR="00B77680" w:rsidRDefault="008F36A1" w:rsidP="00B77680">
                      <w:pPr>
                        <w:spacing w:line="360" w:lineRule="exact"/>
                        <w:ind w:firstLineChars="100" w:firstLine="321"/>
                        <w:rPr>
                          <w:b/>
                          <w:sz w:val="32"/>
                          <w:szCs w:val="32"/>
                        </w:rPr>
                      </w:pPr>
                      <w:r>
                        <w:rPr>
                          <w:rFonts w:hint="eastAsia"/>
                          <w:b/>
                          <w:sz w:val="32"/>
                          <w:szCs w:val="32"/>
                        </w:rPr>
                        <w:t>府民</w:t>
                      </w:r>
                      <w:r w:rsidRPr="00881CF1">
                        <w:rPr>
                          <w:rFonts w:hint="eastAsia"/>
                          <w:b/>
                          <w:sz w:val="32"/>
                          <w:szCs w:val="32"/>
                        </w:rPr>
                        <w:t>活動部門</w:t>
                      </w:r>
                      <w:r>
                        <w:rPr>
                          <w:rFonts w:hint="eastAsia"/>
                          <w:b/>
                          <w:sz w:val="32"/>
                          <w:szCs w:val="32"/>
                        </w:rPr>
                        <w:t xml:space="preserve">　・</w:t>
                      </w:r>
                      <w:r w:rsidRPr="00963941">
                        <w:rPr>
                          <w:rFonts w:hint="eastAsia"/>
                          <w:b/>
                          <w:sz w:val="32"/>
                          <w:szCs w:val="32"/>
                        </w:rPr>
                        <w:t>ガールスカウト大阪府第１３４団</w:t>
                      </w:r>
                    </w:p>
                    <w:p w:rsidR="008F36A1" w:rsidRDefault="008F36A1" w:rsidP="00B77680">
                      <w:pPr>
                        <w:spacing w:line="360" w:lineRule="exact"/>
                        <w:ind w:firstLineChars="800" w:firstLine="2570"/>
                        <w:rPr>
                          <w:b/>
                          <w:sz w:val="32"/>
                          <w:szCs w:val="32"/>
                        </w:rPr>
                      </w:pPr>
                      <w:r>
                        <w:rPr>
                          <w:rFonts w:hint="eastAsia"/>
                          <w:b/>
                          <w:sz w:val="32"/>
                          <w:szCs w:val="32"/>
                        </w:rPr>
                        <w:t>・</w:t>
                      </w:r>
                      <w:r w:rsidRPr="00B77680">
                        <w:rPr>
                          <w:rFonts w:hint="eastAsia"/>
                          <w:b/>
                          <w:w w:val="95"/>
                          <w:sz w:val="32"/>
                          <w:szCs w:val="32"/>
                        </w:rPr>
                        <w:t>一般社団法人ＯＶＡＬ　ＨＥＡＲＴ　ＪＡＰＡＮ</w:t>
                      </w:r>
                    </w:p>
                    <w:p w:rsidR="001106D6" w:rsidRDefault="001106D6" w:rsidP="00540B48">
                      <w:pPr>
                        <w:ind w:firstLineChars="100" w:firstLine="210"/>
                        <w:rPr>
                          <w:szCs w:val="21"/>
                        </w:rPr>
                      </w:pPr>
                    </w:p>
                    <w:p w:rsidR="00540B48" w:rsidRDefault="008F36A1" w:rsidP="00540B48">
                      <w:pPr>
                        <w:ind w:firstLineChars="100" w:firstLine="210"/>
                        <w:rPr>
                          <w:szCs w:val="21"/>
                        </w:rPr>
                      </w:pPr>
                      <w:r w:rsidRPr="00AA4E82">
                        <w:rPr>
                          <w:rFonts w:hint="eastAsia"/>
                          <w:szCs w:val="21"/>
                        </w:rPr>
                        <w:t>被災地に</w:t>
                      </w:r>
                      <w:r>
                        <w:rPr>
                          <w:rFonts w:hint="eastAsia"/>
                          <w:szCs w:val="21"/>
                        </w:rPr>
                        <w:t>花の</w:t>
                      </w:r>
                      <w:r w:rsidRPr="00AA4E82">
                        <w:rPr>
                          <w:rFonts w:hint="eastAsia"/>
                          <w:szCs w:val="21"/>
                        </w:rPr>
                        <w:t>種を添えた</w:t>
                      </w:r>
                      <w:r w:rsidR="00403E08">
                        <w:rPr>
                          <w:rFonts w:hint="eastAsia"/>
                          <w:szCs w:val="21"/>
                        </w:rPr>
                        <w:t>お便りを</w:t>
                      </w:r>
                      <w:r w:rsidRPr="00AA4E82">
                        <w:rPr>
                          <w:rFonts w:hint="eastAsia"/>
                          <w:szCs w:val="21"/>
                        </w:rPr>
                        <w:t>送</w:t>
                      </w:r>
                      <w:r>
                        <w:rPr>
                          <w:rFonts w:hint="eastAsia"/>
                          <w:szCs w:val="21"/>
                        </w:rPr>
                        <w:t>るガールスカウトの活動に対し</w:t>
                      </w:r>
                      <w:r w:rsidRPr="00AA4E82">
                        <w:rPr>
                          <w:rFonts w:hint="eastAsia"/>
                          <w:szCs w:val="21"/>
                        </w:rPr>
                        <w:t>、協働者</w:t>
                      </w:r>
                      <w:r>
                        <w:rPr>
                          <w:rFonts w:hint="eastAsia"/>
                          <w:szCs w:val="21"/>
                        </w:rPr>
                        <w:t>である</w:t>
                      </w:r>
                      <w:r w:rsidRPr="00AA4E82">
                        <w:rPr>
                          <w:rFonts w:hint="eastAsia"/>
                          <w:szCs w:val="21"/>
                        </w:rPr>
                        <w:t xml:space="preserve">ＯＶＡＬ　</w:t>
                      </w:r>
                    </w:p>
                    <w:p w:rsidR="008F36A1" w:rsidRDefault="008F36A1" w:rsidP="00540B48">
                      <w:pPr>
                        <w:rPr>
                          <w:szCs w:val="21"/>
                        </w:rPr>
                      </w:pPr>
                      <w:r w:rsidRPr="00AA4E82">
                        <w:rPr>
                          <w:rFonts w:hint="eastAsia"/>
                          <w:szCs w:val="21"/>
                        </w:rPr>
                        <w:t>ＨＥＡＲＴ　ＪＡＰＡＮ</w:t>
                      </w:r>
                      <w:r>
                        <w:rPr>
                          <w:rFonts w:hint="eastAsia"/>
                          <w:szCs w:val="21"/>
                        </w:rPr>
                        <w:t>が</w:t>
                      </w:r>
                      <w:r w:rsidRPr="00AA4E82">
                        <w:rPr>
                          <w:rFonts w:hint="eastAsia"/>
                          <w:szCs w:val="21"/>
                        </w:rPr>
                        <w:t>、その種</w:t>
                      </w:r>
                      <w:r w:rsidR="00403E08">
                        <w:rPr>
                          <w:rFonts w:hint="eastAsia"/>
                          <w:szCs w:val="21"/>
                        </w:rPr>
                        <w:t>とお便り</w:t>
                      </w:r>
                      <w:r w:rsidRPr="00AA4E82">
                        <w:rPr>
                          <w:rFonts w:hint="eastAsia"/>
                          <w:szCs w:val="21"/>
                        </w:rPr>
                        <w:t>を受け取ってもらえるよう、現地にてプレゼンテー</w:t>
                      </w:r>
                      <w:r>
                        <w:rPr>
                          <w:rFonts w:hint="eastAsia"/>
                          <w:szCs w:val="21"/>
                        </w:rPr>
                        <w:t>ションを行ったり、実際に仮設住宅に住む方とコンタクトを取られました</w:t>
                      </w:r>
                      <w:r w:rsidRPr="00AA4E82">
                        <w:rPr>
                          <w:rFonts w:hint="eastAsia"/>
                          <w:szCs w:val="21"/>
                        </w:rPr>
                        <w:t>。</w:t>
                      </w:r>
                    </w:p>
                    <w:p w:rsidR="008F36A1" w:rsidRPr="008F36A1" w:rsidRDefault="008F36A1" w:rsidP="00B77680">
                      <w:pPr>
                        <w:ind w:firstLineChars="100" w:firstLine="210"/>
                        <w:rPr>
                          <w:b/>
                          <w:sz w:val="32"/>
                          <w:szCs w:val="32"/>
                        </w:rPr>
                      </w:pPr>
                      <w:r w:rsidRPr="00AA4E82">
                        <w:rPr>
                          <w:rFonts w:hint="eastAsia"/>
                          <w:szCs w:val="21"/>
                        </w:rPr>
                        <w:t>被災地で地道な活動を展開しているＯＶＡＬ　ＨＥＡＲＴ　ＪＡＰＡＮと協働することで、仮設住宅での生活を余儀なくされている被災者との直接的な関わり合いを持つことができました。それにより、遠く離れた大阪の地からでも花の種やお便りを確実に送り届けることを可能にし、継続的な活動展開に寄与している点が協働取組として高く評価されました。</w:t>
                      </w:r>
                    </w:p>
                  </w:txbxContent>
                </v:textbox>
                <w10:wrap anchorx="margin"/>
              </v:shape>
            </w:pict>
          </mc:Fallback>
        </mc:AlternateContent>
      </w: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963941" w:rsidRDefault="00963941" w:rsidP="00963941">
      <w:pPr>
        <w:rPr>
          <w:szCs w:val="21"/>
        </w:rPr>
      </w:pPr>
    </w:p>
    <w:p w:rsidR="008F36A1" w:rsidRDefault="008F36A1" w:rsidP="00963941">
      <w:pPr>
        <w:rPr>
          <w:szCs w:val="21"/>
        </w:rPr>
      </w:pPr>
    </w:p>
    <w:p w:rsidR="008F36A1" w:rsidRDefault="008F36A1" w:rsidP="00963941">
      <w:pPr>
        <w:rPr>
          <w:szCs w:val="21"/>
        </w:rPr>
      </w:pPr>
    </w:p>
    <w:p w:rsidR="008F36A1" w:rsidRDefault="008F36A1" w:rsidP="00963941">
      <w:pPr>
        <w:rPr>
          <w:szCs w:val="21"/>
        </w:rPr>
      </w:pPr>
    </w:p>
    <w:p w:rsidR="00963941" w:rsidRPr="00397DB1" w:rsidRDefault="00963941" w:rsidP="00963941">
      <w:pPr>
        <w:spacing w:line="360" w:lineRule="exact"/>
        <w:ind w:firstLineChars="98" w:firstLine="315"/>
        <w:rPr>
          <w:b/>
          <w:sz w:val="32"/>
          <w:szCs w:val="32"/>
        </w:rPr>
      </w:pPr>
      <w:r>
        <w:rPr>
          <w:rFonts w:hint="eastAsia"/>
          <w:b/>
          <w:sz w:val="32"/>
          <w:szCs w:val="32"/>
        </w:rPr>
        <w:t>事業</w:t>
      </w:r>
      <w:r w:rsidRPr="00881CF1">
        <w:rPr>
          <w:rFonts w:hint="eastAsia"/>
          <w:b/>
          <w:sz w:val="32"/>
          <w:szCs w:val="32"/>
        </w:rPr>
        <w:t>活動部門</w:t>
      </w:r>
      <w:r>
        <w:rPr>
          <w:rFonts w:hint="eastAsia"/>
          <w:b/>
          <w:sz w:val="32"/>
          <w:szCs w:val="32"/>
        </w:rPr>
        <w:t xml:space="preserve">　</w:t>
      </w:r>
      <w:r w:rsidRPr="00963941">
        <w:rPr>
          <w:rFonts w:hint="eastAsia"/>
          <w:b/>
          <w:sz w:val="32"/>
          <w:szCs w:val="32"/>
        </w:rPr>
        <w:t>大阪エネルギーサービス株式会社</w:t>
      </w:r>
    </w:p>
    <w:p w:rsidR="00963941" w:rsidRDefault="00963941" w:rsidP="00963941">
      <w:pPr>
        <w:spacing w:line="400" w:lineRule="exact"/>
        <w:ind w:firstLineChars="98" w:firstLine="236"/>
        <w:rPr>
          <w:b/>
          <w:sz w:val="24"/>
        </w:rPr>
      </w:pPr>
      <w:r>
        <w:rPr>
          <w:rFonts w:hint="eastAsia"/>
          <w:b/>
          <w:sz w:val="24"/>
        </w:rPr>
        <w:t xml:space="preserve">　</w:t>
      </w:r>
      <w:r w:rsidRPr="00397DB1">
        <w:rPr>
          <w:rFonts w:hint="eastAsia"/>
          <w:b/>
          <w:sz w:val="24"/>
        </w:rPr>
        <w:t>【活動名】</w:t>
      </w:r>
      <w:r w:rsidRPr="00963941">
        <w:rPr>
          <w:rFonts w:hint="eastAsia"/>
          <w:b/>
          <w:w w:val="90"/>
          <w:sz w:val="24"/>
        </w:rPr>
        <w:t>大阪エネルギーサービス第２プラントの高効率運転(省エネルギー化)に向けた事業活動</w:t>
      </w:r>
    </w:p>
    <w:p w:rsidR="00963941" w:rsidRDefault="00963941" w:rsidP="00AA4E82">
      <w:pPr>
        <w:ind w:leftChars="200" w:left="420" w:firstLineChars="2" w:firstLine="4"/>
        <w:rPr>
          <w:szCs w:val="21"/>
        </w:rPr>
      </w:pPr>
      <w:r w:rsidRPr="0053608A">
        <w:rPr>
          <w:rFonts w:hint="eastAsia"/>
          <w:szCs w:val="21"/>
        </w:rPr>
        <w:t xml:space="preserve">　</w:t>
      </w:r>
      <w:r w:rsidR="00AA4E82" w:rsidRPr="00AA4E82">
        <w:rPr>
          <w:rFonts w:hint="eastAsia"/>
          <w:szCs w:val="21"/>
        </w:rPr>
        <w:t>大阪駅北ビル開発プロジェクトにおいて、</w:t>
      </w:r>
      <w:r w:rsidR="007F2133">
        <w:rPr>
          <w:rFonts w:hint="eastAsia"/>
          <w:szCs w:val="21"/>
        </w:rPr>
        <w:t>地域冷暖房を採用し</w:t>
      </w:r>
      <w:r w:rsidR="00AA4E82" w:rsidRPr="00AA4E82">
        <w:rPr>
          <w:rFonts w:hint="eastAsia"/>
          <w:szCs w:val="21"/>
        </w:rPr>
        <w:t>、</w:t>
      </w:r>
      <w:r w:rsidR="007F2133" w:rsidRPr="00AA4E82">
        <w:rPr>
          <w:rFonts w:hint="eastAsia"/>
          <w:szCs w:val="21"/>
        </w:rPr>
        <w:t>各専門分野を交え</w:t>
      </w:r>
      <w:r w:rsidR="007F2133">
        <w:rPr>
          <w:rFonts w:hint="eastAsia"/>
          <w:szCs w:val="21"/>
        </w:rPr>
        <w:t>た性能検証・運用改善に取組むことで、</w:t>
      </w:r>
      <w:r w:rsidR="00696387">
        <w:rPr>
          <w:rFonts w:hint="eastAsia"/>
          <w:szCs w:val="21"/>
        </w:rPr>
        <w:t>全国でも高水準の</w:t>
      </w:r>
      <w:r w:rsidR="00AA4E82" w:rsidRPr="00AA4E82">
        <w:rPr>
          <w:rFonts w:hint="eastAsia"/>
          <w:szCs w:val="21"/>
        </w:rPr>
        <w:t>エネルギー</w:t>
      </w:r>
      <w:r w:rsidR="003355D7">
        <w:rPr>
          <w:rFonts w:hint="eastAsia"/>
          <w:szCs w:val="21"/>
        </w:rPr>
        <w:t>効率目標を達成され</w:t>
      </w:r>
      <w:r w:rsidR="00696387">
        <w:rPr>
          <w:rFonts w:hint="eastAsia"/>
          <w:szCs w:val="21"/>
        </w:rPr>
        <w:t>ています</w:t>
      </w:r>
      <w:r w:rsidR="00AA4E82" w:rsidRPr="00AA4E82">
        <w:rPr>
          <w:rFonts w:hint="eastAsia"/>
          <w:szCs w:val="21"/>
        </w:rPr>
        <w:t>。</w:t>
      </w:r>
    </w:p>
    <w:p w:rsidR="00AA4E82" w:rsidRDefault="00AA4E82" w:rsidP="00AA4E82">
      <w:pPr>
        <w:ind w:leftChars="200" w:left="420" w:firstLineChars="2" w:firstLine="4"/>
        <w:rPr>
          <w:szCs w:val="21"/>
        </w:rPr>
      </w:pPr>
      <w:r>
        <w:rPr>
          <w:rFonts w:hint="eastAsia"/>
          <w:szCs w:val="21"/>
        </w:rPr>
        <w:t xml:space="preserve">　</w:t>
      </w:r>
      <w:r w:rsidRPr="00AA4E82">
        <w:rPr>
          <w:rFonts w:hint="eastAsia"/>
          <w:szCs w:val="21"/>
        </w:rPr>
        <w:t>地域冷暖房プラントにおいて、国内トップレベルの省エネルギー・省ＣＯ</w:t>
      </w:r>
      <w:r w:rsidRPr="007F2133">
        <w:rPr>
          <w:rFonts w:hint="eastAsia"/>
          <w:szCs w:val="21"/>
          <w:vertAlign w:val="subscript"/>
        </w:rPr>
        <w:t>２</w:t>
      </w:r>
      <w:r w:rsidRPr="00AA4E82">
        <w:rPr>
          <w:rFonts w:hint="eastAsia"/>
          <w:szCs w:val="21"/>
        </w:rPr>
        <w:t>の取組</w:t>
      </w:r>
      <w:r w:rsidR="003355D7">
        <w:rPr>
          <w:rFonts w:hint="eastAsia"/>
          <w:szCs w:val="21"/>
        </w:rPr>
        <w:t>み</w:t>
      </w:r>
      <w:r w:rsidRPr="00AA4E82">
        <w:rPr>
          <w:rFonts w:hint="eastAsia"/>
          <w:szCs w:val="21"/>
        </w:rPr>
        <w:t>を進め</w:t>
      </w:r>
      <w:r w:rsidR="00C66026">
        <w:rPr>
          <w:rFonts w:hint="eastAsia"/>
          <w:szCs w:val="21"/>
        </w:rPr>
        <w:t>られ</w:t>
      </w:r>
      <w:r w:rsidRPr="00AA4E82">
        <w:rPr>
          <w:rFonts w:hint="eastAsia"/>
          <w:szCs w:val="21"/>
        </w:rPr>
        <w:t>ている点が評価されました。また、汎用性の高い機器による構成としたことにより、他プラントへの水平展開が可能であるこ</w:t>
      </w:r>
      <w:r w:rsidR="003355D7">
        <w:rPr>
          <w:rFonts w:hint="eastAsia"/>
          <w:szCs w:val="21"/>
        </w:rPr>
        <w:t>と</w:t>
      </w:r>
      <w:r w:rsidR="00C66026">
        <w:rPr>
          <w:rFonts w:hint="eastAsia"/>
          <w:szCs w:val="21"/>
        </w:rPr>
        <w:t>も魅力的であり、</w:t>
      </w:r>
      <w:r w:rsidR="007F2133">
        <w:rPr>
          <w:rFonts w:hint="eastAsia"/>
          <w:szCs w:val="21"/>
        </w:rPr>
        <w:t>今後、この技術が</w:t>
      </w:r>
      <w:r w:rsidR="003355D7">
        <w:rPr>
          <w:rFonts w:hint="eastAsia"/>
          <w:szCs w:val="21"/>
        </w:rPr>
        <w:t>さらに発展</w:t>
      </w:r>
      <w:r w:rsidR="007F2133">
        <w:rPr>
          <w:rFonts w:hint="eastAsia"/>
          <w:szCs w:val="21"/>
        </w:rPr>
        <w:t>し</w:t>
      </w:r>
      <w:r w:rsidR="003355D7">
        <w:rPr>
          <w:rFonts w:hint="eastAsia"/>
          <w:szCs w:val="21"/>
        </w:rPr>
        <w:t>、広く社会に普及していくこと</w:t>
      </w:r>
      <w:r w:rsidRPr="00AA4E82">
        <w:rPr>
          <w:rFonts w:hint="eastAsia"/>
          <w:szCs w:val="21"/>
        </w:rPr>
        <w:t>が期待されます。</w:t>
      </w:r>
    </w:p>
    <w:p w:rsidR="00963941" w:rsidRDefault="00963941" w:rsidP="00963941">
      <w:pPr>
        <w:ind w:leftChars="-100" w:left="525" w:hangingChars="350" w:hanging="735"/>
      </w:pPr>
    </w:p>
    <w:p w:rsidR="00D07528" w:rsidRDefault="00D07528" w:rsidP="00963941">
      <w:pPr>
        <w:ind w:leftChars="-100" w:left="525" w:hangingChars="350" w:hanging="735"/>
      </w:pPr>
    </w:p>
    <w:p w:rsidR="00963941" w:rsidRDefault="00963941" w:rsidP="00963941">
      <w:pPr>
        <w:ind w:leftChars="-100" w:left="525" w:hangingChars="350" w:hanging="735"/>
      </w:pPr>
    </w:p>
    <w:p w:rsidR="00963941" w:rsidRDefault="00963941" w:rsidP="00963941">
      <w:pPr>
        <w:spacing w:line="360" w:lineRule="exact"/>
        <w:ind w:firstLineChars="100" w:firstLine="321"/>
        <w:rPr>
          <w:b/>
          <w:sz w:val="32"/>
          <w:szCs w:val="32"/>
        </w:rPr>
      </w:pPr>
      <w:r>
        <w:rPr>
          <w:rFonts w:hint="eastAsia"/>
          <w:b/>
          <w:sz w:val="32"/>
          <w:szCs w:val="32"/>
        </w:rPr>
        <w:t>事業活動</w:t>
      </w:r>
      <w:r w:rsidRPr="00881CF1">
        <w:rPr>
          <w:rFonts w:hint="eastAsia"/>
          <w:b/>
          <w:sz w:val="32"/>
          <w:szCs w:val="32"/>
        </w:rPr>
        <w:t>部門</w:t>
      </w:r>
      <w:r>
        <w:rPr>
          <w:rFonts w:hint="eastAsia"/>
          <w:b/>
          <w:sz w:val="32"/>
          <w:szCs w:val="32"/>
        </w:rPr>
        <w:t xml:space="preserve">　</w:t>
      </w:r>
      <w:r w:rsidRPr="00963941">
        <w:rPr>
          <w:rFonts w:hint="eastAsia"/>
          <w:b/>
          <w:sz w:val="32"/>
          <w:szCs w:val="32"/>
        </w:rPr>
        <w:t>京セラ株式会社　大阪大東事業所</w:t>
      </w:r>
    </w:p>
    <w:p w:rsidR="00963941" w:rsidRDefault="00963941" w:rsidP="00963941">
      <w:pPr>
        <w:spacing w:line="400" w:lineRule="exact"/>
        <w:ind w:firstLineChars="98" w:firstLine="236"/>
        <w:rPr>
          <w:b/>
          <w:sz w:val="24"/>
        </w:rPr>
      </w:pPr>
      <w:r>
        <w:rPr>
          <w:rFonts w:hint="eastAsia"/>
          <w:b/>
          <w:sz w:val="24"/>
        </w:rPr>
        <w:t xml:space="preserve">　</w:t>
      </w:r>
      <w:r w:rsidRPr="00EA581D">
        <w:rPr>
          <w:rFonts w:hint="eastAsia"/>
          <w:b/>
          <w:sz w:val="24"/>
        </w:rPr>
        <w:t>【活動名】</w:t>
      </w:r>
      <w:r w:rsidRPr="00963941">
        <w:rPr>
          <w:rFonts w:hint="eastAsia"/>
          <w:b/>
          <w:sz w:val="24"/>
        </w:rPr>
        <w:t>環境出前事業「地球にやさしい太陽電池についての学習」</w:t>
      </w:r>
    </w:p>
    <w:p w:rsidR="007F2133" w:rsidRDefault="00AA4E82" w:rsidP="00AA4E82">
      <w:pPr>
        <w:ind w:leftChars="200" w:left="420" w:firstLineChars="100" w:firstLine="210"/>
        <w:rPr>
          <w:szCs w:val="21"/>
        </w:rPr>
      </w:pPr>
      <w:r w:rsidRPr="00AA4E82">
        <w:rPr>
          <w:rFonts w:hint="eastAsia"/>
          <w:szCs w:val="21"/>
        </w:rPr>
        <w:t>学校教育の中で環境問題やエネルギーに対して理解を深め地球を思う心を育てることを目的に、社員が講師となって、大東市内の全小学校及び府内小学校の４年生を主な対象として、太陽光電池を題材にした環境出前授業を行</w:t>
      </w:r>
      <w:r w:rsidR="007F2133">
        <w:rPr>
          <w:rFonts w:hint="eastAsia"/>
          <w:szCs w:val="21"/>
        </w:rPr>
        <w:t>っておられます</w:t>
      </w:r>
      <w:r w:rsidRPr="00AA4E82">
        <w:rPr>
          <w:rFonts w:hint="eastAsia"/>
          <w:szCs w:val="21"/>
        </w:rPr>
        <w:t>。</w:t>
      </w:r>
    </w:p>
    <w:p w:rsidR="00AA4E82" w:rsidRDefault="00AA4E82" w:rsidP="00AA4E82">
      <w:pPr>
        <w:ind w:leftChars="200" w:left="420" w:firstLineChars="100" w:firstLine="210"/>
        <w:rPr>
          <w:szCs w:val="21"/>
        </w:rPr>
      </w:pPr>
      <w:r w:rsidRPr="00AA4E82">
        <w:rPr>
          <w:rFonts w:hint="eastAsia"/>
          <w:szCs w:val="21"/>
        </w:rPr>
        <w:t>楽しく学べる参加体験型の環境出前授業を</w:t>
      </w:r>
      <w:r w:rsidR="007F2133">
        <w:rPr>
          <w:rFonts w:hint="eastAsia"/>
          <w:szCs w:val="21"/>
        </w:rPr>
        <w:t>、</w:t>
      </w:r>
      <w:r w:rsidR="007F2133" w:rsidRPr="00AA4E82">
        <w:rPr>
          <w:rFonts w:hint="eastAsia"/>
          <w:szCs w:val="21"/>
        </w:rPr>
        <w:t>これまで延べ104回、5,291名の児童</w:t>
      </w:r>
      <w:r w:rsidR="007F2133">
        <w:rPr>
          <w:rFonts w:hint="eastAsia"/>
          <w:szCs w:val="21"/>
        </w:rPr>
        <w:t>に対して実施し、次代を担う子どもたちへの環境教育に寄与されている</w:t>
      </w:r>
      <w:r w:rsidRPr="00AA4E82">
        <w:rPr>
          <w:rFonts w:hint="eastAsia"/>
          <w:szCs w:val="21"/>
        </w:rPr>
        <w:t>点が評価されました。今後、更に授業の題材や活動の範</w:t>
      </w:r>
      <w:r w:rsidR="007F2133">
        <w:rPr>
          <w:rFonts w:hint="eastAsia"/>
          <w:szCs w:val="21"/>
        </w:rPr>
        <w:t>囲を広げることで、より幅広く、府民に対する環境啓発活動を展開される</w:t>
      </w:r>
      <w:r w:rsidRPr="00AA4E82">
        <w:rPr>
          <w:rFonts w:hint="eastAsia"/>
          <w:szCs w:val="21"/>
        </w:rPr>
        <w:t>ことが期待されます。</w:t>
      </w:r>
    </w:p>
    <w:p w:rsidR="00963941" w:rsidRDefault="00963941" w:rsidP="00963941">
      <w:pPr>
        <w:rPr>
          <w:szCs w:val="21"/>
        </w:rPr>
      </w:pPr>
    </w:p>
    <w:p w:rsidR="00D07528" w:rsidRDefault="00D07528" w:rsidP="00963941">
      <w:pPr>
        <w:rPr>
          <w:szCs w:val="21"/>
        </w:rPr>
      </w:pPr>
    </w:p>
    <w:sectPr w:rsidR="00D07528" w:rsidSect="00CD13BF">
      <w:footerReference w:type="default" r:id="rId10"/>
      <w:pgSz w:w="11906" w:h="16838" w:code="9"/>
      <w:pgMar w:top="851" w:right="851" w:bottom="851" w:left="851" w:header="851" w:footer="397" w:gutter="0"/>
      <w:pgNumType w:start="4"/>
      <w:cols w:space="425"/>
      <w:docGrid w:type="linesAndChar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6EB" w:rsidRDefault="00CF26EB" w:rsidP="004C4895">
      <w:r>
        <w:separator/>
      </w:r>
    </w:p>
  </w:endnote>
  <w:endnote w:type="continuationSeparator" w:id="0">
    <w:p w:rsidR="00CF26EB" w:rsidRDefault="00CF26EB" w:rsidP="004C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68" w:rsidRPr="00A12651" w:rsidRDefault="00927C68" w:rsidP="00927C68">
    <w:pPr>
      <w:pStyle w:val="a8"/>
      <w:jc w:val="center"/>
      <w:rPr>
        <w:rFonts w:asciiTheme="minorEastAsia" w:eastAsiaTheme="minorEastAsia" w:hAnsiTheme="minorEastAsia"/>
      </w:rPr>
    </w:pPr>
    <w:r w:rsidRPr="00A12651">
      <w:rPr>
        <w:rFonts w:asciiTheme="minorEastAsia" w:eastAsiaTheme="minorEastAsia" w:hAnsiTheme="minorEastAsia" w:hint="eastAsia"/>
      </w:rPr>
      <w:t>－</w:t>
    </w:r>
    <w:r w:rsidRPr="00A12651">
      <w:rPr>
        <w:rFonts w:asciiTheme="minorEastAsia" w:eastAsiaTheme="minorEastAsia" w:hAnsiTheme="minorEastAsia"/>
      </w:rPr>
      <w:fldChar w:fldCharType="begin"/>
    </w:r>
    <w:r w:rsidRPr="00A12651">
      <w:rPr>
        <w:rFonts w:asciiTheme="minorEastAsia" w:eastAsiaTheme="minorEastAsia" w:hAnsiTheme="minorEastAsia"/>
      </w:rPr>
      <w:instrText>PAGE   \* MERGEFORMAT</w:instrText>
    </w:r>
    <w:r w:rsidRPr="00A12651">
      <w:rPr>
        <w:rFonts w:asciiTheme="minorEastAsia" w:eastAsiaTheme="minorEastAsia" w:hAnsiTheme="minorEastAsia"/>
      </w:rPr>
      <w:fldChar w:fldCharType="separate"/>
    </w:r>
    <w:r w:rsidR="005901FB" w:rsidRPr="005901FB">
      <w:rPr>
        <w:rFonts w:asciiTheme="minorEastAsia" w:eastAsiaTheme="minorEastAsia" w:hAnsiTheme="minorEastAsia"/>
        <w:noProof/>
        <w:lang w:val="ja-JP"/>
      </w:rPr>
      <w:t>5</w:t>
    </w:r>
    <w:r w:rsidRPr="00A12651">
      <w:rPr>
        <w:rFonts w:asciiTheme="minorEastAsia" w:eastAsiaTheme="minorEastAsia" w:hAnsiTheme="minorEastAsia"/>
      </w:rPr>
      <w:fldChar w:fldCharType="end"/>
    </w:r>
    <w:r w:rsidRPr="00A12651">
      <w:rPr>
        <w:rFonts w:asciiTheme="minorEastAsia" w:eastAsiaTheme="minorEastAsia" w:hAnsiTheme="minorEastAsia" w:hint="eastAsia"/>
      </w:rPr>
      <w:t>－</w:t>
    </w:r>
  </w:p>
  <w:p w:rsidR="00927C68" w:rsidRDefault="00927C68" w:rsidP="00927C68">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6EB" w:rsidRDefault="00CF26EB" w:rsidP="004C4895">
      <w:r>
        <w:separator/>
      </w:r>
    </w:p>
  </w:footnote>
  <w:footnote w:type="continuationSeparator" w:id="0">
    <w:p w:rsidR="00CF26EB" w:rsidRDefault="00CF26EB" w:rsidP="004C4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82"/>
    <w:rsid w:val="00000D7C"/>
    <w:rsid w:val="00001867"/>
    <w:rsid w:val="00002E34"/>
    <w:rsid w:val="00025685"/>
    <w:rsid w:val="00025DC1"/>
    <w:rsid w:val="00037BCE"/>
    <w:rsid w:val="0004022C"/>
    <w:rsid w:val="00050868"/>
    <w:rsid w:val="000549FB"/>
    <w:rsid w:val="0007423A"/>
    <w:rsid w:val="000875E6"/>
    <w:rsid w:val="000A3CCA"/>
    <w:rsid w:val="000A5529"/>
    <w:rsid w:val="000C5BA0"/>
    <w:rsid w:val="000E1678"/>
    <w:rsid w:val="000F07E3"/>
    <w:rsid w:val="000F1888"/>
    <w:rsid w:val="000F28CE"/>
    <w:rsid w:val="000F2D2E"/>
    <w:rsid w:val="001048E5"/>
    <w:rsid w:val="001106D6"/>
    <w:rsid w:val="001166F4"/>
    <w:rsid w:val="001205E2"/>
    <w:rsid w:val="00127626"/>
    <w:rsid w:val="00157BB1"/>
    <w:rsid w:val="001703C2"/>
    <w:rsid w:val="0017244E"/>
    <w:rsid w:val="00175998"/>
    <w:rsid w:val="00181A2F"/>
    <w:rsid w:val="001A6D40"/>
    <w:rsid w:val="001A7A3A"/>
    <w:rsid w:val="001B0607"/>
    <w:rsid w:val="001B060C"/>
    <w:rsid w:val="001B2C84"/>
    <w:rsid w:val="001C111F"/>
    <w:rsid w:val="001C23AD"/>
    <w:rsid w:val="001D61A1"/>
    <w:rsid w:val="001E2341"/>
    <w:rsid w:val="001F2AA5"/>
    <w:rsid w:val="002000D8"/>
    <w:rsid w:val="002032BC"/>
    <w:rsid w:val="0023334E"/>
    <w:rsid w:val="00236194"/>
    <w:rsid w:val="002403E9"/>
    <w:rsid w:val="00240FAC"/>
    <w:rsid w:val="002569E0"/>
    <w:rsid w:val="002632CE"/>
    <w:rsid w:val="00263C76"/>
    <w:rsid w:val="002647A0"/>
    <w:rsid w:val="00281B80"/>
    <w:rsid w:val="00285F9E"/>
    <w:rsid w:val="0029302C"/>
    <w:rsid w:val="002A338A"/>
    <w:rsid w:val="002B7D01"/>
    <w:rsid w:val="00304966"/>
    <w:rsid w:val="00307354"/>
    <w:rsid w:val="00310A67"/>
    <w:rsid w:val="00311D59"/>
    <w:rsid w:val="00311EDA"/>
    <w:rsid w:val="00314A52"/>
    <w:rsid w:val="0032002A"/>
    <w:rsid w:val="003355D7"/>
    <w:rsid w:val="003370A0"/>
    <w:rsid w:val="00356526"/>
    <w:rsid w:val="0035705B"/>
    <w:rsid w:val="00357CB9"/>
    <w:rsid w:val="00362A9B"/>
    <w:rsid w:val="0036482B"/>
    <w:rsid w:val="0036642F"/>
    <w:rsid w:val="00386426"/>
    <w:rsid w:val="00397DB1"/>
    <w:rsid w:val="003B3FF1"/>
    <w:rsid w:val="003C0576"/>
    <w:rsid w:val="003F3D98"/>
    <w:rsid w:val="004030A2"/>
    <w:rsid w:val="00403E08"/>
    <w:rsid w:val="0041256D"/>
    <w:rsid w:val="004260FE"/>
    <w:rsid w:val="00436EFB"/>
    <w:rsid w:val="004455EF"/>
    <w:rsid w:val="00445BBD"/>
    <w:rsid w:val="00457EED"/>
    <w:rsid w:val="00463807"/>
    <w:rsid w:val="00466CC2"/>
    <w:rsid w:val="004727A4"/>
    <w:rsid w:val="004802BE"/>
    <w:rsid w:val="00494782"/>
    <w:rsid w:val="004965F3"/>
    <w:rsid w:val="00497BA6"/>
    <w:rsid w:val="004A394D"/>
    <w:rsid w:val="004A42B9"/>
    <w:rsid w:val="004A630C"/>
    <w:rsid w:val="004B60A5"/>
    <w:rsid w:val="004C4895"/>
    <w:rsid w:val="004D174D"/>
    <w:rsid w:val="004D78B0"/>
    <w:rsid w:val="004E4C6A"/>
    <w:rsid w:val="004E6EEC"/>
    <w:rsid w:val="0050276D"/>
    <w:rsid w:val="00520AE6"/>
    <w:rsid w:val="005259C0"/>
    <w:rsid w:val="0053608A"/>
    <w:rsid w:val="0054099D"/>
    <w:rsid w:val="00540B48"/>
    <w:rsid w:val="00544FD1"/>
    <w:rsid w:val="005678D9"/>
    <w:rsid w:val="00587289"/>
    <w:rsid w:val="005901FB"/>
    <w:rsid w:val="005A041B"/>
    <w:rsid w:val="005C2904"/>
    <w:rsid w:val="005C60E1"/>
    <w:rsid w:val="005D7D58"/>
    <w:rsid w:val="005E1E49"/>
    <w:rsid w:val="005F2598"/>
    <w:rsid w:val="005F5213"/>
    <w:rsid w:val="00600136"/>
    <w:rsid w:val="006243EF"/>
    <w:rsid w:val="00631570"/>
    <w:rsid w:val="00636FB4"/>
    <w:rsid w:val="00660070"/>
    <w:rsid w:val="006666AB"/>
    <w:rsid w:val="0067403C"/>
    <w:rsid w:val="006808F0"/>
    <w:rsid w:val="0068250A"/>
    <w:rsid w:val="006900AC"/>
    <w:rsid w:val="00692902"/>
    <w:rsid w:val="00695BF3"/>
    <w:rsid w:val="00696387"/>
    <w:rsid w:val="006967D8"/>
    <w:rsid w:val="00696984"/>
    <w:rsid w:val="006A16D0"/>
    <w:rsid w:val="006A52C1"/>
    <w:rsid w:val="006B0E4A"/>
    <w:rsid w:val="006B7624"/>
    <w:rsid w:val="006D1334"/>
    <w:rsid w:val="007273AF"/>
    <w:rsid w:val="00730662"/>
    <w:rsid w:val="00770BB4"/>
    <w:rsid w:val="00774657"/>
    <w:rsid w:val="007748CB"/>
    <w:rsid w:val="00775360"/>
    <w:rsid w:val="0077561B"/>
    <w:rsid w:val="00776E82"/>
    <w:rsid w:val="007853A2"/>
    <w:rsid w:val="00790B0C"/>
    <w:rsid w:val="00796F1B"/>
    <w:rsid w:val="007B0186"/>
    <w:rsid w:val="007B48DB"/>
    <w:rsid w:val="007E3FDA"/>
    <w:rsid w:val="007F1557"/>
    <w:rsid w:val="007F2133"/>
    <w:rsid w:val="00803291"/>
    <w:rsid w:val="0080413D"/>
    <w:rsid w:val="008305C2"/>
    <w:rsid w:val="00832E5E"/>
    <w:rsid w:val="00842887"/>
    <w:rsid w:val="00847FC2"/>
    <w:rsid w:val="00851D13"/>
    <w:rsid w:val="008606D2"/>
    <w:rsid w:val="00862C15"/>
    <w:rsid w:val="00881CF1"/>
    <w:rsid w:val="00884F20"/>
    <w:rsid w:val="008917E9"/>
    <w:rsid w:val="00894E34"/>
    <w:rsid w:val="008A60B3"/>
    <w:rsid w:val="008A707F"/>
    <w:rsid w:val="008A7190"/>
    <w:rsid w:val="008B1D3C"/>
    <w:rsid w:val="008B2598"/>
    <w:rsid w:val="008C3259"/>
    <w:rsid w:val="008E046B"/>
    <w:rsid w:val="008E4D96"/>
    <w:rsid w:val="008F36A1"/>
    <w:rsid w:val="008F4285"/>
    <w:rsid w:val="00925A0C"/>
    <w:rsid w:val="009261CE"/>
    <w:rsid w:val="00927C68"/>
    <w:rsid w:val="00934557"/>
    <w:rsid w:val="00943298"/>
    <w:rsid w:val="00963941"/>
    <w:rsid w:val="009849E9"/>
    <w:rsid w:val="00990066"/>
    <w:rsid w:val="009A19A6"/>
    <w:rsid w:val="009A6822"/>
    <w:rsid w:val="009A7C91"/>
    <w:rsid w:val="009D31D9"/>
    <w:rsid w:val="009E0DBA"/>
    <w:rsid w:val="009E17CA"/>
    <w:rsid w:val="009E18DD"/>
    <w:rsid w:val="00A06DE3"/>
    <w:rsid w:val="00A07A65"/>
    <w:rsid w:val="00A12651"/>
    <w:rsid w:val="00A220DA"/>
    <w:rsid w:val="00A25EE5"/>
    <w:rsid w:val="00A463C4"/>
    <w:rsid w:val="00A50BBC"/>
    <w:rsid w:val="00A606B6"/>
    <w:rsid w:val="00A80FFC"/>
    <w:rsid w:val="00A82BED"/>
    <w:rsid w:val="00A93CCB"/>
    <w:rsid w:val="00A97C58"/>
    <w:rsid w:val="00AA4E82"/>
    <w:rsid w:val="00AA7DED"/>
    <w:rsid w:val="00AC18C0"/>
    <w:rsid w:val="00AC263F"/>
    <w:rsid w:val="00AC6646"/>
    <w:rsid w:val="00AD1554"/>
    <w:rsid w:val="00AE54FA"/>
    <w:rsid w:val="00B0241E"/>
    <w:rsid w:val="00B0619C"/>
    <w:rsid w:val="00B076C8"/>
    <w:rsid w:val="00B12EF9"/>
    <w:rsid w:val="00B337E0"/>
    <w:rsid w:val="00B37CF5"/>
    <w:rsid w:val="00B4269C"/>
    <w:rsid w:val="00B64425"/>
    <w:rsid w:val="00B64DC0"/>
    <w:rsid w:val="00B70651"/>
    <w:rsid w:val="00B77680"/>
    <w:rsid w:val="00B80FDC"/>
    <w:rsid w:val="00B87931"/>
    <w:rsid w:val="00B9629A"/>
    <w:rsid w:val="00B97D06"/>
    <w:rsid w:val="00BA7C8B"/>
    <w:rsid w:val="00BB0CD9"/>
    <w:rsid w:val="00BB1AF1"/>
    <w:rsid w:val="00BB63A2"/>
    <w:rsid w:val="00BC3104"/>
    <w:rsid w:val="00BC377C"/>
    <w:rsid w:val="00BD0AB9"/>
    <w:rsid w:val="00BD1E76"/>
    <w:rsid w:val="00BD39E2"/>
    <w:rsid w:val="00BE2D7C"/>
    <w:rsid w:val="00BE37C8"/>
    <w:rsid w:val="00BE783A"/>
    <w:rsid w:val="00BF51DB"/>
    <w:rsid w:val="00C00676"/>
    <w:rsid w:val="00C05C15"/>
    <w:rsid w:val="00C32D1A"/>
    <w:rsid w:val="00C44689"/>
    <w:rsid w:val="00C556A6"/>
    <w:rsid w:val="00C6313F"/>
    <w:rsid w:val="00C66026"/>
    <w:rsid w:val="00C714E8"/>
    <w:rsid w:val="00C77001"/>
    <w:rsid w:val="00C83D58"/>
    <w:rsid w:val="00C853F2"/>
    <w:rsid w:val="00C95C2E"/>
    <w:rsid w:val="00C970E9"/>
    <w:rsid w:val="00CA16DD"/>
    <w:rsid w:val="00CA3D0D"/>
    <w:rsid w:val="00CB0B02"/>
    <w:rsid w:val="00CB6AE2"/>
    <w:rsid w:val="00CC7F91"/>
    <w:rsid w:val="00CD13BF"/>
    <w:rsid w:val="00CD3B02"/>
    <w:rsid w:val="00CE01CC"/>
    <w:rsid w:val="00CE2B75"/>
    <w:rsid w:val="00CF26EB"/>
    <w:rsid w:val="00CF28DB"/>
    <w:rsid w:val="00D02F28"/>
    <w:rsid w:val="00D033E3"/>
    <w:rsid w:val="00D07528"/>
    <w:rsid w:val="00D179BB"/>
    <w:rsid w:val="00D21524"/>
    <w:rsid w:val="00D35455"/>
    <w:rsid w:val="00D35AF6"/>
    <w:rsid w:val="00D4135B"/>
    <w:rsid w:val="00D42AAA"/>
    <w:rsid w:val="00D51BD4"/>
    <w:rsid w:val="00D62B82"/>
    <w:rsid w:val="00D6391C"/>
    <w:rsid w:val="00D81F6B"/>
    <w:rsid w:val="00DB0337"/>
    <w:rsid w:val="00DB0C05"/>
    <w:rsid w:val="00DC51A7"/>
    <w:rsid w:val="00DC7BB8"/>
    <w:rsid w:val="00DC7F8F"/>
    <w:rsid w:val="00DD06C7"/>
    <w:rsid w:val="00DE7510"/>
    <w:rsid w:val="00E04F8A"/>
    <w:rsid w:val="00E060EE"/>
    <w:rsid w:val="00E14A03"/>
    <w:rsid w:val="00E36D6D"/>
    <w:rsid w:val="00E40915"/>
    <w:rsid w:val="00E462F5"/>
    <w:rsid w:val="00E47C5F"/>
    <w:rsid w:val="00E63740"/>
    <w:rsid w:val="00E6422E"/>
    <w:rsid w:val="00E66122"/>
    <w:rsid w:val="00E70500"/>
    <w:rsid w:val="00EA581D"/>
    <w:rsid w:val="00ED75B2"/>
    <w:rsid w:val="00EE2113"/>
    <w:rsid w:val="00EE2272"/>
    <w:rsid w:val="00EE293C"/>
    <w:rsid w:val="00EE5186"/>
    <w:rsid w:val="00EF4134"/>
    <w:rsid w:val="00EF6DEC"/>
    <w:rsid w:val="00F06AA0"/>
    <w:rsid w:val="00F06EBB"/>
    <w:rsid w:val="00F15C36"/>
    <w:rsid w:val="00F22C7A"/>
    <w:rsid w:val="00F40C50"/>
    <w:rsid w:val="00F440C2"/>
    <w:rsid w:val="00F45664"/>
    <w:rsid w:val="00F5432C"/>
    <w:rsid w:val="00F57F4F"/>
    <w:rsid w:val="00F652D6"/>
    <w:rsid w:val="00F7054F"/>
    <w:rsid w:val="00F94321"/>
    <w:rsid w:val="00FA5A8E"/>
    <w:rsid w:val="00FA5DCF"/>
    <w:rsid w:val="00FD33EA"/>
    <w:rsid w:val="00FF6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291"/>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32E5E"/>
    <w:rPr>
      <w:rFonts w:ascii="Arial" w:eastAsia="ＭＳ ゴシック" w:hAnsi="Arial"/>
      <w:sz w:val="18"/>
      <w:szCs w:val="18"/>
    </w:rPr>
  </w:style>
  <w:style w:type="character" w:customStyle="1" w:styleId="a5">
    <w:name w:val="吹き出し (文字)"/>
    <w:link w:val="a4"/>
    <w:rsid w:val="00832E5E"/>
    <w:rPr>
      <w:rFonts w:ascii="Arial" w:eastAsia="ＭＳ ゴシック" w:hAnsi="Arial" w:cs="Times New Roman"/>
      <w:kern w:val="2"/>
      <w:sz w:val="18"/>
      <w:szCs w:val="18"/>
    </w:rPr>
  </w:style>
  <w:style w:type="paragraph" w:styleId="a6">
    <w:name w:val="header"/>
    <w:basedOn w:val="a"/>
    <w:link w:val="a7"/>
    <w:rsid w:val="004C4895"/>
    <w:pPr>
      <w:tabs>
        <w:tab w:val="center" w:pos="4252"/>
        <w:tab w:val="right" w:pos="8504"/>
      </w:tabs>
      <w:snapToGrid w:val="0"/>
    </w:pPr>
  </w:style>
  <w:style w:type="character" w:customStyle="1" w:styleId="a7">
    <w:name w:val="ヘッダー (文字)"/>
    <w:link w:val="a6"/>
    <w:rsid w:val="004C4895"/>
    <w:rPr>
      <w:rFonts w:ascii="HG丸ｺﾞｼｯｸM-PRO" w:eastAsia="HG丸ｺﾞｼｯｸM-PRO"/>
      <w:kern w:val="2"/>
      <w:sz w:val="21"/>
      <w:szCs w:val="24"/>
    </w:rPr>
  </w:style>
  <w:style w:type="paragraph" w:styleId="a8">
    <w:name w:val="footer"/>
    <w:basedOn w:val="a"/>
    <w:link w:val="a9"/>
    <w:uiPriority w:val="99"/>
    <w:rsid w:val="004C4895"/>
    <w:pPr>
      <w:tabs>
        <w:tab w:val="center" w:pos="4252"/>
        <w:tab w:val="right" w:pos="8504"/>
      </w:tabs>
      <w:snapToGrid w:val="0"/>
    </w:pPr>
  </w:style>
  <w:style w:type="character" w:customStyle="1" w:styleId="a9">
    <w:name w:val="フッター (文字)"/>
    <w:link w:val="a8"/>
    <w:uiPriority w:val="99"/>
    <w:rsid w:val="004C4895"/>
    <w:rPr>
      <w:rFonts w:ascii="HG丸ｺﾞｼｯｸM-PRO" w:eastAsia="HG丸ｺﾞｼｯｸM-PRO"/>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291"/>
    <w:pPr>
      <w:widowControl w:val="0"/>
      <w:jc w:val="both"/>
    </w:pPr>
    <w:rPr>
      <w:rFonts w:ascii="HG丸ｺﾞｼｯｸM-PRO"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832E5E"/>
    <w:rPr>
      <w:rFonts w:ascii="Arial" w:eastAsia="ＭＳ ゴシック" w:hAnsi="Arial"/>
      <w:sz w:val="18"/>
      <w:szCs w:val="18"/>
    </w:rPr>
  </w:style>
  <w:style w:type="character" w:customStyle="1" w:styleId="a5">
    <w:name w:val="吹き出し (文字)"/>
    <w:link w:val="a4"/>
    <w:rsid w:val="00832E5E"/>
    <w:rPr>
      <w:rFonts w:ascii="Arial" w:eastAsia="ＭＳ ゴシック" w:hAnsi="Arial" w:cs="Times New Roman"/>
      <w:kern w:val="2"/>
      <w:sz w:val="18"/>
      <w:szCs w:val="18"/>
    </w:rPr>
  </w:style>
  <w:style w:type="paragraph" w:styleId="a6">
    <w:name w:val="header"/>
    <w:basedOn w:val="a"/>
    <w:link w:val="a7"/>
    <w:rsid w:val="004C4895"/>
    <w:pPr>
      <w:tabs>
        <w:tab w:val="center" w:pos="4252"/>
        <w:tab w:val="right" w:pos="8504"/>
      </w:tabs>
      <w:snapToGrid w:val="0"/>
    </w:pPr>
  </w:style>
  <w:style w:type="character" w:customStyle="1" w:styleId="a7">
    <w:name w:val="ヘッダー (文字)"/>
    <w:link w:val="a6"/>
    <w:rsid w:val="004C4895"/>
    <w:rPr>
      <w:rFonts w:ascii="HG丸ｺﾞｼｯｸM-PRO" w:eastAsia="HG丸ｺﾞｼｯｸM-PRO"/>
      <w:kern w:val="2"/>
      <w:sz w:val="21"/>
      <w:szCs w:val="24"/>
    </w:rPr>
  </w:style>
  <w:style w:type="paragraph" w:styleId="a8">
    <w:name w:val="footer"/>
    <w:basedOn w:val="a"/>
    <w:link w:val="a9"/>
    <w:uiPriority w:val="99"/>
    <w:rsid w:val="004C4895"/>
    <w:pPr>
      <w:tabs>
        <w:tab w:val="center" w:pos="4252"/>
        <w:tab w:val="right" w:pos="8504"/>
      </w:tabs>
      <w:snapToGrid w:val="0"/>
    </w:pPr>
  </w:style>
  <w:style w:type="character" w:customStyle="1" w:styleId="a9">
    <w:name w:val="フッター (文字)"/>
    <w:link w:val="a8"/>
    <w:uiPriority w:val="99"/>
    <w:rsid w:val="004C4895"/>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2A079-6B16-4127-A572-610A1D23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359</Words>
  <Characters>2052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おおさか環境賞を受賞された皆さま</vt:lpstr>
      <vt:lpstr>おおさか環境賞を受賞された皆さま</vt:lpstr>
    </vt:vector>
  </TitlesOfParts>
  <Company>大阪府</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おおさか環境賞を受賞された皆さま</dc:title>
  <dc:creator>大阪府職員端末機１７年度１２月調達</dc:creator>
  <cp:lastModifiedBy>西田　隆行</cp:lastModifiedBy>
  <cp:revision>7</cp:revision>
  <cp:lastPrinted>2014-09-03T07:17:00Z</cp:lastPrinted>
  <dcterms:created xsi:type="dcterms:W3CDTF">2014-08-26T01:39:00Z</dcterms:created>
  <dcterms:modified xsi:type="dcterms:W3CDTF">2014-09-03T07:25:00Z</dcterms:modified>
</cp:coreProperties>
</file>