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675F" w14:textId="77777777" w:rsidR="00B460D2" w:rsidRDefault="00B460D2" w:rsidP="00882005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55C88B2A" w14:textId="77777777" w:rsidR="00113508" w:rsidRDefault="0086347F" w:rsidP="00882005">
      <w:pPr>
        <w:rPr>
          <w:rFonts w:ascii="ＭＳ Ｐ明朝" w:eastAsia="ＭＳ Ｐ明朝" w:hAnsi="ＭＳ Ｐ明朝"/>
          <w:b/>
          <w:sz w:val="24"/>
          <w:szCs w:val="24"/>
        </w:rPr>
      </w:pPr>
      <w:r w:rsidRPr="001613F6">
        <w:rPr>
          <w:rFonts w:ascii="ＭＳ Ｐ明朝" w:eastAsia="ＭＳ Ｐ明朝" w:hAnsi="ＭＳ Ｐ明朝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D4CE18" wp14:editId="45F3693A">
                <wp:simplePos x="0" y="0"/>
                <wp:positionH relativeFrom="margin">
                  <wp:posOffset>4524738</wp:posOffset>
                </wp:positionH>
                <wp:positionV relativeFrom="margin">
                  <wp:posOffset>-377990</wp:posOffset>
                </wp:positionV>
                <wp:extent cx="1329690" cy="546100"/>
                <wp:effectExtent l="0" t="0" r="22860" b="25400"/>
                <wp:wrapThrough wrapText="bothSides">
                  <wp:wrapPolygon edited="0">
                    <wp:start x="0" y="0"/>
                    <wp:lineTo x="0" y="21851"/>
                    <wp:lineTo x="21662" y="21851"/>
                    <wp:lineTo x="21662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1707E" w14:textId="77777777" w:rsidR="008E1053" w:rsidRPr="0094713F" w:rsidRDefault="008E1053" w:rsidP="0094713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94713F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別　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4CE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3pt;margin-top:-29.75pt;width:104.7pt;height:4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">
                <v:textbox>
                  <w:txbxContent>
                    <w:p w14:paraId="0A31707E" w14:textId="77777777" w:rsidR="008E1053" w:rsidRPr="0094713F" w:rsidRDefault="008E1053" w:rsidP="0094713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94713F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別　添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41139C8E" w14:textId="77777777" w:rsidR="00E270A8" w:rsidRPr="00E270A8" w:rsidRDefault="00E270A8" w:rsidP="00E270A8">
      <w:pPr>
        <w:spacing w:line="280" w:lineRule="exact"/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E270A8">
        <w:rPr>
          <w:rFonts w:ascii="ＭＳ Ｐ明朝" w:eastAsia="ＭＳ Ｐ明朝" w:hAnsi="ＭＳ Ｐ明朝" w:hint="eastAsia"/>
          <w:b/>
          <w:bCs/>
          <w:sz w:val="24"/>
          <w:szCs w:val="24"/>
        </w:rPr>
        <w:t>週休２日促進工事実施要領補足事項</w:t>
      </w:r>
    </w:p>
    <w:p w14:paraId="2869D9DD" w14:textId="77777777" w:rsidR="00E270A8" w:rsidRPr="00E270A8" w:rsidRDefault="00E270A8" w:rsidP="00E270A8">
      <w:pPr>
        <w:rPr>
          <w:rFonts w:ascii="ＭＳ Ｐ明朝" w:eastAsia="ＭＳ Ｐ明朝" w:hAnsi="ＭＳ Ｐ明朝"/>
          <w:szCs w:val="21"/>
        </w:rPr>
      </w:pPr>
    </w:p>
    <w:p w14:paraId="21CD91D8" w14:textId="77777777" w:rsidR="00E270A8" w:rsidRPr="00E270A8" w:rsidRDefault="00E270A8" w:rsidP="00E270A8">
      <w:pPr>
        <w:rPr>
          <w:rFonts w:ascii="ＭＳ Ｐ明朝" w:eastAsia="ＭＳ Ｐ明朝" w:hAnsi="ＭＳ Ｐ明朝"/>
          <w:szCs w:val="21"/>
        </w:rPr>
      </w:pPr>
    </w:p>
    <w:p w14:paraId="6660D160" w14:textId="77777777" w:rsidR="00E270A8" w:rsidRPr="00E270A8" w:rsidRDefault="00E270A8" w:rsidP="00E270A8">
      <w:pPr>
        <w:spacing w:line="280" w:lineRule="exact"/>
        <w:rPr>
          <w:rFonts w:ascii="ＭＳ Ｐ明朝" w:eastAsia="ＭＳ Ｐ明朝" w:hAnsi="ＭＳ Ｐ明朝" w:cs="Times New Roman"/>
          <w:b/>
          <w:szCs w:val="21"/>
        </w:rPr>
      </w:pPr>
      <w:r w:rsidRPr="00E270A8">
        <w:rPr>
          <w:rFonts w:ascii="ＭＳ Ｐ明朝" w:eastAsia="ＭＳ Ｐ明朝" w:hAnsi="ＭＳ Ｐ明朝" w:cs="Times New Roman" w:hint="eastAsia"/>
          <w:b/>
          <w:szCs w:val="21"/>
        </w:rPr>
        <w:t>１．工事費の積算方法</w:t>
      </w:r>
    </w:p>
    <w:p w14:paraId="2B4D3BC6" w14:textId="77777777" w:rsidR="00E270A8" w:rsidRPr="00E270A8" w:rsidRDefault="00E270A8" w:rsidP="00E270A8">
      <w:pPr>
        <w:spacing w:line="280" w:lineRule="exact"/>
        <w:ind w:firstLineChars="100" w:firstLine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週休２日促進工事において、現場閉所の状況に応じて、「２．単価の補正方法等」に基づき労務費を補正した複合単価及び市場単価等により、予定価格のもととなる工事費の積算を行う。</w:t>
      </w:r>
    </w:p>
    <w:p w14:paraId="4CF10843" w14:textId="77777777" w:rsidR="00E270A8" w:rsidRPr="00E270A8" w:rsidRDefault="00E270A8" w:rsidP="00E270A8">
      <w:pPr>
        <w:rPr>
          <w:rFonts w:ascii="ＭＳ Ｐ明朝" w:eastAsia="ＭＳ Ｐ明朝" w:hAnsi="ＭＳ Ｐ明朝" w:cs="Times New Roman"/>
          <w:szCs w:val="21"/>
        </w:rPr>
      </w:pPr>
    </w:p>
    <w:p w14:paraId="50091835" w14:textId="77777777" w:rsidR="00E270A8" w:rsidRPr="00E270A8" w:rsidRDefault="00E270A8" w:rsidP="00E270A8">
      <w:pPr>
        <w:spacing w:line="280" w:lineRule="exact"/>
        <w:rPr>
          <w:rFonts w:ascii="ＭＳ Ｐ明朝" w:eastAsia="ＭＳ Ｐ明朝" w:hAnsi="ＭＳ Ｐ明朝" w:cs="Times New Roman"/>
          <w:b/>
          <w:szCs w:val="21"/>
        </w:rPr>
      </w:pPr>
      <w:r w:rsidRPr="00E270A8">
        <w:rPr>
          <w:rFonts w:ascii="ＭＳ Ｐ明朝" w:eastAsia="ＭＳ Ｐ明朝" w:hAnsi="ＭＳ Ｐ明朝" w:hint="eastAsia"/>
          <w:b/>
          <w:szCs w:val="21"/>
        </w:rPr>
        <w:t>２．単価の補正方法等</w:t>
      </w:r>
      <w:r w:rsidRPr="00E270A8">
        <w:rPr>
          <w:rFonts w:ascii="ＭＳ Ｐ明朝" w:eastAsia="ＭＳ Ｐ明朝" w:hAnsi="ＭＳ Ｐ明朝" w:cs="Times New Roman" w:hint="eastAsia"/>
          <w:b/>
          <w:szCs w:val="21"/>
        </w:rPr>
        <w:t>（要領５関係）</w:t>
      </w:r>
    </w:p>
    <w:p w14:paraId="07F2850B" w14:textId="77777777" w:rsidR="00E270A8" w:rsidRPr="00E270A8" w:rsidRDefault="00E270A8" w:rsidP="00E270A8">
      <w:pPr>
        <w:spacing w:line="280" w:lineRule="exact"/>
        <w:ind w:firstLineChars="100" w:firstLine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工事費の積算に用いる単価の補正方法等は以下による。</w:t>
      </w:r>
    </w:p>
    <w:p w14:paraId="1814F3E1" w14:textId="77777777" w:rsidR="00E270A8" w:rsidRPr="00E270A8" w:rsidRDefault="00E270A8" w:rsidP="00E270A8">
      <w:pPr>
        <w:spacing w:line="280" w:lineRule="exact"/>
        <w:rPr>
          <w:rFonts w:ascii="ＭＳ Ｐ明朝" w:eastAsia="ＭＳ Ｐ明朝" w:hAnsi="ＭＳ Ｐ明朝" w:cs="Times New Roman"/>
          <w:szCs w:val="21"/>
        </w:rPr>
      </w:pPr>
      <w:r w:rsidRPr="00E270A8">
        <w:rPr>
          <w:rFonts w:ascii="ＭＳ Ｐ明朝" w:eastAsia="ＭＳ Ｐ明朝" w:hAnsi="ＭＳ Ｐ明朝" w:cs="Times New Roman" w:hint="eastAsia"/>
          <w:szCs w:val="21"/>
        </w:rPr>
        <w:t>（１）複合単価</w:t>
      </w:r>
    </w:p>
    <w:p w14:paraId="76DCB06A" w14:textId="77777777" w:rsidR="00E270A8" w:rsidRPr="00E270A8" w:rsidRDefault="00E270A8" w:rsidP="00E270A8">
      <w:pPr>
        <w:spacing w:line="280" w:lineRule="exact"/>
        <w:ind w:leftChars="100" w:left="210" w:firstLineChars="100" w:firstLine="210"/>
        <w:rPr>
          <w:rFonts w:ascii="ＭＳ Ｐ明朝" w:eastAsia="ＭＳ Ｐ明朝" w:hAnsi="ＭＳ Ｐ明朝" w:cs="Times New Roman"/>
          <w:szCs w:val="21"/>
        </w:rPr>
      </w:pPr>
      <w:r w:rsidRPr="00E270A8">
        <w:rPr>
          <w:rFonts w:ascii="ＭＳ Ｐ明朝" w:eastAsia="ＭＳ Ｐ明朝" w:hAnsi="ＭＳ Ｐ明朝" w:cs="Times New Roman" w:hint="eastAsia"/>
          <w:szCs w:val="21"/>
        </w:rPr>
        <w:t>複合単価の労務単価は、公共工事設計労務単価に以下の補正係数を乗じて補正する。</w:t>
      </w:r>
    </w:p>
    <w:p w14:paraId="0B68BCC2" w14:textId="1D106661" w:rsidR="00E270A8" w:rsidRDefault="00E270A8" w:rsidP="00E270A8">
      <w:pPr>
        <w:spacing w:line="280" w:lineRule="exact"/>
        <w:ind w:leftChars="100" w:left="210" w:firstLineChars="100" w:firstLine="210"/>
        <w:rPr>
          <w:rFonts w:ascii="ＭＳ Ｐ明朝" w:eastAsia="ＭＳ Ｐ明朝" w:hAnsi="ＭＳ Ｐ明朝" w:cs="Times New Roman"/>
          <w:szCs w:val="21"/>
        </w:rPr>
      </w:pPr>
      <w:r w:rsidRPr="00E270A8">
        <w:rPr>
          <w:rFonts w:ascii="ＭＳ Ｐ明朝" w:eastAsia="ＭＳ Ｐ明朝" w:hAnsi="ＭＳ Ｐ明朝" w:cs="Times New Roman" w:hint="eastAsia"/>
          <w:szCs w:val="21"/>
        </w:rPr>
        <w:t>なお、交通誘導警備員の労務単価についても同様に補正する。</w:t>
      </w:r>
    </w:p>
    <w:p w14:paraId="19345608" w14:textId="77777777" w:rsidR="00E270A8" w:rsidRPr="00E270A8" w:rsidRDefault="00E270A8" w:rsidP="00E270A8">
      <w:pPr>
        <w:spacing w:line="280" w:lineRule="exact"/>
        <w:ind w:leftChars="100" w:left="210" w:firstLineChars="100" w:firstLine="210"/>
        <w:rPr>
          <w:rFonts w:ascii="ＭＳ Ｐ明朝" w:eastAsia="ＭＳ Ｐ明朝" w:hAnsi="ＭＳ Ｐ明朝" w:cs="Times New Roman"/>
          <w:szCs w:val="21"/>
        </w:rPr>
      </w:pPr>
    </w:p>
    <w:tbl>
      <w:tblPr>
        <w:tblStyle w:val="a9"/>
        <w:tblW w:w="0" w:type="auto"/>
        <w:tblInd w:w="584" w:type="dxa"/>
        <w:tblLook w:val="04A0" w:firstRow="1" w:lastRow="0" w:firstColumn="1" w:lastColumn="0" w:noHBand="0" w:noVBand="1"/>
      </w:tblPr>
      <w:tblGrid>
        <w:gridCol w:w="3239"/>
        <w:gridCol w:w="850"/>
      </w:tblGrid>
      <w:tr w:rsidR="00E270A8" w:rsidRPr="00E270A8" w14:paraId="3E0E9187" w14:textId="77777777" w:rsidTr="00E270A8">
        <w:trPr>
          <w:trHeight w:val="455"/>
        </w:trPr>
        <w:tc>
          <w:tcPr>
            <w:tcW w:w="3239" w:type="dxa"/>
            <w:vAlign w:val="center"/>
          </w:tcPr>
          <w:p w14:paraId="4C1E27D5" w14:textId="77777777" w:rsidR="00E270A8" w:rsidRPr="004F6147" w:rsidRDefault="00E270A8" w:rsidP="00E270A8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F6147">
              <w:rPr>
                <w:rFonts w:ascii="ＭＳ Ｐ明朝" w:eastAsia="ＭＳ Ｐ明朝" w:hAnsi="ＭＳ Ｐ明朝" w:hint="eastAsia"/>
                <w:szCs w:val="21"/>
              </w:rPr>
              <w:t>月単位の週休２日（４週８休以上）</w:t>
            </w:r>
          </w:p>
        </w:tc>
        <w:tc>
          <w:tcPr>
            <w:tcW w:w="850" w:type="dxa"/>
            <w:vAlign w:val="center"/>
          </w:tcPr>
          <w:p w14:paraId="3BEAE98D" w14:textId="115D702B" w:rsidR="00E270A8" w:rsidRPr="004F6147" w:rsidRDefault="00E270A8" w:rsidP="0038142E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F6147">
              <w:rPr>
                <w:rFonts w:ascii="ＭＳ Ｐ明朝" w:eastAsia="ＭＳ Ｐ明朝" w:hAnsi="ＭＳ Ｐ明朝" w:hint="eastAsia"/>
                <w:szCs w:val="21"/>
              </w:rPr>
              <w:t>1.04</w:t>
            </w:r>
          </w:p>
        </w:tc>
      </w:tr>
      <w:tr w:rsidR="00E270A8" w:rsidRPr="00E270A8" w14:paraId="2AA733A3" w14:textId="77777777" w:rsidTr="00E270A8">
        <w:trPr>
          <w:trHeight w:val="455"/>
        </w:trPr>
        <w:tc>
          <w:tcPr>
            <w:tcW w:w="3239" w:type="dxa"/>
            <w:vAlign w:val="center"/>
          </w:tcPr>
          <w:p w14:paraId="0BD32FF9" w14:textId="73F9CB64" w:rsidR="00E270A8" w:rsidRPr="004F6147" w:rsidRDefault="00E270A8" w:rsidP="00E270A8">
            <w:pPr>
              <w:snapToGrid w:val="0"/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 w:rsidRPr="004F6147">
              <w:rPr>
                <w:rFonts w:ascii="ＭＳ Ｐ明朝" w:eastAsia="ＭＳ Ｐ明朝" w:hAnsi="ＭＳ Ｐ明朝" w:cs="Times New Roman" w:hint="eastAsia"/>
                <w:szCs w:val="21"/>
              </w:rPr>
              <w:t>通期の週休２日（４週８休以上）</w:t>
            </w:r>
          </w:p>
        </w:tc>
        <w:tc>
          <w:tcPr>
            <w:tcW w:w="850" w:type="dxa"/>
            <w:vAlign w:val="center"/>
          </w:tcPr>
          <w:p w14:paraId="3FE40BD8" w14:textId="48A4DD0A" w:rsidR="00E270A8" w:rsidRPr="004F6147" w:rsidRDefault="00E270A8" w:rsidP="0038142E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F6147">
              <w:rPr>
                <w:rFonts w:ascii="ＭＳ Ｐ明朝" w:eastAsia="ＭＳ Ｐ明朝" w:hAnsi="ＭＳ Ｐ明朝" w:hint="eastAsia"/>
                <w:szCs w:val="21"/>
              </w:rPr>
              <w:t>1.02</w:t>
            </w:r>
          </w:p>
        </w:tc>
      </w:tr>
    </w:tbl>
    <w:p w14:paraId="2D104AA0" w14:textId="77777777" w:rsidR="00E270A8" w:rsidRPr="00E270A8" w:rsidRDefault="00E270A8" w:rsidP="00E270A8">
      <w:pPr>
        <w:spacing w:line="280" w:lineRule="exact"/>
        <w:rPr>
          <w:rFonts w:ascii="ＭＳ Ｐ明朝" w:eastAsia="ＭＳ Ｐ明朝" w:hAnsi="ＭＳ Ｐ明朝" w:cs="Times New Roman"/>
          <w:szCs w:val="21"/>
        </w:rPr>
      </w:pPr>
    </w:p>
    <w:p w14:paraId="7728AE34" w14:textId="77777777" w:rsidR="00E270A8" w:rsidRPr="00E270A8" w:rsidRDefault="00E270A8" w:rsidP="00E270A8">
      <w:pPr>
        <w:spacing w:line="280" w:lineRule="exact"/>
        <w:rPr>
          <w:rFonts w:ascii="ＭＳ Ｐ明朝" w:eastAsia="ＭＳ Ｐ明朝" w:hAnsi="ＭＳ Ｐ明朝" w:cs="Times New Roman"/>
          <w:szCs w:val="21"/>
        </w:rPr>
      </w:pPr>
      <w:r w:rsidRPr="00E270A8">
        <w:rPr>
          <w:rFonts w:ascii="ＭＳ Ｐ明朝" w:eastAsia="ＭＳ Ｐ明朝" w:hAnsi="ＭＳ Ｐ明朝" w:cs="Times New Roman" w:hint="eastAsia"/>
          <w:szCs w:val="21"/>
        </w:rPr>
        <w:t>（２）市場単価</w:t>
      </w:r>
      <w:r w:rsidRPr="00E270A8">
        <w:rPr>
          <w:rFonts w:ascii="ＭＳ Ｐ明朝" w:eastAsia="ＭＳ Ｐ明朝" w:hAnsi="ＭＳ Ｐ明朝" w:hint="eastAsia"/>
          <w:szCs w:val="21"/>
        </w:rPr>
        <w:t>、補正市場単価及び物価資料の掲載価格</w:t>
      </w:r>
    </w:p>
    <w:p w14:paraId="6EB0062F" w14:textId="77777777" w:rsidR="00E270A8" w:rsidRPr="00E270A8" w:rsidRDefault="00E270A8" w:rsidP="00E270A8">
      <w:pPr>
        <w:spacing w:line="280" w:lineRule="exact"/>
        <w:ind w:leftChars="150" w:left="315" w:firstLineChars="100" w:firstLine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市場単価と補正市場単価は、</w:t>
      </w:r>
      <w:r w:rsidRPr="00E270A8">
        <w:rPr>
          <w:rFonts w:ascii="ＭＳ Ｐ明朝" w:eastAsia="ＭＳ Ｐ明朝" w:hAnsi="ＭＳ Ｐ明朝" w:cs="Times New Roman" w:hint="eastAsia"/>
          <w:szCs w:val="21"/>
        </w:rPr>
        <w:t>２（１）の</w:t>
      </w:r>
      <w:r w:rsidRPr="00E270A8">
        <w:rPr>
          <w:rFonts w:ascii="ＭＳ Ｐ明朝" w:eastAsia="ＭＳ Ｐ明朝" w:hAnsi="ＭＳ Ｐ明朝" w:hint="eastAsia"/>
          <w:szCs w:val="21"/>
        </w:rPr>
        <w:t>補正係数から算出した以下の表Ａ－２、表Ｅ－２及びＭ－２の補正率を用いた以下の式により補正する。</w:t>
      </w:r>
    </w:p>
    <w:p w14:paraId="71EA3EAB" w14:textId="77777777" w:rsidR="00E270A8" w:rsidRPr="00E270A8" w:rsidRDefault="00E270A8" w:rsidP="00E270A8">
      <w:pPr>
        <w:spacing w:line="280" w:lineRule="exact"/>
        <w:rPr>
          <w:rFonts w:ascii="ＭＳ Ｐ明朝" w:eastAsia="ＭＳ Ｐ明朝" w:hAnsi="ＭＳ Ｐ明朝"/>
          <w:szCs w:val="21"/>
        </w:rPr>
      </w:pPr>
    </w:p>
    <w:p w14:paraId="4273213A" w14:textId="77777777" w:rsidR="00E270A8" w:rsidRPr="00E270A8" w:rsidRDefault="00E270A8" w:rsidP="00E270A8">
      <w:pPr>
        <w:spacing w:line="280" w:lineRule="exact"/>
        <w:ind w:leftChars="100" w:left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【新営工事の場合】</w:t>
      </w:r>
    </w:p>
    <w:p w14:paraId="55CE98B1" w14:textId="77777777" w:rsidR="00E270A8" w:rsidRPr="00E270A8" w:rsidRDefault="00E270A8" w:rsidP="00E270A8">
      <w:pPr>
        <w:spacing w:line="280" w:lineRule="exact"/>
        <w:ind w:leftChars="200" w:left="42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・市場単価</w:t>
      </w:r>
      <w:r w:rsidRPr="00E270A8">
        <w:rPr>
          <w:rFonts w:ascii="ＭＳ Ｐ明朝" w:eastAsia="ＭＳ Ｐ明朝" w:hAnsi="ＭＳ Ｐ明朝"/>
          <w:szCs w:val="21"/>
        </w:rPr>
        <w:tab/>
        <w:t>×</w:t>
      </w:r>
      <w:r w:rsidRPr="00E270A8">
        <w:rPr>
          <w:rFonts w:ascii="ＭＳ Ｐ明朝" w:eastAsia="ＭＳ Ｐ明朝" w:hAnsi="ＭＳ Ｐ明朝" w:hint="eastAsia"/>
          <w:szCs w:val="21"/>
        </w:rPr>
        <w:t xml:space="preserve">　</w:t>
      </w:r>
      <w:r w:rsidRPr="00E270A8">
        <w:rPr>
          <w:rFonts w:ascii="ＭＳ Ｐ明朝" w:eastAsia="ＭＳ Ｐ明朝" w:hAnsi="ＭＳ Ｐ明朝"/>
          <w:szCs w:val="21"/>
        </w:rPr>
        <w:t>新営補正率</w:t>
      </w:r>
    </w:p>
    <w:p w14:paraId="71C4AA58" w14:textId="77777777" w:rsidR="00E270A8" w:rsidRPr="00E270A8" w:rsidRDefault="00E270A8" w:rsidP="00E270A8">
      <w:pPr>
        <w:spacing w:line="280" w:lineRule="exact"/>
        <w:ind w:leftChars="200" w:left="42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・補正市場単価</w:t>
      </w:r>
      <w:r w:rsidRPr="00E270A8">
        <w:rPr>
          <w:rFonts w:ascii="ＭＳ Ｐ明朝" w:eastAsia="ＭＳ Ｐ明朝" w:hAnsi="ＭＳ Ｐ明朝"/>
          <w:szCs w:val="21"/>
        </w:rPr>
        <w:tab/>
        <w:t>×</w:t>
      </w:r>
      <w:r w:rsidRPr="00E270A8">
        <w:rPr>
          <w:rFonts w:ascii="ＭＳ Ｐ明朝" w:eastAsia="ＭＳ Ｐ明朝" w:hAnsi="ＭＳ Ｐ明朝" w:hint="eastAsia"/>
          <w:szCs w:val="21"/>
        </w:rPr>
        <w:t xml:space="preserve">　</w:t>
      </w:r>
      <w:r w:rsidRPr="00E270A8">
        <w:rPr>
          <w:rFonts w:ascii="ＭＳ Ｐ明朝" w:eastAsia="ＭＳ Ｐ明朝" w:hAnsi="ＭＳ Ｐ明朝"/>
          <w:szCs w:val="21"/>
        </w:rPr>
        <w:t>新営補正率</w:t>
      </w:r>
    </w:p>
    <w:p w14:paraId="20C7EF53" w14:textId="77777777" w:rsidR="00E270A8" w:rsidRPr="00E270A8" w:rsidRDefault="00E270A8" w:rsidP="00E270A8">
      <w:pPr>
        <w:spacing w:line="280" w:lineRule="exact"/>
        <w:rPr>
          <w:rFonts w:ascii="ＭＳ Ｐ明朝" w:eastAsia="ＭＳ Ｐ明朝" w:hAnsi="ＭＳ Ｐ明朝"/>
          <w:szCs w:val="21"/>
        </w:rPr>
      </w:pPr>
    </w:p>
    <w:p w14:paraId="313518A6" w14:textId="77777777" w:rsidR="00E270A8" w:rsidRPr="00E270A8" w:rsidRDefault="00E270A8" w:rsidP="00E270A8">
      <w:pPr>
        <w:spacing w:line="280" w:lineRule="exact"/>
        <w:ind w:leftChars="100" w:left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【全館無人改修の場合（基準単価の算定）】</w:t>
      </w:r>
    </w:p>
    <w:p w14:paraId="5CFF5572" w14:textId="77777777" w:rsidR="00E270A8" w:rsidRPr="00E270A8" w:rsidRDefault="00E270A8" w:rsidP="00E270A8">
      <w:pPr>
        <w:spacing w:line="280" w:lineRule="exact"/>
        <w:ind w:leftChars="200" w:left="42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・市場単価</w:t>
      </w:r>
      <w:r w:rsidRPr="00E270A8">
        <w:rPr>
          <w:rFonts w:ascii="ＭＳ Ｐ明朝" w:eastAsia="ＭＳ Ｐ明朝" w:hAnsi="ＭＳ Ｐ明朝"/>
          <w:szCs w:val="21"/>
        </w:rPr>
        <w:tab/>
        <w:t>×</w:t>
      </w:r>
      <w:r w:rsidRPr="00E270A8">
        <w:rPr>
          <w:rFonts w:ascii="ＭＳ Ｐ明朝" w:eastAsia="ＭＳ Ｐ明朝" w:hAnsi="ＭＳ Ｐ明朝" w:hint="eastAsia"/>
          <w:szCs w:val="21"/>
        </w:rPr>
        <w:t xml:space="preserve">　</w:t>
      </w:r>
      <w:r w:rsidRPr="00E270A8">
        <w:rPr>
          <w:rFonts w:ascii="ＭＳ Ｐ明朝" w:eastAsia="ＭＳ Ｐ明朝" w:hAnsi="ＭＳ Ｐ明朝"/>
          <w:szCs w:val="21"/>
        </w:rPr>
        <w:t>新営補正率</w:t>
      </w:r>
    </w:p>
    <w:p w14:paraId="4A7DD8A5" w14:textId="77777777" w:rsidR="00E270A8" w:rsidRPr="00E270A8" w:rsidRDefault="00E270A8" w:rsidP="00E270A8">
      <w:pPr>
        <w:spacing w:line="280" w:lineRule="exact"/>
        <w:ind w:leftChars="200" w:left="42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・補正市場単価</w:t>
      </w:r>
      <w:r w:rsidRPr="00E270A8">
        <w:rPr>
          <w:rFonts w:ascii="ＭＳ Ｐ明朝" w:eastAsia="ＭＳ Ｐ明朝" w:hAnsi="ＭＳ Ｐ明朝"/>
          <w:szCs w:val="21"/>
        </w:rPr>
        <w:tab/>
        <w:t>×</w:t>
      </w:r>
      <w:r w:rsidRPr="00E270A8">
        <w:rPr>
          <w:rFonts w:ascii="ＭＳ Ｐ明朝" w:eastAsia="ＭＳ Ｐ明朝" w:hAnsi="ＭＳ Ｐ明朝" w:hint="eastAsia"/>
          <w:szCs w:val="21"/>
        </w:rPr>
        <w:t xml:space="preserve">　</w:t>
      </w:r>
      <w:r w:rsidRPr="00E270A8">
        <w:rPr>
          <w:rFonts w:ascii="ＭＳ Ｐ明朝" w:eastAsia="ＭＳ Ｐ明朝" w:hAnsi="ＭＳ Ｐ明朝"/>
          <w:szCs w:val="21"/>
        </w:rPr>
        <w:t>新営補正率</w:t>
      </w:r>
    </w:p>
    <w:p w14:paraId="58ED10CD" w14:textId="77777777" w:rsidR="00E270A8" w:rsidRPr="00E270A8" w:rsidRDefault="00E270A8" w:rsidP="00E270A8">
      <w:pPr>
        <w:spacing w:line="280" w:lineRule="exact"/>
        <w:ind w:leftChars="150" w:left="315"/>
        <w:rPr>
          <w:rFonts w:ascii="ＭＳ Ｐ明朝" w:eastAsia="ＭＳ Ｐ明朝" w:hAnsi="ＭＳ Ｐ明朝"/>
          <w:szCs w:val="21"/>
        </w:rPr>
      </w:pPr>
    </w:p>
    <w:p w14:paraId="19AA60AA" w14:textId="77777777" w:rsidR="00E270A8" w:rsidRPr="00E270A8" w:rsidRDefault="00E270A8" w:rsidP="00E270A8">
      <w:pPr>
        <w:spacing w:line="280" w:lineRule="exact"/>
        <w:ind w:leftChars="100" w:left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【執務並行改修の場合（基準補正単価の算定）】</w:t>
      </w:r>
    </w:p>
    <w:p w14:paraId="384B2B95" w14:textId="77777777" w:rsidR="00E270A8" w:rsidRPr="00E270A8" w:rsidRDefault="00E270A8" w:rsidP="00E270A8">
      <w:pPr>
        <w:spacing w:line="280" w:lineRule="exact"/>
        <w:ind w:leftChars="200" w:left="42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・市場単価</w:t>
      </w:r>
      <w:r w:rsidRPr="00E270A8">
        <w:rPr>
          <w:rFonts w:ascii="ＭＳ Ｐ明朝" w:eastAsia="ＭＳ Ｐ明朝" w:hAnsi="ＭＳ Ｐ明朝"/>
          <w:szCs w:val="21"/>
        </w:rPr>
        <w:tab/>
        <w:t>×</w:t>
      </w:r>
      <w:r w:rsidRPr="00E270A8">
        <w:rPr>
          <w:rFonts w:ascii="ＭＳ Ｐ明朝" w:eastAsia="ＭＳ Ｐ明朝" w:hAnsi="ＭＳ Ｐ明朝" w:hint="eastAsia"/>
          <w:szCs w:val="21"/>
        </w:rPr>
        <w:t xml:space="preserve">　</w:t>
      </w:r>
      <w:r w:rsidRPr="00E270A8">
        <w:rPr>
          <w:rFonts w:ascii="ＭＳ Ｐ明朝" w:eastAsia="ＭＳ Ｐ明朝" w:hAnsi="ＭＳ Ｐ明朝"/>
          <w:szCs w:val="21"/>
        </w:rPr>
        <w:t>改修補正率</w:t>
      </w:r>
    </w:p>
    <w:p w14:paraId="36D3B418" w14:textId="77777777" w:rsidR="00E270A8" w:rsidRPr="00E270A8" w:rsidRDefault="00E270A8" w:rsidP="00E270A8">
      <w:pPr>
        <w:spacing w:line="280" w:lineRule="exact"/>
        <w:ind w:leftChars="200" w:left="42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・補正市場単価</w:t>
      </w:r>
      <w:r w:rsidRPr="00E270A8">
        <w:rPr>
          <w:rFonts w:ascii="ＭＳ Ｐ明朝" w:eastAsia="ＭＳ Ｐ明朝" w:hAnsi="ＭＳ Ｐ明朝"/>
          <w:szCs w:val="21"/>
        </w:rPr>
        <w:tab/>
        <w:t>×</w:t>
      </w:r>
      <w:r w:rsidRPr="00E270A8">
        <w:rPr>
          <w:rFonts w:ascii="ＭＳ Ｐ明朝" w:eastAsia="ＭＳ Ｐ明朝" w:hAnsi="ＭＳ Ｐ明朝" w:hint="eastAsia"/>
          <w:szCs w:val="21"/>
        </w:rPr>
        <w:t xml:space="preserve">　</w:t>
      </w:r>
      <w:r w:rsidRPr="00E270A8">
        <w:rPr>
          <w:rFonts w:ascii="ＭＳ Ｐ明朝" w:eastAsia="ＭＳ Ｐ明朝" w:hAnsi="ＭＳ Ｐ明朝"/>
          <w:szCs w:val="21"/>
        </w:rPr>
        <w:t>改修補正率</w:t>
      </w:r>
    </w:p>
    <w:p w14:paraId="022A3FE6" w14:textId="77777777" w:rsidR="00E270A8" w:rsidRPr="00E270A8" w:rsidRDefault="00E270A8" w:rsidP="00E270A8">
      <w:pPr>
        <w:spacing w:line="280" w:lineRule="exact"/>
        <w:ind w:leftChars="200" w:left="420"/>
        <w:rPr>
          <w:rFonts w:ascii="ＭＳ Ｐ明朝" w:eastAsia="ＭＳ Ｐ明朝" w:hAnsi="ＭＳ Ｐ明朝"/>
          <w:szCs w:val="21"/>
        </w:rPr>
      </w:pPr>
    </w:p>
    <w:p w14:paraId="29E1F934" w14:textId="77777777" w:rsidR="00E270A8" w:rsidRPr="00E270A8" w:rsidRDefault="00E270A8" w:rsidP="00E270A8">
      <w:pPr>
        <w:spacing w:line="280" w:lineRule="exact"/>
        <w:ind w:leftChars="100" w:left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（参考）</w:t>
      </w:r>
    </w:p>
    <w:p w14:paraId="5D21FE88" w14:textId="77777777" w:rsidR="00E270A8" w:rsidRPr="00E270A8" w:rsidRDefault="00E270A8" w:rsidP="00E270A8">
      <w:pPr>
        <w:spacing w:line="280" w:lineRule="exact"/>
        <w:ind w:leftChars="200" w:left="420" w:firstLineChars="100" w:firstLine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「基準単価」、「基準補正単価」とは、公共建築工事積算基準等資料第</w:t>
      </w:r>
      <w:r w:rsidRPr="00E270A8">
        <w:rPr>
          <w:rFonts w:ascii="ＭＳ Ｐ明朝" w:eastAsia="ＭＳ Ｐ明朝" w:hAnsi="ＭＳ Ｐ明朝"/>
          <w:szCs w:val="21"/>
        </w:rPr>
        <w:t>4 編第 1 章 8（3）による。</w:t>
      </w:r>
    </w:p>
    <w:p w14:paraId="7C2E928D" w14:textId="77777777" w:rsidR="00E270A8" w:rsidRPr="00E270A8" w:rsidRDefault="00E270A8" w:rsidP="00E270A8">
      <w:pPr>
        <w:spacing w:line="280" w:lineRule="exact"/>
        <w:ind w:leftChars="200" w:left="420" w:firstLineChars="100" w:firstLine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執務並行改修の場合の基準補正単価は、公共建築工事積算基準等資料第４編第１章８（３）ロ．基準補正単価の表Ａ－１、表Ｅ－１及び表Ｍ－１の「市場単価及び補正市場単価改修補正率」によらず、表Ａ－</w:t>
      </w:r>
      <w:r w:rsidRPr="00E270A8">
        <w:rPr>
          <w:rFonts w:ascii="ＭＳ Ｐ明朝" w:eastAsia="ＭＳ Ｐ明朝" w:hAnsi="ＭＳ Ｐ明朝"/>
          <w:szCs w:val="21"/>
        </w:rPr>
        <w:t xml:space="preserve"> ２、表Ｅ－２及びＭ－２の改修補正率を用いた上記の式により市場単価（または補正市場単価）を補正して算定すること。</w:t>
      </w:r>
    </w:p>
    <w:p w14:paraId="21B921B0" w14:textId="77777777" w:rsidR="00E270A8" w:rsidRPr="00E270A8" w:rsidRDefault="00E270A8" w:rsidP="00E270A8">
      <w:pPr>
        <w:spacing w:line="280" w:lineRule="exact"/>
        <w:ind w:leftChars="200" w:left="420" w:firstLineChars="100" w:firstLine="210"/>
        <w:rPr>
          <w:rFonts w:ascii="ＭＳ Ｐ明朝" w:eastAsia="ＭＳ Ｐ明朝" w:hAnsi="ＭＳ Ｐ明朝"/>
          <w:szCs w:val="21"/>
        </w:rPr>
      </w:pPr>
    </w:p>
    <w:p w14:paraId="564E1728" w14:textId="77777777" w:rsidR="00E270A8" w:rsidRPr="00E270A8" w:rsidRDefault="00E270A8" w:rsidP="00E270A8">
      <w:pPr>
        <w:spacing w:line="280" w:lineRule="exact"/>
        <w:ind w:leftChars="150" w:left="315" w:firstLineChars="100" w:firstLine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物価資料の掲載価格（市場単価以外の材工単価）を採用する場合は、掲載価格を、以下の表の補正率を用いた以下の式により補正する。</w:t>
      </w:r>
    </w:p>
    <w:p w14:paraId="0CDB388B" w14:textId="77777777" w:rsidR="00E270A8" w:rsidRPr="00E270A8" w:rsidRDefault="00E270A8" w:rsidP="00E270A8">
      <w:pPr>
        <w:spacing w:line="280" w:lineRule="exact"/>
        <w:ind w:leftChars="100" w:left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【新営工事</w:t>
      </w:r>
      <w:r w:rsidRPr="004F6147">
        <w:rPr>
          <w:rFonts w:ascii="ＭＳ Ｐ明朝" w:eastAsia="ＭＳ Ｐ明朝" w:hAnsi="ＭＳ Ｐ明朝" w:hint="eastAsia"/>
          <w:szCs w:val="21"/>
        </w:rPr>
        <w:t>、全館無人改修</w:t>
      </w:r>
      <w:r w:rsidRPr="00E270A8">
        <w:rPr>
          <w:rFonts w:ascii="ＭＳ Ｐ明朝" w:eastAsia="ＭＳ Ｐ明朝" w:hAnsi="ＭＳ Ｐ明朝" w:hint="eastAsia"/>
          <w:szCs w:val="21"/>
        </w:rPr>
        <w:t>の場合】</w:t>
      </w:r>
    </w:p>
    <w:p w14:paraId="5114EC42" w14:textId="77777777" w:rsidR="00E270A8" w:rsidRPr="00E270A8" w:rsidRDefault="00E270A8" w:rsidP="00E270A8">
      <w:pPr>
        <w:spacing w:line="280" w:lineRule="exact"/>
        <w:ind w:leftChars="200" w:left="42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 xml:space="preserve">・物価資料の掲載価格　</w:t>
      </w:r>
      <w:r w:rsidRPr="00E270A8">
        <w:rPr>
          <w:rFonts w:ascii="ＭＳ Ｐ明朝" w:eastAsia="ＭＳ Ｐ明朝" w:hAnsi="ＭＳ Ｐ明朝"/>
          <w:szCs w:val="21"/>
        </w:rPr>
        <w:t>×</w:t>
      </w:r>
      <w:r w:rsidRPr="00E270A8">
        <w:rPr>
          <w:rFonts w:ascii="ＭＳ Ｐ明朝" w:eastAsia="ＭＳ Ｐ明朝" w:hAnsi="ＭＳ Ｐ明朝" w:hint="eastAsia"/>
          <w:szCs w:val="21"/>
        </w:rPr>
        <w:t xml:space="preserve">　</w:t>
      </w:r>
      <w:r w:rsidRPr="00E270A8">
        <w:rPr>
          <w:rFonts w:ascii="ＭＳ Ｐ明朝" w:eastAsia="ＭＳ Ｐ明朝" w:hAnsi="ＭＳ Ｐ明朝"/>
          <w:szCs w:val="21"/>
        </w:rPr>
        <w:t>新営補正率</w:t>
      </w:r>
    </w:p>
    <w:p w14:paraId="2AB88FEC" w14:textId="07D52CA1" w:rsidR="00E270A8" w:rsidRPr="00E270A8" w:rsidRDefault="00E270A8" w:rsidP="00E270A8">
      <w:pPr>
        <w:spacing w:line="280" w:lineRule="exact"/>
        <w:ind w:leftChars="100" w:left="21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>【執務並行改修の場合】</w:t>
      </w:r>
    </w:p>
    <w:p w14:paraId="05761273" w14:textId="77777777" w:rsidR="00E270A8" w:rsidRPr="00E270A8" w:rsidRDefault="00E270A8" w:rsidP="00E270A8">
      <w:pPr>
        <w:spacing w:line="280" w:lineRule="exact"/>
        <w:ind w:leftChars="200" w:left="420"/>
        <w:rPr>
          <w:rFonts w:ascii="ＭＳ Ｐ明朝" w:eastAsia="ＭＳ Ｐ明朝" w:hAnsi="ＭＳ Ｐ明朝"/>
          <w:szCs w:val="21"/>
        </w:rPr>
      </w:pPr>
      <w:r w:rsidRPr="00E270A8">
        <w:rPr>
          <w:rFonts w:ascii="ＭＳ Ｐ明朝" w:eastAsia="ＭＳ Ｐ明朝" w:hAnsi="ＭＳ Ｐ明朝" w:hint="eastAsia"/>
          <w:szCs w:val="21"/>
        </w:rPr>
        <w:t xml:space="preserve">・物価資料の掲載価格　</w:t>
      </w:r>
      <w:r w:rsidRPr="00E270A8">
        <w:rPr>
          <w:rFonts w:ascii="ＭＳ Ｐ明朝" w:eastAsia="ＭＳ Ｐ明朝" w:hAnsi="ＭＳ Ｐ明朝"/>
          <w:szCs w:val="21"/>
        </w:rPr>
        <w:t>×</w:t>
      </w:r>
      <w:r w:rsidRPr="00E270A8">
        <w:rPr>
          <w:rFonts w:ascii="ＭＳ Ｐ明朝" w:eastAsia="ＭＳ Ｐ明朝" w:hAnsi="ＭＳ Ｐ明朝" w:hint="eastAsia"/>
          <w:szCs w:val="21"/>
        </w:rPr>
        <w:t xml:space="preserve">　</w:t>
      </w:r>
      <w:r w:rsidRPr="00E270A8">
        <w:rPr>
          <w:rFonts w:ascii="ＭＳ Ｐ明朝" w:eastAsia="ＭＳ Ｐ明朝" w:hAnsi="ＭＳ Ｐ明朝"/>
          <w:szCs w:val="21"/>
        </w:rPr>
        <w:t>改修補正率</w:t>
      </w:r>
    </w:p>
    <w:p w14:paraId="2E7F50E5" w14:textId="77777777" w:rsidR="00E270A8" w:rsidRPr="00801FFD" w:rsidRDefault="00E270A8" w:rsidP="00E270A8">
      <w:pPr>
        <w:spacing w:line="280" w:lineRule="exact"/>
        <w:rPr>
          <w:rFonts w:ascii="ＭＳ Ｐ明朝" w:eastAsia="ＭＳ Ｐ明朝" w:hAnsi="ＭＳ Ｐ明朝"/>
          <w:sz w:val="18"/>
          <w:szCs w:val="18"/>
        </w:rPr>
      </w:pPr>
      <w:r w:rsidRPr="00E270A8">
        <w:rPr>
          <w:rFonts w:ascii="ＭＳ Ｐ明朝" w:eastAsia="ＭＳ Ｐ明朝" w:hAnsi="ＭＳ Ｐ明朝"/>
          <w:sz w:val="20"/>
          <w:szCs w:val="20"/>
        </w:rPr>
        <w:lastRenderedPageBreak/>
        <w:t>表Ａ－２建築工事の補正率</w:t>
      </w:r>
    </w:p>
    <w:tbl>
      <w:tblPr>
        <w:tblStyle w:val="TableGrid"/>
        <w:tblW w:w="8228" w:type="dxa"/>
        <w:tblInd w:w="74" w:type="dxa"/>
        <w:tblCellMar>
          <w:top w:w="66" w:type="dxa"/>
          <w:left w:w="98" w:type="dxa"/>
          <w:right w:w="56" w:type="dxa"/>
        </w:tblCellMar>
        <w:tblLook w:val="04A0" w:firstRow="1" w:lastRow="0" w:firstColumn="1" w:lastColumn="0" w:noHBand="0" w:noVBand="1"/>
      </w:tblPr>
      <w:tblGrid>
        <w:gridCol w:w="1712"/>
        <w:gridCol w:w="2062"/>
        <w:gridCol w:w="1104"/>
        <w:gridCol w:w="1082"/>
        <w:gridCol w:w="1134"/>
        <w:gridCol w:w="1134"/>
      </w:tblGrid>
      <w:tr w:rsidR="00E270A8" w:rsidRPr="00801FFD" w14:paraId="52365627" w14:textId="77777777" w:rsidTr="00AF727C">
        <w:trPr>
          <w:trHeight w:val="20"/>
        </w:trPr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F2B3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工 種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D873A" w14:textId="6DC5141D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摘 要※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8987FA" w14:textId="77777777" w:rsidR="00E270A8" w:rsidRPr="004F6147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F6147">
              <w:rPr>
                <w:rFonts w:ascii="ＭＳ Ｐ明朝" w:eastAsia="ＭＳ Ｐ明朝" w:hAnsi="ＭＳ Ｐ明朝"/>
                <w:sz w:val="16"/>
                <w:szCs w:val="16"/>
              </w:rPr>
              <w:t>月単位の週休２日促進工事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32355E" w14:textId="77777777" w:rsidR="00E270A8" w:rsidRPr="004F6147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F6147">
              <w:rPr>
                <w:rFonts w:ascii="ＭＳ Ｐ明朝" w:eastAsia="ＭＳ Ｐ明朝" w:hAnsi="ＭＳ Ｐ明朝"/>
                <w:sz w:val="16"/>
                <w:szCs w:val="16"/>
              </w:rPr>
              <w:t>通期の週休２日促進工事</w:t>
            </w:r>
          </w:p>
        </w:tc>
      </w:tr>
      <w:tr w:rsidR="00AF727C" w:rsidRPr="00801FFD" w14:paraId="435F4F05" w14:textId="77777777" w:rsidTr="00AF727C">
        <w:trPr>
          <w:trHeight w:val="615"/>
        </w:trPr>
        <w:tc>
          <w:tcPr>
            <w:tcW w:w="1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3EB7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BF64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E43D1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新営補正率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095F4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改修補正率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98BCD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新営補正率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90AD9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改修補正率</w:t>
            </w:r>
            <w:proofErr w:type="spellEnd"/>
          </w:p>
        </w:tc>
      </w:tr>
      <w:tr w:rsidR="00AF727C" w:rsidRPr="00801FFD" w14:paraId="63A3F987" w14:textId="77777777" w:rsidTr="00AF727C">
        <w:trPr>
          <w:trHeight w:val="20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674743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仮設工事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25A404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物価資料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11FCA6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1.03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166C48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4E94A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B67B46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0209874A" w14:textId="77777777" w:rsidTr="00AF727C">
        <w:trPr>
          <w:trHeight w:val="302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A8ACBA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土工事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F718A2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市場単価、物価資料共通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79007B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142B73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D3C088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8DEEA9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3B6BD12F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97D6B5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地業工事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14B9C4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物価資料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278724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786258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61A3F5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DBCD9C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49FF91DB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44C720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鉄筋工事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97E24E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市場単価、物価資料共通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D18F58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7507F9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BFAF9A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C0801C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068FF1F5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8B56AC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コンクリート工事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88F5B4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市場単価、物価資料共通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46BF8C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2F50CD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3B9486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BDC088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2D30781C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420198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型枠工事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4409E6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市場単価、物価資料共通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3C82B0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6E7461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369EE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B3AE3E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759C5460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7CA01E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鉄骨工事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175F7D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物価資料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B707E9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B77D1D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47AAF7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7668B9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</w:tr>
      <w:tr w:rsidR="00AF727C" w:rsidRPr="00801FFD" w14:paraId="61CF7E24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5DD88B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既製コンクリート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491519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物価資料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BB60A9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78018C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E01CA4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B7B60A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29081E3A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27031E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防水工事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AF8026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市場単価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D3FB29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572711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2827B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D47138" w14:textId="77777777" w:rsidR="00E270A8" w:rsidRPr="00AF727C" w:rsidRDefault="00E270A8" w:rsidP="0038142E">
            <w:pPr>
              <w:pStyle w:val="TableParagraph"/>
              <w:spacing w:line="240" w:lineRule="exact"/>
              <w:ind w:leftChars="10" w:left="2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1.08</w:t>
            </w:r>
          </w:p>
        </w:tc>
      </w:tr>
      <w:tr w:rsidR="00AF727C" w:rsidRPr="00801FFD" w14:paraId="78948F65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7C695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防水工事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（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ｼｰﾘﾝｸﾞ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E2196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市場単価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F471D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0D3A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8543A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1332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1.14</w:t>
            </w:r>
          </w:p>
        </w:tc>
      </w:tr>
      <w:tr w:rsidR="00AF727C" w:rsidRPr="00801FFD" w14:paraId="0BDE3AF8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4E1E4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防水工事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ECB57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物価資料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FA025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39F18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F4453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1092D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77368C93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88EF1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石工事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4A467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物価資料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7EF52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90183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FE96A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E765B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6E08EE9F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BBEBD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タイル工事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53B4D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物価資料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4D106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7BBCE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0AB04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195CC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37147918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B729A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木工事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C6722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物価資料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15B3E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A49E2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553A2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A3E1A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68CB7C9E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7654D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屋根及びとい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A10AF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物価資料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2E067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BBA6B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71CB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14BE0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64B36C9F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78A452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金属工事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44BF5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市場単価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6D7FD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CE321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64BE8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ED110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1.09</w:t>
            </w:r>
          </w:p>
        </w:tc>
      </w:tr>
      <w:tr w:rsidR="00AF727C" w:rsidRPr="00801FFD" w14:paraId="788981DC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5AEE3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金属工事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72C29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物価資料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A04E0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DD882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BE244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8384C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291603CC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47BE4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左官工事</w:t>
            </w:r>
          </w:p>
          <w:p w14:paraId="315B45E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(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仕上塗材仕上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951A1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市場単価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AB2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B136A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BBE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B46F1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615B5A52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9C5F0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左官工事</w:t>
            </w:r>
          </w:p>
          <w:p w14:paraId="25F793E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(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仕上塗材仕上以外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F1A30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市場単価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913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B8025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73C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ECB7F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1.16</w:t>
            </w:r>
          </w:p>
        </w:tc>
      </w:tr>
      <w:tr w:rsidR="00AF727C" w:rsidRPr="00801FFD" w14:paraId="739890E5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A4EDD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左官工事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44C96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物価資料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EEBFF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47613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6A3A6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4F41B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58129F9B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FBA0B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建具（ｶﾞﾗｽ</w:t>
            </w:r>
            <w:proofErr w:type="spellEnd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5192A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市場単価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74DCE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4B4C8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C3C33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5E01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1.10</w:t>
            </w:r>
          </w:p>
        </w:tc>
      </w:tr>
      <w:tr w:rsidR="00AF727C" w:rsidRPr="00801FFD" w14:paraId="2F524BE4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81E19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建具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（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ｼｰﾘﾝｸﾞ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B72C8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市場単価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33068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8DAB8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FA2F0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EA5F2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1.16</w:t>
            </w:r>
          </w:p>
        </w:tc>
      </w:tr>
      <w:tr w:rsidR="00AF727C" w:rsidRPr="00801FFD" w14:paraId="5F7636C4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363E2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建具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FA125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物価資料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9F513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FC0DF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AF914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65D3A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660533D7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1FD4D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塗装工事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36366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市場単価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D284A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38F0E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7FE5F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A689E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1.15</w:t>
            </w:r>
          </w:p>
        </w:tc>
      </w:tr>
      <w:tr w:rsidR="00AF727C" w:rsidRPr="00801FFD" w14:paraId="72165435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A29F8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塗装工事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CF423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物価資料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2BB36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8E99E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B3668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70E53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435826C2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A95E4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内外装工事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93A34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市場単価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EC164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1EF40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83F19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D88AF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1.13</w:t>
            </w:r>
          </w:p>
        </w:tc>
      </w:tr>
      <w:tr w:rsidR="00AF727C" w:rsidRPr="00801FFD" w14:paraId="38BED2A9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D3B21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内外装工事</w:t>
            </w:r>
          </w:p>
          <w:p w14:paraId="7F635552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（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ﾋﾞﾆﾙ系床材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CD238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市場単価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B0F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AC571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985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5E891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1.08</w:t>
            </w:r>
          </w:p>
        </w:tc>
      </w:tr>
      <w:tr w:rsidR="00AF727C" w:rsidRPr="00801FFD" w14:paraId="53F01BF6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A46EE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内外装工事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3FF8D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物価資料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398D1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E7A94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5568B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9F64F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</w:tr>
      <w:tr w:rsidR="00AF727C" w:rsidRPr="00801FFD" w14:paraId="7A1CC22D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6D7ED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内外装工事</w:t>
            </w:r>
          </w:p>
          <w:p w14:paraId="2CA8BD9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（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ﾋﾞﾆﾙ系床材</w:t>
            </w:r>
            <w:r w:rsidRPr="00AF727C">
              <w:rPr>
                <w:rFonts w:ascii="ＭＳ Ｐ明朝" w:eastAsia="ＭＳ Ｐ明朝" w:hAnsi="ＭＳ Ｐ明朝"/>
                <w:sz w:val="16"/>
                <w:szCs w:val="16"/>
                <w:lang w:val="en-US"/>
              </w:rPr>
              <w:t>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7E843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物価資料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8EC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4BC0C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835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2A842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143C92B2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523BC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仕上げユニット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CBF3B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物価資料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51BD0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E621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95889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69F5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4C142FB1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D47D52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排水工事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D897A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物価資料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3E5B4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4161F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57A47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4DF09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75ECF675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767AC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舗装工事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51309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物価資料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C0B8F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858FF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F19AB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C9A5D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  <w:tr w:rsidR="00AF727C" w:rsidRPr="00801FFD" w14:paraId="46B72C38" w14:textId="77777777" w:rsidTr="00AF727C">
        <w:trPr>
          <w:trHeight w:val="20"/>
        </w:trPr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7EB5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植栽及び屋上緑化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B77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物価資料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A7D71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F2FB9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AAF48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74824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</w:tbl>
    <w:p w14:paraId="7C284A4A" w14:textId="77777777" w:rsidR="00E270A8" w:rsidRPr="00E270A8" w:rsidRDefault="00E270A8" w:rsidP="00E270A8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E270A8">
        <w:rPr>
          <w:rFonts w:ascii="ＭＳ Ｐ明朝" w:eastAsia="ＭＳ Ｐ明朝" w:hAnsi="ＭＳ Ｐ明朝"/>
          <w:sz w:val="20"/>
          <w:szCs w:val="20"/>
        </w:rPr>
        <w:t>※「市場単価」：市場単価及び補正市場単価、「物価資料」：物価資料の掲載価格の補正率を示す。</w:t>
      </w:r>
    </w:p>
    <w:p w14:paraId="30B6F2F1" w14:textId="77777777" w:rsidR="00E270A8" w:rsidRDefault="00E270A8" w:rsidP="00E270A8">
      <w:pPr>
        <w:spacing w:line="280" w:lineRule="exact"/>
        <w:rPr>
          <w:rFonts w:ascii="ＭＳ Ｐ明朝" w:eastAsia="ＭＳ Ｐ明朝" w:hAnsi="ＭＳ Ｐ明朝"/>
          <w:sz w:val="18"/>
          <w:szCs w:val="18"/>
        </w:rPr>
      </w:pPr>
    </w:p>
    <w:p w14:paraId="7592DD57" w14:textId="0DE391A3" w:rsidR="00E270A8" w:rsidRDefault="00E270A8" w:rsidP="00E270A8">
      <w:pPr>
        <w:spacing w:line="280" w:lineRule="exact"/>
        <w:rPr>
          <w:rFonts w:ascii="ＭＳ Ｐ明朝" w:eastAsia="ＭＳ Ｐ明朝" w:hAnsi="ＭＳ Ｐ明朝"/>
          <w:sz w:val="14"/>
          <w:szCs w:val="14"/>
        </w:rPr>
      </w:pPr>
    </w:p>
    <w:p w14:paraId="6E56CF30" w14:textId="46D4B7E7" w:rsidR="00AF727C" w:rsidRDefault="00AF727C" w:rsidP="00E270A8">
      <w:pPr>
        <w:spacing w:line="280" w:lineRule="exact"/>
        <w:rPr>
          <w:rFonts w:ascii="ＭＳ Ｐ明朝" w:eastAsia="ＭＳ Ｐ明朝" w:hAnsi="ＭＳ Ｐ明朝"/>
          <w:sz w:val="14"/>
          <w:szCs w:val="14"/>
        </w:rPr>
      </w:pPr>
    </w:p>
    <w:p w14:paraId="69A0063C" w14:textId="77777777" w:rsidR="00AF727C" w:rsidRPr="00801FFD" w:rsidRDefault="00AF727C" w:rsidP="00E270A8">
      <w:pPr>
        <w:spacing w:line="280" w:lineRule="exact"/>
        <w:rPr>
          <w:rFonts w:ascii="ＭＳ Ｐ明朝" w:eastAsia="ＭＳ Ｐ明朝" w:hAnsi="ＭＳ Ｐ明朝"/>
          <w:sz w:val="14"/>
          <w:szCs w:val="14"/>
        </w:rPr>
      </w:pPr>
    </w:p>
    <w:p w14:paraId="1E4251FC" w14:textId="77777777" w:rsidR="00E270A8" w:rsidRPr="00AF727C" w:rsidRDefault="00E270A8" w:rsidP="00E270A8">
      <w:pPr>
        <w:pStyle w:val="TableParagraph"/>
        <w:spacing w:line="240" w:lineRule="exact"/>
        <w:rPr>
          <w:rFonts w:ascii="ＭＳ Ｐ明朝" w:eastAsia="ＭＳ Ｐ明朝" w:hAnsi="ＭＳ Ｐ明朝"/>
          <w:sz w:val="20"/>
          <w:szCs w:val="20"/>
          <w:lang w:eastAsia="en-US"/>
        </w:rPr>
      </w:pPr>
      <w:r w:rsidRPr="00AF727C">
        <w:rPr>
          <w:rFonts w:ascii="ＭＳ Ｐ明朝" w:eastAsia="ＭＳ Ｐ明朝" w:hAnsi="ＭＳ Ｐ明朝" w:cstheme="minorBidi"/>
          <w:kern w:val="2"/>
          <w:sz w:val="20"/>
          <w:szCs w:val="20"/>
          <w:lang w:val="en-US" w:bidi="ar-SA"/>
        </w:rPr>
        <w:lastRenderedPageBreak/>
        <w:t>表Ｅ－２電気設備工事の補正率</w:t>
      </w:r>
    </w:p>
    <w:tbl>
      <w:tblPr>
        <w:tblStyle w:val="TableGrid"/>
        <w:tblW w:w="7503" w:type="dxa"/>
        <w:tblInd w:w="0" w:type="dxa"/>
        <w:tblCellMar>
          <w:top w:w="27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80"/>
        <w:gridCol w:w="1678"/>
        <w:gridCol w:w="1276"/>
        <w:gridCol w:w="1276"/>
        <w:gridCol w:w="1276"/>
        <w:gridCol w:w="1417"/>
      </w:tblGrid>
      <w:tr w:rsidR="00AF727C" w:rsidRPr="00801FFD" w14:paraId="2D6C9674" w14:textId="77777777" w:rsidTr="00AF727C">
        <w:trPr>
          <w:trHeight w:val="39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0024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工 種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4D79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摘 要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801F9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月単位の週休２日促進工事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47B16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通期の週休２日促進工事</w:t>
            </w:r>
          </w:p>
        </w:tc>
      </w:tr>
      <w:tr w:rsidR="00AF727C" w:rsidRPr="00801FFD" w14:paraId="153FDE5A" w14:textId="77777777" w:rsidTr="00AF727C">
        <w:trPr>
          <w:trHeight w:val="20"/>
        </w:trPr>
        <w:tc>
          <w:tcPr>
            <w:tcW w:w="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4AD2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19F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6526A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新営補正率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8862D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改修補正率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44458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新営補正率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2BC56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改修補正率</w:t>
            </w:r>
            <w:proofErr w:type="spellEnd"/>
          </w:p>
        </w:tc>
      </w:tr>
      <w:tr w:rsidR="00AF727C" w:rsidRPr="00801FFD" w14:paraId="0ABF7B6D" w14:textId="77777777" w:rsidTr="00AF727C">
        <w:trPr>
          <w:trHeight w:val="20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41DA7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配管工事</w:t>
            </w:r>
            <w:proofErr w:type="spellEnd"/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6004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電線管、2 種金属線ぴ及び同ﾎﾞｯｸｽ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C53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0AA60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D0A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44716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1.19</w:t>
            </w:r>
          </w:p>
        </w:tc>
      </w:tr>
      <w:tr w:rsidR="00AF727C" w:rsidRPr="00801FFD" w14:paraId="6F408032" w14:textId="77777777" w:rsidTr="00AF727C">
        <w:trPr>
          <w:trHeight w:val="336"/>
        </w:trPr>
        <w:tc>
          <w:tcPr>
            <w:tcW w:w="5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EEB38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692A7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ｹｰﾌﾞﾙﾗｯｸ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8EDF8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226F7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1B539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62B182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1.15</w:t>
            </w:r>
          </w:p>
        </w:tc>
      </w:tr>
      <w:tr w:rsidR="00AF727C" w:rsidRPr="00801FFD" w14:paraId="567B077F" w14:textId="77777777" w:rsidTr="00AF727C">
        <w:trPr>
          <w:trHeight w:val="20"/>
        </w:trPr>
        <w:tc>
          <w:tcPr>
            <w:tcW w:w="5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2F24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9662C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位置ﾎﾞｯｸｽ及び</w:t>
            </w:r>
          </w:p>
          <w:p w14:paraId="0E58D20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位置ﾎﾞｯｸｽ用ﾎﾞﾝﾃﾞｨﾝｸﾞ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06B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D4B92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E89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78986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1.18</w:t>
            </w:r>
          </w:p>
        </w:tc>
      </w:tr>
      <w:tr w:rsidR="00AF727C" w:rsidRPr="00801FFD" w14:paraId="4B747DC7" w14:textId="77777777" w:rsidTr="00AF727C">
        <w:trPr>
          <w:trHeight w:val="353"/>
        </w:trPr>
        <w:tc>
          <w:tcPr>
            <w:tcW w:w="5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B84C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829B5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ﾌﾟﾙﾎﾞｯｸｽ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F386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734CF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5C642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7A8CB2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1.13</w:t>
            </w:r>
          </w:p>
        </w:tc>
      </w:tr>
      <w:tr w:rsidR="00AF727C" w:rsidRPr="00801FFD" w14:paraId="13C0B128" w14:textId="77777777" w:rsidTr="00AF727C">
        <w:trPr>
          <w:trHeight w:val="296"/>
        </w:trPr>
        <w:tc>
          <w:tcPr>
            <w:tcW w:w="5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0A118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4F913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ﾌﾟﾙﾎﾞｯｸｽ用接地端子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63D2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992B8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DBB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25F1F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1.00</w:t>
            </w:r>
          </w:p>
        </w:tc>
      </w:tr>
      <w:tr w:rsidR="00AF727C" w:rsidRPr="00801FFD" w14:paraId="14908FCD" w14:textId="77777777" w:rsidTr="00AF727C">
        <w:trPr>
          <w:trHeight w:val="20"/>
        </w:trPr>
        <w:tc>
          <w:tcPr>
            <w:tcW w:w="5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58FAE2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9DA88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防火区画貫通処理</w:t>
            </w:r>
          </w:p>
          <w:p w14:paraId="5D567F7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ｹｰﾌﾞﾙﾗｯｸ用（壁・床）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8B7C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48080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220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4A46F2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1.14</w:t>
            </w:r>
          </w:p>
        </w:tc>
      </w:tr>
      <w:tr w:rsidR="00AF727C" w:rsidRPr="00801FFD" w14:paraId="4A534D7E" w14:textId="77777777" w:rsidTr="00AF727C">
        <w:trPr>
          <w:trHeight w:val="20"/>
        </w:trPr>
        <w:tc>
          <w:tcPr>
            <w:tcW w:w="5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E975C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591A8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防火区画貫通処理  金属管・丸型用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A952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1E7C5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EF5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AFDA3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1.05</w:t>
            </w:r>
          </w:p>
        </w:tc>
      </w:tr>
      <w:tr w:rsidR="00AF727C" w:rsidRPr="00801FFD" w14:paraId="4BECBAC5" w14:textId="77777777" w:rsidTr="00AF727C">
        <w:trPr>
          <w:trHeight w:val="20"/>
        </w:trPr>
        <w:tc>
          <w:tcPr>
            <w:tcW w:w="5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D0A89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E1D16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（電動機その他接続材工事）</w:t>
            </w:r>
          </w:p>
          <w:p w14:paraId="2D2B16C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金属製可とう電線管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0A0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8C067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AF9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1B21C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1.15</w:t>
            </w:r>
          </w:p>
        </w:tc>
      </w:tr>
      <w:tr w:rsidR="00AF727C" w:rsidRPr="00801FFD" w14:paraId="7F5158AD" w14:textId="77777777" w:rsidTr="00AF727C">
        <w:trPr>
          <w:trHeight w:val="20"/>
        </w:trPr>
        <w:tc>
          <w:tcPr>
            <w:tcW w:w="5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C5F6B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配線工事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970B4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600V 絶縁電線及び</w:t>
            </w:r>
          </w:p>
          <w:p w14:paraId="79983DC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600V 絶縁ｹｰﾌﾞﾙ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710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AAF7E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408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5BD04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1.17</w:t>
            </w:r>
          </w:p>
        </w:tc>
      </w:tr>
      <w:tr w:rsidR="00AF727C" w:rsidRPr="00801FFD" w14:paraId="1A536AE2" w14:textId="77777777" w:rsidTr="00AF727C">
        <w:trPr>
          <w:trHeight w:val="692"/>
        </w:trPr>
        <w:tc>
          <w:tcPr>
            <w:tcW w:w="5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3E9D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接地工事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EED3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（接地極工事）銅板式、銅覆鋼棒、接地極埋設票(金属製)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0E560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733A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55FAE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6D98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1.01</w:t>
            </w:r>
          </w:p>
        </w:tc>
      </w:tr>
    </w:tbl>
    <w:p w14:paraId="0D380FFC" w14:textId="77777777" w:rsidR="00E270A8" w:rsidRPr="00801FFD" w:rsidRDefault="00E270A8" w:rsidP="00E270A8">
      <w:pPr>
        <w:spacing w:line="280" w:lineRule="exact"/>
        <w:rPr>
          <w:rFonts w:ascii="ＭＳ Ｐ明朝" w:eastAsia="ＭＳ Ｐ明朝" w:hAnsi="ＭＳ Ｐ明朝"/>
          <w:sz w:val="14"/>
          <w:szCs w:val="14"/>
        </w:rPr>
      </w:pPr>
    </w:p>
    <w:p w14:paraId="3AC9ECA5" w14:textId="77777777" w:rsidR="00E270A8" w:rsidRPr="00C63FA3" w:rsidRDefault="00E270A8" w:rsidP="00E270A8">
      <w:pPr>
        <w:spacing w:line="280" w:lineRule="exact"/>
        <w:rPr>
          <w:rFonts w:ascii="ＭＳ Ｐ明朝" w:eastAsia="ＭＳ Ｐ明朝" w:hAnsi="ＭＳ Ｐ明朝"/>
          <w:sz w:val="18"/>
          <w:szCs w:val="18"/>
        </w:rPr>
      </w:pPr>
      <w:r w:rsidRPr="00801FFD">
        <w:rPr>
          <w:rFonts w:ascii="ＭＳ Ｐ明朝" w:eastAsia="ＭＳ Ｐ明朝" w:hAnsi="ＭＳ Ｐ明朝"/>
          <w:sz w:val="18"/>
          <w:szCs w:val="18"/>
        </w:rPr>
        <w:t>表Ｍ－２機械設備工事の補正率</w:t>
      </w:r>
    </w:p>
    <w:tbl>
      <w:tblPr>
        <w:tblStyle w:val="TableGrid"/>
        <w:tblW w:w="6369" w:type="dxa"/>
        <w:tblInd w:w="0" w:type="dxa"/>
        <w:tblCellMar>
          <w:top w:w="27" w:type="dxa"/>
          <w:left w:w="98" w:type="dxa"/>
          <w:right w:w="54" w:type="dxa"/>
        </w:tblCellMar>
        <w:tblLook w:val="04A0" w:firstRow="1" w:lastRow="0" w:firstColumn="1" w:lastColumn="0" w:noHBand="0" w:noVBand="1"/>
      </w:tblPr>
      <w:tblGrid>
        <w:gridCol w:w="843"/>
        <w:gridCol w:w="1417"/>
        <w:gridCol w:w="993"/>
        <w:gridCol w:w="990"/>
        <w:gridCol w:w="992"/>
        <w:gridCol w:w="1134"/>
      </w:tblGrid>
      <w:tr w:rsidR="00E270A8" w:rsidRPr="00801FFD" w14:paraId="0E352A4A" w14:textId="77777777" w:rsidTr="00AF727C">
        <w:trPr>
          <w:trHeight w:val="355"/>
        </w:trPr>
        <w:tc>
          <w:tcPr>
            <w:tcW w:w="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8555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工 種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E33C2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摘 要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5474D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月単位の週休２日促進工事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12398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通期の週休２日促進工事</w:t>
            </w:r>
          </w:p>
        </w:tc>
      </w:tr>
      <w:tr w:rsidR="00E270A8" w:rsidRPr="00801FFD" w14:paraId="3839B4BC" w14:textId="77777777" w:rsidTr="00AF727C">
        <w:trPr>
          <w:trHeight w:val="534"/>
        </w:trPr>
        <w:tc>
          <w:tcPr>
            <w:tcW w:w="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4083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DE3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456D2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新営補正率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781E3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改修補正率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2D248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新営補正率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DE965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改修補正率</w:t>
            </w:r>
            <w:proofErr w:type="spellEnd"/>
          </w:p>
        </w:tc>
      </w:tr>
      <w:tr w:rsidR="00E270A8" w:rsidRPr="00801FFD" w14:paraId="211AD64E" w14:textId="77777777" w:rsidTr="00AF727C">
        <w:trPr>
          <w:trHeight w:val="42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D76E2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保温工事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AACB6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配管用、ダクト用及び消音内貼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0F7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3F913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783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171F5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1.15</w:t>
            </w:r>
          </w:p>
        </w:tc>
      </w:tr>
      <w:tr w:rsidR="00E270A8" w:rsidRPr="00801FFD" w14:paraId="46A8DD48" w14:textId="77777777" w:rsidTr="00AF727C">
        <w:trPr>
          <w:trHeight w:val="410"/>
        </w:trPr>
        <w:tc>
          <w:tcPr>
            <w:tcW w:w="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9C258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ダクト設備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59B3C6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低圧ﾀﾞｸﾄ、排煙ﾀﾞｸﾄ及び低圧ﾁｬﾝﾊﾞｰ類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57B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FC0ECE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A9F7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1513E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1.15</w:t>
            </w:r>
          </w:p>
        </w:tc>
      </w:tr>
      <w:tr w:rsidR="00E270A8" w:rsidRPr="00801FFD" w14:paraId="218A0017" w14:textId="77777777" w:rsidTr="00AF727C">
        <w:trPr>
          <w:trHeight w:val="410"/>
        </w:trPr>
        <w:tc>
          <w:tcPr>
            <w:tcW w:w="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3DE99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ダクト付属品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386A20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既製品ﾎﾞｯｸｽ、制気口、ﾀﾞﾝﾊﾟｰ等の取付手間のみ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4701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4CFB75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885B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16BE29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1.22</w:t>
            </w:r>
          </w:p>
        </w:tc>
      </w:tr>
      <w:tr w:rsidR="00E270A8" w:rsidRPr="00801FFD" w14:paraId="7DECB398" w14:textId="77777777" w:rsidTr="00AF727C">
        <w:trPr>
          <w:trHeight w:val="497"/>
        </w:trPr>
        <w:tc>
          <w:tcPr>
            <w:tcW w:w="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239FD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</w:rPr>
              <w:t>衛生器具設備（ユニットを除く）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76B44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proofErr w:type="spellStart"/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取付手間のみ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0AC6B3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5A74F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A032DA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BB508" w14:textId="77777777" w:rsidR="00E270A8" w:rsidRPr="00AF727C" w:rsidRDefault="00E270A8" w:rsidP="0038142E">
            <w:pPr>
              <w:pStyle w:val="TableParagraph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</w:pPr>
            <w:r w:rsidRPr="00AF727C">
              <w:rPr>
                <w:rFonts w:ascii="ＭＳ Ｐ明朝" w:eastAsia="ＭＳ Ｐ明朝" w:hAnsi="ＭＳ Ｐ明朝"/>
                <w:sz w:val="16"/>
                <w:szCs w:val="16"/>
                <w:lang w:eastAsia="en-US"/>
              </w:rPr>
              <w:t>1.22</w:t>
            </w:r>
          </w:p>
        </w:tc>
      </w:tr>
    </w:tbl>
    <w:p w14:paraId="6B4FEA1A" w14:textId="77777777" w:rsidR="00EB1D29" w:rsidRPr="001613F6" w:rsidRDefault="00EB1D29" w:rsidP="00E270A8">
      <w:pPr>
        <w:jc w:val="center"/>
        <w:rPr>
          <w:rFonts w:ascii="ＭＳ Ｐ明朝" w:eastAsia="ＭＳ Ｐ明朝" w:hAnsi="ＭＳ Ｐ明朝"/>
          <w:szCs w:val="21"/>
        </w:rPr>
      </w:pPr>
    </w:p>
    <w:sectPr w:rsidR="00EB1D29" w:rsidRPr="001613F6" w:rsidSect="00E270A8">
      <w:footerReference w:type="default" r:id="rId7"/>
      <w:pgSz w:w="11906" w:h="16838"/>
      <w:pgMar w:top="1418" w:right="1701" w:bottom="1134" w:left="1701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EFF8" w14:textId="77777777" w:rsidR="008E1053" w:rsidRDefault="008E1053" w:rsidP="003A2240">
      <w:r>
        <w:separator/>
      </w:r>
    </w:p>
  </w:endnote>
  <w:endnote w:type="continuationSeparator" w:id="0">
    <w:p w14:paraId="2A9084C4" w14:textId="77777777" w:rsidR="008E1053" w:rsidRDefault="008E1053" w:rsidP="003A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6307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17CF93" w14:textId="77777777" w:rsidR="008E1053" w:rsidRDefault="008E1053" w:rsidP="00F35052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CC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CC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AF50" w14:textId="77777777" w:rsidR="008E1053" w:rsidRDefault="008E1053" w:rsidP="003A2240">
      <w:r>
        <w:separator/>
      </w:r>
    </w:p>
  </w:footnote>
  <w:footnote w:type="continuationSeparator" w:id="0">
    <w:p w14:paraId="52B960B0" w14:textId="77777777" w:rsidR="008E1053" w:rsidRDefault="008E1053" w:rsidP="003A2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2B"/>
    <w:rsid w:val="00013C1A"/>
    <w:rsid w:val="0008119C"/>
    <w:rsid w:val="00093C40"/>
    <w:rsid w:val="00113508"/>
    <w:rsid w:val="001613F6"/>
    <w:rsid w:val="00164578"/>
    <w:rsid w:val="00167057"/>
    <w:rsid w:val="00172612"/>
    <w:rsid w:val="00181ABD"/>
    <w:rsid w:val="001958B9"/>
    <w:rsid w:val="001B00EE"/>
    <w:rsid w:val="001C2C41"/>
    <w:rsid w:val="001C2D5E"/>
    <w:rsid w:val="001F7C3E"/>
    <w:rsid w:val="00203F92"/>
    <w:rsid w:val="00264AC0"/>
    <w:rsid w:val="00276C96"/>
    <w:rsid w:val="002E2959"/>
    <w:rsid w:val="002F75C5"/>
    <w:rsid w:val="003167F3"/>
    <w:rsid w:val="0032247E"/>
    <w:rsid w:val="003320A8"/>
    <w:rsid w:val="00373132"/>
    <w:rsid w:val="00376D5E"/>
    <w:rsid w:val="003A2240"/>
    <w:rsid w:val="0042464E"/>
    <w:rsid w:val="004304BC"/>
    <w:rsid w:val="00444018"/>
    <w:rsid w:val="004870E5"/>
    <w:rsid w:val="0049415E"/>
    <w:rsid w:val="004A23E3"/>
    <w:rsid w:val="004D193A"/>
    <w:rsid w:val="004D252E"/>
    <w:rsid w:val="004F6147"/>
    <w:rsid w:val="005258F9"/>
    <w:rsid w:val="0058223F"/>
    <w:rsid w:val="00586175"/>
    <w:rsid w:val="0059267B"/>
    <w:rsid w:val="006B6196"/>
    <w:rsid w:val="006C0893"/>
    <w:rsid w:val="006D61B7"/>
    <w:rsid w:val="007064DF"/>
    <w:rsid w:val="007354AA"/>
    <w:rsid w:val="007728A3"/>
    <w:rsid w:val="0078067B"/>
    <w:rsid w:val="007A6C8F"/>
    <w:rsid w:val="00800001"/>
    <w:rsid w:val="008062BF"/>
    <w:rsid w:val="0086347F"/>
    <w:rsid w:val="00864275"/>
    <w:rsid w:val="00877093"/>
    <w:rsid w:val="00882005"/>
    <w:rsid w:val="008B2DE9"/>
    <w:rsid w:val="008E1053"/>
    <w:rsid w:val="0094713F"/>
    <w:rsid w:val="00951C35"/>
    <w:rsid w:val="0099177A"/>
    <w:rsid w:val="009D2B8F"/>
    <w:rsid w:val="00A27C9F"/>
    <w:rsid w:val="00A81BE9"/>
    <w:rsid w:val="00AC0EB3"/>
    <w:rsid w:val="00AD6E8F"/>
    <w:rsid w:val="00AF727C"/>
    <w:rsid w:val="00AF7FAE"/>
    <w:rsid w:val="00B30AAF"/>
    <w:rsid w:val="00B460D2"/>
    <w:rsid w:val="00B523BF"/>
    <w:rsid w:val="00B7440A"/>
    <w:rsid w:val="00B75CCC"/>
    <w:rsid w:val="00B95D7D"/>
    <w:rsid w:val="00B97670"/>
    <w:rsid w:val="00BA1FFA"/>
    <w:rsid w:val="00BA68A9"/>
    <w:rsid w:val="00BC5A15"/>
    <w:rsid w:val="00BF0FCD"/>
    <w:rsid w:val="00BF6FC6"/>
    <w:rsid w:val="00C312CB"/>
    <w:rsid w:val="00C43CEC"/>
    <w:rsid w:val="00CA72FB"/>
    <w:rsid w:val="00CC187D"/>
    <w:rsid w:val="00CD78D2"/>
    <w:rsid w:val="00D03676"/>
    <w:rsid w:val="00D0394A"/>
    <w:rsid w:val="00D454B4"/>
    <w:rsid w:val="00DB42FA"/>
    <w:rsid w:val="00DD5628"/>
    <w:rsid w:val="00DF0D1B"/>
    <w:rsid w:val="00E0260C"/>
    <w:rsid w:val="00E270A8"/>
    <w:rsid w:val="00E27B2C"/>
    <w:rsid w:val="00E73896"/>
    <w:rsid w:val="00E95A83"/>
    <w:rsid w:val="00EB1D29"/>
    <w:rsid w:val="00F24926"/>
    <w:rsid w:val="00F35052"/>
    <w:rsid w:val="00F702FA"/>
    <w:rsid w:val="00FC612B"/>
    <w:rsid w:val="00FE022E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C2D6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240"/>
  </w:style>
  <w:style w:type="paragraph" w:styleId="a5">
    <w:name w:val="footer"/>
    <w:basedOn w:val="a"/>
    <w:link w:val="a6"/>
    <w:uiPriority w:val="99"/>
    <w:unhideWhenUsed/>
    <w:rsid w:val="003A2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240"/>
  </w:style>
  <w:style w:type="paragraph" w:styleId="a7">
    <w:name w:val="Balloon Text"/>
    <w:basedOn w:val="a"/>
    <w:link w:val="a8"/>
    <w:uiPriority w:val="99"/>
    <w:semiHidden/>
    <w:unhideWhenUsed/>
    <w:rsid w:val="0048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70E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DB4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B4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1350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350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table" w:customStyle="1" w:styleId="TableGrid">
    <w:name w:val="TableGrid"/>
    <w:rsid w:val="00E270A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2C23-08F7-4647-B4C6-46C19294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2024-04-23T01:57:00Z</dcterms:created>
  <dcterms:modified xsi:type="dcterms:W3CDTF">2024-12-19T07:08:00Z</dcterms:modified>
</cp:coreProperties>
</file>