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3" w:rsidRDefault="009A31D3" w:rsidP="009A31D3">
      <w:pPr>
        <w:autoSpaceDE w:val="0"/>
        <w:autoSpaceDN w:val="0"/>
        <w:adjustRightInd w:val="0"/>
        <w:spacing w:line="240" w:lineRule="exac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○大阪府中央卸売市場指定管理者評価委員会規則</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w:t>
      </w:r>
      <w:bookmarkStart w:id="0" w:name="_GoBack"/>
      <w:r>
        <w:rPr>
          <w:rFonts w:ascii="ＭＳ 明朝" w:eastAsia="ＭＳ 明朝" w:hAnsi="ＭＳ 明朝" w:cs="ＭＳ 明朝" w:hint="eastAsia"/>
          <w:color w:val="000000"/>
          <w:kern w:val="0"/>
          <w:sz w:val="20"/>
          <w:szCs w:val="20"/>
        </w:rPr>
        <w:t>阪府中央卸売市場指定管理者評価委員会（以下「委員会」という。）の組織、委員の報酬及び費用弁償の額</w:t>
      </w:r>
      <w:bookmarkEnd w:id="0"/>
      <w:r>
        <w:rPr>
          <w:rFonts w:ascii="ＭＳ 明朝" w:eastAsia="ＭＳ 明朝" w:hAnsi="ＭＳ 明朝" w:cs="ＭＳ 明朝" w:hint="eastAsia"/>
          <w:color w:val="000000"/>
          <w:kern w:val="0"/>
          <w:sz w:val="20"/>
          <w:szCs w:val="20"/>
        </w:rPr>
        <w:t>その他委員会に関し必要な事項を定めるものとする。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第三条　委員会に委員長を置き、委員の互選によってこれを定める。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２　委員長は、会務を総理する。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u w:val="single"/>
        </w:rPr>
      </w:pPr>
      <w:r w:rsidRPr="009A31D3">
        <w:rPr>
          <w:rFonts w:ascii="ＭＳ 明朝" w:eastAsia="ＭＳ 明朝" w:hAnsi="ＭＳ 明朝" w:cs="ＭＳ 明朝" w:hint="eastAsia"/>
          <w:color w:val="000000"/>
          <w:kern w:val="0"/>
          <w:sz w:val="20"/>
          <w:szCs w:val="20"/>
          <w:u w:val="single"/>
        </w:rPr>
        <w:t>第四条　委員会の会議は、委員長が招集し、委員長がその議長となる。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9A31D3" w:rsidRDefault="009A31D3" w:rsidP="009A31D3">
      <w:pPr>
        <w:autoSpaceDE w:val="0"/>
        <w:autoSpaceDN w:val="0"/>
        <w:adjustRightInd w:val="0"/>
        <w:spacing w:line="240" w:lineRule="exact"/>
        <w:jc w:val="left"/>
        <w:rPr>
          <w:rFonts w:ascii="ＭＳ 明朝" w:eastAsia="ＭＳ 明朝" w:hAnsi="ＭＳ 明朝" w:cs="ＭＳ 明朝"/>
          <w:color w:val="000000"/>
          <w:kern w:val="0"/>
          <w:sz w:val="20"/>
          <w:szCs w:val="20"/>
        </w:rPr>
      </w:pPr>
      <w:bookmarkStart w:id="1" w:name="last"/>
      <w:bookmarkEnd w:id="1"/>
    </w:p>
    <w:p w:rsidR="00485D68" w:rsidRPr="009A31D3" w:rsidRDefault="00485D68" w:rsidP="00E51CA2">
      <w:pPr>
        <w:widowControl/>
        <w:jc w:val="left"/>
      </w:pPr>
    </w:p>
    <w:sectPr w:rsidR="00485D68" w:rsidRPr="009A31D3" w:rsidSect="00D52E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79" w:rsidRDefault="006A0979" w:rsidP="006A0979">
      <w:r>
        <w:separator/>
      </w:r>
    </w:p>
  </w:endnote>
  <w:endnote w:type="continuationSeparator" w:id="0">
    <w:p w:rsidR="006A0979" w:rsidRDefault="006A0979" w:rsidP="006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79" w:rsidRDefault="006A0979" w:rsidP="006A0979">
      <w:r>
        <w:separator/>
      </w:r>
    </w:p>
  </w:footnote>
  <w:footnote w:type="continuationSeparator" w:id="0">
    <w:p w:rsidR="006A0979" w:rsidRDefault="006A0979" w:rsidP="006A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9320C"/>
    <w:multiLevelType w:val="hybridMultilevel"/>
    <w:tmpl w:val="5B6E13B4"/>
    <w:lvl w:ilvl="0" w:tplc="5246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C9606F"/>
    <w:multiLevelType w:val="hybridMultilevel"/>
    <w:tmpl w:val="8488DE08"/>
    <w:lvl w:ilvl="0" w:tplc="D81C5E90">
      <w:start w:val="1"/>
      <w:numFmt w:val="decimalFullWidth"/>
      <w:lvlText w:val="（%1）"/>
      <w:lvlJc w:val="left"/>
      <w:pPr>
        <w:ind w:left="720" w:hanging="720"/>
      </w:pPr>
      <w:rPr>
        <w:rFonts w:hint="default"/>
      </w:rPr>
    </w:lvl>
    <w:lvl w:ilvl="1" w:tplc="90AC90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B7"/>
    <w:rsid w:val="0010667A"/>
    <w:rsid w:val="00157F4C"/>
    <w:rsid w:val="00173926"/>
    <w:rsid w:val="00177444"/>
    <w:rsid w:val="00203C05"/>
    <w:rsid w:val="00283BA7"/>
    <w:rsid w:val="002C6B50"/>
    <w:rsid w:val="00334210"/>
    <w:rsid w:val="0038018B"/>
    <w:rsid w:val="00485D68"/>
    <w:rsid w:val="004938F7"/>
    <w:rsid w:val="00506B16"/>
    <w:rsid w:val="00546343"/>
    <w:rsid w:val="00614FF5"/>
    <w:rsid w:val="006A0979"/>
    <w:rsid w:val="00743629"/>
    <w:rsid w:val="007F0B92"/>
    <w:rsid w:val="00863FEA"/>
    <w:rsid w:val="008A48F4"/>
    <w:rsid w:val="0092733C"/>
    <w:rsid w:val="009A31D3"/>
    <w:rsid w:val="009A7AE2"/>
    <w:rsid w:val="00A640D4"/>
    <w:rsid w:val="00AA2EC2"/>
    <w:rsid w:val="00D01664"/>
    <w:rsid w:val="00D12BBD"/>
    <w:rsid w:val="00D52E7C"/>
    <w:rsid w:val="00D90392"/>
    <w:rsid w:val="00DB4011"/>
    <w:rsid w:val="00DF0406"/>
    <w:rsid w:val="00E51CA2"/>
    <w:rsid w:val="00E52215"/>
    <w:rsid w:val="00E56736"/>
    <w:rsid w:val="00ED76B7"/>
    <w:rsid w:val="00FA60C0"/>
    <w:rsid w:val="00FD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678BA2F-E617-4719-B3D3-AED5AACF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82E1-ACF6-4878-8001-2D8DE423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安江　良介</cp:lastModifiedBy>
  <cp:revision>29</cp:revision>
  <cp:lastPrinted>2017-07-06T08:47:00Z</cp:lastPrinted>
  <dcterms:created xsi:type="dcterms:W3CDTF">2017-05-02T07:21:00Z</dcterms:created>
  <dcterms:modified xsi:type="dcterms:W3CDTF">2023-03-23T06:44:00Z</dcterms:modified>
</cp:coreProperties>
</file>