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BD07" w14:textId="21CBE5D2" w:rsidR="00C07A91" w:rsidRDefault="00C07A91" w:rsidP="00563516">
      <w:r w:rsidRPr="00582C3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37FF8B" wp14:editId="221816C1">
                <wp:simplePos x="0" y="0"/>
                <wp:positionH relativeFrom="column">
                  <wp:posOffset>3810</wp:posOffset>
                </wp:positionH>
                <wp:positionV relativeFrom="paragraph">
                  <wp:posOffset>22225</wp:posOffset>
                </wp:positionV>
                <wp:extent cx="6096000" cy="395605"/>
                <wp:effectExtent l="0" t="0" r="19050" b="23495"/>
                <wp:wrapNone/>
                <wp:docPr id="17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9560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80078" w14:textId="588C75CE" w:rsidR="00395731" w:rsidRPr="00563516" w:rsidRDefault="00395731" w:rsidP="005635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63516">
                              <w:rPr>
                                <w:rFonts w:hint="eastAsia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A71E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３</w:t>
                            </w:r>
                            <w:r w:rsidRPr="0056351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府市場の強み</w:t>
                            </w:r>
                            <w:r w:rsidR="00AA71E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を生かし課題を解決するための方向性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7" o:spid="_x0000_s1026" type="#_x0000_t15" style="position:absolute;left:0;text-align:left;margin-left:.3pt;margin-top:1.75pt;width:480pt;height:3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+FgQIAACwFAAAOAAAAZHJzL2Uyb0RvYy54bWysVM1uEzEQviPxDpbvdDelDTTqpopaFSFV&#10;JaJFPTteu1lhe4ztZDc9kqdAXHgNJN4mL8LY+9NCc0Jcdsfj+eb3G5+eNVqRtXC+AlPQ0UFOiTAc&#10;ysrcF/TT7eWrt5T4wEzJFBhR0I3w9Gz68sVpbSfiEJagSuEIOjF+UtuCLkOwkyzzfCk08wdghcFL&#10;CU6zgEd3n5WO1ehdq+wwz8dZDa60DrjwHrUX7SWdJv9SCh4+SOlFIKqgmFtIX5e+i/jNpqdscu+Y&#10;XVa8S4P9QxaaVQaDDq4uWGBk5apnrnTFHXiQ4YCDzkDKiotUA1Yzyv+q5mbJrEi1YHO8Hdrk/59b&#10;fr2eO1KVOLs3lBimcUa77ffd9tdu+2O3/RaFrz8JXmKnausnCLixc9edPIqx7EY6Hf9YEGlSdzdD&#10;d0UTCEflOD8Z5zkOgePd65PjcX4cnWaPaOt8eCdAkyhgjaDFXLEQW8AmbH3lQ2vf20W1MlEXM2tz&#10;SVLYKNFefhQSq8Poh8lJ4pU4V46sGTKCcS5MGHVpKIPWESYrpQbgaB9QDaDONsJE4tsAzPcB/4w4&#10;IFJUMGEA68qA2+eg/NynK1v7vvq25lh+aBZNN58FlBucr4OW+N7yywp7e8V8mDOHTMdx4PaGD/iR&#10;CuqCQidRsgT3sE8f7eNw3AMlNW5OQf2XFXOCEvXeIDVPRkdHcdXSAQX3VLvotWalzwFHMML3wfIk&#10;RtugelE60He43LMYDa+Y4RizoDy4/nAe2k3G54GL2SyZ4VpZFq7MjeXReWxspMttc8ec7YgVkJLX&#10;0G/XM2q1thFpYLYKIKvEu9jatp9dy3ElE3275yPu/NNzsnp85Ka/AQAA//8DAFBLAwQUAAYACAAA&#10;ACEABmQ3NdsAAAAFAQAADwAAAGRycy9kb3ducmV2LnhtbEyOzU7DMBCE70i8g7VIXBB1CjQtIU6F&#10;QEhInCit4OjG2zhgr6PYacLbs5zgOD+a+cr15J04Yh/bQArmswwEUh1MS42C7dvT5QpETJqMdoFQ&#10;wTdGWFenJ6UuTBjpFY+b1AgeoVhoBTalrpAy1ha9jrPQIXF2CL3XiWXfSNPrkce9k1dZlkuvW+IH&#10;qzt8sFh/bQav4DO4j/ftYA83L4/Pu+XgmvmFGZU6P5vu70AknNJfGX7xGR0qZtqHgUwUTkHOPQXX&#10;CxAc3uYZ6z27ixXIqpT/6asfAAAA//8DAFBLAQItABQABgAIAAAAIQC2gziS/gAAAOEBAAATAAAA&#10;AAAAAAAAAAAAAAAAAABbQ29udGVudF9UeXBlc10ueG1sUEsBAi0AFAAGAAgAAAAhADj9If/WAAAA&#10;lAEAAAsAAAAAAAAAAAAAAAAALwEAAF9yZWxzLy5yZWxzUEsBAi0AFAAGAAgAAAAhALaFT4WBAgAA&#10;LAUAAA4AAAAAAAAAAAAAAAAALgIAAGRycy9lMm9Eb2MueG1sUEsBAi0AFAAGAAgAAAAhAAZkNzXb&#10;AAAABQEAAA8AAAAAAAAAAAAAAAAA2wQAAGRycy9kb3ducmV2LnhtbFBLBQYAAAAABAAEAPMAAADj&#10;BQAAAAA=&#10;" adj="20899" fillcolor="white [3201]" strokecolor="#4f81bd [3204]" strokeweight="2pt">
                <v:textbox inset=",0,,0">
                  <w:txbxContent>
                    <w:p w14:paraId="03380078" w14:textId="588C75CE" w:rsidR="00395731" w:rsidRPr="00563516" w:rsidRDefault="00395731" w:rsidP="00563516">
                      <w:pPr>
                        <w:rPr>
                          <w:sz w:val="32"/>
                          <w:szCs w:val="32"/>
                        </w:rPr>
                      </w:pPr>
                      <w:r w:rsidRPr="00563516">
                        <w:rPr>
                          <w:rFonts w:hint="eastAsia"/>
                          <w:sz w:val="32"/>
                          <w:szCs w:val="3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A71E6">
                        <w:rPr>
                          <w:rFonts w:hint="eastAsia"/>
                          <w:sz w:val="32"/>
                          <w:szCs w:val="32"/>
                        </w:rPr>
                        <w:t>３</w:t>
                      </w:r>
                      <w:r w:rsidRPr="00563516">
                        <w:rPr>
                          <w:rFonts w:hint="eastAsia"/>
                          <w:sz w:val="32"/>
                          <w:szCs w:val="32"/>
                        </w:rPr>
                        <w:t xml:space="preserve">　府市場の強み</w:t>
                      </w:r>
                      <w:r w:rsidR="00AA71E6">
                        <w:rPr>
                          <w:rFonts w:hint="eastAsia"/>
                          <w:sz w:val="32"/>
                          <w:szCs w:val="32"/>
                        </w:rPr>
                        <w:t>を生かし課題を解決するための方向性</w:t>
                      </w:r>
                    </w:p>
                  </w:txbxContent>
                </v:textbox>
              </v:shape>
            </w:pict>
          </mc:Fallback>
        </mc:AlternateContent>
      </w:r>
    </w:p>
    <w:p w14:paraId="7F3ADD5C" w14:textId="1B54DDC1" w:rsidR="00C07A91" w:rsidRDefault="00C07A91" w:rsidP="00563516"/>
    <w:tbl>
      <w:tblPr>
        <w:tblStyle w:val="ad"/>
        <w:tblpPr w:leftFromText="142" w:rightFromText="142" w:vertAnchor="page" w:horzAnchor="margin" w:tblpXSpec="center" w:tblpY="2851"/>
        <w:tblW w:w="10773" w:type="dxa"/>
        <w:tblLayout w:type="fixed"/>
        <w:tblLook w:val="04A0" w:firstRow="1" w:lastRow="0" w:firstColumn="1" w:lastColumn="0" w:noHBand="0" w:noVBand="1"/>
      </w:tblPr>
      <w:tblGrid>
        <w:gridCol w:w="534"/>
        <w:gridCol w:w="2895"/>
        <w:gridCol w:w="3950"/>
        <w:gridCol w:w="3394"/>
      </w:tblGrid>
      <w:tr w:rsidR="00C07A91" w:rsidRPr="0066450E" w14:paraId="50EBD9D7" w14:textId="77777777" w:rsidTr="00AE73EF">
        <w:tc>
          <w:tcPr>
            <w:tcW w:w="3429" w:type="dxa"/>
            <w:gridSpan w:val="2"/>
            <w:vMerge w:val="restart"/>
            <w:tcBorders>
              <w:top w:val="nil"/>
              <w:left w:val="nil"/>
            </w:tcBorders>
          </w:tcPr>
          <w:p w14:paraId="6A8C69A9" w14:textId="77777777" w:rsidR="00C07A91" w:rsidRPr="0066450E" w:rsidRDefault="00C07A91" w:rsidP="00C07A91">
            <w:pPr>
              <w:rPr>
                <w:rFonts w:ascii="Meiryo UI" w:hAnsi="Meiryo UI" w:cs="Meiryo UI"/>
              </w:rPr>
            </w:pPr>
          </w:p>
        </w:tc>
        <w:tc>
          <w:tcPr>
            <w:tcW w:w="7344" w:type="dxa"/>
            <w:gridSpan w:val="2"/>
            <w:shd w:val="clear" w:color="auto" w:fill="8DB3E2" w:themeFill="text2" w:themeFillTint="66"/>
          </w:tcPr>
          <w:p w14:paraId="27BE771A" w14:textId="6C240F7E" w:rsidR="00C07A91" w:rsidRPr="0066450E" w:rsidRDefault="00CB27E7" w:rsidP="00AE73EF">
            <w:pPr>
              <w:jc w:val="center"/>
              <w:rPr>
                <w:rFonts w:ascii="Meiryo UI" w:hAnsi="Meiryo UI" w:cs="Meiryo UI"/>
              </w:rPr>
            </w:pPr>
            <w:r>
              <w:rPr>
                <w:rFonts w:ascii="Meiryo UI" w:hAnsi="Meiryo UI" w:cs="Meiryo UI" w:hint="eastAsia"/>
              </w:rPr>
              <w:t>府</w:t>
            </w:r>
            <w:r w:rsidR="00C07A91" w:rsidRPr="0066450E">
              <w:rPr>
                <w:rFonts w:ascii="Meiryo UI" w:hAnsi="Meiryo UI" w:cs="Meiryo UI" w:hint="eastAsia"/>
              </w:rPr>
              <w:t>市場の内</w:t>
            </w:r>
            <w:r w:rsidR="00A65773">
              <w:rPr>
                <w:rFonts w:ascii="Meiryo UI" w:hAnsi="Meiryo UI" w:cs="Meiryo UI" w:hint="eastAsia"/>
              </w:rPr>
              <w:t>部環境</w:t>
            </w:r>
          </w:p>
        </w:tc>
      </w:tr>
      <w:tr w:rsidR="00C07A91" w:rsidRPr="0066450E" w14:paraId="4E7C302F" w14:textId="77777777" w:rsidTr="00AE73EF">
        <w:tc>
          <w:tcPr>
            <w:tcW w:w="3429" w:type="dxa"/>
            <w:gridSpan w:val="2"/>
            <w:vMerge/>
            <w:tcBorders>
              <w:left w:val="nil"/>
            </w:tcBorders>
          </w:tcPr>
          <w:p w14:paraId="0310EC32" w14:textId="77777777" w:rsidR="00C07A91" w:rsidRPr="0066450E" w:rsidRDefault="00C07A91" w:rsidP="00C07A91">
            <w:pPr>
              <w:rPr>
                <w:rFonts w:ascii="Meiryo UI" w:hAnsi="Meiryo UI" w:cs="Meiryo UI"/>
              </w:rPr>
            </w:pPr>
          </w:p>
        </w:tc>
        <w:tc>
          <w:tcPr>
            <w:tcW w:w="3950" w:type="dxa"/>
          </w:tcPr>
          <w:p w14:paraId="3B41DA89" w14:textId="78C2DA00" w:rsidR="00C07A91" w:rsidRPr="0066450E" w:rsidRDefault="00C07A91" w:rsidP="00C07A91">
            <w:pPr>
              <w:pStyle w:val="Default"/>
              <w:spacing w:line="240" w:lineRule="exact"/>
              <w:ind w:left="204" w:hangingChars="97" w:hanging="204"/>
              <w:jc w:val="center"/>
              <w:rPr>
                <w:rFonts w:ascii="Meiryo UI" w:eastAsia="Meiryo UI" w:hAnsi="Meiryo UI" w:cs="Meiryo UI"/>
                <w:b/>
                <w:sz w:val="21"/>
                <w:szCs w:val="18"/>
              </w:rPr>
            </w:pPr>
            <w:r w:rsidRPr="0066450E">
              <w:rPr>
                <w:rFonts w:ascii="Meiryo UI" w:eastAsia="Meiryo UI" w:hAnsi="Meiryo UI" w:cs="Meiryo UI" w:hint="eastAsia"/>
                <w:b/>
                <w:sz w:val="21"/>
                <w:szCs w:val="18"/>
              </w:rPr>
              <w:t>強　み</w:t>
            </w:r>
            <w:r w:rsidR="00003C8B">
              <w:rPr>
                <w:rFonts w:ascii="Meiryo UI" w:eastAsia="Meiryo UI" w:hAnsi="Meiryo UI" w:cs="Meiryo UI" w:hint="eastAsia"/>
                <w:b/>
                <w:sz w:val="21"/>
                <w:szCs w:val="18"/>
              </w:rPr>
              <w:t xml:space="preserve">　</w:t>
            </w:r>
            <w:r w:rsidR="00003C8B" w:rsidRPr="00003C8B">
              <w:rPr>
                <w:rFonts w:ascii="Meiryo UI" w:eastAsia="Meiryo UI" w:hAnsi="Meiryo UI" w:cs="Meiryo UI" w:hint="eastAsia"/>
                <w:sz w:val="21"/>
                <w:szCs w:val="18"/>
              </w:rPr>
              <w:t>（</w:t>
            </w:r>
            <w:r w:rsidR="00003C8B" w:rsidRPr="00003C8B">
              <w:rPr>
                <w:rFonts w:ascii="Meiryo UI" w:eastAsia="Meiryo UI" w:hAnsi="Meiryo UI" w:cs="Meiryo UI" w:hint="eastAsia"/>
                <w:b/>
                <w:sz w:val="21"/>
                <w:szCs w:val="18"/>
                <w:u w:val="single"/>
              </w:rPr>
              <w:t>S</w:t>
            </w:r>
            <w:r w:rsidR="00003C8B" w:rsidRPr="00003C8B">
              <w:rPr>
                <w:rFonts w:ascii="Meiryo UI" w:eastAsia="Meiryo UI" w:hAnsi="Meiryo UI" w:cs="Meiryo UI" w:hint="eastAsia"/>
                <w:sz w:val="21"/>
                <w:szCs w:val="18"/>
              </w:rPr>
              <w:t>trength）</w:t>
            </w:r>
          </w:p>
          <w:p w14:paraId="68697F3A" w14:textId="77777777" w:rsidR="00C07A91" w:rsidRDefault="00C07A91" w:rsidP="00C07A91">
            <w:pPr>
              <w:pStyle w:val="Default"/>
              <w:spacing w:line="220" w:lineRule="exact"/>
              <w:ind w:left="175" w:hangingChars="97" w:hanging="175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●立地条件について</w:t>
            </w:r>
          </w:p>
          <w:p w14:paraId="3242D386" w14:textId="77777777" w:rsidR="00C07A91" w:rsidRDefault="00C07A91" w:rsidP="00C07A91">
            <w:pPr>
              <w:pStyle w:val="Default"/>
              <w:numPr>
                <w:ilvl w:val="0"/>
                <w:numId w:val="23"/>
              </w:numPr>
              <w:spacing w:line="220" w:lineRule="exact"/>
              <w:ind w:left="176" w:hanging="176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高速道路に近く、交通アクセスが良いので全国の集出荷に有利</w:t>
            </w:r>
          </w:p>
          <w:p w14:paraId="16523A29" w14:textId="77777777" w:rsidR="00493087" w:rsidRPr="00493087" w:rsidRDefault="00493087" w:rsidP="007C01E0">
            <w:pPr>
              <w:pStyle w:val="Default"/>
              <w:numPr>
                <w:ilvl w:val="0"/>
                <w:numId w:val="23"/>
              </w:numPr>
              <w:spacing w:line="220" w:lineRule="exact"/>
              <w:ind w:left="176" w:hanging="176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18"/>
                <w:szCs w:val="18"/>
              </w:rPr>
              <w:t>大消費地に近接した立地、取引量が確保しやすい</w:t>
            </w:r>
          </w:p>
          <w:p w14:paraId="127EC2EE" w14:textId="6B8DE2F3" w:rsidR="00C07A91" w:rsidRPr="006C7A05" w:rsidRDefault="00C07A91" w:rsidP="007C01E0">
            <w:pPr>
              <w:pStyle w:val="Default"/>
              <w:numPr>
                <w:ilvl w:val="0"/>
                <w:numId w:val="23"/>
              </w:numPr>
              <w:spacing w:line="220" w:lineRule="exact"/>
              <w:ind w:left="176" w:hanging="176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C7A05">
              <w:rPr>
                <w:rFonts w:ascii="Meiryo UI" w:eastAsia="Meiryo UI" w:hAnsi="Meiryo UI" w:cs="Meiryo UI" w:hint="eastAsia"/>
                <w:sz w:val="18"/>
                <w:szCs w:val="18"/>
              </w:rPr>
              <w:t>内陸部にあるため、津波被害の</w:t>
            </w:r>
            <w:r w:rsidR="006C7A05">
              <w:rPr>
                <w:rFonts w:ascii="Meiryo UI" w:eastAsia="Meiryo UI" w:hAnsi="Meiryo UI" w:cs="Meiryo UI" w:hint="eastAsia"/>
                <w:sz w:val="18"/>
                <w:szCs w:val="18"/>
              </w:rPr>
              <w:t>恐れ</w:t>
            </w:r>
            <w:r w:rsidRPr="006C7A05">
              <w:rPr>
                <w:rFonts w:ascii="Meiryo UI" w:eastAsia="Meiryo UI" w:hAnsi="Meiryo UI" w:cs="Meiryo UI" w:hint="eastAsia"/>
                <w:sz w:val="18"/>
                <w:szCs w:val="18"/>
              </w:rPr>
              <w:t>がない</w:t>
            </w:r>
          </w:p>
          <w:p w14:paraId="2408EEF1" w14:textId="77777777" w:rsidR="00C07A91" w:rsidRDefault="00C07A91" w:rsidP="00C07A91">
            <w:pPr>
              <w:pStyle w:val="Default"/>
              <w:spacing w:line="220" w:lineRule="exact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●施設・設備について</w:t>
            </w:r>
          </w:p>
          <w:p w14:paraId="05C35C29" w14:textId="77777777" w:rsidR="00C07A91" w:rsidRPr="009327A0" w:rsidRDefault="00C07A91" w:rsidP="00C07A91">
            <w:pPr>
              <w:pStyle w:val="Default"/>
              <w:numPr>
                <w:ilvl w:val="0"/>
                <w:numId w:val="23"/>
              </w:numPr>
              <w:spacing w:line="220" w:lineRule="exact"/>
              <w:ind w:left="176" w:hanging="176"/>
              <w:jc w:val="both"/>
              <w:rPr>
                <w:rFonts w:ascii="Meiryo UI" w:eastAsia="Meiryo UI" w:hAnsi="Meiryo UI" w:cs="Meiryo UI"/>
                <w:spacing w:val="-4"/>
                <w:sz w:val="18"/>
                <w:szCs w:val="18"/>
              </w:rPr>
            </w:pPr>
            <w:r w:rsidRPr="009327A0">
              <w:rPr>
                <w:rFonts w:ascii="Meiryo UI" w:eastAsia="Meiryo UI" w:hAnsi="Meiryo UI" w:cs="Meiryo UI" w:hint="eastAsia"/>
                <w:spacing w:val="-4"/>
                <w:sz w:val="18"/>
                <w:szCs w:val="18"/>
              </w:rPr>
              <w:t>活用可能な未利用地が多く存在</w:t>
            </w:r>
          </w:p>
          <w:p w14:paraId="32B344BF" w14:textId="77777777" w:rsidR="00C07A91" w:rsidRDefault="00C07A91" w:rsidP="00C07A91">
            <w:pPr>
              <w:pStyle w:val="Default"/>
              <w:spacing w:line="220" w:lineRule="exact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●取引について</w:t>
            </w:r>
          </w:p>
          <w:p w14:paraId="2261218A" w14:textId="77777777" w:rsidR="00C07A91" w:rsidRDefault="00C07A91" w:rsidP="00C07A91">
            <w:pPr>
              <w:pStyle w:val="Default"/>
              <w:numPr>
                <w:ilvl w:val="0"/>
                <w:numId w:val="23"/>
              </w:numPr>
              <w:spacing w:line="220" w:lineRule="exact"/>
              <w:ind w:left="176" w:hanging="176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全国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10</w:t>
            </w: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位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の取扱金額を誇る集荷力と出荷力</w:t>
            </w:r>
          </w:p>
          <w:p w14:paraId="03506FEC" w14:textId="1AFE7875" w:rsidR="00C07A91" w:rsidRPr="00125D92" w:rsidRDefault="00C07A91" w:rsidP="00C07A91">
            <w:pPr>
              <w:pStyle w:val="Default"/>
              <w:numPr>
                <w:ilvl w:val="0"/>
                <w:numId w:val="23"/>
              </w:numPr>
              <w:spacing w:line="220" w:lineRule="exact"/>
              <w:ind w:left="176" w:hanging="176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取扱量の</w:t>
            </w:r>
            <w:r w:rsidR="007102E4">
              <w:rPr>
                <w:rFonts w:ascii="Meiryo UI" w:eastAsia="Meiryo UI" w:hAnsi="Meiryo UI" w:cs="Meiryo UI" w:hint="eastAsia"/>
                <w:sz w:val="18"/>
                <w:szCs w:val="18"/>
              </w:rPr>
              <w:t>2/3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を量販店向けが占め、</w:t>
            </w:r>
            <w:r w:rsidR="007102E4">
              <w:rPr>
                <w:rFonts w:ascii="Meiryo UI" w:eastAsia="Meiryo UI" w:hAnsi="Meiryo UI" w:cs="Meiryo UI" w:hint="eastAsia"/>
                <w:sz w:val="18"/>
                <w:szCs w:val="18"/>
              </w:rPr>
              <w:t>取引が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安定</w:t>
            </w:r>
          </w:p>
          <w:p w14:paraId="3FE25A78" w14:textId="551DA360" w:rsidR="00C07A91" w:rsidRDefault="00C07A91" w:rsidP="00C07A91">
            <w:pPr>
              <w:pStyle w:val="Default"/>
              <w:numPr>
                <w:ilvl w:val="0"/>
                <w:numId w:val="23"/>
              </w:numPr>
              <w:spacing w:line="220" w:lineRule="exact"/>
              <w:ind w:left="176" w:hanging="176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大口取引の販路開拓を</w:t>
            </w:r>
            <w:r w:rsidR="007102E4">
              <w:rPr>
                <w:rFonts w:ascii="Meiryo UI" w:eastAsia="Meiryo UI" w:hAnsi="Meiryo UI" w:cs="Meiryo UI" w:hint="eastAsia"/>
                <w:sz w:val="18"/>
                <w:szCs w:val="18"/>
              </w:rPr>
              <w:t>目指す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卸売業者・仲卸業者の</w:t>
            </w:r>
            <w:r w:rsidR="007102E4">
              <w:rPr>
                <w:rFonts w:ascii="Meiryo UI" w:eastAsia="Meiryo UI" w:hAnsi="Meiryo UI" w:cs="Meiryo UI" w:hint="eastAsia"/>
                <w:sz w:val="18"/>
                <w:szCs w:val="18"/>
              </w:rPr>
              <w:t>連携した取組み</w:t>
            </w:r>
          </w:p>
          <w:p w14:paraId="69B58E1A" w14:textId="6081364A" w:rsidR="00C07A91" w:rsidRPr="00F86507" w:rsidRDefault="005B7AAF" w:rsidP="00C07A91">
            <w:pPr>
              <w:pStyle w:val="Default"/>
              <w:numPr>
                <w:ilvl w:val="0"/>
                <w:numId w:val="23"/>
              </w:numPr>
              <w:spacing w:line="220" w:lineRule="exact"/>
              <w:ind w:left="176" w:hanging="176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インターネット上の販売サイト</w:t>
            </w:r>
            <w:r w:rsidR="00C07A91" w:rsidRPr="00F86507">
              <w:rPr>
                <w:rFonts w:ascii="Meiryo UI" w:eastAsia="Meiryo UI" w:hAnsi="Meiryo UI" w:cs="Meiryo UI" w:hint="eastAsia"/>
                <w:sz w:val="18"/>
                <w:szCs w:val="18"/>
              </w:rPr>
              <w:t>の展開で消費者</w:t>
            </w:r>
            <w:r w:rsidR="006C7A05">
              <w:rPr>
                <w:rFonts w:ascii="Meiryo UI" w:eastAsia="Meiryo UI" w:hAnsi="Meiryo UI" w:cs="Meiryo UI" w:hint="eastAsia"/>
                <w:sz w:val="18"/>
                <w:szCs w:val="18"/>
              </w:rPr>
              <w:t>等</w:t>
            </w:r>
            <w:r w:rsidR="00C07A91" w:rsidRPr="00F86507">
              <w:rPr>
                <w:rFonts w:ascii="Meiryo UI" w:eastAsia="Meiryo UI" w:hAnsi="Meiryo UI" w:cs="Meiryo UI" w:hint="eastAsia"/>
                <w:sz w:val="18"/>
                <w:szCs w:val="18"/>
              </w:rPr>
              <w:t>への販路を開拓</w:t>
            </w:r>
          </w:p>
          <w:p w14:paraId="75196A7C" w14:textId="77777777" w:rsidR="00C07A91" w:rsidRPr="0066450E" w:rsidRDefault="00C07A91" w:rsidP="00C07A91">
            <w:pPr>
              <w:pStyle w:val="Default"/>
              <w:spacing w:line="220" w:lineRule="exact"/>
              <w:jc w:val="both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●収支面・運営面について</w:t>
            </w:r>
          </w:p>
          <w:p w14:paraId="6B171E97" w14:textId="77777777" w:rsidR="00C07A91" w:rsidRPr="004D2A36" w:rsidRDefault="00C07A91" w:rsidP="00C07A91">
            <w:pPr>
              <w:pStyle w:val="ae"/>
              <w:numPr>
                <w:ilvl w:val="0"/>
                <w:numId w:val="23"/>
              </w:numPr>
              <w:spacing w:line="220" w:lineRule="exact"/>
              <w:ind w:leftChars="0" w:left="176" w:hanging="176"/>
              <w:rPr>
                <w:rFonts w:ascii="Meiryo UI" w:hAnsi="Meiryo UI" w:cs="Meiryo UI"/>
              </w:rPr>
            </w:pPr>
            <w:r>
              <w:rPr>
                <w:rFonts w:ascii="Meiryo UI" w:hAnsi="Meiryo UI" w:cs="Meiryo UI" w:hint="eastAsia"/>
                <w:sz w:val="18"/>
                <w:szCs w:val="18"/>
              </w:rPr>
              <w:t>中央市場で唯一、指定管理者制度を導入</w:t>
            </w:r>
          </w:p>
          <w:p w14:paraId="70FD7752" w14:textId="77777777" w:rsidR="00C07A91" w:rsidRPr="00E905C5" w:rsidRDefault="00C07A91" w:rsidP="00C07A91">
            <w:pPr>
              <w:pStyle w:val="ae"/>
              <w:numPr>
                <w:ilvl w:val="0"/>
                <w:numId w:val="23"/>
              </w:numPr>
              <w:spacing w:line="220" w:lineRule="exact"/>
              <w:ind w:leftChars="0" w:left="176" w:hanging="176"/>
              <w:rPr>
                <w:rFonts w:ascii="Meiryo UI" w:hAnsi="Meiryo UI" w:cs="Meiryo UI"/>
              </w:rPr>
            </w:pPr>
            <w:r>
              <w:rPr>
                <w:rFonts w:ascii="Meiryo UI" w:hAnsi="Meiryo UI" w:cs="Meiryo UI" w:hint="eastAsia"/>
                <w:sz w:val="18"/>
              </w:rPr>
              <w:t>指定管理者による効率的な</w:t>
            </w:r>
            <w:r w:rsidRPr="00200C1F">
              <w:rPr>
                <w:rFonts w:ascii="Meiryo UI" w:hAnsi="Meiryo UI" w:cs="Meiryo UI" w:hint="eastAsia"/>
                <w:sz w:val="18"/>
              </w:rPr>
              <w:t>市場運営</w:t>
            </w:r>
            <w:r>
              <w:rPr>
                <w:rFonts w:ascii="Meiryo UI" w:hAnsi="Meiryo UI" w:cs="Meiryo UI" w:hint="eastAsia"/>
                <w:sz w:val="18"/>
              </w:rPr>
              <w:t>や</w:t>
            </w:r>
            <w:r>
              <w:rPr>
                <w:rFonts w:ascii="Meiryo UI" w:hAnsi="Meiryo UI" w:cs="Meiryo UI" w:hint="eastAsia"/>
                <w:sz w:val="18"/>
                <w:szCs w:val="18"/>
              </w:rPr>
              <w:t>機敏な施設修繕を実施</w:t>
            </w:r>
          </w:p>
          <w:p w14:paraId="46D7775B" w14:textId="77777777" w:rsidR="00C07A91" w:rsidRPr="0066450E" w:rsidRDefault="00C07A91" w:rsidP="00C07A91">
            <w:pPr>
              <w:pStyle w:val="Default"/>
              <w:spacing w:line="220" w:lineRule="exact"/>
              <w:ind w:left="175" w:hangingChars="97" w:hanging="175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●</w:t>
            </w: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安全・安心対策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について</w:t>
            </w:r>
          </w:p>
          <w:p w14:paraId="530AAD8F" w14:textId="2E8DF75D" w:rsidR="00C07A91" w:rsidRPr="009F361C" w:rsidRDefault="00C07A91" w:rsidP="00C07A91">
            <w:pPr>
              <w:pStyle w:val="Default"/>
              <w:numPr>
                <w:ilvl w:val="0"/>
                <w:numId w:val="23"/>
              </w:numPr>
              <w:spacing w:line="220" w:lineRule="exact"/>
              <w:ind w:left="176" w:hanging="176"/>
              <w:jc w:val="both"/>
              <w:rPr>
                <w:rFonts w:ascii="Meiryo UI" w:eastAsia="Meiryo UI" w:hAnsi="Meiryo UI" w:cs="Meiryo UI"/>
                <w:spacing w:val="-6"/>
                <w:sz w:val="18"/>
                <w:szCs w:val="18"/>
              </w:rPr>
            </w:pPr>
            <w:r w:rsidRPr="009F361C">
              <w:rPr>
                <w:rFonts w:ascii="Meiryo UI" w:eastAsia="Meiryo UI" w:hAnsi="Meiryo UI" w:cs="Meiryo UI" w:hint="eastAsia"/>
                <w:spacing w:val="-6"/>
                <w:sz w:val="18"/>
                <w:szCs w:val="18"/>
              </w:rPr>
              <w:t>食品衛生検査所</w:t>
            </w:r>
            <w:r w:rsidR="007102E4">
              <w:rPr>
                <w:rFonts w:ascii="Meiryo UI" w:eastAsia="Meiryo UI" w:hAnsi="Meiryo UI" w:cs="Meiryo UI" w:hint="eastAsia"/>
                <w:spacing w:val="-6"/>
                <w:sz w:val="18"/>
                <w:szCs w:val="18"/>
              </w:rPr>
              <w:t>による監視・検査体制</w:t>
            </w:r>
          </w:p>
          <w:p w14:paraId="5BB11612" w14:textId="02729316" w:rsidR="00C07A91" w:rsidRDefault="00C07A91" w:rsidP="00C07A91">
            <w:pPr>
              <w:pStyle w:val="Default"/>
              <w:numPr>
                <w:ilvl w:val="0"/>
                <w:numId w:val="23"/>
              </w:numPr>
              <w:spacing w:line="220" w:lineRule="exact"/>
              <w:ind w:left="176" w:hanging="176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非常用自家発電設備</w:t>
            </w:r>
            <w:r w:rsidR="007102E4">
              <w:rPr>
                <w:rFonts w:ascii="Meiryo UI" w:eastAsia="Meiryo UI" w:hAnsi="Meiryo UI" w:cs="Meiryo UI" w:hint="eastAsia"/>
                <w:sz w:val="18"/>
                <w:szCs w:val="18"/>
              </w:rPr>
              <w:t>や燃料電池設備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を設置し、災害等に強い</w:t>
            </w:r>
          </w:p>
          <w:p w14:paraId="33A8A98D" w14:textId="77777777" w:rsidR="00C07A91" w:rsidRPr="0066450E" w:rsidRDefault="00C07A91" w:rsidP="00C07A91">
            <w:pPr>
              <w:pStyle w:val="Default"/>
              <w:spacing w:line="220" w:lineRule="exact"/>
              <w:ind w:left="175" w:hangingChars="97" w:hanging="175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●その他</w:t>
            </w:r>
          </w:p>
          <w:p w14:paraId="687D471C" w14:textId="330DDEAB" w:rsidR="00C07A91" w:rsidRPr="00C07A91" w:rsidRDefault="00C07A91" w:rsidP="00C07A91">
            <w:pPr>
              <w:pStyle w:val="Default"/>
              <w:numPr>
                <w:ilvl w:val="0"/>
                <w:numId w:val="23"/>
              </w:numPr>
              <w:spacing w:line="220" w:lineRule="exact"/>
              <w:ind w:left="176" w:hanging="176"/>
              <w:jc w:val="both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18"/>
                <w:szCs w:val="18"/>
              </w:rPr>
              <w:t>大学</w:t>
            </w:r>
            <w:r w:rsidR="007102E4">
              <w:rPr>
                <w:rFonts w:ascii="Meiryo UI" w:eastAsia="Meiryo UI" w:hAnsi="Meiryo UI" w:cs="Meiryo UI" w:hint="eastAsia"/>
                <w:spacing w:val="-2"/>
                <w:sz w:val="18"/>
                <w:szCs w:val="18"/>
              </w:rPr>
              <w:t>等と連携した事業の取</w:t>
            </w:r>
            <w:r w:rsidR="00FF4EB3">
              <w:rPr>
                <w:rFonts w:ascii="Meiryo UI" w:eastAsia="Meiryo UI" w:hAnsi="Meiryo UI" w:cs="Meiryo UI" w:hint="eastAsia"/>
                <w:spacing w:val="-2"/>
                <w:sz w:val="18"/>
                <w:szCs w:val="18"/>
              </w:rPr>
              <w:t>組</w:t>
            </w:r>
            <w:r w:rsidR="007102E4">
              <w:rPr>
                <w:rFonts w:ascii="Meiryo UI" w:eastAsia="Meiryo UI" w:hAnsi="Meiryo UI" w:cs="Meiryo UI" w:hint="eastAsia"/>
                <w:spacing w:val="-2"/>
                <w:sz w:val="18"/>
                <w:szCs w:val="18"/>
              </w:rPr>
              <w:t>実績</w:t>
            </w:r>
          </w:p>
        </w:tc>
        <w:tc>
          <w:tcPr>
            <w:tcW w:w="3394" w:type="dxa"/>
          </w:tcPr>
          <w:p w14:paraId="291DE28D" w14:textId="3B0E0074" w:rsidR="00C07A91" w:rsidRPr="00FB0F8B" w:rsidRDefault="00C07A91" w:rsidP="00C07A91">
            <w:pPr>
              <w:pStyle w:val="Default"/>
              <w:spacing w:line="240" w:lineRule="exact"/>
              <w:ind w:left="183" w:hangingChars="87" w:hanging="183"/>
              <w:jc w:val="center"/>
              <w:rPr>
                <w:rFonts w:ascii="Meiryo UI" w:eastAsia="Meiryo UI" w:hAnsi="Meiryo UI" w:cs="Meiryo UI"/>
                <w:b/>
                <w:sz w:val="21"/>
                <w:szCs w:val="18"/>
              </w:rPr>
            </w:pPr>
            <w:r w:rsidRPr="0066450E">
              <w:rPr>
                <w:rFonts w:ascii="Meiryo UI" w:eastAsia="Meiryo UI" w:hAnsi="Meiryo UI" w:cs="Meiryo UI" w:hint="eastAsia"/>
                <w:b/>
                <w:sz w:val="21"/>
                <w:szCs w:val="18"/>
              </w:rPr>
              <w:t>弱　み</w:t>
            </w:r>
            <w:r w:rsidR="00081FDF">
              <w:rPr>
                <w:rFonts w:ascii="Meiryo UI" w:eastAsia="Meiryo UI" w:hAnsi="Meiryo UI" w:cs="Meiryo UI" w:hint="eastAsia"/>
                <w:b/>
                <w:sz w:val="21"/>
                <w:szCs w:val="18"/>
              </w:rPr>
              <w:t xml:space="preserve">　</w:t>
            </w:r>
            <w:r w:rsidR="00081FDF" w:rsidRPr="00003C8B">
              <w:rPr>
                <w:rFonts w:ascii="Meiryo UI" w:eastAsia="Meiryo UI" w:hAnsi="Meiryo UI" w:cs="Meiryo UI" w:hint="eastAsia"/>
                <w:sz w:val="21"/>
                <w:szCs w:val="18"/>
              </w:rPr>
              <w:t>（</w:t>
            </w:r>
            <w:r w:rsidR="00081FDF">
              <w:rPr>
                <w:rFonts w:ascii="Meiryo UI" w:eastAsia="Meiryo UI" w:hAnsi="Meiryo UI" w:cs="Meiryo UI" w:hint="eastAsia"/>
                <w:b/>
                <w:sz w:val="21"/>
                <w:szCs w:val="18"/>
                <w:u w:val="single"/>
              </w:rPr>
              <w:t>W</w:t>
            </w:r>
            <w:r w:rsidR="00081FDF">
              <w:rPr>
                <w:rFonts w:ascii="Meiryo UI" w:eastAsia="Meiryo UI" w:hAnsi="Meiryo UI" w:cs="Meiryo UI" w:hint="eastAsia"/>
                <w:sz w:val="21"/>
                <w:szCs w:val="18"/>
              </w:rPr>
              <w:t>eakness</w:t>
            </w:r>
            <w:r w:rsidR="00081FDF" w:rsidRPr="00003C8B">
              <w:rPr>
                <w:rFonts w:ascii="Meiryo UI" w:eastAsia="Meiryo UI" w:hAnsi="Meiryo UI" w:cs="Meiryo UI" w:hint="eastAsia"/>
                <w:sz w:val="21"/>
                <w:szCs w:val="18"/>
              </w:rPr>
              <w:t>）</w:t>
            </w:r>
          </w:p>
          <w:p w14:paraId="74AE1E2D" w14:textId="77777777" w:rsidR="007102E4" w:rsidRDefault="007102E4" w:rsidP="007102E4">
            <w:pPr>
              <w:pStyle w:val="Default"/>
              <w:spacing w:line="220" w:lineRule="exact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B1E05F6" w14:textId="77777777" w:rsidR="00C07A91" w:rsidRPr="00C07A91" w:rsidRDefault="00C07A91" w:rsidP="00C07A91">
            <w:pPr>
              <w:pStyle w:val="Default"/>
              <w:spacing w:line="220" w:lineRule="exact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07A91">
              <w:rPr>
                <w:rFonts w:ascii="Meiryo UI" w:eastAsia="Meiryo UI" w:hAnsi="Meiryo UI" w:cs="Meiryo UI" w:hint="eastAsia"/>
                <w:sz w:val="18"/>
                <w:szCs w:val="18"/>
              </w:rPr>
              <w:t>●施設・設備</w:t>
            </w:r>
          </w:p>
          <w:p w14:paraId="212BF5B1" w14:textId="2E7D3D2D" w:rsidR="007102E4" w:rsidRDefault="007102E4" w:rsidP="00C07A91">
            <w:pPr>
              <w:pStyle w:val="Default"/>
              <w:numPr>
                <w:ilvl w:val="0"/>
                <w:numId w:val="23"/>
              </w:numPr>
              <w:spacing w:line="220" w:lineRule="exact"/>
              <w:ind w:left="158" w:hanging="158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施設・設備の老朽化</w:t>
            </w:r>
          </w:p>
          <w:p w14:paraId="59D77BEB" w14:textId="77777777" w:rsidR="00C07A91" w:rsidRPr="0066450E" w:rsidRDefault="00C07A91" w:rsidP="00C07A91">
            <w:pPr>
              <w:pStyle w:val="Default"/>
              <w:numPr>
                <w:ilvl w:val="0"/>
                <w:numId w:val="23"/>
              </w:numPr>
              <w:spacing w:line="220" w:lineRule="exact"/>
              <w:ind w:left="158" w:hanging="158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卸売場、仲卸売場の低温化が部分的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で、コールドチェーンに対応しきれていない</w:t>
            </w:r>
          </w:p>
          <w:p w14:paraId="030CC96C" w14:textId="75CA7A9E" w:rsidR="00C07A91" w:rsidRPr="007102E4" w:rsidRDefault="00C07A91" w:rsidP="007102E4">
            <w:pPr>
              <w:pStyle w:val="Default"/>
              <w:numPr>
                <w:ilvl w:val="0"/>
                <w:numId w:val="23"/>
              </w:numPr>
              <w:spacing w:line="220" w:lineRule="exact"/>
              <w:ind w:left="158" w:hanging="158"/>
              <w:jc w:val="both"/>
              <w:rPr>
                <w:rFonts w:ascii="Meiryo UI" w:eastAsia="Meiryo UI" w:hAnsi="Meiryo UI" w:cs="Meiryo UI"/>
                <w:spacing w:val="-4"/>
                <w:sz w:val="18"/>
                <w:szCs w:val="18"/>
              </w:rPr>
            </w:pPr>
            <w:r w:rsidRPr="005F29C7">
              <w:rPr>
                <w:rFonts w:ascii="Meiryo UI" w:eastAsia="Meiryo UI" w:hAnsi="Meiryo UI" w:cs="Meiryo UI" w:hint="eastAsia"/>
                <w:spacing w:val="-4"/>
                <w:sz w:val="18"/>
                <w:szCs w:val="18"/>
              </w:rPr>
              <w:t>荷下ろしスペースの不足、</w:t>
            </w:r>
            <w:r>
              <w:rPr>
                <w:rFonts w:ascii="Meiryo UI" w:eastAsia="Meiryo UI" w:hAnsi="Meiryo UI" w:cs="Meiryo UI" w:hint="eastAsia"/>
                <w:spacing w:val="-4"/>
                <w:sz w:val="18"/>
                <w:szCs w:val="18"/>
              </w:rPr>
              <w:t>搬入</w:t>
            </w:r>
            <w:r w:rsidRPr="005F29C7">
              <w:rPr>
                <w:rFonts w:ascii="Meiryo UI" w:eastAsia="Meiryo UI" w:hAnsi="Meiryo UI" w:cs="Meiryo UI" w:hint="eastAsia"/>
                <w:spacing w:val="-4"/>
                <w:sz w:val="18"/>
                <w:szCs w:val="18"/>
              </w:rPr>
              <w:t>動線が長い、大型配送車両に未対応</w:t>
            </w:r>
            <w:r>
              <w:rPr>
                <w:rFonts w:ascii="Meiryo UI" w:eastAsia="Meiryo UI" w:hAnsi="Meiryo UI" w:cs="Meiryo UI" w:hint="eastAsia"/>
                <w:spacing w:val="-4"/>
                <w:sz w:val="18"/>
                <w:szCs w:val="18"/>
              </w:rPr>
              <w:t>な部分</w:t>
            </w:r>
          </w:p>
          <w:p w14:paraId="1C97EB62" w14:textId="699CD5D6" w:rsidR="00C07A91" w:rsidRDefault="00C1143A" w:rsidP="00C07A91">
            <w:pPr>
              <w:pStyle w:val="Default"/>
              <w:spacing w:line="220" w:lineRule="exact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●取引について</w:t>
            </w:r>
          </w:p>
          <w:p w14:paraId="0B2DDC75" w14:textId="77777777" w:rsidR="00C07A91" w:rsidRDefault="00C07A91" w:rsidP="00C07A91">
            <w:pPr>
              <w:pStyle w:val="Default"/>
              <w:numPr>
                <w:ilvl w:val="0"/>
                <w:numId w:val="23"/>
              </w:numPr>
              <w:spacing w:line="220" w:lineRule="exact"/>
              <w:ind w:left="158" w:hanging="158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数量は</w:t>
            </w: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青果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が</w:t>
            </w: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横ばい、水産は減少傾向</w:t>
            </w:r>
          </w:p>
          <w:p w14:paraId="0C0693B5" w14:textId="4BC904FF" w:rsidR="00BF5B9F" w:rsidRPr="00BF5B9F" w:rsidRDefault="00C07A91" w:rsidP="00BF5B9F">
            <w:pPr>
              <w:pStyle w:val="Default"/>
              <w:numPr>
                <w:ilvl w:val="0"/>
                <w:numId w:val="23"/>
              </w:numPr>
              <w:spacing w:line="220" w:lineRule="exact"/>
              <w:ind w:left="158" w:hanging="158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仲卸の経営状況が２極化</w:t>
            </w:r>
            <w:r w:rsidR="00BF5B9F">
              <w:rPr>
                <w:rFonts w:ascii="Meiryo UI" w:eastAsia="Meiryo UI" w:hAnsi="Meiryo UI" w:cs="Meiryo UI" w:hint="eastAsia"/>
                <w:sz w:val="18"/>
                <w:szCs w:val="18"/>
              </w:rPr>
              <w:t>、廃業のケースもみられる</w:t>
            </w:r>
          </w:p>
          <w:p w14:paraId="4489AED8" w14:textId="25FECF11" w:rsidR="00C07A91" w:rsidRPr="00BF5B9F" w:rsidRDefault="00C07A91" w:rsidP="00BF5B9F">
            <w:pPr>
              <w:pStyle w:val="Default"/>
              <w:numPr>
                <w:ilvl w:val="0"/>
                <w:numId w:val="23"/>
              </w:numPr>
              <w:spacing w:line="220" w:lineRule="exact"/>
              <w:ind w:left="158" w:hanging="158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輸出への取組み</w:t>
            </w:r>
            <w:r w:rsidR="00C22330">
              <w:rPr>
                <w:rFonts w:ascii="Meiryo UI" w:eastAsia="Meiryo UI" w:hAnsi="Meiryo UI" w:cs="Meiryo UI" w:hint="eastAsia"/>
                <w:sz w:val="18"/>
                <w:szCs w:val="18"/>
              </w:rPr>
              <w:t>に前向きな仲卸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が</w:t>
            </w:r>
            <w:r w:rsidR="00C22330">
              <w:rPr>
                <w:rFonts w:ascii="Meiryo UI" w:eastAsia="Meiryo UI" w:hAnsi="Meiryo UI" w:cs="Meiryo UI" w:hint="eastAsia"/>
                <w:sz w:val="18"/>
                <w:szCs w:val="18"/>
              </w:rPr>
              <w:t>少ない</w:t>
            </w:r>
          </w:p>
          <w:p w14:paraId="71057965" w14:textId="77777777" w:rsidR="00C07A91" w:rsidRPr="00AA71E6" w:rsidRDefault="00C07A91" w:rsidP="005A782D">
            <w:pPr>
              <w:pStyle w:val="Default"/>
              <w:spacing w:line="220" w:lineRule="exact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A71E6">
              <w:rPr>
                <w:rFonts w:ascii="Meiryo UI" w:eastAsia="Meiryo UI" w:hAnsi="Meiryo UI" w:cs="Meiryo UI" w:hint="eastAsia"/>
                <w:sz w:val="18"/>
                <w:szCs w:val="18"/>
              </w:rPr>
              <w:t>●収支</w:t>
            </w:r>
            <w:r w:rsidRPr="00AA71E6">
              <w:rPr>
                <w:rFonts w:ascii="Meiryo UI" w:eastAsia="Meiryo UI" w:hAnsi="Meiryo UI" w:cs="Meiryo UI" w:hint="eastAsia"/>
                <w:sz w:val="18"/>
              </w:rPr>
              <w:t>面・運営面</w:t>
            </w:r>
            <w:r w:rsidRPr="00AA71E6">
              <w:rPr>
                <w:rFonts w:ascii="Meiryo UI" w:eastAsia="Meiryo UI" w:hAnsi="Meiryo UI" w:cs="Meiryo UI" w:hint="eastAsia"/>
                <w:sz w:val="18"/>
                <w:szCs w:val="18"/>
              </w:rPr>
              <w:t>について</w:t>
            </w:r>
          </w:p>
          <w:p w14:paraId="7A0F0B3A" w14:textId="219A3067" w:rsidR="00C07A91" w:rsidRPr="006D3851" w:rsidRDefault="00BF5B9F" w:rsidP="00C07A91">
            <w:pPr>
              <w:pStyle w:val="Default"/>
              <w:numPr>
                <w:ilvl w:val="0"/>
                <w:numId w:val="23"/>
              </w:numPr>
              <w:spacing w:line="220" w:lineRule="exact"/>
              <w:ind w:left="158" w:hanging="158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多額の</w:t>
            </w:r>
            <w:r w:rsidR="00C07A91">
              <w:rPr>
                <w:rFonts w:ascii="Meiryo UI" w:eastAsia="Meiryo UI" w:hAnsi="Meiryo UI" w:cs="Meiryo UI" w:hint="eastAsia"/>
                <w:sz w:val="18"/>
                <w:szCs w:val="18"/>
              </w:rPr>
              <w:t>減価償却費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の影響から、</w:t>
            </w:r>
            <w:r w:rsidR="00C07A91">
              <w:rPr>
                <w:rFonts w:ascii="Meiryo UI" w:eastAsia="Meiryo UI" w:hAnsi="Meiryo UI" w:cs="Meiryo UI" w:hint="eastAsia"/>
                <w:sz w:val="18"/>
                <w:szCs w:val="18"/>
              </w:rPr>
              <w:t>単年度赤字が継続</w:t>
            </w:r>
          </w:p>
          <w:p w14:paraId="2E2EB3B9" w14:textId="6D16B17D" w:rsidR="00C07A91" w:rsidRDefault="00C07A91" w:rsidP="00C07A91">
            <w:pPr>
              <w:pStyle w:val="Default"/>
              <w:spacing w:line="220" w:lineRule="exact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●</w:t>
            </w:r>
            <w:r w:rsidR="006533A0">
              <w:rPr>
                <w:rFonts w:ascii="Meiryo UI" w:eastAsia="Meiryo UI" w:hAnsi="Meiryo UI" w:cs="Meiryo UI" w:hint="eastAsia"/>
                <w:sz w:val="18"/>
                <w:szCs w:val="18"/>
              </w:rPr>
              <w:t>その他</w:t>
            </w:r>
          </w:p>
          <w:p w14:paraId="438488AD" w14:textId="5832EFB2" w:rsidR="00C07A91" w:rsidRPr="003A3FF6" w:rsidRDefault="006C7A05" w:rsidP="00FF4EB3">
            <w:pPr>
              <w:pStyle w:val="Default"/>
              <w:numPr>
                <w:ilvl w:val="0"/>
                <w:numId w:val="23"/>
              </w:numPr>
              <w:spacing w:line="220" w:lineRule="exact"/>
              <w:ind w:left="158" w:hanging="158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大阪市中央市場</w:t>
            </w:r>
            <w:r w:rsidR="00C07A91">
              <w:rPr>
                <w:rFonts w:ascii="Meiryo UI" w:eastAsia="Meiryo UI" w:hAnsi="Meiryo UI" w:cs="Meiryo UI" w:hint="eastAsia"/>
                <w:sz w:val="18"/>
                <w:szCs w:val="18"/>
              </w:rPr>
              <w:t>本場と</w:t>
            </w:r>
            <w:r w:rsidR="00C07A91"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比較</w:t>
            </w:r>
            <w:r w:rsidR="00C07A91">
              <w:rPr>
                <w:rFonts w:ascii="Meiryo UI" w:eastAsia="Meiryo UI" w:hAnsi="Meiryo UI" w:cs="Meiryo UI" w:hint="eastAsia"/>
                <w:sz w:val="18"/>
                <w:szCs w:val="18"/>
              </w:rPr>
              <w:t>して</w:t>
            </w:r>
            <w:r w:rsidR="00C07A91"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認知度</w:t>
            </w:r>
            <w:r w:rsidR="00C07A91">
              <w:rPr>
                <w:rFonts w:ascii="Meiryo UI" w:eastAsia="Meiryo UI" w:hAnsi="Meiryo UI" w:cs="Meiryo UI" w:hint="eastAsia"/>
                <w:sz w:val="18"/>
                <w:szCs w:val="18"/>
              </w:rPr>
              <w:t>が</w:t>
            </w:r>
            <w:r w:rsidR="00FF4EB3">
              <w:rPr>
                <w:rFonts w:ascii="Meiryo UI" w:eastAsia="Meiryo UI" w:hAnsi="Meiryo UI" w:cs="Meiryo UI" w:hint="eastAsia"/>
                <w:sz w:val="18"/>
                <w:szCs w:val="18"/>
              </w:rPr>
              <w:t>高くないため、</w:t>
            </w:r>
            <w:r w:rsidR="00C07A91" w:rsidRPr="003A3FF6">
              <w:rPr>
                <w:rFonts w:ascii="Meiryo UI" w:eastAsia="Meiryo UI" w:hAnsi="Meiryo UI" w:cs="Meiryo UI" w:hint="eastAsia"/>
                <w:sz w:val="18"/>
                <w:szCs w:val="18"/>
              </w:rPr>
              <w:t>産地からの営業活動は</w:t>
            </w:r>
            <w:r w:rsidR="00FF4EB3">
              <w:rPr>
                <w:rFonts w:ascii="Meiryo UI" w:eastAsia="Meiryo UI" w:hAnsi="Meiryo UI" w:cs="Meiryo UI" w:hint="eastAsia"/>
                <w:sz w:val="18"/>
                <w:szCs w:val="18"/>
              </w:rPr>
              <w:t>同</w:t>
            </w:r>
            <w:r w:rsidR="00C07A91" w:rsidRPr="003A3FF6">
              <w:rPr>
                <w:rFonts w:ascii="Meiryo UI" w:eastAsia="Meiryo UI" w:hAnsi="Meiryo UI" w:cs="Meiryo UI" w:hint="eastAsia"/>
                <w:sz w:val="18"/>
                <w:szCs w:val="18"/>
              </w:rPr>
              <w:t>本場が中心</w:t>
            </w:r>
            <w:r w:rsidR="00FF4EB3">
              <w:rPr>
                <w:rFonts w:ascii="Meiryo UI" w:eastAsia="Meiryo UI" w:hAnsi="Meiryo UI" w:cs="Meiryo UI" w:hint="eastAsia"/>
                <w:sz w:val="18"/>
                <w:szCs w:val="18"/>
              </w:rPr>
              <w:t>となる傾向</w:t>
            </w:r>
          </w:p>
        </w:tc>
      </w:tr>
      <w:tr w:rsidR="00081FDF" w:rsidRPr="0066450E" w14:paraId="51D87E24" w14:textId="77777777" w:rsidTr="00AE73EF">
        <w:tc>
          <w:tcPr>
            <w:tcW w:w="534" w:type="dxa"/>
            <w:vMerge w:val="restart"/>
            <w:shd w:val="clear" w:color="auto" w:fill="8DB3E2" w:themeFill="text2" w:themeFillTint="66"/>
            <w:textDirection w:val="tbRlV"/>
            <w:vAlign w:val="center"/>
          </w:tcPr>
          <w:p w14:paraId="0D516507" w14:textId="3E734BC3" w:rsidR="00C07A91" w:rsidRPr="0066450E" w:rsidRDefault="00CB27E7" w:rsidP="00AE73EF">
            <w:pPr>
              <w:spacing w:line="240" w:lineRule="exact"/>
              <w:ind w:left="113" w:right="113"/>
              <w:jc w:val="center"/>
              <w:rPr>
                <w:rFonts w:ascii="Meiryo UI" w:hAnsi="Meiryo UI" w:cs="Meiryo UI"/>
              </w:rPr>
            </w:pPr>
            <w:r>
              <w:rPr>
                <w:rFonts w:ascii="Meiryo UI" w:hAnsi="Meiryo UI" w:cs="Meiryo UI" w:hint="eastAsia"/>
              </w:rPr>
              <w:t>府</w:t>
            </w:r>
            <w:r w:rsidR="00C07A91" w:rsidRPr="0066450E">
              <w:rPr>
                <w:rFonts w:ascii="Meiryo UI" w:hAnsi="Meiryo UI" w:cs="Meiryo UI" w:hint="eastAsia"/>
              </w:rPr>
              <w:t>市場</w:t>
            </w:r>
            <w:r>
              <w:rPr>
                <w:rFonts w:ascii="Meiryo UI" w:hAnsi="Meiryo UI" w:cs="Meiryo UI" w:hint="eastAsia"/>
              </w:rPr>
              <w:t>の</w:t>
            </w:r>
            <w:r w:rsidR="00A65773">
              <w:rPr>
                <w:rFonts w:ascii="Meiryo UI" w:hAnsi="Meiryo UI" w:cs="Meiryo UI" w:hint="eastAsia"/>
              </w:rPr>
              <w:t>外部環境</w:t>
            </w:r>
          </w:p>
        </w:tc>
        <w:tc>
          <w:tcPr>
            <w:tcW w:w="2895" w:type="dxa"/>
          </w:tcPr>
          <w:p w14:paraId="069D6AE1" w14:textId="5C052233" w:rsidR="00C07A91" w:rsidRPr="0066450E" w:rsidRDefault="00C07A91" w:rsidP="00C07A91">
            <w:pPr>
              <w:pStyle w:val="Default"/>
              <w:spacing w:line="240" w:lineRule="exact"/>
              <w:ind w:left="187" w:hangingChars="89" w:hanging="187"/>
              <w:jc w:val="center"/>
              <w:rPr>
                <w:rFonts w:ascii="Meiryo UI" w:eastAsia="Meiryo UI" w:hAnsi="Meiryo UI" w:cs="Meiryo UI"/>
                <w:b/>
                <w:sz w:val="21"/>
                <w:szCs w:val="18"/>
              </w:rPr>
            </w:pPr>
            <w:r w:rsidRPr="0066450E">
              <w:rPr>
                <w:rFonts w:ascii="Meiryo UI" w:eastAsia="Meiryo UI" w:hAnsi="Meiryo UI" w:cs="Meiryo UI" w:hint="eastAsia"/>
                <w:b/>
                <w:sz w:val="21"/>
                <w:szCs w:val="18"/>
              </w:rPr>
              <w:t>機　会</w:t>
            </w:r>
            <w:r w:rsidR="00081FDF">
              <w:rPr>
                <w:rFonts w:ascii="Meiryo UI" w:eastAsia="Meiryo UI" w:hAnsi="Meiryo UI" w:cs="Meiryo UI" w:hint="eastAsia"/>
                <w:b/>
                <w:sz w:val="21"/>
                <w:szCs w:val="18"/>
              </w:rPr>
              <w:t xml:space="preserve">　</w:t>
            </w:r>
            <w:r w:rsidR="00081FDF" w:rsidRPr="00081FDF">
              <w:rPr>
                <w:rFonts w:ascii="Meiryo UI" w:eastAsia="Meiryo UI" w:hAnsi="Meiryo UI" w:cs="Meiryo UI" w:hint="eastAsia"/>
                <w:sz w:val="21"/>
                <w:szCs w:val="18"/>
              </w:rPr>
              <w:t>（</w:t>
            </w:r>
            <w:r w:rsidR="00081FDF" w:rsidRPr="00081FDF">
              <w:rPr>
                <w:rFonts w:ascii="Meiryo UI" w:eastAsia="Meiryo UI" w:hAnsi="Meiryo UI" w:cs="Meiryo UI" w:hint="eastAsia"/>
                <w:b/>
                <w:sz w:val="21"/>
                <w:szCs w:val="18"/>
                <w:u w:val="single"/>
              </w:rPr>
              <w:t>O</w:t>
            </w:r>
            <w:r w:rsidR="00081FDF" w:rsidRPr="00081FDF">
              <w:rPr>
                <w:rFonts w:ascii="Meiryo UI" w:eastAsia="Meiryo UI" w:hAnsi="Meiryo UI" w:cs="Meiryo UI" w:hint="eastAsia"/>
                <w:sz w:val="21"/>
                <w:szCs w:val="18"/>
              </w:rPr>
              <w:t>pportunity）</w:t>
            </w:r>
          </w:p>
          <w:p w14:paraId="6019E917" w14:textId="682E3C66" w:rsidR="00C07A91" w:rsidRPr="0066450E" w:rsidRDefault="00C07A91" w:rsidP="00C07A91">
            <w:pPr>
              <w:pStyle w:val="Default"/>
              <w:spacing w:line="22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◆</w:t>
            </w:r>
            <w:r w:rsidRPr="0066450E">
              <w:rPr>
                <w:rFonts w:ascii="Meiryo UI" w:eastAsia="Meiryo UI" w:hAnsi="Meiryo UI" w:cs="Meiryo UI"/>
                <w:sz w:val="18"/>
                <w:szCs w:val="18"/>
              </w:rPr>
              <w:t>安全・安心、健康・食育への</w:t>
            </w:r>
            <w:bookmarkStart w:id="0" w:name="OLE_LINK1"/>
            <w:r w:rsidRPr="0066450E">
              <w:rPr>
                <w:rFonts w:ascii="Meiryo UI" w:eastAsia="Meiryo UI" w:hAnsi="Meiryo UI" w:cs="Meiryo UI"/>
                <w:sz w:val="18"/>
                <w:szCs w:val="18"/>
              </w:rPr>
              <w:t>関心の高まり</w:t>
            </w:r>
          </w:p>
          <w:p w14:paraId="5D100FC4" w14:textId="77777777" w:rsidR="00C07A91" w:rsidRPr="0066450E" w:rsidRDefault="00C07A91" w:rsidP="00C07A91">
            <w:pPr>
              <w:pStyle w:val="Default"/>
              <w:spacing w:line="22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◆</w:t>
            </w:r>
            <w:r w:rsidRPr="0066450E">
              <w:rPr>
                <w:rFonts w:ascii="Meiryo UI" w:eastAsia="Meiryo UI" w:hAnsi="Meiryo UI" w:cs="Meiryo UI"/>
                <w:sz w:val="18"/>
                <w:szCs w:val="18"/>
              </w:rPr>
              <w:t>量販店の中央市場への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信頼感</w:t>
            </w:r>
          </w:p>
          <w:p w14:paraId="4C39A812" w14:textId="77777777" w:rsidR="00C07A91" w:rsidRPr="0066450E" w:rsidRDefault="00C07A91" w:rsidP="00C07A91">
            <w:pPr>
              <w:pStyle w:val="Default"/>
              <w:numPr>
                <w:ilvl w:val="0"/>
                <w:numId w:val="22"/>
              </w:numPr>
              <w:spacing w:line="220" w:lineRule="exact"/>
              <w:ind w:left="161" w:hanging="161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品揃えが豊富、</w:t>
            </w:r>
            <w:r w:rsidRPr="0066450E">
              <w:rPr>
                <w:rFonts w:ascii="Meiryo UI" w:eastAsia="Meiryo UI" w:hAnsi="Meiryo UI" w:cs="Meiryo UI"/>
                <w:sz w:val="18"/>
                <w:szCs w:val="18"/>
              </w:rPr>
              <w:t>供給能力が高い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br/>
            </w:r>
            <w:r w:rsidRPr="0066450E">
              <w:rPr>
                <w:rFonts w:ascii="Meiryo UI" w:eastAsia="Meiryo UI" w:hAnsi="Meiryo UI" w:cs="Meiryo UI"/>
                <w:sz w:val="18"/>
                <w:szCs w:val="18"/>
              </w:rPr>
              <w:t>中央市場との取引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への期待</w:t>
            </w:r>
          </w:p>
          <w:p w14:paraId="5AF19A85" w14:textId="77777777" w:rsidR="00C07A91" w:rsidRDefault="00C07A91" w:rsidP="00C07A91">
            <w:pPr>
              <w:pStyle w:val="Default"/>
              <w:spacing w:line="22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◆</w:t>
            </w:r>
            <w:r w:rsidRPr="0066450E">
              <w:rPr>
                <w:rFonts w:ascii="Meiryo UI" w:eastAsia="Meiryo UI" w:hAnsi="Meiryo UI" w:cs="Meiryo UI"/>
                <w:sz w:val="18"/>
                <w:szCs w:val="18"/>
              </w:rPr>
              <w:t>産地出荷団体の大型化</w:t>
            </w:r>
          </w:p>
          <w:p w14:paraId="03FA9513" w14:textId="0D9210C6" w:rsidR="00C07A91" w:rsidRPr="0066450E" w:rsidRDefault="00C07A91" w:rsidP="006533A0">
            <w:pPr>
              <w:pStyle w:val="Default"/>
              <w:spacing w:line="22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Pr="0066450E">
              <w:rPr>
                <w:rFonts w:ascii="Meiryo UI" w:eastAsia="Meiryo UI" w:hAnsi="Meiryo UI" w:cs="Meiryo UI"/>
                <w:sz w:val="18"/>
                <w:szCs w:val="18"/>
              </w:rPr>
              <w:t>大量の荷を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安定的に</w:t>
            </w:r>
            <w:r w:rsidRPr="0066450E">
              <w:rPr>
                <w:rFonts w:ascii="Meiryo UI" w:eastAsia="Meiryo UI" w:hAnsi="Meiryo UI" w:cs="Meiryo UI"/>
                <w:sz w:val="18"/>
                <w:szCs w:val="18"/>
              </w:rPr>
              <w:t>捌ける大規模市場への期待の高まり</w:t>
            </w:r>
          </w:p>
          <w:p w14:paraId="3F359A20" w14:textId="77777777" w:rsidR="00C07A91" w:rsidRDefault="00C07A91" w:rsidP="00C07A91">
            <w:pPr>
              <w:pStyle w:val="Default"/>
              <w:spacing w:line="22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◆</w:t>
            </w:r>
            <w:r w:rsidRPr="0066450E">
              <w:rPr>
                <w:rFonts w:ascii="Meiryo UI" w:eastAsia="Meiryo UI" w:hAnsi="Meiryo UI" w:cs="Meiryo UI"/>
                <w:sz w:val="18"/>
                <w:szCs w:val="18"/>
              </w:rPr>
              <w:t>情報化の進展</w:t>
            </w:r>
          </w:p>
          <w:p w14:paraId="06668C26" w14:textId="77777777" w:rsidR="00C07A91" w:rsidRPr="0066450E" w:rsidRDefault="00C07A91" w:rsidP="00C07A91">
            <w:pPr>
              <w:pStyle w:val="Default"/>
              <w:spacing w:line="22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◆輸出農水産物の増加</w:t>
            </w:r>
            <w:bookmarkEnd w:id="0"/>
          </w:p>
        </w:tc>
        <w:tc>
          <w:tcPr>
            <w:tcW w:w="3950" w:type="dxa"/>
          </w:tcPr>
          <w:p w14:paraId="23342774" w14:textId="7D00533F" w:rsidR="00081FDF" w:rsidRPr="0066450E" w:rsidRDefault="00C07A91" w:rsidP="00081FDF">
            <w:pPr>
              <w:pStyle w:val="Default"/>
              <w:ind w:left="187" w:hangingChars="89" w:hanging="187"/>
              <w:jc w:val="center"/>
              <w:rPr>
                <w:rFonts w:ascii="Meiryo UI" w:eastAsia="Meiryo UI" w:hAnsi="Meiryo UI" w:cs="Meiryo UI"/>
                <w:b/>
                <w:sz w:val="21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18"/>
              </w:rPr>
              <w:t>１　強みを生かして勝機を掴む</w:t>
            </w:r>
            <w:r w:rsidR="00081FDF" w:rsidRPr="00081FDF">
              <w:rPr>
                <w:rFonts w:ascii="Meiryo UI" w:eastAsia="Meiryo UI" w:hAnsi="Meiryo UI" w:cs="Meiryo UI" w:hint="eastAsia"/>
                <w:sz w:val="21"/>
                <w:szCs w:val="18"/>
              </w:rPr>
              <w:t>(O×S)</w:t>
            </w:r>
          </w:p>
          <w:p w14:paraId="5C8FEE39" w14:textId="77777777" w:rsidR="00C07A91" w:rsidRPr="00081FDF" w:rsidRDefault="00C07A91" w:rsidP="00C07A91">
            <w:pPr>
              <w:pStyle w:val="Default"/>
              <w:spacing w:line="23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18B2E171" w14:textId="42862A34" w:rsidR="00C07A91" w:rsidRPr="00AA71E6" w:rsidRDefault="00C07A91" w:rsidP="00084E10">
            <w:pPr>
              <w:pStyle w:val="Default"/>
              <w:spacing w:line="400" w:lineRule="exact"/>
              <w:ind w:left="1502" w:hangingChars="626" w:hanging="1502"/>
              <w:jc w:val="both"/>
              <w:rPr>
                <w:rFonts w:ascii="Meiryo UI" w:eastAsia="Meiryo UI" w:hAnsi="Meiryo UI" w:cs="Meiryo UI"/>
                <w:szCs w:val="18"/>
                <w:u w:val="single"/>
              </w:rPr>
            </w:pPr>
            <w:r>
              <w:rPr>
                <w:rFonts w:ascii="Meiryo UI" w:eastAsia="Meiryo UI" w:hAnsi="Meiryo UI" w:cs="Meiryo UI" w:hint="eastAsia"/>
                <w:szCs w:val="18"/>
                <w:u w:val="single"/>
              </w:rPr>
              <w:t>■</w:t>
            </w:r>
            <w:r w:rsidRPr="00AA71E6">
              <w:rPr>
                <w:rFonts w:ascii="Meiryo UI" w:eastAsia="Meiryo UI" w:hAnsi="Meiryo UI" w:cs="Meiryo UI" w:hint="eastAsia"/>
                <w:szCs w:val="18"/>
                <w:u w:val="single"/>
              </w:rPr>
              <w:t>方向性１</w:t>
            </w:r>
            <w:r w:rsidR="000D17DF">
              <w:rPr>
                <w:rFonts w:ascii="Meiryo UI" w:eastAsia="Meiryo UI" w:hAnsi="Meiryo UI" w:cs="Meiryo UI" w:hint="eastAsia"/>
                <w:szCs w:val="18"/>
                <w:u w:val="single"/>
              </w:rPr>
              <w:t>．</w:t>
            </w:r>
            <w:r w:rsidRPr="00AA71E6">
              <w:rPr>
                <w:rFonts w:ascii="Meiryo UI" w:eastAsia="Meiryo UI" w:hAnsi="Meiryo UI" w:cs="Meiryo UI" w:hint="eastAsia"/>
                <w:szCs w:val="18"/>
                <w:u w:val="single"/>
              </w:rPr>
              <w:t>立地条件を生かした</w:t>
            </w:r>
            <w:r w:rsidR="00084E10">
              <w:rPr>
                <w:rFonts w:ascii="Meiryo UI" w:eastAsia="Meiryo UI" w:hAnsi="Meiryo UI" w:cs="Meiryo UI"/>
                <w:szCs w:val="18"/>
                <w:u w:val="single"/>
              </w:rPr>
              <w:br/>
            </w:r>
            <w:r w:rsidRPr="00AA71E6">
              <w:rPr>
                <w:rFonts w:ascii="Meiryo UI" w:eastAsia="Meiryo UI" w:hAnsi="Meiryo UI" w:cs="Meiryo UI" w:hint="eastAsia"/>
                <w:szCs w:val="18"/>
                <w:u w:val="single"/>
              </w:rPr>
              <w:t>集荷力の強化</w:t>
            </w:r>
          </w:p>
          <w:p w14:paraId="217F72A3" w14:textId="0717D403" w:rsidR="00C07A91" w:rsidRPr="00AA71E6" w:rsidRDefault="00C07A91" w:rsidP="00084E10">
            <w:pPr>
              <w:pStyle w:val="Default"/>
              <w:spacing w:line="400" w:lineRule="exact"/>
              <w:ind w:left="1502" w:hangingChars="626" w:hanging="1502"/>
              <w:jc w:val="both"/>
              <w:rPr>
                <w:rFonts w:ascii="Meiryo UI" w:eastAsia="Meiryo UI" w:hAnsi="Meiryo UI" w:cs="Meiryo UI"/>
                <w:sz w:val="16"/>
                <w:szCs w:val="18"/>
                <w:u w:val="single"/>
              </w:rPr>
            </w:pPr>
            <w:r>
              <w:rPr>
                <w:rFonts w:ascii="Meiryo UI" w:eastAsia="Meiryo UI" w:hAnsi="Meiryo UI" w:cs="Meiryo UI" w:hint="eastAsia"/>
                <w:szCs w:val="18"/>
                <w:u w:val="single"/>
              </w:rPr>
              <w:t>■</w:t>
            </w:r>
            <w:r w:rsidR="00084E10">
              <w:rPr>
                <w:rFonts w:ascii="Meiryo UI" w:eastAsia="Meiryo UI" w:hAnsi="Meiryo UI" w:cs="Meiryo UI" w:hint="eastAsia"/>
                <w:szCs w:val="18"/>
                <w:u w:val="single"/>
              </w:rPr>
              <w:t>方向性４</w:t>
            </w:r>
            <w:r w:rsidR="000D17DF">
              <w:rPr>
                <w:rFonts w:ascii="Meiryo UI" w:eastAsia="Meiryo UI" w:hAnsi="Meiryo UI" w:cs="Meiryo UI" w:hint="eastAsia"/>
                <w:szCs w:val="18"/>
                <w:u w:val="single"/>
              </w:rPr>
              <w:t>．</w:t>
            </w:r>
            <w:r w:rsidRPr="007C01E0">
              <w:rPr>
                <w:rFonts w:ascii="Meiryo UI" w:eastAsia="Meiryo UI" w:hAnsi="Meiryo UI" w:cs="Meiryo UI" w:hint="eastAsia"/>
                <w:w w:val="90"/>
                <w:szCs w:val="18"/>
                <w:u w:val="single"/>
              </w:rPr>
              <w:t>場内</w:t>
            </w:r>
            <w:r w:rsidR="005B7AAF" w:rsidRPr="007C01E0">
              <w:rPr>
                <w:rFonts w:ascii="Meiryo UI" w:eastAsia="Meiryo UI" w:hAnsi="Meiryo UI" w:cs="Meiryo UI" w:hint="eastAsia"/>
                <w:w w:val="90"/>
                <w:szCs w:val="18"/>
                <w:u w:val="single"/>
              </w:rPr>
              <w:t>事業者</w:t>
            </w:r>
            <w:r w:rsidRPr="007C01E0">
              <w:rPr>
                <w:rFonts w:ascii="Meiryo UI" w:eastAsia="Meiryo UI" w:hAnsi="Meiryo UI" w:cs="Meiryo UI" w:hint="eastAsia"/>
                <w:w w:val="90"/>
                <w:szCs w:val="18"/>
                <w:u w:val="single"/>
              </w:rPr>
              <w:t>の連携による</w:t>
            </w:r>
            <w:r w:rsidRPr="00AA71E6">
              <w:rPr>
                <w:rFonts w:ascii="Meiryo UI" w:eastAsia="Meiryo UI" w:hAnsi="Meiryo UI" w:cs="Meiryo UI" w:hint="eastAsia"/>
                <w:szCs w:val="18"/>
                <w:u w:val="single"/>
              </w:rPr>
              <w:t>販売力の強化</w:t>
            </w:r>
          </w:p>
          <w:p w14:paraId="315D8EBD" w14:textId="77777777" w:rsidR="00C07A91" w:rsidRDefault="00C07A91" w:rsidP="00C07A91">
            <w:pPr>
              <w:pStyle w:val="Default"/>
              <w:spacing w:line="23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D39B2FD" w14:textId="77777777" w:rsidR="00C07A91" w:rsidRPr="00793D04" w:rsidRDefault="00C07A91" w:rsidP="00C07A91">
            <w:pPr>
              <w:pStyle w:val="Default"/>
              <w:spacing w:line="23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4" w:type="dxa"/>
          </w:tcPr>
          <w:p w14:paraId="599474F1" w14:textId="7A30456D" w:rsidR="00C07A91" w:rsidRPr="0066450E" w:rsidRDefault="00C07A91" w:rsidP="008F3C2B">
            <w:pPr>
              <w:pStyle w:val="Default"/>
              <w:ind w:left="186" w:hangingChars="89" w:hanging="186"/>
              <w:jc w:val="center"/>
              <w:rPr>
                <w:rFonts w:ascii="Meiryo UI" w:eastAsia="Meiryo UI" w:hAnsi="Meiryo UI" w:cs="Meiryo UI"/>
                <w:b/>
                <w:sz w:val="21"/>
                <w:szCs w:val="18"/>
              </w:rPr>
            </w:pPr>
            <w:r w:rsidRPr="008F3C2B">
              <w:rPr>
                <w:rFonts w:ascii="Meiryo UI" w:eastAsia="Meiryo UI" w:hAnsi="Meiryo UI" w:cs="Meiryo UI" w:hint="eastAsia"/>
                <w:b/>
                <w:spacing w:val="15"/>
                <w:w w:val="85"/>
                <w:sz w:val="21"/>
                <w:szCs w:val="18"/>
                <w:fitText w:val="2310" w:id="1373806080"/>
              </w:rPr>
              <w:t>２　弱みに起因する損失を回</w:t>
            </w:r>
            <w:r w:rsidRPr="008F3C2B">
              <w:rPr>
                <w:rFonts w:ascii="Meiryo UI" w:eastAsia="Meiryo UI" w:hAnsi="Meiryo UI" w:cs="Meiryo UI" w:hint="eastAsia"/>
                <w:b/>
                <w:spacing w:val="-37"/>
                <w:w w:val="85"/>
                <w:sz w:val="21"/>
                <w:szCs w:val="18"/>
                <w:fitText w:val="2310" w:id="1373806080"/>
              </w:rPr>
              <w:t>避</w:t>
            </w:r>
            <w:r w:rsidR="00081FDF">
              <w:rPr>
                <w:rFonts w:ascii="Meiryo UI" w:eastAsia="Meiryo UI" w:hAnsi="Meiryo UI" w:cs="Meiryo UI" w:hint="eastAsia"/>
                <w:sz w:val="21"/>
                <w:szCs w:val="18"/>
              </w:rPr>
              <w:t>(O×W)</w:t>
            </w:r>
          </w:p>
          <w:p w14:paraId="2F572415" w14:textId="77777777" w:rsidR="00C07A91" w:rsidRDefault="00C07A91" w:rsidP="00C07A91">
            <w:pPr>
              <w:pStyle w:val="Default"/>
              <w:spacing w:line="23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3D100E00" w14:textId="29AB4C94" w:rsidR="00C07A91" w:rsidRPr="00AA71E6" w:rsidRDefault="00C07A91" w:rsidP="008F3C2B">
            <w:pPr>
              <w:pStyle w:val="Default"/>
              <w:spacing w:line="400" w:lineRule="exact"/>
              <w:ind w:left="214" w:hangingChars="89" w:hanging="214"/>
              <w:jc w:val="both"/>
              <w:rPr>
                <w:rFonts w:ascii="Meiryo UI" w:eastAsia="Meiryo UI" w:hAnsi="Meiryo UI" w:cs="Meiryo UI"/>
                <w:szCs w:val="18"/>
                <w:u w:val="single"/>
              </w:rPr>
            </w:pPr>
            <w:r>
              <w:rPr>
                <w:rFonts w:ascii="Meiryo UI" w:eastAsia="Meiryo UI" w:hAnsi="Meiryo UI" w:cs="Meiryo UI" w:hint="eastAsia"/>
                <w:szCs w:val="18"/>
                <w:u w:val="single"/>
              </w:rPr>
              <w:t>■</w:t>
            </w:r>
            <w:r w:rsidR="00084E10">
              <w:rPr>
                <w:rFonts w:ascii="Meiryo UI" w:eastAsia="Meiryo UI" w:hAnsi="Meiryo UI" w:cs="Meiryo UI" w:hint="eastAsia"/>
                <w:szCs w:val="18"/>
                <w:u w:val="single"/>
              </w:rPr>
              <w:t>方向性２</w:t>
            </w:r>
            <w:r w:rsidR="000D17DF">
              <w:rPr>
                <w:rFonts w:ascii="Meiryo UI" w:eastAsia="Meiryo UI" w:hAnsi="Meiryo UI" w:cs="Meiryo UI" w:hint="eastAsia"/>
                <w:szCs w:val="18"/>
                <w:u w:val="single"/>
              </w:rPr>
              <w:t>．</w:t>
            </w:r>
            <w:r w:rsidRPr="008F3C2B">
              <w:rPr>
                <w:rFonts w:ascii="Meiryo UI" w:eastAsia="Meiryo UI" w:hAnsi="Meiryo UI" w:cs="Meiryo UI" w:hint="eastAsia"/>
                <w:w w:val="95"/>
                <w:szCs w:val="18"/>
                <w:u w:val="single"/>
              </w:rPr>
              <w:t>施設</w:t>
            </w:r>
            <w:r w:rsidR="00FA158C" w:rsidRPr="008F3C2B">
              <w:rPr>
                <w:rFonts w:ascii="Meiryo UI" w:eastAsia="Meiryo UI" w:hAnsi="Meiryo UI" w:cs="Meiryo UI" w:hint="eastAsia"/>
                <w:w w:val="95"/>
                <w:szCs w:val="18"/>
                <w:u w:val="single"/>
              </w:rPr>
              <w:t>・</w:t>
            </w:r>
            <w:r w:rsidRPr="008F3C2B">
              <w:rPr>
                <w:rFonts w:ascii="Meiryo UI" w:eastAsia="Meiryo UI" w:hAnsi="Meiryo UI" w:cs="Meiryo UI" w:hint="eastAsia"/>
                <w:w w:val="95"/>
                <w:szCs w:val="18"/>
                <w:u w:val="single"/>
              </w:rPr>
              <w:t>設備の</w:t>
            </w:r>
            <w:bookmarkStart w:id="1" w:name="_GoBack"/>
            <w:bookmarkEnd w:id="1"/>
            <w:r w:rsidRPr="008F3C2B">
              <w:rPr>
                <w:rFonts w:ascii="Meiryo UI" w:eastAsia="Meiryo UI" w:hAnsi="Meiryo UI" w:cs="Meiryo UI" w:hint="eastAsia"/>
                <w:w w:val="95"/>
                <w:szCs w:val="18"/>
                <w:u w:val="single"/>
              </w:rPr>
              <w:t>更新</w:t>
            </w:r>
          </w:p>
          <w:p w14:paraId="5DAA2A0F" w14:textId="77777777" w:rsidR="00084E10" w:rsidRDefault="00084E10" w:rsidP="00C07A91">
            <w:pPr>
              <w:pStyle w:val="Default"/>
              <w:spacing w:line="400" w:lineRule="exact"/>
              <w:ind w:left="214" w:hangingChars="89" w:hanging="214"/>
              <w:jc w:val="both"/>
              <w:rPr>
                <w:rFonts w:ascii="Meiryo UI" w:eastAsia="Meiryo UI" w:hAnsi="Meiryo UI" w:cs="Meiryo UI"/>
                <w:w w:val="88"/>
                <w:szCs w:val="18"/>
                <w:u w:val="single"/>
              </w:rPr>
            </w:pPr>
            <w:r>
              <w:rPr>
                <w:rFonts w:ascii="Meiryo UI" w:eastAsia="Meiryo UI" w:hAnsi="Meiryo UI" w:cs="Meiryo UI" w:hint="eastAsia"/>
                <w:szCs w:val="18"/>
                <w:u w:val="single"/>
              </w:rPr>
              <w:t>■方向性６．</w:t>
            </w:r>
            <w:r w:rsidRPr="000D17DF">
              <w:rPr>
                <w:rFonts w:ascii="Meiryo UI" w:eastAsia="Meiryo UI" w:hAnsi="Meiryo UI" w:cs="Meiryo UI" w:hint="eastAsia"/>
                <w:w w:val="88"/>
                <w:szCs w:val="18"/>
                <w:u w:val="single"/>
              </w:rPr>
              <w:t>市場PR</w:t>
            </w:r>
            <w:r>
              <w:rPr>
                <w:rFonts w:ascii="Meiryo UI" w:eastAsia="Meiryo UI" w:hAnsi="Meiryo UI" w:cs="Meiryo UI" w:hint="eastAsia"/>
                <w:w w:val="88"/>
                <w:szCs w:val="18"/>
                <w:u w:val="single"/>
              </w:rPr>
              <w:t>能力の向上</w:t>
            </w:r>
          </w:p>
          <w:p w14:paraId="2BF5DDB5" w14:textId="641C72D0" w:rsidR="00C07A91" w:rsidRPr="00AA71E6" w:rsidRDefault="00C07A91" w:rsidP="00084E10">
            <w:pPr>
              <w:pStyle w:val="Default"/>
              <w:spacing w:line="400" w:lineRule="exact"/>
              <w:ind w:left="214" w:hangingChars="89" w:hanging="214"/>
              <w:jc w:val="both"/>
              <w:rPr>
                <w:rFonts w:ascii="Meiryo UI" w:eastAsia="Meiryo UI" w:hAnsi="Meiryo UI" w:cs="Meiryo UI"/>
                <w:szCs w:val="18"/>
                <w:u w:val="single"/>
              </w:rPr>
            </w:pPr>
            <w:r>
              <w:rPr>
                <w:rFonts w:ascii="Meiryo UI" w:eastAsia="Meiryo UI" w:hAnsi="Meiryo UI" w:cs="Meiryo UI" w:hint="eastAsia"/>
                <w:szCs w:val="18"/>
                <w:u w:val="single"/>
              </w:rPr>
              <w:t>■</w:t>
            </w:r>
            <w:r w:rsidR="00084E10">
              <w:rPr>
                <w:rFonts w:ascii="Meiryo UI" w:eastAsia="Meiryo UI" w:hAnsi="Meiryo UI" w:cs="Meiryo UI" w:hint="eastAsia"/>
                <w:szCs w:val="18"/>
                <w:u w:val="single"/>
              </w:rPr>
              <w:t>方向性７</w:t>
            </w:r>
            <w:r w:rsidR="000D17DF">
              <w:rPr>
                <w:rFonts w:ascii="Meiryo UI" w:eastAsia="Meiryo UI" w:hAnsi="Meiryo UI" w:cs="Meiryo UI" w:hint="eastAsia"/>
                <w:szCs w:val="18"/>
                <w:u w:val="single"/>
              </w:rPr>
              <w:t>．</w:t>
            </w:r>
            <w:r w:rsidRPr="000D17DF">
              <w:rPr>
                <w:rFonts w:ascii="Meiryo UI" w:eastAsia="Meiryo UI" w:hAnsi="Meiryo UI" w:cs="Meiryo UI" w:hint="eastAsia"/>
                <w:w w:val="90"/>
                <w:szCs w:val="18"/>
                <w:u w:val="single"/>
              </w:rPr>
              <w:t>場内ルールの強化</w:t>
            </w:r>
          </w:p>
          <w:p w14:paraId="12473C14" w14:textId="2AA3A9CD" w:rsidR="00C07A91" w:rsidRPr="00FE2AEF" w:rsidRDefault="00C07A91" w:rsidP="00084E10">
            <w:pPr>
              <w:pStyle w:val="Default"/>
              <w:spacing w:line="40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081FDF" w:rsidRPr="0066450E" w14:paraId="78E6C1E4" w14:textId="77777777" w:rsidTr="00AE73EF">
        <w:tc>
          <w:tcPr>
            <w:tcW w:w="534" w:type="dxa"/>
            <w:vMerge/>
            <w:shd w:val="clear" w:color="auto" w:fill="8DB3E2" w:themeFill="text2" w:themeFillTint="66"/>
          </w:tcPr>
          <w:p w14:paraId="796C11BA" w14:textId="22DA414B" w:rsidR="00C07A91" w:rsidRPr="0066450E" w:rsidRDefault="00C07A91" w:rsidP="00C07A91">
            <w:pPr>
              <w:rPr>
                <w:rFonts w:ascii="Meiryo UI" w:hAnsi="Meiryo UI" w:cs="Meiryo UI"/>
              </w:rPr>
            </w:pPr>
          </w:p>
        </w:tc>
        <w:tc>
          <w:tcPr>
            <w:tcW w:w="2895" w:type="dxa"/>
          </w:tcPr>
          <w:p w14:paraId="41F106EE" w14:textId="08A57E96" w:rsidR="00C07A91" w:rsidRPr="0066450E" w:rsidRDefault="00C07A91" w:rsidP="00C07A91">
            <w:pPr>
              <w:pStyle w:val="Default"/>
              <w:spacing w:line="240" w:lineRule="exact"/>
              <w:ind w:left="187" w:hangingChars="89" w:hanging="187"/>
              <w:jc w:val="center"/>
              <w:rPr>
                <w:rFonts w:ascii="Meiryo UI" w:eastAsia="Meiryo UI" w:hAnsi="Meiryo UI" w:cs="Meiryo UI"/>
                <w:b/>
                <w:sz w:val="21"/>
                <w:szCs w:val="18"/>
              </w:rPr>
            </w:pPr>
            <w:r w:rsidRPr="0066450E">
              <w:rPr>
                <w:rFonts w:ascii="Meiryo UI" w:eastAsia="Meiryo UI" w:hAnsi="Meiryo UI" w:cs="Meiryo UI" w:hint="eastAsia"/>
                <w:b/>
                <w:sz w:val="21"/>
                <w:szCs w:val="18"/>
              </w:rPr>
              <w:t>脅　威</w:t>
            </w:r>
            <w:r w:rsidR="00081FDF">
              <w:rPr>
                <w:rFonts w:ascii="Meiryo UI" w:eastAsia="Meiryo UI" w:hAnsi="Meiryo UI" w:cs="Meiryo UI" w:hint="eastAsia"/>
                <w:b/>
                <w:sz w:val="21"/>
                <w:szCs w:val="18"/>
              </w:rPr>
              <w:t xml:space="preserve">　</w:t>
            </w:r>
            <w:r w:rsidR="00081FDF" w:rsidRPr="00081FDF">
              <w:rPr>
                <w:rFonts w:ascii="Meiryo UI" w:eastAsia="Meiryo UI" w:hAnsi="Meiryo UI" w:cs="Meiryo UI" w:hint="eastAsia"/>
                <w:sz w:val="21"/>
                <w:szCs w:val="18"/>
              </w:rPr>
              <w:t>（</w:t>
            </w:r>
            <w:r w:rsidR="00081FDF" w:rsidRPr="00081FDF">
              <w:rPr>
                <w:rFonts w:ascii="Meiryo UI" w:eastAsia="Meiryo UI" w:hAnsi="Meiryo UI" w:cs="Meiryo UI" w:hint="eastAsia"/>
                <w:b/>
                <w:sz w:val="21"/>
                <w:szCs w:val="18"/>
                <w:u w:val="single"/>
              </w:rPr>
              <w:t>T</w:t>
            </w:r>
            <w:r w:rsidR="00081FDF" w:rsidRPr="00081FDF">
              <w:rPr>
                <w:rFonts w:ascii="Meiryo UI" w:eastAsia="Meiryo UI" w:hAnsi="Meiryo UI" w:cs="Meiryo UI" w:hint="eastAsia"/>
                <w:sz w:val="21"/>
                <w:szCs w:val="18"/>
              </w:rPr>
              <w:t>hreat）</w:t>
            </w:r>
          </w:p>
          <w:p w14:paraId="56A3A3C3" w14:textId="77777777" w:rsidR="00C07A91" w:rsidRDefault="00C07A91" w:rsidP="00C07A91">
            <w:pPr>
              <w:pStyle w:val="Default"/>
              <w:spacing w:line="22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◆</w:t>
            </w: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生鮮食料消費量の低下</w:t>
            </w:r>
          </w:p>
          <w:p w14:paraId="5ECE5EBB" w14:textId="2A00B1D0" w:rsidR="00C07A91" w:rsidRPr="0066450E" w:rsidRDefault="00C07A91" w:rsidP="00C07A91">
            <w:pPr>
              <w:pStyle w:val="Default"/>
              <w:spacing w:line="22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AE73E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少子高齢化</w:t>
            </w:r>
            <w:r w:rsidR="00AE73EF"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、人口減少</w:t>
            </w:r>
          </w:p>
          <w:p w14:paraId="2E15258B" w14:textId="2D803B2B" w:rsidR="00C07A91" w:rsidRDefault="00C07A91" w:rsidP="00C07A91">
            <w:pPr>
              <w:pStyle w:val="Default"/>
              <w:numPr>
                <w:ilvl w:val="0"/>
                <w:numId w:val="22"/>
              </w:numPr>
              <w:spacing w:line="220" w:lineRule="exact"/>
              <w:ind w:left="161" w:hanging="161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6450E">
              <w:rPr>
                <w:rFonts w:ascii="Meiryo UI" w:eastAsia="Meiryo UI" w:hAnsi="Meiryo UI" w:cs="Meiryo UI"/>
                <w:sz w:val="18"/>
                <w:szCs w:val="18"/>
              </w:rPr>
              <w:t>1</w:t>
            </w: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人当たり消費量の減少</w:t>
            </w:r>
          </w:p>
          <w:p w14:paraId="66EA1CD7" w14:textId="741763E4" w:rsidR="00C1143A" w:rsidRDefault="00C1143A" w:rsidP="00C07A91">
            <w:pPr>
              <w:pStyle w:val="Default"/>
              <w:numPr>
                <w:ilvl w:val="0"/>
                <w:numId w:val="22"/>
              </w:numPr>
              <w:spacing w:line="220" w:lineRule="exact"/>
              <w:ind w:left="161" w:hanging="161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食の外部化</w:t>
            </w:r>
            <w:r w:rsidRPr="008F3C2B">
              <w:rPr>
                <w:rFonts w:ascii="Meiryo UI" w:eastAsia="Meiryo UI" w:hAnsi="Meiryo UI" w:cs="Meiryo UI" w:hint="eastAsia"/>
                <w:spacing w:val="15"/>
                <w:w w:val="94"/>
                <w:sz w:val="18"/>
                <w:szCs w:val="18"/>
                <w:fitText w:val="1620" w:id="1373897472"/>
              </w:rPr>
              <w:t>（中食、外食の増加</w:t>
            </w:r>
            <w:r w:rsidRPr="008F3C2B">
              <w:rPr>
                <w:rFonts w:ascii="Meiryo UI" w:eastAsia="Meiryo UI" w:hAnsi="Meiryo UI" w:cs="Meiryo UI" w:hint="eastAsia"/>
                <w:spacing w:val="120"/>
                <w:w w:val="94"/>
                <w:sz w:val="18"/>
                <w:szCs w:val="18"/>
                <w:fitText w:val="1620" w:id="1373897472"/>
              </w:rPr>
              <w:t>）</w:t>
            </w:r>
          </w:p>
          <w:p w14:paraId="5AF2A4FA" w14:textId="56F4B24D" w:rsidR="00C07A91" w:rsidRPr="0066450E" w:rsidRDefault="00C07A91" w:rsidP="00C1143A">
            <w:pPr>
              <w:pStyle w:val="Default"/>
              <w:spacing w:line="220" w:lineRule="exact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◆</w:t>
            </w: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市場経由率の低下</w:t>
            </w:r>
          </w:p>
          <w:p w14:paraId="29AFDE84" w14:textId="77777777" w:rsidR="00C07A91" w:rsidRPr="0066450E" w:rsidRDefault="00C07A91" w:rsidP="00C07A91">
            <w:pPr>
              <w:pStyle w:val="Default"/>
              <w:numPr>
                <w:ilvl w:val="0"/>
                <w:numId w:val="22"/>
              </w:numPr>
              <w:spacing w:line="220" w:lineRule="exact"/>
              <w:ind w:left="161" w:hanging="161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産直、直売所の増加</w:t>
            </w:r>
          </w:p>
          <w:p w14:paraId="5AF843AB" w14:textId="77777777" w:rsidR="00C07A91" w:rsidRPr="0066450E" w:rsidRDefault="00C07A91" w:rsidP="00C07A91">
            <w:pPr>
              <w:pStyle w:val="Default"/>
              <w:numPr>
                <w:ilvl w:val="0"/>
                <w:numId w:val="22"/>
              </w:numPr>
              <w:spacing w:line="220" w:lineRule="exact"/>
              <w:ind w:left="161" w:hanging="161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加工品消費の増加</w:t>
            </w:r>
          </w:p>
          <w:p w14:paraId="0148EF89" w14:textId="77777777" w:rsidR="00C07A91" w:rsidRDefault="00C07A91" w:rsidP="00C07A91">
            <w:pPr>
              <w:pStyle w:val="Default"/>
              <w:numPr>
                <w:ilvl w:val="0"/>
                <w:numId w:val="22"/>
              </w:numPr>
              <w:spacing w:line="220" w:lineRule="exact"/>
              <w:ind w:left="161" w:hanging="161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市場を経由しない輸入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品の増加</w:t>
            </w:r>
          </w:p>
          <w:p w14:paraId="661A0A46" w14:textId="77777777" w:rsidR="00C07A91" w:rsidRPr="0066450E" w:rsidRDefault="00C07A91" w:rsidP="00C07A91">
            <w:pPr>
              <w:pStyle w:val="Default"/>
              <w:spacing w:line="22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◆</w:t>
            </w: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流通業界の構造変化</w:t>
            </w:r>
          </w:p>
          <w:p w14:paraId="1008FF6B" w14:textId="382D259F" w:rsidR="00C07A91" w:rsidRPr="0066450E" w:rsidRDefault="006C7A05" w:rsidP="00C07A91">
            <w:pPr>
              <w:pStyle w:val="Default"/>
              <w:numPr>
                <w:ilvl w:val="0"/>
                <w:numId w:val="22"/>
              </w:numPr>
              <w:spacing w:line="220" w:lineRule="exact"/>
              <w:ind w:left="161" w:hanging="161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青果店・鮮魚店</w:t>
            </w:r>
            <w:r w:rsidR="00C07A91"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の減少</w:t>
            </w:r>
          </w:p>
          <w:p w14:paraId="443B5E99" w14:textId="3B5A781F" w:rsidR="00C07A91" w:rsidRDefault="00C07A91" w:rsidP="00C07A91">
            <w:pPr>
              <w:pStyle w:val="Default"/>
              <w:numPr>
                <w:ilvl w:val="0"/>
                <w:numId w:val="22"/>
              </w:numPr>
              <w:spacing w:line="220" w:lineRule="exact"/>
              <w:ind w:left="161" w:hanging="161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8709A">
              <w:rPr>
                <w:rFonts w:ascii="Meiryo UI" w:eastAsia="Meiryo UI" w:hAnsi="Meiryo UI" w:cs="Meiryo UI" w:hint="eastAsia"/>
                <w:sz w:val="18"/>
                <w:szCs w:val="18"/>
              </w:rPr>
              <w:t>大型量販店の増加</w:t>
            </w:r>
          </w:p>
          <w:p w14:paraId="3804781A" w14:textId="4C4E1665" w:rsidR="00BD44C3" w:rsidRPr="007C01E0" w:rsidRDefault="00BD44C3" w:rsidP="00C07A91">
            <w:pPr>
              <w:pStyle w:val="Default"/>
              <w:numPr>
                <w:ilvl w:val="0"/>
                <w:numId w:val="22"/>
              </w:numPr>
              <w:spacing w:line="220" w:lineRule="exact"/>
              <w:ind w:left="161" w:hanging="161"/>
              <w:jc w:val="both"/>
              <w:rPr>
                <w:rFonts w:ascii="Meiryo UI" w:eastAsia="Meiryo UI" w:hAnsi="Meiryo UI" w:cs="Meiryo UI"/>
                <w:w w:val="98"/>
                <w:sz w:val="18"/>
                <w:szCs w:val="18"/>
              </w:rPr>
            </w:pPr>
            <w:r w:rsidRPr="007C01E0">
              <w:rPr>
                <w:rFonts w:ascii="Meiryo UI" w:eastAsia="Meiryo UI" w:hAnsi="Meiryo UI" w:cs="Meiryo UI" w:hint="eastAsia"/>
                <w:w w:val="98"/>
                <w:sz w:val="18"/>
                <w:szCs w:val="18"/>
              </w:rPr>
              <w:t>産地大型化による指値取引の増加</w:t>
            </w:r>
          </w:p>
          <w:p w14:paraId="34A8EC4C" w14:textId="77777777" w:rsidR="00C07A91" w:rsidRPr="0066450E" w:rsidRDefault="00C07A91" w:rsidP="00C07A91">
            <w:pPr>
              <w:pStyle w:val="Default"/>
              <w:spacing w:line="22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◆</w:t>
            </w: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農・水産物の生産量の減少</w:t>
            </w:r>
          </w:p>
          <w:p w14:paraId="4F7DFBD8" w14:textId="77777777" w:rsidR="00C07A91" w:rsidRPr="0066450E" w:rsidRDefault="00C07A91" w:rsidP="00C07A91">
            <w:pPr>
              <w:pStyle w:val="Default"/>
              <w:numPr>
                <w:ilvl w:val="0"/>
                <w:numId w:val="22"/>
              </w:numPr>
              <w:spacing w:line="220" w:lineRule="exact"/>
              <w:ind w:left="161" w:hanging="161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担い手不足、高齢化等</w:t>
            </w:r>
          </w:p>
          <w:p w14:paraId="2F337E50" w14:textId="61CF1F6E" w:rsidR="00C07A91" w:rsidRPr="0066450E" w:rsidRDefault="006533A0" w:rsidP="00C07A91">
            <w:pPr>
              <w:pStyle w:val="Default"/>
              <w:numPr>
                <w:ilvl w:val="0"/>
                <w:numId w:val="22"/>
              </w:numPr>
              <w:spacing w:line="220" w:lineRule="exact"/>
              <w:ind w:left="161" w:hanging="161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収穫高、漁獲高</w:t>
            </w:r>
            <w:r w:rsidR="00C07A91">
              <w:rPr>
                <w:rFonts w:ascii="Meiryo UI" w:eastAsia="Meiryo UI" w:hAnsi="Meiryo UI" w:cs="Meiryo UI" w:hint="eastAsia"/>
                <w:sz w:val="18"/>
                <w:szCs w:val="18"/>
              </w:rPr>
              <w:t>の</w:t>
            </w:r>
            <w:r w:rsidR="00C07A91" w:rsidRPr="0066450E">
              <w:rPr>
                <w:rFonts w:ascii="Meiryo UI" w:eastAsia="Meiryo UI" w:hAnsi="Meiryo UI" w:cs="Meiryo UI" w:hint="eastAsia"/>
                <w:sz w:val="18"/>
                <w:szCs w:val="18"/>
              </w:rPr>
              <w:t>減少</w:t>
            </w:r>
          </w:p>
          <w:p w14:paraId="65818BAB" w14:textId="77777777" w:rsidR="00C07A91" w:rsidRPr="0066450E" w:rsidRDefault="00C07A91" w:rsidP="00C07A91">
            <w:pPr>
              <w:spacing w:line="220" w:lineRule="exact"/>
              <w:ind w:left="160" w:hangingChars="89" w:hanging="160"/>
              <w:rPr>
                <w:rFonts w:ascii="Meiryo UI" w:hAnsi="Meiryo UI" w:cs="Meiryo UI"/>
              </w:rPr>
            </w:pPr>
            <w:r>
              <w:rPr>
                <w:rFonts w:ascii="Meiryo UI" w:hAnsi="Meiryo UI" w:cs="Meiryo UI" w:hint="eastAsia"/>
                <w:sz w:val="18"/>
                <w:szCs w:val="18"/>
              </w:rPr>
              <w:t>◆南海・</w:t>
            </w:r>
            <w:r w:rsidRPr="0066450E">
              <w:rPr>
                <w:rFonts w:ascii="Meiryo UI" w:hAnsi="Meiryo UI" w:cs="Meiryo UI" w:hint="eastAsia"/>
                <w:sz w:val="18"/>
                <w:szCs w:val="18"/>
              </w:rPr>
              <w:t>東南海大地震への備え</w:t>
            </w:r>
          </w:p>
        </w:tc>
        <w:tc>
          <w:tcPr>
            <w:tcW w:w="3950" w:type="dxa"/>
          </w:tcPr>
          <w:p w14:paraId="35D7F956" w14:textId="0996E5F3" w:rsidR="00C07A91" w:rsidRPr="0066450E" w:rsidRDefault="00C07A91" w:rsidP="00084E10">
            <w:pPr>
              <w:pStyle w:val="Default"/>
              <w:ind w:left="187" w:hangingChars="89" w:hanging="187"/>
              <w:jc w:val="center"/>
              <w:rPr>
                <w:rFonts w:ascii="Meiryo UI" w:eastAsia="Meiryo UI" w:hAnsi="Meiryo UI" w:cs="Meiryo UI"/>
                <w:b/>
                <w:sz w:val="21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18"/>
              </w:rPr>
              <w:t>３　差別化による勝ち残り</w:t>
            </w:r>
            <w:r w:rsidR="00081FDF">
              <w:rPr>
                <w:rFonts w:ascii="Meiryo UI" w:eastAsia="Meiryo UI" w:hAnsi="Meiryo UI" w:cs="Meiryo UI" w:hint="eastAsia"/>
                <w:sz w:val="21"/>
                <w:szCs w:val="18"/>
              </w:rPr>
              <w:t>(</w:t>
            </w:r>
            <w:r w:rsidR="00081FDF" w:rsidRPr="00081FDF">
              <w:rPr>
                <w:rFonts w:ascii="Meiryo UI" w:eastAsia="Meiryo UI" w:hAnsi="Meiryo UI" w:cs="Meiryo UI" w:hint="eastAsia"/>
                <w:sz w:val="21"/>
                <w:szCs w:val="18"/>
              </w:rPr>
              <w:t>T×S</w:t>
            </w:r>
            <w:r w:rsidR="00081FDF">
              <w:rPr>
                <w:rFonts w:ascii="Meiryo UI" w:eastAsia="Meiryo UI" w:hAnsi="Meiryo UI" w:cs="Meiryo UI" w:hint="eastAsia"/>
                <w:sz w:val="21"/>
                <w:szCs w:val="18"/>
              </w:rPr>
              <w:t>)</w:t>
            </w:r>
          </w:p>
          <w:p w14:paraId="39852665" w14:textId="77777777" w:rsidR="00C07A91" w:rsidRDefault="00C07A91" w:rsidP="00084E10">
            <w:pPr>
              <w:pStyle w:val="Default"/>
              <w:spacing w:line="40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795A0E78" w14:textId="77777777" w:rsidR="00084E10" w:rsidRDefault="00084E10" w:rsidP="00084E10">
            <w:pPr>
              <w:pStyle w:val="Default"/>
              <w:spacing w:line="400" w:lineRule="exact"/>
              <w:ind w:left="1409" w:hangingChars="587" w:hanging="1409"/>
              <w:jc w:val="both"/>
              <w:rPr>
                <w:rFonts w:ascii="Meiryo UI" w:eastAsia="Meiryo UI" w:hAnsi="Meiryo UI" w:cs="Meiryo UI"/>
                <w:szCs w:val="18"/>
                <w:u w:val="single"/>
              </w:rPr>
            </w:pPr>
            <w:r>
              <w:rPr>
                <w:rFonts w:ascii="Meiryo UI" w:eastAsia="Meiryo UI" w:hAnsi="Meiryo UI" w:cs="Meiryo UI" w:hint="eastAsia"/>
                <w:szCs w:val="18"/>
                <w:u w:val="single"/>
              </w:rPr>
              <w:t>■方向性３．</w:t>
            </w:r>
            <w:r w:rsidRPr="00AA71E6">
              <w:rPr>
                <w:rFonts w:ascii="Meiryo UI" w:eastAsia="Meiryo UI" w:hAnsi="Meiryo UI" w:cs="Meiryo UI" w:hint="eastAsia"/>
                <w:szCs w:val="18"/>
                <w:u w:val="single"/>
              </w:rPr>
              <w:t>効率的・効果的な</w:t>
            </w:r>
            <w:r>
              <w:rPr>
                <w:rFonts w:ascii="Meiryo UI" w:eastAsia="Meiryo UI" w:hAnsi="Meiryo UI" w:cs="Meiryo UI"/>
                <w:szCs w:val="18"/>
                <w:u w:val="single"/>
              </w:rPr>
              <w:br/>
            </w:r>
            <w:r w:rsidRPr="00AA71E6">
              <w:rPr>
                <w:rFonts w:ascii="Meiryo UI" w:eastAsia="Meiryo UI" w:hAnsi="Meiryo UI" w:cs="Meiryo UI" w:hint="eastAsia"/>
                <w:szCs w:val="18"/>
                <w:u w:val="single"/>
              </w:rPr>
              <w:t>市場運営</w:t>
            </w:r>
          </w:p>
          <w:p w14:paraId="6924D96B" w14:textId="43160A46" w:rsidR="00C07A91" w:rsidRPr="00AA71E6" w:rsidRDefault="00C07A91" w:rsidP="00084E10">
            <w:pPr>
              <w:pStyle w:val="Default"/>
              <w:spacing w:line="400" w:lineRule="exact"/>
              <w:ind w:left="1409" w:hangingChars="587" w:hanging="1409"/>
              <w:jc w:val="both"/>
              <w:rPr>
                <w:rFonts w:ascii="Meiryo UI" w:eastAsia="Meiryo UI" w:hAnsi="Meiryo UI" w:cs="Meiryo UI"/>
                <w:szCs w:val="18"/>
                <w:u w:val="single"/>
              </w:rPr>
            </w:pPr>
            <w:r>
              <w:rPr>
                <w:rFonts w:ascii="Meiryo UI" w:eastAsia="Meiryo UI" w:hAnsi="Meiryo UI" w:cs="Meiryo UI" w:hint="eastAsia"/>
                <w:szCs w:val="18"/>
                <w:u w:val="single"/>
              </w:rPr>
              <w:t>■</w:t>
            </w:r>
            <w:r w:rsidR="00084E10">
              <w:rPr>
                <w:rFonts w:ascii="Meiryo UI" w:eastAsia="Meiryo UI" w:hAnsi="Meiryo UI" w:cs="Meiryo UI" w:hint="eastAsia"/>
                <w:szCs w:val="18"/>
                <w:u w:val="single"/>
              </w:rPr>
              <w:t>方向性５</w:t>
            </w:r>
            <w:r w:rsidR="000D17DF">
              <w:rPr>
                <w:rFonts w:ascii="Meiryo UI" w:eastAsia="Meiryo UI" w:hAnsi="Meiryo UI" w:cs="Meiryo UI" w:hint="eastAsia"/>
                <w:szCs w:val="18"/>
                <w:u w:val="single"/>
              </w:rPr>
              <w:t>．</w:t>
            </w:r>
            <w:r w:rsidRPr="00AA71E6">
              <w:rPr>
                <w:rFonts w:ascii="Meiryo UI" w:eastAsia="Meiryo UI" w:hAnsi="Meiryo UI" w:cs="Meiryo UI" w:hint="eastAsia"/>
                <w:szCs w:val="18"/>
                <w:u w:val="single"/>
              </w:rPr>
              <w:t>消費者</w:t>
            </w:r>
            <w:r w:rsidR="006533A0">
              <w:rPr>
                <w:rFonts w:ascii="Meiryo UI" w:eastAsia="Meiryo UI" w:hAnsi="Meiryo UI" w:cs="Meiryo UI" w:hint="eastAsia"/>
                <w:szCs w:val="18"/>
                <w:u w:val="single"/>
              </w:rPr>
              <w:t>等</w:t>
            </w:r>
            <w:r w:rsidRPr="00AA71E6">
              <w:rPr>
                <w:rFonts w:ascii="Meiryo UI" w:eastAsia="Meiryo UI" w:hAnsi="Meiryo UI" w:cs="Meiryo UI" w:hint="eastAsia"/>
                <w:szCs w:val="18"/>
                <w:u w:val="single"/>
              </w:rPr>
              <w:t>への</w:t>
            </w:r>
            <w:r>
              <w:rPr>
                <w:rFonts w:ascii="Meiryo UI" w:eastAsia="Meiryo UI" w:hAnsi="Meiryo UI" w:cs="Meiryo UI"/>
                <w:szCs w:val="18"/>
                <w:u w:val="single"/>
              </w:rPr>
              <w:br/>
            </w:r>
            <w:r w:rsidRPr="00AA71E6">
              <w:rPr>
                <w:rFonts w:ascii="Meiryo UI" w:eastAsia="Meiryo UI" w:hAnsi="Meiryo UI" w:cs="Meiryo UI" w:hint="eastAsia"/>
                <w:szCs w:val="18"/>
                <w:u w:val="single"/>
              </w:rPr>
              <w:t>販路開拓・維持</w:t>
            </w:r>
          </w:p>
          <w:p w14:paraId="45B5BE61" w14:textId="1BDCE0F6" w:rsidR="00C07A91" w:rsidRDefault="00C07A91" w:rsidP="00084E10">
            <w:pPr>
              <w:pStyle w:val="Default"/>
              <w:spacing w:line="400" w:lineRule="exact"/>
              <w:ind w:left="214" w:hangingChars="89" w:hanging="214"/>
              <w:jc w:val="both"/>
              <w:rPr>
                <w:rFonts w:ascii="Meiryo UI" w:eastAsia="Meiryo UI" w:hAnsi="Meiryo UI" w:cs="Meiryo UI"/>
                <w:szCs w:val="18"/>
                <w:u w:val="single"/>
              </w:rPr>
            </w:pPr>
            <w:r>
              <w:rPr>
                <w:rFonts w:ascii="Meiryo UI" w:eastAsia="Meiryo UI" w:hAnsi="Meiryo UI" w:cs="Meiryo UI" w:hint="eastAsia"/>
                <w:szCs w:val="18"/>
                <w:u w:val="single"/>
              </w:rPr>
              <w:t>■</w:t>
            </w:r>
            <w:r w:rsidR="00A65773">
              <w:rPr>
                <w:rFonts w:ascii="Meiryo UI" w:eastAsia="Meiryo UI" w:hAnsi="Meiryo UI" w:cs="Meiryo UI" w:hint="eastAsia"/>
                <w:szCs w:val="18"/>
                <w:u w:val="single"/>
              </w:rPr>
              <w:t>方向性８</w:t>
            </w:r>
            <w:r w:rsidR="000D17DF">
              <w:rPr>
                <w:rFonts w:ascii="Meiryo UI" w:eastAsia="Meiryo UI" w:hAnsi="Meiryo UI" w:cs="Meiryo UI" w:hint="eastAsia"/>
                <w:szCs w:val="18"/>
                <w:u w:val="single"/>
              </w:rPr>
              <w:t>．</w:t>
            </w:r>
            <w:r w:rsidR="00A65773">
              <w:rPr>
                <w:rFonts w:ascii="Meiryo UI" w:eastAsia="Meiryo UI" w:hAnsi="Meiryo UI" w:cs="Meiryo UI" w:hint="eastAsia"/>
                <w:szCs w:val="18"/>
                <w:u w:val="single"/>
              </w:rPr>
              <w:t>災害対応</w:t>
            </w:r>
            <w:r w:rsidRPr="00AA71E6">
              <w:rPr>
                <w:rFonts w:ascii="Meiryo UI" w:eastAsia="Meiryo UI" w:hAnsi="Meiryo UI" w:cs="Meiryo UI" w:hint="eastAsia"/>
                <w:szCs w:val="18"/>
                <w:u w:val="single"/>
              </w:rPr>
              <w:t>能力の向上</w:t>
            </w:r>
          </w:p>
          <w:p w14:paraId="276D1F5D" w14:textId="77777777" w:rsidR="00084E10" w:rsidRPr="00AA71E6" w:rsidRDefault="00084E10" w:rsidP="00084E10">
            <w:pPr>
              <w:pStyle w:val="Default"/>
              <w:spacing w:line="400" w:lineRule="exact"/>
              <w:ind w:left="214" w:hangingChars="89" w:hanging="214"/>
              <w:jc w:val="both"/>
              <w:rPr>
                <w:rFonts w:ascii="Meiryo UI" w:eastAsia="Meiryo UI" w:hAnsi="Meiryo UI" w:cs="Meiryo UI"/>
                <w:szCs w:val="18"/>
                <w:u w:val="single"/>
              </w:rPr>
            </w:pPr>
          </w:p>
          <w:p w14:paraId="68556747" w14:textId="77777777" w:rsidR="00C07A91" w:rsidRDefault="00C07A91" w:rsidP="00C07A91">
            <w:pPr>
              <w:pStyle w:val="Default"/>
              <w:spacing w:line="23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F67F90B" w14:textId="77777777" w:rsidR="00C07A91" w:rsidRPr="003D61E0" w:rsidRDefault="00C07A91" w:rsidP="00C07A91">
            <w:pPr>
              <w:pStyle w:val="Default"/>
              <w:spacing w:line="230" w:lineRule="exact"/>
              <w:ind w:left="160" w:hangingChars="89" w:hanging="16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4" w:type="dxa"/>
          </w:tcPr>
          <w:p w14:paraId="42C9E434" w14:textId="6ED201AB" w:rsidR="00C07A91" w:rsidRDefault="00C07A91" w:rsidP="00084E10">
            <w:pPr>
              <w:pStyle w:val="Default"/>
              <w:ind w:left="187" w:hangingChars="89" w:hanging="187"/>
              <w:jc w:val="center"/>
              <w:rPr>
                <w:rFonts w:ascii="Meiryo UI" w:eastAsia="Meiryo UI" w:hAnsi="Meiryo UI" w:cs="Meiryo UI"/>
                <w:b/>
                <w:sz w:val="21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18"/>
              </w:rPr>
              <w:t>４　最悪の事態回避方策</w:t>
            </w:r>
            <w:r w:rsidR="00081FDF">
              <w:rPr>
                <w:rFonts w:ascii="Meiryo UI" w:eastAsia="Meiryo UI" w:hAnsi="Meiryo UI" w:cs="Meiryo UI" w:hint="eastAsia"/>
                <w:sz w:val="21"/>
                <w:szCs w:val="18"/>
              </w:rPr>
              <w:t>(</w:t>
            </w:r>
            <w:r w:rsidR="00081FDF" w:rsidRPr="00081FDF">
              <w:rPr>
                <w:rFonts w:ascii="Meiryo UI" w:eastAsia="Meiryo UI" w:hAnsi="Meiryo UI" w:cs="Meiryo UI" w:hint="eastAsia"/>
                <w:sz w:val="21"/>
                <w:szCs w:val="18"/>
              </w:rPr>
              <w:t>T×W</w:t>
            </w:r>
            <w:r w:rsidR="00081FDF">
              <w:rPr>
                <w:rFonts w:ascii="Meiryo UI" w:eastAsia="Meiryo UI" w:hAnsi="Meiryo UI" w:cs="Meiryo UI" w:hint="eastAsia"/>
                <w:sz w:val="21"/>
                <w:szCs w:val="18"/>
              </w:rPr>
              <w:t>)</w:t>
            </w:r>
          </w:p>
          <w:p w14:paraId="56446420" w14:textId="77777777" w:rsidR="00C07A91" w:rsidRDefault="00C07A91" w:rsidP="00084E10">
            <w:pPr>
              <w:pStyle w:val="Default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3EFC877E" w14:textId="26320FCA" w:rsidR="00C07A91" w:rsidRPr="00804825" w:rsidRDefault="000D17DF" w:rsidP="00084E10">
            <w:pPr>
              <w:pStyle w:val="Default"/>
              <w:spacing w:line="400" w:lineRule="exact"/>
              <w:ind w:left="214" w:hangingChars="89" w:hanging="214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  <w:u w:val="single"/>
              </w:rPr>
              <w:t>■</w:t>
            </w:r>
            <w:r w:rsidR="00084E10">
              <w:rPr>
                <w:rFonts w:ascii="Meiryo UI" w:eastAsia="Meiryo UI" w:hAnsi="Meiryo UI" w:cs="Meiryo UI" w:hint="eastAsia"/>
                <w:szCs w:val="18"/>
                <w:u w:val="single"/>
              </w:rPr>
              <w:t>方向性６</w:t>
            </w:r>
            <w:r>
              <w:rPr>
                <w:rFonts w:ascii="Meiryo UI" w:eastAsia="Meiryo UI" w:hAnsi="Meiryo UI" w:cs="Meiryo UI" w:hint="eastAsia"/>
                <w:szCs w:val="18"/>
                <w:u w:val="single"/>
              </w:rPr>
              <w:t>．</w:t>
            </w:r>
            <w:r w:rsidRPr="000D17DF">
              <w:rPr>
                <w:rFonts w:ascii="Meiryo UI" w:eastAsia="Meiryo UI" w:hAnsi="Meiryo UI" w:cs="Meiryo UI" w:hint="eastAsia"/>
                <w:w w:val="88"/>
                <w:szCs w:val="18"/>
                <w:u w:val="single"/>
              </w:rPr>
              <w:t>市場PR能力の向上</w:t>
            </w:r>
          </w:p>
        </w:tc>
      </w:tr>
    </w:tbl>
    <w:p w14:paraId="0337FDA5" w14:textId="1CC3C6A5" w:rsidR="009822F9" w:rsidRPr="00C07A91" w:rsidRDefault="00C07A91" w:rsidP="00C07A91">
      <w:pPr>
        <w:ind w:firstLineChars="100" w:firstLine="220"/>
      </w:pPr>
      <w:r w:rsidRPr="00C07A91">
        <w:rPr>
          <w:rFonts w:hint="eastAsia"/>
        </w:rPr>
        <w:t>府市場の強みと弱みを把握し、取り巻く状況を踏まえると、市場の強みを生かし、課題を解決するための方向性は</w:t>
      </w:r>
      <w:r>
        <w:rPr>
          <w:rFonts w:hint="eastAsia"/>
        </w:rPr>
        <w:t>次</w:t>
      </w:r>
      <w:r w:rsidRPr="00C07A91">
        <w:rPr>
          <w:rFonts w:hint="eastAsia"/>
        </w:rPr>
        <w:t>表となります。</w:t>
      </w:r>
    </w:p>
    <w:sectPr w:rsidR="009822F9" w:rsidRPr="00C07A91" w:rsidSect="003C4EC1">
      <w:footerReference w:type="default" r:id="rId12"/>
      <w:pgSz w:w="11907" w:h="16840" w:code="9"/>
      <w:pgMar w:top="1134" w:right="1134" w:bottom="1418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44223" w14:textId="77777777" w:rsidR="00395731" w:rsidRDefault="00395731" w:rsidP="00563516">
      <w:r>
        <w:separator/>
      </w:r>
    </w:p>
    <w:p w14:paraId="6D43A194" w14:textId="77777777" w:rsidR="00395731" w:rsidRDefault="00395731" w:rsidP="00563516"/>
  </w:endnote>
  <w:endnote w:type="continuationSeparator" w:id="0">
    <w:p w14:paraId="5215AEC0" w14:textId="77777777" w:rsidR="00395731" w:rsidRDefault="00395731" w:rsidP="00563516">
      <w:r>
        <w:continuationSeparator/>
      </w:r>
    </w:p>
    <w:p w14:paraId="1143A414" w14:textId="77777777" w:rsidR="00395731" w:rsidRDefault="00395731" w:rsidP="00563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44A3" w14:textId="24F8FC26" w:rsidR="00395731" w:rsidRDefault="00395731" w:rsidP="00DB04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F5CA7" w14:textId="77777777" w:rsidR="00395731" w:rsidRDefault="00395731" w:rsidP="00563516">
      <w:r>
        <w:separator/>
      </w:r>
    </w:p>
    <w:p w14:paraId="7B1A92EB" w14:textId="77777777" w:rsidR="00395731" w:rsidRDefault="00395731" w:rsidP="00563516"/>
  </w:footnote>
  <w:footnote w:type="continuationSeparator" w:id="0">
    <w:p w14:paraId="2BCD70C6" w14:textId="77777777" w:rsidR="00395731" w:rsidRDefault="00395731" w:rsidP="00563516">
      <w:r>
        <w:continuationSeparator/>
      </w:r>
    </w:p>
    <w:p w14:paraId="5D6DDE30" w14:textId="77777777" w:rsidR="00395731" w:rsidRDefault="00395731" w:rsidP="005635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3FC"/>
    <w:multiLevelType w:val="hybridMultilevel"/>
    <w:tmpl w:val="53A8AED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B7D3C"/>
    <w:multiLevelType w:val="hybridMultilevel"/>
    <w:tmpl w:val="5678C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9738B1"/>
    <w:multiLevelType w:val="hybridMultilevel"/>
    <w:tmpl w:val="95EE5480"/>
    <w:lvl w:ilvl="0" w:tplc="15FE0804">
      <w:numFmt w:val="bullet"/>
      <w:pStyle w:val="a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0A95BB1"/>
    <w:multiLevelType w:val="hybridMultilevel"/>
    <w:tmpl w:val="D218A1C2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>
    <w:nsid w:val="1B16476E"/>
    <w:multiLevelType w:val="hybridMultilevel"/>
    <w:tmpl w:val="11263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E85541"/>
    <w:multiLevelType w:val="hybridMultilevel"/>
    <w:tmpl w:val="184097DA"/>
    <w:lvl w:ilvl="0" w:tplc="B200527E">
      <w:start w:val="2"/>
      <w:numFmt w:val="bullet"/>
      <w:lvlText w:val="・"/>
      <w:lvlJc w:val="left"/>
      <w:pPr>
        <w:ind w:left="1494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191EF7"/>
    <w:multiLevelType w:val="hybridMultilevel"/>
    <w:tmpl w:val="0A606754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F4336F"/>
    <w:multiLevelType w:val="hybridMultilevel"/>
    <w:tmpl w:val="AF8C059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EB523B0"/>
    <w:multiLevelType w:val="hybridMultilevel"/>
    <w:tmpl w:val="26B20886"/>
    <w:lvl w:ilvl="0" w:tplc="39C23ED2">
      <w:start w:val="1"/>
      <w:numFmt w:val="bullet"/>
      <w:lvlText w:val="・"/>
      <w:lvlJc w:val="left"/>
      <w:pPr>
        <w:ind w:left="2202" w:hanging="360"/>
      </w:pPr>
      <w:rPr>
        <w:rFonts w:ascii="Meiryo UI" w:eastAsia="Meiryo UI" w:hAnsi="Meiryo UI" w:cs="Meiryo U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264515E"/>
    <w:multiLevelType w:val="hybridMultilevel"/>
    <w:tmpl w:val="8D7090E2"/>
    <w:lvl w:ilvl="0" w:tplc="48545120">
      <w:numFmt w:val="bullet"/>
      <w:lvlText w:val="・"/>
      <w:lvlJc w:val="left"/>
      <w:pPr>
        <w:ind w:left="64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>
    <w:nsid w:val="3382405F"/>
    <w:multiLevelType w:val="hybridMultilevel"/>
    <w:tmpl w:val="92D45D9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ADF3C91"/>
    <w:multiLevelType w:val="hybridMultilevel"/>
    <w:tmpl w:val="66A68568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6C6314"/>
    <w:multiLevelType w:val="hybridMultilevel"/>
    <w:tmpl w:val="13DAE73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E231886"/>
    <w:multiLevelType w:val="hybridMultilevel"/>
    <w:tmpl w:val="F142381C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EA20FB2"/>
    <w:multiLevelType w:val="hybridMultilevel"/>
    <w:tmpl w:val="D4AA25EE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1076F40"/>
    <w:multiLevelType w:val="hybridMultilevel"/>
    <w:tmpl w:val="0D5607C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75E2135"/>
    <w:multiLevelType w:val="hybridMultilevel"/>
    <w:tmpl w:val="388836DC"/>
    <w:lvl w:ilvl="0" w:tplc="48545120">
      <w:numFmt w:val="bullet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494E7155"/>
    <w:multiLevelType w:val="hybridMultilevel"/>
    <w:tmpl w:val="35C41AA6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E8B62A7"/>
    <w:multiLevelType w:val="hybridMultilevel"/>
    <w:tmpl w:val="E3DAA50A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F2B737A"/>
    <w:multiLevelType w:val="hybridMultilevel"/>
    <w:tmpl w:val="DC7CFCE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6BA7498"/>
    <w:multiLevelType w:val="hybridMultilevel"/>
    <w:tmpl w:val="7E38B29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FB57A32"/>
    <w:multiLevelType w:val="hybridMultilevel"/>
    <w:tmpl w:val="3FCCF66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3E47728"/>
    <w:multiLevelType w:val="hybridMultilevel"/>
    <w:tmpl w:val="524ED924"/>
    <w:lvl w:ilvl="0" w:tplc="17D8043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18"/>
  </w:num>
  <w:num w:numId="10">
    <w:abstractNumId w:val="19"/>
  </w:num>
  <w:num w:numId="11">
    <w:abstractNumId w:val="20"/>
  </w:num>
  <w:num w:numId="12">
    <w:abstractNumId w:val="10"/>
  </w:num>
  <w:num w:numId="13">
    <w:abstractNumId w:val="15"/>
  </w:num>
  <w:num w:numId="14">
    <w:abstractNumId w:val="1"/>
  </w:num>
  <w:num w:numId="15">
    <w:abstractNumId w:val="11"/>
  </w:num>
  <w:num w:numId="16">
    <w:abstractNumId w:val="17"/>
  </w:num>
  <w:num w:numId="17">
    <w:abstractNumId w:val="14"/>
  </w:num>
  <w:num w:numId="18">
    <w:abstractNumId w:val="3"/>
  </w:num>
  <w:num w:numId="19">
    <w:abstractNumId w:val="9"/>
  </w:num>
  <w:num w:numId="20">
    <w:abstractNumId w:val="16"/>
  </w:num>
  <w:num w:numId="21">
    <w:abstractNumId w:val="2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30"/>
    <w:rsid w:val="00003C8B"/>
    <w:rsid w:val="00006DE5"/>
    <w:rsid w:val="00010CBA"/>
    <w:rsid w:val="00012A78"/>
    <w:rsid w:val="00022507"/>
    <w:rsid w:val="00035914"/>
    <w:rsid w:val="00036485"/>
    <w:rsid w:val="00036E52"/>
    <w:rsid w:val="00047C41"/>
    <w:rsid w:val="00056654"/>
    <w:rsid w:val="000575B8"/>
    <w:rsid w:val="000579C9"/>
    <w:rsid w:val="00063997"/>
    <w:rsid w:val="00081E50"/>
    <w:rsid w:val="00081EB8"/>
    <w:rsid w:val="00081FDF"/>
    <w:rsid w:val="00084C04"/>
    <w:rsid w:val="00084E10"/>
    <w:rsid w:val="00087D13"/>
    <w:rsid w:val="000920B1"/>
    <w:rsid w:val="00094B95"/>
    <w:rsid w:val="00094E76"/>
    <w:rsid w:val="00095242"/>
    <w:rsid w:val="000953EB"/>
    <w:rsid w:val="000A01E5"/>
    <w:rsid w:val="000A2763"/>
    <w:rsid w:val="000A477B"/>
    <w:rsid w:val="000A726E"/>
    <w:rsid w:val="000B58DB"/>
    <w:rsid w:val="000C0451"/>
    <w:rsid w:val="000C0570"/>
    <w:rsid w:val="000C0D45"/>
    <w:rsid w:val="000C3195"/>
    <w:rsid w:val="000C6402"/>
    <w:rsid w:val="000D0B80"/>
    <w:rsid w:val="000D17DF"/>
    <w:rsid w:val="000D4C48"/>
    <w:rsid w:val="000D7F7D"/>
    <w:rsid w:val="000E06E6"/>
    <w:rsid w:val="000E3260"/>
    <w:rsid w:val="000F5B7E"/>
    <w:rsid w:val="000F647E"/>
    <w:rsid w:val="00102386"/>
    <w:rsid w:val="00104C83"/>
    <w:rsid w:val="0012095D"/>
    <w:rsid w:val="00123A35"/>
    <w:rsid w:val="00124C0F"/>
    <w:rsid w:val="00132E2D"/>
    <w:rsid w:val="00133139"/>
    <w:rsid w:val="00135E41"/>
    <w:rsid w:val="00160A1A"/>
    <w:rsid w:val="00174566"/>
    <w:rsid w:val="00180D85"/>
    <w:rsid w:val="001827C0"/>
    <w:rsid w:val="001835D4"/>
    <w:rsid w:val="00186257"/>
    <w:rsid w:val="00187FCD"/>
    <w:rsid w:val="001900D8"/>
    <w:rsid w:val="00191C7C"/>
    <w:rsid w:val="001920EE"/>
    <w:rsid w:val="00192D1C"/>
    <w:rsid w:val="00193A5B"/>
    <w:rsid w:val="00194F2F"/>
    <w:rsid w:val="001952B5"/>
    <w:rsid w:val="001A2638"/>
    <w:rsid w:val="001A2F6B"/>
    <w:rsid w:val="001A6CC8"/>
    <w:rsid w:val="001B464E"/>
    <w:rsid w:val="001B47D2"/>
    <w:rsid w:val="001B676F"/>
    <w:rsid w:val="001C4345"/>
    <w:rsid w:val="001D1EC9"/>
    <w:rsid w:val="001D4BDF"/>
    <w:rsid w:val="001E0B7B"/>
    <w:rsid w:val="001E1741"/>
    <w:rsid w:val="001E1F48"/>
    <w:rsid w:val="001E2A22"/>
    <w:rsid w:val="001E45A4"/>
    <w:rsid w:val="001F0999"/>
    <w:rsid w:val="001F5E86"/>
    <w:rsid w:val="001F72E2"/>
    <w:rsid w:val="00200440"/>
    <w:rsid w:val="00205918"/>
    <w:rsid w:val="00214A0A"/>
    <w:rsid w:val="002275C2"/>
    <w:rsid w:val="00237593"/>
    <w:rsid w:val="00241946"/>
    <w:rsid w:val="002436D3"/>
    <w:rsid w:val="00247012"/>
    <w:rsid w:val="00247A79"/>
    <w:rsid w:val="00250D11"/>
    <w:rsid w:val="00251429"/>
    <w:rsid w:val="00255D26"/>
    <w:rsid w:val="0025625E"/>
    <w:rsid w:val="00256FFE"/>
    <w:rsid w:val="0026075C"/>
    <w:rsid w:val="00263D38"/>
    <w:rsid w:val="00272E54"/>
    <w:rsid w:val="0027335A"/>
    <w:rsid w:val="00282060"/>
    <w:rsid w:val="002844E8"/>
    <w:rsid w:val="002854F3"/>
    <w:rsid w:val="00290ACC"/>
    <w:rsid w:val="00292D52"/>
    <w:rsid w:val="00295CE6"/>
    <w:rsid w:val="002978DF"/>
    <w:rsid w:val="002A201A"/>
    <w:rsid w:val="002A505F"/>
    <w:rsid w:val="002B0070"/>
    <w:rsid w:val="002B52C1"/>
    <w:rsid w:val="002C7A9F"/>
    <w:rsid w:val="002C7B9E"/>
    <w:rsid w:val="002D2799"/>
    <w:rsid w:val="002D3D9B"/>
    <w:rsid w:val="002E3207"/>
    <w:rsid w:val="002E37AE"/>
    <w:rsid w:val="002F15DF"/>
    <w:rsid w:val="002F5D56"/>
    <w:rsid w:val="002F5EFE"/>
    <w:rsid w:val="00302E5B"/>
    <w:rsid w:val="003060DA"/>
    <w:rsid w:val="003101E4"/>
    <w:rsid w:val="00315B29"/>
    <w:rsid w:val="00316E99"/>
    <w:rsid w:val="0031733F"/>
    <w:rsid w:val="0032251D"/>
    <w:rsid w:val="0032668A"/>
    <w:rsid w:val="00330553"/>
    <w:rsid w:val="003345A5"/>
    <w:rsid w:val="00334E06"/>
    <w:rsid w:val="00342927"/>
    <w:rsid w:val="00343951"/>
    <w:rsid w:val="0034402C"/>
    <w:rsid w:val="00354862"/>
    <w:rsid w:val="00362727"/>
    <w:rsid w:val="00362B41"/>
    <w:rsid w:val="0036393C"/>
    <w:rsid w:val="00363B4A"/>
    <w:rsid w:val="00364A30"/>
    <w:rsid w:val="0036625C"/>
    <w:rsid w:val="0037533B"/>
    <w:rsid w:val="00383F96"/>
    <w:rsid w:val="00385B9B"/>
    <w:rsid w:val="003914B9"/>
    <w:rsid w:val="00395731"/>
    <w:rsid w:val="00396AA5"/>
    <w:rsid w:val="003A60B6"/>
    <w:rsid w:val="003B342B"/>
    <w:rsid w:val="003B4AA5"/>
    <w:rsid w:val="003C0669"/>
    <w:rsid w:val="003C190F"/>
    <w:rsid w:val="003C308C"/>
    <w:rsid w:val="003C4EC1"/>
    <w:rsid w:val="003D0192"/>
    <w:rsid w:val="003D1570"/>
    <w:rsid w:val="003D2EF9"/>
    <w:rsid w:val="003D3F62"/>
    <w:rsid w:val="003D4C0C"/>
    <w:rsid w:val="003D7ABB"/>
    <w:rsid w:val="003E087B"/>
    <w:rsid w:val="003E3198"/>
    <w:rsid w:val="003F0CCC"/>
    <w:rsid w:val="003F4AED"/>
    <w:rsid w:val="003F5CCB"/>
    <w:rsid w:val="004127E6"/>
    <w:rsid w:val="0041628F"/>
    <w:rsid w:val="00416395"/>
    <w:rsid w:val="00416CA1"/>
    <w:rsid w:val="00417CF3"/>
    <w:rsid w:val="00420890"/>
    <w:rsid w:val="00431606"/>
    <w:rsid w:val="00436937"/>
    <w:rsid w:val="004421B8"/>
    <w:rsid w:val="00451D38"/>
    <w:rsid w:val="00457444"/>
    <w:rsid w:val="00461D20"/>
    <w:rsid w:val="004625C6"/>
    <w:rsid w:val="00462741"/>
    <w:rsid w:val="00474A70"/>
    <w:rsid w:val="004761DD"/>
    <w:rsid w:val="00480FD0"/>
    <w:rsid w:val="00482318"/>
    <w:rsid w:val="00483548"/>
    <w:rsid w:val="0048501B"/>
    <w:rsid w:val="00485072"/>
    <w:rsid w:val="00486DD6"/>
    <w:rsid w:val="0048708D"/>
    <w:rsid w:val="00490311"/>
    <w:rsid w:val="00491073"/>
    <w:rsid w:val="00491FD6"/>
    <w:rsid w:val="00492818"/>
    <w:rsid w:val="00493087"/>
    <w:rsid w:val="0049390C"/>
    <w:rsid w:val="0049483A"/>
    <w:rsid w:val="004A56F6"/>
    <w:rsid w:val="004A6887"/>
    <w:rsid w:val="004A68E8"/>
    <w:rsid w:val="004B392B"/>
    <w:rsid w:val="004B4710"/>
    <w:rsid w:val="004B6376"/>
    <w:rsid w:val="004C1BEB"/>
    <w:rsid w:val="004D54B8"/>
    <w:rsid w:val="004E465C"/>
    <w:rsid w:val="004E4C90"/>
    <w:rsid w:val="004E6805"/>
    <w:rsid w:val="004F053E"/>
    <w:rsid w:val="004F2F9A"/>
    <w:rsid w:val="004F3281"/>
    <w:rsid w:val="004F5D49"/>
    <w:rsid w:val="00505648"/>
    <w:rsid w:val="00507F3B"/>
    <w:rsid w:val="00510A62"/>
    <w:rsid w:val="005116B3"/>
    <w:rsid w:val="005148AB"/>
    <w:rsid w:val="00520857"/>
    <w:rsid w:val="00527303"/>
    <w:rsid w:val="0053171B"/>
    <w:rsid w:val="005412BD"/>
    <w:rsid w:val="00542716"/>
    <w:rsid w:val="00554BA0"/>
    <w:rsid w:val="00563516"/>
    <w:rsid w:val="00567C92"/>
    <w:rsid w:val="00570D60"/>
    <w:rsid w:val="00580307"/>
    <w:rsid w:val="00582C3D"/>
    <w:rsid w:val="005830A2"/>
    <w:rsid w:val="00590CD5"/>
    <w:rsid w:val="005A5DE7"/>
    <w:rsid w:val="005A686A"/>
    <w:rsid w:val="005A782D"/>
    <w:rsid w:val="005B00CA"/>
    <w:rsid w:val="005B0CE1"/>
    <w:rsid w:val="005B0DD6"/>
    <w:rsid w:val="005B0E99"/>
    <w:rsid w:val="005B7AAF"/>
    <w:rsid w:val="005C6685"/>
    <w:rsid w:val="005D1FBB"/>
    <w:rsid w:val="005D4271"/>
    <w:rsid w:val="005E3337"/>
    <w:rsid w:val="005F02C7"/>
    <w:rsid w:val="005F1C3A"/>
    <w:rsid w:val="005F1C7D"/>
    <w:rsid w:val="005F2D11"/>
    <w:rsid w:val="005F2FE2"/>
    <w:rsid w:val="005F30B6"/>
    <w:rsid w:val="005F38BB"/>
    <w:rsid w:val="006022A1"/>
    <w:rsid w:val="00604C76"/>
    <w:rsid w:val="006100E7"/>
    <w:rsid w:val="00616288"/>
    <w:rsid w:val="00630305"/>
    <w:rsid w:val="006332C9"/>
    <w:rsid w:val="00634213"/>
    <w:rsid w:val="006428A5"/>
    <w:rsid w:val="00643F72"/>
    <w:rsid w:val="006501A9"/>
    <w:rsid w:val="00650941"/>
    <w:rsid w:val="00650AB1"/>
    <w:rsid w:val="006533A0"/>
    <w:rsid w:val="006679CA"/>
    <w:rsid w:val="00670D00"/>
    <w:rsid w:val="006745FC"/>
    <w:rsid w:val="00676CC2"/>
    <w:rsid w:val="00690967"/>
    <w:rsid w:val="006923AA"/>
    <w:rsid w:val="006A088A"/>
    <w:rsid w:val="006A0C16"/>
    <w:rsid w:val="006A36DE"/>
    <w:rsid w:val="006A47F6"/>
    <w:rsid w:val="006A4D03"/>
    <w:rsid w:val="006C3042"/>
    <w:rsid w:val="006C4524"/>
    <w:rsid w:val="006C5B6B"/>
    <w:rsid w:val="006C602B"/>
    <w:rsid w:val="006C7A05"/>
    <w:rsid w:val="006D0C84"/>
    <w:rsid w:val="006D3E0E"/>
    <w:rsid w:val="006D5772"/>
    <w:rsid w:val="006D72DE"/>
    <w:rsid w:val="006E112D"/>
    <w:rsid w:val="006E2AB5"/>
    <w:rsid w:val="006E2F39"/>
    <w:rsid w:val="006E6F86"/>
    <w:rsid w:val="006E7A50"/>
    <w:rsid w:val="006F5855"/>
    <w:rsid w:val="00707D7E"/>
    <w:rsid w:val="007102E4"/>
    <w:rsid w:val="007109DE"/>
    <w:rsid w:val="00711551"/>
    <w:rsid w:val="00712E23"/>
    <w:rsid w:val="00717BBE"/>
    <w:rsid w:val="00730F7B"/>
    <w:rsid w:val="00731D97"/>
    <w:rsid w:val="00732A79"/>
    <w:rsid w:val="0073371B"/>
    <w:rsid w:val="007350AF"/>
    <w:rsid w:val="00744A0A"/>
    <w:rsid w:val="0074607C"/>
    <w:rsid w:val="0076668A"/>
    <w:rsid w:val="0077288B"/>
    <w:rsid w:val="00785597"/>
    <w:rsid w:val="00794F91"/>
    <w:rsid w:val="007A171F"/>
    <w:rsid w:val="007A25A3"/>
    <w:rsid w:val="007A3E60"/>
    <w:rsid w:val="007B666C"/>
    <w:rsid w:val="007C01E0"/>
    <w:rsid w:val="007C4451"/>
    <w:rsid w:val="007C5894"/>
    <w:rsid w:val="007D6D92"/>
    <w:rsid w:val="007E2C52"/>
    <w:rsid w:val="007E40CD"/>
    <w:rsid w:val="007F29B9"/>
    <w:rsid w:val="007F7B38"/>
    <w:rsid w:val="00807EE7"/>
    <w:rsid w:val="00813BD4"/>
    <w:rsid w:val="0081603F"/>
    <w:rsid w:val="008232F9"/>
    <w:rsid w:val="008263CC"/>
    <w:rsid w:val="00826B3C"/>
    <w:rsid w:val="00836EA7"/>
    <w:rsid w:val="008419CE"/>
    <w:rsid w:val="0084204F"/>
    <w:rsid w:val="00844117"/>
    <w:rsid w:val="00844986"/>
    <w:rsid w:val="00845A92"/>
    <w:rsid w:val="00846BC3"/>
    <w:rsid w:val="00846EDF"/>
    <w:rsid w:val="008524F6"/>
    <w:rsid w:val="008533DE"/>
    <w:rsid w:val="008602F0"/>
    <w:rsid w:val="008625C2"/>
    <w:rsid w:val="008639D1"/>
    <w:rsid w:val="0086419E"/>
    <w:rsid w:val="0086511A"/>
    <w:rsid w:val="00871BF2"/>
    <w:rsid w:val="00872CE8"/>
    <w:rsid w:val="00875339"/>
    <w:rsid w:val="008870FC"/>
    <w:rsid w:val="0089306E"/>
    <w:rsid w:val="008A2DA7"/>
    <w:rsid w:val="008A38A9"/>
    <w:rsid w:val="008B2503"/>
    <w:rsid w:val="008B6802"/>
    <w:rsid w:val="008C7172"/>
    <w:rsid w:val="008C7F50"/>
    <w:rsid w:val="008D27B5"/>
    <w:rsid w:val="008D515F"/>
    <w:rsid w:val="008D5E3E"/>
    <w:rsid w:val="008D6645"/>
    <w:rsid w:val="008E1102"/>
    <w:rsid w:val="008E7E91"/>
    <w:rsid w:val="008F2EFA"/>
    <w:rsid w:val="008F3B84"/>
    <w:rsid w:val="008F3C2B"/>
    <w:rsid w:val="00900AB9"/>
    <w:rsid w:val="00900F18"/>
    <w:rsid w:val="009157EB"/>
    <w:rsid w:val="00916095"/>
    <w:rsid w:val="00931ED2"/>
    <w:rsid w:val="009373EB"/>
    <w:rsid w:val="0094430A"/>
    <w:rsid w:val="0095072B"/>
    <w:rsid w:val="0096092A"/>
    <w:rsid w:val="00964F50"/>
    <w:rsid w:val="00966783"/>
    <w:rsid w:val="00973E76"/>
    <w:rsid w:val="009822F9"/>
    <w:rsid w:val="009A0DFF"/>
    <w:rsid w:val="009B60B0"/>
    <w:rsid w:val="009C4B75"/>
    <w:rsid w:val="009D1177"/>
    <w:rsid w:val="009D23E6"/>
    <w:rsid w:val="009D3C00"/>
    <w:rsid w:val="009D5E11"/>
    <w:rsid w:val="009D5FF1"/>
    <w:rsid w:val="009D72C4"/>
    <w:rsid w:val="009F0FAF"/>
    <w:rsid w:val="009F0FCE"/>
    <w:rsid w:val="009F2AEC"/>
    <w:rsid w:val="009F2FDD"/>
    <w:rsid w:val="00A01776"/>
    <w:rsid w:val="00A062EB"/>
    <w:rsid w:val="00A13586"/>
    <w:rsid w:val="00A163FB"/>
    <w:rsid w:val="00A17F44"/>
    <w:rsid w:val="00A22E10"/>
    <w:rsid w:val="00A32773"/>
    <w:rsid w:val="00A32956"/>
    <w:rsid w:val="00A341F4"/>
    <w:rsid w:val="00A36644"/>
    <w:rsid w:val="00A369AE"/>
    <w:rsid w:val="00A4112D"/>
    <w:rsid w:val="00A45F14"/>
    <w:rsid w:val="00A51B38"/>
    <w:rsid w:val="00A51C58"/>
    <w:rsid w:val="00A61B76"/>
    <w:rsid w:val="00A65773"/>
    <w:rsid w:val="00A66D32"/>
    <w:rsid w:val="00A718A4"/>
    <w:rsid w:val="00A7324E"/>
    <w:rsid w:val="00A758DB"/>
    <w:rsid w:val="00A914AE"/>
    <w:rsid w:val="00A92A2F"/>
    <w:rsid w:val="00A933B2"/>
    <w:rsid w:val="00A95461"/>
    <w:rsid w:val="00A97EEB"/>
    <w:rsid w:val="00AA0528"/>
    <w:rsid w:val="00AA121B"/>
    <w:rsid w:val="00AA2740"/>
    <w:rsid w:val="00AA71E6"/>
    <w:rsid w:val="00AB0A71"/>
    <w:rsid w:val="00AB3CE0"/>
    <w:rsid w:val="00AB4FB0"/>
    <w:rsid w:val="00AC423C"/>
    <w:rsid w:val="00AD048D"/>
    <w:rsid w:val="00AD0E59"/>
    <w:rsid w:val="00AD60B1"/>
    <w:rsid w:val="00AE73EF"/>
    <w:rsid w:val="00AE7515"/>
    <w:rsid w:val="00AE7E5E"/>
    <w:rsid w:val="00AF6E8D"/>
    <w:rsid w:val="00B07456"/>
    <w:rsid w:val="00B1518D"/>
    <w:rsid w:val="00B353D2"/>
    <w:rsid w:val="00B410A7"/>
    <w:rsid w:val="00B4244C"/>
    <w:rsid w:val="00B43A38"/>
    <w:rsid w:val="00B44382"/>
    <w:rsid w:val="00B44644"/>
    <w:rsid w:val="00B446C7"/>
    <w:rsid w:val="00B45438"/>
    <w:rsid w:val="00B5086F"/>
    <w:rsid w:val="00B50BB3"/>
    <w:rsid w:val="00B52189"/>
    <w:rsid w:val="00B57700"/>
    <w:rsid w:val="00B602F0"/>
    <w:rsid w:val="00B6376A"/>
    <w:rsid w:val="00B72721"/>
    <w:rsid w:val="00B80AF2"/>
    <w:rsid w:val="00B8411C"/>
    <w:rsid w:val="00B93672"/>
    <w:rsid w:val="00BA4622"/>
    <w:rsid w:val="00BA49DD"/>
    <w:rsid w:val="00BB3AD1"/>
    <w:rsid w:val="00BC17A3"/>
    <w:rsid w:val="00BC1D22"/>
    <w:rsid w:val="00BC3E9D"/>
    <w:rsid w:val="00BC47B7"/>
    <w:rsid w:val="00BC6532"/>
    <w:rsid w:val="00BC7936"/>
    <w:rsid w:val="00BD38B7"/>
    <w:rsid w:val="00BD44C3"/>
    <w:rsid w:val="00BE5F4F"/>
    <w:rsid w:val="00BF3CD7"/>
    <w:rsid w:val="00BF573F"/>
    <w:rsid w:val="00BF5B9F"/>
    <w:rsid w:val="00C0207B"/>
    <w:rsid w:val="00C07A91"/>
    <w:rsid w:val="00C1143A"/>
    <w:rsid w:val="00C165EE"/>
    <w:rsid w:val="00C22330"/>
    <w:rsid w:val="00C23DE9"/>
    <w:rsid w:val="00C270EA"/>
    <w:rsid w:val="00C3697E"/>
    <w:rsid w:val="00C37999"/>
    <w:rsid w:val="00C4143E"/>
    <w:rsid w:val="00C46735"/>
    <w:rsid w:val="00C4700B"/>
    <w:rsid w:val="00C5033D"/>
    <w:rsid w:val="00C5101D"/>
    <w:rsid w:val="00C51184"/>
    <w:rsid w:val="00C60217"/>
    <w:rsid w:val="00C71032"/>
    <w:rsid w:val="00C71590"/>
    <w:rsid w:val="00C74462"/>
    <w:rsid w:val="00C83A1E"/>
    <w:rsid w:val="00C84130"/>
    <w:rsid w:val="00C84147"/>
    <w:rsid w:val="00C92CAC"/>
    <w:rsid w:val="00C9490E"/>
    <w:rsid w:val="00C96976"/>
    <w:rsid w:val="00C96A8D"/>
    <w:rsid w:val="00CA424D"/>
    <w:rsid w:val="00CA50BF"/>
    <w:rsid w:val="00CB0737"/>
    <w:rsid w:val="00CB27E7"/>
    <w:rsid w:val="00CB28ED"/>
    <w:rsid w:val="00CB4407"/>
    <w:rsid w:val="00CB5BA4"/>
    <w:rsid w:val="00CC02C1"/>
    <w:rsid w:val="00CD0E55"/>
    <w:rsid w:val="00CD12D4"/>
    <w:rsid w:val="00CD3E8B"/>
    <w:rsid w:val="00CE6B8E"/>
    <w:rsid w:val="00CE7624"/>
    <w:rsid w:val="00CF3A48"/>
    <w:rsid w:val="00CF3A70"/>
    <w:rsid w:val="00D00B53"/>
    <w:rsid w:val="00D0184F"/>
    <w:rsid w:val="00D04220"/>
    <w:rsid w:val="00D04D99"/>
    <w:rsid w:val="00D061E1"/>
    <w:rsid w:val="00D06232"/>
    <w:rsid w:val="00D20011"/>
    <w:rsid w:val="00D3280D"/>
    <w:rsid w:val="00D3418F"/>
    <w:rsid w:val="00D52A7B"/>
    <w:rsid w:val="00D54E63"/>
    <w:rsid w:val="00D56F74"/>
    <w:rsid w:val="00D57672"/>
    <w:rsid w:val="00D63422"/>
    <w:rsid w:val="00D63849"/>
    <w:rsid w:val="00D66630"/>
    <w:rsid w:val="00D67F43"/>
    <w:rsid w:val="00D67FE1"/>
    <w:rsid w:val="00D703D4"/>
    <w:rsid w:val="00D70F0D"/>
    <w:rsid w:val="00D712EA"/>
    <w:rsid w:val="00D77B3F"/>
    <w:rsid w:val="00D91A12"/>
    <w:rsid w:val="00D942D9"/>
    <w:rsid w:val="00D94746"/>
    <w:rsid w:val="00D95F3B"/>
    <w:rsid w:val="00DB049E"/>
    <w:rsid w:val="00DB3210"/>
    <w:rsid w:val="00DC160E"/>
    <w:rsid w:val="00DC291F"/>
    <w:rsid w:val="00DC3F71"/>
    <w:rsid w:val="00DC48F1"/>
    <w:rsid w:val="00DC7F3B"/>
    <w:rsid w:val="00DE6D0F"/>
    <w:rsid w:val="00DF25A4"/>
    <w:rsid w:val="00E048BB"/>
    <w:rsid w:val="00E04A77"/>
    <w:rsid w:val="00E17926"/>
    <w:rsid w:val="00E2786D"/>
    <w:rsid w:val="00E30598"/>
    <w:rsid w:val="00E318D6"/>
    <w:rsid w:val="00E35B86"/>
    <w:rsid w:val="00E40000"/>
    <w:rsid w:val="00E43A98"/>
    <w:rsid w:val="00E43B98"/>
    <w:rsid w:val="00E470DE"/>
    <w:rsid w:val="00E56B00"/>
    <w:rsid w:val="00E6104E"/>
    <w:rsid w:val="00E61A80"/>
    <w:rsid w:val="00E642B9"/>
    <w:rsid w:val="00E65729"/>
    <w:rsid w:val="00E70D42"/>
    <w:rsid w:val="00E70E3F"/>
    <w:rsid w:val="00E732AF"/>
    <w:rsid w:val="00E85D2C"/>
    <w:rsid w:val="00E85E9B"/>
    <w:rsid w:val="00E8764D"/>
    <w:rsid w:val="00E95BE1"/>
    <w:rsid w:val="00E97D35"/>
    <w:rsid w:val="00EA08BA"/>
    <w:rsid w:val="00EA23BA"/>
    <w:rsid w:val="00EA3A7F"/>
    <w:rsid w:val="00EA3C15"/>
    <w:rsid w:val="00EA7D3E"/>
    <w:rsid w:val="00EB367B"/>
    <w:rsid w:val="00ED1F1C"/>
    <w:rsid w:val="00ED3E05"/>
    <w:rsid w:val="00EE4B6B"/>
    <w:rsid w:val="00EF7557"/>
    <w:rsid w:val="00F003A6"/>
    <w:rsid w:val="00F008C8"/>
    <w:rsid w:val="00F03925"/>
    <w:rsid w:val="00F12600"/>
    <w:rsid w:val="00F14330"/>
    <w:rsid w:val="00F15CCE"/>
    <w:rsid w:val="00F25076"/>
    <w:rsid w:val="00F25931"/>
    <w:rsid w:val="00F25CD3"/>
    <w:rsid w:val="00F26011"/>
    <w:rsid w:val="00F26417"/>
    <w:rsid w:val="00F26FD2"/>
    <w:rsid w:val="00F3508A"/>
    <w:rsid w:val="00F357DD"/>
    <w:rsid w:val="00F36CD7"/>
    <w:rsid w:val="00F37631"/>
    <w:rsid w:val="00F4231F"/>
    <w:rsid w:val="00F467D7"/>
    <w:rsid w:val="00F47F06"/>
    <w:rsid w:val="00F6264B"/>
    <w:rsid w:val="00F74BC9"/>
    <w:rsid w:val="00F84E39"/>
    <w:rsid w:val="00F87B08"/>
    <w:rsid w:val="00F946D8"/>
    <w:rsid w:val="00F9689D"/>
    <w:rsid w:val="00FA158C"/>
    <w:rsid w:val="00FA316C"/>
    <w:rsid w:val="00FA46A9"/>
    <w:rsid w:val="00FC23BB"/>
    <w:rsid w:val="00FC7AC7"/>
    <w:rsid w:val="00FD13B6"/>
    <w:rsid w:val="00FD55C6"/>
    <w:rsid w:val="00FD56DB"/>
    <w:rsid w:val="00FE39D8"/>
    <w:rsid w:val="00FE427E"/>
    <w:rsid w:val="00FE4703"/>
    <w:rsid w:val="00FE77E1"/>
    <w:rsid w:val="00FE78EB"/>
    <w:rsid w:val="00FF1974"/>
    <w:rsid w:val="00FF4EB3"/>
    <w:rsid w:val="00FF5193"/>
    <w:rsid w:val="00FF592A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337F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709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semiHidden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A71E6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709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semiHidden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A71E6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ED2964B46E9498248FBB20A5D46C7" ma:contentTypeVersion="1" ma:contentTypeDescription="新しいドキュメントを作成します。" ma:contentTypeScope="" ma:versionID="9d8570694613f98463b42ee4205aac4a">
  <xsd:schema xmlns:xsd="http://www.w3.org/2001/XMLSchema" xmlns:p="http://schemas.microsoft.com/office/2006/metadata/properties" xmlns:ns2="63c3a937-21e8-466d-8284-0598b920497b" targetNamespace="http://schemas.microsoft.com/office/2006/metadata/properties" ma:root="true" ma:fieldsID="9dc788100ad548edf0ccd35655c6223a" ns2:_="">
    <xsd:import namespace="63c3a937-21e8-466d-8284-0598b920497b"/>
    <xsd:element name="properties">
      <xsd:complexType>
        <xsd:sequence>
          <xsd:element name="documentManagement">
            <xsd:complexType>
              <xsd:all>
                <xsd:element ref="ns2:_x66f4__x65b0__x65e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c3a937-21e8-466d-8284-0598b920497b" elementFormDefault="qualified">
    <xsd:import namespace="http://schemas.microsoft.com/office/2006/documentManagement/types"/>
    <xsd:element name="_x66f4__x65b0__x65e5_" ma:index="8" nillable="true" ma:displayName="更新日" ma:description="更新日" ma:format="DateTime" ma:internalName="_x66f4__x65b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66f4__x65b0__x65e5_ xmlns="63c3a937-21e8-466d-8284-0598b92049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EE4C-DB4F-45F8-A7F4-D02F055E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a937-21e8-466d-8284-0598b92049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C05581E-C587-45E9-BCF9-CC8201B0570D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3c3a937-21e8-466d-8284-0598b920497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7478A10-6EE5-4A39-B89B-6846841CA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761DC5-047B-4643-BB15-9C464080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大阪府</cp:lastModifiedBy>
  <cp:revision>22</cp:revision>
  <cp:lastPrinted>2017-03-10T12:11:00Z</cp:lastPrinted>
  <dcterms:created xsi:type="dcterms:W3CDTF">2016-11-01T10:05:00Z</dcterms:created>
  <dcterms:modified xsi:type="dcterms:W3CDTF">2017-03-14T11:00:00Z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0x010100B9AED2964B46E9498248FBB20A5D46C7</vt:lpwstr>
  </property>
</Properties>
</file>