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A470" w14:textId="77777777" w:rsidR="00720E88" w:rsidRPr="00720E88" w:rsidRDefault="00720E88" w:rsidP="00720E88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720E88">
        <w:rPr>
          <w:rFonts w:ascii="ＭＳ ゴシック" w:eastAsia="ＭＳ ゴシック" w:hAnsi="ＭＳ ゴシック" w:cs="Times New Roman" w:hint="eastAsia"/>
          <w:u w:val="single"/>
        </w:rPr>
        <w:t>貸　　借　　対　　照　　表</w:t>
      </w:r>
    </w:p>
    <w:p w14:paraId="3FC22345" w14:textId="77777777" w:rsidR="00720E88" w:rsidRPr="00720E88" w:rsidRDefault="003D3483" w:rsidP="00720E88">
      <w:pPr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（令和</w:t>
      </w:r>
      <w:r w:rsidR="00720E88" w:rsidRPr="00720E88">
        <w:rPr>
          <w:rFonts w:ascii="ＭＳ ゴシック" w:eastAsia="ＭＳ ゴシック" w:hAnsi="ＭＳ ゴシック" w:cs="Times New Roman" w:hint="eastAsia"/>
        </w:rPr>
        <w:t xml:space="preserve">　　年　　月　　日現在）　　　　　　　　　　会　社　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1712"/>
        <w:gridCol w:w="2197"/>
        <w:gridCol w:w="567"/>
        <w:gridCol w:w="1843"/>
        <w:gridCol w:w="2119"/>
      </w:tblGrid>
      <w:tr w:rsidR="00720E88" w:rsidRPr="00720E88" w14:paraId="453A4020" w14:textId="77777777" w:rsidTr="003D3483">
        <w:tc>
          <w:tcPr>
            <w:tcW w:w="4531" w:type="dxa"/>
            <w:gridSpan w:val="3"/>
          </w:tcPr>
          <w:p w14:paraId="15CFEBF4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資産の部</w:t>
            </w:r>
          </w:p>
        </w:tc>
        <w:tc>
          <w:tcPr>
            <w:tcW w:w="4529" w:type="dxa"/>
            <w:gridSpan w:val="3"/>
          </w:tcPr>
          <w:p w14:paraId="649BB9F8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負債及び資本の部</w:t>
            </w:r>
          </w:p>
        </w:tc>
      </w:tr>
      <w:tr w:rsidR="00720E88" w:rsidRPr="00720E88" w14:paraId="3DDD4549" w14:textId="77777777" w:rsidTr="003D3483">
        <w:tc>
          <w:tcPr>
            <w:tcW w:w="2334" w:type="dxa"/>
            <w:gridSpan w:val="2"/>
          </w:tcPr>
          <w:p w14:paraId="66BAEE14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科　　　目</w:t>
            </w:r>
          </w:p>
        </w:tc>
        <w:tc>
          <w:tcPr>
            <w:tcW w:w="2197" w:type="dxa"/>
          </w:tcPr>
          <w:p w14:paraId="2C4C6908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金　　　額</w:t>
            </w:r>
          </w:p>
        </w:tc>
        <w:tc>
          <w:tcPr>
            <w:tcW w:w="2410" w:type="dxa"/>
            <w:gridSpan w:val="2"/>
          </w:tcPr>
          <w:p w14:paraId="0A6623BD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科　　　目</w:t>
            </w:r>
          </w:p>
        </w:tc>
        <w:tc>
          <w:tcPr>
            <w:tcW w:w="2119" w:type="dxa"/>
          </w:tcPr>
          <w:p w14:paraId="0B75B63F" w14:textId="77777777" w:rsidR="00720E88" w:rsidRPr="00720E88" w:rsidRDefault="00720E88" w:rsidP="00720E8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金　　　額</w:t>
            </w:r>
          </w:p>
        </w:tc>
      </w:tr>
      <w:tr w:rsidR="00720E88" w:rsidRPr="00720E88" w14:paraId="5FB8E29A" w14:textId="77777777" w:rsidTr="003D3483">
        <w:tc>
          <w:tcPr>
            <w:tcW w:w="2334" w:type="dxa"/>
            <w:gridSpan w:val="2"/>
          </w:tcPr>
          <w:p w14:paraId="6CB7D66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Ⅰ　流　動　資　産</w:t>
            </w:r>
          </w:p>
        </w:tc>
        <w:tc>
          <w:tcPr>
            <w:tcW w:w="2197" w:type="dxa"/>
          </w:tcPr>
          <w:p w14:paraId="63A972A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769F675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（負債の部）</w:t>
            </w:r>
          </w:p>
        </w:tc>
        <w:tc>
          <w:tcPr>
            <w:tcW w:w="2119" w:type="dxa"/>
          </w:tcPr>
          <w:p w14:paraId="5C4BB70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6D12579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52DA191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14017DD2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現金</w:t>
            </w:r>
          </w:p>
        </w:tc>
        <w:tc>
          <w:tcPr>
            <w:tcW w:w="2197" w:type="dxa"/>
          </w:tcPr>
          <w:p w14:paraId="18449B7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1B0BC95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Ⅰ　流　動　負　債</w:t>
            </w:r>
          </w:p>
        </w:tc>
        <w:tc>
          <w:tcPr>
            <w:tcW w:w="2119" w:type="dxa"/>
          </w:tcPr>
          <w:p w14:paraId="2E38DF0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B344CD8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30977E8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3EDEE122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当座性預金</w:t>
            </w:r>
          </w:p>
        </w:tc>
        <w:tc>
          <w:tcPr>
            <w:tcW w:w="2197" w:type="dxa"/>
          </w:tcPr>
          <w:p w14:paraId="076F9D2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5FEBFBA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7B2197B2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買掛金</w:t>
            </w:r>
          </w:p>
        </w:tc>
        <w:tc>
          <w:tcPr>
            <w:tcW w:w="2119" w:type="dxa"/>
          </w:tcPr>
          <w:p w14:paraId="52C56EB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7051DB6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207504C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444578D9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定期性預金</w:t>
            </w:r>
          </w:p>
        </w:tc>
        <w:tc>
          <w:tcPr>
            <w:tcW w:w="2197" w:type="dxa"/>
          </w:tcPr>
          <w:p w14:paraId="3839F0E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21DBA01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019A5C58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支払手形</w:t>
            </w:r>
          </w:p>
        </w:tc>
        <w:tc>
          <w:tcPr>
            <w:tcW w:w="2119" w:type="dxa"/>
          </w:tcPr>
          <w:p w14:paraId="19D54D5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C9678CA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0A518DF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75BF4F4B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売掛金</w:t>
            </w:r>
          </w:p>
        </w:tc>
        <w:tc>
          <w:tcPr>
            <w:tcW w:w="2197" w:type="dxa"/>
          </w:tcPr>
          <w:p w14:paraId="4751F8A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2EBCFF6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239ED901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短期借入金</w:t>
            </w:r>
          </w:p>
        </w:tc>
        <w:tc>
          <w:tcPr>
            <w:tcW w:w="2119" w:type="dxa"/>
          </w:tcPr>
          <w:p w14:paraId="1FF7B2E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212DDA1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33A4E4C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57E988D3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受取手形</w:t>
            </w:r>
          </w:p>
        </w:tc>
        <w:tc>
          <w:tcPr>
            <w:tcW w:w="2197" w:type="dxa"/>
          </w:tcPr>
          <w:p w14:paraId="3532DB0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7B093CE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2C71A3C9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未払金</w:t>
            </w:r>
          </w:p>
        </w:tc>
        <w:tc>
          <w:tcPr>
            <w:tcW w:w="2119" w:type="dxa"/>
          </w:tcPr>
          <w:p w14:paraId="1EA52F4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571232E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68CD3D7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24BC8947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商品</w:t>
            </w:r>
          </w:p>
        </w:tc>
        <w:tc>
          <w:tcPr>
            <w:tcW w:w="2197" w:type="dxa"/>
          </w:tcPr>
          <w:p w14:paraId="6FEB2A5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2BC4BC6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357D73A5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前受金</w:t>
            </w:r>
          </w:p>
        </w:tc>
        <w:tc>
          <w:tcPr>
            <w:tcW w:w="2119" w:type="dxa"/>
          </w:tcPr>
          <w:p w14:paraId="28CA56D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C7972CF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105F8FB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3D18A6C3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proofErr w:type="gramStart"/>
            <w:r w:rsidRPr="00720E88">
              <w:rPr>
                <w:rFonts w:ascii="ＭＳ ゴシック" w:eastAsia="ＭＳ ゴシック" w:hAnsi="ＭＳ ゴシック" w:cs="Times New Roman" w:hint="eastAsia"/>
              </w:rPr>
              <w:t>前渡</w:t>
            </w:r>
            <w:proofErr w:type="gramEnd"/>
            <w:r w:rsidRPr="00720E88">
              <w:rPr>
                <w:rFonts w:ascii="ＭＳ ゴシック" w:eastAsia="ＭＳ ゴシック" w:hAnsi="ＭＳ ゴシック" w:cs="Times New Roman" w:hint="eastAsia"/>
              </w:rPr>
              <w:t>金</w:t>
            </w:r>
          </w:p>
        </w:tc>
        <w:tc>
          <w:tcPr>
            <w:tcW w:w="2197" w:type="dxa"/>
          </w:tcPr>
          <w:p w14:paraId="75C24D6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3A21061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1FF49DAB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預り金</w:t>
            </w:r>
          </w:p>
        </w:tc>
        <w:tc>
          <w:tcPr>
            <w:tcW w:w="2119" w:type="dxa"/>
          </w:tcPr>
          <w:p w14:paraId="06516AC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982E6A7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5A36635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738DC90F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保証金</w:t>
            </w:r>
          </w:p>
        </w:tc>
        <w:tc>
          <w:tcPr>
            <w:tcW w:w="2197" w:type="dxa"/>
          </w:tcPr>
          <w:p w14:paraId="2167371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0FB943E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516EA087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未払費用</w:t>
            </w:r>
          </w:p>
        </w:tc>
        <w:tc>
          <w:tcPr>
            <w:tcW w:w="2119" w:type="dxa"/>
          </w:tcPr>
          <w:p w14:paraId="1C1129F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512A812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0DD7884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2094166A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立替金</w:t>
            </w:r>
          </w:p>
        </w:tc>
        <w:tc>
          <w:tcPr>
            <w:tcW w:w="2197" w:type="dxa"/>
          </w:tcPr>
          <w:p w14:paraId="6C2C955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0569B9E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440D3BC4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proofErr w:type="gramStart"/>
            <w:r w:rsidRPr="00720E88">
              <w:rPr>
                <w:rFonts w:ascii="ＭＳ ゴシック" w:eastAsia="ＭＳ ゴシック" w:hAnsi="ＭＳ ゴシック" w:cs="Times New Roman" w:hint="eastAsia"/>
              </w:rPr>
              <w:t>借受</w:t>
            </w:r>
            <w:proofErr w:type="gramEnd"/>
            <w:r w:rsidRPr="00720E88">
              <w:rPr>
                <w:rFonts w:ascii="ＭＳ ゴシック" w:eastAsia="ＭＳ ゴシック" w:hAnsi="ＭＳ ゴシック" w:cs="Times New Roman" w:hint="eastAsia"/>
              </w:rPr>
              <w:t>金</w:t>
            </w:r>
          </w:p>
        </w:tc>
        <w:tc>
          <w:tcPr>
            <w:tcW w:w="2119" w:type="dxa"/>
          </w:tcPr>
          <w:p w14:paraId="4ABAA32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C74628E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67C6B99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4DCBBEA2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仮払金</w:t>
            </w:r>
          </w:p>
        </w:tc>
        <w:tc>
          <w:tcPr>
            <w:tcW w:w="2197" w:type="dxa"/>
          </w:tcPr>
          <w:p w14:paraId="1C5D3DB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40149E4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7208974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4EA0734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708F512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17F5DF0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4E7978F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2523684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5A63B0D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3D836A5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7594583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3CD2C50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0DAE8B4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7C22178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42ED961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2FA400E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Ⅱ　固定負債</w:t>
            </w:r>
          </w:p>
        </w:tc>
        <w:tc>
          <w:tcPr>
            <w:tcW w:w="2119" w:type="dxa"/>
          </w:tcPr>
          <w:p w14:paraId="41C3136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A5D5806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2129F29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614CA30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541766B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20CD2BA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7A10EBC6" w14:textId="77777777" w:rsidR="00720E88" w:rsidRPr="00720E88" w:rsidRDefault="00720E88" w:rsidP="003D3483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3D3483">
              <w:rPr>
                <w:rFonts w:ascii="ＭＳ ゴシック" w:eastAsia="ＭＳ ゴシック" w:hAnsi="ＭＳ ゴシック" w:cs="Times New Roman" w:hint="eastAsia"/>
                <w:kern w:val="0"/>
              </w:rPr>
              <w:t>長期借入金</w:t>
            </w:r>
          </w:p>
        </w:tc>
        <w:tc>
          <w:tcPr>
            <w:tcW w:w="2119" w:type="dxa"/>
          </w:tcPr>
          <w:p w14:paraId="7632150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182BA21B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6A06DE1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2482A7D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436EBA2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09E74C9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09723D7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7EAB997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0DCCDBE4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5CF6B60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7FB3258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16B3A23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04628FF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5439BFD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46823F8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147E5D39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071C813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6B96B89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1034FC0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5BB5A42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Ⅲ　引当金</w:t>
            </w:r>
          </w:p>
        </w:tc>
        <w:tc>
          <w:tcPr>
            <w:tcW w:w="2119" w:type="dxa"/>
          </w:tcPr>
          <w:p w14:paraId="6266956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06B34DB1" w14:textId="77777777" w:rsidTr="003D3483">
        <w:tc>
          <w:tcPr>
            <w:tcW w:w="2334" w:type="dxa"/>
            <w:gridSpan w:val="2"/>
          </w:tcPr>
          <w:p w14:paraId="4ECB0E2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Ⅱ　固定資産</w:t>
            </w:r>
          </w:p>
        </w:tc>
        <w:tc>
          <w:tcPr>
            <w:tcW w:w="2197" w:type="dxa"/>
          </w:tcPr>
          <w:p w14:paraId="5EEABBB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6E305B9B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50373A60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貸倒引当金</w:t>
            </w:r>
          </w:p>
        </w:tc>
        <w:tc>
          <w:tcPr>
            <w:tcW w:w="2119" w:type="dxa"/>
          </w:tcPr>
          <w:p w14:paraId="71C7527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0423E194" w14:textId="77777777" w:rsidTr="003D3483">
        <w:tc>
          <w:tcPr>
            <w:tcW w:w="2334" w:type="dxa"/>
            <w:gridSpan w:val="2"/>
          </w:tcPr>
          <w:p w14:paraId="27B8241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（有形固定資産）</w:t>
            </w:r>
          </w:p>
        </w:tc>
        <w:tc>
          <w:tcPr>
            <w:tcW w:w="2197" w:type="dxa"/>
          </w:tcPr>
          <w:p w14:paraId="5E4D675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5A81438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2C0949BF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価格変動準備金</w:t>
            </w:r>
          </w:p>
        </w:tc>
        <w:tc>
          <w:tcPr>
            <w:tcW w:w="2119" w:type="dxa"/>
          </w:tcPr>
          <w:p w14:paraId="7B5EEFD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1326CC4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6F918F8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3E3D1B8B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建物</w:t>
            </w:r>
          </w:p>
        </w:tc>
        <w:tc>
          <w:tcPr>
            <w:tcW w:w="2197" w:type="dxa"/>
          </w:tcPr>
          <w:p w14:paraId="49567F2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16581AD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4D0960C6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退職給与引当金</w:t>
            </w:r>
          </w:p>
        </w:tc>
        <w:tc>
          <w:tcPr>
            <w:tcW w:w="2119" w:type="dxa"/>
          </w:tcPr>
          <w:p w14:paraId="7BD2632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619528D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16836B7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4ABE0939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構築物</w:t>
            </w:r>
          </w:p>
        </w:tc>
        <w:tc>
          <w:tcPr>
            <w:tcW w:w="2197" w:type="dxa"/>
          </w:tcPr>
          <w:p w14:paraId="77749F8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501802D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44329A72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賞与引当金</w:t>
            </w:r>
          </w:p>
        </w:tc>
        <w:tc>
          <w:tcPr>
            <w:tcW w:w="2119" w:type="dxa"/>
          </w:tcPr>
          <w:p w14:paraId="645BF02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0B1E813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0480B62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58D8C238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車両運搬具</w:t>
            </w:r>
          </w:p>
        </w:tc>
        <w:tc>
          <w:tcPr>
            <w:tcW w:w="2197" w:type="dxa"/>
          </w:tcPr>
          <w:p w14:paraId="0E9FC63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22833C9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1FB73655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52AC226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1F8C75AE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3420DC0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6BA591B7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機械設備</w:t>
            </w:r>
          </w:p>
        </w:tc>
        <w:tc>
          <w:tcPr>
            <w:tcW w:w="2197" w:type="dxa"/>
          </w:tcPr>
          <w:p w14:paraId="49D41AE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69181E4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5D4D6865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7DAAE12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742B714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6A8B45E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7C04FFB6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工具、器具、備品</w:t>
            </w:r>
          </w:p>
        </w:tc>
        <w:tc>
          <w:tcPr>
            <w:tcW w:w="2197" w:type="dxa"/>
          </w:tcPr>
          <w:p w14:paraId="66D2D8A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41CF9D3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（資本の部）</w:t>
            </w:r>
          </w:p>
        </w:tc>
        <w:tc>
          <w:tcPr>
            <w:tcW w:w="2119" w:type="dxa"/>
          </w:tcPr>
          <w:p w14:paraId="54D0546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636A85F8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357654E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17A50010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土地</w:t>
            </w:r>
          </w:p>
        </w:tc>
        <w:tc>
          <w:tcPr>
            <w:tcW w:w="2197" w:type="dxa"/>
          </w:tcPr>
          <w:p w14:paraId="300011D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0DBA6A5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Ⅰ　資本金</w:t>
            </w:r>
          </w:p>
        </w:tc>
        <w:tc>
          <w:tcPr>
            <w:tcW w:w="2119" w:type="dxa"/>
          </w:tcPr>
          <w:p w14:paraId="438F16C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409E678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08A2709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5AC5D6C6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減価償却引当金</w:t>
            </w:r>
          </w:p>
        </w:tc>
        <w:tc>
          <w:tcPr>
            <w:tcW w:w="2197" w:type="dxa"/>
          </w:tcPr>
          <w:p w14:paraId="72CD512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49B03717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083E3E0F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払込資本金</w:t>
            </w:r>
          </w:p>
        </w:tc>
        <w:tc>
          <w:tcPr>
            <w:tcW w:w="2119" w:type="dxa"/>
          </w:tcPr>
          <w:p w14:paraId="56DF6A9D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148C09E4" w14:textId="77777777" w:rsidTr="003D3483">
        <w:tc>
          <w:tcPr>
            <w:tcW w:w="2334" w:type="dxa"/>
            <w:gridSpan w:val="2"/>
          </w:tcPr>
          <w:p w14:paraId="1ADB76D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（無形固定費）</w:t>
            </w:r>
          </w:p>
        </w:tc>
        <w:tc>
          <w:tcPr>
            <w:tcW w:w="2197" w:type="dxa"/>
          </w:tcPr>
          <w:p w14:paraId="706AE97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508CB3B5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Ⅱ　法定準備金</w:t>
            </w:r>
          </w:p>
        </w:tc>
        <w:tc>
          <w:tcPr>
            <w:tcW w:w="2119" w:type="dxa"/>
          </w:tcPr>
          <w:p w14:paraId="40D7094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BDC7CF5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5B64378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2EB35617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営業券</w:t>
            </w:r>
          </w:p>
        </w:tc>
        <w:tc>
          <w:tcPr>
            <w:tcW w:w="2197" w:type="dxa"/>
          </w:tcPr>
          <w:p w14:paraId="30FA8999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167D72E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65ACA90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73491B5C" w14:textId="77777777" w:rsidTr="003D3483">
        <w:tc>
          <w:tcPr>
            <w:tcW w:w="622" w:type="dxa"/>
            <w:tcBorders>
              <w:right w:val="single" w:sz="4" w:space="0" w:color="FFFFFF"/>
            </w:tcBorders>
          </w:tcPr>
          <w:p w14:paraId="44B2849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0F94860C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4FE725E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71A58A1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Ⅲ　剰余金（欠損金）</w:t>
            </w:r>
          </w:p>
        </w:tc>
        <w:tc>
          <w:tcPr>
            <w:tcW w:w="2119" w:type="dxa"/>
          </w:tcPr>
          <w:p w14:paraId="76B0AF7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6501F634" w14:textId="77777777" w:rsidTr="003D3483">
        <w:tc>
          <w:tcPr>
            <w:tcW w:w="2334" w:type="dxa"/>
            <w:gridSpan w:val="2"/>
          </w:tcPr>
          <w:p w14:paraId="56AB873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（投資有形証券）</w:t>
            </w:r>
          </w:p>
        </w:tc>
        <w:tc>
          <w:tcPr>
            <w:tcW w:w="2197" w:type="dxa"/>
          </w:tcPr>
          <w:p w14:paraId="0D7021E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21D06BBD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53C1F193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任意積立金</w:t>
            </w:r>
          </w:p>
        </w:tc>
        <w:tc>
          <w:tcPr>
            <w:tcW w:w="2119" w:type="dxa"/>
          </w:tcPr>
          <w:p w14:paraId="525D6BEB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66B969E0" w14:textId="77777777" w:rsidTr="003D3483">
        <w:tc>
          <w:tcPr>
            <w:tcW w:w="2334" w:type="dxa"/>
            <w:gridSpan w:val="2"/>
          </w:tcPr>
          <w:p w14:paraId="174F0EF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4EFD1C8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5F3C2CE0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  <w:i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2292724E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  <w:i/>
              </w:rPr>
            </w:pPr>
          </w:p>
        </w:tc>
        <w:tc>
          <w:tcPr>
            <w:tcW w:w="2119" w:type="dxa"/>
          </w:tcPr>
          <w:p w14:paraId="6737E783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5754404B" w14:textId="77777777" w:rsidTr="003D3483">
        <w:tc>
          <w:tcPr>
            <w:tcW w:w="2334" w:type="dxa"/>
            <w:gridSpan w:val="2"/>
          </w:tcPr>
          <w:p w14:paraId="721F95A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40BE363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5C32952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1B90C359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当期未処分利益</w:t>
            </w:r>
          </w:p>
        </w:tc>
        <w:tc>
          <w:tcPr>
            <w:tcW w:w="2119" w:type="dxa"/>
          </w:tcPr>
          <w:p w14:paraId="1BA3006E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C038CF0" w14:textId="77777777" w:rsidTr="003D3483">
        <w:tc>
          <w:tcPr>
            <w:tcW w:w="2334" w:type="dxa"/>
            <w:gridSpan w:val="2"/>
          </w:tcPr>
          <w:p w14:paraId="56337043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0E668D37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0F44266A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44826329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5922EDA4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43066622" w14:textId="77777777" w:rsidTr="003D3483">
        <w:tc>
          <w:tcPr>
            <w:tcW w:w="2334" w:type="dxa"/>
            <w:gridSpan w:val="2"/>
          </w:tcPr>
          <w:p w14:paraId="1F429D4B" w14:textId="77777777" w:rsidR="00720E88" w:rsidRPr="00720E88" w:rsidRDefault="00720E88" w:rsidP="00720E88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Ⅲ　繰延資産</w:t>
            </w:r>
          </w:p>
        </w:tc>
        <w:tc>
          <w:tcPr>
            <w:tcW w:w="2197" w:type="dxa"/>
          </w:tcPr>
          <w:p w14:paraId="5999125F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6062B554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45D34A28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55D0B6EC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3741B5BD" w14:textId="77777777" w:rsidTr="003D3483">
        <w:tc>
          <w:tcPr>
            <w:tcW w:w="2334" w:type="dxa"/>
            <w:gridSpan w:val="2"/>
          </w:tcPr>
          <w:p w14:paraId="6788FD7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97" w:type="dxa"/>
          </w:tcPr>
          <w:p w14:paraId="0D71AE22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right w:val="single" w:sz="4" w:space="0" w:color="FFFFFF"/>
            </w:tcBorders>
          </w:tcPr>
          <w:p w14:paraId="5D31FC4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</w:tcPr>
          <w:p w14:paraId="61A83D41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0E42E46C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20E88" w:rsidRPr="00720E88" w14:paraId="2DA4764F" w14:textId="77777777" w:rsidTr="003D3483">
        <w:tc>
          <w:tcPr>
            <w:tcW w:w="622" w:type="dxa"/>
            <w:tcBorders>
              <w:right w:val="single" w:sz="4" w:space="0" w:color="FFFFFF"/>
              <w:tl2br w:val="single" w:sz="4" w:space="0" w:color="FFFFFF"/>
            </w:tcBorders>
          </w:tcPr>
          <w:p w14:paraId="6EE5D778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12" w:type="dxa"/>
            <w:tcBorders>
              <w:left w:val="single" w:sz="4" w:space="0" w:color="FFFFFF"/>
            </w:tcBorders>
          </w:tcPr>
          <w:p w14:paraId="0287FF33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720E88">
              <w:rPr>
                <w:rFonts w:ascii="ＭＳ ゴシック" w:eastAsia="ＭＳ ゴシック" w:hAnsi="ＭＳ ゴシック" w:cs="Times New Roman" w:hint="eastAsia"/>
              </w:rPr>
              <w:t>資産合計</w:t>
            </w:r>
          </w:p>
        </w:tc>
        <w:tc>
          <w:tcPr>
            <w:tcW w:w="2197" w:type="dxa"/>
          </w:tcPr>
          <w:p w14:paraId="3655EA85" w14:textId="77777777" w:rsidR="00720E88" w:rsidRPr="00720E88" w:rsidRDefault="00720E88" w:rsidP="00720E88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410" w:type="dxa"/>
            <w:gridSpan w:val="2"/>
          </w:tcPr>
          <w:p w14:paraId="1912C37E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19" w:type="dxa"/>
          </w:tcPr>
          <w:p w14:paraId="7FE274B6" w14:textId="77777777" w:rsidR="00720E88" w:rsidRPr="00720E88" w:rsidRDefault="00720E88" w:rsidP="00720E8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95B88D9" w14:textId="77777777" w:rsidR="00720E88" w:rsidRPr="00720E88" w:rsidRDefault="00720E88" w:rsidP="003D3483">
      <w:pPr>
        <w:rPr>
          <w:rFonts w:ascii="Century" w:eastAsia="ＭＳ 明朝" w:hAnsi="Century" w:cs="Times New Roman"/>
          <w:b/>
          <w:sz w:val="16"/>
          <w:szCs w:val="24"/>
        </w:rPr>
      </w:pPr>
    </w:p>
    <w:sectPr w:rsidR="00720E88" w:rsidRPr="00720E88" w:rsidSect="003D3483">
      <w:footerReference w:type="even" r:id="rId7"/>
      <w:pgSz w:w="11906" w:h="16838" w:code="9"/>
      <w:pgMar w:top="1134" w:right="1418" w:bottom="851" w:left="1418" w:header="851" w:footer="466" w:gutter="0"/>
      <w:pgNumType w:fmt="numberInDash"/>
      <w:cols w:space="425"/>
      <w:docGrid w:type="linesAndChars" w:linePitch="34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5E1" w14:textId="77777777" w:rsidR="00720E88" w:rsidRDefault="00720E88" w:rsidP="00720E88">
      <w:r>
        <w:separator/>
      </w:r>
    </w:p>
  </w:endnote>
  <w:endnote w:type="continuationSeparator" w:id="0">
    <w:p w14:paraId="45C81E92" w14:textId="77777777" w:rsidR="00720E88" w:rsidRDefault="00720E88" w:rsidP="0072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381C" w14:textId="77777777" w:rsidR="00720E88" w:rsidRDefault="00720E88" w:rsidP="00720E88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8845087" w14:textId="77777777" w:rsidR="00720E88" w:rsidRDefault="00720E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9FA2" w14:textId="77777777" w:rsidR="00720E88" w:rsidRDefault="00720E88" w:rsidP="00720E88">
      <w:r>
        <w:separator/>
      </w:r>
    </w:p>
  </w:footnote>
  <w:footnote w:type="continuationSeparator" w:id="0">
    <w:p w14:paraId="556904E2" w14:textId="77777777" w:rsidR="00720E88" w:rsidRDefault="00720E88" w:rsidP="0072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D3A"/>
    <w:multiLevelType w:val="hybridMultilevel"/>
    <w:tmpl w:val="6A7CB47E"/>
    <w:lvl w:ilvl="0" w:tplc="EC263556"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16B6043B"/>
    <w:multiLevelType w:val="hybridMultilevel"/>
    <w:tmpl w:val="9108422E"/>
    <w:lvl w:ilvl="0" w:tplc="209C673A">
      <w:start w:val="7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5AF5A7A"/>
    <w:multiLevelType w:val="hybridMultilevel"/>
    <w:tmpl w:val="89285856"/>
    <w:lvl w:ilvl="0" w:tplc="8DD0CA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012E4"/>
    <w:multiLevelType w:val="hybridMultilevel"/>
    <w:tmpl w:val="8396B2FE"/>
    <w:lvl w:ilvl="0" w:tplc="C3D45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B07CE0"/>
    <w:multiLevelType w:val="hybridMultilevel"/>
    <w:tmpl w:val="FE024C66"/>
    <w:lvl w:ilvl="0" w:tplc="8AC8A4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F557D"/>
    <w:multiLevelType w:val="hybridMultilevel"/>
    <w:tmpl w:val="B8A64980"/>
    <w:lvl w:ilvl="0" w:tplc="700AD054">
      <w:start w:val="2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17878DF"/>
    <w:multiLevelType w:val="hybridMultilevel"/>
    <w:tmpl w:val="D46CC0B4"/>
    <w:lvl w:ilvl="0" w:tplc="5E822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B24283"/>
    <w:multiLevelType w:val="hybridMultilevel"/>
    <w:tmpl w:val="F22E80F0"/>
    <w:lvl w:ilvl="0" w:tplc="745A28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D77A9F"/>
    <w:multiLevelType w:val="hybridMultilevel"/>
    <w:tmpl w:val="CA584914"/>
    <w:lvl w:ilvl="0" w:tplc="C54A4858">
      <w:start w:val="2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A6F3C"/>
    <w:multiLevelType w:val="hybridMultilevel"/>
    <w:tmpl w:val="C73829A2"/>
    <w:lvl w:ilvl="0" w:tplc="9F9A7744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410804"/>
    <w:multiLevelType w:val="hybridMultilevel"/>
    <w:tmpl w:val="E7228370"/>
    <w:lvl w:ilvl="0" w:tplc="6D92E822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E11711"/>
    <w:multiLevelType w:val="hybridMultilevel"/>
    <w:tmpl w:val="7F3808F0"/>
    <w:lvl w:ilvl="0" w:tplc="9A0AE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6518C"/>
    <w:multiLevelType w:val="hybridMultilevel"/>
    <w:tmpl w:val="1E3073FA"/>
    <w:lvl w:ilvl="0" w:tplc="FA5AF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A6185"/>
    <w:multiLevelType w:val="hybridMultilevel"/>
    <w:tmpl w:val="97984A72"/>
    <w:lvl w:ilvl="0" w:tplc="9A0EB43A">
      <w:numFmt w:val="bullet"/>
      <w:lvlText w:val="●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4D5F69C2"/>
    <w:multiLevelType w:val="hybridMultilevel"/>
    <w:tmpl w:val="85520788"/>
    <w:lvl w:ilvl="0" w:tplc="A13E4F24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5625DBE"/>
    <w:multiLevelType w:val="hybridMultilevel"/>
    <w:tmpl w:val="F4F60310"/>
    <w:lvl w:ilvl="0" w:tplc="CB6EDCE6">
      <w:numFmt w:val="bullet"/>
      <w:lvlText w:val="・"/>
      <w:lvlJc w:val="left"/>
      <w:pPr>
        <w:tabs>
          <w:tab w:val="num" w:pos="885"/>
        </w:tabs>
        <w:ind w:left="88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6" w15:restartNumberingAfterBreak="0">
    <w:nsid w:val="59D45844"/>
    <w:multiLevelType w:val="hybridMultilevel"/>
    <w:tmpl w:val="11DC6E36"/>
    <w:lvl w:ilvl="0" w:tplc="AB2C55E2">
      <w:start w:val="1"/>
      <w:numFmt w:val="decimalFullWidth"/>
      <w:lvlText w:val="（%1）"/>
      <w:lvlJc w:val="left"/>
      <w:pPr>
        <w:tabs>
          <w:tab w:val="num" w:pos="1190"/>
        </w:tabs>
        <w:ind w:left="119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A012B48"/>
    <w:multiLevelType w:val="hybridMultilevel"/>
    <w:tmpl w:val="67BAE468"/>
    <w:lvl w:ilvl="0" w:tplc="C6AAE4A6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8" w15:restartNumberingAfterBreak="0">
    <w:nsid w:val="5A4D14AF"/>
    <w:multiLevelType w:val="hybridMultilevel"/>
    <w:tmpl w:val="8EC00732"/>
    <w:lvl w:ilvl="0" w:tplc="746E11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C15607"/>
    <w:multiLevelType w:val="hybridMultilevel"/>
    <w:tmpl w:val="CCFC8A8C"/>
    <w:lvl w:ilvl="0" w:tplc="B262D1D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667CE7"/>
    <w:multiLevelType w:val="hybridMultilevel"/>
    <w:tmpl w:val="CD26E198"/>
    <w:lvl w:ilvl="0" w:tplc="9D30D688">
      <w:numFmt w:val="bullet"/>
      <w:lvlText w:val="■"/>
      <w:lvlJc w:val="left"/>
      <w:pPr>
        <w:tabs>
          <w:tab w:val="num" w:pos="615"/>
        </w:tabs>
        <w:ind w:left="6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A9C35FA"/>
    <w:multiLevelType w:val="hybridMultilevel"/>
    <w:tmpl w:val="B9DE2536"/>
    <w:lvl w:ilvl="0" w:tplc="B986D74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6DB02F0"/>
    <w:multiLevelType w:val="hybridMultilevel"/>
    <w:tmpl w:val="6A280E52"/>
    <w:lvl w:ilvl="0" w:tplc="C15A3428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3" w15:restartNumberingAfterBreak="0">
    <w:nsid w:val="7858128A"/>
    <w:multiLevelType w:val="hybridMultilevel"/>
    <w:tmpl w:val="6DBC62A2"/>
    <w:lvl w:ilvl="0" w:tplc="2F5E92E2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24" w15:restartNumberingAfterBreak="0">
    <w:nsid w:val="7D9E5A9F"/>
    <w:multiLevelType w:val="hybridMultilevel"/>
    <w:tmpl w:val="DCEA9082"/>
    <w:lvl w:ilvl="0" w:tplc="77A2151A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DD9511B"/>
    <w:multiLevelType w:val="hybridMultilevel"/>
    <w:tmpl w:val="3DFE9CFA"/>
    <w:lvl w:ilvl="0" w:tplc="E47632DA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6" w15:restartNumberingAfterBreak="0">
    <w:nsid w:val="7F007931"/>
    <w:multiLevelType w:val="hybridMultilevel"/>
    <w:tmpl w:val="E2C6859E"/>
    <w:lvl w:ilvl="0" w:tplc="70F278E8">
      <w:numFmt w:val="bullet"/>
      <w:lvlText w:val="・"/>
      <w:lvlJc w:val="left"/>
      <w:pPr>
        <w:tabs>
          <w:tab w:val="num" w:pos="2392"/>
        </w:tabs>
        <w:ind w:left="23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6"/>
  </w:num>
  <w:num w:numId="7">
    <w:abstractNumId w:val="7"/>
  </w:num>
  <w:num w:numId="8">
    <w:abstractNumId w:val="14"/>
  </w:num>
  <w:num w:numId="9">
    <w:abstractNumId w:val="21"/>
  </w:num>
  <w:num w:numId="10">
    <w:abstractNumId w:val="19"/>
  </w:num>
  <w:num w:numId="11">
    <w:abstractNumId w:val="9"/>
  </w:num>
  <w:num w:numId="12">
    <w:abstractNumId w:val="10"/>
  </w:num>
  <w:num w:numId="13">
    <w:abstractNumId w:val="25"/>
  </w:num>
  <w:num w:numId="14">
    <w:abstractNumId w:val="24"/>
  </w:num>
  <w:num w:numId="15">
    <w:abstractNumId w:val="8"/>
  </w:num>
  <w:num w:numId="16">
    <w:abstractNumId w:val="22"/>
  </w:num>
  <w:num w:numId="17">
    <w:abstractNumId w:val="15"/>
  </w:num>
  <w:num w:numId="18">
    <w:abstractNumId w:val="0"/>
  </w:num>
  <w:num w:numId="19">
    <w:abstractNumId w:val="26"/>
  </w:num>
  <w:num w:numId="20">
    <w:abstractNumId w:val="20"/>
  </w:num>
  <w:num w:numId="21">
    <w:abstractNumId w:val="18"/>
  </w:num>
  <w:num w:numId="22">
    <w:abstractNumId w:val="5"/>
  </w:num>
  <w:num w:numId="23">
    <w:abstractNumId w:val="17"/>
  </w:num>
  <w:num w:numId="24">
    <w:abstractNumId w:val="23"/>
  </w:num>
  <w:num w:numId="25">
    <w:abstractNumId w:val="3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9"/>
  <w:drawingGridVerticalSpacing w:val="34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B0"/>
    <w:rsid w:val="00107EB0"/>
    <w:rsid w:val="00306A16"/>
    <w:rsid w:val="00314403"/>
    <w:rsid w:val="003D3483"/>
    <w:rsid w:val="00525726"/>
    <w:rsid w:val="00684AF0"/>
    <w:rsid w:val="006B7AC8"/>
    <w:rsid w:val="00720E88"/>
    <w:rsid w:val="00B52622"/>
    <w:rsid w:val="00C11F9D"/>
    <w:rsid w:val="00C515D4"/>
    <w:rsid w:val="00E5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2C6E35"/>
  <w14:defaultImageDpi w14:val="0"/>
  <w15:docId w15:val="{DB0FE674-2310-4E79-AC41-33BB6875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0E88"/>
  </w:style>
  <w:style w:type="paragraph" w:styleId="a5">
    <w:name w:val="footer"/>
    <w:basedOn w:val="a"/>
    <w:link w:val="a6"/>
    <w:unhideWhenUsed/>
    <w:rsid w:val="0072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0E88"/>
  </w:style>
  <w:style w:type="table" w:styleId="a7">
    <w:name w:val="Table Grid"/>
    <w:basedOn w:val="a1"/>
    <w:rsid w:val="00720E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2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2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rsid w:val="00720E88"/>
  </w:style>
  <w:style w:type="paragraph" w:styleId="Web">
    <w:name w:val="Normal (Web)"/>
    <w:basedOn w:val="a"/>
    <w:uiPriority w:val="99"/>
    <w:unhideWhenUsed/>
    <w:rsid w:val="0072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8">
    <w:name w:val="Hyperlink"/>
    <w:uiPriority w:val="99"/>
    <w:unhideWhenUsed/>
    <w:rsid w:val="00720E88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720E8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720E88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720E8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720E88"/>
    <w:rPr>
      <w:rFonts w:ascii="Century" w:eastAsia="ＭＳ 明朝" w:hAnsi="Century" w:cs="Times New Roman"/>
      <w:sz w:val="24"/>
      <w:szCs w:val="24"/>
    </w:rPr>
  </w:style>
  <w:style w:type="character" w:styleId="ad">
    <w:name w:val="page number"/>
    <w:basedOn w:val="a0"/>
    <w:rsid w:val="00720E88"/>
  </w:style>
  <w:style w:type="paragraph" w:customStyle="1" w:styleId="font5">
    <w:name w:val="font5"/>
    <w:basedOn w:val="a"/>
    <w:rsid w:val="00720E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numbering" w:customStyle="1" w:styleId="11">
    <w:name w:val="リストなし11"/>
    <w:next w:val="a2"/>
    <w:semiHidden/>
    <w:rsid w:val="00720E88"/>
  </w:style>
  <w:style w:type="paragraph" w:styleId="ae">
    <w:name w:val="Balloon Text"/>
    <w:basedOn w:val="a"/>
    <w:link w:val="af"/>
    <w:uiPriority w:val="99"/>
    <w:semiHidden/>
    <w:unhideWhenUsed/>
    <w:rsid w:val="00720E8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0E88"/>
    <w:rPr>
      <w:rFonts w:ascii="游ゴシック Light" w:eastAsia="游ゴシック Light" w:hAnsi="游ゴシック Light" w:cs="Times New Roman"/>
      <w:sz w:val="18"/>
      <w:szCs w:val="18"/>
    </w:rPr>
  </w:style>
  <w:style w:type="numbering" w:customStyle="1" w:styleId="20">
    <w:name w:val="リストなし2"/>
    <w:next w:val="a2"/>
    <w:uiPriority w:val="99"/>
    <w:semiHidden/>
    <w:rsid w:val="00720E88"/>
  </w:style>
  <w:style w:type="numbering" w:customStyle="1" w:styleId="12">
    <w:name w:val="リストなし12"/>
    <w:next w:val="a2"/>
    <w:semiHidden/>
    <w:rsid w:val="00720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2021-02-16T03:13:00Z</dcterms:created>
  <dcterms:modified xsi:type="dcterms:W3CDTF">2025-03-10T10:20:00Z</dcterms:modified>
</cp:coreProperties>
</file>