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A6" w:rsidRPr="00BF0D10" w:rsidRDefault="00E65BA6" w:rsidP="00AB5E96">
      <w:pPr>
        <w:snapToGrid w:val="0"/>
        <w:jc w:val="center"/>
        <w:rPr>
          <w:rFonts w:ascii="ＭＳ 明朝" w:hAnsi="ＭＳ 明朝"/>
          <w:sz w:val="24"/>
          <w:szCs w:val="24"/>
        </w:rPr>
      </w:pPr>
      <w:bookmarkStart w:id="0" w:name="_GoBack"/>
      <w:bookmarkEnd w:id="0"/>
      <w:r w:rsidRPr="005F1ABD">
        <w:rPr>
          <w:rFonts w:ascii="ＭＳ 明朝" w:hAnsi="ＭＳ 明朝" w:hint="eastAsia"/>
          <w:sz w:val="24"/>
          <w:szCs w:val="24"/>
        </w:rPr>
        <w:t>大阪府地域防災計画</w:t>
      </w:r>
      <w:r w:rsidR="00667A16" w:rsidRPr="005F1ABD">
        <w:rPr>
          <w:rFonts w:ascii="ＭＳ 明朝" w:hAnsi="ＭＳ 明朝" w:hint="eastAsia"/>
          <w:sz w:val="24"/>
          <w:szCs w:val="24"/>
        </w:rPr>
        <w:t>（</w:t>
      </w:r>
      <w:r w:rsidR="00B3093F" w:rsidRPr="005F1ABD">
        <w:rPr>
          <w:rFonts w:ascii="ＭＳ 明朝" w:hAnsi="ＭＳ 明朝" w:hint="eastAsia"/>
          <w:sz w:val="24"/>
          <w:szCs w:val="24"/>
        </w:rPr>
        <w:t>基本</w:t>
      </w:r>
      <w:r w:rsidR="00481287" w:rsidRPr="005F1ABD">
        <w:rPr>
          <w:rFonts w:ascii="ＭＳ 明朝" w:hAnsi="ＭＳ 明朝" w:hint="eastAsia"/>
          <w:sz w:val="24"/>
          <w:szCs w:val="24"/>
        </w:rPr>
        <w:t>対策</w:t>
      </w:r>
      <w:r w:rsidR="00B3093F" w:rsidRPr="005F1ABD">
        <w:rPr>
          <w:rFonts w:ascii="ＭＳ 明朝" w:hAnsi="ＭＳ 明朝" w:hint="eastAsia"/>
          <w:sz w:val="24"/>
          <w:szCs w:val="24"/>
        </w:rPr>
        <w:t>編</w:t>
      </w:r>
      <w:r w:rsidR="00667A16" w:rsidRPr="005F1ABD">
        <w:rPr>
          <w:rFonts w:ascii="ＭＳ 明朝" w:hAnsi="ＭＳ 明朝" w:hint="eastAsia"/>
          <w:sz w:val="24"/>
          <w:szCs w:val="24"/>
        </w:rPr>
        <w:t>、</w:t>
      </w:r>
      <w:r w:rsidR="00EF3662" w:rsidRPr="005F1ABD">
        <w:rPr>
          <w:rFonts w:ascii="ＭＳ 明朝" w:hAnsi="ＭＳ 明朝" w:hint="eastAsia"/>
          <w:sz w:val="24"/>
          <w:szCs w:val="24"/>
        </w:rPr>
        <w:t>原子力</w:t>
      </w:r>
      <w:r w:rsidR="00667A16" w:rsidRPr="005F1ABD">
        <w:rPr>
          <w:rFonts w:ascii="ＭＳ 明朝" w:hAnsi="ＭＳ 明朝" w:hint="eastAsia"/>
          <w:sz w:val="24"/>
          <w:szCs w:val="24"/>
        </w:rPr>
        <w:t>災害</w:t>
      </w:r>
      <w:r w:rsidR="00EF3662" w:rsidRPr="005F1ABD">
        <w:rPr>
          <w:rFonts w:ascii="ＭＳ 明朝" w:hAnsi="ＭＳ 明朝" w:hint="eastAsia"/>
          <w:sz w:val="24"/>
          <w:szCs w:val="24"/>
        </w:rPr>
        <w:t>対策編</w:t>
      </w:r>
      <w:r w:rsidR="00667A16" w:rsidRPr="005F1ABD">
        <w:rPr>
          <w:rFonts w:ascii="ＭＳ 明朝" w:hAnsi="ＭＳ 明朝" w:hint="eastAsia"/>
          <w:sz w:val="24"/>
          <w:szCs w:val="24"/>
        </w:rPr>
        <w:t>）</w:t>
      </w:r>
      <w:r w:rsidRPr="005F1ABD">
        <w:rPr>
          <w:rFonts w:ascii="ＭＳ 明朝" w:hAnsi="ＭＳ 明朝" w:hint="eastAsia"/>
          <w:sz w:val="24"/>
          <w:szCs w:val="24"/>
        </w:rPr>
        <w:t>修正案に</w:t>
      </w:r>
      <w:r w:rsidRPr="00BF0D10">
        <w:rPr>
          <w:rFonts w:ascii="ＭＳ 明朝" w:hAnsi="ＭＳ 明朝" w:hint="eastAsia"/>
          <w:sz w:val="24"/>
          <w:szCs w:val="24"/>
        </w:rPr>
        <w:t>対する</w:t>
      </w:r>
      <w:r w:rsidR="00685979" w:rsidRPr="00BF0D10">
        <w:rPr>
          <w:rFonts w:ascii="ＭＳ 明朝" w:hAnsi="ＭＳ 明朝" w:hint="eastAsia"/>
          <w:sz w:val="24"/>
          <w:szCs w:val="24"/>
        </w:rPr>
        <w:t>ご意見と大阪</w:t>
      </w:r>
      <w:r w:rsidRPr="00BF0D10">
        <w:rPr>
          <w:rFonts w:ascii="ＭＳ 明朝" w:hAnsi="ＭＳ 明朝" w:hint="eastAsia"/>
          <w:sz w:val="24"/>
          <w:szCs w:val="24"/>
        </w:rPr>
        <w:t>府の考え</w:t>
      </w:r>
      <w:r w:rsidR="00685979" w:rsidRPr="00BF0D10">
        <w:rPr>
          <w:rFonts w:ascii="ＭＳ 明朝" w:hAnsi="ＭＳ 明朝" w:hint="eastAsia"/>
          <w:sz w:val="24"/>
          <w:szCs w:val="24"/>
        </w:rPr>
        <w:t>方について</w:t>
      </w:r>
    </w:p>
    <w:p w:rsidR="00481287" w:rsidRPr="00BF0D10" w:rsidRDefault="00481287" w:rsidP="001B4F21">
      <w:pPr>
        <w:spacing w:line="260" w:lineRule="exact"/>
        <w:ind w:leftChars="-67" w:left="-141"/>
        <w:rPr>
          <w:rFonts w:ascii="ＭＳ 明朝" w:hAnsi="ＭＳ 明朝"/>
          <w:szCs w:val="21"/>
        </w:rPr>
      </w:pPr>
    </w:p>
    <w:p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 xml:space="preserve">○募集期間　</w:t>
      </w:r>
      <w:r w:rsidR="002341D8" w:rsidRPr="00BF0D10">
        <w:rPr>
          <w:rFonts w:ascii="ＭＳ 明朝" w:hAnsi="ＭＳ 明朝" w:hint="eastAsia"/>
          <w:szCs w:val="21"/>
        </w:rPr>
        <w:t>令和４</w:t>
      </w:r>
      <w:r w:rsidRPr="00BF0D10">
        <w:rPr>
          <w:rFonts w:ascii="ＭＳ 明朝" w:hAnsi="ＭＳ 明朝" w:hint="eastAsia"/>
          <w:szCs w:val="21"/>
        </w:rPr>
        <w:t>年</w:t>
      </w:r>
      <w:r w:rsidR="002341D8" w:rsidRPr="00BF0D10">
        <w:rPr>
          <w:rFonts w:ascii="ＭＳ 明朝" w:hAnsi="ＭＳ 明朝" w:hint="eastAsia"/>
          <w:szCs w:val="21"/>
        </w:rPr>
        <w:t>１０</w:t>
      </w:r>
      <w:r w:rsidRPr="00BF0D10">
        <w:rPr>
          <w:rFonts w:ascii="ＭＳ 明朝" w:hAnsi="ＭＳ 明朝" w:hint="eastAsia"/>
          <w:szCs w:val="21"/>
        </w:rPr>
        <w:t>月</w:t>
      </w:r>
      <w:r w:rsidR="002341D8" w:rsidRPr="00BF0D10">
        <w:rPr>
          <w:rFonts w:ascii="ＭＳ 明朝" w:hAnsi="ＭＳ 明朝" w:hint="eastAsia"/>
          <w:szCs w:val="21"/>
        </w:rPr>
        <w:t>１３</w:t>
      </w:r>
      <w:r w:rsidR="00EA3520" w:rsidRPr="00BF0D10">
        <w:rPr>
          <w:rFonts w:ascii="ＭＳ 明朝" w:hAnsi="ＭＳ 明朝" w:hint="eastAsia"/>
          <w:szCs w:val="21"/>
        </w:rPr>
        <w:t>日（</w:t>
      </w:r>
      <w:r w:rsidR="002341D8" w:rsidRPr="00BF0D10">
        <w:rPr>
          <w:rFonts w:ascii="ＭＳ 明朝" w:hAnsi="ＭＳ 明朝" w:hint="eastAsia"/>
          <w:szCs w:val="21"/>
        </w:rPr>
        <w:t>木</w:t>
      </w:r>
      <w:r w:rsidR="00EA3520" w:rsidRPr="00BF0D10">
        <w:rPr>
          <w:rFonts w:ascii="ＭＳ 明朝" w:hAnsi="ＭＳ 明朝" w:hint="eastAsia"/>
          <w:szCs w:val="21"/>
        </w:rPr>
        <w:t>曜日）から令和</w:t>
      </w:r>
      <w:r w:rsidR="002341D8" w:rsidRPr="00BF0D10">
        <w:rPr>
          <w:rFonts w:ascii="ＭＳ 明朝" w:hAnsi="ＭＳ 明朝" w:hint="eastAsia"/>
          <w:szCs w:val="21"/>
        </w:rPr>
        <w:t>４</w:t>
      </w:r>
      <w:r w:rsidRPr="00BF0D10">
        <w:rPr>
          <w:rFonts w:ascii="ＭＳ 明朝" w:hAnsi="ＭＳ 明朝" w:hint="eastAsia"/>
          <w:szCs w:val="21"/>
        </w:rPr>
        <w:t>年</w:t>
      </w:r>
      <w:r w:rsidR="002341D8" w:rsidRPr="00BF0D10">
        <w:rPr>
          <w:rFonts w:ascii="ＭＳ 明朝" w:hAnsi="ＭＳ 明朝" w:hint="eastAsia"/>
          <w:szCs w:val="21"/>
        </w:rPr>
        <w:t>１１</w:t>
      </w:r>
      <w:r w:rsidRPr="00BF0D10">
        <w:rPr>
          <w:rFonts w:ascii="ＭＳ 明朝" w:hAnsi="ＭＳ 明朝" w:hint="eastAsia"/>
          <w:szCs w:val="21"/>
        </w:rPr>
        <w:t>月</w:t>
      </w:r>
      <w:r w:rsidR="002341D8" w:rsidRPr="00BF0D10">
        <w:rPr>
          <w:rFonts w:ascii="ＭＳ 明朝" w:hAnsi="ＭＳ 明朝" w:hint="eastAsia"/>
          <w:szCs w:val="21"/>
        </w:rPr>
        <w:t>１１</w:t>
      </w:r>
      <w:r w:rsidRPr="00BF0D10">
        <w:rPr>
          <w:rFonts w:ascii="ＭＳ 明朝" w:hAnsi="ＭＳ 明朝" w:hint="eastAsia"/>
          <w:szCs w:val="21"/>
        </w:rPr>
        <w:t>日（</w:t>
      </w:r>
      <w:r w:rsidR="002341D8" w:rsidRPr="00BF0D10">
        <w:rPr>
          <w:rFonts w:ascii="ＭＳ 明朝" w:hAnsi="ＭＳ 明朝" w:hint="eastAsia"/>
          <w:szCs w:val="21"/>
        </w:rPr>
        <w:t>金</w:t>
      </w:r>
      <w:r w:rsidRPr="00BF0D10">
        <w:rPr>
          <w:rFonts w:ascii="ＭＳ 明朝" w:hAnsi="ＭＳ 明朝" w:hint="eastAsia"/>
          <w:szCs w:val="21"/>
        </w:rPr>
        <w:t>曜日）まで</w:t>
      </w:r>
    </w:p>
    <w:p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○募集方法　郵便、ファクシミリ、電子申請</w:t>
      </w:r>
    </w:p>
    <w:p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 xml:space="preserve">○提出人数・意見数　</w:t>
      </w:r>
      <w:r w:rsidR="000442BA">
        <w:rPr>
          <w:rFonts w:ascii="ＭＳ 明朝" w:hAnsi="ＭＳ 明朝" w:hint="eastAsia"/>
          <w:szCs w:val="21"/>
        </w:rPr>
        <w:t>３</w:t>
      </w:r>
      <w:r w:rsidR="0067050C" w:rsidRPr="00BF0D10">
        <w:rPr>
          <w:rFonts w:ascii="ＭＳ 明朝" w:hAnsi="ＭＳ 明朝" w:hint="eastAsia"/>
          <w:szCs w:val="21"/>
        </w:rPr>
        <w:t>人・</w:t>
      </w:r>
      <w:r w:rsidR="000442BA">
        <w:rPr>
          <w:rFonts w:ascii="ＭＳ 明朝" w:hAnsi="ＭＳ 明朝" w:hint="eastAsia"/>
          <w:szCs w:val="21"/>
        </w:rPr>
        <w:t>１３</w:t>
      </w:r>
      <w:r w:rsidRPr="00BF0D10">
        <w:rPr>
          <w:rFonts w:ascii="ＭＳ 明朝" w:hAnsi="ＭＳ 明朝" w:hint="eastAsia"/>
          <w:szCs w:val="21"/>
        </w:rPr>
        <w:t>件</w:t>
      </w:r>
      <w:r w:rsidR="00051899" w:rsidRPr="00BF0D10">
        <w:rPr>
          <w:rFonts w:ascii="ＭＳ 明朝" w:hAnsi="ＭＳ 明朝" w:hint="eastAsia"/>
          <w:szCs w:val="21"/>
        </w:rPr>
        <w:t>（うち意見の公表を望まないもの</w:t>
      </w:r>
      <w:r w:rsidR="00205600" w:rsidRPr="00BF0D10">
        <w:rPr>
          <w:rFonts w:ascii="ＭＳ 明朝" w:hAnsi="ＭＳ 明朝" w:hint="eastAsia"/>
          <w:szCs w:val="21"/>
        </w:rPr>
        <w:t>６</w:t>
      </w:r>
      <w:r w:rsidR="00051899" w:rsidRPr="00BF0D10">
        <w:rPr>
          <w:rFonts w:ascii="ＭＳ 明朝" w:hAnsi="ＭＳ 明朝" w:hint="eastAsia"/>
          <w:szCs w:val="21"/>
        </w:rPr>
        <w:t>件）</w:t>
      </w:r>
    </w:p>
    <w:p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○ご意見と大阪府の考え方</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64"/>
        <w:gridCol w:w="7796"/>
        <w:gridCol w:w="6031"/>
      </w:tblGrid>
      <w:tr w:rsidR="00BF0D10" w:rsidRPr="00BF0D10" w:rsidTr="00852D00">
        <w:trPr>
          <w:tblHeader/>
        </w:trPr>
        <w:tc>
          <w:tcPr>
            <w:tcW w:w="495" w:type="dxa"/>
            <w:shd w:val="clear" w:color="auto" w:fill="auto"/>
          </w:tcPr>
          <w:p w:rsidR="00D06A16" w:rsidRPr="00BF0D10" w:rsidRDefault="00D06A16" w:rsidP="00AB5E96">
            <w:pPr>
              <w:snapToGrid w:val="0"/>
              <w:rPr>
                <w:rFonts w:ascii="ＭＳ 明朝" w:hAnsi="ＭＳ 明朝"/>
                <w:sz w:val="20"/>
              </w:rPr>
            </w:pPr>
            <w:r w:rsidRPr="00BF0D10">
              <w:rPr>
                <w:rFonts w:ascii="ＭＳ 明朝" w:hAnsi="ＭＳ 明朝" w:hint="eastAsia"/>
                <w:sz w:val="20"/>
              </w:rPr>
              <w:t>No</w:t>
            </w:r>
          </w:p>
        </w:tc>
        <w:tc>
          <w:tcPr>
            <w:tcW w:w="8260" w:type="dxa"/>
            <w:gridSpan w:val="2"/>
          </w:tcPr>
          <w:p w:rsidR="00D06A16" w:rsidRPr="00BF0D10" w:rsidRDefault="00D06A16" w:rsidP="00AB5E96">
            <w:pPr>
              <w:snapToGrid w:val="0"/>
              <w:jc w:val="center"/>
              <w:rPr>
                <w:rFonts w:ascii="ＭＳ 明朝" w:hAnsi="ＭＳ 明朝"/>
                <w:sz w:val="20"/>
              </w:rPr>
            </w:pPr>
            <w:r w:rsidRPr="00BF0D10">
              <w:rPr>
                <w:rFonts w:ascii="ＭＳ 明朝" w:hAnsi="ＭＳ 明朝" w:hint="eastAsia"/>
                <w:sz w:val="20"/>
              </w:rPr>
              <w:t>ご意見の概要</w:t>
            </w:r>
          </w:p>
        </w:tc>
        <w:tc>
          <w:tcPr>
            <w:tcW w:w="6031" w:type="dxa"/>
            <w:shd w:val="clear" w:color="auto" w:fill="auto"/>
          </w:tcPr>
          <w:p w:rsidR="00D06A16" w:rsidRPr="00BF0D10" w:rsidRDefault="00D06A16" w:rsidP="00AB5E96">
            <w:pPr>
              <w:snapToGrid w:val="0"/>
              <w:jc w:val="center"/>
              <w:rPr>
                <w:rFonts w:ascii="ＭＳ 明朝" w:hAnsi="ＭＳ 明朝"/>
                <w:sz w:val="20"/>
              </w:rPr>
            </w:pPr>
            <w:r w:rsidRPr="00BF0D10">
              <w:rPr>
                <w:rFonts w:ascii="ＭＳ 明朝" w:hAnsi="ＭＳ 明朝" w:hint="eastAsia"/>
                <w:sz w:val="20"/>
              </w:rPr>
              <w:t>大阪府の考え方</w:t>
            </w:r>
          </w:p>
        </w:tc>
      </w:tr>
      <w:tr w:rsidR="008357ED" w:rsidRPr="00BF0D10" w:rsidTr="00852D00">
        <w:trPr>
          <w:trHeight w:val="1134"/>
        </w:trPr>
        <w:tc>
          <w:tcPr>
            <w:tcW w:w="495" w:type="dxa"/>
            <w:shd w:val="clear" w:color="auto" w:fill="auto"/>
          </w:tcPr>
          <w:p w:rsidR="008357ED" w:rsidRPr="005F1ABD" w:rsidRDefault="008357ED" w:rsidP="008357ED">
            <w:pPr>
              <w:snapToGrid w:val="0"/>
              <w:spacing w:line="240" w:lineRule="exact"/>
              <w:rPr>
                <w:rFonts w:ascii="ＭＳ 明朝" w:hAnsi="ＭＳ 明朝"/>
                <w:sz w:val="20"/>
                <w:szCs w:val="20"/>
              </w:rPr>
            </w:pPr>
            <w:r>
              <w:rPr>
                <w:rFonts w:ascii="ＭＳ 明朝" w:hAnsi="ＭＳ 明朝" w:hint="eastAsia"/>
                <w:sz w:val="20"/>
                <w:szCs w:val="20"/>
              </w:rPr>
              <w:t>１</w:t>
            </w:r>
          </w:p>
        </w:tc>
        <w:tc>
          <w:tcPr>
            <w:tcW w:w="464" w:type="dxa"/>
          </w:tcPr>
          <w:p w:rsidR="008357ED" w:rsidRPr="005F1ABD" w:rsidRDefault="008357ED" w:rsidP="008357ED">
            <w:pPr>
              <w:snapToGrid w:val="0"/>
              <w:spacing w:line="240" w:lineRule="exact"/>
              <w:rPr>
                <w:rStyle w:val="input"/>
                <w:rFonts w:ascii="ＭＳ 明朝" w:hAnsi="ＭＳ 明朝"/>
                <w:spacing w:val="0"/>
                <w:sz w:val="20"/>
                <w:szCs w:val="20"/>
              </w:rPr>
            </w:pPr>
            <w:r w:rsidRPr="005F1ABD">
              <w:rPr>
                <w:rStyle w:val="input"/>
                <w:rFonts w:ascii="ＭＳ 明朝" w:hAnsi="ＭＳ 明朝" w:hint="eastAsia"/>
                <w:spacing w:val="0"/>
                <w:sz w:val="20"/>
                <w:szCs w:val="20"/>
              </w:rPr>
              <w:t>基本対策編</w:t>
            </w:r>
          </w:p>
        </w:tc>
        <w:tc>
          <w:tcPr>
            <w:tcW w:w="7796" w:type="dxa"/>
            <w:shd w:val="clear" w:color="auto" w:fill="auto"/>
          </w:tcPr>
          <w:p w:rsidR="008357ED" w:rsidRDefault="008357ED"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総則　（第１節）３ページ</w:t>
            </w:r>
          </w:p>
          <w:p w:rsidR="008357ED" w:rsidRDefault="008357ED" w:rsidP="008357ED">
            <w:pPr>
              <w:snapToGrid w:val="0"/>
              <w:spacing w:line="240" w:lineRule="exact"/>
              <w:ind w:firstLineChars="100" w:firstLine="200"/>
              <w:rPr>
                <w:rStyle w:val="input"/>
                <w:rFonts w:ascii="ＭＳ 明朝" w:hAnsi="ＭＳ 明朝"/>
                <w:spacing w:val="0"/>
                <w:sz w:val="20"/>
                <w:szCs w:val="20"/>
              </w:rPr>
            </w:pPr>
            <w:r>
              <w:rPr>
                <w:rStyle w:val="input"/>
                <w:rFonts w:ascii="ＭＳ 明朝" w:hAnsi="ＭＳ 明朝" w:hint="eastAsia"/>
                <w:spacing w:val="0"/>
                <w:sz w:val="20"/>
                <w:szCs w:val="20"/>
              </w:rPr>
              <w:t>「複合災害」の定義を加筆した方がよい。</w:t>
            </w:r>
          </w:p>
          <w:p w:rsidR="008357ED" w:rsidRDefault="008357ED" w:rsidP="008357ED">
            <w:pPr>
              <w:snapToGrid w:val="0"/>
              <w:spacing w:line="240" w:lineRule="exact"/>
              <w:ind w:firstLineChars="100" w:firstLine="200"/>
              <w:rPr>
                <w:rStyle w:val="input"/>
                <w:rFonts w:ascii="ＭＳ 明朝" w:hAnsi="ＭＳ 明朝"/>
                <w:spacing w:val="0"/>
                <w:sz w:val="20"/>
                <w:szCs w:val="20"/>
              </w:rPr>
            </w:pPr>
          </w:p>
          <w:p w:rsidR="008357ED" w:rsidRPr="00C2388B" w:rsidRDefault="008357ED" w:rsidP="008357ED">
            <w:pPr>
              <w:snapToGrid w:val="0"/>
              <w:spacing w:line="240" w:lineRule="exact"/>
              <w:rPr>
                <w:rStyle w:val="input"/>
                <w:rFonts w:ascii="ＭＳ 明朝" w:hAnsi="ＭＳ 明朝"/>
                <w:spacing w:val="0"/>
                <w:sz w:val="20"/>
                <w:szCs w:val="20"/>
              </w:rPr>
            </w:pPr>
            <w:r w:rsidRPr="00C2388B">
              <w:rPr>
                <w:rStyle w:val="input"/>
                <w:rFonts w:ascii="ＭＳ 明朝" w:hAnsi="ＭＳ 明朝" w:hint="eastAsia"/>
                <w:spacing w:val="0"/>
                <w:sz w:val="20"/>
                <w:szCs w:val="20"/>
              </w:rPr>
              <w:t>複合災害（同時又は連続して２以上の災害</w:t>
            </w:r>
            <w:r>
              <w:rPr>
                <w:rStyle w:val="input"/>
                <w:rFonts w:ascii="ＭＳ 明朝" w:hAnsi="ＭＳ 明朝" w:hint="eastAsia"/>
                <w:spacing w:val="0"/>
                <w:sz w:val="20"/>
                <w:szCs w:val="20"/>
              </w:rPr>
              <w:t>が発生し、それらの影響が複合化することにより、被害が深刻化し、</w:t>
            </w:r>
            <w:r w:rsidRPr="00C2388B">
              <w:rPr>
                <w:rStyle w:val="input"/>
                <w:rFonts w:ascii="ＭＳ 明朝" w:hAnsi="ＭＳ 明朝" w:hint="eastAsia"/>
                <w:spacing w:val="0"/>
                <w:sz w:val="20"/>
                <w:szCs w:val="20"/>
              </w:rPr>
              <w:t>災害応急対応が困難になる事象）</w:t>
            </w:r>
          </w:p>
          <w:p w:rsidR="008357ED" w:rsidRDefault="008357ED" w:rsidP="008357ED">
            <w:pPr>
              <w:snapToGrid w:val="0"/>
              <w:spacing w:line="240" w:lineRule="exact"/>
              <w:ind w:firstLineChars="100" w:firstLine="200"/>
              <w:rPr>
                <w:rStyle w:val="input"/>
                <w:rFonts w:ascii="ＭＳ 明朝" w:hAnsi="ＭＳ 明朝"/>
                <w:spacing w:val="0"/>
                <w:sz w:val="20"/>
                <w:szCs w:val="20"/>
              </w:rPr>
            </w:pPr>
          </w:p>
        </w:tc>
        <w:tc>
          <w:tcPr>
            <w:tcW w:w="6031" w:type="dxa"/>
            <w:shd w:val="clear" w:color="auto" w:fill="auto"/>
          </w:tcPr>
          <w:p w:rsidR="008357ED" w:rsidRDefault="008357ED" w:rsidP="008357ED">
            <w:pPr>
              <w:snapToGrid w:val="0"/>
              <w:spacing w:line="24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ご意見を踏まえ、</w:t>
            </w:r>
            <w:r w:rsidRPr="003A4E5C">
              <w:rPr>
                <w:rFonts w:ascii="ＭＳ 明朝" w:hAnsi="ＭＳ 明朝" w:hint="eastAsia"/>
                <w:color w:val="000000"/>
                <w:sz w:val="20"/>
                <w:szCs w:val="20"/>
              </w:rPr>
              <w:t>以下の部分に複合災害の定義を追記</w:t>
            </w:r>
            <w:r>
              <w:rPr>
                <w:rFonts w:ascii="ＭＳ 明朝" w:hAnsi="ＭＳ 明朝" w:hint="eastAsia"/>
                <w:color w:val="000000"/>
                <w:sz w:val="20"/>
                <w:szCs w:val="20"/>
              </w:rPr>
              <w:t>いたします。</w:t>
            </w:r>
          </w:p>
          <w:p w:rsidR="008357ED" w:rsidRDefault="008357ED" w:rsidP="008357ED">
            <w:pPr>
              <w:snapToGrid w:val="0"/>
              <w:spacing w:line="240" w:lineRule="exact"/>
              <w:ind w:firstLineChars="100" w:firstLine="200"/>
              <w:rPr>
                <w:rFonts w:ascii="ＭＳ 明朝" w:hAnsi="ＭＳ 明朝"/>
                <w:color w:val="000000"/>
                <w:sz w:val="20"/>
                <w:szCs w:val="20"/>
              </w:rPr>
            </w:pPr>
          </w:p>
          <w:p w:rsidR="008357ED" w:rsidRDefault="008357ED" w:rsidP="007E2760">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第３　災害想定</w:t>
            </w:r>
          </w:p>
          <w:p w:rsidR="008357ED" w:rsidRPr="00C2388B" w:rsidRDefault="008357ED" w:rsidP="008357ED">
            <w:pPr>
              <w:snapToGrid w:val="0"/>
              <w:spacing w:line="240" w:lineRule="exact"/>
              <w:ind w:firstLineChars="100" w:firstLine="200"/>
              <w:rPr>
                <w:rFonts w:ascii="ＭＳ 明朝" w:hAnsi="ＭＳ 明朝"/>
                <w:color w:val="000000"/>
                <w:sz w:val="20"/>
                <w:szCs w:val="20"/>
              </w:rPr>
            </w:pPr>
            <w:r>
              <w:rPr>
                <w:rFonts w:ascii="ＭＳ 明朝" w:hAnsi="ＭＳ 明朝" w:hint="eastAsia"/>
                <w:color w:val="000000"/>
                <w:sz w:val="20"/>
                <w:szCs w:val="20"/>
              </w:rPr>
              <w:t>～</w:t>
            </w:r>
            <w:r w:rsidRPr="00C2388B">
              <w:rPr>
                <w:rFonts w:ascii="ＭＳ 明朝" w:hAnsi="ＭＳ 明朝" w:hint="eastAsia"/>
                <w:color w:val="000000"/>
                <w:sz w:val="20"/>
                <w:szCs w:val="20"/>
              </w:rPr>
              <w:t>また、複合災害（同時又は連続して２以上の災害が発生し、それらの影響が複合化することにより、被害が深刻化し、災害応急対応が困難になる事象）が発生する可能性も考慮するものとする。</w:t>
            </w:r>
          </w:p>
        </w:tc>
      </w:tr>
      <w:tr w:rsidR="008357ED" w:rsidRPr="00BF0D10" w:rsidTr="00852D00">
        <w:trPr>
          <w:trHeight w:val="1134"/>
        </w:trPr>
        <w:tc>
          <w:tcPr>
            <w:tcW w:w="495" w:type="dxa"/>
            <w:shd w:val="clear" w:color="auto" w:fill="auto"/>
          </w:tcPr>
          <w:p w:rsidR="008357ED" w:rsidRPr="005F1ABD" w:rsidRDefault="008357ED" w:rsidP="008357ED">
            <w:pPr>
              <w:snapToGrid w:val="0"/>
              <w:spacing w:line="240" w:lineRule="exact"/>
              <w:rPr>
                <w:rFonts w:ascii="ＭＳ 明朝" w:hAnsi="ＭＳ 明朝"/>
                <w:sz w:val="20"/>
                <w:szCs w:val="20"/>
              </w:rPr>
            </w:pPr>
            <w:r>
              <w:rPr>
                <w:rFonts w:ascii="ＭＳ 明朝" w:hAnsi="ＭＳ 明朝" w:hint="eastAsia"/>
                <w:sz w:val="20"/>
                <w:szCs w:val="20"/>
              </w:rPr>
              <w:t>２</w:t>
            </w:r>
          </w:p>
        </w:tc>
        <w:tc>
          <w:tcPr>
            <w:tcW w:w="464" w:type="dxa"/>
          </w:tcPr>
          <w:p w:rsidR="008357ED" w:rsidRPr="005F1ABD" w:rsidRDefault="008357ED" w:rsidP="008357ED">
            <w:pPr>
              <w:snapToGrid w:val="0"/>
              <w:spacing w:line="240" w:lineRule="exact"/>
              <w:rPr>
                <w:rStyle w:val="input"/>
                <w:rFonts w:ascii="ＭＳ 明朝" w:hAnsi="ＭＳ 明朝"/>
                <w:spacing w:val="0"/>
                <w:sz w:val="20"/>
                <w:szCs w:val="20"/>
              </w:rPr>
            </w:pPr>
            <w:r w:rsidRPr="005F1ABD">
              <w:rPr>
                <w:rStyle w:val="input"/>
                <w:rFonts w:ascii="ＭＳ 明朝" w:hAnsi="ＭＳ 明朝" w:hint="eastAsia"/>
                <w:spacing w:val="0"/>
                <w:sz w:val="20"/>
                <w:szCs w:val="20"/>
              </w:rPr>
              <w:t>基本対策編</w:t>
            </w:r>
          </w:p>
        </w:tc>
        <w:tc>
          <w:tcPr>
            <w:tcW w:w="7796" w:type="dxa"/>
            <w:shd w:val="clear" w:color="auto" w:fill="auto"/>
          </w:tcPr>
          <w:p w:rsidR="008357ED" w:rsidRDefault="008357ED"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災害予防対策　（第１章　第１節）３４</w:t>
            </w:r>
            <w:r w:rsidRPr="0067050C">
              <w:rPr>
                <w:rStyle w:val="input"/>
                <w:rFonts w:ascii="ＭＳ 明朝" w:hAnsi="ＭＳ 明朝" w:hint="eastAsia"/>
                <w:spacing w:val="0"/>
                <w:sz w:val="20"/>
                <w:szCs w:val="20"/>
              </w:rPr>
              <w:t>ページ</w:t>
            </w:r>
          </w:p>
          <w:p w:rsidR="008357ED" w:rsidRDefault="008357ED"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 xml:space="preserve">　</w:t>
            </w:r>
            <w:r w:rsidRPr="003A4E5C">
              <w:rPr>
                <w:rStyle w:val="input"/>
                <w:rFonts w:ascii="ＭＳ 明朝" w:hAnsi="ＭＳ 明朝" w:hint="eastAsia"/>
                <w:spacing w:val="0"/>
                <w:sz w:val="20"/>
                <w:szCs w:val="20"/>
              </w:rPr>
              <w:t>男女共同参画担当部局及び男女共同参画センターの役割について</w:t>
            </w:r>
            <w:r>
              <w:rPr>
                <w:rStyle w:val="input"/>
                <w:rFonts w:ascii="ＭＳ 明朝" w:hAnsi="ＭＳ 明朝" w:hint="eastAsia"/>
                <w:spacing w:val="0"/>
                <w:sz w:val="20"/>
                <w:szCs w:val="20"/>
              </w:rPr>
              <w:t>「平常時の防災活動推進」を</w:t>
            </w:r>
            <w:r w:rsidRPr="003A4E5C">
              <w:rPr>
                <w:rStyle w:val="input"/>
                <w:rFonts w:ascii="ＭＳ 明朝" w:hAnsi="ＭＳ 明朝" w:hint="eastAsia"/>
                <w:spacing w:val="0"/>
                <w:sz w:val="20"/>
                <w:szCs w:val="20"/>
              </w:rPr>
              <w:t>明記</w:t>
            </w:r>
            <w:r>
              <w:rPr>
                <w:rStyle w:val="input"/>
                <w:rFonts w:ascii="ＭＳ 明朝" w:hAnsi="ＭＳ 明朝" w:hint="eastAsia"/>
                <w:spacing w:val="0"/>
                <w:sz w:val="20"/>
                <w:szCs w:val="20"/>
              </w:rPr>
              <w:t>した方がよい。</w:t>
            </w:r>
          </w:p>
          <w:p w:rsidR="008357ED" w:rsidRDefault="008357ED" w:rsidP="008357ED">
            <w:pPr>
              <w:snapToGrid w:val="0"/>
              <w:spacing w:line="240" w:lineRule="exact"/>
              <w:rPr>
                <w:rStyle w:val="input"/>
                <w:rFonts w:ascii="ＭＳ 明朝" w:hAnsi="ＭＳ 明朝"/>
                <w:spacing w:val="0"/>
                <w:sz w:val="20"/>
                <w:szCs w:val="20"/>
              </w:rPr>
            </w:pPr>
          </w:p>
          <w:p w:rsidR="00BC51B9" w:rsidRDefault="008357ED" w:rsidP="008357ED">
            <w:pPr>
              <w:snapToGrid w:val="0"/>
              <w:spacing w:line="240" w:lineRule="exact"/>
              <w:rPr>
                <w:rStyle w:val="input"/>
                <w:rFonts w:ascii="ＭＳ 明朝" w:hAnsi="ＭＳ 明朝"/>
                <w:spacing w:val="0"/>
                <w:sz w:val="20"/>
                <w:szCs w:val="20"/>
              </w:rPr>
            </w:pPr>
            <w:r w:rsidRPr="003A4E5C">
              <w:rPr>
                <w:rStyle w:val="input"/>
                <w:rFonts w:ascii="ＭＳ 明朝" w:hAnsi="ＭＳ 明朝" w:hint="eastAsia"/>
                <w:spacing w:val="0"/>
                <w:sz w:val="20"/>
                <w:szCs w:val="20"/>
              </w:rPr>
              <w:t>４ 男女共同参画の視点を踏まえた活動体制の整備</w:t>
            </w:r>
          </w:p>
          <w:p w:rsidR="008357ED" w:rsidRPr="003A4E5C" w:rsidRDefault="008357ED" w:rsidP="00BC51B9">
            <w:pPr>
              <w:snapToGrid w:val="0"/>
              <w:spacing w:line="240" w:lineRule="exact"/>
              <w:ind w:firstLineChars="100" w:firstLine="200"/>
              <w:rPr>
                <w:rStyle w:val="input"/>
                <w:rFonts w:ascii="ＭＳ 明朝" w:hAnsi="ＭＳ 明朝"/>
                <w:spacing w:val="0"/>
                <w:sz w:val="20"/>
                <w:szCs w:val="20"/>
              </w:rPr>
            </w:pPr>
            <w:r w:rsidRPr="003A4E5C">
              <w:rPr>
                <w:rStyle w:val="input"/>
                <w:rFonts w:ascii="ＭＳ 明朝" w:hAnsi="ＭＳ 明朝" w:hint="eastAsia"/>
                <w:spacing w:val="0"/>
                <w:sz w:val="20"/>
                <w:szCs w:val="20"/>
              </w:rPr>
              <w:t>府および市町村は、男女共同参画担当部局が男女共同参画の視点からの災害対応の周知 に係る防災担当部局との連絡体制を構築するとともに、平常時</w:t>
            </w:r>
            <w:r w:rsidRPr="003A4E5C">
              <w:rPr>
                <w:rStyle w:val="input"/>
                <w:rFonts w:ascii="ＭＳ 明朝" w:hAnsi="ＭＳ 明朝" w:hint="eastAsia"/>
                <w:spacing w:val="0"/>
                <w:sz w:val="20"/>
                <w:szCs w:val="20"/>
                <w:u w:val="single"/>
              </w:rPr>
              <w:t>の防災活動推進</w:t>
            </w:r>
            <w:r w:rsidRPr="003A4E5C">
              <w:rPr>
                <w:rStyle w:val="input"/>
                <w:rFonts w:ascii="ＭＳ 明朝" w:hAnsi="ＭＳ 明朝" w:hint="eastAsia"/>
                <w:spacing w:val="0"/>
                <w:sz w:val="20"/>
                <w:szCs w:val="20"/>
              </w:rPr>
              <w:t>及び災害時における男女共同参画担当部局及び男女共同参画センターの役割について、防災担当部局と男女共同参画 担当部局が連携し明確化しておくよう努めるものとする。</w:t>
            </w:r>
          </w:p>
          <w:p w:rsidR="008357ED" w:rsidRPr="003A4E5C" w:rsidRDefault="008357ED" w:rsidP="008357ED">
            <w:pPr>
              <w:snapToGrid w:val="0"/>
              <w:spacing w:line="240" w:lineRule="exact"/>
              <w:rPr>
                <w:rStyle w:val="input"/>
                <w:rFonts w:ascii="ＭＳ 明朝" w:hAnsi="ＭＳ 明朝"/>
                <w:spacing w:val="0"/>
                <w:sz w:val="20"/>
                <w:szCs w:val="20"/>
              </w:rPr>
            </w:pPr>
          </w:p>
        </w:tc>
        <w:tc>
          <w:tcPr>
            <w:tcW w:w="6031" w:type="dxa"/>
            <w:shd w:val="clear" w:color="auto" w:fill="auto"/>
          </w:tcPr>
          <w:p w:rsidR="008357ED" w:rsidRDefault="008357ED" w:rsidP="008357ED">
            <w:pPr>
              <w:snapToGrid w:val="0"/>
              <w:spacing w:line="240" w:lineRule="exact"/>
              <w:ind w:firstLineChars="100" w:firstLine="200"/>
              <w:rPr>
                <w:rFonts w:ascii="ＭＳ 明朝" w:hAnsi="ＭＳ 明朝"/>
                <w:sz w:val="20"/>
                <w:szCs w:val="20"/>
              </w:rPr>
            </w:pPr>
            <w:r w:rsidRPr="00D44E3C">
              <w:rPr>
                <w:rFonts w:ascii="ＭＳ 明朝" w:hAnsi="ＭＳ 明朝" w:hint="eastAsia"/>
                <w:sz w:val="20"/>
                <w:szCs w:val="20"/>
              </w:rPr>
              <w:t>ご意見を踏まえ、</w:t>
            </w:r>
            <w:r w:rsidR="002923BF">
              <w:rPr>
                <w:rFonts w:ascii="ＭＳ 明朝" w:hAnsi="ＭＳ 明朝" w:hint="eastAsia"/>
                <w:sz w:val="20"/>
                <w:szCs w:val="20"/>
              </w:rPr>
              <w:t>主語を明確にするとともに、</w:t>
            </w:r>
            <w:r w:rsidR="00D34038">
              <w:rPr>
                <w:rFonts w:ascii="ＭＳ 明朝" w:hAnsi="ＭＳ 明朝" w:hint="eastAsia"/>
                <w:sz w:val="20"/>
                <w:szCs w:val="20"/>
              </w:rPr>
              <w:t>「防災活動推進」を広義的な意味として「防災対策」</w:t>
            </w:r>
            <w:r w:rsidR="002923BF">
              <w:rPr>
                <w:rFonts w:ascii="ＭＳ 明朝" w:hAnsi="ＭＳ 明朝" w:hint="eastAsia"/>
                <w:sz w:val="20"/>
                <w:szCs w:val="20"/>
              </w:rPr>
              <w:t>と表記し</w:t>
            </w:r>
            <w:r w:rsidR="00D34038">
              <w:rPr>
                <w:rFonts w:ascii="ＭＳ 明朝" w:hAnsi="ＭＳ 明朝" w:hint="eastAsia"/>
                <w:sz w:val="20"/>
                <w:szCs w:val="20"/>
              </w:rPr>
              <w:t>、</w:t>
            </w:r>
            <w:r w:rsidRPr="00D44E3C">
              <w:rPr>
                <w:rFonts w:ascii="ＭＳ 明朝" w:hAnsi="ＭＳ 明朝" w:hint="eastAsia"/>
                <w:sz w:val="20"/>
                <w:szCs w:val="20"/>
              </w:rPr>
              <w:t>以下のとおり、修正いたします。</w:t>
            </w:r>
          </w:p>
          <w:p w:rsidR="008357ED" w:rsidRDefault="008357ED" w:rsidP="008357ED">
            <w:pPr>
              <w:snapToGrid w:val="0"/>
              <w:spacing w:line="240" w:lineRule="exact"/>
              <w:ind w:firstLineChars="100" w:firstLine="200"/>
              <w:rPr>
                <w:rFonts w:ascii="ＭＳ 明朝" w:hAnsi="ＭＳ 明朝"/>
                <w:sz w:val="20"/>
                <w:szCs w:val="20"/>
              </w:rPr>
            </w:pPr>
          </w:p>
          <w:p w:rsidR="008357ED" w:rsidRDefault="008357ED" w:rsidP="008357ED">
            <w:pPr>
              <w:snapToGrid w:val="0"/>
              <w:spacing w:line="240" w:lineRule="exact"/>
              <w:rPr>
                <w:rStyle w:val="input"/>
                <w:rFonts w:ascii="ＭＳ 明朝" w:hAnsi="ＭＳ 明朝"/>
                <w:spacing w:val="0"/>
                <w:sz w:val="20"/>
                <w:szCs w:val="20"/>
              </w:rPr>
            </w:pPr>
            <w:r w:rsidRPr="003A4E5C">
              <w:rPr>
                <w:rStyle w:val="input"/>
                <w:rFonts w:ascii="ＭＳ 明朝" w:hAnsi="ＭＳ 明朝" w:hint="eastAsia"/>
                <w:spacing w:val="0"/>
                <w:sz w:val="20"/>
                <w:szCs w:val="20"/>
              </w:rPr>
              <w:t xml:space="preserve">４ 男女共同参画の視点を踏まえた活動体制の整備 </w:t>
            </w:r>
          </w:p>
          <w:p w:rsidR="008357ED" w:rsidRPr="003A4E5C" w:rsidRDefault="008357ED" w:rsidP="008357ED">
            <w:pPr>
              <w:snapToGrid w:val="0"/>
              <w:spacing w:line="240" w:lineRule="exact"/>
              <w:ind w:firstLineChars="100" w:firstLine="200"/>
              <w:rPr>
                <w:rStyle w:val="input"/>
                <w:rFonts w:ascii="ＭＳ 明朝" w:hAnsi="ＭＳ 明朝"/>
                <w:spacing w:val="0"/>
                <w:sz w:val="20"/>
                <w:szCs w:val="20"/>
              </w:rPr>
            </w:pPr>
            <w:r w:rsidRPr="003A4E5C">
              <w:rPr>
                <w:rStyle w:val="input"/>
                <w:rFonts w:ascii="ＭＳ 明朝" w:hAnsi="ＭＳ 明朝" w:hint="eastAsia"/>
                <w:spacing w:val="0"/>
                <w:sz w:val="20"/>
                <w:szCs w:val="20"/>
              </w:rPr>
              <w:t>府および市町村は、男女共同参画担当部局が</w:t>
            </w:r>
            <w:r>
              <w:rPr>
                <w:rStyle w:val="input"/>
                <w:rFonts w:ascii="ＭＳ 明朝" w:hAnsi="ＭＳ 明朝" w:hint="eastAsia"/>
                <w:spacing w:val="0"/>
                <w:sz w:val="20"/>
                <w:szCs w:val="20"/>
              </w:rPr>
              <w:t>男女共同参画の視点から</w:t>
            </w:r>
            <w:r w:rsidRPr="00830F65">
              <w:rPr>
                <w:rStyle w:val="input"/>
                <w:rFonts w:ascii="ＭＳ 明朝" w:hAnsi="ＭＳ 明朝" w:hint="eastAsia"/>
                <w:spacing w:val="0"/>
                <w:sz w:val="20"/>
                <w:szCs w:val="20"/>
              </w:rPr>
              <w:t>の</w:t>
            </w:r>
            <w:r w:rsidRPr="003A4E5C">
              <w:rPr>
                <w:rStyle w:val="input"/>
                <w:rFonts w:ascii="ＭＳ 明朝" w:hAnsi="ＭＳ 明朝" w:hint="eastAsia"/>
                <w:spacing w:val="0"/>
                <w:sz w:val="20"/>
                <w:szCs w:val="20"/>
              </w:rPr>
              <w:t>災害対応の周知に係る防災担当部局との連絡体制を構築するとともに、</w:t>
            </w:r>
            <w:r w:rsidRPr="008357ED">
              <w:rPr>
                <w:rStyle w:val="input"/>
                <w:rFonts w:ascii="ＭＳ 明朝" w:hAnsi="ＭＳ 明朝" w:hint="eastAsia"/>
                <w:color w:val="auto"/>
                <w:spacing w:val="0"/>
                <w:sz w:val="20"/>
                <w:szCs w:val="20"/>
                <w:u w:val="single"/>
              </w:rPr>
              <w:t>防災担当部局と男女共同参画担当部局が連携し、</w:t>
            </w:r>
            <w:r w:rsidRPr="008357ED">
              <w:rPr>
                <w:rStyle w:val="input"/>
                <w:rFonts w:ascii="ＭＳ 明朝" w:hAnsi="ＭＳ 明朝" w:hint="eastAsia"/>
                <w:color w:val="auto"/>
                <w:spacing w:val="0"/>
                <w:sz w:val="20"/>
                <w:szCs w:val="20"/>
              </w:rPr>
              <w:t>平常時</w:t>
            </w:r>
            <w:r w:rsidRPr="008357ED">
              <w:rPr>
                <w:rStyle w:val="input"/>
                <w:rFonts w:ascii="ＭＳ 明朝" w:hAnsi="ＭＳ 明朝" w:hint="eastAsia"/>
                <w:color w:val="auto"/>
                <w:spacing w:val="0"/>
                <w:sz w:val="20"/>
                <w:szCs w:val="20"/>
                <w:u w:val="single"/>
              </w:rPr>
              <w:t>の防災対策</w:t>
            </w:r>
            <w:r w:rsidRPr="008357ED">
              <w:rPr>
                <w:rStyle w:val="input"/>
                <w:rFonts w:ascii="ＭＳ 明朝" w:hAnsi="ＭＳ 明朝" w:hint="eastAsia"/>
                <w:color w:val="auto"/>
                <w:spacing w:val="0"/>
                <w:sz w:val="20"/>
                <w:szCs w:val="20"/>
              </w:rPr>
              <w:t>及び災害時における男女共同参画担当部局及び男女共同参画センターの役割について、</w:t>
            </w:r>
            <w:r w:rsidRPr="003A4E5C">
              <w:rPr>
                <w:rStyle w:val="input"/>
                <w:rFonts w:ascii="ＭＳ 明朝" w:hAnsi="ＭＳ 明朝" w:hint="eastAsia"/>
                <w:spacing w:val="0"/>
                <w:sz w:val="20"/>
                <w:szCs w:val="20"/>
              </w:rPr>
              <w:t>明確化しておくよう努めるものとする。</w:t>
            </w:r>
          </w:p>
          <w:p w:rsidR="008357ED" w:rsidRPr="00D44E3C" w:rsidRDefault="008357ED" w:rsidP="008357ED">
            <w:pPr>
              <w:snapToGrid w:val="0"/>
              <w:spacing w:line="240" w:lineRule="exact"/>
              <w:rPr>
                <w:rFonts w:ascii="ＭＳ 明朝" w:hAnsi="ＭＳ 明朝"/>
                <w:sz w:val="20"/>
                <w:szCs w:val="20"/>
              </w:rPr>
            </w:pPr>
          </w:p>
        </w:tc>
      </w:tr>
      <w:tr w:rsidR="00BF0D10" w:rsidRPr="00BF0D10" w:rsidTr="00852D00">
        <w:trPr>
          <w:trHeight w:val="1134"/>
        </w:trPr>
        <w:tc>
          <w:tcPr>
            <w:tcW w:w="495" w:type="dxa"/>
            <w:shd w:val="clear" w:color="auto" w:fill="auto"/>
          </w:tcPr>
          <w:p w:rsidR="00852D00" w:rsidRPr="00BF0D10" w:rsidRDefault="008357ED" w:rsidP="00F96593">
            <w:pPr>
              <w:snapToGrid w:val="0"/>
              <w:spacing w:line="240" w:lineRule="exact"/>
              <w:rPr>
                <w:rFonts w:ascii="ＭＳ 明朝" w:hAnsi="ＭＳ 明朝"/>
                <w:sz w:val="20"/>
                <w:szCs w:val="20"/>
              </w:rPr>
            </w:pPr>
            <w:r>
              <w:rPr>
                <w:rFonts w:ascii="ＭＳ 明朝" w:hAnsi="ＭＳ 明朝" w:hint="eastAsia"/>
                <w:sz w:val="20"/>
                <w:szCs w:val="20"/>
              </w:rPr>
              <w:t>３</w:t>
            </w:r>
          </w:p>
        </w:tc>
        <w:tc>
          <w:tcPr>
            <w:tcW w:w="464" w:type="dxa"/>
          </w:tcPr>
          <w:p w:rsidR="00852D00" w:rsidRPr="00BF0D10" w:rsidRDefault="00852D00" w:rsidP="00F96593">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基本対策編</w:t>
            </w:r>
          </w:p>
        </w:tc>
        <w:tc>
          <w:tcPr>
            <w:tcW w:w="7796" w:type="dxa"/>
            <w:shd w:val="clear" w:color="auto" w:fill="auto"/>
          </w:tcPr>
          <w:p w:rsidR="00852D00" w:rsidRPr="00BF0D10" w:rsidRDefault="009B46E6" w:rsidP="009B46E6">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災害予防対策　（第３章　第２節）１１５ページ</w:t>
            </w:r>
          </w:p>
          <w:p w:rsidR="009B46E6" w:rsidRPr="00BF0D10" w:rsidRDefault="009B46E6" w:rsidP="009B46E6">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第７　地震防災上緊急に整備すべき施設等の整備</w:t>
            </w:r>
          </w:p>
          <w:p w:rsidR="009B46E6" w:rsidRPr="00BF0D10" w:rsidRDefault="009B46E6" w:rsidP="009B46E6">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１　第六次地震防災緊急事業五箇年計画</w:t>
            </w:r>
          </w:p>
          <w:p w:rsidR="009B46E6" w:rsidRPr="00BF0D10" w:rsidRDefault="009B46E6" w:rsidP="009B46E6">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（３）計画対象事業</w:t>
            </w:r>
          </w:p>
          <w:p w:rsidR="009B46E6" w:rsidRPr="00BF0D10" w:rsidRDefault="009B46E6" w:rsidP="009B46E6">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シ</w:t>
            </w:r>
            <w:r w:rsidR="004F6592" w:rsidRPr="00BF0D10">
              <w:rPr>
                <w:rStyle w:val="input"/>
                <w:rFonts w:ascii="ＭＳ 明朝" w:hAnsi="ＭＳ 明朝" w:hint="eastAsia"/>
                <w:color w:val="auto"/>
                <w:spacing w:val="0"/>
                <w:sz w:val="20"/>
                <w:szCs w:val="20"/>
              </w:rPr>
              <w:t xml:space="preserve">　津波により生ずる被害の発生を防止し・・・の文中に「より多くの府民の命と財産を守る」を以下のように追加する。</w:t>
            </w:r>
          </w:p>
          <w:p w:rsidR="004F6592" w:rsidRPr="00BF0D10" w:rsidRDefault="004F6592" w:rsidP="004F6592">
            <w:pPr>
              <w:snapToGrid w:val="0"/>
              <w:spacing w:line="240" w:lineRule="exact"/>
              <w:ind w:left="600" w:hangingChars="300" w:hanging="6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w:t>
            </w:r>
          </w:p>
          <w:p w:rsidR="004F6592" w:rsidRPr="00BF0D10" w:rsidRDefault="004F6592" w:rsidP="004F6592">
            <w:pPr>
              <w:snapToGrid w:val="0"/>
              <w:spacing w:line="240" w:lineRule="exact"/>
              <w:ind w:leftChars="200" w:left="620" w:hangingChars="100" w:hanging="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シ　津波により生ずる被害の発生を防止し、又は軽減することにより、</w:t>
            </w:r>
            <w:r w:rsidRPr="00BF0D10">
              <w:rPr>
                <w:rStyle w:val="input"/>
                <w:rFonts w:ascii="ＭＳ 明朝" w:hAnsi="ＭＳ 明朝" w:hint="eastAsia"/>
                <w:color w:val="auto"/>
                <w:spacing w:val="0"/>
                <w:sz w:val="20"/>
                <w:szCs w:val="20"/>
                <w:u w:val="single"/>
              </w:rPr>
              <w:t>より多くの府民の命と財産を守るとともに</w:t>
            </w:r>
            <w:r w:rsidRPr="00BF0D10">
              <w:rPr>
                <w:rStyle w:val="input"/>
                <w:rFonts w:ascii="ＭＳ 明朝" w:hAnsi="ＭＳ 明朝" w:hint="eastAsia"/>
                <w:color w:val="auto"/>
                <w:spacing w:val="0"/>
                <w:sz w:val="20"/>
                <w:szCs w:val="20"/>
              </w:rPr>
              <w:t>円滑な避難を確保するため必要な海岸保全施設又は河川管理施設</w:t>
            </w:r>
          </w:p>
          <w:p w:rsidR="009B46E6" w:rsidRPr="00BF0D10" w:rsidRDefault="009B46E6" w:rsidP="009B46E6">
            <w:pPr>
              <w:snapToGrid w:val="0"/>
              <w:spacing w:line="240" w:lineRule="exact"/>
              <w:ind w:firstLineChars="100" w:firstLine="200"/>
              <w:rPr>
                <w:rStyle w:val="input"/>
                <w:rFonts w:ascii="ＭＳ 明朝" w:hAnsi="ＭＳ 明朝"/>
                <w:color w:val="auto"/>
                <w:spacing w:val="0"/>
                <w:sz w:val="20"/>
                <w:szCs w:val="20"/>
              </w:rPr>
            </w:pPr>
          </w:p>
        </w:tc>
        <w:tc>
          <w:tcPr>
            <w:tcW w:w="6031" w:type="dxa"/>
            <w:shd w:val="clear" w:color="auto" w:fill="auto"/>
          </w:tcPr>
          <w:p w:rsidR="00343380" w:rsidRPr="00BF0D10" w:rsidRDefault="00393E1B" w:rsidP="008357ED">
            <w:pPr>
              <w:snapToGrid w:val="0"/>
              <w:spacing w:line="240" w:lineRule="exact"/>
              <w:ind w:firstLineChars="100" w:firstLine="200"/>
              <w:rPr>
                <w:rFonts w:ascii="ＭＳ 明朝" w:hAnsi="ＭＳ 明朝"/>
                <w:sz w:val="20"/>
                <w:szCs w:val="20"/>
              </w:rPr>
            </w:pPr>
            <w:r w:rsidRPr="00BF0D10">
              <w:rPr>
                <w:rFonts w:ascii="ＭＳ 明朝" w:hAnsi="ＭＳ 明朝" w:hint="eastAsia"/>
                <w:sz w:val="20"/>
                <w:szCs w:val="20"/>
              </w:rPr>
              <w:t>本計画の目的が住民の生命、身体及び財産を災害から保護することであるため、</w:t>
            </w:r>
            <w:r w:rsidR="00FE3502" w:rsidRPr="00BF0D10">
              <w:rPr>
                <w:rFonts w:ascii="ＭＳ 明朝" w:hAnsi="ＭＳ 明朝" w:hint="eastAsia"/>
                <w:sz w:val="20"/>
                <w:szCs w:val="20"/>
              </w:rPr>
              <w:t>現在の記載のまま</w:t>
            </w:r>
            <w:r w:rsidR="00DF1D7F" w:rsidRPr="00BF0D10">
              <w:rPr>
                <w:rFonts w:ascii="ＭＳ 明朝" w:hAnsi="ＭＳ 明朝" w:hint="eastAsia"/>
                <w:sz w:val="20"/>
                <w:szCs w:val="20"/>
              </w:rPr>
              <w:t>とします</w:t>
            </w:r>
            <w:r w:rsidR="00343380" w:rsidRPr="00BF0D10">
              <w:rPr>
                <w:rFonts w:ascii="ＭＳ 明朝" w:hAnsi="ＭＳ 明朝" w:hint="eastAsia"/>
                <w:sz w:val="20"/>
                <w:szCs w:val="20"/>
              </w:rPr>
              <w:t>。</w:t>
            </w:r>
          </w:p>
        </w:tc>
      </w:tr>
      <w:tr w:rsidR="00BF0D10" w:rsidRPr="00BF0D10" w:rsidTr="005A0FD2">
        <w:trPr>
          <w:trHeight w:val="1481"/>
        </w:trPr>
        <w:tc>
          <w:tcPr>
            <w:tcW w:w="495" w:type="dxa"/>
            <w:shd w:val="clear" w:color="auto" w:fill="auto"/>
          </w:tcPr>
          <w:p w:rsidR="00852D00" w:rsidRDefault="008357ED" w:rsidP="00F96593">
            <w:pPr>
              <w:snapToGrid w:val="0"/>
              <w:spacing w:line="240" w:lineRule="exact"/>
              <w:rPr>
                <w:rFonts w:ascii="ＭＳ 明朝" w:hAnsi="ＭＳ 明朝"/>
                <w:sz w:val="20"/>
                <w:szCs w:val="20"/>
              </w:rPr>
            </w:pPr>
            <w:r>
              <w:rPr>
                <w:rFonts w:ascii="ＭＳ 明朝" w:hAnsi="ＭＳ 明朝" w:hint="eastAsia"/>
                <w:sz w:val="20"/>
                <w:szCs w:val="20"/>
              </w:rPr>
              <w:lastRenderedPageBreak/>
              <w:t>４</w:t>
            </w:r>
          </w:p>
          <w:p w:rsidR="008357ED" w:rsidRPr="00BF0D10" w:rsidRDefault="008357ED" w:rsidP="00F96593">
            <w:pPr>
              <w:snapToGrid w:val="0"/>
              <w:spacing w:line="240" w:lineRule="exact"/>
              <w:rPr>
                <w:rFonts w:ascii="ＭＳ 明朝" w:hAnsi="ＭＳ 明朝"/>
                <w:sz w:val="20"/>
                <w:szCs w:val="20"/>
              </w:rPr>
            </w:pPr>
          </w:p>
        </w:tc>
        <w:tc>
          <w:tcPr>
            <w:tcW w:w="464" w:type="dxa"/>
          </w:tcPr>
          <w:p w:rsidR="00852D00" w:rsidRPr="00BF0D10" w:rsidRDefault="00852D00" w:rsidP="00F96593">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基本対策編</w:t>
            </w:r>
          </w:p>
        </w:tc>
        <w:tc>
          <w:tcPr>
            <w:tcW w:w="7796" w:type="dxa"/>
            <w:shd w:val="clear" w:color="auto" w:fill="auto"/>
          </w:tcPr>
          <w:p w:rsidR="0067050C" w:rsidRPr="00BF0D10" w:rsidRDefault="0085011F" w:rsidP="0067050C">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災害予防対策　（第３</w:t>
            </w:r>
            <w:r w:rsidR="005A0FD2" w:rsidRPr="00BF0D10">
              <w:rPr>
                <w:rStyle w:val="input"/>
                <w:rFonts w:ascii="ＭＳ 明朝" w:hAnsi="ＭＳ 明朝" w:hint="eastAsia"/>
                <w:color w:val="auto"/>
                <w:spacing w:val="0"/>
                <w:sz w:val="20"/>
                <w:szCs w:val="20"/>
              </w:rPr>
              <w:t>章　第</w:t>
            </w:r>
            <w:r w:rsidRPr="00BF0D10">
              <w:rPr>
                <w:rStyle w:val="input"/>
                <w:rFonts w:ascii="ＭＳ 明朝" w:hAnsi="ＭＳ 明朝" w:hint="eastAsia"/>
                <w:color w:val="auto"/>
                <w:spacing w:val="0"/>
                <w:sz w:val="20"/>
                <w:szCs w:val="20"/>
              </w:rPr>
              <w:t>３</w:t>
            </w:r>
            <w:r w:rsidR="005A0FD2" w:rsidRPr="00BF0D10">
              <w:rPr>
                <w:rStyle w:val="input"/>
                <w:rFonts w:ascii="ＭＳ 明朝" w:hAnsi="ＭＳ 明朝" w:hint="eastAsia"/>
                <w:color w:val="auto"/>
                <w:spacing w:val="0"/>
                <w:sz w:val="20"/>
                <w:szCs w:val="20"/>
              </w:rPr>
              <w:t>節）</w:t>
            </w:r>
            <w:r w:rsidRPr="00BF0D10">
              <w:rPr>
                <w:rStyle w:val="input"/>
                <w:rFonts w:ascii="ＭＳ 明朝" w:hAnsi="ＭＳ 明朝" w:hint="eastAsia"/>
                <w:color w:val="auto"/>
                <w:spacing w:val="0"/>
                <w:sz w:val="20"/>
                <w:szCs w:val="20"/>
              </w:rPr>
              <w:t>１１６</w:t>
            </w:r>
            <w:r w:rsidR="005A0FD2" w:rsidRPr="00BF0D10">
              <w:rPr>
                <w:rStyle w:val="input"/>
                <w:rFonts w:ascii="ＭＳ 明朝" w:hAnsi="ＭＳ 明朝" w:hint="eastAsia"/>
                <w:color w:val="auto"/>
                <w:spacing w:val="0"/>
                <w:sz w:val="20"/>
                <w:szCs w:val="20"/>
              </w:rPr>
              <w:t>ページ</w:t>
            </w:r>
          </w:p>
          <w:p w:rsidR="00852D00" w:rsidRPr="00BF0D10" w:rsidRDefault="00E2736F" w:rsidP="00CF6724">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第１　想定される津波の適切な設定と対策の基本的な考え方</w:t>
            </w:r>
          </w:p>
          <w:p w:rsidR="00E2736F" w:rsidRPr="00BF0D10" w:rsidRDefault="004406E5" w:rsidP="00CF6724">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対策の基本的な考え方について、レベル１については、海岸保全施設・河川管理施設の整備を中心に行い、レベル２については、交通施設の活用、土地の嵩上、警戒避難体制の整備、土地利用の在り方など街づくり全体で防災力の強化が述べられている。</w:t>
            </w:r>
          </w:p>
          <w:p w:rsidR="004406E5" w:rsidRPr="00BF0D10" w:rsidRDefault="004406E5" w:rsidP="00CF6724">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１２２ページの浸水域の図では、すべての水門が開いている状態で被害を想定している。レベル１の時でも地下鉄や地下街の入り口から津波の侵入は十分考えられる。レベル１でもレベル２のような対策は</w:t>
            </w:r>
            <w:r w:rsidR="00606702" w:rsidRPr="00BF0D10">
              <w:rPr>
                <w:rStyle w:val="input"/>
                <w:rFonts w:ascii="ＭＳ 明朝" w:hAnsi="ＭＳ 明朝" w:hint="eastAsia"/>
                <w:color w:val="auto"/>
                <w:spacing w:val="0"/>
                <w:sz w:val="20"/>
                <w:szCs w:val="20"/>
              </w:rPr>
              <w:t>考えておくべきである。</w:t>
            </w:r>
          </w:p>
          <w:p w:rsidR="004406E5" w:rsidRPr="00BF0D10" w:rsidRDefault="00F47BA4" w:rsidP="00CF6724">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従って、５行目に「津波対策としては、海岸保全施設・河川管理施設等の整備、浸水を防止する機能を有する交通インフラ等の活用、土地の嵩上、避難場所・避難ビル等や避難路・避難階段の整備・確保等の警戒避難体制の整備、津波浸水を踏まえた土地利用・建築規制等を組み合わせるとともに、臨海部の産業・物流機能への</w:t>
            </w:r>
            <w:r w:rsidR="005E0850" w:rsidRPr="00BF0D10">
              <w:rPr>
                <w:rStyle w:val="input"/>
                <w:rFonts w:ascii="ＭＳ 明朝" w:hAnsi="ＭＳ 明朝" w:hint="eastAsia"/>
                <w:color w:val="auto"/>
                <w:spacing w:val="0"/>
                <w:sz w:val="20"/>
                <w:szCs w:val="20"/>
              </w:rPr>
              <w:t>被害</w:t>
            </w:r>
            <w:r w:rsidRPr="00BF0D10">
              <w:rPr>
                <w:rStyle w:val="input"/>
                <w:rFonts w:ascii="ＭＳ 明朝" w:hAnsi="ＭＳ 明朝" w:hint="eastAsia"/>
                <w:color w:val="auto"/>
                <w:spacing w:val="0"/>
                <w:sz w:val="20"/>
                <w:szCs w:val="20"/>
              </w:rPr>
              <w:t>軽減等、地域の実情に応じた総合的な対策を講じる。」を挿入する。</w:t>
            </w:r>
          </w:p>
          <w:p w:rsidR="00F47BA4" w:rsidRPr="00BF0D10" w:rsidRDefault="00F47BA4" w:rsidP="00CF6724">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１３行目の「</w:t>
            </w:r>
            <w:r w:rsidR="00070F9B" w:rsidRPr="00BF0D10">
              <w:rPr>
                <w:rStyle w:val="input"/>
                <w:rFonts w:ascii="ＭＳ 明朝" w:hAnsi="ＭＳ 明朝" w:hint="eastAsia"/>
                <w:color w:val="auto"/>
                <w:spacing w:val="0"/>
                <w:sz w:val="20"/>
                <w:szCs w:val="20"/>
              </w:rPr>
              <w:t>防災意識の向上及び</w:t>
            </w:r>
            <w:r w:rsidR="007433EF" w:rsidRPr="00BF0D10">
              <w:rPr>
                <w:rStyle w:val="input"/>
                <w:rFonts w:ascii="ＭＳ 明朝" w:hAnsi="ＭＳ 明朝" w:hint="eastAsia"/>
                <w:color w:val="auto"/>
                <w:spacing w:val="0"/>
                <w:sz w:val="20"/>
                <w:szCs w:val="20"/>
              </w:rPr>
              <w:t>海岸保全施設</w:t>
            </w:r>
            <w:r w:rsidR="00070F9B" w:rsidRPr="00BF0D10">
              <w:rPr>
                <w:rStyle w:val="input"/>
                <w:rFonts w:ascii="ＭＳ 明朝" w:hAnsi="ＭＳ 明朝" w:hint="eastAsia"/>
                <w:color w:val="auto"/>
                <w:spacing w:val="0"/>
                <w:sz w:val="20"/>
                <w:szCs w:val="20"/>
              </w:rPr>
              <w:t>の整備</w:t>
            </w:r>
            <w:r w:rsidR="007433EF" w:rsidRPr="00BF0D10">
              <w:rPr>
                <w:rStyle w:val="input"/>
                <w:rFonts w:ascii="ＭＳ 明朝" w:hAnsi="ＭＳ 明朝" w:hint="eastAsia"/>
                <w:color w:val="auto"/>
                <w:spacing w:val="0"/>
                <w:sz w:val="20"/>
                <w:szCs w:val="20"/>
              </w:rPr>
              <w:t>～</w:t>
            </w:r>
            <w:r w:rsidR="008D194C" w:rsidRPr="00BF0D10">
              <w:rPr>
                <w:rStyle w:val="input"/>
                <w:rFonts w:ascii="ＭＳ 明朝" w:hAnsi="ＭＳ 明朝" w:hint="eastAsia"/>
                <w:color w:val="auto"/>
                <w:spacing w:val="0"/>
                <w:sz w:val="20"/>
                <w:szCs w:val="20"/>
              </w:rPr>
              <w:t>総合的な</w:t>
            </w:r>
            <w:r w:rsidR="007433EF" w:rsidRPr="00BF0D10">
              <w:rPr>
                <w:rStyle w:val="input"/>
                <w:rFonts w:ascii="ＭＳ 明朝" w:hAnsi="ＭＳ 明朝" w:hint="eastAsia"/>
                <w:color w:val="auto"/>
                <w:spacing w:val="0"/>
                <w:sz w:val="20"/>
                <w:szCs w:val="20"/>
              </w:rPr>
              <w:t>対策を講じる。」を削除し、１３行目を</w:t>
            </w:r>
            <w:r w:rsidR="00216E04" w:rsidRPr="00BF0D10">
              <w:rPr>
                <w:rStyle w:val="input"/>
                <w:rFonts w:ascii="ＭＳ 明朝" w:hAnsi="ＭＳ 明朝" w:hint="eastAsia"/>
                <w:color w:val="auto"/>
                <w:spacing w:val="0"/>
                <w:sz w:val="20"/>
                <w:szCs w:val="20"/>
              </w:rPr>
              <w:t>「防災意識の向上及び防災の視点で積極的に街づくりを進める。」に変更する。</w:t>
            </w:r>
          </w:p>
          <w:p w:rsidR="00F47BA4" w:rsidRPr="00BF0D10" w:rsidRDefault="00F47BA4" w:rsidP="00CF6724">
            <w:pPr>
              <w:snapToGrid w:val="0"/>
              <w:spacing w:line="240" w:lineRule="exact"/>
              <w:ind w:firstLineChars="100" w:firstLine="200"/>
              <w:rPr>
                <w:rStyle w:val="input"/>
                <w:rFonts w:ascii="ＭＳ 明朝" w:hAnsi="ＭＳ 明朝"/>
                <w:color w:val="auto"/>
                <w:spacing w:val="0"/>
                <w:sz w:val="20"/>
                <w:szCs w:val="20"/>
              </w:rPr>
            </w:pPr>
          </w:p>
        </w:tc>
        <w:tc>
          <w:tcPr>
            <w:tcW w:w="6031" w:type="dxa"/>
            <w:shd w:val="clear" w:color="auto" w:fill="auto"/>
          </w:tcPr>
          <w:p w:rsidR="00B01A02" w:rsidRPr="00BF0D10" w:rsidRDefault="00B01A02" w:rsidP="00B01A02">
            <w:pPr>
              <w:snapToGrid w:val="0"/>
              <w:spacing w:line="240" w:lineRule="exact"/>
              <w:rPr>
                <w:rFonts w:ascii="ＭＳ 明朝" w:hAnsi="ＭＳ 明朝"/>
                <w:sz w:val="20"/>
                <w:szCs w:val="20"/>
              </w:rPr>
            </w:pPr>
            <w:r w:rsidRPr="00BF0D10">
              <w:rPr>
                <w:rFonts w:ascii="ＭＳ 明朝" w:hAnsi="ＭＳ 明朝" w:hint="eastAsia"/>
                <w:sz w:val="20"/>
                <w:szCs w:val="20"/>
              </w:rPr>
              <w:t>・（５行目）レベル１の対策としては記載しておりませんが、より大きな最大クラスの津波（レベル２）に対して、警戒避難体制の整備等の対策を講じることで、レベル１の津波にも対応できるため、現在の記載のままとします。</w:t>
            </w:r>
          </w:p>
          <w:p w:rsidR="00B01A02" w:rsidRPr="00BF0D10" w:rsidRDefault="00B01A02" w:rsidP="00B01A02">
            <w:pPr>
              <w:snapToGrid w:val="0"/>
              <w:spacing w:line="240" w:lineRule="exact"/>
              <w:rPr>
                <w:rFonts w:ascii="ＭＳ 明朝" w:hAnsi="ＭＳ 明朝"/>
                <w:sz w:val="20"/>
                <w:szCs w:val="20"/>
              </w:rPr>
            </w:pPr>
            <w:r w:rsidRPr="00BF0D10">
              <w:rPr>
                <w:rFonts w:ascii="ＭＳ 明朝" w:hAnsi="ＭＳ 明朝" w:hint="eastAsia"/>
                <w:sz w:val="20"/>
                <w:szCs w:val="20"/>
              </w:rPr>
              <w:t>・（13行目）国の防災基本計画において、最大クラスの津波に対しては、住民等の避難を軸に、住民の防災意識の向上及び海岸保全施設等の整備、警戒避難体制の整備等の施策を組み合わせ、総合的な対策を講じるものとされており、府においても同様に総合的に対策を進めることが重要と考えるため、現在の記載のままとします。</w:t>
            </w:r>
          </w:p>
        </w:tc>
      </w:tr>
      <w:tr w:rsidR="00BF0D10" w:rsidRPr="00BF0D10" w:rsidTr="00852D00">
        <w:trPr>
          <w:trHeight w:val="1134"/>
        </w:trPr>
        <w:tc>
          <w:tcPr>
            <w:tcW w:w="495" w:type="dxa"/>
            <w:shd w:val="clear" w:color="auto" w:fill="auto"/>
          </w:tcPr>
          <w:p w:rsidR="00852D00" w:rsidRPr="00BF0D10" w:rsidRDefault="008357ED" w:rsidP="00F96593">
            <w:pPr>
              <w:snapToGrid w:val="0"/>
              <w:spacing w:line="240" w:lineRule="exact"/>
              <w:rPr>
                <w:rFonts w:ascii="ＭＳ 明朝" w:hAnsi="ＭＳ 明朝"/>
                <w:sz w:val="20"/>
                <w:szCs w:val="20"/>
              </w:rPr>
            </w:pPr>
            <w:r>
              <w:rPr>
                <w:rFonts w:ascii="ＭＳ 明朝" w:hAnsi="ＭＳ 明朝" w:hint="eastAsia"/>
                <w:sz w:val="20"/>
                <w:szCs w:val="20"/>
              </w:rPr>
              <w:t>５</w:t>
            </w:r>
          </w:p>
        </w:tc>
        <w:tc>
          <w:tcPr>
            <w:tcW w:w="464" w:type="dxa"/>
          </w:tcPr>
          <w:p w:rsidR="00852D00" w:rsidRPr="00BF0D10" w:rsidRDefault="00852D00" w:rsidP="00F96593">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基本対策編</w:t>
            </w:r>
          </w:p>
        </w:tc>
        <w:tc>
          <w:tcPr>
            <w:tcW w:w="7796" w:type="dxa"/>
            <w:shd w:val="clear" w:color="auto" w:fill="auto"/>
          </w:tcPr>
          <w:p w:rsidR="0067050C" w:rsidRPr="00BF0D10" w:rsidRDefault="005A0FD2" w:rsidP="0067050C">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災害予防対策　（第</w:t>
            </w:r>
            <w:r w:rsidR="007B7E06" w:rsidRPr="00BF0D10">
              <w:rPr>
                <w:rStyle w:val="input"/>
                <w:rFonts w:ascii="ＭＳ 明朝" w:hAnsi="ＭＳ 明朝" w:hint="eastAsia"/>
                <w:color w:val="auto"/>
                <w:spacing w:val="0"/>
                <w:sz w:val="20"/>
                <w:szCs w:val="20"/>
              </w:rPr>
              <w:t>３</w:t>
            </w:r>
            <w:r w:rsidRPr="00BF0D10">
              <w:rPr>
                <w:rStyle w:val="input"/>
                <w:rFonts w:ascii="ＭＳ 明朝" w:hAnsi="ＭＳ 明朝" w:hint="eastAsia"/>
                <w:color w:val="auto"/>
                <w:spacing w:val="0"/>
                <w:sz w:val="20"/>
                <w:szCs w:val="20"/>
              </w:rPr>
              <w:t>章　第</w:t>
            </w:r>
            <w:r w:rsidR="007B7E06" w:rsidRPr="00BF0D10">
              <w:rPr>
                <w:rStyle w:val="input"/>
                <w:rFonts w:ascii="ＭＳ 明朝" w:hAnsi="ＭＳ 明朝" w:hint="eastAsia"/>
                <w:color w:val="auto"/>
                <w:spacing w:val="0"/>
                <w:sz w:val="20"/>
                <w:szCs w:val="20"/>
              </w:rPr>
              <w:t>３</w:t>
            </w:r>
            <w:r w:rsidRPr="00BF0D10">
              <w:rPr>
                <w:rStyle w:val="input"/>
                <w:rFonts w:ascii="ＭＳ 明朝" w:hAnsi="ＭＳ 明朝" w:hint="eastAsia"/>
                <w:color w:val="auto"/>
                <w:spacing w:val="0"/>
                <w:sz w:val="20"/>
                <w:szCs w:val="20"/>
              </w:rPr>
              <w:t>節）</w:t>
            </w:r>
            <w:r w:rsidR="007B7E06" w:rsidRPr="00BF0D10">
              <w:rPr>
                <w:rStyle w:val="input"/>
                <w:rFonts w:ascii="ＭＳ 明朝" w:hAnsi="ＭＳ 明朝" w:hint="eastAsia"/>
                <w:color w:val="auto"/>
                <w:spacing w:val="0"/>
                <w:sz w:val="20"/>
                <w:szCs w:val="20"/>
              </w:rPr>
              <w:t>１１７</w:t>
            </w:r>
            <w:r w:rsidR="0067050C" w:rsidRPr="00BF0D10">
              <w:rPr>
                <w:rStyle w:val="input"/>
                <w:rFonts w:ascii="ＭＳ 明朝" w:hAnsi="ＭＳ 明朝" w:hint="eastAsia"/>
                <w:color w:val="auto"/>
                <w:spacing w:val="0"/>
                <w:sz w:val="20"/>
                <w:szCs w:val="20"/>
              </w:rPr>
              <w:t>ページ</w:t>
            </w:r>
          </w:p>
          <w:p w:rsidR="007B7E06" w:rsidRPr="00BF0D10" w:rsidRDefault="007B7E06" w:rsidP="0067050C">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１</w:t>
            </w:r>
            <w:r w:rsidR="00295484" w:rsidRPr="00BF0D10">
              <w:rPr>
                <w:rStyle w:val="input"/>
                <w:rFonts w:ascii="ＭＳ 明朝" w:hAnsi="ＭＳ 明朝" w:hint="eastAsia"/>
                <w:color w:val="auto"/>
                <w:spacing w:val="0"/>
                <w:sz w:val="20"/>
                <w:szCs w:val="20"/>
              </w:rPr>
              <w:t xml:space="preserve">　推進</w:t>
            </w:r>
            <w:r w:rsidRPr="00BF0D10">
              <w:rPr>
                <w:rStyle w:val="input"/>
                <w:rFonts w:ascii="ＭＳ 明朝" w:hAnsi="ＭＳ 明朝" w:hint="eastAsia"/>
                <w:color w:val="auto"/>
                <w:spacing w:val="0"/>
                <w:sz w:val="20"/>
                <w:szCs w:val="20"/>
              </w:rPr>
              <w:t>計画の作成等</w:t>
            </w:r>
          </w:p>
          <w:p w:rsidR="007B7E06" w:rsidRPr="00BF0D10" w:rsidRDefault="007B7E06" w:rsidP="007B7E06">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（５）河川、海岸、港湾及び漁港の管理者</w:t>
            </w:r>
            <w:r w:rsidR="008E51C2" w:rsidRPr="00BF0D10">
              <w:rPr>
                <w:rStyle w:val="input"/>
                <w:rFonts w:ascii="ＭＳ 明朝" w:hAnsi="ＭＳ 明朝" w:hint="eastAsia"/>
                <w:color w:val="auto"/>
                <w:spacing w:val="0"/>
                <w:sz w:val="20"/>
                <w:szCs w:val="20"/>
              </w:rPr>
              <w:t xml:space="preserve">　の説明文の訂正</w:t>
            </w:r>
          </w:p>
          <w:p w:rsidR="008E51C2" w:rsidRPr="00BF0D10" w:rsidRDefault="008E51C2" w:rsidP="007B7E06">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点検を閉鎖点検に修正、人員配置を追加</w:t>
            </w:r>
          </w:p>
          <w:p w:rsidR="007B7E06" w:rsidRPr="00BF0D10" w:rsidRDefault="008E51C2" w:rsidP="007B7E06">
            <w:pPr>
              <w:snapToGrid w:val="0"/>
              <w:spacing w:line="240" w:lineRule="exact"/>
              <w:ind w:firstLineChars="100" w:firstLine="200"/>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「～防潮堤、堤防、水門及び防潮扉等の施設整備、補強、</w:t>
            </w:r>
            <w:r w:rsidRPr="00BF0D10">
              <w:rPr>
                <w:rStyle w:val="input"/>
                <w:rFonts w:ascii="ＭＳ 明朝" w:hAnsi="ＭＳ 明朝" w:hint="eastAsia"/>
                <w:color w:val="auto"/>
                <w:spacing w:val="0"/>
                <w:sz w:val="20"/>
                <w:szCs w:val="20"/>
                <w:u w:val="single"/>
              </w:rPr>
              <w:t>閉鎖</w:t>
            </w:r>
            <w:r w:rsidRPr="00BF0D10">
              <w:rPr>
                <w:rStyle w:val="input"/>
                <w:rFonts w:ascii="ＭＳ 明朝" w:hAnsi="ＭＳ 明朝" w:hint="eastAsia"/>
                <w:color w:val="auto"/>
                <w:spacing w:val="0"/>
                <w:sz w:val="20"/>
                <w:szCs w:val="20"/>
              </w:rPr>
              <w:t>点検等の方針・計画を定めるとともに～非常用発電装置の整備、点検、</w:t>
            </w:r>
            <w:r w:rsidRPr="00BF0D10">
              <w:rPr>
                <w:rStyle w:val="input"/>
                <w:rFonts w:ascii="ＭＳ 明朝" w:hAnsi="ＭＳ 明朝" w:hint="eastAsia"/>
                <w:color w:val="auto"/>
                <w:spacing w:val="0"/>
                <w:sz w:val="20"/>
                <w:szCs w:val="20"/>
                <w:u w:val="single"/>
              </w:rPr>
              <w:t>人員配置</w:t>
            </w:r>
            <w:r w:rsidRPr="00BF0D10">
              <w:rPr>
                <w:rStyle w:val="input"/>
                <w:rFonts w:ascii="ＭＳ 明朝" w:hAnsi="ＭＳ 明朝" w:hint="eastAsia"/>
                <w:color w:val="auto"/>
                <w:spacing w:val="0"/>
                <w:sz w:val="20"/>
                <w:szCs w:val="20"/>
              </w:rPr>
              <w:t>その他所要の被災防止措置を講じておくものとする。」に変更すべきである。</w:t>
            </w:r>
          </w:p>
          <w:p w:rsidR="00852D00" w:rsidRPr="00BF0D10" w:rsidRDefault="00852D00" w:rsidP="005A0FD2">
            <w:pPr>
              <w:snapToGrid w:val="0"/>
              <w:spacing w:line="240" w:lineRule="exact"/>
              <w:ind w:firstLineChars="100" w:firstLine="200"/>
              <w:rPr>
                <w:rStyle w:val="input"/>
                <w:rFonts w:ascii="ＭＳ 明朝" w:hAnsi="ＭＳ 明朝"/>
                <w:color w:val="auto"/>
                <w:spacing w:val="0"/>
                <w:sz w:val="20"/>
                <w:szCs w:val="20"/>
              </w:rPr>
            </w:pPr>
          </w:p>
        </w:tc>
        <w:tc>
          <w:tcPr>
            <w:tcW w:w="6031" w:type="dxa"/>
            <w:shd w:val="clear" w:color="auto" w:fill="auto"/>
          </w:tcPr>
          <w:p w:rsidR="007B7E06" w:rsidRPr="00BF0D10" w:rsidRDefault="00CC635A" w:rsidP="004D2B4B">
            <w:pPr>
              <w:snapToGrid w:val="0"/>
              <w:spacing w:line="240" w:lineRule="exact"/>
              <w:rPr>
                <w:rFonts w:ascii="ＭＳ 明朝" w:hAnsi="ＭＳ 明朝"/>
                <w:sz w:val="20"/>
                <w:szCs w:val="20"/>
              </w:rPr>
            </w:pPr>
            <w:r w:rsidRPr="00BF0D10">
              <w:rPr>
                <w:rFonts w:ascii="ＭＳ 明朝" w:hAnsi="ＭＳ 明朝" w:hint="eastAsia"/>
                <w:sz w:val="20"/>
                <w:szCs w:val="20"/>
              </w:rPr>
              <w:t>・</w:t>
            </w:r>
            <w:r w:rsidR="00EB6269" w:rsidRPr="00BF0D10">
              <w:rPr>
                <w:rFonts w:ascii="ＭＳ 明朝" w:hAnsi="ＭＳ 明朝" w:hint="eastAsia"/>
                <w:sz w:val="20"/>
                <w:szCs w:val="20"/>
              </w:rPr>
              <w:t>「点検」には「閉鎖点検」だけではなく、平時の</w:t>
            </w:r>
            <w:r w:rsidRPr="00BF0D10">
              <w:rPr>
                <w:rFonts w:ascii="ＭＳ 明朝" w:hAnsi="ＭＳ 明朝" w:hint="eastAsia"/>
                <w:sz w:val="20"/>
                <w:szCs w:val="20"/>
              </w:rPr>
              <w:t>様々な</w:t>
            </w:r>
            <w:r w:rsidR="00EB6269" w:rsidRPr="00BF0D10">
              <w:rPr>
                <w:rFonts w:ascii="ＭＳ 明朝" w:hAnsi="ＭＳ 明朝" w:hint="eastAsia"/>
                <w:sz w:val="20"/>
                <w:szCs w:val="20"/>
              </w:rPr>
              <w:t>「点検」も含まれ</w:t>
            </w:r>
            <w:r w:rsidRPr="00BF0D10">
              <w:rPr>
                <w:rFonts w:ascii="ＭＳ 明朝" w:hAnsi="ＭＳ 明朝" w:hint="eastAsia"/>
                <w:sz w:val="20"/>
                <w:szCs w:val="20"/>
              </w:rPr>
              <w:t>ているため、現在の記載のまま</w:t>
            </w:r>
            <w:r w:rsidR="00EB6269" w:rsidRPr="00BF0D10">
              <w:rPr>
                <w:rFonts w:ascii="ＭＳ 明朝" w:hAnsi="ＭＳ 明朝" w:hint="eastAsia"/>
                <w:sz w:val="20"/>
                <w:szCs w:val="20"/>
              </w:rPr>
              <w:t>とします。</w:t>
            </w:r>
          </w:p>
          <w:p w:rsidR="00EB6269" w:rsidRPr="00BF0D10" w:rsidRDefault="00CC635A" w:rsidP="004D2B4B">
            <w:pPr>
              <w:snapToGrid w:val="0"/>
              <w:spacing w:line="240" w:lineRule="exact"/>
              <w:rPr>
                <w:rFonts w:ascii="ＭＳ 明朝" w:hAnsi="ＭＳ 明朝"/>
                <w:sz w:val="20"/>
                <w:szCs w:val="20"/>
              </w:rPr>
            </w:pPr>
            <w:r w:rsidRPr="00BF0D10">
              <w:rPr>
                <w:rFonts w:ascii="ＭＳ 明朝" w:hAnsi="ＭＳ 明朝" w:hint="eastAsia"/>
                <w:sz w:val="20"/>
                <w:szCs w:val="20"/>
              </w:rPr>
              <w:t>・</w:t>
            </w:r>
            <w:r w:rsidR="00EB6269" w:rsidRPr="00BF0D10">
              <w:rPr>
                <w:rFonts w:ascii="ＭＳ 明朝" w:hAnsi="ＭＳ 明朝" w:hint="eastAsia"/>
                <w:sz w:val="20"/>
                <w:szCs w:val="20"/>
              </w:rPr>
              <w:t>「人員配置」については、ご意見を踏まえ追記します。</w:t>
            </w:r>
          </w:p>
          <w:p w:rsidR="00937474" w:rsidRPr="00BF0D10" w:rsidRDefault="00937474" w:rsidP="007B7E06">
            <w:pPr>
              <w:snapToGrid w:val="0"/>
              <w:spacing w:line="240" w:lineRule="exact"/>
              <w:ind w:firstLineChars="100" w:firstLine="200"/>
              <w:rPr>
                <w:rFonts w:ascii="ＭＳ 明朝" w:hAnsi="ＭＳ 明朝"/>
                <w:sz w:val="20"/>
                <w:szCs w:val="20"/>
              </w:rPr>
            </w:pPr>
          </w:p>
        </w:tc>
      </w:tr>
    </w:tbl>
    <w:p w:rsidR="008357ED" w:rsidRDefault="008357ED">
      <w:r>
        <w:br w:type="page"/>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64"/>
        <w:gridCol w:w="7796"/>
        <w:gridCol w:w="6031"/>
      </w:tblGrid>
      <w:tr w:rsidR="00BF0D10" w:rsidRPr="00BF0D10" w:rsidTr="00F84014">
        <w:trPr>
          <w:trHeight w:val="2749"/>
        </w:trPr>
        <w:tc>
          <w:tcPr>
            <w:tcW w:w="495" w:type="dxa"/>
            <w:shd w:val="clear" w:color="auto" w:fill="auto"/>
          </w:tcPr>
          <w:p w:rsidR="00852D00" w:rsidRPr="00BF0D10" w:rsidRDefault="008357ED" w:rsidP="00F96593">
            <w:pPr>
              <w:snapToGrid w:val="0"/>
              <w:spacing w:line="240" w:lineRule="exact"/>
              <w:rPr>
                <w:rFonts w:ascii="ＭＳ 明朝" w:hAnsi="ＭＳ 明朝"/>
                <w:sz w:val="20"/>
                <w:szCs w:val="20"/>
              </w:rPr>
            </w:pPr>
            <w:r>
              <w:rPr>
                <w:rFonts w:ascii="ＭＳ 明朝" w:hAnsi="ＭＳ 明朝" w:hint="eastAsia"/>
                <w:sz w:val="20"/>
                <w:szCs w:val="20"/>
              </w:rPr>
              <w:lastRenderedPageBreak/>
              <w:t>６</w:t>
            </w:r>
          </w:p>
        </w:tc>
        <w:tc>
          <w:tcPr>
            <w:tcW w:w="464" w:type="dxa"/>
          </w:tcPr>
          <w:p w:rsidR="00852D00" w:rsidRPr="00BF0D10" w:rsidRDefault="00852D00" w:rsidP="00F96593">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基本対策編</w:t>
            </w:r>
          </w:p>
        </w:tc>
        <w:tc>
          <w:tcPr>
            <w:tcW w:w="7796" w:type="dxa"/>
            <w:shd w:val="clear" w:color="auto" w:fill="auto"/>
          </w:tcPr>
          <w:p w:rsidR="00CF6724" w:rsidRPr="00BF0D10" w:rsidRDefault="00CF6724" w:rsidP="0088021E">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災害予防対策　（第</w:t>
            </w:r>
            <w:r w:rsidR="00484FED" w:rsidRPr="00BF0D10">
              <w:rPr>
                <w:rStyle w:val="input"/>
                <w:rFonts w:ascii="ＭＳ 明朝" w:hAnsi="ＭＳ 明朝" w:hint="eastAsia"/>
                <w:color w:val="auto"/>
                <w:spacing w:val="0"/>
                <w:sz w:val="20"/>
                <w:szCs w:val="20"/>
              </w:rPr>
              <w:t>３章　第４節）１２４</w:t>
            </w:r>
            <w:r w:rsidRPr="00BF0D10">
              <w:rPr>
                <w:rStyle w:val="input"/>
                <w:rFonts w:ascii="ＭＳ 明朝" w:hAnsi="ＭＳ 明朝" w:hint="eastAsia"/>
                <w:color w:val="auto"/>
                <w:spacing w:val="0"/>
                <w:sz w:val="20"/>
                <w:szCs w:val="20"/>
              </w:rPr>
              <w:t>ページ</w:t>
            </w:r>
          </w:p>
          <w:p w:rsidR="00852D00" w:rsidRPr="00BF0D10" w:rsidRDefault="00484FED" w:rsidP="0088021E">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第３　高潮対策</w:t>
            </w:r>
          </w:p>
          <w:p w:rsidR="00484FED" w:rsidRPr="00BF0D10" w:rsidRDefault="00484FED" w:rsidP="0088021E">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高潮対策として、伊勢湾台風級の大型台風が室戸台風のコースを通った時に生じる高潮に対応した対策を講じることになっている。ここで周知となっている、地球温暖化による水面上昇や</w:t>
            </w:r>
            <w:r w:rsidR="00ED251B" w:rsidRPr="00BF0D10">
              <w:rPr>
                <w:rStyle w:val="input"/>
                <w:rFonts w:ascii="ＭＳ 明朝" w:hAnsi="ＭＳ 明朝" w:hint="eastAsia"/>
                <w:color w:val="auto"/>
                <w:spacing w:val="0"/>
                <w:sz w:val="20"/>
                <w:szCs w:val="20"/>
              </w:rPr>
              <w:t>台風の大型化による高潮の増大などが、何１つ記述せず、防災対策は万全であるような記述である。</w:t>
            </w:r>
          </w:p>
          <w:p w:rsidR="00ED251B" w:rsidRPr="00BF0D10" w:rsidRDefault="00ED251B" w:rsidP="0088021E">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一方、１２８ページでは、平成２７年の水防法の改正を受けて、高潮リスクの開示として洪水浸水想定区域のように高潮浸水想定区域の浸水エリアを明示する表現は使わず、定性的な避難方法などが記述されている。水防法の改正が、下水道の整備を中心に避難することが高潮対策としている点が問題である。洪水の場合は、一時的に越流した個所を嵩上すれば、その地域の安全性が確保</w:t>
            </w:r>
            <w:r w:rsidR="00AD08D2" w:rsidRPr="00BF0D10">
              <w:rPr>
                <w:rStyle w:val="input"/>
                <w:rFonts w:ascii="ＭＳ 明朝" w:hAnsi="ＭＳ 明朝" w:hint="eastAsia"/>
                <w:color w:val="auto"/>
                <w:spacing w:val="0"/>
                <w:sz w:val="20"/>
                <w:szCs w:val="20"/>
              </w:rPr>
              <w:t>出来ることに対し、高潮対策は、行政区域を超えた広大なエリアが対象となり、莫大な費用と多くの時間を費やして対策を打たなければならない点である。台風は、同じような気象状況では、同じような経路を通ることが多く、同じ地域で毎年大きな被害が生じることが認識不足である。さらには、１年に複数回生じる危険性もある。</w:t>
            </w:r>
          </w:p>
          <w:p w:rsidR="00AD08D2" w:rsidRPr="00BF0D10" w:rsidRDefault="00AD08D2" w:rsidP="0088021E">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住民が高潮に対して安全であり、企業がリスクなく活動を行える魅力的な大阪にするためには、現在の知見で東京より安全である防災計画を作成すべきである。</w:t>
            </w:r>
          </w:p>
          <w:p w:rsidR="00AD08D2" w:rsidRPr="00BF0D10" w:rsidRDefault="00AD08D2" w:rsidP="0088021E">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東京では、地球温暖化を想定し、大きい所では１.４ｍもの防潮堤の嵩上計画を策定している。</w:t>
            </w:r>
          </w:p>
          <w:p w:rsidR="00AD08D2" w:rsidRPr="00BF0D10" w:rsidRDefault="00AD08D2" w:rsidP="0088021E">
            <w:pPr>
              <w:snapToGrid w:val="0"/>
              <w:spacing w:line="240" w:lineRule="exact"/>
              <w:rPr>
                <w:rStyle w:val="input"/>
                <w:rFonts w:ascii="ＭＳ 明朝" w:hAnsi="ＭＳ 明朝"/>
                <w:color w:val="auto"/>
                <w:spacing w:val="0"/>
                <w:sz w:val="20"/>
                <w:szCs w:val="20"/>
              </w:rPr>
            </w:pPr>
            <w:r w:rsidRPr="00BF0D10">
              <w:rPr>
                <w:rStyle w:val="input"/>
                <w:rFonts w:ascii="ＭＳ 明朝" w:hAnsi="ＭＳ 明朝" w:hint="eastAsia"/>
                <w:color w:val="auto"/>
                <w:spacing w:val="0"/>
                <w:sz w:val="20"/>
                <w:szCs w:val="20"/>
              </w:rPr>
              <w:t xml:space="preserve">　５行目に、「地球温暖化は、周知の事実になっており、早急に、海面上昇や大阪にとって危険性が増大する台風の大型化など調査検討し、安全な街づくり計画を策定し、実施する。」を</w:t>
            </w:r>
            <w:r w:rsidR="00D26455" w:rsidRPr="00BF0D10">
              <w:rPr>
                <w:rStyle w:val="input"/>
                <w:rFonts w:ascii="ＭＳ 明朝" w:hAnsi="ＭＳ 明朝" w:hint="eastAsia"/>
                <w:color w:val="auto"/>
                <w:spacing w:val="0"/>
                <w:sz w:val="20"/>
                <w:szCs w:val="20"/>
              </w:rPr>
              <w:t>追加するべきである。</w:t>
            </w:r>
          </w:p>
          <w:p w:rsidR="00D26455" w:rsidRPr="00BF0D10" w:rsidRDefault="00D26455" w:rsidP="0088021E">
            <w:pPr>
              <w:snapToGrid w:val="0"/>
              <w:spacing w:line="240" w:lineRule="exact"/>
              <w:rPr>
                <w:rStyle w:val="input"/>
                <w:rFonts w:ascii="ＭＳ 明朝" w:hAnsi="ＭＳ 明朝"/>
                <w:color w:val="auto"/>
                <w:spacing w:val="0"/>
                <w:sz w:val="20"/>
                <w:szCs w:val="20"/>
              </w:rPr>
            </w:pPr>
          </w:p>
        </w:tc>
        <w:tc>
          <w:tcPr>
            <w:tcW w:w="6031" w:type="dxa"/>
            <w:shd w:val="clear" w:color="auto" w:fill="auto"/>
          </w:tcPr>
          <w:p w:rsidR="00B01A02" w:rsidRPr="00BF0D10" w:rsidRDefault="00B01A02" w:rsidP="008357ED">
            <w:pPr>
              <w:snapToGrid w:val="0"/>
              <w:spacing w:line="240" w:lineRule="exact"/>
              <w:ind w:firstLineChars="100" w:firstLine="200"/>
              <w:rPr>
                <w:rFonts w:ascii="ＭＳ 明朝" w:hAnsi="ＭＳ 明朝"/>
                <w:sz w:val="20"/>
                <w:szCs w:val="20"/>
              </w:rPr>
            </w:pPr>
            <w:r w:rsidRPr="00BF0D10">
              <w:rPr>
                <w:rFonts w:ascii="ＭＳ 明朝" w:hAnsi="ＭＳ 明朝" w:hint="eastAsia"/>
                <w:sz w:val="20"/>
                <w:szCs w:val="20"/>
              </w:rPr>
              <w:t>気候変動の影響による海面水位上昇等の検討方法について、</w:t>
            </w:r>
          </w:p>
          <w:p w:rsidR="00B01A02" w:rsidRPr="00BF0D10" w:rsidRDefault="00B01A02" w:rsidP="00B01A02">
            <w:pPr>
              <w:snapToGrid w:val="0"/>
              <w:spacing w:line="240" w:lineRule="exact"/>
              <w:rPr>
                <w:rFonts w:ascii="ＭＳ 明朝" w:hAnsi="ＭＳ 明朝"/>
                <w:sz w:val="20"/>
                <w:szCs w:val="20"/>
              </w:rPr>
            </w:pPr>
            <w:r w:rsidRPr="00BF0D10">
              <w:rPr>
                <w:rFonts w:ascii="ＭＳ 明朝" w:hAnsi="ＭＳ 明朝" w:hint="eastAsia"/>
                <w:sz w:val="20"/>
                <w:szCs w:val="20"/>
              </w:rPr>
              <w:t>国や府域の海岸管理者等で協議を進めているところであるため、</w:t>
            </w:r>
          </w:p>
          <w:p w:rsidR="00B01A02" w:rsidRPr="00BF0D10" w:rsidRDefault="00B01A02" w:rsidP="00B01A02">
            <w:pPr>
              <w:snapToGrid w:val="0"/>
              <w:spacing w:line="240" w:lineRule="exact"/>
              <w:rPr>
                <w:rFonts w:ascii="ＭＳ 明朝" w:hAnsi="ＭＳ 明朝"/>
                <w:sz w:val="20"/>
                <w:szCs w:val="20"/>
              </w:rPr>
            </w:pPr>
            <w:r w:rsidRPr="00BF0D10">
              <w:rPr>
                <w:rFonts w:ascii="ＭＳ 明朝" w:hAnsi="ＭＳ 明朝" w:hint="eastAsia"/>
                <w:sz w:val="20"/>
                <w:szCs w:val="20"/>
              </w:rPr>
              <w:t>現在の記載のままとします。</w:t>
            </w:r>
          </w:p>
          <w:p w:rsidR="00B01A02" w:rsidRPr="00BF0D10" w:rsidRDefault="00B01A02" w:rsidP="00F84014">
            <w:pPr>
              <w:snapToGrid w:val="0"/>
              <w:spacing w:line="240" w:lineRule="exact"/>
              <w:ind w:firstLineChars="100" w:firstLine="200"/>
              <w:rPr>
                <w:rFonts w:ascii="ＭＳ 明朝" w:hAnsi="ＭＳ 明朝"/>
                <w:sz w:val="20"/>
                <w:szCs w:val="20"/>
              </w:rPr>
            </w:pPr>
          </w:p>
        </w:tc>
      </w:tr>
      <w:tr w:rsidR="008357ED" w:rsidRPr="00BF0D10" w:rsidTr="008357ED">
        <w:trPr>
          <w:trHeight w:val="2482"/>
        </w:trPr>
        <w:tc>
          <w:tcPr>
            <w:tcW w:w="495" w:type="dxa"/>
            <w:shd w:val="clear" w:color="auto" w:fill="auto"/>
          </w:tcPr>
          <w:p w:rsidR="008357ED" w:rsidRPr="005F1ABD" w:rsidRDefault="008357ED" w:rsidP="008357ED">
            <w:pPr>
              <w:snapToGrid w:val="0"/>
              <w:spacing w:line="240" w:lineRule="exact"/>
              <w:rPr>
                <w:rFonts w:ascii="ＭＳ 明朝" w:hAnsi="ＭＳ 明朝"/>
                <w:sz w:val="20"/>
                <w:szCs w:val="20"/>
              </w:rPr>
            </w:pPr>
            <w:r>
              <w:rPr>
                <w:rFonts w:ascii="ＭＳ 明朝" w:hAnsi="ＭＳ 明朝" w:hint="eastAsia"/>
                <w:sz w:val="20"/>
                <w:szCs w:val="20"/>
              </w:rPr>
              <w:t>７</w:t>
            </w:r>
          </w:p>
        </w:tc>
        <w:tc>
          <w:tcPr>
            <w:tcW w:w="464" w:type="dxa"/>
          </w:tcPr>
          <w:p w:rsidR="008357ED" w:rsidRPr="005F1ABD" w:rsidRDefault="008357ED" w:rsidP="008357ED">
            <w:pPr>
              <w:snapToGrid w:val="0"/>
              <w:spacing w:line="240" w:lineRule="exact"/>
              <w:rPr>
                <w:rStyle w:val="input"/>
                <w:rFonts w:ascii="ＭＳ 明朝" w:hAnsi="ＭＳ 明朝"/>
                <w:spacing w:val="0"/>
                <w:sz w:val="20"/>
                <w:szCs w:val="20"/>
              </w:rPr>
            </w:pPr>
            <w:r w:rsidRPr="005F1ABD">
              <w:rPr>
                <w:rStyle w:val="input"/>
                <w:rFonts w:ascii="ＭＳ 明朝" w:hAnsi="ＭＳ 明朝" w:hint="eastAsia"/>
                <w:spacing w:val="0"/>
                <w:sz w:val="20"/>
                <w:szCs w:val="20"/>
              </w:rPr>
              <w:t>基本対策編</w:t>
            </w:r>
          </w:p>
        </w:tc>
        <w:tc>
          <w:tcPr>
            <w:tcW w:w="7796" w:type="dxa"/>
            <w:shd w:val="clear" w:color="auto" w:fill="auto"/>
          </w:tcPr>
          <w:p w:rsidR="008357ED" w:rsidRDefault="008357ED"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災害応急対策　（第４</w:t>
            </w:r>
            <w:r w:rsidRPr="003910E5">
              <w:rPr>
                <w:rStyle w:val="input"/>
                <w:rFonts w:ascii="ＭＳ 明朝" w:hAnsi="ＭＳ 明朝" w:hint="eastAsia"/>
                <w:spacing w:val="0"/>
                <w:sz w:val="20"/>
                <w:szCs w:val="20"/>
              </w:rPr>
              <w:t>章　第</w:t>
            </w:r>
            <w:r>
              <w:rPr>
                <w:rStyle w:val="input"/>
                <w:rFonts w:ascii="ＭＳ 明朝" w:hAnsi="ＭＳ 明朝" w:hint="eastAsia"/>
                <w:spacing w:val="0"/>
                <w:sz w:val="20"/>
                <w:szCs w:val="20"/>
              </w:rPr>
              <w:t>２</w:t>
            </w:r>
            <w:r w:rsidRPr="003910E5">
              <w:rPr>
                <w:rStyle w:val="input"/>
                <w:rFonts w:ascii="ＭＳ 明朝" w:hAnsi="ＭＳ 明朝" w:hint="eastAsia"/>
                <w:spacing w:val="0"/>
                <w:sz w:val="20"/>
                <w:szCs w:val="20"/>
              </w:rPr>
              <w:t>節）</w:t>
            </w:r>
            <w:r>
              <w:rPr>
                <w:rStyle w:val="input"/>
                <w:rFonts w:ascii="ＭＳ 明朝" w:hAnsi="ＭＳ 明朝" w:hint="eastAsia"/>
                <w:spacing w:val="0"/>
                <w:sz w:val="20"/>
                <w:szCs w:val="20"/>
              </w:rPr>
              <w:t>２２６</w:t>
            </w:r>
            <w:r w:rsidRPr="003910E5">
              <w:rPr>
                <w:rStyle w:val="input"/>
                <w:rFonts w:ascii="ＭＳ 明朝" w:hAnsi="ＭＳ 明朝" w:hint="eastAsia"/>
                <w:spacing w:val="0"/>
                <w:sz w:val="20"/>
                <w:szCs w:val="20"/>
              </w:rPr>
              <w:t>ページ</w:t>
            </w:r>
          </w:p>
          <w:p w:rsidR="008357ED" w:rsidRDefault="008357ED" w:rsidP="008357ED">
            <w:pPr>
              <w:snapToGrid w:val="0"/>
              <w:spacing w:line="240" w:lineRule="exact"/>
              <w:ind w:firstLineChars="100" w:firstLine="210"/>
            </w:pPr>
            <w:r>
              <w:rPr>
                <w:rFonts w:hint="eastAsia"/>
              </w:rPr>
              <w:t>避難所に関して、企業からの協力も得ることが大切になるため「企業」を加筆した方がよい。</w:t>
            </w:r>
          </w:p>
          <w:p w:rsidR="008357ED" w:rsidRDefault="008357ED" w:rsidP="008357ED">
            <w:pPr>
              <w:snapToGrid w:val="0"/>
              <w:spacing w:line="240" w:lineRule="exact"/>
              <w:ind w:firstLineChars="100" w:firstLine="200"/>
              <w:rPr>
                <w:rStyle w:val="input"/>
                <w:rFonts w:ascii="ＭＳ 明朝" w:hAnsi="ＭＳ 明朝"/>
                <w:spacing w:val="0"/>
                <w:sz w:val="20"/>
                <w:szCs w:val="20"/>
              </w:rPr>
            </w:pPr>
          </w:p>
          <w:p w:rsidR="008357ED" w:rsidRDefault="008357ED" w:rsidP="008357ED">
            <w:pPr>
              <w:snapToGrid w:val="0"/>
              <w:spacing w:line="240" w:lineRule="exact"/>
              <w:rPr>
                <w:rStyle w:val="input"/>
                <w:rFonts w:ascii="ＭＳ 明朝" w:hAnsi="ＭＳ 明朝"/>
                <w:spacing w:val="0"/>
                <w:sz w:val="20"/>
                <w:szCs w:val="20"/>
              </w:rPr>
            </w:pPr>
            <w:r w:rsidRPr="007716EF">
              <w:rPr>
                <w:rStyle w:val="input"/>
                <w:rFonts w:ascii="ＭＳ 明朝" w:hAnsi="ＭＳ 明朝" w:hint="eastAsia"/>
                <w:spacing w:val="0"/>
                <w:sz w:val="20"/>
                <w:szCs w:val="20"/>
              </w:rPr>
              <w:t>第２　指定避難所の管理、運営</w:t>
            </w:r>
          </w:p>
          <w:p w:rsidR="008357ED" w:rsidRDefault="008357ED" w:rsidP="008357ED">
            <w:pPr>
              <w:snapToGrid w:val="0"/>
              <w:spacing w:line="240" w:lineRule="exact"/>
              <w:rPr>
                <w:rStyle w:val="input"/>
                <w:rFonts w:ascii="ＭＳ 明朝" w:hAnsi="ＭＳ 明朝"/>
                <w:spacing w:val="0"/>
                <w:sz w:val="20"/>
                <w:szCs w:val="20"/>
              </w:rPr>
            </w:pPr>
            <w:r w:rsidRPr="007716EF">
              <w:rPr>
                <w:rStyle w:val="input"/>
                <w:rFonts w:ascii="ＭＳ 明朝" w:hAnsi="ＭＳ 明朝" w:hint="eastAsia"/>
                <w:spacing w:val="0"/>
                <w:sz w:val="20"/>
                <w:szCs w:val="20"/>
              </w:rPr>
              <w:t>２　指定避難所の管理、運営の留意点</w:t>
            </w:r>
          </w:p>
          <w:p w:rsidR="008357ED" w:rsidRPr="00446969" w:rsidRDefault="008357ED" w:rsidP="008357ED">
            <w:pPr>
              <w:snapToGrid w:val="0"/>
              <w:spacing w:line="240" w:lineRule="exact"/>
              <w:rPr>
                <w:rStyle w:val="input"/>
                <w:rFonts w:ascii="ＭＳ 明朝" w:hAnsi="ＭＳ 明朝"/>
                <w:spacing w:val="0"/>
                <w:sz w:val="20"/>
                <w:szCs w:val="20"/>
              </w:rPr>
            </w:pPr>
            <w:r w:rsidRPr="00446969">
              <w:rPr>
                <w:rStyle w:val="input"/>
                <w:rFonts w:ascii="ＭＳ 明朝" w:hAnsi="ＭＳ 明朝" w:hint="eastAsia"/>
                <w:spacing w:val="0"/>
                <w:sz w:val="20"/>
                <w:szCs w:val="20"/>
              </w:rPr>
              <w:t xml:space="preserve">(18) </w:t>
            </w:r>
            <w:r w:rsidR="00BC51B9">
              <w:rPr>
                <w:rStyle w:val="input"/>
                <w:rFonts w:ascii="ＭＳ 明朝" w:hAnsi="ＭＳ 明朝" w:hint="eastAsia"/>
                <w:spacing w:val="0"/>
                <w:sz w:val="20"/>
                <w:szCs w:val="20"/>
              </w:rPr>
              <w:t>正確な情報の伝達、食料、飲料水等の配布、</w:t>
            </w:r>
            <w:r w:rsidRPr="00446969">
              <w:rPr>
                <w:rStyle w:val="input"/>
                <w:rFonts w:ascii="ＭＳ 明朝" w:hAnsi="ＭＳ 明朝" w:hint="eastAsia"/>
                <w:spacing w:val="0"/>
                <w:sz w:val="20"/>
                <w:szCs w:val="20"/>
              </w:rPr>
              <w:t>清掃等については、避難者、住民、自主防</w:t>
            </w:r>
            <w:r>
              <w:rPr>
                <w:rStyle w:val="input"/>
                <w:rFonts w:ascii="ＭＳ 明朝" w:hAnsi="ＭＳ 明朝" w:hint="eastAsia"/>
                <w:spacing w:val="0"/>
                <w:sz w:val="20"/>
                <w:szCs w:val="20"/>
              </w:rPr>
              <w:t>災組織、避難所運営について専門性を有したＮＰＯ・ボランティア、</w:t>
            </w:r>
            <w:r w:rsidRPr="00446969">
              <w:rPr>
                <w:rStyle w:val="input"/>
                <w:rFonts w:ascii="ＭＳ 明朝" w:hAnsi="ＭＳ 明朝" w:hint="eastAsia"/>
                <w:spacing w:val="0"/>
                <w:sz w:val="20"/>
                <w:szCs w:val="20"/>
                <w:u w:val="single"/>
              </w:rPr>
              <w:t>企業</w:t>
            </w:r>
            <w:r w:rsidRPr="00446969">
              <w:rPr>
                <w:rStyle w:val="input"/>
                <w:rFonts w:ascii="ＭＳ 明朝" w:hAnsi="ＭＳ 明朝" w:hint="eastAsia"/>
                <w:spacing w:val="0"/>
                <w:sz w:val="20"/>
                <w:szCs w:val="20"/>
              </w:rPr>
              <w:t>等の外部支援者等の協力が得られるよう努めること</w:t>
            </w:r>
          </w:p>
          <w:p w:rsidR="008357ED" w:rsidRPr="004406E5" w:rsidRDefault="008357ED" w:rsidP="008357ED">
            <w:pPr>
              <w:snapToGrid w:val="0"/>
              <w:spacing w:line="240" w:lineRule="exact"/>
              <w:ind w:firstLineChars="100" w:firstLine="200"/>
              <w:rPr>
                <w:rStyle w:val="input"/>
                <w:rFonts w:ascii="ＭＳ 明朝" w:hAnsi="ＭＳ 明朝"/>
                <w:spacing w:val="0"/>
                <w:sz w:val="20"/>
                <w:szCs w:val="20"/>
              </w:rPr>
            </w:pPr>
          </w:p>
        </w:tc>
        <w:tc>
          <w:tcPr>
            <w:tcW w:w="6031" w:type="dxa"/>
            <w:shd w:val="clear" w:color="auto" w:fill="auto"/>
          </w:tcPr>
          <w:p w:rsidR="008357ED" w:rsidRDefault="008357ED" w:rsidP="008357ED">
            <w:pPr>
              <w:snapToGrid w:val="0"/>
              <w:spacing w:line="240" w:lineRule="exact"/>
              <w:ind w:firstLineChars="100" w:firstLine="200"/>
              <w:rPr>
                <w:rFonts w:ascii="ＭＳ 明朝" w:hAnsi="ＭＳ 明朝"/>
                <w:sz w:val="20"/>
                <w:szCs w:val="20"/>
              </w:rPr>
            </w:pPr>
            <w:r w:rsidRPr="003A4E5C">
              <w:rPr>
                <w:rFonts w:ascii="ＭＳ 明朝" w:hAnsi="ＭＳ 明朝" w:hint="eastAsia"/>
                <w:sz w:val="20"/>
                <w:szCs w:val="20"/>
              </w:rPr>
              <w:t>避難所運営について、</w:t>
            </w:r>
            <w:r>
              <w:rPr>
                <w:rFonts w:ascii="ＭＳ 明朝" w:hAnsi="ＭＳ 明朝" w:hint="eastAsia"/>
                <w:sz w:val="20"/>
                <w:szCs w:val="20"/>
              </w:rPr>
              <w:t>企業の協力も大切と考えますので、ご意見を踏まえ、</w:t>
            </w:r>
            <w:r w:rsidRPr="003A4E5C">
              <w:rPr>
                <w:rFonts w:ascii="ＭＳ 明朝" w:hAnsi="ＭＳ 明朝" w:hint="eastAsia"/>
                <w:sz w:val="20"/>
                <w:szCs w:val="20"/>
              </w:rPr>
              <w:t>以下のとおり追記</w:t>
            </w:r>
            <w:r>
              <w:rPr>
                <w:rFonts w:ascii="ＭＳ 明朝" w:hAnsi="ＭＳ 明朝" w:hint="eastAsia"/>
                <w:sz w:val="20"/>
                <w:szCs w:val="20"/>
              </w:rPr>
              <w:t>いたします。</w:t>
            </w:r>
          </w:p>
          <w:p w:rsidR="008357ED" w:rsidRDefault="008357ED" w:rsidP="008357ED">
            <w:pPr>
              <w:snapToGrid w:val="0"/>
              <w:spacing w:line="240" w:lineRule="exact"/>
              <w:ind w:firstLineChars="100" w:firstLine="200"/>
              <w:rPr>
                <w:rFonts w:ascii="ＭＳ 明朝" w:hAnsi="ＭＳ 明朝"/>
                <w:sz w:val="20"/>
                <w:szCs w:val="20"/>
              </w:rPr>
            </w:pPr>
          </w:p>
          <w:p w:rsidR="008357ED" w:rsidRPr="00446969" w:rsidRDefault="008357ED" w:rsidP="008357ED">
            <w:pPr>
              <w:snapToGrid w:val="0"/>
              <w:spacing w:line="240" w:lineRule="exact"/>
              <w:rPr>
                <w:rFonts w:ascii="ＭＳ 明朝" w:hAnsi="ＭＳ 明朝"/>
                <w:sz w:val="20"/>
                <w:szCs w:val="20"/>
              </w:rPr>
            </w:pPr>
            <w:r w:rsidRPr="00446969">
              <w:rPr>
                <w:rFonts w:ascii="ＭＳ 明朝" w:hAnsi="ＭＳ 明朝" w:hint="eastAsia"/>
                <w:sz w:val="20"/>
                <w:szCs w:val="20"/>
              </w:rPr>
              <w:t>第２　指定避難所の管理、運営</w:t>
            </w:r>
          </w:p>
          <w:p w:rsidR="008357ED" w:rsidRPr="00446969" w:rsidRDefault="008357ED" w:rsidP="008357ED">
            <w:pPr>
              <w:snapToGrid w:val="0"/>
              <w:spacing w:line="240" w:lineRule="exact"/>
              <w:rPr>
                <w:rFonts w:ascii="ＭＳ 明朝" w:hAnsi="ＭＳ 明朝"/>
                <w:sz w:val="20"/>
                <w:szCs w:val="20"/>
              </w:rPr>
            </w:pPr>
            <w:r w:rsidRPr="00446969">
              <w:rPr>
                <w:rFonts w:ascii="ＭＳ 明朝" w:hAnsi="ＭＳ 明朝" w:hint="eastAsia"/>
                <w:sz w:val="20"/>
                <w:szCs w:val="20"/>
              </w:rPr>
              <w:t>２　指定避難所の管理、運営の留意点</w:t>
            </w:r>
          </w:p>
          <w:p w:rsidR="008357ED" w:rsidRPr="00446969" w:rsidRDefault="008357ED" w:rsidP="008357ED">
            <w:pPr>
              <w:snapToGrid w:val="0"/>
              <w:spacing w:line="240" w:lineRule="exact"/>
              <w:rPr>
                <w:rFonts w:ascii="ＭＳ 明朝" w:hAnsi="ＭＳ 明朝"/>
                <w:sz w:val="20"/>
                <w:szCs w:val="20"/>
              </w:rPr>
            </w:pPr>
            <w:r w:rsidRPr="00446969">
              <w:rPr>
                <w:rFonts w:ascii="ＭＳ 明朝" w:hAnsi="ＭＳ 明朝" w:hint="eastAsia"/>
                <w:sz w:val="20"/>
                <w:szCs w:val="20"/>
              </w:rPr>
              <w:t xml:space="preserve">(18) </w:t>
            </w:r>
            <w:r w:rsidR="00BC51B9">
              <w:rPr>
                <w:rFonts w:ascii="ＭＳ 明朝" w:hAnsi="ＭＳ 明朝" w:hint="eastAsia"/>
                <w:sz w:val="20"/>
                <w:szCs w:val="20"/>
              </w:rPr>
              <w:t>正確な情報の伝達、食料、飲料水等の配布、</w:t>
            </w:r>
            <w:r w:rsidRPr="00446969">
              <w:rPr>
                <w:rFonts w:ascii="ＭＳ 明朝" w:hAnsi="ＭＳ 明朝" w:hint="eastAsia"/>
                <w:sz w:val="20"/>
                <w:szCs w:val="20"/>
              </w:rPr>
              <w:t>清掃等については、避難者、住民、自主防</w:t>
            </w:r>
            <w:r>
              <w:rPr>
                <w:rFonts w:ascii="ＭＳ 明朝" w:hAnsi="ＭＳ 明朝" w:hint="eastAsia"/>
                <w:sz w:val="20"/>
                <w:szCs w:val="20"/>
              </w:rPr>
              <w:t>災組織、避難所運営について専門性を有したＮＰＯ・ボランティア</w:t>
            </w:r>
            <w:r w:rsidRPr="00446969">
              <w:rPr>
                <w:rFonts w:ascii="ＭＳ 明朝" w:hAnsi="ＭＳ 明朝" w:hint="eastAsia"/>
                <w:sz w:val="20"/>
                <w:szCs w:val="20"/>
                <w:u w:val="single"/>
              </w:rPr>
              <w:t>（企</w:t>
            </w:r>
            <w:r w:rsidRPr="008357ED">
              <w:rPr>
                <w:rFonts w:ascii="ＭＳ 明朝" w:hAnsi="ＭＳ 明朝" w:hint="eastAsia"/>
                <w:sz w:val="20"/>
                <w:szCs w:val="20"/>
                <w:u w:val="single"/>
              </w:rPr>
              <w:t>業や団体</w:t>
            </w:r>
            <w:r w:rsidRPr="00446969">
              <w:rPr>
                <w:rFonts w:ascii="ＭＳ 明朝" w:hAnsi="ＭＳ 明朝" w:hint="eastAsia"/>
                <w:sz w:val="20"/>
                <w:szCs w:val="20"/>
                <w:u w:val="single"/>
              </w:rPr>
              <w:t>も含む）</w:t>
            </w:r>
            <w:r w:rsidRPr="00446969">
              <w:rPr>
                <w:rFonts w:ascii="ＭＳ 明朝" w:hAnsi="ＭＳ 明朝" w:hint="eastAsia"/>
                <w:sz w:val="20"/>
                <w:szCs w:val="20"/>
              </w:rPr>
              <w:t>等の外部支援者等の協力が得られるよう努めること</w:t>
            </w:r>
          </w:p>
        </w:tc>
      </w:tr>
    </w:tbl>
    <w:p w:rsidR="00F84014" w:rsidRDefault="00F84014"/>
    <w:sectPr w:rsidR="00F84014" w:rsidSect="001B4F21">
      <w:footerReference w:type="default" r:id="rId7"/>
      <w:pgSz w:w="16838" w:h="11906" w:orient="landscape" w:code="9"/>
      <w:pgMar w:top="1304" w:right="1134" w:bottom="1134"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37" w:rsidRDefault="00535D37" w:rsidP="00C947EC">
      <w:r>
        <w:separator/>
      </w:r>
    </w:p>
  </w:endnote>
  <w:endnote w:type="continuationSeparator" w:id="0">
    <w:p w:rsidR="00535D37" w:rsidRDefault="00535D37"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AE" w:rsidRDefault="003B00AE">
    <w:pPr>
      <w:pStyle w:val="a6"/>
      <w:jc w:val="center"/>
    </w:pPr>
    <w:r>
      <w:fldChar w:fldCharType="begin"/>
    </w:r>
    <w:r>
      <w:instrText>PAGE   \* MERGEFORMAT</w:instrText>
    </w:r>
    <w:r>
      <w:fldChar w:fldCharType="separate"/>
    </w:r>
    <w:r w:rsidR="00AC63AC" w:rsidRPr="00AC63AC">
      <w:rPr>
        <w:noProof/>
        <w:lang w:val="ja-JP"/>
      </w:rPr>
      <w:t>-</w:t>
    </w:r>
    <w:r w:rsidR="00AC63AC">
      <w:rPr>
        <w:noProof/>
      </w:rPr>
      <w:t xml:space="preserve"> 2 -</w:t>
    </w:r>
    <w:r>
      <w:fldChar w:fldCharType="end"/>
    </w:r>
  </w:p>
  <w:p w:rsidR="003B00AE" w:rsidRDefault="003B00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37" w:rsidRDefault="00535D37" w:rsidP="00C947EC">
      <w:r>
        <w:separator/>
      </w:r>
    </w:p>
  </w:footnote>
  <w:footnote w:type="continuationSeparator" w:id="0">
    <w:p w:rsidR="00535D37" w:rsidRDefault="00535D37" w:rsidP="00C94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0E27"/>
    <w:rsid w:val="00006796"/>
    <w:rsid w:val="00006CC3"/>
    <w:rsid w:val="00006EEF"/>
    <w:rsid w:val="000112D8"/>
    <w:rsid w:val="0001411E"/>
    <w:rsid w:val="000213D8"/>
    <w:rsid w:val="00031B7C"/>
    <w:rsid w:val="000335B8"/>
    <w:rsid w:val="000351DC"/>
    <w:rsid w:val="000367A7"/>
    <w:rsid w:val="000442BA"/>
    <w:rsid w:val="000463AC"/>
    <w:rsid w:val="000471E4"/>
    <w:rsid w:val="00051899"/>
    <w:rsid w:val="00061EA5"/>
    <w:rsid w:val="000645A0"/>
    <w:rsid w:val="00070F86"/>
    <w:rsid w:val="00070F9B"/>
    <w:rsid w:val="0007194D"/>
    <w:rsid w:val="00072EBA"/>
    <w:rsid w:val="000755B6"/>
    <w:rsid w:val="00075F45"/>
    <w:rsid w:val="000862A6"/>
    <w:rsid w:val="00093CA2"/>
    <w:rsid w:val="000965AE"/>
    <w:rsid w:val="000A3552"/>
    <w:rsid w:val="000A686F"/>
    <w:rsid w:val="000A7FB6"/>
    <w:rsid w:val="000B2E5D"/>
    <w:rsid w:val="000B7486"/>
    <w:rsid w:val="000B7C3E"/>
    <w:rsid w:val="000C4637"/>
    <w:rsid w:val="000D0137"/>
    <w:rsid w:val="000D0EEB"/>
    <w:rsid w:val="000D6810"/>
    <w:rsid w:val="000E19E3"/>
    <w:rsid w:val="000F0656"/>
    <w:rsid w:val="000F4064"/>
    <w:rsid w:val="000F737B"/>
    <w:rsid w:val="00103E00"/>
    <w:rsid w:val="001048CF"/>
    <w:rsid w:val="00110D25"/>
    <w:rsid w:val="001127A0"/>
    <w:rsid w:val="00112ABB"/>
    <w:rsid w:val="00117372"/>
    <w:rsid w:val="00117FED"/>
    <w:rsid w:val="001200B5"/>
    <w:rsid w:val="00123454"/>
    <w:rsid w:val="001319F0"/>
    <w:rsid w:val="00132B86"/>
    <w:rsid w:val="0013367A"/>
    <w:rsid w:val="0013485E"/>
    <w:rsid w:val="0013519E"/>
    <w:rsid w:val="001373F6"/>
    <w:rsid w:val="00146E33"/>
    <w:rsid w:val="0015263F"/>
    <w:rsid w:val="0015705D"/>
    <w:rsid w:val="00161783"/>
    <w:rsid w:val="001633F1"/>
    <w:rsid w:val="001746EE"/>
    <w:rsid w:val="00183E96"/>
    <w:rsid w:val="001A14CE"/>
    <w:rsid w:val="001A176B"/>
    <w:rsid w:val="001A2ACB"/>
    <w:rsid w:val="001B0208"/>
    <w:rsid w:val="001B083D"/>
    <w:rsid w:val="001B18A4"/>
    <w:rsid w:val="001B4C58"/>
    <w:rsid w:val="001B4F21"/>
    <w:rsid w:val="001B6BDD"/>
    <w:rsid w:val="001C57B3"/>
    <w:rsid w:val="001D66A3"/>
    <w:rsid w:val="001F58A1"/>
    <w:rsid w:val="001F615E"/>
    <w:rsid w:val="001F71F4"/>
    <w:rsid w:val="001F741C"/>
    <w:rsid w:val="00200E7E"/>
    <w:rsid w:val="00205600"/>
    <w:rsid w:val="00211EDA"/>
    <w:rsid w:val="0021319F"/>
    <w:rsid w:val="00216E04"/>
    <w:rsid w:val="00227EE7"/>
    <w:rsid w:val="002322F5"/>
    <w:rsid w:val="00232C5A"/>
    <w:rsid w:val="002341D8"/>
    <w:rsid w:val="00250434"/>
    <w:rsid w:val="0025567A"/>
    <w:rsid w:val="002567CF"/>
    <w:rsid w:val="0026641D"/>
    <w:rsid w:val="002711D4"/>
    <w:rsid w:val="002742A7"/>
    <w:rsid w:val="00277FB8"/>
    <w:rsid w:val="002873C9"/>
    <w:rsid w:val="0029071F"/>
    <w:rsid w:val="002923BF"/>
    <w:rsid w:val="002934DC"/>
    <w:rsid w:val="002946B9"/>
    <w:rsid w:val="00295484"/>
    <w:rsid w:val="00297635"/>
    <w:rsid w:val="002A5B02"/>
    <w:rsid w:val="002B1C64"/>
    <w:rsid w:val="002B5738"/>
    <w:rsid w:val="002C2EB2"/>
    <w:rsid w:val="002C35E9"/>
    <w:rsid w:val="002C7033"/>
    <w:rsid w:val="002D13D0"/>
    <w:rsid w:val="002D3D0B"/>
    <w:rsid w:val="002D3D1E"/>
    <w:rsid w:val="002D70BF"/>
    <w:rsid w:val="002F19B7"/>
    <w:rsid w:val="003163A2"/>
    <w:rsid w:val="00317AAC"/>
    <w:rsid w:val="00325559"/>
    <w:rsid w:val="00325DBC"/>
    <w:rsid w:val="00330100"/>
    <w:rsid w:val="00336390"/>
    <w:rsid w:val="00337A6A"/>
    <w:rsid w:val="00340D1C"/>
    <w:rsid w:val="00343380"/>
    <w:rsid w:val="003443D9"/>
    <w:rsid w:val="00346B5D"/>
    <w:rsid w:val="00355B84"/>
    <w:rsid w:val="003628CA"/>
    <w:rsid w:val="00362DC1"/>
    <w:rsid w:val="00362FEA"/>
    <w:rsid w:val="0036602F"/>
    <w:rsid w:val="00367569"/>
    <w:rsid w:val="003711D5"/>
    <w:rsid w:val="00374F4F"/>
    <w:rsid w:val="0037797A"/>
    <w:rsid w:val="0038514C"/>
    <w:rsid w:val="00385857"/>
    <w:rsid w:val="00387709"/>
    <w:rsid w:val="003910E5"/>
    <w:rsid w:val="00392D29"/>
    <w:rsid w:val="00393E1B"/>
    <w:rsid w:val="003A31ED"/>
    <w:rsid w:val="003A4B0C"/>
    <w:rsid w:val="003A5CE4"/>
    <w:rsid w:val="003B00AE"/>
    <w:rsid w:val="003B4C27"/>
    <w:rsid w:val="003C0605"/>
    <w:rsid w:val="003C4575"/>
    <w:rsid w:val="003C5AEA"/>
    <w:rsid w:val="003D5C0B"/>
    <w:rsid w:val="003D6703"/>
    <w:rsid w:val="003E011A"/>
    <w:rsid w:val="003E01C3"/>
    <w:rsid w:val="003E1447"/>
    <w:rsid w:val="003E3113"/>
    <w:rsid w:val="003E5EE2"/>
    <w:rsid w:val="003E6C8F"/>
    <w:rsid w:val="003F2DA5"/>
    <w:rsid w:val="003F585B"/>
    <w:rsid w:val="0040553A"/>
    <w:rsid w:val="00406074"/>
    <w:rsid w:val="00407CBA"/>
    <w:rsid w:val="004163B7"/>
    <w:rsid w:val="00421881"/>
    <w:rsid w:val="00421D59"/>
    <w:rsid w:val="00425DDD"/>
    <w:rsid w:val="00433451"/>
    <w:rsid w:val="0043390D"/>
    <w:rsid w:val="004406E5"/>
    <w:rsid w:val="00446BF9"/>
    <w:rsid w:val="0045074E"/>
    <w:rsid w:val="00452F90"/>
    <w:rsid w:val="0046065C"/>
    <w:rsid w:val="00467AE8"/>
    <w:rsid w:val="0047401F"/>
    <w:rsid w:val="00475DC9"/>
    <w:rsid w:val="0048012B"/>
    <w:rsid w:val="00481287"/>
    <w:rsid w:val="0048182B"/>
    <w:rsid w:val="00483F82"/>
    <w:rsid w:val="00484FED"/>
    <w:rsid w:val="004934C0"/>
    <w:rsid w:val="004935C2"/>
    <w:rsid w:val="004A4712"/>
    <w:rsid w:val="004A4ACF"/>
    <w:rsid w:val="004A7BC3"/>
    <w:rsid w:val="004B5F87"/>
    <w:rsid w:val="004B7F0F"/>
    <w:rsid w:val="004C3231"/>
    <w:rsid w:val="004C34F4"/>
    <w:rsid w:val="004C5D5C"/>
    <w:rsid w:val="004C75C9"/>
    <w:rsid w:val="004D2B4B"/>
    <w:rsid w:val="004D63E7"/>
    <w:rsid w:val="004E0117"/>
    <w:rsid w:val="004F5ED1"/>
    <w:rsid w:val="004F6437"/>
    <w:rsid w:val="004F6592"/>
    <w:rsid w:val="004F67FD"/>
    <w:rsid w:val="00501D88"/>
    <w:rsid w:val="00512D3F"/>
    <w:rsid w:val="0051793D"/>
    <w:rsid w:val="00523113"/>
    <w:rsid w:val="00532FEF"/>
    <w:rsid w:val="00534B5E"/>
    <w:rsid w:val="00534D03"/>
    <w:rsid w:val="00535D37"/>
    <w:rsid w:val="00543666"/>
    <w:rsid w:val="00543D51"/>
    <w:rsid w:val="00550A3A"/>
    <w:rsid w:val="00552AF5"/>
    <w:rsid w:val="0055448F"/>
    <w:rsid w:val="00563789"/>
    <w:rsid w:val="00567EFD"/>
    <w:rsid w:val="0057059D"/>
    <w:rsid w:val="00572804"/>
    <w:rsid w:val="005735EF"/>
    <w:rsid w:val="00583566"/>
    <w:rsid w:val="0058556E"/>
    <w:rsid w:val="00585E38"/>
    <w:rsid w:val="00586579"/>
    <w:rsid w:val="00595425"/>
    <w:rsid w:val="005A04EF"/>
    <w:rsid w:val="005A0FD2"/>
    <w:rsid w:val="005A71C8"/>
    <w:rsid w:val="005B13FF"/>
    <w:rsid w:val="005B7D68"/>
    <w:rsid w:val="005C33CE"/>
    <w:rsid w:val="005C6120"/>
    <w:rsid w:val="005C6806"/>
    <w:rsid w:val="005D361A"/>
    <w:rsid w:val="005D6F8E"/>
    <w:rsid w:val="005E0174"/>
    <w:rsid w:val="005E0850"/>
    <w:rsid w:val="005E2616"/>
    <w:rsid w:val="005F0BAA"/>
    <w:rsid w:val="005F1ABD"/>
    <w:rsid w:val="005F348C"/>
    <w:rsid w:val="005F60A6"/>
    <w:rsid w:val="0060171C"/>
    <w:rsid w:val="00601E40"/>
    <w:rsid w:val="00602D9E"/>
    <w:rsid w:val="006044F2"/>
    <w:rsid w:val="00606702"/>
    <w:rsid w:val="0061389B"/>
    <w:rsid w:val="00615C93"/>
    <w:rsid w:val="00616C35"/>
    <w:rsid w:val="006176EE"/>
    <w:rsid w:val="00620A34"/>
    <w:rsid w:val="0062651F"/>
    <w:rsid w:val="0062693D"/>
    <w:rsid w:val="00626EC8"/>
    <w:rsid w:val="00627CE3"/>
    <w:rsid w:val="00631B27"/>
    <w:rsid w:val="006366BD"/>
    <w:rsid w:val="0064690B"/>
    <w:rsid w:val="0065233A"/>
    <w:rsid w:val="00652D15"/>
    <w:rsid w:val="00662C7F"/>
    <w:rsid w:val="00664DB8"/>
    <w:rsid w:val="00665D9B"/>
    <w:rsid w:val="00665E20"/>
    <w:rsid w:val="00666013"/>
    <w:rsid w:val="00666792"/>
    <w:rsid w:val="00667A16"/>
    <w:rsid w:val="0067050C"/>
    <w:rsid w:val="00670CD1"/>
    <w:rsid w:val="00673496"/>
    <w:rsid w:val="006758B1"/>
    <w:rsid w:val="00685979"/>
    <w:rsid w:val="00687BB6"/>
    <w:rsid w:val="00693482"/>
    <w:rsid w:val="006A266A"/>
    <w:rsid w:val="006A79B5"/>
    <w:rsid w:val="006A7DEE"/>
    <w:rsid w:val="006B04E4"/>
    <w:rsid w:val="006B5584"/>
    <w:rsid w:val="006B72F3"/>
    <w:rsid w:val="006B7A1A"/>
    <w:rsid w:val="006C602F"/>
    <w:rsid w:val="006C6C35"/>
    <w:rsid w:val="006D1743"/>
    <w:rsid w:val="006E0DA7"/>
    <w:rsid w:val="006E2FEF"/>
    <w:rsid w:val="006E4BFC"/>
    <w:rsid w:val="006E5618"/>
    <w:rsid w:val="006E6975"/>
    <w:rsid w:val="006E73C4"/>
    <w:rsid w:val="006F0F13"/>
    <w:rsid w:val="006F6690"/>
    <w:rsid w:val="006F7A26"/>
    <w:rsid w:val="007026A0"/>
    <w:rsid w:val="00710178"/>
    <w:rsid w:val="00711FAA"/>
    <w:rsid w:val="007215ED"/>
    <w:rsid w:val="00723333"/>
    <w:rsid w:val="00725CDF"/>
    <w:rsid w:val="007312C8"/>
    <w:rsid w:val="00732F3C"/>
    <w:rsid w:val="00737042"/>
    <w:rsid w:val="00741D85"/>
    <w:rsid w:val="007433E3"/>
    <w:rsid w:val="007433EF"/>
    <w:rsid w:val="00751899"/>
    <w:rsid w:val="00760FF2"/>
    <w:rsid w:val="0076394B"/>
    <w:rsid w:val="00771D2E"/>
    <w:rsid w:val="00771F03"/>
    <w:rsid w:val="00781DC7"/>
    <w:rsid w:val="00784851"/>
    <w:rsid w:val="00785A57"/>
    <w:rsid w:val="0079578A"/>
    <w:rsid w:val="007A6482"/>
    <w:rsid w:val="007B7827"/>
    <w:rsid w:val="007B7E06"/>
    <w:rsid w:val="007C24C0"/>
    <w:rsid w:val="007C4902"/>
    <w:rsid w:val="007C58D4"/>
    <w:rsid w:val="007C6507"/>
    <w:rsid w:val="007D0CF9"/>
    <w:rsid w:val="007D36FB"/>
    <w:rsid w:val="007D5561"/>
    <w:rsid w:val="007D6BDB"/>
    <w:rsid w:val="007E034D"/>
    <w:rsid w:val="007E0E26"/>
    <w:rsid w:val="007E2760"/>
    <w:rsid w:val="007E2AE8"/>
    <w:rsid w:val="007F1CCA"/>
    <w:rsid w:val="007F3C83"/>
    <w:rsid w:val="0080644C"/>
    <w:rsid w:val="00806917"/>
    <w:rsid w:val="008072FB"/>
    <w:rsid w:val="0081495F"/>
    <w:rsid w:val="00814D55"/>
    <w:rsid w:val="008167DA"/>
    <w:rsid w:val="00820FA5"/>
    <w:rsid w:val="00823D46"/>
    <w:rsid w:val="008273E5"/>
    <w:rsid w:val="0083339F"/>
    <w:rsid w:val="008357ED"/>
    <w:rsid w:val="0083689A"/>
    <w:rsid w:val="00836999"/>
    <w:rsid w:val="00837AE8"/>
    <w:rsid w:val="00842077"/>
    <w:rsid w:val="00846341"/>
    <w:rsid w:val="0085011F"/>
    <w:rsid w:val="00852D00"/>
    <w:rsid w:val="0085559F"/>
    <w:rsid w:val="00855845"/>
    <w:rsid w:val="00856798"/>
    <w:rsid w:val="008676A0"/>
    <w:rsid w:val="008801AF"/>
    <w:rsid w:val="0088021E"/>
    <w:rsid w:val="0088697F"/>
    <w:rsid w:val="0089185C"/>
    <w:rsid w:val="00892FA0"/>
    <w:rsid w:val="008955E3"/>
    <w:rsid w:val="00895BF3"/>
    <w:rsid w:val="00897A24"/>
    <w:rsid w:val="008A5E1C"/>
    <w:rsid w:val="008A5EA0"/>
    <w:rsid w:val="008A72EB"/>
    <w:rsid w:val="008B313F"/>
    <w:rsid w:val="008B4282"/>
    <w:rsid w:val="008B67DA"/>
    <w:rsid w:val="008C1CE7"/>
    <w:rsid w:val="008C66FC"/>
    <w:rsid w:val="008C6A9C"/>
    <w:rsid w:val="008D194C"/>
    <w:rsid w:val="008D1C64"/>
    <w:rsid w:val="008D2DF4"/>
    <w:rsid w:val="008D60DD"/>
    <w:rsid w:val="008E0F3C"/>
    <w:rsid w:val="008E2F72"/>
    <w:rsid w:val="008E3FE5"/>
    <w:rsid w:val="008E51C2"/>
    <w:rsid w:val="008F0124"/>
    <w:rsid w:val="008F19A2"/>
    <w:rsid w:val="008F3F72"/>
    <w:rsid w:val="008F5E39"/>
    <w:rsid w:val="008F7A28"/>
    <w:rsid w:val="0090323A"/>
    <w:rsid w:val="00912BE0"/>
    <w:rsid w:val="00915564"/>
    <w:rsid w:val="0091704A"/>
    <w:rsid w:val="00922582"/>
    <w:rsid w:val="00922F63"/>
    <w:rsid w:val="009235F4"/>
    <w:rsid w:val="0092423B"/>
    <w:rsid w:val="00924A0F"/>
    <w:rsid w:val="00933840"/>
    <w:rsid w:val="00937474"/>
    <w:rsid w:val="00937FA5"/>
    <w:rsid w:val="009419D2"/>
    <w:rsid w:val="00941BDB"/>
    <w:rsid w:val="00952A52"/>
    <w:rsid w:val="009536C7"/>
    <w:rsid w:val="00956A31"/>
    <w:rsid w:val="0096646B"/>
    <w:rsid w:val="00970564"/>
    <w:rsid w:val="00977DF4"/>
    <w:rsid w:val="00981F1C"/>
    <w:rsid w:val="009837F1"/>
    <w:rsid w:val="009852ED"/>
    <w:rsid w:val="009868E5"/>
    <w:rsid w:val="00986E34"/>
    <w:rsid w:val="0099277E"/>
    <w:rsid w:val="00996F59"/>
    <w:rsid w:val="009B3239"/>
    <w:rsid w:val="009B46E6"/>
    <w:rsid w:val="009B707D"/>
    <w:rsid w:val="009C536F"/>
    <w:rsid w:val="009D1E23"/>
    <w:rsid w:val="009D5ACE"/>
    <w:rsid w:val="009E0550"/>
    <w:rsid w:val="009E0B40"/>
    <w:rsid w:val="009E6EDA"/>
    <w:rsid w:val="009F22DB"/>
    <w:rsid w:val="009F42A5"/>
    <w:rsid w:val="009F61EE"/>
    <w:rsid w:val="00A02C66"/>
    <w:rsid w:val="00A03FF8"/>
    <w:rsid w:val="00A04684"/>
    <w:rsid w:val="00A06E1D"/>
    <w:rsid w:val="00A102E8"/>
    <w:rsid w:val="00A1216B"/>
    <w:rsid w:val="00A17790"/>
    <w:rsid w:val="00A233A4"/>
    <w:rsid w:val="00A30877"/>
    <w:rsid w:val="00A30EDA"/>
    <w:rsid w:val="00A348FC"/>
    <w:rsid w:val="00A42085"/>
    <w:rsid w:val="00A45271"/>
    <w:rsid w:val="00A462D1"/>
    <w:rsid w:val="00A4777B"/>
    <w:rsid w:val="00A5318D"/>
    <w:rsid w:val="00A56DF2"/>
    <w:rsid w:val="00A62D0B"/>
    <w:rsid w:val="00A671A4"/>
    <w:rsid w:val="00A72084"/>
    <w:rsid w:val="00A737C3"/>
    <w:rsid w:val="00A754C3"/>
    <w:rsid w:val="00A75783"/>
    <w:rsid w:val="00A77E4E"/>
    <w:rsid w:val="00A81815"/>
    <w:rsid w:val="00A83394"/>
    <w:rsid w:val="00A86A88"/>
    <w:rsid w:val="00A86BA9"/>
    <w:rsid w:val="00A87456"/>
    <w:rsid w:val="00A90B1D"/>
    <w:rsid w:val="00A92506"/>
    <w:rsid w:val="00A93BE8"/>
    <w:rsid w:val="00A95C47"/>
    <w:rsid w:val="00A95E05"/>
    <w:rsid w:val="00AA48FC"/>
    <w:rsid w:val="00AB5E96"/>
    <w:rsid w:val="00AC3570"/>
    <w:rsid w:val="00AC63AC"/>
    <w:rsid w:val="00AC6CC7"/>
    <w:rsid w:val="00AD08D2"/>
    <w:rsid w:val="00AD2C13"/>
    <w:rsid w:val="00AD2C55"/>
    <w:rsid w:val="00AD4001"/>
    <w:rsid w:val="00AD4703"/>
    <w:rsid w:val="00AD4B73"/>
    <w:rsid w:val="00AE347B"/>
    <w:rsid w:val="00AE41A8"/>
    <w:rsid w:val="00AF577D"/>
    <w:rsid w:val="00AF6B2E"/>
    <w:rsid w:val="00B017E0"/>
    <w:rsid w:val="00B01A02"/>
    <w:rsid w:val="00B042E1"/>
    <w:rsid w:val="00B06F19"/>
    <w:rsid w:val="00B10590"/>
    <w:rsid w:val="00B110A1"/>
    <w:rsid w:val="00B12B27"/>
    <w:rsid w:val="00B20811"/>
    <w:rsid w:val="00B219E2"/>
    <w:rsid w:val="00B26174"/>
    <w:rsid w:val="00B3093F"/>
    <w:rsid w:val="00B37822"/>
    <w:rsid w:val="00B37966"/>
    <w:rsid w:val="00B41FEE"/>
    <w:rsid w:val="00B42939"/>
    <w:rsid w:val="00B431EA"/>
    <w:rsid w:val="00B52505"/>
    <w:rsid w:val="00B529DE"/>
    <w:rsid w:val="00B62065"/>
    <w:rsid w:val="00B73CA7"/>
    <w:rsid w:val="00B8553B"/>
    <w:rsid w:val="00B9169C"/>
    <w:rsid w:val="00B92B01"/>
    <w:rsid w:val="00B93DD1"/>
    <w:rsid w:val="00B95BF9"/>
    <w:rsid w:val="00B96F5B"/>
    <w:rsid w:val="00BA0FB1"/>
    <w:rsid w:val="00BA36D9"/>
    <w:rsid w:val="00BA5288"/>
    <w:rsid w:val="00BB0CDA"/>
    <w:rsid w:val="00BB4770"/>
    <w:rsid w:val="00BC02B3"/>
    <w:rsid w:val="00BC2CAE"/>
    <w:rsid w:val="00BC4218"/>
    <w:rsid w:val="00BC51B9"/>
    <w:rsid w:val="00BC5ADF"/>
    <w:rsid w:val="00BC6523"/>
    <w:rsid w:val="00BD20FD"/>
    <w:rsid w:val="00BD417E"/>
    <w:rsid w:val="00BD4902"/>
    <w:rsid w:val="00BE13CD"/>
    <w:rsid w:val="00BE2333"/>
    <w:rsid w:val="00BE4FB3"/>
    <w:rsid w:val="00BE7F7A"/>
    <w:rsid w:val="00BF0D10"/>
    <w:rsid w:val="00BF31A8"/>
    <w:rsid w:val="00BF5409"/>
    <w:rsid w:val="00C038A4"/>
    <w:rsid w:val="00C05636"/>
    <w:rsid w:val="00C072F6"/>
    <w:rsid w:val="00C0797A"/>
    <w:rsid w:val="00C13FE9"/>
    <w:rsid w:val="00C145AA"/>
    <w:rsid w:val="00C15698"/>
    <w:rsid w:val="00C27C8E"/>
    <w:rsid w:val="00C426AD"/>
    <w:rsid w:val="00C444DF"/>
    <w:rsid w:val="00C527D1"/>
    <w:rsid w:val="00C56E4E"/>
    <w:rsid w:val="00C604FE"/>
    <w:rsid w:val="00C60EAD"/>
    <w:rsid w:val="00C61EBC"/>
    <w:rsid w:val="00C61F9C"/>
    <w:rsid w:val="00C73195"/>
    <w:rsid w:val="00C809FB"/>
    <w:rsid w:val="00C86042"/>
    <w:rsid w:val="00C873A9"/>
    <w:rsid w:val="00C947EC"/>
    <w:rsid w:val="00C94F82"/>
    <w:rsid w:val="00CA2969"/>
    <w:rsid w:val="00CB7A9D"/>
    <w:rsid w:val="00CC20BD"/>
    <w:rsid w:val="00CC49DA"/>
    <w:rsid w:val="00CC4CAD"/>
    <w:rsid w:val="00CC635A"/>
    <w:rsid w:val="00CC6ABF"/>
    <w:rsid w:val="00CC7EAA"/>
    <w:rsid w:val="00CD622F"/>
    <w:rsid w:val="00CF3A9B"/>
    <w:rsid w:val="00CF3E7B"/>
    <w:rsid w:val="00CF6724"/>
    <w:rsid w:val="00CF73B1"/>
    <w:rsid w:val="00D01A87"/>
    <w:rsid w:val="00D06A16"/>
    <w:rsid w:val="00D106F3"/>
    <w:rsid w:val="00D11CE9"/>
    <w:rsid w:val="00D14A6F"/>
    <w:rsid w:val="00D17F2E"/>
    <w:rsid w:val="00D21B20"/>
    <w:rsid w:val="00D23E94"/>
    <w:rsid w:val="00D26455"/>
    <w:rsid w:val="00D27C09"/>
    <w:rsid w:val="00D34038"/>
    <w:rsid w:val="00D42EDC"/>
    <w:rsid w:val="00D4409B"/>
    <w:rsid w:val="00D47053"/>
    <w:rsid w:val="00D514D2"/>
    <w:rsid w:val="00D51592"/>
    <w:rsid w:val="00D55587"/>
    <w:rsid w:val="00D60A21"/>
    <w:rsid w:val="00D63438"/>
    <w:rsid w:val="00D71958"/>
    <w:rsid w:val="00D71AFA"/>
    <w:rsid w:val="00D73F8E"/>
    <w:rsid w:val="00D74E86"/>
    <w:rsid w:val="00D75831"/>
    <w:rsid w:val="00D82CC0"/>
    <w:rsid w:val="00D86243"/>
    <w:rsid w:val="00D900A2"/>
    <w:rsid w:val="00D90830"/>
    <w:rsid w:val="00DA145E"/>
    <w:rsid w:val="00DA4E43"/>
    <w:rsid w:val="00DA732D"/>
    <w:rsid w:val="00DB203B"/>
    <w:rsid w:val="00DC784F"/>
    <w:rsid w:val="00DC7B14"/>
    <w:rsid w:val="00DD60FC"/>
    <w:rsid w:val="00DD7D92"/>
    <w:rsid w:val="00DE6633"/>
    <w:rsid w:val="00DF1D7F"/>
    <w:rsid w:val="00DF7BB9"/>
    <w:rsid w:val="00E01F2F"/>
    <w:rsid w:val="00E1275C"/>
    <w:rsid w:val="00E16402"/>
    <w:rsid w:val="00E209BF"/>
    <w:rsid w:val="00E23D5B"/>
    <w:rsid w:val="00E2736F"/>
    <w:rsid w:val="00E332DF"/>
    <w:rsid w:val="00E33406"/>
    <w:rsid w:val="00E406E5"/>
    <w:rsid w:val="00E42BCA"/>
    <w:rsid w:val="00E44CC1"/>
    <w:rsid w:val="00E53FFE"/>
    <w:rsid w:val="00E61183"/>
    <w:rsid w:val="00E64B68"/>
    <w:rsid w:val="00E65BA6"/>
    <w:rsid w:val="00E65FFF"/>
    <w:rsid w:val="00E72BFC"/>
    <w:rsid w:val="00E83709"/>
    <w:rsid w:val="00E83767"/>
    <w:rsid w:val="00E84211"/>
    <w:rsid w:val="00E871BE"/>
    <w:rsid w:val="00E903B6"/>
    <w:rsid w:val="00E930DA"/>
    <w:rsid w:val="00EA09A3"/>
    <w:rsid w:val="00EA3520"/>
    <w:rsid w:val="00EA51A1"/>
    <w:rsid w:val="00EB1B97"/>
    <w:rsid w:val="00EB59D6"/>
    <w:rsid w:val="00EB6269"/>
    <w:rsid w:val="00EC2322"/>
    <w:rsid w:val="00EC4CC8"/>
    <w:rsid w:val="00EC7721"/>
    <w:rsid w:val="00ED251B"/>
    <w:rsid w:val="00ED4E81"/>
    <w:rsid w:val="00EE23E0"/>
    <w:rsid w:val="00EF0BF7"/>
    <w:rsid w:val="00EF3662"/>
    <w:rsid w:val="00EF60CB"/>
    <w:rsid w:val="00F07B70"/>
    <w:rsid w:val="00F15195"/>
    <w:rsid w:val="00F203CE"/>
    <w:rsid w:val="00F230D9"/>
    <w:rsid w:val="00F23FC4"/>
    <w:rsid w:val="00F24810"/>
    <w:rsid w:val="00F32C10"/>
    <w:rsid w:val="00F3472C"/>
    <w:rsid w:val="00F3590E"/>
    <w:rsid w:val="00F36A8F"/>
    <w:rsid w:val="00F37947"/>
    <w:rsid w:val="00F4279A"/>
    <w:rsid w:val="00F45929"/>
    <w:rsid w:val="00F45A72"/>
    <w:rsid w:val="00F47BA4"/>
    <w:rsid w:val="00F51F5E"/>
    <w:rsid w:val="00F54418"/>
    <w:rsid w:val="00F64265"/>
    <w:rsid w:val="00F65CBA"/>
    <w:rsid w:val="00F670F7"/>
    <w:rsid w:val="00F678DA"/>
    <w:rsid w:val="00F728BE"/>
    <w:rsid w:val="00F737CC"/>
    <w:rsid w:val="00F84014"/>
    <w:rsid w:val="00F92955"/>
    <w:rsid w:val="00F94342"/>
    <w:rsid w:val="00F96593"/>
    <w:rsid w:val="00F972A8"/>
    <w:rsid w:val="00FB2F68"/>
    <w:rsid w:val="00FB63F4"/>
    <w:rsid w:val="00FC1264"/>
    <w:rsid w:val="00FC2303"/>
    <w:rsid w:val="00FC5CB7"/>
    <w:rsid w:val="00FD0287"/>
    <w:rsid w:val="00FD32BB"/>
    <w:rsid w:val="00FD3A79"/>
    <w:rsid w:val="00FD4230"/>
    <w:rsid w:val="00FE3502"/>
    <w:rsid w:val="00FF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0557">
      <w:bodyDiv w:val="1"/>
      <w:marLeft w:val="0"/>
      <w:marRight w:val="0"/>
      <w:marTop w:val="0"/>
      <w:marBottom w:val="0"/>
      <w:divBdr>
        <w:top w:val="none" w:sz="0" w:space="0" w:color="auto"/>
        <w:left w:val="none" w:sz="0" w:space="0" w:color="auto"/>
        <w:bottom w:val="none" w:sz="0" w:space="0" w:color="auto"/>
        <w:right w:val="none" w:sz="0" w:space="0" w:color="auto"/>
      </w:divBdr>
    </w:div>
    <w:div w:id="1052533337">
      <w:bodyDiv w:val="1"/>
      <w:marLeft w:val="0"/>
      <w:marRight w:val="0"/>
      <w:marTop w:val="0"/>
      <w:marBottom w:val="0"/>
      <w:divBdr>
        <w:top w:val="none" w:sz="0" w:space="0" w:color="auto"/>
        <w:left w:val="none" w:sz="0" w:space="0" w:color="auto"/>
        <w:bottom w:val="none" w:sz="0" w:space="0" w:color="auto"/>
        <w:right w:val="none" w:sz="0" w:space="0" w:color="auto"/>
      </w:divBdr>
    </w:div>
    <w:div w:id="1348799008">
      <w:bodyDiv w:val="1"/>
      <w:marLeft w:val="0"/>
      <w:marRight w:val="0"/>
      <w:marTop w:val="0"/>
      <w:marBottom w:val="0"/>
      <w:divBdr>
        <w:top w:val="none" w:sz="0" w:space="0" w:color="auto"/>
        <w:left w:val="none" w:sz="0" w:space="0" w:color="auto"/>
        <w:bottom w:val="none" w:sz="0" w:space="0" w:color="auto"/>
        <w:right w:val="none" w:sz="0" w:space="0" w:color="auto"/>
      </w:divBdr>
    </w:div>
    <w:div w:id="1467430865">
      <w:bodyDiv w:val="1"/>
      <w:marLeft w:val="0"/>
      <w:marRight w:val="0"/>
      <w:marTop w:val="0"/>
      <w:marBottom w:val="0"/>
      <w:divBdr>
        <w:top w:val="none" w:sz="0" w:space="0" w:color="auto"/>
        <w:left w:val="none" w:sz="0" w:space="0" w:color="auto"/>
        <w:bottom w:val="none" w:sz="0" w:space="0" w:color="auto"/>
        <w:right w:val="none" w:sz="0" w:space="0" w:color="auto"/>
      </w:divBdr>
    </w:div>
    <w:div w:id="21358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4E3F-47FF-4262-8180-689C5519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2022-11-30T06:07:00Z</dcterms:created>
  <dcterms:modified xsi:type="dcterms:W3CDTF">2022-12-06T05:23:00Z</dcterms:modified>
</cp:coreProperties>
</file>