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3092" w14:textId="4D552946" w:rsidR="002D77E1" w:rsidRPr="0095399E" w:rsidRDefault="00646F8B" w:rsidP="002C7B23">
      <w:pPr>
        <w:spacing w:afterLines="100" w:after="360"/>
        <w:jc w:val="center"/>
        <w:rPr>
          <w:rFonts w:ascii="BIZ UDゴシック" w:eastAsia="BIZ UDゴシック" w:hAnsi="BIZ UDゴシック"/>
        </w:rPr>
      </w:pPr>
      <w:r w:rsidRPr="0095399E">
        <w:rPr>
          <w:rFonts w:ascii="BIZ UDゴシック" w:eastAsia="BIZ UDゴシック" w:hAnsi="BIZ UDゴシック" w:hint="eastAsia"/>
        </w:rPr>
        <w:t>南河内フルーツ</w:t>
      </w:r>
      <w:r w:rsidR="002D77E1" w:rsidRPr="0095399E">
        <w:rPr>
          <w:rFonts w:ascii="BIZ UDゴシック" w:eastAsia="BIZ UDゴシック" w:hAnsi="BIZ UDゴシック" w:hint="eastAsia"/>
        </w:rPr>
        <w:t>ロゴマーク取扱い手引き</w:t>
      </w:r>
    </w:p>
    <w:p w14:paraId="6A2AAC5F" w14:textId="3D22F2F7" w:rsidR="002D77E1" w:rsidRDefault="002D77E1" w:rsidP="002D77E1">
      <w:pPr>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（趣旨）</w:t>
      </w:r>
    </w:p>
    <w:p w14:paraId="5DDAAEAB" w14:textId="7F2162F3" w:rsidR="00DD5BE5" w:rsidRPr="0095399E" w:rsidRDefault="000A6D7D" w:rsidP="000A6D7D">
      <w:pPr>
        <w:pStyle w:val="a3"/>
        <w:numPr>
          <w:ilvl w:val="0"/>
          <w:numId w:val="3"/>
        </w:numPr>
        <w:ind w:leftChars="0" w:left="737" w:hanging="737"/>
        <w:rPr>
          <w:rFonts w:ascii="BIZ UDゴシック" w:eastAsia="BIZ UDゴシック" w:hAnsi="BIZ UDゴシック"/>
        </w:rPr>
      </w:pPr>
      <w:r>
        <w:rPr>
          <w:rFonts w:ascii="BIZ UDゴシック" w:eastAsia="BIZ UDゴシック" w:hAnsi="BIZ UDゴシック" w:hint="eastAsia"/>
          <w:color w:val="000000" w:themeColor="text1"/>
        </w:rPr>
        <w:t xml:space="preserve">　</w:t>
      </w:r>
      <w:r w:rsidR="00697611" w:rsidRPr="003A057A">
        <w:rPr>
          <w:rFonts w:ascii="BIZ UDゴシック" w:eastAsia="BIZ UDゴシック" w:hAnsi="BIZ UDゴシック" w:hint="eastAsia"/>
          <w:color w:val="000000" w:themeColor="text1"/>
        </w:rPr>
        <w:t>この手引きは、別紙</w:t>
      </w:r>
      <w:r w:rsidR="0095399E">
        <w:rPr>
          <w:rFonts w:ascii="BIZ UDゴシック" w:eastAsia="BIZ UDゴシック" w:hAnsi="BIZ UDゴシック" w:hint="eastAsia"/>
          <w:color w:val="000000" w:themeColor="text1"/>
        </w:rPr>
        <w:t>の</w:t>
      </w:r>
      <w:r w:rsidR="00697611" w:rsidRPr="003A057A">
        <w:rPr>
          <w:rFonts w:ascii="BIZ UDゴシック" w:eastAsia="BIZ UDゴシック" w:hAnsi="BIZ UDゴシック" w:hint="eastAsia"/>
          <w:color w:val="000000" w:themeColor="text1"/>
        </w:rPr>
        <w:t>「南河内フルーツロゴマークデザインガイド」に定める</w:t>
      </w:r>
      <w:r w:rsidR="00697611" w:rsidRPr="003A057A">
        <w:rPr>
          <w:rFonts w:ascii="BIZ UDゴシック" w:eastAsia="BIZ UDゴシック" w:hAnsi="BIZ UDゴシック" w:hint="eastAsia"/>
        </w:rPr>
        <w:t>「南</w:t>
      </w:r>
      <w:r w:rsidR="00697611" w:rsidRPr="0095399E">
        <w:rPr>
          <w:rFonts w:ascii="BIZ UDゴシック" w:eastAsia="BIZ UDゴシック" w:hAnsi="BIZ UDゴシック" w:hint="eastAsia"/>
        </w:rPr>
        <w:t>河内フルーツロゴマーク」</w:t>
      </w:r>
      <w:r w:rsidR="00646F8B" w:rsidRPr="0095399E">
        <w:rPr>
          <w:rFonts w:ascii="BIZ UDゴシック" w:eastAsia="BIZ UDゴシック" w:hAnsi="BIZ UDゴシック" w:hint="eastAsia"/>
        </w:rPr>
        <w:t>（以下</w:t>
      </w:r>
      <w:r w:rsidR="0095399E" w:rsidRPr="0095399E">
        <w:rPr>
          <w:rFonts w:ascii="BIZ UDゴシック" w:eastAsia="BIZ UDゴシック" w:hAnsi="BIZ UDゴシック" w:hint="eastAsia"/>
        </w:rPr>
        <w:t>、</w:t>
      </w:r>
      <w:r w:rsidR="00646F8B" w:rsidRPr="0095399E">
        <w:rPr>
          <w:rFonts w:ascii="BIZ UDゴシック" w:eastAsia="BIZ UDゴシック" w:hAnsi="BIZ UDゴシック" w:hint="eastAsia"/>
        </w:rPr>
        <w:t>「ロゴマーク」</w:t>
      </w:r>
      <w:r w:rsidR="0095399E">
        <w:rPr>
          <w:rFonts w:ascii="BIZ UDゴシック" w:eastAsia="BIZ UDゴシック" w:hAnsi="BIZ UDゴシック" w:hint="eastAsia"/>
        </w:rPr>
        <w:t>という</w:t>
      </w:r>
      <w:r w:rsidR="00646F8B" w:rsidRPr="0095399E">
        <w:rPr>
          <w:rFonts w:ascii="BIZ UDゴシック" w:eastAsia="BIZ UDゴシック" w:hAnsi="BIZ UDゴシック" w:hint="eastAsia"/>
        </w:rPr>
        <w:t>）</w:t>
      </w:r>
      <w:r w:rsidR="00697611" w:rsidRPr="0095399E">
        <w:rPr>
          <w:rFonts w:ascii="BIZ UDゴシック" w:eastAsia="BIZ UDゴシック" w:hAnsi="BIZ UDゴシック" w:hint="eastAsia"/>
        </w:rPr>
        <w:t>を使用する場合の取扱いに関し、必要な事項を定めるものである。</w:t>
      </w:r>
    </w:p>
    <w:p w14:paraId="631CBFF3" w14:textId="766EA85D" w:rsidR="002D77E1" w:rsidRPr="007476E1" w:rsidRDefault="002D77E1" w:rsidP="007F7FEF">
      <w:pPr>
        <w:spacing w:beforeLines="50" w:before="18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（ロゴマーク）</w:t>
      </w:r>
    </w:p>
    <w:p w14:paraId="65B24A53" w14:textId="6D82088B" w:rsidR="00A400F8" w:rsidRDefault="00511C4C" w:rsidP="00511C4C">
      <w:pPr>
        <w:ind w:left="630" w:hangingChars="300" w:hanging="63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第２条　</w:t>
      </w:r>
      <w:r w:rsidR="002D77E1" w:rsidRPr="00511C4C">
        <w:rPr>
          <w:rFonts w:ascii="BIZ UDゴシック" w:eastAsia="BIZ UDゴシック" w:hAnsi="BIZ UDゴシック" w:hint="eastAsia"/>
          <w:color w:val="000000" w:themeColor="text1"/>
        </w:rPr>
        <w:t>ロゴマークは</w:t>
      </w:r>
      <w:r w:rsidR="0095399E">
        <w:rPr>
          <w:rFonts w:ascii="BIZ UDゴシック" w:eastAsia="BIZ UDゴシック" w:hAnsi="BIZ UDゴシック" w:hint="eastAsia"/>
          <w:color w:val="000000" w:themeColor="text1"/>
        </w:rPr>
        <w:t>別紙</w:t>
      </w:r>
      <w:r w:rsidR="002D77E1" w:rsidRPr="00511C4C">
        <w:rPr>
          <w:rFonts w:ascii="BIZ UDゴシック" w:eastAsia="BIZ UDゴシック" w:hAnsi="BIZ UDゴシック" w:hint="eastAsia"/>
          <w:color w:val="000000" w:themeColor="text1"/>
        </w:rPr>
        <w:t>に掲げるものとする。</w:t>
      </w:r>
    </w:p>
    <w:p w14:paraId="4006EB44" w14:textId="77777777" w:rsidR="005F42FE" w:rsidRPr="002C7B23" w:rsidRDefault="005F42FE" w:rsidP="003A057A">
      <w:pPr>
        <w:spacing w:beforeLines="50" w:before="180"/>
        <w:ind w:left="630" w:hangingChars="300" w:hanging="630"/>
        <w:rPr>
          <w:rFonts w:ascii="BIZ UDゴシック" w:eastAsia="BIZ UDゴシック" w:hAnsi="BIZ UDゴシック"/>
        </w:rPr>
      </w:pPr>
      <w:r w:rsidRPr="002C7B23">
        <w:rPr>
          <w:rFonts w:ascii="BIZ UDゴシック" w:eastAsia="BIZ UDゴシック" w:hAnsi="BIZ UDゴシック" w:hint="eastAsia"/>
        </w:rPr>
        <w:t>（南河内フルーツの定義）</w:t>
      </w:r>
    </w:p>
    <w:p w14:paraId="647C6079" w14:textId="7F4D877E" w:rsidR="005F42FE" w:rsidRPr="002C7B23" w:rsidRDefault="005F42FE" w:rsidP="005F42FE">
      <w:pPr>
        <w:ind w:left="630" w:hangingChars="300" w:hanging="630"/>
        <w:rPr>
          <w:rFonts w:ascii="BIZ UDゴシック" w:eastAsia="BIZ UDゴシック" w:hAnsi="BIZ UDゴシック"/>
        </w:rPr>
      </w:pPr>
      <w:r w:rsidRPr="002C7B23">
        <w:rPr>
          <w:rFonts w:ascii="BIZ UDゴシック" w:eastAsia="BIZ UDゴシック" w:hAnsi="BIZ UDゴシック" w:hint="eastAsia"/>
        </w:rPr>
        <w:t xml:space="preserve">第３条　</w:t>
      </w:r>
      <w:r w:rsidR="0095399E" w:rsidRPr="002C7B23">
        <w:rPr>
          <w:rFonts w:ascii="BIZ UDゴシック" w:eastAsia="BIZ UDゴシック" w:hAnsi="BIZ UDゴシック" w:hint="eastAsia"/>
        </w:rPr>
        <w:t>この</w:t>
      </w:r>
      <w:r w:rsidRPr="002C7B23">
        <w:rPr>
          <w:rFonts w:ascii="BIZ UDゴシック" w:eastAsia="BIZ UDゴシック" w:hAnsi="BIZ UDゴシック" w:hint="eastAsia"/>
        </w:rPr>
        <w:t>手引きにおける「南河内フルーツ」は、以下のとおり定義する。</w:t>
      </w:r>
    </w:p>
    <w:p w14:paraId="128DFAD2" w14:textId="2AEA477D" w:rsidR="005F42FE" w:rsidRPr="002C7B23" w:rsidRDefault="005F42FE" w:rsidP="005F42FE">
      <w:pPr>
        <w:ind w:left="630" w:hangingChars="300" w:hanging="630"/>
        <w:rPr>
          <w:rFonts w:ascii="BIZ UDゴシック" w:eastAsia="BIZ UDゴシック" w:hAnsi="BIZ UDゴシック"/>
        </w:rPr>
      </w:pPr>
      <w:r w:rsidRPr="002C7B23">
        <w:rPr>
          <w:rFonts w:ascii="BIZ UDゴシック" w:eastAsia="BIZ UDゴシック" w:hAnsi="BIZ UDゴシック" w:hint="eastAsia"/>
        </w:rPr>
        <w:t>一　南河内地域で生産された果物</w:t>
      </w:r>
      <w:r w:rsidRPr="002C7B23">
        <w:rPr>
          <w:rFonts w:ascii="BIZ UDゴシック" w:eastAsia="BIZ UDゴシック" w:hAnsi="BIZ UDゴシック" w:hint="eastAsia"/>
          <w:vertAlign w:val="superscript"/>
        </w:rPr>
        <w:t>※</w:t>
      </w:r>
      <w:r w:rsidR="001D5FD8" w:rsidRPr="002C7B23">
        <w:rPr>
          <w:rFonts w:ascii="BIZ UDゴシック" w:eastAsia="BIZ UDゴシック" w:hAnsi="BIZ UDゴシック" w:hint="eastAsia"/>
          <w:vertAlign w:val="superscript"/>
        </w:rPr>
        <w:t>１</w:t>
      </w:r>
      <w:r w:rsidRPr="002C7B23">
        <w:rPr>
          <w:rFonts w:ascii="BIZ UDゴシック" w:eastAsia="BIZ UDゴシック" w:hAnsi="BIZ UDゴシック" w:hint="eastAsia"/>
        </w:rPr>
        <w:t>であること</w:t>
      </w:r>
    </w:p>
    <w:p w14:paraId="6BDBFD3D" w14:textId="7BE87669" w:rsidR="005F42FE" w:rsidRPr="002C7B23" w:rsidRDefault="005F42FE" w:rsidP="005F42FE">
      <w:pPr>
        <w:ind w:left="630" w:hangingChars="300" w:hanging="630"/>
        <w:rPr>
          <w:rFonts w:ascii="BIZ UDゴシック" w:eastAsia="BIZ UDゴシック" w:hAnsi="BIZ UDゴシック"/>
        </w:rPr>
      </w:pPr>
      <w:r w:rsidRPr="002C7B23">
        <w:rPr>
          <w:rFonts w:ascii="BIZ UDゴシック" w:eastAsia="BIZ UDゴシック" w:hAnsi="BIZ UDゴシック" w:hint="eastAsia"/>
        </w:rPr>
        <w:t>二　南河内地域で生産された果物を使用した加工品</w:t>
      </w:r>
      <w:r w:rsidR="001D5FD8" w:rsidRPr="002C7B23">
        <w:rPr>
          <w:rFonts w:ascii="BIZ UDゴシック" w:eastAsia="BIZ UDゴシック" w:hAnsi="BIZ UDゴシック" w:hint="eastAsia"/>
        </w:rPr>
        <w:t>等</w:t>
      </w:r>
      <w:r w:rsidR="001D5FD8" w:rsidRPr="002C7B23">
        <w:rPr>
          <w:rFonts w:ascii="BIZ UDゴシック" w:eastAsia="BIZ UDゴシック" w:hAnsi="BIZ UDゴシック" w:hint="eastAsia"/>
          <w:vertAlign w:val="superscript"/>
        </w:rPr>
        <w:t>※２</w:t>
      </w:r>
      <w:r w:rsidRPr="002C7B23">
        <w:rPr>
          <w:rFonts w:ascii="BIZ UDゴシック" w:eastAsia="BIZ UDゴシック" w:hAnsi="BIZ UDゴシック" w:hint="eastAsia"/>
        </w:rPr>
        <w:t>であること</w:t>
      </w:r>
    </w:p>
    <w:p w14:paraId="718EFAC7" w14:textId="00F89A2D" w:rsidR="005F42FE" w:rsidRPr="002C7B23" w:rsidRDefault="005F42FE" w:rsidP="005F42FE">
      <w:pPr>
        <w:ind w:left="630" w:hangingChars="300" w:hanging="630"/>
        <w:rPr>
          <w:rFonts w:ascii="BIZ UDゴシック" w:eastAsia="BIZ UDゴシック" w:hAnsi="BIZ UDゴシック"/>
        </w:rPr>
      </w:pPr>
      <w:r w:rsidRPr="002C7B23">
        <w:rPr>
          <w:rFonts w:ascii="BIZ UDゴシック" w:eastAsia="BIZ UDゴシック" w:hAnsi="BIZ UDゴシック" w:hint="eastAsia"/>
        </w:rPr>
        <w:t>三　その他、大阪府南河内農と緑の総合事務所が適当と判断したもの</w:t>
      </w:r>
    </w:p>
    <w:p w14:paraId="6C6BBDE4" w14:textId="75486B8F" w:rsidR="005F42FE" w:rsidRPr="002C7B23" w:rsidRDefault="00DD5BE5" w:rsidP="001D5FD8">
      <w:pPr>
        <w:spacing w:beforeLines="50" w:before="180"/>
        <w:ind w:leftChars="100" w:left="630" w:hangingChars="200" w:hanging="420"/>
        <w:rPr>
          <w:rFonts w:ascii="BIZ UDゴシック" w:eastAsia="BIZ UDゴシック" w:hAnsi="BIZ UDゴシック"/>
        </w:rPr>
      </w:pPr>
      <w:r w:rsidRPr="002C7B23">
        <w:rPr>
          <w:rFonts w:ascii="BIZ UDゴシック" w:eastAsia="BIZ UDゴシック" w:hAnsi="BIZ UDゴシック" w:hint="eastAsia"/>
        </w:rPr>
        <w:t>※</w:t>
      </w:r>
      <w:r w:rsidR="001D5FD8" w:rsidRPr="002C7B23">
        <w:rPr>
          <w:rFonts w:ascii="BIZ UDゴシック" w:eastAsia="BIZ UDゴシック" w:hAnsi="BIZ UDゴシック" w:hint="eastAsia"/>
        </w:rPr>
        <w:t xml:space="preserve">１　</w:t>
      </w:r>
      <w:r w:rsidR="005F42FE" w:rsidRPr="002C7B23">
        <w:rPr>
          <w:rFonts w:ascii="BIZ UDゴシック" w:eastAsia="BIZ UDゴシック" w:hAnsi="BIZ UDゴシック" w:hint="eastAsia"/>
        </w:rPr>
        <w:t>ここで</w:t>
      </w:r>
      <w:r w:rsidR="001D5FD8" w:rsidRPr="002C7B23">
        <w:rPr>
          <w:rFonts w:ascii="BIZ UDゴシック" w:eastAsia="BIZ UDゴシック" w:hAnsi="BIZ UDゴシック" w:hint="eastAsia"/>
        </w:rPr>
        <w:t>いう</w:t>
      </w:r>
      <w:r w:rsidR="005F42FE" w:rsidRPr="002C7B23">
        <w:rPr>
          <w:rFonts w:ascii="BIZ UDゴシック" w:eastAsia="BIZ UDゴシック" w:hAnsi="BIZ UDゴシック" w:hint="eastAsia"/>
        </w:rPr>
        <w:t>果物とは、</w:t>
      </w:r>
      <w:r w:rsidR="003A057A" w:rsidRPr="002C7B23">
        <w:rPr>
          <w:rFonts w:ascii="BIZ UDゴシック" w:eastAsia="BIZ UDゴシック" w:hAnsi="BIZ UDゴシック" w:hint="eastAsia"/>
        </w:rPr>
        <w:t>２</w:t>
      </w:r>
      <w:r w:rsidR="005F42FE" w:rsidRPr="002C7B23">
        <w:rPr>
          <w:rFonts w:ascii="BIZ UDゴシック" w:eastAsia="BIZ UDゴシック" w:hAnsi="BIZ UDゴシック"/>
        </w:rPr>
        <w:t>年以上栽培される木本植物（主に果実が食用となる果樹類）</w:t>
      </w:r>
      <w:r w:rsidRPr="002C7B23">
        <w:rPr>
          <w:rFonts w:ascii="BIZ UDゴシック" w:eastAsia="BIZ UDゴシック" w:hAnsi="BIZ UDゴシック" w:hint="eastAsia"/>
        </w:rPr>
        <w:t>と</w:t>
      </w:r>
      <w:r w:rsidR="005F42FE" w:rsidRPr="002C7B23">
        <w:rPr>
          <w:rFonts w:ascii="BIZ UDゴシック" w:eastAsia="BIZ UDゴシック" w:hAnsi="BIZ UDゴシック"/>
        </w:rPr>
        <w:t>草本植物（バナナやパイナップル等）、</w:t>
      </w:r>
      <w:r w:rsidR="003A057A" w:rsidRPr="002C7B23">
        <w:rPr>
          <w:rFonts w:ascii="BIZ UDゴシック" w:eastAsia="BIZ UDゴシック" w:hAnsi="BIZ UDゴシック" w:hint="eastAsia"/>
        </w:rPr>
        <w:t>ならびに</w:t>
      </w:r>
      <w:r w:rsidR="005F42FE" w:rsidRPr="002C7B23">
        <w:rPr>
          <w:rFonts w:ascii="BIZ UDゴシック" w:eastAsia="BIZ UDゴシック" w:hAnsi="BIZ UDゴシック"/>
        </w:rPr>
        <w:t>農林水産省統計</w:t>
      </w:r>
      <w:r w:rsidRPr="002C7B23">
        <w:rPr>
          <w:rFonts w:ascii="BIZ UDゴシック" w:eastAsia="BIZ UDゴシック" w:hAnsi="BIZ UDゴシック" w:hint="eastAsia"/>
        </w:rPr>
        <w:t>における</w:t>
      </w:r>
      <w:r w:rsidR="005F42FE" w:rsidRPr="002C7B23">
        <w:rPr>
          <w:rFonts w:ascii="BIZ UDゴシック" w:eastAsia="BIZ UDゴシック" w:hAnsi="BIZ UDゴシック"/>
        </w:rPr>
        <w:t>「果実的野菜」（いちご、メロン等）</w:t>
      </w:r>
      <w:r w:rsidR="001D5FD8" w:rsidRPr="002C7B23">
        <w:rPr>
          <w:rFonts w:ascii="BIZ UDゴシック" w:eastAsia="BIZ UDゴシック" w:hAnsi="BIZ UDゴシック" w:hint="eastAsia"/>
        </w:rPr>
        <w:t>とする。</w:t>
      </w:r>
    </w:p>
    <w:p w14:paraId="765337DE" w14:textId="0C16235B" w:rsidR="001D5FD8" w:rsidRPr="002C7B23" w:rsidRDefault="001D5FD8" w:rsidP="001D5FD8">
      <w:pPr>
        <w:ind w:leftChars="100" w:left="630" w:hangingChars="200" w:hanging="420"/>
        <w:rPr>
          <w:rFonts w:ascii="BIZ UDゴシック" w:eastAsia="BIZ UDゴシック" w:hAnsi="BIZ UDゴシック"/>
        </w:rPr>
      </w:pPr>
      <w:r w:rsidRPr="002C7B23">
        <w:rPr>
          <w:rFonts w:ascii="BIZ UDゴシック" w:eastAsia="BIZ UDゴシック" w:hAnsi="BIZ UDゴシック" w:hint="eastAsia"/>
        </w:rPr>
        <w:t>※２　ここでいう加工品等とは、調理・加熱等した</w:t>
      </w:r>
      <w:r w:rsidR="002C7B23" w:rsidRPr="002C7B23">
        <w:rPr>
          <w:rFonts w:ascii="BIZ UDゴシック" w:eastAsia="BIZ UDゴシック" w:hAnsi="BIZ UDゴシック" w:hint="eastAsia"/>
        </w:rPr>
        <w:t>加工食品や料理等の飲食物、ならびに非食品（染料、衣類等）とする。</w:t>
      </w:r>
    </w:p>
    <w:p w14:paraId="17ADA1A7" w14:textId="11427F2B" w:rsidR="006021C5" w:rsidRPr="002C7B23" w:rsidRDefault="004F5B37" w:rsidP="006021C5">
      <w:pPr>
        <w:spacing w:beforeLines="50" w:before="180"/>
        <w:rPr>
          <w:rFonts w:ascii="BIZ UDゴシック" w:eastAsia="BIZ UDゴシック" w:hAnsi="BIZ UDゴシック"/>
        </w:rPr>
      </w:pPr>
      <w:r w:rsidRPr="002C7B23">
        <w:rPr>
          <w:rFonts w:ascii="BIZ UDゴシック" w:eastAsia="BIZ UDゴシック" w:hAnsi="BIZ UDゴシック" w:hint="eastAsia"/>
        </w:rPr>
        <w:t>（ロゴマークの使用基準）</w:t>
      </w:r>
    </w:p>
    <w:p w14:paraId="47AC4A8D" w14:textId="26BF16E8" w:rsidR="00646F8B" w:rsidRPr="002C7B23" w:rsidRDefault="00511C4C" w:rsidP="000A6D7D">
      <w:pPr>
        <w:ind w:left="630" w:hangingChars="300" w:hanging="630"/>
        <w:rPr>
          <w:rFonts w:ascii="BIZ UDゴシック" w:eastAsia="BIZ UDゴシック" w:hAnsi="BIZ UDゴシック"/>
          <w:strike/>
        </w:rPr>
      </w:pPr>
      <w:r w:rsidRPr="002C7B23">
        <w:rPr>
          <w:rFonts w:ascii="BIZ UDゴシック" w:eastAsia="BIZ UDゴシック" w:hAnsi="BIZ UDゴシック" w:hint="eastAsia"/>
        </w:rPr>
        <w:t>第</w:t>
      </w:r>
      <w:r w:rsidR="006021C5" w:rsidRPr="002C7B23">
        <w:rPr>
          <w:rFonts w:ascii="BIZ UDゴシック" w:eastAsia="BIZ UDゴシック" w:hAnsi="BIZ UDゴシック" w:hint="eastAsia"/>
        </w:rPr>
        <w:t>４</w:t>
      </w:r>
      <w:r w:rsidRPr="002C7B23">
        <w:rPr>
          <w:rFonts w:ascii="BIZ UDゴシック" w:eastAsia="BIZ UDゴシック" w:hAnsi="BIZ UDゴシック" w:hint="eastAsia"/>
        </w:rPr>
        <w:t xml:space="preserve">条　</w:t>
      </w:r>
      <w:r w:rsidR="00646F8B" w:rsidRPr="002C7B23">
        <w:rPr>
          <w:rFonts w:ascii="BIZ UDゴシック" w:eastAsia="BIZ UDゴシック" w:hAnsi="BIZ UDゴシック" w:hint="eastAsia"/>
        </w:rPr>
        <w:t>ロゴマークは、</w:t>
      </w:r>
      <w:r w:rsidR="00EA28C2">
        <w:rPr>
          <w:rFonts w:ascii="BIZ UDゴシック" w:eastAsia="BIZ UDゴシック" w:hAnsi="BIZ UDゴシック" w:hint="eastAsia"/>
        </w:rPr>
        <w:t>原則として南河内フルーツを生産・加工・販売する者が、</w:t>
      </w:r>
      <w:r w:rsidR="00646F8B" w:rsidRPr="002C7B23">
        <w:rPr>
          <w:rFonts w:ascii="BIZ UDゴシック" w:eastAsia="BIZ UDゴシック" w:hAnsi="BIZ UDゴシック" w:hint="eastAsia"/>
        </w:rPr>
        <w:t>次に掲げる基準をすべて満たす場合に</w:t>
      </w:r>
      <w:r w:rsidR="002C7B23">
        <w:rPr>
          <w:rFonts w:ascii="BIZ UDゴシック" w:eastAsia="BIZ UDゴシック" w:hAnsi="BIZ UDゴシック" w:hint="eastAsia"/>
        </w:rPr>
        <w:t>、</w:t>
      </w:r>
      <w:r w:rsidR="00646F8B" w:rsidRPr="002C7B23">
        <w:rPr>
          <w:rFonts w:ascii="BIZ UDゴシック" w:eastAsia="BIZ UDゴシック" w:hAnsi="BIZ UDゴシック" w:hint="eastAsia"/>
        </w:rPr>
        <w:t>使用できる</w:t>
      </w:r>
      <w:r w:rsidR="002C7B23">
        <w:rPr>
          <w:rFonts w:ascii="BIZ UDゴシック" w:eastAsia="BIZ UDゴシック" w:hAnsi="BIZ UDゴシック" w:hint="eastAsia"/>
        </w:rPr>
        <w:t>ものとする</w:t>
      </w:r>
      <w:r w:rsidR="00646F8B" w:rsidRPr="002C7B23">
        <w:rPr>
          <w:rFonts w:ascii="BIZ UDゴシック" w:eastAsia="BIZ UDゴシック" w:hAnsi="BIZ UDゴシック" w:hint="eastAsia"/>
        </w:rPr>
        <w:t>。</w:t>
      </w:r>
    </w:p>
    <w:p w14:paraId="5652D1BB" w14:textId="3AA1E2BD" w:rsidR="00564721" w:rsidRPr="002C7B23" w:rsidRDefault="00564721" w:rsidP="00646F8B">
      <w:pPr>
        <w:rPr>
          <w:rFonts w:ascii="BIZ UDゴシック" w:eastAsia="BIZ UDゴシック" w:hAnsi="BIZ UDゴシック"/>
        </w:rPr>
      </w:pPr>
      <w:r w:rsidRPr="002C7B23">
        <w:rPr>
          <w:rFonts w:ascii="BIZ UDゴシック" w:eastAsia="BIZ UDゴシック" w:hAnsi="BIZ UDゴシック" w:hint="eastAsia"/>
        </w:rPr>
        <w:t>一　フルーツ産地としての南河内の認知度拡大に資する目的に沿ったものであること</w:t>
      </w:r>
    </w:p>
    <w:p w14:paraId="1C84D0D0" w14:textId="5E69FEE7" w:rsidR="00564721" w:rsidRPr="002C7B23" w:rsidRDefault="00564721" w:rsidP="00646F8B">
      <w:pPr>
        <w:rPr>
          <w:rFonts w:ascii="BIZ UDゴシック" w:eastAsia="BIZ UDゴシック" w:hAnsi="BIZ UDゴシック"/>
        </w:rPr>
      </w:pPr>
      <w:r w:rsidRPr="002C7B23">
        <w:rPr>
          <w:rFonts w:ascii="BIZ UDゴシック" w:eastAsia="BIZ UDゴシック" w:hAnsi="BIZ UDゴシック" w:hint="eastAsia"/>
        </w:rPr>
        <w:t xml:space="preserve">二　</w:t>
      </w:r>
      <w:r w:rsidR="002C7B23">
        <w:rPr>
          <w:rFonts w:ascii="BIZ UDゴシック" w:eastAsia="BIZ UDゴシック" w:hAnsi="BIZ UDゴシック" w:hint="eastAsia"/>
        </w:rPr>
        <w:t>各種</w:t>
      </w:r>
      <w:r w:rsidRPr="002C7B23">
        <w:rPr>
          <w:rFonts w:ascii="BIZ UDゴシック" w:eastAsia="BIZ UDゴシック" w:hAnsi="BIZ UDゴシック" w:hint="eastAsia"/>
        </w:rPr>
        <w:t>法令や公序良俗に反しないこと</w:t>
      </w:r>
    </w:p>
    <w:p w14:paraId="662BF677" w14:textId="08F60EF2" w:rsidR="00564721" w:rsidRPr="002C7B23" w:rsidRDefault="00564721" w:rsidP="00646F8B">
      <w:pPr>
        <w:ind w:left="420" w:hangingChars="200" w:hanging="420"/>
        <w:rPr>
          <w:rFonts w:ascii="BIZ UDゴシック" w:eastAsia="BIZ UDゴシック" w:hAnsi="BIZ UDゴシック"/>
        </w:rPr>
      </w:pPr>
      <w:r w:rsidRPr="002C7B23">
        <w:rPr>
          <w:rFonts w:ascii="BIZ UDゴシック" w:eastAsia="BIZ UDゴシック" w:hAnsi="BIZ UDゴシック" w:hint="eastAsia"/>
        </w:rPr>
        <w:t xml:space="preserve">三　</w:t>
      </w:r>
      <w:r w:rsidR="002C7B23">
        <w:rPr>
          <w:rFonts w:ascii="BIZ UDゴシック" w:eastAsia="BIZ UDゴシック" w:hAnsi="BIZ UDゴシック" w:hint="eastAsia"/>
        </w:rPr>
        <w:t>別紙の</w:t>
      </w:r>
      <w:r w:rsidRPr="002C7B23">
        <w:rPr>
          <w:rFonts w:ascii="BIZ UDゴシック" w:eastAsia="BIZ UDゴシック" w:hAnsi="BIZ UDゴシック" w:hint="eastAsia"/>
        </w:rPr>
        <w:t>「南河内フルーツロゴマークデザインガイド」を遵守する</w:t>
      </w:r>
      <w:r w:rsidR="002C7B23">
        <w:rPr>
          <w:rFonts w:ascii="BIZ UDゴシック" w:eastAsia="BIZ UDゴシック" w:hAnsi="BIZ UDゴシック" w:hint="eastAsia"/>
        </w:rPr>
        <w:t>ものである</w:t>
      </w:r>
      <w:r w:rsidRPr="002C7B23">
        <w:rPr>
          <w:rFonts w:ascii="BIZ UDゴシック" w:eastAsia="BIZ UDゴシック" w:hAnsi="BIZ UDゴシック" w:hint="eastAsia"/>
        </w:rPr>
        <w:t>こと</w:t>
      </w:r>
    </w:p>
    <w:p w14:paraId="065C1821" w14:textId="77777777" w:rsidR="002D77E1" w:rsidRPr="007476E1" w:rsidRDefault="002D77E1" w:rsidP="007F7FEF">
      <w:pPr>
        <w:spacing w:beforeLines="50" w:before="18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（ロゴマークの使用料）</w:t>
      </w:r>
    </w:p>
    <w:p w14:paraId="16165E84" w14:textId="39A2DB39" w:rsidR="002D77E1" w:rsidRPr="002C7B23" w:rsidRDefault="00511C4C" w:rsidP="00511C4C">
      <w:pPr>
        <w:ind w:left="630" w:hangingChars="300" w:hanging="630"/>
        <w:rPr>
          <w:rFonts w:ascii="BIZ UDゴシック" w:eastAsia="BIZ UDゴシック" w:hAnsi="BIZ UDゴシック"/>
        </w:rPr>
      </w:pPr>
      <w:r w:rsidRPr="002C7B23">
        <w:rPr>
          <w:rFonts w:ascii="BIZ UDゴシック" w:eastAsia="BIZ UDゴシック" w:hAnsi="BIZ UDゴシック" w:hint="eastAsia"/>
        </w:rPr>
        <w:t>第</w:t>
      </w:r>
      <w:r w:rsidR="006021C5" w:rsidRPr="002C7B23">
        <w:rPr>
          <w:rFonts w:ascii="BIZ UDゴシック" w:eastAsia="BIZ UDゴシック" w:hAnsi="BIZ UDゴシック" w:hint="eastAsia"/>
        </w:rPr>
        <w:t>５</w:t>
      </w:r>
      <w:r w:rsidRPr="002C7B23">
        <w:rPr>
          <w:rFonts w:ascii="BIZ UDゴシック" w:eastAsia="BIZ UDゴシック" w:hAnsi="BIZ UDゴシック" w:hint="eastAsia"/>
        </w:rPr>
        <w:t xml:space="preserve">条　</w:t>
      </w:r>
      <w:r w:rsidR="002D77E1" w:rsidRPr="002C7B23">
        <w:rPr>
          <w:rFonts w:ascii="BIZ UDゴシック" w:eastAsia="BIZ UDゴシック" w:hAnsi="BIZ UDゴシック" w:hint="eastAsia"/>
        </w:rPr>
        <w:t>ロゴマークの使用は</w:t>
      </w:r>
      <w:r w:rsidR="002C7B23">
        <w:rPr>
          <w:rFonts w:ascii="BIZ UDゴシック" w:eastAsia="BIZ UDゴシック" w:hAnsi="BIZ UDゴシック" w:hint="eastAsia"/>
        </w:rPr>
        <w:t>、</w:t>
      </w:r>
      <w:r w:rsidR="002D77E1" w:rsidRPr="002C7B23">
        <w:rPr>
          <w:rFonts w:ascii="BIZ UDゴシック" w:eastAsia="BIZ UDゴシック" w:hAnsi="BIZ UDゴシック" w:hint="eastAsia"/>
        </w:rPr>
        <w:t>無料とする。</w:t>
      </w:r>
    </w:p>
    <w:p w14:paraId="470794C7" w14:textId="77777777" w:rsidR="002D77E1" w:rsidRPr="007476E1" w:rsidRDefault="002D77E1" w:rsidP="007F7FEF">
      <w:pPr>
        <w:spacing w:beforeLines="50" w:before="18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（不当表示の回避）</w:t>
      </w:r>
    </w:p>
    <w:p w14:paraId="08E369D7" w14:textId="4D062BF6" w:rsidR="002D77E1" w:rsidRDefault="00511C4C" w:rsidP="00511C4C">
      <w:pPr>
        <w:ind w:left="630" w:hangingChars="300" w:hanging="630"/>
        <w:rPr>
          <w:rFonts w:ascii="BIZ UDゴシック" w:eastAsia="BIZ UDゴシック" w:hAnsi="BIZ UDゴシック"/>
        </w:rPr>
      </w:pPr>
      <w:r w:rsidRPr="002C7B23">
        <w:rPr>
          <w:rFonts w:ascii="BIZ UDゴシック" w:eastAsia="BIZ UDゴシック" w:hAnsi="BIZ UDゴシック" w:hint="eastAsia"/>
        </w:rPr>
        <w:t xml:space="preserve">第６条　</w:t>
      </w:r>
      <w:r w:rsidR="002D77E1" w:rsidRPr="002C7B23">
        <w:rPr>
          <w:rFonts w:ascii="BIZ UDゴシック" w:eastAsia="BIZ UDゴシック" w:hAnsi="BIZ UDゴシック" w:hint="eastAsia"/>
        </w:rPr>
        <w:t>ロゴマークの使用にあたっては、第</w:t>
      </w:r>
      <w:r w:rsidR="006021C5" w:rsidRPr="002C7B23">
        <w:rPr>
          <w:rFonts w:ascii="BIZ UDゴシック" w:eastAsia="BIZ UDゴシック" w:hAnsi="BIZ UDゴシック" w:hint="eastAsia"/>
        </w:rPr>
        <w:t>４</w:t>
      </w:r>
      <w:r w:rsidR="002D77E1" w:rsidRPr="002C7B23">
        <w:rPr>
          <w:rFonts w:ascii="BIZ UDゴシック" w:eastAsia="BIZ UDゴシック" w:hAnsi="BIZ UDゴシック" w:hint="eastAsia"/>
        </w:rPr>
        <w:t>条に基づき、利用者等に不快感や誤解を与え</w:t>
      </w:r>
      <w:r w:rsidR="002D77E1" w:rsidRPr="00125616">
        <w:rPr>
          <w:rFonts w:ascii="BIZ UDゴシック" w:eastAsia="BIZ UDゴシック" w:hAnsi="BIZ UDゴシック" w:hint="eastAsia"/>
        </w:rPr>
        <w:t>るような表示、表現を避けなければならない。</w:t>
      </w:r>
    </w:p>
    <w:p w14:paraId="6B8F4EAD" w14:textId="673B5245" w:rsidR="00807DA5" w:rsidRPr="00807DA5" w:rsidRDefault="00807DA5" w:rsidP="00807DA5">
      <w:pPr>
        <w:spacing w:beforeLines="50" w:before="180"/>
        <w:rPr>
          <w:rFonts w:ascii="BIZ UDゴシック" w:eastAsia="BIZ UDゴシック" w:hAnsi="BIZ UDゴシック"/>
          <w:color w:val="000000" w:themeColor="text1"/>
        </w:rPr>
      </w:pPr>
      <w:r w:rsidRPr="00807DA5">
        <w:rPr>
          <w:rFonts w:ascii="BIZ UDゴシック" w:eastAsia="BIZ UDゴシック" w:hAnsi="BIZ UDゴシック" w:hint="eastAsia"/>
          <w:color w:val="000000" w:themeColor="text1"/>
        </w:rPr>
        <w:t>（使用者の責務）</w:t>
      </w:r>
    </w:p>
    <w:p w14:paraId="56367F25" w14:textId="00BC2E7E" w:rsidR="00807DA5" w:rsidRDefault="00511C4C" w:rsidP="00511C4C">
      <w:pPr>
        <w:ind w:left="630" w:hangingChars="300" w:hanging="630"/>
        <w:rPr>
          <w:rFonts w:ascii="BIZ UDゴシック" w:eastAsia="BIZ UDゴシック" w:hAnsi="BIZ UDゴシック"/>
        </w:rPr>
      </w:pPr>
      <w:r w:rsidRPr="002C7B23">
        <w:rPr>
          <w:rFonts w:ascii="BIZ UDゴシック" w:eastAsia="BIZ UDゴシック" w:hAnsi="BIZ UDゴシック" w:hint="eastAsia"/>
        </w:rPr>
        <w:t xml:space="preserve">第７条　</w:t>
      </w:r>
      <w:r w:rsidR="00807DA5" w:rsidRPr="002C7B23">
        <w:rPr>
          <w:rFonts w:ascii="BIZ UDゴシック" w:eastAsia="BIZ UDゴシック" w:hAnsi="BIZ UDゴシック" w:hint="eastAsia"/>
        </w:rPr>
        <w:t>ロゴマークが表示されたものに関する事故、苦情等が発生した場合</w:t>
      </w:r>
      <w:r w:rsidR="002C7B23">
        <w:rPr>
          <w:rFonts w:ascii="BIZ UDゴシック" w:eastAsia="BIZ UDゴシック" w:hAnsi="BIZ UDゴシック" w:hint="eastAsia"/>
        </w:rPr>
        <w:t>の</w:t>
      </w:r>
      <w:r w:rsidR="00807DA5" w:rsidRPr="002C7B23">
        <w:rPr>
          <w:rFonts w:ascii="BIZ UDゴシック" w:eastAsia="BIZ UDゴシック" w:hAnsi="BIZ UDゴシック" w:hint="eastAsia"/>
        </w:rPr>
        <w:t>一切の責任はロゴマーク</w:t>
      </w:r>
      <w:r w:rsidR="002C7B23">
        <w:rPr>
          <w:rFonts w:ascii="BIZ UDゴシック" w:eastAsia="BIZ UDゴシック" w:hAnsi="BIZ UDゴシック" w:hint="eastAsia"/>
        </w:rPr>
        <w:t>の</w:t>
      </w:r>
      <w:r w:rsidR="00807DA5" w:rsidRPr="002C7B23">
        <w:rPr>
          <w:rFonts w:ascii="BIZ UDゴシック" w:eastAsia="BIZ UDゴシック" w:hAnsi="BIZ UDゴシック" w:hint="eastAsia"/>
        </w:rPr>
        <w:t>使用者が負</w:t>
      </w:r>
      <w:r w:rsidR="002C7B23">
        <w:rPr>
          <w:rFonts w:ascii="BIZ UDゴシック" w:eastAsia="BIZ UDゴシック" w:hAnsi="BIZ UDゴシック" w:hint="eastAsia"/>
        </w:rPr>
        <w:t>うものとし、</w:t>
      </w:r>
      <w:r w:rsidR="00807DA5" w:rsidRPr="002C7B23">
        <w:rPr>
          <w:rFonts w:ascii="BIZ UDゴシック" w:eastAsia="BIZ UDゴシック" w:hAnsi="BIZ UDゴシック" w:hint="eastAsia"/>
        </w:rPr>
        <w:t>ロゴマークの使用者は誠意を持って必要な</w:t>
      </w:r>
      <w:r w:rsidR="00807DA5" w:rsidRPr="00125616">
        <w:rPr>
          <w:rFonts w:ascii="BIZ UDゴシック" w:eastAsia="BIZ UDゴシック" w:hAnsi="BIZ UDゴシック" w:hint="eastAsia"/>
        </w:rPr>
        <w:t>処置を講じなければならない。</w:t>
      </w:r>
    </w:p>
    <w:p w14:paraId="2F562F71" w14:textId="1558E48D" w:rsidR="00807DA5" w:rsidRPr="00807DA5" w:rsidRDefault="00807DA5" w:rsidP="00807DA5">
      <w:pPr>
        <w:spacing w:beforeLines="50" w:before="180"/>
        <w:rPr>
          <w:rFonts w:ascii="BIZ UDゴシック" w:eastAsia="BIZ UDゴシック" w:hAnsi="BIZ UDゴシック"/>
          <w:color w:val="000000" w:themeColor="text1"/>
        </w:rPr>
      </w:pPr>
      <w:r w:rsidRPr="00807DA5">
        <w:rPr>
          <w:rFonts w:ascii="BIZ UDゴシック" w:eastAsia="BIZ UDゴシック" w:hAnsi="BIZ UDゴシック" w:hint="eastAsia"/>
          <w:color w:val="000000" w:themeColor="text1"/>
        </w:rPr>
        <w:lastRenderedPageBreak/>
        <w:t>（使用の中止等）</w:t>
      </w:r>
    </w:p>
    <w:p w14:paraId="457448B4" w14:textId="067294B6" w:rsidR="00807DA5" w:rsidRPr="002C7B23" w:rsidRDefault="00511C4C" w:rsidP="00511C4C">
      <w:pPr>
        <w:ind w:left="630" w:hangingChars="300" w:hanging="630"/>
        <w:rPr>
          <w:rFonts w:ascii="BIZ UDゴシック" w:eastAsia="BIZ UDゴシック" w:hAnsi="BIZ UDゴシック"/>
        </w:rPr>
      </w:pPr>
      <w:r w:rsidRPr="002C7B23">
        <w:rPr>
          <w:rFonts w:ascii="BIZ UDゴシック" w:eastAsia="BIZ UDゴシック" w:hAnsi="BIZ UDゴシック" w:hint="eastAsia"/>
        </w:rPr>
        <w:t xml:space="preserve">第８条　</w:t>
      </w:r>
      <w:r w:rsidR="00807DA5" w:rsidRPr="002C7B23">
        <w:rPr>
          <w:rFonts w:ascii="BIZ UDゴシック" w:eastAsia="BIZ UDゴシック" w:hAnsi="BIZ UDゴシック" w:hint="eastAsia"/>
        </w:rPr>
        <w:t>大阪府南河内農と緑の総合事務所はロゴマークの使用に関し、次に該当すると認めるときは、その使用</w:t>
      </w:r>
      <w:r w:rsidR="00B40CB2" w:rsidRPr="002C7B23">
        <w:rPr>
          <w:rFonts w:ascii="BIZ UDゴシック" w:eastAsia="BIZ UDゴシック" w:hAnsi="BIZ UDゴシック" w:hint="eastAsia"/>
        </w:rPr>
        <w:t>の</w:t>
      </w:r>
      <w:r w:rsidR="00807DA5" w:rsidRPr="002C7B23">
        <w:rPr>
          <w:rFonts w:ascii="BIZ UDゴシック" w:eastAsia="BIZ UDゴシック" w:hAnsi="BIZ UDゴシック" w:hint="eastAsia"/>
        </w:rPr>
        <w:t>中止</w:t>
      </w:r>
      <w:r w:rsidR="00B40CB2" w:rsidRPr="002C7B23">
        <w:rPr>
          <w:rFonts w:ascii="BIZ UDゴシック" w:eastAsia="BIZ UDゴシック" w:hAnsi="BIZ UDゴシック" w:hint="eastAsia"/>
        </w:rPr>
        <w:t>を求める</w:t>
      </w:r>
      <w:r w:rsidR="00807DA5" w:rsidRPr="002C7B23">
        <w:rPr>
          <w:rFonts w:ascii="BIZ UDゴシック" w:eastAsia="BIZ UDゴシック" w:hAnsi="BIZ UDゴシック" w:hint="eastAsia"/>
        </w:rPr>
        <w:t>ことができる。</w:t>
      </w:r>
    </w:p>
    <w:p w14:paraId="1915E953" w14:textId="1B221940" w:rsidR="00807DA5" w:rsidRPr="00807DA5" w:rsidRDefault="00807DA5" w:rsidP="00807DA5">
      <w:pPr>
        <w:ind w:leftChars="100" w:left="420" w:hangingChars="100" w:hanging="210"/>
        <w:rPr>
          <w:rFonts w:ascii="BIZ UDゴシック" w:eastAsia="BIZ UDゴシック" w:hAnsi="BIZ UDゴシック"/>
          <w:color w:val="000000" w:themeColor="text1"/>
        </w:rPr>
      </w:pPr>
      <w:r w:rsidRPr="00807DA5">
        <w:rPr>
          <w:rFonts w:ascii="BIZ UDゴシック" w:eastAsia="BIZ UDゴシック" w:hAnsi="BIZ UDゴシック" w:hint="eastAsia"/>
          <w:color w:val="000000" w:themeColor="text1"/>
        </w:rPr>
        <w:t>一　特定の個人または団体・企業の売名に利用する場合</w:t>
      </w:r>
    </w:p>
    <w:p w14:paraId="78A4D703" w14:textId="062F5AA3" w:rsidR="00807DA5" w:rsidRPr="00807DA5" w:rsidRDefault="00807DA5" w:rsidP="00807DA5">
      <w:pPr>
        <w:ind w:leftChars="100" w:left="420" w:hangingChars="100" w:hanging="210"/>
        <w:rPr>
          <w:rFonts w:ascii="BIZ UDゴシック" w:eastAsia="BIZ UDゴシック" w:hAnsi="BIZ UDゴシック"/>
          <w:color w:val="000000" w:themeColor="text1"/>
        </w:rPr>
      </w:pPr>
      <w:r w:rsidRPr="00807DA5">
        <w:rPr>
          <w:rFonts w:ascii="BIZ UDゴシック" w:eastAsia="BIZ UDゴシック" w:hAnsi="BIZ UDゴシック" w:hint="eastAsia"/>
          <w:color w:val="000000" w:themeColor="text1"/>
        </w:rPr>
        <w:t>二　不当な利益を得るために利用する場合</w:t>
      </w:r>
    </w:p>
    <w:p w14:paraId="41435B71" w14:textId="61B4CB6C" w:rsidR="00807DA5" w:rsidRPr="00807DA5" w:rsidRDefault="00807DA5" w:rsidP="00807DA5">
      <w:pPr>
        <w:ind w:leftChars="100" w:left="420" w:hangingChars="100" w:hanging="210"/>
        <w:rPr>
          <w:rFonts w:ascii="BIZ UDゴシック" w:eastAsia="BIZ UDゴシック" w:hAnsi="BIZ UDゴシック"/>
          <w:color w:val="000000" w:themeColor="text1"/>
        </w:rPr>
      </w:pPr>
      <w:r w:rsidRPr="00807DA5">
        <w:rPr>
          <w:rFonts w:ascii="BIZ UDゴシック" w:eastAsia="BIZ UDゴシック" w:hAnsi="BIZ UDゴシック" w:hint="eastAsia"/>
          <w:color w:val="000000" w:themeColor="text1"/>
        </w:rPr>
        <w:t xml:space="preserve">三　</w:t>
      </w:r>
      <w:r w:rsidRPr="005F42FE">
        <w:rPr>
          <w:rFonts w:ascii="BIZ UDゴシック" w:eastAsia="BIZ UDゴシック" w:hAnsi="BIZ UDゴシック" w:hint="eastAsia"/>
        </w:rPr>
        <w:t>大阪府南河内農と緑の総合事務所の品位を傷つけ、または</w:t>
      </w:r>
      <w:r w:rsidRPr="00807DA5">
        <w:rPr>
          <w:rFonts w:ascii="BIZ UDゴシック" w:eastAsia="BIZ UDゴシック" w:hAnsi="BIZ UDゴシック" w:hint="eastAsia"/>
          <w:color w:val="000000" w:themeColor="text1"/>
        </w:rPr>
        <w:t>ロゴマークを制定した趣旨の妨げとなるおそれがある場合</w:t>
      </w:r>
    </w:p>
    <w:p w14:paraId="5017D56B" w14:textId="6FECCE84" w:rsidR="00807DA5" w:rsidRPr="00B8240E" w:rsidRDefault="00807DA5" w:rsidP="00807DA5">
      <w:pPr>
        <w:ind w:leftChars="100" w:left="420" w:hangingChars="100" w:hanging="210"/>
        <w:rPr>
          <w:rFonts w:ascii="BIZ UDゴシック" w:eastAsia="BIZ UDゴシック" w:hAnsi="BIZ UDゴシック"/>
          <w:color w:val="0070C0"/>
        </w:rPr>
      </w:pPr>
      <w:r w:rsidRPr="00807DA5">
        <w:rPr>
          <w:rFonts w:ascii="BIZ UDゴシック" w:eastAsia="BIZ UDゴシック" w:hAnsi="BIZ UDゴシック" w:hint="eastAsia"/>
          <w:color w:val="000000" w:themeColor="text1"/>
        </w:rPr>
        <w:t xml:space="preserve">四　</w:t>
      </w:r>
      <w:r w:rsidRPr="005F42FE">
        <w:rPr>
          <w:rFonts w:ascii="BIZ UDゴシック" w:eastAsia="BIZ UDゴシック" w:hAnsi="BIZ UDゴシック" w:hint="eastAsia"/>
        </w:rPr>
        <w:t>大阪府南河内農と緑の総合事務所が行う事業、または大阪府南河内農と緑の総合事務所が支援等を行う事業を推進する</w:t>
      </w:r>
      <w:r w:rsidR="003A057A">
        <w:rPr>
          <w:rFonts w:ascii="BIZ UDゴシック" w:eastAsia="BIZ UDゴシック" w:hAnsi="BIZ UDゴシック" w:hint="eastAsia"/>
        </w:rPr>
        <w:t>上で</w:t>
      </w:r>
      <w:r w:rsidRPr="005F42FE">
        <w:rPr>
          <w:rFonts w:ascii="BIZ UDゴシック" w:eastAsia="BIZ UDゴシック" w:hAnsi="BIZ UDゴシック" w:hint="eastAsia"/>
        </w:rPr>
        <w:t>支障が生ずるおそれがある場合</w:t>
      </w:r>
    </w:p>
    <w:p w14:paraId="3D633BC5" w14:textId="6ABB8773" w:rsidR="00807DA5" w:rsidRPr="00807DA5" w:rsidRDefault="00807DA5" w:rsidP="00807DA5">
      <w:pPr>
        <w:ind w:leftChars="100" w:left="420" w:hangingChars="100" w:hanging="210"/>
        <w:rPr>
          <w:rFonts w:ascii="BIZ UDゴシック" w:eastAsia="BIZ UDゴシック" w:hAnsi="BIZ UDゴシック"/>
          <w:color w:val="000000" w:themeColor="text1"/>
        </w:rPr>
      </w:pPr>
      <w:r w:rsidRPr="00807DA5">
        <w:rPr>
          <w:rFonts w:ascii="BIZ UDゴシック" w:eastAsia="BIZ UDゴシック" w:hAnsi="BIZ UDゴシック" w:hint="eastAsia"/>
          <w:color w:val="000000" w:themeColor="text1"/>
        </w:rPr>
        <w:t>五　定められた使用方法によって使用していないと認められる場合</w:t>
      </w:r>
    </w:p>
    <w:p w14:paraId="2B0333BC" w14:textId="37483D64" w:rsidR="00807DA5" w:rsidRDefault="00807DA5" w:rsidP="00807DA5">
      <w:pPr>
        <w:ind w:leftChars="100" w:left="420" w:hangingChars="100" w:hanging="210"/>
        <w:rPr>
          <w:rFonts w:ascii="BIZ UDゴシック" w:eastAsia="BIZ UDゴシック" w:hAnsi="BIZ UDゴシック"/>
          <w:color w:val="000000" w:themeColor="text1"/>
        </w:rPr>
      </w:pPr>
      <w:r w:rsidRPr="00807DA5">
        <w:rPr>
          <w:rFonts w:ascii="BIZ UDゴシック" w:eastAsia="BIZ UDゴシック" w:hAnsi="BIZ UDゴシック" w:hint="eastAsia"/>
          <w:color w:val="000000" w:themeColor="text1"/>
        </w:rPr>
        <w:t>六　その他大阪府南河内農と緑の総合事務所が不適切と判断する場合</w:t>
      </w:r>
    </w:p>
    <w:p w14:paraId="69537DB5" w14:textId="77777777" w:rsidR="00807DA5" w:rsidRPr="007476E1" w:rsidRDefault="00807DA5" w:rsidP="00807DA5">
      <w:pPr>
        <w:pStyle w:val="a3"/>
        <w:spacing w:beforeLines="50" w:before="180"/>
        <w:ind w:leftChars="0" w:left="630" w:hangingChars="300" w:hanging="63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（ロゴマークの使用状況等の調査）</w:t>
      </w:r>
    </w:p>
    <w:p w14:paraId="6789D1FA" w14:textId="75FCE0D8" w:rsidR="00807DA5" w:rsidRPr="002C7B23" w:rsidRDefault="00511C4C" w:rsidP="00511C4C">
      <w:pPr>
        <w:ind w:left="630" w:hangingChars="300" w:hanging="630"/>
        <w:rPr>
          <w:rFonts w:ascii="BIZ UDゴシック" w:eastAsia="BIZ UDゴシック" w:hAnsi="BIZ UDゴシック"/>
        </w:rPr>
      </w:pPr>
      <w:r w:rsidRPr="002C7B23">
        <w:rPr>
          <w:rFonts w:ascii="BIZ UDゴシック" w:eastAsia="BIZ UDゴシック" w:hAnsi="BIZ UDゴシック" w:hint="eastAsia"/>
        </w:rPr>
        <w:t>第９条　大阪府南河内農と緑の総合事務所</w:t>
      </w:r>
      <w:r w:rsidR="00096897" w:rsidRPr="00F67D9F">
        <w:rPr>
          <w:rFonts w:ascii="BIZ UDゴシック" w:eastAsia="BIZ UDゴシック" w:hAnsi="BIZ UDゴシック" w:hint="eastAsia"/>
        </w:rPr>
        <w:t>は、</w:t>
      </w:r>
      <w:r w:rsidRPr="00F67D9F">
        <w:rPr>
          <w:rFonts w:ascii="BIZ UDゴシック" w:eastAsia="BIZ UDゴシック" w:hAnsi="BIZ UDゴシック" w:hint="eastAsia"/>
        </w:rPr>
        <w:t>ロ</w:t>
      </w:r>
      <w:r w:rsidRPr="002C7B23">
        <w:rPr>
          <w:rFonts w:ascii="BIZ UDゴシック" w:eastAsia="BIZ UDゴシック" w:hAnsi="BIZ UDゴシック" w:hint="eastAsia"/>
        </w:rPr>
        <w:t>ゴマークの適正な活用を図るため必要と認める場合</w:t>
      </w:r>
      <w:r w:rsidR="00096897">
        <w:rPr>
          <w:rFonts w:ascii="BIZ UDゴシック" w:eastAsia="BIZ UDゴシック" w:hAnsi="BIZ UDゴシック" w:hint="eastAsia"/>
        </w:rPr>
        <w:t>に</w:t>
      </w:r>
      <w:r w:rsidRPr="002C7B23">
        <w:rPr>
          <w:rFonts w:ascii="BIZ UDゴシック" w:eastAsia="BIZ UDゴシック" w:hAnsi="BIZ UDゴシック" w:hint="eastAsia"/>
        </w:rPr>
        <w:t>、ロゴマークの使用者に対し</w:t>
      </w:r>
      <w:r w:rsidR="00096897">
        <w:rPr>
          <w:rFonts w:ascii="BIZ UDゴシック" w:eastAsia="BIZ UDゴシック" w:hAnsi="BIZ UDゴシック" w:hint="eastAsia"/>
        </w:rPr>
        <w:t>て</w:t>
      </w:r>
      <w:r w:rsidRPr="002C7B23">
        <w:rPr>
          <w:rFonts w:ascii="BIZ UDゴシック" w:eastAsia="BIZ UDゴシック" w:hAnsi="BIZ UDゴシック" w:hint="eastAsia"/>
        </w:rPr>
        <w:t>ロゴマークの使用状況等について報告を求め、または必要な調査を行うことができる。</w:t>
      </w:r>
    </w:p>
    <w:p w14:paraId="2C1C6DC0" w14:textId="77777777" w:rsidR="002D77E1" w:rsidRPr="007476E1" w:rsidRDefault="002D77E1" w:rsidP="007F7FEF">
      <w:pPr>
        <w:spacing w:beforeLines="50" w:before="18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（ロゴマークの権利）</w:t>
      </w:r>
    </w:p>
    <w:p w14:paraId="59B4E8B8" w14:textId="77777777" w:rsidR="00DD5BE5" w:rsidRDefault="00511C4C" w:rsidP="00511C4C">
      <w:pPr>
        <w:ind w:left="630" w:hangingChars="300" w:hanging="630"/>
        <w:rPr>
          <w:rFonts w:ascii="BIZ UDゴシック" w:eastAsia="BIZ UDゴシック" w:hAnsi="BIZ UDゴシック"/>
        </w:rPr>
      </w:pPr>
      <w:r w:rsidRPr="002C7B23">
        <w:rPr>
          <w:rFonts w:ascii="BIZ UDゴシック" w:eastAsia="BIZ UDゴシック" w:hAnsi="BIZ UDゴシック" w:hint="eastAsia"/>
        </w:rPr>
        <w:t xml:space="preserve">第10条　</w:t>
      </w:r>
      <w:r w:rsidR="002D77E1" w:rsidRPr="002C7B23">
        <w:rPr>
          <w:rFonts w:ascii="BIZ UDゴシック" w:eastAsia="BIZ UDゴシック" w:hAnsi="BIZ UDゴシック" w:hint="eastAsia"/>
        </w:rPr>
        <w:t>ロゴマークの著作権等に関する一切の権利は</w:t>
      </w:r>
      <w:r w:rsidR="00624E63" w:rsidRPr="002C7B23">
        <w:rPr>
          <w:rFonts w:ascii="BIZ UDゴシック" w:eastAsia="BIZ UDゴシック" w:hAnsi="BIZ UDゴシック" w:hint="eastAsia"/>
        </w:rPr>
        <w:t>大阪府</w:t>
      </w:r>
      <w:r w:rsidR="00466CC2" w:rsidRPr="002C7B23">
        <w:rPr>
          <w:rFonts w:ascii="BIZ UDゴシック" w:eastAsia="BIZ UDゴシック" w:hAnsi="BIZ UDゴシック" w:hint="eastAsia"/>
        </w:rPr>
        <w:t>南河内農と緑の総合事務所</w:t>
      </w:r>
      <w:r w:rsidR="002D77E1" w:rsidRPr="002C7B23">
        <w:rPr>
          <w:rFonts w:ascii="BIZ UDゴシック" w:eastAsia="BIZ UDゴシック" w:hAnsi="BIZ UDゴシック" w:hint="eastAsia"/>
        </w:rPr>
        <w:t>に</w:t>
      </w:r>
      <w:r w:rsidR="002D77E1" w:rsidRPr="00125616">
        <w:rPr>
          <w:rFonts w:ascii="BIZ UDゴシック" w:eastAsia="BIZ UDゴシック" w:hAnsi="BIZ UDゴシック" w:hint="eastAsia"/>
        </w:rPr>
        <w:t>帰属する。</w:t>
      </w:r>
      <w:r w:rsidR="000A1EFC" w:rsidRPr="00125616">
        <w:rPr>
          <w:rFonts w:ascii="BIZ UDゴシック" w:eastAsia="BIZ UDゴシック" w:hAnsi="BIZ UDゴシック" w:hint="eastAsia"/>
        </w:rPr>
        <w:t>採用作品の制作者は著作者人格権を行使しないものとし、ロゴマークの使用にあたり原案を尊重しながら補正・修正を加える場合がある。</w:t>
      </w:r>
    </w:p>
    <w:p w14:paraId="4BE0AD22" w14:textId="74BFB739" w:rsidR="002D77E1" w:rsidRPr="007476E1" w:rsidRDefault="000A1EFC" w:rsidP="007C068D">
      <w:pPr>
        <w:spacing w:beforeLines="50" w:before="180"/>
        <w:ind w:left="630" w:hangingChars="300" w:hanging="630"/>
        <w:rPr>
          <w:rFonts w:ascii="BIZ UDゴシック" w:eastAsia="BIZ UDゴシック" w:hAnsi="BIZ UDゴシック"/>
          <w:color w:val="000000" w:themeColor="text1"/>
        </w:rPr>
      </w:pPr>
      <w:r w:rsidRPr="00125616">
        <w:rPr>
          <w:rFonts w:ascii="BIZ UDゴシック" w:eastAsia="BIZ UDゴシック" w:hAnsi="BIZ UDゴシック"/>
        </w:rPr>
        <w:t xml:space="preserve"> </w:t>
      </w:r>
      <w:r w:rsidR="002D77E1" w:rsidRPr="007476E1">
        <w:rPr>
          <w:rFonts w:ascii="BIZ UDゴシック" w:eastAsia="BIZ UDゴシック" w:hAnsi="BIZ UDゴシック" w:hint="eastAsia"/>
          <w:color w:val="000000" w:themeColor="text1"/>
        </w:rPr>
        <w:t>（ロゴマークの管理）</w:t>
      </w:r>
    </w:p>
    <w:p w14:paraId="055ED5D6" w14:textId="0C50BB81" w:rsidR="002D77E1" w:rsidRPr="007C068D" w:rsidRDefault="00511C4C" w:rsidP="00511C4C">
      <w:pPr>
        <w:pStyle w:val="a3"/>
        <w:ind w:leftChars="0" w:left="630" w:hangingChars="300" w:hanging="630"/>
        <w:rPr>
          <w:rFonts w:ascii="BIZ UDゴシック" w:eastAsia="BIZ UDゴシック" w:hAnsi="BIZ UDゴシック"/>
        </w:rPr>
      </w:pPr>
      <w:r w:rsidRPr="007C068D">
        <w:rPr>
          <w:rFonts w:ascii="BIZ UDゴシック" w:eastAsia="BIZ UDゴシック" w:hAnsi="BIZ UDゴシック" w:hint="eastAsia"/>
        </w:rPr>
        <w:t xml:space="preserve">第11条　</w:t>
      </w:r>
      <w:r w:rsidR="002D77E1" w:rsidRPr="007C068D">
        <w:rPr>
          <w:rFonts w:ascii="BIZ UDゴシック" w:eastAsia="BIZ UDゴシック" w:hAnsi="BIZ UDゴシック" w:hint="eastAsia"/>
        </w:rPr>
        <w:t>ロゴマークの管理は</w:t>
      </w:r>
      <w:r w:rsidR="00624E63" w:rsidRPr="007C068D">
        <w:rPr>
          <w:rFonts w:ascii="BIZ UDゴシック" w:eastAsia="BIZ UDゴシック" w:hAnsi="BIZ UDゴシック" w:hint="eastAsia"/>
        </w:rPr>
        <w:t>大阪府</w:t>
      </w:r>
      <w:r w:rsidR="00466CC2" w:rsidRPr="007C068D">
        <w:rPr>
          <w:rFonts w:ascii="BIZ UDゴシック" w:eastAsia="BIZ UDゴシック" w:hAnsi="BIZ UDゴシック" w:hint="eastAsia"/>
        </w:rPr>
        <w:t>南河内農と緑の総合事務所</w:t>
      </w:r>
      <w:r w:rsidR="002D77E1" w:rsidRPr="007C068D">
        <w:rPr>
          <w:rFonts w:ascii="BIZ UDゴシック" w:eastAsia="BIZ UDゴシック" w:hAnsi="BIZ UDゴシック" w:hint="eastAsia"/>
        </w:rPr>
        <w:t>において行う。</w:t>
      </w:r>
    </w:p>
    <w:p w14:paraId="42E2FFD2" w14:textId="77777777" w:rsidR="002D77E1" w:rsidRPr="007476E1" w:rsidRDefault="002D77E1" w:rsidP="007F7FEF">
      <w:pPr>
        <w:pStyle w:val="a3"/>
        <w:spacing w:beforeLines="50" w:before="180"/>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（その他）</w:t>
      </w:r>
    </w:p>
    <w:p w14:paraId="197CF85A" w14:textId="03304155" w:rsidR="002D77E1" w:rsidRDefault="002D77E1" w:rsidP="00511C4C">
      <w:pPr>
        <w:pStyle w:val="a3"/>
        <w:ind w:leftChars="0" w:left="630" w:hangingChars="300" w:hanging="630"/>
        <w:rPr>
          <w:rFonts w:ascii="BIZ UDゴシック" w:eastAsia="BIZ UDゴシック" w:hAnsi="BIZ UDゴシック"/>
        </w:rPr>
      </w:pPr>
      <w:r w:rsidRPr="007C068D">
        <w:rPr>
          <w:rFonts w:ascii="BIZ UDゴシック" w:eastAsia="BIZ UDゴシック" w:hAnsi="BIZ UDゴシック" w:hint="eastAsia"/>
        </w:rPr>
        <w:t>第</w:t>
      </w:r>
      <w:r w:rsidR="00511C4C" w:rsidRPr="007C068D">
        <w:rPr>
          <w:rFonts w:ascii="BIZ UDゴシック" w:eastAsia="BIZ UDゴシック" w:hAnsi="BIZ UDゴシック" w:hint="eastAsia"/>
        </w:rPr>
        <w:t>12</w:t>
      </w:r>
      <w:r w:rsidRPr="007C068D">
        <w:rPr>
          <w:rFonts w:ascii="BIZ UDゴシック" w:eastAsia="BIZ UDゴシック" w:hAnsi="BIZ UDゴシック" w:hint="eastAsia"/>
        </w:rPr>
        <w:t>条　この手引きに定めるもののほか、ロゴマークの使用に関し必要な事項は、別に定</w:t>
      </w:r>
      <w:r w:rsidRPr="00125616">
        <w:rPr>
          <w:rFonts w:ascii="BIZ UDゴシック" w:eastAsia="BIZ UDゴシック" w:hAnsi="BIZ UDゴシック" w:hint="eastAsia"/>
        </w:rPr>
        <w:t>める。</w:t>
      </w:r>
    </w:p>
    <w:p w14:paraId="285D2A16" w14:textId="3C87D115" w:rsidR="002D77E1" w:rsidRPr="007476E1" w:rsidRDefault="002D77E1" w:rsidP="007F7FEF">
      <w:pPr>
        <w:pStyle w:val="a3"/>
        <w:spacing w:beforeLines="100" w:before="360"/>
        <w:ind w:leftChars="0" w:left="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附　則</w:t>
      </w:r>
    </w:p>
    <w:p w14:paraId="192445F7" w14:textId="5139767F" w:rsidR="002D77E1" w:rsidRPr="007476E1" w:rsidRDefault="00D2480E" w:rsidP="00511C4C">
      <w:pPr>
        <w:pStyle w:val="a3"/>
        <w:ind w:leftChars="100" w:left="210"/>
        <w:rPr>
          <w:rFonts w:ascii="BIZ UDゴシック" w:eastAsia="BIZ UDゴシック" w:hAnsi="BIZ UDゴシック"/>
          <w:color w:val="000000" w:themeColor="text1"/>
        </w:rPr>
      </w:pPr>
      <w:r w:rsidRPr="007476E1">
        <w:rPr>
          <w:rFonts w:ascii="BIZ UDゴシック" w:eastAsia="BIZ UDゴシック" w:hAnsi="BIZ UDゴシック" w:hint="eastAsia"/>
          <w:color w:val="000000" w:themeColor="text1"/>
        </w:rPr>
        <w:t>この手引き</w:t>
      </w:r>
      <w:r w:rsidRPr="00E43E20">
        <w:rPr>
          <w:rFonts w:ascii="BIZ UDゴシック" w:eastAsia="BIZ UDゴシック" w:hAnsi="BIZ UDゴシック" w:hint="eastAsia"/>
        </w:rPr>
        <w:t>は令和</w:t>
      </w:r>
      <w:r w:rsidR="002D26CB" w:rsidRPr="00E43E20">
        <w:rPr>
          <w:rFonts w:ascii="BIZ UDゴシック" w:eastAsia="BIZ UDゴシック" w:hAnsi="BIZ UDゴシック" w:hint="eastAsia"/>
        </w:rPr>
        <w:t>７</w:t>
      </w:r>
      <w:r w:rsidR="002D77E1" w:rsidRPr="00E43E20">
        <w:rPr>
          <w:rFonts w:ascii="BIZ UDゴシック" w:eastAsia="BIZ UDゴシック" w:hAnsi="BIZ UDゴシック" w:hint="eastAsia"/>
        </w:rPr>
        <w:t>年</w:t>
      </w:r>
      <w:r w:rsidR="00E43E20" w:rsidRPr="00E43E20">
        <w:rPr>
          <w:rFonts w:ascii="BIZ UDゴシック" w:eastAsia="BIZ UDゴシック" w:hAnsi="BIZ UDゴシック" w:hint="eastAsia"/>
        </w:rPr>
        <w:t>５</w:t>
      </w:r>
      <w:r w:rsidR="002D77E1" w:rsidRPr="00E43E20">
        <w:rPr>
          <w:rFonts w:ascii="BIZ UDゴシック" w:eastAsia="BIZ UDゴシック" w:hAnsi="BIZ UDゴシック" w:hint="eastAsia"/>
        </w:rPr>
        <w:t>月</w:t>
      </w:r>
      <w:r w:rsidR="00E43E20" w:rsidRPr="00E43E20">
        <w:rPr>
          <w:rFonts w:ascii="BIZ UDゴシック" w:eastAsia="BIZ UDゴシック" w:hAnsi="BIZ UDゴシック" w:hint="eastAsia"/>
        </w:rPr>
        <w:t>２１</w:t>
      </w:r>
      <w:r w:rsidR="002D77E1" w:rsidRPr="007476E1">
        <w:rPr>
          <w:rFonts w:ascii="BIZ UDゴシック" w:eastAsia="BIZ UDゴシック" w:hAnsi="BIZ UDゴシック" w:hint="eastAsia"/>
          <w:color w:val="000000" w:themeColor="text1"/>
        </w:rPr>
        <w:t>日から施行する。</w:t>
      </w:r>
    </w:p>
    <w:sectPr w:rsidR="002D77E1" w:rsidRPr="007476E1">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ED55" w14:textId="77777777" w:rsidR="00856BF8" w:rsidRDefault="00856BF8" w:rsidP="00D2480E">
      <w:r>
        <w:separator/>
      </w:r>
    </w:p>
  </w:endnote>
  <w:endnote w:type="continuationSeparator" w:id="0">
    <w:p w14:paraId="22FBF14F" w14:textId="77777777" w:rsidR="00856BF8" w:rsidRDefault="00856BF8" w:rsidP="00D2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altName w:val="Microsoft JhengHei Light"/>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sz w:val="20"/>
        <w:szCs w:val="21"/>
      </w:rPr>
      <w:id w:val="-736704160"/>
      <w:docPartObj>
        <w:docPartGallery w:val="Page Numbers (Bottom of Page)"/>
        <w:docPartUnique/>
      </w:docPartObj>
    </w:sdtPr>
    <w:sdtEndPr/>
    <w:sdtContent>
      <w:sdt>
        <w:sdtPr>
          <w:rPr>
            <w:rFonts w:ascii="Meiryo UI" w:eastAsia="Meiryo UI" w:hAnsi="Meiryo UI"/>
            <w:sz w:val="20"/>
            <w:szCs w:val="21"/>
          </w:rPr>
          <w:id w:val="1728636285"/>
          <w:docPartObj>
            <w:docPartGallery w:val="Page Numbers (Top of Page)"/>
            <w:docPartUnique/>
          </w:docPartObj>
        </w:sdtPr>
        <w:sdtEndPr/>
        <w:sdtContent>
          <w:p w14:paraId="3DB2785C" w14:textId="2024D3C0" w:rsidR="00E02535" w:rsidRPr="00E02535" w:rsidRDefault="00E02535">
            <w:pPr>
              <w:pStyle w:val="a7"/>
              <w:jc w:val="center"/>
              <w:rPr>
                <w:rFonts w:ascii="Meiryo UI" w:eastAsia="Meiryo UI" w:hAnsi="Meiryo UI"/>
                <w:sz w:val="20"/>
                <w:szCs w:val="21"/>
              </w:rPr>
            </w:pPr>
            <w:r w:rsidRPr="00E02535">
              <w:rPr>
                <w:rFonts w:ascii="Meiryo UI" w:eastAsia="Meiryo UI" w:hAnsi="Meiryo UI"/>
                <w:sz w:val="20"/>
                <w:szCs w:val="21"/>
                <w:lang w:val="ja-JP"/>
              </w:rPr>
              <w:t xml:space="preserve"> </w:t>
            </w:r>
            <w:r w:rsidRPr="00E02535">
              <w:rPr>
                <w:rFonts w:ascii="Meiryo UI" w:eastAsia="Meiryo UI" w:hAnsi="Meiryo UI"/>
                <w:sz w:val="22"/>
              </w:rPr>
              <w:fldChar w:fldCharType="begin"/>
            </w:r>
            <w:r w:rsidRPr="00E02535">
              <w:rPr>
                <w:rFonts w:ascii="Meiryo UI" w:eastAsia="Meiryo UI" w:hAnsi="Meiryo UI"/>
                <w:sz w:val="20"/>
                <w:szCs w:val="21"/>
              </w:rPr>
              <w:instrText>PAGE</w:instrText>
            </w:r>
            <w:r w:rsidRPr="00E02535">
              <w:rPr>
                <w:rFonts w:ascii="Meiryo UI" w:eastAsia="Meiryo UI" w:hAnsi="Meiryo UI"/>
                <w:sz w:val="22"/>
              </w:rPr>
              <w:fldChar w:fldCharType="separate"/>
            </w:r>
            <w:r w:rsidRPr="00E02535">
              <w:rPr>
                <w:rFonts w:ascii="Meiryo UI" w:eastAsia="Meiryo UI" w:hAnsi="Meiryo UI"/>
                <w:sz w:val="20"/>
                <w:szCs w:val="21"/>
                <w:lang w:val="ja-JP"/>
              </w:rPr>
              <w:t>2</w:t>
            </w:r>
            <w:r w:rsidRPr="00E02535">
              <w:rPr>
                <w:rFonts w:ascii="Meiryo UI" w:eastAsia="Meiryo UI" w:hAnsi="Meiryo UI"/>
                <w:sz w:val="22"/>
              </w:rPr>
              <w:fldChar w:fldCharType="end"/>
            </w:r>
            <w:r w:rsidRPr="00E02535">
              <w:rPr>
                <w:rFonts w:ascii="Meiryo UI" w:eastAsia="Meiryo UI" w:hAnsi="Meiryo UI"/>
                <w:sz w:val="20"/>
                <w:szCs w:val="21"/>
                <w:lang w:val="ja-JP"/>
              </w:rPr>
              <w:t xml:space="preserve"> / </w:t>
            </w:r>
            <w:r w:rsidRPr="00E02535">
              <w:rPr>
                <w:rFonts w:ascii="Meiryo UI" w:eastAsia="Meiryo UI" w:hAnsi="Meiryo UI"/>
                <w:sz w:val="22"/>
              </w:rPr>
              <w:fldChar w:fldCharType="begin"/>
            </w:r>
            <w:r w:rsidRPr="00E02535">
              <w:rPr>
                <w:rFonts w:ascii="Meiryo UI" w:eastAsia="Meiryo UI" w:hAnsi="Meiryo UI"/>
                <w:sz w:val="20"/>
                <w:szCs w:val="21"/>
              </w:rPr>
              <w:instrText>NUMPAGES</w:instrText>
            </w:r>
            <w:r w:rsidRPr="00E02535">
              <w:rPr>
                <w:rFonts w:ascii="Meiryo UI" w:eastAsia="Meiryo UI" w:hAnsi="Meiryo UI"/>
                <w:sz w:val="22"/>
              </w:rPr>
              <w:fldChar w:fldCharType="separate"/>
            </w:r>
            <w:r w:rsidRPr="00E02535">
              <w:rPr>
                <w:rFonts w:ascii="Meiryo UI" w:eastAsia="Meiryo UI" w:hAnsi="Meiryo UI"/>
                <w:sz w:val="20"/>
                <w:szCs w:val="21"/>
                <w:lang w:val="ja-JP"/>
              </w:rPr>
              <w:t>2</w:t>
            </w:r>
            <w:r w:rsidRPr="00E02535">
              <w:rPr>
                <w:rFonts w:ascii="Meiryo UI" w:eastAsia="Meiryo UI" w:hAnsi="Meiryo UI"/>
                <w:sz w:val="22"/>
              </w:rPr>
              <w:fldChar w:fldCharType="end"/>
            </w:r>
          </w:p>
        </w:sdtContent>
      </w:sdt>
    </w:sdtContent>
  </w:sdt>
  <w:p w14:paraId="590F1B6C" w14:textId="77777777" w:rsidR="00E02535" w:rsidRDefault="00E025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A174" w14:textId="77777777" w:rsidR="00856BF8" w:rsidRDefault="00856BF8" w:rsidP="00D2480E">
      <w:r>
        <w:separator/>
      </w:r>
    </w:p>
  </w:footnote>
  <w:footnote w:type="continuationSeparator" w:id="0">
    <w:p w14:paraId="060FA010" w14:textId="77777777" w:rsidR="00856BF8" w:rsidRDefault="00856BF8" w:rsidP="00D24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FF1C" w14:textId="21F78364" w:rsidR="00E02535" w:rsidRPr="0095399E" w:rsidRDefault="00E02535" w:rsidP="00E02535">
    <w:pPr>
      <w:pStyle w:val="a5"/>
      <w:jc w:val="center"/>
      <w:rPr>
        <w:rFonts w:ascii="Meiryo UI" w:eastAsia="Meiryo UI" w:hAnsi="Meiryo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5975"/>
    <w:multiLevelType w:val="hybridMultilevel"/>
    <w:tmpl w:val="81F622E0"/>
    <w:lvl w:ilvl="0" w:tplc="8E9C649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B7EB9"/>
    <w:multiLevelType w:val="hybridMultilevel"/>
    <w:tmpl w:val="EABE3B94"/>
    <w:lvl w:ilvl="0" w:tplc="D1CC031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630533"/>
    <w:multiLevelType w:val="hybridMultilevel"/>
    <w:tmpl w:val="FAA889BE"/>
    <w:lvl w:ilvl="0" w:tplc="312E20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48"/>
    <w:rsid w:val="000325E8"/>
    <w:rsid w:val="000458E7"/>
    <w:rsid w:val="00073C48"/>
    <w:rsid w:val="00096897"/>
    <w:rsid w:val="000A1EFC"/>
    <w:rsid w:val="000A6D7D"/>
    <w:rsid w:val="00125616"/>
    <w:rsid w:val="001B3450"/>
    <w:rsid w:val="001D5FD8"/>
    <w:rsid w:val="00254A9D"/>
    <w:rsid w:val="00272FF4"/>
    <w:rsid w:val="002939D2"/>
    <w:rsid w:val="002B30A3"/>
    <w:rsid w:val="002C7B23"/>
    <w:rsid w:val="002D26CB"/>
    <w:rsid w:val="002D77E1"/>
    <w:rsid w:val="002F5880"/>
    <w:rsid w:val="00390A3D"/>
    <w:rsid w:val="003A057A"/>
    <w:rsid w:val="00466CC2"/>
    <w:rsid w:val="004674D5"/>
    <w:rsid w:val="00476AE8"/>
    <w:rsid w:val="004B234F"/>
    <w:rsid w:val="004C74E9"/>
    <w:rsid w:val="004F5B37"/>
    <w:rsid w:val="00511C4C"/>
    <w:rsid w:val="00564721"/>
    <w:rsid w:val="005E4731"/>
    <w:rsid w:val="005F42FE"/>
    <w:rsid w:val="006021C5"/>
    <w:rsid w:val="00624E63"/>
    <w:rsid w:val="0064625E"/>
    <w:rsid w:val="00646F8B"/>
    <w:rsid w:val="006646BF"/>
    <w:rsid w:val="00697611"/>
    <w:rsid w:val="006E6F36"/>
    <w:rsid w:val="006F5DD9"/>
    <w:rsid w:val="00726D41"/>
    <w:rsid w:val="00734941"/>
    <w:rsid w:val="0074720A"/>
    <w:rsid w:val="007476E1"/>
    <w:rsid w:val="007C068D"/>
    <w:rsid w:val="007F7FEF"/>
    <w:rsid w:val="00807DA5"/>
    <w:rsid w:val="008170EA"/>
    <w:rsid w:val="00856BF8"/>
    <w:rsid w:val="008A2C22"/>
    <w:rsid w:val="008E6A0E"/>
    <w:rsid w:val="0095399E"/>
    <w:rsid w:val="009C51B4"/>
    <w:rsid w:val="00A400F8"/>
    <w:rsid w:val="00A42AB7"/>
    <w:rsid w:val="00AA127C"/>
    <w:rsid w:val="00AB217B"/>
    <w:rsid w:val="00B27B89"/>
    <w:rsid w:val="00B40CB2"/>
    <w:rsid w:val="00B8240E"/>
    <w:rsid w:val="00C3730F"/>
    <w:rsid w:val="00C606F8"/>
    <w:rsid w:val="00CA7373"/>
    <w:rsid w:val="00D2480E"/>
    <w:rsid w:val="00DD5BE5"/>
    <w:rsid w:val="00E02535"/>
    <w:rsid w:val="00E21CE1"/>
    <w:rsid w:val="00E43E20"/>
    <w:rsid w:val="00E75D2D"/>
    <w:rsid w:val="00EA0BE3"/>
    <w:rsid w:val="00EA28C2"/>
    <w:rsid w:val="00EC16AA"/>
    <w:rsid w:val="00EF4AF0"/>
    <w:rsid w:val="00F67D9F"/>
    <w:rsid w:val="00F83627"/>
    <w:rsid w:val="00FF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100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7E1"/>
    <w:pPr>
      <w:ind w:leftChars="400" w:left="840"/>
    </w:pPr>
  </w:style>
  <w:style w:type="table" w:styleId="a4">
    <w:name w:val="Table Grid"/>
    <w:basedOn w:val="a1"/>
    <w:uiPriority w:val="39"/>
    <w:rsid w:val="002D7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2480E"/>
    <w:pPr>
      <w:tabs>
        <w:tab w:val="center" w:pos="4252"/>
        <w:tab w:val="right" w:pos="8504"/>
      </w:tabs>
      <w:snapToGrid w:val="0"/>
    </w:pPr>
  </w:style>
  <w:style w:type="character" w:customStyle="1" w:styleId="a6">
    <w:name w:val="ヘッダー (文字)"/>
    <w:basedOn w:val="a0"/>
    <w:link w:val="a5"/>
    <w:uiPriority w:val="99"/>
    <w:rsid w:val="00D2480E"/>
  </w:style>
  <w:style w:type="paragraph" w:styleId="a7">
    <w:name w:val="footer"/>
    <w:basedOn w:val="a"/>
    <w:link w:val="a8"/>
    <w:uiPriority w:val="99"/>
    <w:unhideWhenUsed/>
    <w:rsid w:val="00D2480E"/>
    <w:pPr>
      <w:tabs>
        <w:tab w:val="center" w:pos="4252"/>
        <w:tab w:val="right" w:pos="8504"/>
      </w:tabs>
      <w:snapToGrid w:val="0"/>
    </w:pPr>
  </w:style>
  <w:style w:type="character" w:customStyle="1" w:styleId="a8">
    <w:name w:val="フッター (文字)"/>
    <w:basedOn w:val="a0"/>
    <w:link w:val="a7"/>
    <w:uiPriority w:val="99"/>
    <w:rsid w:val="00D24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2025-09-11T07:52:00Z</dcterms:created>
  <dcterms:modified xsi:type="dcterms:W3CDTF">2025-09-11T07:53:00Z</dcterms:modified>
</cp:coreProperties>
</file>