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F100" w14:textId="36B53B41" w:rsidR="004A3C5D" w:rsidRPr="00921781" w:rsidRDefault="004A3C5D" w:rsidP="004A3C5D">
      <w:pPr>
        <w:jc w:val="center"/>
        <w:rPr>
          <w:rFonts w:ascii="BIZ UDゴシック" w:eastAsia="BIZ UDゴシック" w:hAnsi="BIZ UDゴシック"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sz w:val="22"/>
          <w:szCs w:val="24"/>
        </w:rPr>
        <w:t>令和</w:t>
      </w:r>
      <w:r w:rsidR="00E638F6">
        <w:rPr>
          <w:rFonts w:ascii="BIZ UDゴシック" w:eastAsia="BIZ UDゴシック" w:hAnsi="BIZ UDゴシック"/>
          <w:sz w:val="22"/>
          <w:szCs w:val="24"/>
        </w:rPr>
        <w:t>6</w:t>
      </w:r>
      <w:r w:rsidRPr="00921781">
        <w:rPr>
          <w:rFonts w:ascii="BIZ UDゴシック" w:eastAsia="BIZ UDゴシック" w:hAnsi="BIZ UDゴシック" w:hint="eastAsia"/>
          <w:sz w:val="22"/>
          <w:szCs w:val="24"/>
        </w:rPr>
        <w:t>年度</w:t>
      </w:r>
      <w:r w:rsidR="0060093B">
        <w:rPr>
          <w:rFonts w:ascii="BIZ UDゴシック" w:eastAsia="BIZ UDゴシック" w:hAnsi="BIZ UDゴシック" w:hint="eastAsia"/>
          <w:sz w:val="22"/>
          <w:szCs w:val="24"/>
        </w:rPr>
        <w:t>第2回</w:t>
      </w:r>
      <w:r w:rsidRPr="00921781">
        <w:rPr>
          <w:rFonts w:ascii="BIZ UDゴシック" w:eastAsia="BIZ UDゴシック" w:hAnsi="BIZ UDゴシック" w:hint="eastAsia"/>
          <w:sz w:val="22"/>
          <w:szCs w:val="24"/>
        </w:rPr>
        <w:t>おおさか農政アクションプラン評価・点検部会　議事概要</w:t>
      </w:r>
    </w:p>
    <w:p w14:paraId="68A3669D" w14:textId="77777777" w:rsidR="004A3C5D" w:rsidRPr="00E638F6" w:rsidRDefault="004A3C5D" w:rsidP="004A3C5D">
      <w:pPr>
        <w:rPr>
          <w:rFonts w:ascii="BIZ UDゴシック" w:eastAsia="BIZ UDゴシック" w:hAnsi="BIZ UDゴシック"/>
          <w:sz w:val="22"/>
          <w:szCs w:val="24"/>
        </w:rPr>
      </w:pPr>
    </w:p>
    <w:p w14:paraId="5FA4782A" w14:textId="49D83E22" w:rsidR="004A3C5D" w:rsidRPr="00921781" w:rsidRDefault="004A3C5D" w:rsidP="004A3C5D">
      <w:pPr>
        <w:rPr>
          <w:rFonts w:ascii="BIZ UDゴシック" w:eastAsia="BIZ UDゴシック" w:hAnsi="BIZ UDゴシック"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sz w:val="22"/>
          <w:szCs w:val="24"/>
        </w:rPr>
        <w:t>日　　時　令和</w:t>
      </w:r>
      <w:r w:rsidR="0060093B">
        <w:rPr>
          <w:rFonts w:ascii="BIZ UDゴシック" w:eastAsia="BIZ UDゴシック" w:hAnsi="BIZ UDゴシック"/>
          <w:sz w:val="22"/>
          <w:szCs w:val="24"/>
        </w:rPr>
        <w:t>7</w:t>
      </w:r>
      <w:r w:rsidRPr="00921781">
        <w:rPr>
          <w:rFonts w:ascii="BIZ UDゴシック" w:eastAsia="BIZ UDゴシック" w:hAnsi="BIZ UDゴシック" w:hint="eastAsia"/>
          <w:sz w:val="22"/>
          <w:szCs w:val="24"/>
        </w:rPr>
        <w:t>年</w:t>
      </w:r>
      <w:r w:rsidR="0060093B">
        <w:rPr>
          <w:rFonts w:ascii="BIZ UDゴシック" w:eastAsia="BIZ UDゴシック" w:hAnsi="BIZ UDゴシック"/>
          <w:sz w:val="22"/>
          <w:szCs w:val="24"/>
        </w:rPr>
        <w:t>3</w:t>
      </w:r>
      <w:r w:rsidRPr="00921781">
        <w:rPr>
          <w:rFonts w:ascii="BIZ UDゴシック" w:eastAsia="BIZ UDゴシック" w:hAnsi="BIZ UDゴシック" w:hint="eastAsia"/>
          <w:sz w:val="22"/>
          <w:szCs w:val="24"/>
        </w:rPr>
        <w:t>月</w:t>
      </w:r>
      <w:r w:rsidR="0060093B">
        <w:rPr>
          <w:rFonts w:ascii="BIZ UDゴシック" w:eastAsia="BIZ UDゴシック" w:hAnsi="BIZ UDゴシック"/>
          <w:sz w:val="22"/>
          <w:szCs w:val="24"/>
        </w:rPr>
        <w:t>4</w:t>
      </w:r>
      <w:r w:rsidRPr="00921781">
        <w:rPr>
          <w:rFonts w:ascii="BIZ UDゴシック" w:eastAsia="BIZ UDゴシック" w:hAnsi="BIZ UDゴシック" w:hint="eastAsia"/>
          <w:sz w:val="22"/>
          <w:szCs w:val="24"/>
        </w:rPr>
        <w:t>日（</w:t>
      </w:r>
      <w:r w:rsidR="0060093B">
        <w:rPr>
          <w:rFonts w:ascii="BIZ UDゴシック" w:eastAsia="BIZ UDゴシック" w:hAnsi="BIZ UDゴシック" w:hint="eastAsia"/>
          <w:sz w:val="22"/>
          <w:szCs w:val="24"/>
        </w:rPr>
        <w:t>火</w:t>
      </w:r>
      <w:r w:rsidRPr="00921781">
        <w:rPr>
          <w:rFonts w:ascii="BIZ UDゴシック" w:eastAsia="BIZ UDゴシック" w:hAnsi="BIZ UDゴシック" w:hint="eastAsia"/>
          <w:sz w:val="22"/>
          <w:szCs w:val="24"/>
        </w:rPr>
        <w:t xml:space="preserve">）　</w:t>
      </w:r>
      <w:r w:rsidR="00E638F6">
        <w:rPr>
          <w:rFonts w:ascii="BIZ UDゴシック" w:eastAsia="BIZ UDゴシック" w:hAnsi="BIZ UDゴシック" w:hint="eastAsia"/>
          <w:sz w:val="22"/>
          <w:szCs w:val="24"/>
        </w:rPr>
        <w:t>1</w:t>
      </w:r>
      <w:r w:rsidR="0060093B">
        <w:rPr>
          <w:rFonts w:ascii="BIZ UDゴシック" w:eastAsia="BIZ UDゴシック" w:hAnsi="BIZ UDゴシック" w:hint="eastAsia"/>
          <w:sz w:val="22"/>
          <w:szCs w:val="24"/>
        </w:rPr>
        <w:t>3</w:t>
      </w:r>
      <w:r w:rsidRPr="00921781">
        <w:rPr>
          <w:rFonts w:ascii="BIZ UDゴシック" w:eastAsia="BIZ UDゴシック" w:hAnsi="BIZ UDゴシック" w:hint="eastAsia"/>
          <w:sz w:val="22"/>
          <w:szCs w:val="24"/>
        </w:rPr>
        <w:t>：</w:t>
      </w:r>
      <w:r w:rsidR="0060093B">
        <w:rPr>
          <w:rFonts w:ascii="BIZ UDゴシック" w:eastAsia="BIZ UDゴシック" w:hAnsi="BIZ UDゴシック"/>
          <w:sz w:val="22"/>
          <w:szCs w:val="24"/>
        </w:rPr>
        <w:t>30</w:t>
      </w:r>
      <w:r w:rsidRPr="00921781">
        <w:rPr>
          <w:rFonts w:ascii="BIZ UDゴシック" w:eastAsia="BIZ UDゴシック" w:hAnsi="BIZ UDゴシック" w:hint="eastAsia"/>
          <w:sz w:val="22"/>
          <w:szCs w:val="24"/>
        </w:rPr>
        <w:t>～</w:t>
      </w:r>
      <w:r w:rsidR="00E638F6">
        <w:rPr>
          <w:rFonts w:ascii="BIZ UDゴシック" w:eastAsia="BIZ UDゴシック" w:hAnsi="BIZ UDゴシック" w:hint="eastAsia"/>
          <w:sz w:val="22"/>
          <w:szCs w:val="24"/>
        </w:rPr>
        <w:t>1</w:t>
      </w:r>
      <w:r w:rsidR="0060093B">
        <w:rPr>
          <w:rFonts w:ascii="BIZ UDゴシック" w:eastAsia="BIZ UDゴシック" w:hAnsi="BIZ UDゴシック"/>
          <w:sz w:val="22"/>
          <w:szCs w:val="24"/>
        </w:rPr>
        <w:t>5</w:t>
      </w:r>
      <w:r w:rsidRPr="00921781">
        <w:rPr>
          <w:rFonts w:ascii="BIZ UDゴシック" w:eastAsia="BIZ UDゴシック" w:hAnsi="BIZ UDゴシック" w:hint="eastAsia"/>
          <w:sz w:val="22"/>
          <w:szCs w:val="24"/>
        </w:rPr>
        <w:t>：</w:t>
      </w:r>
      <w:r w:rsidR="0060093B">
        <w:rPr>
          <w:rFonts w:ascii="BIZ UDゴシック" w:eastAsia="BIZ UDゴシック" w:hAnsi="BIZ UDゴシック"/>
          <w:sz w:val="22"/>
          <w:szCs w:val="24"/>
        </w:rPr>
        <w:t>45</w:t>
      </w:r>
    </w:p>
    <w:p w14:paraId="4B12AF3D" w14:textId="2C095E0A" w:rsidR="00E93BF4" w:rsidRPr="00921781" w:rsidRDefault="004A3C5D" w:rsidP="004A3C5D">
      <w:pPr>
        <w:rPr>
          <w:rFonts w:ascii="BIZ UDゴシック" w:eastAsia="BIZ UDゴシック" w:hAnsi="BIZ UDゴシック"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sz w:val="22"/>
          <w:szCs w:val="24"/>
        </w:rPr>
        <w:t>場　　所　大阪府咲洲庁舎</w:t>
      </w:r>
      <w:r w:rsidR="0060093B">
        <w:rPr>
          <w:rFonts w:ascii="BIZ UDゴシック" w:eastAsia="BIZ UDゴシック" w:hAnsi="BIZ UDゴシック"/>
          <w:sz w:val="22"/>
          <w:szCs w:val="24"/>
        </w:rPr>
        <w:t>41</w:t>
      </w:r>
      <w:r w:rsidRPr="00921781">
        <w:rPr>
          <w:rFonts w:ascii="BIZ UDゴシック" w:eastAsia="BIZ UDゴシック" w:hAnsi="BIZ UDゴシック" w:hint="eastAsia"/>
          <w:sz w:val="22"/>
          <w:szCs w:val="24"/>
        </w:rPr>
        <w:t>階</w:t>
      </w:r>
      <w:r w:rsidR="0060093B">
        <w:rPr>
          <w:rFonts w:ascii="BIZ UDゴシック" w:eastAsia="BIZ UDゴシック" w:hAnsi="BIZ UDゴシック" w:hint="eastAsia"/>
          <w:sz w:val="22"/>
          <w:szCs w:val="24"/>
        </w:rPr>
        <w:t>共用会議室1</w:t>
      </w:r>
      <w:r w:rsidR="0060093B">
        <w:rPr>
          <w:rFonts w:ascii="BIZ UDゴシック" w:eastAsia="BIZ UDゴシック" w:hAnsi="BIZ UDゴシック"/>
          <w:sz w:val="22"/>
          <w:szCs w:val="24"/>
        </w:rPr>
        <w:t>0</w:t>
      </w:r>
    </w:p>
    <w:p w14:paraId="57064531" w14:textId="77777777" w:rsidR="004A3C5D" w:rsidRPr="00921781" w:rsidRDefault="004A3C5D" w:rsidP="004A3C5D">
      <w:pPr>
        <w:rPr>
          <w:rFonts w:ascii="BIZ UDゴシック" w:eastAsia="BIZ UDゴシック" w:hAnsi="BIZ UDゴシック"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sz w:val="22"/>
          <w:szCs w:val="24"/>
        </w:rPr>
        <w:t>出席委員　増田部会長、藤田委員、髙井委員</w:t>
      </w:r>
    </w:p>
    <w:p w14:paraId="26993F1F" w14:textId="77777777" w:rsidR="004A3C5D" w:rsidRPr="00921781" w:rsidRDefault="004A3C5D">
      <w:pPr>
        <w:rPr>
          <w:rFonts w:ascii="BIZ UDゴシック" w:eastAsia="BIZ UDゴシック" w:hAnsi="BIZ UDゴシック"/>
          <w:sz w:val="22"/>
          <w:szCs w:val="24"/>
        </w:rPr>
      </w:pPr>
    </w:p>
    <w:p w14:paraId="60174554" w14:textId="77777777" w:rsidR="002224F8" w:rsidRPr="00921781" w:rsidRDefault="002224F8">
      <w:pPr>
        <w:rPr>
          <w:rFonts w:ascii="BIZ UDゴシック" w:eastAsia="BIZ UDゴシック" w:hAnsi="BIZ UDゴシック"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sz w:val="22"/>
          <w:szCs w:val="24"/>
        </w:rPr>
        <w:t>内　容</w:t>
      </w:r>
    </w:p>
    <w:p w14:paraId="77CB82C6" w14:textId="77777777" w:rsidR="002224F8" w:rsidRPr="00921781" w:rsidRDefault="002224F8">
      <w:pPr>
        <w:rPr>
          <w:rFonts w:ascii="BIZ UDゴシック" w:eastAsia="BIZ UDゴシック" w:hAnsi="BIZ UDゴシック"/>
          <w:b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b/>
          <w:sz w:val="22"/>
          <w:szCs w:val="24"/>
        </w:rPr>
        <w:t>１　事務局説明</w:t>
      </w:r>
    </w:p>
    <w:p w14:paraId="5564EF46" w14:textId="60B969AF" w:rsidR="002224F8" w:rsidRPr="00921781" w:rsidRDefault="002224F8">
      <w:pPr>
        <w:rPr>
          <w:rFonts w:ascii="BIZ UDゴシック" w:eastAsia="BIZ UDゴシック" w:hAnsi="BIZ UDゴシック"/>
          <w:b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b/>
          <w:sz w:val="22"/>
          <w:szCs w:val="24"/>
        </w:rPr>
        <w:t xml:space="preserve">　■</w:t>
      </w:r>
      <w:r w:rsidR="0060093B" w:rsidRPr="0060093B">
        <w:rPr>
          <w:rFonts w:ascii="BIZ UDゴシック" w:eastAsia="BIZ UDゴシック" w:hAnsi="BIZ UDゴシック" w:hint="eastAsia"/>
          <w:b/>
          <w:sz w:val="22"/>
          <w:szCs w:val="24"/>
        </w:rPr>
        <w:t>「おおさか農政アクションプラン」達成目標の中間評価について</w:t>
      </w:r>
    </w:p>
    <w:p w14:paraId="1C3C2853" w14:textId="6BB56D78" w:rsidR="002224F8" w:rsidRDefault="002224F8">
      <w:pPr>
        <w:rPr>
          <w:rFonts w:ascii="BIZ UDゴシック" w:eastAsia="BIZ UDゴシック" w:hAnsi="BIZ UDゴシック"/>
          <w:b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b/>
          <w:sz w:val="22"/>
          <w:szCs w:val="24"/>
        </w:rPr>
        <w:t xml:space="preserve">　■</w:t>
      </w:r>
      <w:r w:rsidR="0060093B" w:rsidRPr="0060093B">
        <w:rPr>
          <w:rFonts w:ascii="BIZ UDゴシック" w:eastAsia="BIZ UDゴシック" w:hAnsi="BIZ UDゴシック" w:hint="eastAsia"/>
          <w:b/>
          <w:sz w:val="22"/>
          <w:szCs w:val="24"/>
        </w:rPr>
        <w:t>「おおさか農政アクションプラン」各項目の分析と今後の取組紹介</w:t>
      </w:r>
    </w:p>
    <w:p w14:paraId="2A358703" w14:textId="14320223" w:rsidR="0060093B" w:rsidRPr="00921781" w:rsidRDefault="0060093B">
      <w:pPr>
        <w:rPr>
          <w:rFonts w:ascii="BIZ UDゴシック" w:eastAsia="BIZ UDゴシック" w:hAnsi="BIZ UDゴシック"/>
          <w:b/>
          <w:sz w:val="22"/>
          <w:szCs w:val="24"/>
        </w:rPr>
      </w:pPr>
      <w:r>
        <w:rPr>
          <w:rFonts w:ascii="BIZ UDゴシック" w:eastAsia="BIZ UDゴシック" w:hAnsi="BIZ UDゴシック" w:hint="eastAsia"/>
          <w:b/>
          <w:sz w:val="22"/>
          <w:szCs w:val="24"/>
        </w:rPr>
        <w:t xml:space="preserve">　■</w:t>
      </w:r>
      <w:r w:rsidRPr="0060093B">
        <w:rPr>
          <w:rFonts w:ascii="BIZ UDゴシック" w:eastAsia="BIZ UDゴシック" w:hAnsi="BIZ UDゴシック" w:hint="eastAsia"/>
          <w:b/>
          <w:sz w:val="22"/>
          <w:szCs w:val="24"/>
        </w:rPr>
        <w:t>今後の戦略について</w:t>
      </w:r>
    </w:p>
    <w:p w14:paraId="4AE3AE1A" w14:textId="77777777" w:rsidR="002224F8" w:rsidRPr="00921781" w:rsidRDefault="002224F8">
      <w:pPr>
        <w:rPr>
          <w:rFonts w:ascii="BIZ UDゴシック" w:eastAsia="BIZ UDゴシック" w:hAnsi="BIZ UDゴシック"/>
          <w:sz w:val="22"/>
          <w:szCs w:val="24"/>
        </w:rPr>
      </w:pPr>
    </w:p>
    <w:p w14:paraId="27FEA6DC" w14:textId="64EEE42F" w:rsidR="0060093B" w:rsidRDefault="002224F8">
      <w:pPr>
        <w:rPr>
          <w:rFonts w:ascii="BIZ UDゴシック" w:eastAsia="BIZ UDゴシック" w:hAnsi="BIZ UDゴシック"/>
          <w:b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b/>
          <w:sz w:val="22"/>
          <w:szCs w:val="24"/>
        </w:rPr>
        <w:t>２　委員の主な意見</w:t>
      </w:r>
    </w:p>
    <w:p w14:paraId="217ED1AE" w14:textId="7514F5BE" w:rsidR="00550643" w:rsidRDefault="0060093B" w:rsidP="00764651">
      <w:pPr>
        <w:rPr>
          <w:rFonts w:ascii="BIZ UDゴシック" w:eastAsia="BIZ UDゴシック" w:hAnsi="BIZ UDゴシック"/>
          <w:b/>
          <w:sz w:val="22"/>
          <w:szCs w:val="24"/>
        </w:rPr>
      </w:pPr>
      <w:r>
        <w:rPr>
          <w:rFonts w:ascii="BIZ UDゴシック" w:eastAsia="BIZ UDゴシック" w:hAnsi="BIZ UDゴシック" w:hint="eastAsia"/>
          <w:b/>
          <w:sz w:val="22"/>
          <w:szCs w:val="24"/>
        </w:rPr>
        <w:t xml:space="preserve">　</w:t>
      </w:r>
      <w:r w:rsidR="002224F8" w:rsidRPr="00921781">
        <w:rPr>
          <w:rFonts w:ascii="BIZ UDゴシック" w:eastAsia="BIZ UDゴシック" w:hAnsi="BIZ UDゴシック" w:hint="eastAsia"/>
          <w:b/>
          <w:sz w:val="22"/>
          <w:szCs w:val="24"/>
        </w:rPr>
        <w:t>■</w:t>
      </w:r>
      <w:r w:rsidRPr="0060093B">
        <w:rPr>
          <w:rFonts w:ascii="BIZ UDゴシック" w:eastAsia="BIZ UDゴシック" w:hAnsi="BIZ UDゴシック" w:hint="eastAsia"/>
          <w:b/>
          <w:sz w:val="22"/>
          <w:szCs w:val="24"/>
        </w:rPr>
        <w:t>「おおさか農政アクションプラン」達成目標の中間評価について</w:t>
      </w:r>
    </w:p>
    <w:p w14:paraId="193EB470" w14:textId="77777777" w:rsidR="006323B8" w:rsidRPr="00921781" w:rsidRDefault="006323B8" w:rsidP="00FC1366">
      <w:pPr>
        <w:ind w:firstLineChars="137" w:firstLine="301"/>
        <w:rPr>
          <w:rFonts w:ascii="BIZ UDゴシック" w:eastAsia="BIZ UDゴシック" w:hAnsi="BIZ UDゴシック"/>
          <w:b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b/>
          <w:sz w:val="22"/>
          <w:szCs w:val="24"/>
        </w:rPr>
        <w:t>【しごと】</w:t>
      </w:r>
    </w:p>
    <w:p w14:paraId="268E9F55" w14:textId="3F26A9FF" w:rsidR="00921781" w:rsidRDefault="00681FED" w:rsidP="00E93BF4">
      <w:pPr>
        <w:ind w:leftChars="100" w:left="430" w:hangingChars="100" w:hanging="220"/>
        <w:rPr>
          <w:rFonts w:ascii="BIZ UDゴシック" w:eastAsia="BIZ UDゴシック" w:hAnsi="BIZ UDゴシック"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sz w:val="22"/>
          <w:szCs w:val="24"/>
        </w:rPr>
        <w:t>〇</w:t>
      </w:r>
      <w:r w:rsidR="00CF6962">
        <w:rPr>
          <w:rFonts w:ascii="BIZ UDゴシック" w:eastAsia="BIZ UDゴシック" w:hAnsi="BIZ UDゴシック" w:hint="eastAsia"/>
          <w:sz w:val="22"/>
          <w:szCs w:val="24"/>
        </w:rPr>
        <w:t>産出額増加の要因分析（単価の上昇要因）</w:t>
      </w:r>
    </w:p>
    <w:p w14:paraId="4E9FAF35" w14:textId="55F0C619" w:rsidR="00FE3AC7" w:rsidRPr="00921781" w:rsidRDefault="00921781" w:rsidP="00322453">
      <w:pPr>
        <w:ind w:leftChars="200" w:left="640" w:hangingChars="100" w:hanging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・</w:t>
      </w:r>
      <w:r w:rsidR="00CF6962">
        <w:rPr>
          <w:rFonts w:ascii="BIZ UDゴシック" w:eastAsia="BIZ UDゴシック" w:hAnsi="BIZ UDゴシック" w:hint="eastAsia"/>
          <w:sz w:val="22"/>
          <w:szCs w:val="24"/>
        </w:rPr>
        <w:t>資材価格高騰を要因の１つとしているが、</w:t>
      </w:r>
      <w:r w:rsidR="00CF6962" w:rsidRPr="00CF6962">
        <w:rPr>
          <w:rFonts w:ascii="BIZ UDゴシック" w:eastAsia="BIZ UDゴシック" w:hAnsi="BIZ UDゴシック" w:hint="eastAsia"/>
          <w:sz w:val="22"/>
          <w:szCs w:val="24"/>
        </w:rPr>
        <w:t>生産者の意見</w:t>
      </w:r>
      <w:r w:rsidR="00CF6962">
        <w:rPr>
          <w:rFonts w:ascii="BIZ UDゴシック" w:eastAsia="BIZ UDゴシック" w:hAnsi="BIZ UDゴシック" w:hint="eastAsia"/>
          <w:sz w:val="22"/>
          <w:szCs w:val="24"/>
        </w:rPr>
        <w:t>（実態の聞き取り）が必要。</w:t>
      </w:r>
    </w:p>
    <w:p w14:paraId="52922866" w14:textId="77777777" w:rsidR="00A20E20" w:rsidRDefault="00A20E20" w:rsidP="00FC1366">
      <w:pPr>
        <w:ind w:leftChars="100" w:left="870" w:hangingChars="300" w:hanging="660"/>
        <w:rPr>
          <w:rFonts w:ascii="BIZ UDゴシック" w:eastAsia="BIZ UDゴシック" w:hAnsi="BIZ UDゴシック"/>
          <w:b/>
          <w:sz w:val="22"/>
          <w:szCs w:val="24"/>
        </w:rPr>
      </w:pPr>
    </w:p>
    <w:p w14:paraId="7E3115F9" w14:textId="1D2FEC8A" w:rsidR="006323B8" w:rsidRPr="00921781" w:rsidRDefault="00FC1366" w:rsidP="00FC1366">
      <w:pPr>
        <w:ind w:leftChars="100" w:left="870" w:hangingChars="300" w:hanging="660"/>
        <w:rPr>
          <w:rFonts w:ascii="BIZ UDゴシック" w:eastAsia="BIZ UDゴシック" w:hAnsi="BIZ UDゴシック"/>
          <w:b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b/>
          <w:sz w:val="22"/>
          <w:szCs w:val="24"/>
        </w:rPr>
        <w:t>【くらし】</w:t>
      </w:r>
    </w:p>
    <w:p w14:paraId="1E957573" w14:textId="62ECE74E" w:rsidR="00343227" w:rsidRDefault="002319E0" w:rsidP="00FC1366">
      <w:pPr>
        <w:ind w:leftChars="100" w:left="430" w:hangingChars="100" w:hanging="220"/>
        <w:rPr>
          <w:rFonts w:ascii="BIZ UDゴシック" w:eastAsia="BIZ UDゴシック" w:hAnsi="BIZ UDゴシック"/>
          <w:sz w:val="22"/>
          <w:szCs w:val="24"/>
        </w:rPr>
      </w:pPr>
      <w:r w:rsidRPr="00921781">
        <w:rPr>
          <w:rFonts w:ascii="BIZ UDゴシック" w:eastAsia="BIZ UDゴシック" w:hAnsi="BIZ UDゴシック" w:hint="eastAsia"/>
          <w:sz w:val="22"/>
          <w:szCs w:val="24"/>
        </w:rPr>
        <w:t>〇</w:t>
      </w:r>
      <w:r w:rsidR="00CF6962">
        <w:rPr>
          <w:rFonts w:ascii="BIZ UDゴシック" w:eastAsia="BIZ UDゴシック" w:hAnsi="BIZ UDゴシック" w:hint="eastAsia"/>
          <w:sz w:val="22"/>
          <w:szCs w:val="24"/>
        </w:rPr>
        <w:t>府実施アンケート調査の分析</w:t>
      </w:r>
    </w:p>
    <w:p w14:paraId="2DA7B09F" w14:textId="3F8E1590" w:rsidR="00C067F8" w:rsidRPr="00A43987" w:rsidRDefault="00343227" w:rsidP="0012749F">
      <w:pPr>
        <w:ind w:leftChars="200" w:left="64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</w:t>
      </w:r>
      <w:r w:rsidR="00C067F8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調査サンプル数（</w:t>
      </w:r>
      <w:r w:rsidR="00CC504C"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N値</w:t>
      </w:r>
      <w:r w:rsidR="00C067F8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）</w:t>
      </w:r>
      <w:r w:rsidR="00CC504C"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がないと評価</w:t>
      </w:r>
      <w:r w:rsidR="00C067F8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が</w:t>
      </w:r>
      <w:r w:rsidR="00CC504C"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できない</w:t>
      </w:r>
      <w:r w:rsidR="00356003" w:rsidRP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ため、</w:t>
      </w:r>
      <w:r w:rsidR="00356003" w:rsidRPr="00356003">
        <w:rPr>
          <w:rFonts w:ascii="BIZ UDゴシック" w:eastAsia="BIZ UDゴシック" w:hAnsi="BIZ UDゴシック"/>
          <w:color w:val="000000" w:themeColor="text1"/>
          <w:sz w:val="22"/>
          <w:szCs w:val="24"/>
        </w:rPr>
        <w:t>N値を追記すること</w:t>
      </w:r>
      <w:r w:rsidR="00CF696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48B7BFD7" w14:textId="1EB33958" w:rsidR="001F1B2E" w:rsidRPr="00A43987" w:rsidRDefault="0099510F" w:rsidP="0099510F">
      <w:pPr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</w:t>
      </w:r>
      <w:r w:rsidR="00CF696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各項目のクロス集計によ</w:t>
      </w:r>
      <w:r w:rsidR="00C067F8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る</w:t>
      </w:r>
      <w:r w:rsidR="00CF696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グラフ</w:t>
      </w:r>
      <w:r w:rsid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化</w:t>
      </w:r>
      <w:r w:rsidR="00C067F8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などの</w:t>
      </w:r>
      <w:r w:rsidR="00CF696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見える化</w:t>
      </w:r>
      <w:r w:rsidR="00C067F8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が必要</w:t>
      </w:r>
      <w:r w:rsidR="00CF696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77579776" w14:textId="527FD803" w:rsidR="0012749F" w:rsidRPr="00A43987" w:rsidRDefault="0012749F" w:rsidP="0012749F">
      <w:pPr>
        <w:ind w:leftChars="200" w:left="64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</w:t>
      </w:r>
      <w:r w:rsid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集計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表より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課題が見えてくる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765A8B44" w14:textId="77777777" w:rsidR="0012749F" w:rsidRPr="00A43987" w:rsidRDefault="0012749F" w:rsidP="0012749F">
      <w:pPr>
        <w:ind w:leftChars="200" w:left="64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（例）「買える場所がない」⇒「いかに流通させるか」</w:t>
      </w:r>
    </w:p>
    <w:p w14:paraId="0A9DA438" w14:textId="0AC54B1C" w:rsidR="0012749F" w:rsidRPr="00A43987" w:rsidRDefault="0012749F" w:rsidP="0012749F">
      <w:pPr>
        <w:ind w:leftChars="300" w:left="630" w:firstLineChars="200" w:firstLine="44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「産地にこだわりが無い」</w:t>
      </w:r>
      <w:r w:rsidR="00C067F8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⇒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「大阪産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(もん)のおいしさを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もっと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アピール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」</w:t>
      </w:r>
    </w:p>
    <w:p w14:paraId="39325E25" w14:textId="2439BE35" w:rsidR="002B3BB4" w:rsidRPr="00A43987" w:rsidRDefault="005370D4" w:rsidP="00E1347F">
      <w:pPr>
        <w:ind w:leftChars="100" w:left="43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〇</w:t>
      </w:r>
      <w:r w:rsidR="0012749F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大阪産(もん)の購入理由</w:t>
      </w:r>
    </w:p>
    <w:p w14:paraId="1C1154F3" w14:textId="00B24168" w:rsidR="002B3BB4" w:rsidRPr="00A43987" w:rsidRDefault="0012749F" w:rsidP="00FC1366">
      <w:pPr>
        <w:ind w:firstLineChars="100" w:firstLine="220"/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 xml:space="preserve">　・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20代</w:t>
      </w: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、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30代は</w:t>
      </w: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味ではなく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データで選ぶ傾向がある</w:t>
      </w: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。</w:t>
      </w:r>
    </w:p>
    <w:p w14:paraId="357AE1F9" w14:textId="5B076AF4" w:rsidR="0012749F" w:rsidRPr="00A43987" w:rsidRDefault="0012749F" w:rsidP="0012749F">
      <w:pPr>
        <w:ind w:leftChars="100" w:left="650" w:hangingChars="200" w:hanging="440"/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 xml:space="preserve">　・フードマイレージで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CO2の排出量</w:t>
      </w: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が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どれ</w:t>
      </w: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く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らい違うか</w:t>
      </w: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等を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データ化して示すと若い人</w:t>
      </w:r>
      <w:r w:rsidR="00C067F8"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の受け止め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は違うと思う</w:t>
      </w: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。どう見える化するかが大事。</w:t>
      </w:r>
    </w:p>
    <w:p w14:paraId="7203A83D" w14:textId="77777777" w:rsidR="00C067F8" w:rsidRPr="00A43987" w:rsidRDefault="00322453" w:rsidP="0012749F">
      <w:pPr>
        <w:ind w:leftChars="100" w:left="650" w:hangingChars="200" w:hanging="440"/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 xml:space="preserve">　・大阪産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(もん)を</w:t>
      </w:r>
      <w:r w:rsidR="00C067F8"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どういった理由で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評価して</w:t>
      </w:r>
      <w:r w:rsidR="00C067F8"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い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るか聞い</w:t>
      </w: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ておい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た</w:t>
      </w: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方</w:t>
      </w:r>
      <w:r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がいい</w:t>
      </w:r>
      <w:r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。</w:t>
      </w:r>
    </w:p>
    <w:p w14:paraId="47FBC1BE" w14:textId="46FD0F05" w:rsidR="00322453" w:rsidRPr="00A43987" w:rsidRDefault="00356003" w:rsidP="00C067F8">
      <w:pPr>
        <w:ind w:leftChars="300" w:left="630"/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</w:pPr>
      <w:r w:rsidRPr="00356003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フードマイレイジに起因する</w:t>
      </w:r>
      <w:r w:rsidR="00322453"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カーボンニュートラル</w:t>
      </w:r>
      <w:r w:rsidR="00322453"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やフードロス等、今の社会課題にもう少し近づけ</w:t>
      </w:r>
      <w:r w:rsidR="00C067F8" w:rsidRPr="00A43987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4"/>
        </w:rPr>
        <w:t>るべき</w:t>
      </w:r>
      <w:r w:rsidR="00322453" w:rsidRPr="00A43987"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  <w:t>。</w:t>
      </w:r>
    </w:p>
    <w:p w14:paraId="25FCA8FE" w14:textId="77777777" w:rsidR="0012749F" w:rsidRPr="00A43987" w:rsidRDefault="0012749F" w:rsidP="0012749F">
      <w:pPr>
        <w:ind w:leftChars="100" w:left="650" w:hangingChars="200" w:hanging="440"/>
        <w:rPr>
          <w:rFonts w:ascii="BIZ UDゴシック" w:eastAsia="BIZ UDゴシック" w:hAnsi="BIZ UDゴシック"/>
          <w:bCs/>
          <w:color w:val="000000" w:themeColor="text1"/>
          <w:sz w:val="22"/>
          <w:szCs w:val="24"/>
        </w:rPr>
      </w:pPr>
    </w:p>
    <w:p w14:paraId="1CA07047" w14:textId="063AE289" w:rsidR="000267FF" w:rsidRPr="00A43987" w:rsidRDefault="000267FF" w:rsidP="00FC1366">
      <w:pPr>
        <w:ind w:firstLineChars="100" w:firstLine="220"/>
        <w:rPr>
          <w:rFonts w:ascii="BIZ UDゴシック" w:eastAsia="BIZ UDゴシック" w:hAnsi="BIZ UDゴシック"/>
          <w:b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【地域】</w:t>
      </w:r>
    </w:p>
    <w:p w14:paraId="2F3EF0DD" w14:textId="289BF723" w:rsidR="00373442" w:rsidRPr="00A43987" w:rsidRDefault="008B4F8E" w:rsidP="00FC1366">
      <w:pPr>
        <w:ind w:leftChars="100" w:left="43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〇</w:t>
      </w:r>
      <w:r w:rsidR="00800E1C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農</w:t>
      </w:r>
      <w:r w:rsidR="00322453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へ関わる人の数</w:t>
      </w:r>
    </w:p>
    <w:p w14:paraId="66ECEAAF" w14:textId="3779E40A" w:rsidR="00D01C68" w:rsidRPr="00A43987" w:rsidRDefault="00A15B8F" w:rsidP="0060093B">
      <w:pPr>
        <w:ind w:leftChars="200" w:left="64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</w:t>
      </w:r>
      <w:r w:rsidR="004323C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各市町村</w:t>
      </w:r>
      <w:r w:rsidR="00322453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で</w:t>
      </w:r>
      <w:r w:rsidR="004323C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農業祭</w:t>
      </w:r>
      <w:r w:rsidR="00322453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はいっぱいあるので、関わりがある人が</w:t>
      </w:r>
      <w:r w:rsidR="004323C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わずか</w:t>
      </w:r>
      <w:r w:rsidR="004323CE"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14%というのは</w:t>
      </w:r>
      <w:r w:rsidR="00C067F8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疑問</w:t>
      </w:r>
      <w:r w:rsidR="00356003" w:rsidRP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であり、実態はもっと多いと考えられないか</w:t>
      </w:r>
      <w:r w:rsidR="004323CE"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。</w:t>
      </w:r>
    </w:p>
    <w:p w14:paraId="7C306042" w14:textId="6B889311" w:rsidR="00322453" w:rsidRPr="00A43987" w:rsidRDefault="00322453" w:rsidP="0060093B">
      <w:pPr>
        <w:ind w:leftChars="200" w:left="64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・「大阪産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(もん)を応援する人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」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は、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「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大阪産(もん)を買う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」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というのが一番大きなモチベーショ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lastRenderedPageBreak/>
        <w:t>ン</w:t>
      </w:r>
      <w:r w:rsidR="00C067F8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だ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と思うが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、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アンケートの仕様上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その数値が出てこない</w:t>
      </w:r>
      <w:r w:rsidR="00356003" w:rsidRP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のは、改善の余地があろう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16983625" w14:textId="77777777" w:rsidR="00591D0C" w:rsidRPr="00A43987" w:rsidRDefault="00591D0C" w:rsidP="00B1672D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6861E4DB" w14:textId="7D324159" w:rsidR="00B77BAC" w:rsidRPr="00A43987" w:rsidRDefault="0072521F" w:rsidP="00FC1366">
      <w:pPr>
        <w:ind w:firstLineChars="100" w:firstLine="220"/>
        <w:rPr>
          <w:rFonts w:ascii="BIZ UDゴシック" w:eastAsia="BIZ UDゴシック" w:hAnsi="BIZ UDゴシック"/>
          <w:b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■</w:t>
      </w:r>
      <w:r w:rsidR="0060093B"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「おおさか農政アクションプラン」各項目の分析と今後の取組紹介</w:t>
      </w:r>
    </w:p>
    <w:p w14:paraId="0E95A756" w14:textId="133D1691" w:rsidR="0072521F" w:rsidRPr="00A43987" w:rsidRDefault="0072521F" w:rsidP="00FC1366">
      <w:pPr>
        <w:ind w:leftChars="100" w:left="870" w:hangingChars="300" w:hanging="660"/>
        <w:rPr>
          <w:rFonts w:ascii="BIZ UDゴシック" w:eastAsia="BIZ UDゴシック" w:hAnsi="BIZ UDゴシック"/>
          <w:b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【</w:t>
      </w:r>
      <w:r w:rsidR="00322453"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しごと</w:t>
      </w:r>
      <w:r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】</w:t>
      </w:r>
    </w:p>
    <w:p w14:paraId="4BF859AF" w14:textId="02E9966A" w:rsidR="00757094" w:rsidRPr="00A43987" w:rsidRDefault="00C607F6" w:rsidP="00F47E36">
      <w:pPr>
        <w:ind w:leftChars="100" w:left="43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〇</w:t>
      </w:r>
      <w:r w:rsidR="00322453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販売形態の分析</w:t>
      </w:r>
    </w:p>
    <w:p w14:paraId="563C1BA1" w14:textId="5626C7E6" w:rsidR="00322453" w:rsidRPr="00A43987" w:rsidRDefault="00322453" w:rsidP="00617A23">
      <w:pPr>
        <w:ind w:leftChars="100" w:left="65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・どの販路で売るかで、販売金額が随分変わってくる。</w:t>
      </w:r>
      <w:r w:rsidR="00617A23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特に経営に関しては、販路との関係での分析が必要。（どういう販路を選択して、どういう結果になっているのか）</w:t>
      </w:r>
    </w:p>
    <w:p w14:paraId="78B459EC" w14:textId="3CD26AA0" w:rsidR="00322453" w:rsidRPr="00A43987" w:rsidRDefault="00322453" w:rsidP="00CE39E9">
      <w:pPr>
        <w:ind w:leftChars="100" w:left="65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・</w:t>
      </w:r>
      <w:r w:rsidR="00DA590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コンサル派遣をし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た</w:t>
      </w:r>
      <w:r w:rsidR="00DA590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効果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や、派遣により</w:t>
      </w:r>
      <w:r w:rsidR="00DA590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どういう側面に効果が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発現したか</w:t>
      </w:r>
      <w:r w:rsidR="00DA590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が農家の人に伝達できて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い</w:t>
      </w:r>
      <w:r w:rsidR="00DA590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るのかどうか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  <w:r w:rsidR="00356003" w:rsidRP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うまく伝える工夫が必要。</w:t>
      </w:r>
    </w:p>
    <w:p w14:paraId="4A216B88" w14:textId="0ADA7B51" w:rsidR="00757094" w:rsidRPr="00A43987" w:rsidRDefault="00617A23" w:rsidP="00FC1366">
      <w:pPr>
        <w:ind w:leftChars="100" w:left="43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○参入企業の分析</w:t>
      </w:r>
    </w:p>
    <w:p w14:paraId="0BDAAAF3" w14:textId="77777777" w:rsidR="00617A23" w:rsidRPr="00A43987" w:rsidRDefault="00617A23" w:rsidP="00617A23">
      <w:pPr>
        <w:ind w:leftChars="100" w:left="65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・企業の本来業務や、農業関係の部門を別に作っている・作っていない等の違</w:t>
      </w:r>
      <w:r w:rsidRPr="00617A23">
        <w:rPr>
          <w:rFonts w:ascii="BIZ UDゴシック" w:eastAsia="BIZ UDゴシック" w:hAnsi="BIZ UDゴシック" w:hint="eastAsia"/>
          <w:sz w:val="22"/>
          <w:szCs w:val="24"/>
        </w:rPr>
        <w:t>い</w:t>
      </w:r>
      <w:r>
        <w:rPr>
          <w:rFonts w:ascii="BIZ UDゴシック" w:eastAsia="BIZ UDゴシック" w:hAnsi="BIZ UDゴシック" w:hint="eastAsia"/>
          <w:sz w:val="22"/>
          <w:szCs w:val="24"/>
        </w:rPr>
        <w:t>を</w:t>
      </w:r>
      <w:r w:rsidRPr="00617A23">
        <w:rPr>
          <w:rFonts w:ascii="BIZ UDゴシック" w:eastAsia="BIZ UDゴシック" w:hAnsi="BIZ UDゴシック" w:hint="eastAsia"/>
          <w:sz w:val="22"/>
          <w:szCs w:val="24"/>
        </w:rPr>
        <w:t>分析し</w:t>
      </w:r>
      <w:r>
        <w:rPr>
          <w:rFonts w:ascii="BIZ UDゴシック" w:eastAsia="BIZ UDゴシック" w:hAnsi="BIZ UDゴシック" w:hint="eastAsia"/>
          <w:sz w:val="22"/>
          <w:szCs w:val="24"/>
        </w:rPr>
        <w:t>ないと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今後どういう企業にターゲットを絞っていくのか曖昧になる。</w:t>
      </w:r>
    </w:p>
    <w:p w14:paraId="7AB996D5" w14:textId="3D3343BF" w:rsidR="00617A23" w:rsidRPr="00A43987" w:rsidRDefault="00617A23" w:rsidP="00617A23">
      <w:pPr>
        <w:ind w:leftChars="200" w:left="64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・肌感で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は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なく、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参入企業の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具体的なデータを取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るべき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15A06738" w14:textId="3E0DCCF2" w:rsidR="00033209" w:rsidRPr="00A43987" w:rsidRDefault="00033209" w:rsidP="00033209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○</w:t>
      </w:r>
      <w:r w:rsidR="00935B7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データの標準化</w:t>
      </w:r>
    </w:p>
    <w:p w14:paraId="6FC2D955" w14:textId="1A68CF68" w:rsidR="00407C56" w:rsidRPr="00A43987" w:rsidRDefault="00407C56" w:rsidP="009850B3">
      <w:pPr>
        <w:ind w:left="660" w:hangingChars="300" w:hanging="66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　・</w:t>
      </w:r>
      <w:r w:rsidR="009850B3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販売金額増加などを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人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や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面積で標準化するとデータの意味が出てくる</w:t>
      </w:r>
      <w:r w:rsid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  <w:r w:rsidR="00935B7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比較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のために標準化をするべき</w:t>
      </w:r>
      <w:r w:rsidR="00935B7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1B7CF77B" w14:textId="3FBBCA82" w:rsidR="00617A23" w:rsidRPr="00A43987" w:rsidRDefault="00935B7E" w:rsidP="00356003">
      <w:pPr>
        <w:ind w:leftChars="200" w:left="64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</w:t>
      </w:r>
      <w:r w:rsidR="00356003" w:rsidRP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違いや比較が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わかる形にしないと、農家の人にも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効果を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うまく伝えることができない</w:t>
      </w:r>
      <w:r w:rsidR="00356003" w:rsidRP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ので、改善の余地があろう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7056A747" w14:textId="77777777" w:rsidR="00935B7E" w:rsidRPr="00A43987" w:rsidRDefault="00935B7E" w:rsidP="00935B7E">
      <w:pPr>
        <w:ind w:leftChars="200" w:left="4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7F2722C9" w14:textId="7ACDEF73" w:rsidR="0072521F" w:rsidRPr="00A43987" w:rsidRDefault="0072521F" w:rsidP="00FC1366">
      <w:pPr>
        <w:ind w:leftChars="100" w:left="870" w:hangingChars="300" w:hanging="660"/>
        <w:rPr>
          <w:rFonts w:ascii="BIZ UDゴシック" w:eastAsia="BIZ UDゴシック" w:hAnsi="BIZ UDゴシック"/>
          <w:b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【</w:t>
      </w:r>
      <w:r w:rsidR="00935B7E"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くらし</w:t>
      </w:r>
      <w:r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】</w:t>
      </w:r>
    </w:p>
    <w:p w14:paraId="7544D2DF" w14:textId="0FFF66C1" w:rsidR="0072521F" w:rsidRPr="00A43987" w:rsidRDefault="00AC2D95" w:rsidP="009544E7">
      <w:pPr>
        <w:ind w:leftChars="100" w:left="43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〇</w:t>
      </w:r>
      <w:r w:rsidR="004A419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インバウンド対応</w:t>
      </w:r>
    </w:p>
    <w:p w14:paraId="6DCFFD58" w14:textId="46F0972B" w:rsidR="00097F34" w:rsidRPr="00A43987" w:rsidRDefault="00B164B9" w:rsidP="00A42E51">
      <w:pPr>
        <w:ind w:leftChars="200" w:left="86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・大阪産(もん)ロゴマークについて、最低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限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英語への転換は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必要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では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ないか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0C65B3DB" w14:textId="76A5E90C" w:rsidR="00B164B9" w:rsidRPr="00A43987" w:rsidRDefault="00B164B9" w:rsidP="00A42E51">
      <w:pPr>
        <w:ind w:leftChars="200" w:left="86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・日本語と英語を併記していると、</w:t>
      </w:r>
      <w:r w:rsidR="00356003" w:rsidRP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スマホ等の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自動翻訳機能で</w:t>
      </w:r>
      <w:r w:rsid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多言語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に変換</w:t>
      </w:r>
      <w:r w:rsidR="00CE39E9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可能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4E65B50B" w14:textId="77777777" w:rsidR="00B164B9" w:rsidRPr="00A43987" w:rsidRDefault="00B164B9" w:rsidP="00FC1366">
      <w:pPr>
        <w:ind w:leftChars="100" w:left="870" w:hangingChars="300" w:hanging="660"/>
        <w:rPr>
          <w:rFonts w:ascii="BIZ UDゴシック" w:eastAsia="BIZ UDゴシック" w:hAnsi="BIZ UDゴシック"/>
          <w:b/>
          <w:color w:val="000000" w:themeColor="text1"/>
          <w:sz w:val="22"/>
          <w:szCs w:val="24"/>
        </w:rPr>
      </w:pPr>
    </w:p>
    <w:p w14:paraId="5F37107A" w14:textId="67D4163B" w:rsidR="00097F34" w:rsidRPr="00A43987" w:rsidRDefault="00097F34" w:rsidP="00FC1366">
      <w:pPr>
        <w:ind w:leftChars="100" w:left="870" w:hangingChars="300" w:hanging="660"/>
        <w:rPr>
          <w:rFonts w:ascii="BIZ UDゴシック" w:eastAsia="BIZ UDゴシック" w:hAnsi="BIZ UDゴシック"/>
          <w:b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【</w:t>
      </w:r>
      <w:r w:rsidR="00935B7E"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地域</w:t>
      </w:r>
      <w:r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】</w:t>
      </w:r>
    </w:p>
    <w:p w14:paraId="61AB0941" w14:textId="058DBAEC" w:rsidR="004A4192" w:rsidRPr="00A43987" w:rsidRDefault="002E6233" w:rsidP="0060093B">
      <w:pPr>
        <w:ind w:leftChars="100" w:left="43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〇</w:t>
      </w:r>
      <w:r w:rsidR="004A419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観光農園</w:t>
      </w:r>
    </w:p>
    <w:p w14:paraId="76B27FCD" w14:textId="1AE7954D" w:rsidR="007849FC" w:rsidRPr="00A43987" w:rsidRDefault="004A4192" w:rsidP="004A4192">
      <w:pPr>
        <w:ind w:leftChars="200" w:left="64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・栽培だけでは周年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観光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できないので、二次産業（加工）</w:t>
      </w:r>
      <w:r w:rsid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や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三次産業（レストラン・バーベキューハウス）</w:t>
      </w:r>
      <w:r w:rsidR="00356003" w:rsidRP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との連携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が必要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  <w:r w:rsidR="00935B7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地元の加工産業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等</w:t>
      </w:r>
      <w:r w:rsidR="00935B7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と連携して周年の魅力づくり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を</w:t>
      </w:r>
      <w:r w:rsidR="00935B7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やっていく必要がある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63DB86C0" w14:textId="69E43FEA" w:rsidR="00A42E51" w:rsidRPr="00A43987" w:rsidRDefault="004A4192" w:rsidP="004A4192">
      <w:pPr>
        <w:ind w:leftChars="200" w:left="64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・施設整備費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用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を出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す</w:t>
      </w:r>
      <w:r w:rsid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だけ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で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はなく、大阪府内で成功して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い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る事例をどう紹介できるか。</w:t>
      </w:r>
    </w:p>
    <w:p w14:paraId="07D5EF0B" w14:textId="61AC2316" w:rsidR="004A4192" w:rsidRPr="00A43987" w:rsidRDefault="004A4192" w:rsidP="00A42E51">
      <w:pPr>
        <w:ind w:leftChars="300" w:left="63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成功事例を見せるのも非常に重要な役割。</w:t>
      </w:r>
    </w:p>
    <w:p w14:paraId="77BB3342" w14:textId="1F2C925D" w:rsidR="0060093B" w:rsidRPr="00A43987" w:rsidRDefault="0060093B" w:rsidP="0060093B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</w:t>
      </w:r>
      <w:r w:rsidR="004A419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○</w:t>
      </w:r>
      <w:r w:rsidR="00D25B0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JA</w:t>
      </w:r>
      <w:r w:rsidR="004A419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との連携</w:t>
      </w:r>
    </w:p>
    <w:p w14:paraId="3951E297" w14:textId="143B70A6" w:rsidR="00D25B0E" w:rsidRPr="00A43987" w:rsidRDefault="004A4192" w:rsidP="00D25B0E">
      <w:pPr>
        <w:ind w:leftChars="100" w:left="650" w:hangingChars="200" w:hanging="44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・</w:t>
      </w:r>
      <w:r w:rsidR="00D25B0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ファーマーズマーケットと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行政で</w:t>
      </w:r>
      <w:r w:rsidR="00D25B0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連携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して、来た客に大阪産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(もん)をアピールするのは、いい機会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であり、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観光農園よりもはるかに通年的</w:t>
      </w:r>
      <w:r w:rsidR="00356003" w:rsidRP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、広範囲の効果が期待できるのでは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ないか</w:t>
      </w:r>
      <w:r w:rsidR="00D25B0E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1558CFEB" w14:textId="2E7F49A6" w:rsidR="004A4192" w:rsidRPr="00A43987" w:rsidRDefault="00D25B0E" w:rsidP="00D25B0E">
      <w:pPr>
        <w:ind w:leftChars="200" w:left="640" w:hangingChars="100" w:hanging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・産地まで消費者等を連れていく仕掛け・イベントがJA</w:t>
      </w:r>
      <w:r w:rsidR="004A419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の自前の努力だけではできにくくなって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い</w:t>
      </w:r>
      <w:r w:rsidR="004A419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る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ので</w:t>
      </w:r>
      <w:r w:rsidR="004A419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、</w:t>
      </w:r>
      <w:r w:rsidR="004A4192"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大阪産(もん)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 xml:space="preserve"> </w:t>
      </w:r>
      <w:r w:rsidR="004A4192"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PR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のため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に</w:t>
      </w:r>
      <w:r w:rsidR="004A4192"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うまくタッグを組んだ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方</w:t>
      </w:r>
      <w:r w:rsidR="004A4192"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が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良い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のでは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ないか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4F7BF52F" w14:textId="6179E144" w:rsidR="00A42E51" w:rsidRPr="00A43987" w:rsidRDefault="00A42E51" w:rsidP="004A4192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1BC3DBB3" w14:textId="77777777" w:rsidR="00A42E51" w:rsidRPr="00A43987" w:rsidRDefault="00A42E51" w:rsidP="004A4192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1095D84E" w14:textId="3B0DE2EB" w:rsidR="0060093B" w:rsidRPr="00A43987" w:rsidRDefault="0060093B" w:rsidP="0060093B">
      <w:pPr>
        <w:rPr>
          <w:rFonts w:ascii="BIZ UDゴシック" w:eastAsia="BIZ UDゴシック" w:hAnsi="BIZ UDゴシック"/>
          <w:b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lastRenderedPageBreak/>
        <w:t xml:space="preserve">　</w:t>
      </w:r>
      <w:r w:rsidRPr="00A43987">
        <w:rPr>
          <w:rFonts w:ascii="BIZ UDゴシック" w:eastAsia="BIZ UDゴシック" w:hAnsi="BIZ UDゴシック" w:hint="eastAsia"/>
          <w:b/>
          <w:color w:val="000000" w:themeColor="text1"/>
          <w:sz w:val="22"/>
          <w:szCs w:val="24"/>
        </w:rPr>
        <w:t>■今後の戦略について</w:t>
      </w:r>
    </w:p>
    <w:p w14:paraId="24A19B01" w14:textId="1A7C0D27" w:rsidR="0060093B" w:rsidRPr="00A43987" w:rsidRDefault="0060093B" w:rsidP="0060093B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</w:t>
      </w:r>
      <w:r w:rsidR="009E7780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○地域農業を牽引する民間企業参入</w:t>
      </w:r>
    </w:p>
    <w:p w14:paraId="237E3E27" w14:textId="05CF22D0" w:rsidR="009E7780" w:rsidRPr="00A43987" w:rsidRDefault="009E7780" w:rsidP="009E7780">
      <w:pPr>
        <w:ind w:left="660" w:hangingChars="300" w:hanging="66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　・１つの企業体が六次産業化するのではなく、地域で六次産業化するような展開論を大阪から発信できないか。</w:t>
      </w:r>
    </w:p>
    <w:p w14:paraId="198BF12B" w14:textId="25661EC2" w:rsidR="009E7780" w:rsidRPr="00A43987" w:rsidRDefault="009E7780" w:rsidP="009E7780">
      <w:pPr>
        <w:ind w:left="660" w:hangingChars="300" w:hanging="66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　・国から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見れば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、中山間も都市近郊も条件不利地という扱いなので、条件不利地同士として、</w:t>
      </w:r>
      <w:r w:rsidR="00425FFA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より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規制を下げて</w:t>
      </w:r>
      <w:r w:rsidR="00A42E51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も良い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と思う。</w:t>
      </w:r>
    </w:p>
    <w:p w14:paraId="5613F577" w14:textId="7A85F604" w:rsidR="009E7780" w:rsidRPr="00A43987" w:rsidRDefault="009E7780" w:rsidP="0060093B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　・</w:t>
      </w:r>
      <w:r w:rsidR="00425FFA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市街化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調整区域と市街化区域の境界</w:t>
      </w:r>
      <w:r w:rsidR="00425FFA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周辺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で</w:t>
      </w:r>
      <w:r w:rsidR="00425FFA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上手く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用地展開できたら可能性はあると思う。</w:t>
      </w:r>
    </w:p>
    <w:p w14:paraId="0E3F45D4" w14:textId="09A4552E" w:rsidR="009E7780" w:rsidRPr="00A43987" w:rsidRDefault="009E7780" w:rsidP="00075DB3">
      <w:pPr>
        <w:ind w:left="660" w:hangingChars="300" w:hanging="66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　・</w:t>
      </w:r>
      <w:r w:rsidR="00356003" w:rsidRP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栽培装置やハウス等の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除却費のデポジットを事業の中に</w:t>
      </w:r>
      <w:r w:rsidR="00075DB3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最初にどう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入れ</w:t>
      </w:r>
      <w:r w:rsidR="00075DB3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てお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くかみたいなこと</w:t>
      </w:r>
      <w:r w:rsidR="00075DB3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を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考え</w:t>
      </w:r>
      <w:r w:rsidR="00425FFA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る</w:t>
      </w:r>
      <w:r w:rsid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ことが出来ないか</w:t>
      </w:r>
      <w:r w:rsidR="00075DB3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7475FBF5" w14:textId="1B84C7AB" w:rsidR="009E7780" w:rsidRPr="00A43987" w:rsidRDefault="009E7780" w:rsidP="00075DB3">
      <w:pPr>
        <w:ind w:left="660" w:hangingChars="300" w:hanging="66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　・大阪は中小の業種が</w:t>
      </w:r>
      <w:r w:rsidR="00425FFA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多く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あるので、事業転換を</w:t>
      </w:r>
      <w:r w:rsidR="00425FFA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上手く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誘導すると加工業に</w:t>
      </w:r>
      <w:r w:rsidR="00425FFA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も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つながっていくと思う</w:t>
      </w:r>
      <w:r w:rsidR="00075DB3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。</w:t>
      </w:r>
    </w:p>
    <w:p w14:paraId="04B443E8" w14:textId="74526C51" w:rsidR="009E7780" w:rsidRPr="00A43987" w:rsidRDefault="009E7780" w:rsidP="0060093B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</w:p>
    <w:p w14:paraId="19125704" w14:textId="6F0D22C0" w:rsidR="009E7780" w:rsidRPr="00A43987" w:rsidRDefault="009E7780" w:rsidP="0060093B">
      <w:pPr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○</w:t>
      </w:r>
      <w:r w:rsidR="00075DB3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地域計画</w:t>
      </w:r>
      <w:r w:rsidR="00FB61D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策定関係</w:t>
      </w:r>
    </w:p>
    <w:p w14:paraId="47DF67F0" w14:textId="3D0A931B" w:rsidR="009E7780" w:rsidRPr="00A43987" w:rsidRDefault="009E7780" w:rsidP="00075DB3">
      <w:pPr>
        <w:ind w:left="660" w:hangingChars="300" w:hanging="66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　・地域計画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と農空間づくり協議会</w:t>
      </w:r>
      <w:r w:rsidR="00FB61D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を</w:t>
      </w: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連動するような形で展開してもら</w:t>
      </w:r>
      <w:r w:rsidR="00FB61D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いたい。</w:t>
      </w:r>
    </w:p>
    <w:p w14:paraId="3B49AEF6" w14:textId="7E24A841" w:rsidR="009E7780" w:rsidRPr="00A43987" w:rsidRDefault="009E7780" w:rsidP="00FB61D2">
      <w:pPr>
        <w:ind w:left="660" w:hangingChars="300" w:hanging="660"/>
        <w:rPr>
          <w:rFonts w:ascii="BIZ UDゴシック" w:eastAsia="BIZ UDゴシック" w:hAnsi="BIZ UDゴシック"/>
          <w:color w:val="000000" w:themeColor="text1"/>
          <w:sz w:val="22"/>
          <w:szCs w:val="24"/>
        </w:rPr>
      </w:pPr>
      <w:r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 xml:space="preserve">　　・地理情報の中に、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過去の</w:t>
      </w:r>
      <w:r w:rsidR="00425FFA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ほ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場整備区域を入れ</w:t>
      </w:r>
      <w:r w:rsidR="00FB61D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て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見える化</w:t>
      </w:r>
      <w:r w:rsidR="007A29A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を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すること</w:t>
      </w:r>
      <w:r w:rsidR="007A29A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で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非常に大きな</w:t>
      </w:r>
      <w:r w:rsidR="00356003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戦略</w:t>
      </w:r>
      <w:r w:rsidRPr="00A43987">
        <w:rPr>
          <w:rFonts w:ascii="BIZ UDゴシック" w:eastAsia="BIZ UDゴシック" w:hAnsi="BIZ UDゴシック"/>
          <w:color w:val="000000" w:themeColor="text1"/>
          <w:sz w:val="22"/>
          <w:szCs w:val="24"/>
        </w:rPr>
        <w:t>につなが</w:t>
      </w:r>
      <w:r w:rsidR="00FB61D2" w:rsidRPr="00A43987">
        <w:rPr>
          <w:rFonts w:ascii="BIZ UDゴシック" w:eastAsia="BIZ UDゴシック" w:hAnsi="BIZ UDゴシック" w:hint="eastAsia"/>
          <w:color w:val="000000" w:themeColor="text1"/>
          <w:sz w:val="22"/>
          <w:szCs w:val="24"/>
        </w:rPr>
        <w:t>ると思う。</w:t>
      </w:r>
    </w:p>
    <w:sectPr w:rsidR="009E7780" w:rsidRPr="00A43987" w:rsidSect="0092178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8AB0" w14:textId="77777777" w:rsidR="00846E27" w:rsidRDefault="00846E27" w:rsidP="00713C68">
      <w:r>
        <w:separator/>
      </w:r>
    </w:p>
  </w:endnote>
  <w:endnote w:type="continuationSeparator" w:id="0">
    <w:p w14:paraId="04D69D13" w14:textId="77777777" w:rsidR="00846E27" w:rsidRDefault="00846E27" w:rsidP="0071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07393"/>
      <w:docPartObj>
        <w:docPartGallery w:val="Page Numbers (Bottom of Page)"/>
        <w:docPartUnique/>
      </w:docPartObj>
    </w:sdtPr>
    <w:sdtEndPr/>
    <w:sdtContent>
      <w:p w14:paraId="6004FB3D" w14:textId="0F09C73D" w:rsidR="00496D41" w:rsidRDefault="00496D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4475FC" w14:textId="77777777" w:rsidR="00496D41" w:rsidRDefault="00496D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E404" w14:textId="77777777" w:rsidR="00846E27" w:rsidRDefault="00846E27" w:rsidP="00713C68">
      <w:r>
        <w:separator/>
      </w:r>
    </w:p>
  </w:footnote>
  <w:footnote w:type="continuationSeparator" w:id="0">
    <w:p w14:paraId="6D96CB51" w14:textId="77777777" w:rsidR="00846E27" w:rsidRDefault="00846E27" w:rsidP="00713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68"/>
    <w:rsid w:val="00021C55"/>
    <w:rsid w:val="000267FF"/>
    <w:rsid w:val="00033209"/>
    <w:rsid w:val="00055B5C"/>
    <w:rsid w:val="00061A3B"/>
    <w:rsid w:val="000631B9"/>
    <w:rsid w:val="00075DB3"/>
    <w:rsid w:val="00080170"/>
    <w:rsid w:val="0008119A"/>
    <w:rsid w:val="00097F34"/>
    <w:rsid w:val="000B309C"/>
    <w:rsid w:val="000B3AC3"/>
    <w:rsid w:val="000C6DF6"/>
    <w:rsid w:val="000D51D1"/>
    <w:rsid w:val="000D66CE"/>
    <w:rsid w:val="000E4C9D"/>
    <w:rsid w:val="001056E2"/>
    <w:rsid w:val="00122552"/>
    <w:rsid w:val="0012749F"/>
    <w:rsid w:val="001639EA"/>
    <w:rsid w:val="001A04CA"/>
    <w:rsid w:val="001A35B8"/>
    <w:rsid w:val="001B2212"/>
    <w:rsid w:val="001D5EB1"/>
    <w:rsid w:val="001F1B2E"/>
    <w:rsid w:val="00217009"/>
    <w:rsid w:val="002224F8"/>
    <w:rsid w:val="002319E0"/>
    <w:rsid w:val="00236B27"/>
    <w:rsid w:val="00236FD6"/>
    <w:rsid w:val="00284FC5"/>
    <w:rsid w:val="002B3BB4"/>
    <w:rsid w:val="002D19A8"/>
    <w:rsid w:val="002E0074"/>
    <w:rsid w:val="002E6233"/>
    <w:rsid w:val="00317A7F"/>
    <w:rsid w:val="00322453"/>
    <w:rsid w:val="00343227"/>
    <w:rsid w:val="003462D0"/>
    <w:rsid w:val="00356003"/>
    <w:rsid w:val="00373442"/>
    <w:rsid w:val="00382ADC"/>
    <w:rsid w:val="003A5B2B"/>
    <w:rsid w:val="003B7049"/>
    <w:rsid w:val="003D03B9"/>
    <w:rsid w:val="003D0A7E"/>
    <w:rsid w:val="00400C5E"/>
    <w:rsid w:val="00407559"/>
    <w:rsid w:val="00407C56"/>
    <w:rsid w:val="00417D99"/>
    <w:rsid w:val="00420A32"/>
    <w:rsid w:val="00425FFA"/>
    <w:rsid w:val="004323CE"/>
    <w:rsid w:val="00443052"/>
    <w:rsid w:val="004555D9"/>
    <w:rsid w:val="00463971"/>
    <w:rsid w:val="0048164C"/>
    <w:rsid w:val="0049415E"/>
    <w:rsid w:val="00496D41"/>
    <w:rsid w:val="004A3C5D"/>
    <w:rsid w:val="004A4192"/>
    <w:rsid w:val="004B54C0"/>
    <w:rsid w:val="005335EB"/>
    <w:rsid w:val="005370D4"/>
    <w:rsid w:val="00550643"/>
    <w:rsid w:val="00550CF2"/>
    <w:rsid w:val="005613B8"/>
    <w:rsid w:val="00564033"/>
    <w:rsid w:val="005912ED"/>
    <w:rsid w:val="00591D0C"/>
    <w:rsid w:val="005A5F78"/>
    <w:rsid w:val="005B3EF1"/>
    <w:rsid w:val="005B7863"/>
    <w:rsid w:val="005B7991"/>
    <w:rsid w:val="005E035D"/>
    <w:rsid w:val="005E25B5"/>
    <w:rsid w:val="0060093B"/>
    <w:rsid w:val="00617A23"/>
    <w:rsid w:val="006323B8"/>
    <w:rsid w:val="00646D53"/>
    <w:rsid w:val="00653806"/>
    <w:rsid w:val="006601A0"/>
    <w:rsid w:val="006723E2"/>
    <w:rsid w:val="00673A4A"/>
    <w:rsid w:val="00676DE9"/>
    <w:rsid w:val="00681FED"/>
    <w:rsid w:val="00691D5B"/>
    <w:rsid w:val="00694015"/>
    <w:rsid w:val="006A37ED"/>
    <w:rsid w:val="006B4B8F"/>
    <w:rsid w:val="006C1F45"/>
    <w:rsid w:val="006D5534"/>
    <w:rsid w:val="006D61B7"/>
    <w:rsid w:val="00703885"/>
    <w:rsid w:val="00713C68"/>
    <w:rsid w:val="0072521F"/>
    <w:rsid w:val="007333F1"/>
    <w:rsid w:val="0074690C"/>
    <w:rsid w:val="00757094"/>
    <w:rsid w:val="007605AD"/>
    <w:rsid w:val="007613C6"/>
    <w:rsid w:val="00764651"/>
    <w:rsid w:val="0076653E"/>
    <w:rsid w:val="007849FC"/>
    <w:rsid w:val="00786B46"/>
    <w:rsid w:val="007A29A2"/>
    <w:rsid w:val="007F1A99"/>
    <w:rsid w:val="007F368D"/>
    <w:rsid w:val="00800E1C"/>
    <w:rsid w:val="00817C5A"/>
    <w:rsid w:val="00830945"/>
    <w:rsid w:val="008321EE"/>
    <w:rsid w:val="008341F2"/>
    <w:rsid w:val="00846E27"/>
    <w:rsid w:val="00880E71"/>
    <w:rsid w:val="00880FC2"/>
    <w:rsid w:val="008A1392"/>
    <w:rsid w:val="008B4F8E"/>
    <w:rsid w:val="008C348A"/>
    <w:rsid w:val="008D33ED"/>
    <w:rsid w:val="008D6629"/>
    <w:rsid w:val="008D7D2C"/>
    <w:rsid w:val="008E496E"/>
    <w:rsid w:val="008F500F"/>
    <w:rsid w:val="009157C9"/>
    <w:rsid w:val="00921781"/>
    <w:rsid w:val="00935B7E"/>
    <w:rsid w:val="00940C70"/>
    <w:rsid w:val="009544E7"/>
    <w:rsid w:val="009668EE"/>
    <w:rsid w:val="00975BA2"/>
    <w:rsid w:val="009812B7"/>
    <w:rsid w:val="009850B3"/>
    <w:rsid w:val="0099510F"/>
    <w:rsid w:val="00996B0E"/>
    <w:rsid w:val="00997811"/>
    <w:rsid w:val="009A60F6"/>
    <w:rsid w:val="009B460B"/>
    <w:rsid w:val="009D4C3A"/>
    <w:rsid w:val="009D5931"/>
    <w:rsid w:val="009E7780"/>
    <w:rsid w:val="00A0667E"/>
    <w:rsid w:val="00A10988"/>
    <w:rsid w:val="00A12525"/>
    <w:rsid w:val="00A15B8F"/>
    <w:rsid w:val="00A20E20"/>
    <w:rsid w:val="00A24EE3"/>
    <w:rsid w:val="00A42626"/>
    <w:rsid w:val="00A42E51"/>
    <w:rsid w:val="00A43987"/>
    <w:rsid w:val="00A46A33"/>
    <w:rsid w:val="00A55FA9"/>
    <w:rsid w:val="00A903E1"/>
    <w:rsid w:val="00AB1AF3"/>
    <w:rsid w:val="00AB7891"/>
    <w:rsid w:val="00AC0275"/>
    <w:rsid w:val="00AC2D95"/>
    <w:rsid w:val="00AD07B4"/>
    <w:rsid w:val="00AD1F98"/>
    <w:rsid w:val="00AE2339"/>
    <w:rsid w:val="00B05D3A"/>
    <w:rsid w:val="00B164B9"/>
    <w:rsid w:val="00B1672D"/>
    <w:rsid w:val="00B3517E"/>
    <w:rsid w:val="00B51394"/>
    <w:rsid w:val="00B70860"/>
    <w:rsid w:val="00B77BAC"/>
    <w:rsid w:val="00B83531"/>
    <w:rsid w:val="00B93121"/>
    <w:rsid w:val="00BC5D5E"/>
    <w:rsid w:val="00BC7DA6"/>
    <w:rsid w:val="00BD5B82"/>
    <w:rsid w:val="00C067F8"/>
    <w:rsid w:val="00C10B62"/>
    <w:rsid w:val="00C37518"/>
    <w:rsid w:val="00C41960"/>
    <w:rsid w:val="00C5150A"/>
    <w:rsid w:val="00C607F6"/>
    <w:rsid w:val="00C62126"/>
    <w:rsid w:val="00C90EF6"/>
    <w:rsid w:val="00CB11B8"/>
    <w:rsid w:val="00CB4AED"/>
    <w:rsid w:val="00CC504C"/>
    <w:rsid w:val="00CE1B4D"/>
    <w:rsid w:val="00CE39E9"/>
    <w:rsid w:val="00CF6962"/>
    <w:rsid w:val="00D003C3"/>
    <w:rsid w:val="00D01C68"/>
    <w:rsid w:val="00D03A27"/>
    <w:rsid w:val="00D108D9"/>
    <w:rsid w:val="00D2484E"/>
    <w:rsid w:val="00D24D2C"/>
    <w:rsid w:val="00D25B0E"/>
    <w:rsid w:val="00D273AF"/>
    <w:rsid w:val="00D95787"/>
    <w:rsid w:val="00DA25DD"/>
    <w:rsid w:val="00DA590E"/>
    <w:rsid w:val="00DD533B"/>
    <w:rsid w:val="00DF65F3"/>
    <w:rsid w:val="00E1347F"/>
    <w:rsid w:val="00E413A7"/>
    <w:rsid w:val="00E53AFA"/>
    <w:rsid w:val="00E638F6"/>
    <w:rsid w:val="00E65601"/>
    <w:rsid w:val="00E71E01"/>
    <w:rsid w:val="00E807BA"/>
    <w:rsid w:val="00E82E72"/>
    <w:rsid w:val="00E93BF4"/>
    <w:rsid w:val="00E96F04"/>
    <w:rsid w:val="00EC0B59"/>
    <w:rsid w:val="00EE2E9F"/>
    <w:rsid w:val="00F05466"/>
    <w:rsid w:val="00F15021"/>
    <w:rsid w:val="00F461D0"/>
    <w:rsid w:val="00F47E36"/>
    <w:rsid w:val="00F72998"/>
    <w:rsid w:val="00F8105F"/>
    <w:rsid w:val="00FB61D2"/>
    <w:rsid w:val="00FC1366"/>
    <w:rsid w:val="00FC3742"/>
    <w:rsid w:val="00FE3AC7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2B5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C68"/>
  </w:style>
  <w:style w:type="paragraph" w:styleId="a5">
    <w:name w:val="footer"/>
    <w:basedOn w:val="a"/>
    <w:link w:val="a6"/>
    <w:uiPriority w:val="99"/>
    <w:unhideWhenUsed/>
    <w:rsid w:val="00713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2025-03-28T00:13:00Z</dcterms:created>
  <dcterms:modified xsi:type="dcterms:W3CDTF">2025-03-28T00:27:00Z</dcterms:modified>
</cp:coreProperties>
</file>