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43890A17" w:rsidR="001922B2" w:rsidRPr="001637F5" w:rsidRDefault="009F7216" w:rsidP="001922B2">
      <w:pPr>
        <w:autoSpaceDE w:val="0"/>
        <w:autoSpaceDN w:val="0"/>
        <w:jc w:val="center"/>
        <w:rPr>
          <w:rFonts w:asciiTheme="minorEastAsia" w:hAnsiTheme="minorEastAsia"/>
          <w:spacing w:val="20"/>
          <w:sz w:val="28"/>
          <w:szCs w:val="28"/>
        </w:rPr>
      </w:pPr>
      <w:bookmarkStart w:id="0" w:name="_GoBack"/>
      <w:bookmarkEnd w:id="0"/>
      <w:r>
        <w:rPr>
          <w:rFonts w:asciiTheme="minorEastAsia" w:hAnsiTheme="minorEastAsia" w:hint="eastAsia"/>
          <w:spacing w:val="20"/>
          <w:sz w:val="28"/>
          <w:szCs w:val="28"/>
        </w:rPr>
        <w:t>令和</w:t>
      </w:r>
      <w:r w:rsidR="000E365D" w:rsidRPr="006822D2">
        <w:rPr>
          <w:rFonts w:asciiTheme="minorEastAsia" w:hAnsiTheme="minorEastAsia" w:hint="eastAsia"/>
          <w:spacing w:val="20"/>
          <w:sz w:val="28"/>
          <w:szCs w:val="28"/>
        </w:rPr>
        <w:t>４</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268"/>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4ECBD13B"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0E365D" w:rsidRPr="006822D2">
        <w:rPr>
          <w:rFonts w:asciiTheme="minorEastAsia" w:hAnsiTheme="minorEastAsia" w:hint="eastAsia"/>
          <w:sz w:val="22"/>
          <w:szCs w:val="21"/>
        </w:rPr>
        <w:t>４</w:t>
      </w:r>
      <w:r w:rsidR="001922B2" w:rsidRPr="001637F5">
        <w:rPr>
          <w:rFonts w:asciiTheme="minorEastAsia" w:hAnsiTheme="minorEastAsia" w:hint="eastAsia"/>
          <w:sz w:val="22"/>
          <w:szCs w:val="21"/>
        </w:rPr>
        <w:t>年度大阪府食品衛生監視指導計画」は、飲食に起因する危害の発生を未然に防ぎ、府民の食生活における安全性の確保を図るための大阪府の施策です。</w:t>
      </w:r>
    </w:p>
    <w:p w14:paraId="4C6784AC" w14:textId="713A61A9"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268"/>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3A1145">
        <w:rPr>
          <w:rFonts w:asciiTheme="minorEastAsia" w:hAnsiTheme="minorEastAsia" w:hint="eastAsia"/>
          <w:spacing w:val="500"/>
          <w:kern w:val="0"/>
          <w:sz w:val="22"/>
          <w:fitText w:val="1440" w:id="1379072768"/>
        </w:rPr>
        <w:t>目</w:t>
      </w:r>
      <w:r w:rsidRPr="003A1145">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3A1145">
        <w:rPr>
          <w:rFonts w:asciiTheme="minorEastAsia" w:hAnsiTheme="minorEastAsia" w:hint="eastAsia"/>
          <w:spacing w:val="93"/>
          <w:kern w:val="0"/>
          <w:sz w:val="22"/>
          <w:fitText w:val="1440" w:id="1379072769"/>
        </w:rPr>
        <w:t>対象区</w:t>
      </w:r>
      <w:r w:rsidRPr="003A1145">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665A7E08"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3A1145">
        <w:rPr>
          <w:rFonts w:asciiTheme="minorEastAsia" w:hAnsiTheme="minorEastAsia" w:hint="eastAsia"/>
          <w:spacing w:val="500"/>
          <w:kern w:val="0"/>
          <w:sz w:val="22"/>
          <w:fitText w:val="1440" w:id="1379072770"/>
        </w:rPr>
        <w:t>期</w:t>
      </w:r>
      <w:r w:rsidRPr="003A1145">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0E365D" w:rsidRPr="006822D2">
        <w:rPr>
          <w:rFonts w:asciiTheme="minorEastAsia" w:hAnsiTheme="minorEastAsia" w:hint="eastAsia"/>
          <w:sz w:val="22"/>
        </w:rPr>
        <w:t>４</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0E365D" w:rsidRPr="006822D2">
        <w:rPr>
          <w:rFonts w:asciiTheme="minorEastAsia" w:hAnsiTheme="minorEastAsia" w:hint="eastAsia"/>
          <w:sz w:val="22"/>
        </w:rPr>
        <w:t>５</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3A1145">
        <w:rPr>
          <w:rFonts w:asciiTheme="minorEastAsia" w:hAnsiTheme="minorEastAsia" w:hint="eastAsia"/>
          <w:spacing w:val="42"/>
          <w:kern w:val="0"/>
          <w:sz w:val="22"/>
          <w:fitText w:val="1440" w:id="1379072771"/>
        </w:rPr>
        <w:t>実施機関</w:t>
      </w:r>
      <w:r w:rsidRPr="003A1145">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41D928A5" w:rsidR="001922B2"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42F92752" w14:textId="6B664569" w:rsidR="00950661" w:rsidRDefault="00950661" w:rsidP="001922B2">
      <w:pPr>
        <w:widowControl/>
        <w:spacing w:line="300" w:lineRule="auto"/>
        <w:jc w:val="left"/>
        <w:rPr>
          <w:rFonts w:asciiTheme="minorEastAsia" w:hAnsiTheme="minorEastAsia"/>
          <w:sz w:val="22"/>
          <w:szCs w:val="21"/>
        </w:rPr>
      </w:pPr>
    </w:p>
    <w:p w14:paraId="67284691"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５つの柱</w:t>
      </w:r>
    </w:p>
    <w:p w14:paraId="31569CC0"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食品による危害（食中毒、異物混入等）発生の防止</w:t>
      </w:r>
    </w:p>
    <w:p w14:paraId="0F8DA2F7"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食品等の規格基準、食品表示基準の遵守徹底</w:t>
      </w:r>
    </w:p>
    <w:p w14:paraId="2C29AF6F"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2EA15594"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事業者の自主衛生管理の促進（HACCP、大阪版食の安全安心認証制度等）</w:t>
      </w:r>
    </w:p>
    <w:p w14:paraId="6053F205" w14:textId="3778C16D" w:rsidR="00950661" w:rsidRP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554F346E" w14:textId="77777777" w:rsidR="00950661" w:rsidRDefault="00950661" w:rsidP="00950661">
      <w:pPr>
        <w:widowControl/>
        <w:spacing w:line="300" w:lineRule="auto"/>
        <w:jc w:val="left"/>
        <w:rPr>
          <w:rFonts w:asciiTheme="minorEastAsia" w:hAnsiTheme="minorEastAsia"/>
          <w:sz w:val="22"/>
          <w:szCs w:val="21"/>
        </w:rPr>
      </w:pPr>
    </w:p>
    <w:p w14:paraId="066E4907" w14:textId="18CEEC62"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監視</w:t>
      </w:r>
      <w:r w:rsidRPr="00823D5A">
        <w:rPr>
          <w:rFonts w:asciiTheme="minorEastAsia" w:hAnsiTheme="minorEastAsia"/>
          <w:b/>
          <w:sz w:val="22"/>
          <w:szCs w:val="21"/>
          <w:u w:val="single"/>
        </w:rPr>
        <w:t>指導</w:t>
      </w:r>
    </w:p>
    <w:p w14:paraId="4D81B811" w14:textId="3874C279" w:rsidR="00950661" w:rsidRDefault="00950661" w:rsidP="00950661">
      <w:pPr>
        <w:widowControl/>
        <w:spacing w:line="300" w:lineRule="auto"/>
        <w:jc w:val="left"/>
        <w:rPr>
          <w:rFonts w:asciiTheme="minorEastAsia" w:hAnsiTheme="minorEastAsia"/>
          <w:sz w:val="22"/>
          <w:szCs w:val="21"/>
        </w:rPr>
      </w:pPr>
      <w:r w:rsidRPr="00950661">
        <w:rPr>
          <w:rFonts w:asciiTheme="minorEastAsia" w:hAnsiTheme="minorEastAsia" w:hint="eastAsia"/>
          <w:sz w:val="22"/>
          <w:szCs w:val="21"/>
        </w:rPr>
        <w:t>食品の生産から製造、加工、販売といったフードチェーンの各段階で、関連機関と連携しながら監視指導を行います。</w:t>
      </w:r>
    </w:p>
    <w:p w14:paraId="54C304EF" w14:textId="1817ED41" w:rsidR="00950661" w:rsidRPr="00950661" w:rsidRDefault="00950661" w:rsidP="00950661">
      <w:pPr>
        <w:widowControl/>
        <w:spacing w:line="300" w:lineRule="auto"/>
        <w:jc w:val="left"/>
        <w:rPr>
          <w:rFonts w:asciiTheme="minorEastAsia" w:hAnsiTheme="minorEastAsia"/>
          <w:sz w:val="22"/>
          <w:szCs w:val="21"/>
        </w:rPr>
      </w:pPr>
    </w:p>
    <w:p w14:paraId="60B2540E"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リスクコミュニケーション</w:t>
      </w:r>
    </w:p>
    <w:p w14:paraId="42DB7B04" w14:textId="344F74AE" w:rsidR="001922B2" w:rsidRPr="001637F5" w:rsidRDefault="00950661" w:rsidP="00950661">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府民・事業者・行政の相互理解を図り、食品衛生に関する施策に府民・事業者の意見を反映します。</w:t>
      </w:r>
    </w:p>
    <w:p w14:paraId="790B26B6" w14:textId="673BF7A6" w:rsidR="001922B2" w:rsidRDefault="001922B2" w:rsidP="001922B2">
      <w:pPr>
        <w:widowControl/>
        <w:spacing w:line="300" w:lineRule="auto"/>
        <w:jc w:val="left"/>
        <w:rPr>
          <w:rFonts w:asciiTheme="minorEastAsia" w:hAnsiTheme="minorEastAsia"/>
          <w:sz w:val="22"/>
          <w:szCs w:val="21"/>
        </w:rPr>
      </w:pPr>
    </w:p>
    <w:p w14:paraId="02987D3D" w14:textId="2C5D5A3A" w:rsidR="00950661" w:rsidRPr="00950661" w:rsidRDefault="00950661" w:rsidP="001922B2">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w:t>
      </w:r>
    </w:p>
    <w:p w14:paraId="3BD9014A" w14:textId="127E3240" w:rsidR="001922B2" w:rsidRP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hint="eastAsia"/>
          <w:sz w:val="22"/>
        </w:rPr>
        <w:t>食品による危害（食中毒、異物混入等）発生の防止</w:t>
      </w:r>
    </w:p>
    <w:p w14:paraId="5BD5D55C" w14:textId="22AED2B8"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食中毒、違反食品の発生状況や府内各地域の実情を勘案し、重点的に監視指導を行い、食品衛生管理の向上を図ります。</w:t>
      </w:r>
    </w:p>
    <w:p w14:paraId="2FA8F48A" w14:textId="77777777"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食中毒が多発する夏期や、食品流通量が増加する年末に、集中的な監視指導を行います。</w:t>
      </w:r>
    </w:p>
    <w:p w14:paraId="69CA2DFF" w14:textId="70E0C3A0" w:rsidR="00950661" w:rsidRP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平常時から健康被害の発生に備え、事故発生時には関係機関・関係部局と連携をとりながら、迅速で的確な調査、措置、公表等の対応を取り、原因究明及び被害拡大防止を図ります。</w:t>
      </w:r>
    </w:p>
    <w:p w14:paraId="0E5A7E9F" w14:textId="77777777" w:rsidR="00950661" w:rsidRPr="00950661" w:rsidRDefault="00950661" w:rsidP="00950661">
      <w:pPr>
        <w:pStyle w:val="aa"/>
        <w:widowControl/>
        <w:spacing w:line="300" w:lineRule="auto"/>
        <w:ind w:leftChars="0" w:left="420"/>
        <w:jc w:val="left"/>
        <w:rPr>
          <w:rFonts w:asciiTheme="minorEastAsia" w:hAnsiTheme="minorEastAsia"/>
          <w:sz w:val="22"/>
          <w:szCs w:val="21"/>
        </w:rPr>
      </w:pPr>
    </w:p>
    <w:p w14:paraId="09882288" w14:textId="5B059B08" w:rsidR="00950661" w:rsidRPr="00950661" w:rsidRDefault="00950661" w:rsidP="00950661">
      <w:pPr>
        <w:pStyle w:val="aa"/>
        <w:numPr>
          <w:ilvl w:val="0"/>
          <w:numId w:val="10"/>
        </w:numPr>
        <w:ind w:leftChars="0"/>
        <w:rPr>
          <w:rFonts w:ascii="ＭＳ 明朝" w:eastAsia="ＭＳ 明朝" w:hAnsi="ＭＳ 明朝"/>
        </w:rPr>
      </w:pPr>
      <w:r w:rsidRPr="00950661">
        <w:rPr>
          <w:rFonts w:ascii="ＭＳ 明朝" w:eastAsia="ＭＳ 明朝" w:hAnsi="ＭＳ 明朝" w:hint="eastAsia"/>
          <w:sz w:val="22"/>
        </w:rPr>
        <w:t>食品等の規格基準、食品表示基準の遵守徹底</w:t>
      </w:r>
    </w:p>
    <w:p w14:paraId="46BA32D1" w14:textId="77777777" w:rsid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食品衛生法、食品表示法等に基づく基準の遵守を図ります。</w:t>
      </w:r>
    </w:p>
    <w:p w14:paraId="01195AA0" w14:textId="373D5387" w:rsidR="00950661" w:rsidRP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計画的に府内流通食品の試験検査を実施し、違反を発見した際には</w:t>
      </w:r>
      <w:r w:rsidRPr="00950661">
        <w:rPr>
          <w:rFonts w:ascii="ＭＳ 明朝" w:eastAsia="ＭＳ 明朝" w:hAnsi="ＭＳ 明朝"/>
          <w:sz w:val="22"/>
        </w:rPr>
        <w:t>当該食品等が販売、</w:t>
      </w:r>
      <w:r w:rsidRPr="00950661">
        <w:rPr>
          <w:rFonts w:ascii="ＭＳ 明朝" w:eastAsia="ＭＳ 明朝" w:hAnsi="ＭＳ 明朝" w:hint="eastAsia"/>
          <w:sz w:val="22"/>
        </w:rPr>
        <w:t>使用されないよう速やかに廃棄や</w:t>
      </w:r>
      <w:r w:rsidRPr="00950661">
        <w:rPr>
          <w:rFonts w:ascii="ＭＳ 明朝" w:eastAsia="ＭＳ 明朝" w:hAnsi="ＭＳ 明朝"/>
          <w:sz w:val="22"/>
        </w:rPr>
        <w:t>回収等の</w:t>
      </w:r>
      <w:r w:rsidRPr="00950661">
        <w:rPr>
          <w:rFonts w:ascii="ＭＳ 明朝" w:eastAsia="ＭＳ 明朝" w:hAnsi="ＭＳ 明朝" w:hint="eastAsia"/>
          <w:sz w:val="22"/>
        </w:rPr>
        <w:t>措置</w:t>
      </w:r>
      <w:r w:rsidRPr="00950661">
        <w:rPr>
          <w:rFonts w:ascii="ＭＳ 明朝" w:eastAsia="ＭＳ 明朝" w:hAnsi="ＭＳ 明朝"/>
          <w:sz w:val="22"/>
        </w:rPr>
        <w:t>を</w:t>
      </w:r>
      <w:r w:rsidRPr="00950661">
        <w:rPr>
          <w:rFonts w:ascii="ＭＳ 明朝" w:eastAsia="ＭＳ 明朝" w:hAnsi="ＭＳ 明朝" w:hint="eastAsia"/>
          <w:sz w:val="22"/>
        </w:rPr>
        <w:t>講じます</w:t>
      </w:r>
      <w:r w:rsidRPr="00950661">
        <w:rPr>
          <w:rFonts w:ascii="ＭＳ 明朝" w:eastAsia="ＭＳ 明朝" w:hAnsi="ＭＳ 明朝"/>
          <w:sz w:val="22"/>
        </w:rPr>
        <w:t>。</w:t>
      </w:r>
    </w:p>
    <w:p w14:paraId="23DA647B" w14:textId="77777777" w:rsidR="00950661" w:rsidRPr="00823D5A" w:rsidRDefault="00950661" w:rsidP="00950661">
      <w:pPr>
        <w:pStyle w:val="aa"/>
        <w:ind w:leftChars="0" w:left="420"/>
        <w:rPr>
          <w:rFonts w:ascii="ＭＳ 明朝" w:eastAsia="ＭＳ 明朝" w:hAnsi="ＭＳ 明朝"/>
        </w:rPr>
      </w:pPr>
    </w:p>
    <w:p w14:paraId="3DD79029" w14:textId="6E13410E" w:rsid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1A18035A" w14:textId="77777777" w:rsid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府内に流通する食品におけるノロウイルスや水銀などの汚染実態を調査し、発生が懸念される健康被害の防止に努めます。</w:t>
      </w:r>
    </w:p>
    <w:p w14:paraId="73B3B982" w14:textId="6E7859C0" w:rsidR="00823D5A" w:rsidRP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食品衛生法で基準が決まっていない物質による食品の汚染状況を把握し、健康被害の防止に努めます。</w:t>
      </w:r>
    </w:p>
    <w:p w14:paraId="739315DA" w14:textId="77777777" w:rsidR="00950661" w:rsidRDefault="00950661" w:rsidP="00950661">
      <w:pPr>
        <w:widowControl/>
        <w:spacing w:line="300" w:lineRule="auto"/>
        <w:jc w:val="left"/>
        <w:rPr>
          <w:rFonts w:asciiTheme="minorEastAsia" w:hAnsiTheme="minorEastAsia"/>
          <w:b/>
          <w:sz w:val="22"/>
          <w:szCs w:val="21"/>
        </w:rPr>
      </w:pPr>
    </w:p>
    <w:p w14:paraId="5A9C6AA2" w14:textId="104FA8A6" w:rsidR="00950661" w:rsidRPr="00950661" w:rsidRDefault="00950661" w:rsidP="00950661">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「事業者とその施設に対する監視指導」の取組及び「府民・事業者とのリスクコミュニケーション」の取組</w:t>
      </w:r>
    </w:p>
    <w:p w14:paraId="11C23FC0" w14:textId="26455D0D" w:rsid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事業者の自主衛生管理の促進（HACCP、大阪版食の安全安心認証制度等）</w:t>
      </w:r>
    </w:p>
    <w:p w14:paraId="03A1F7ED"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ＨＡＣＣＰに沿った</w:t>
      </w:r>
      <w:r w:rsidRPr="00823D5A">
        <w:rPr>
          <w:rFonts w:ascii="ＭＳ 明朝" w:eastAsia="ＭＳ 明朝" w:hAnsi="ＭＳ 明朝"/>
          <w:sz w:val="22"/>
        </w:rPr>
        <w:t>衛生管理</w:t>
      </w:r>
      <w:r w:rsidRPr="00823D5A">
        <w:rPr>
          <w:rFonts w:ascii="ＭＳ 明朝" w:eastAsia="ＭＳ 明朝" w:hAnsi="ＭＳ 明朝" w:hint="eastAsia"/>
          <w:sz w:val="22"/>
        </w:rPr>
        <w:t>の取組支援に努める</w:t>
      </w:r>
      <w:r w:rsidRPr="00823D5A">
        <w:rPr>
          <w:rFonts w:ascii="ＭＳ 明朝" w:eastAsia="ＭＳ 明朝" w:hAnsi="ＭＳ 明朝"/>
          <w:sz w:val="22"/>
        </w:rPr>
        <w:t>とともに</w:t>
      </w:r>
      <w:r w:rsidRPr="00823D5A">
        <w:rPr>
          <w:rFonts w:ascii="ＭＳ 明朝" w:eastAsia="ＭＳ 明朝" w:hAnsi="ＭＳ 明朝" w:hint="eastAsia"/>
          <w:sz w:val="22"/>
        </w:rPr>
        <w:t>、適切な</w:t>
      </w:r>
      <w:r w:rsidRPr="00823D5A">
        <w:rPr>
          <w:rFonts w:ascii="ＭＳ 明朝" w:eastAsia="ＭＳ 明朝" w:hAnsi="ＭＳ 明朝"/>
          <w:sz w:val="22"/>
        </w:rPr>
        <w:t>運用</w:t>
      </w:r>
      <w:r w:rsidRPr="00823D5A">
        <w:rPr>
          <w:rFonts w:ascii="ＭＳ 明朝" w:eastAsia="ＭＳ 明朝" w:hAnsi="ＭＳ 明朝" w:hint="eastAsia"/>
          <w:sz w:val="22"/>
        </w:rPr>
        <w:t>のための助言や指導を行います。</w:t>
      </w:r>
    </w:p>
    <w:p w14:paraId="6BC747FE"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大阪版食の安全安心認証制度を活用し、事業者の自主衛生管理の向上を促します。</w:t>
      </w:r>
    </w:p>
    <w:p w14:paraId="709217E5"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衛生管理が優良な施設を表彰し、衛生管理意識の向上を図ります。</w:t>
      </w:r>
    </w:p>
    <w:p w14:paraId="4E0F8EE4" w14:textId="2433C179" w:rsidR="00823D5A" w:rsidRP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事業者からの相談に積極的に応じます。</w:t>
      </w:r>
    </w:p>
    <w:p w14:paraId="3FE6EFD6" w14:textId="77777777" w:rsidR="00950661" w:rsidRDefault="00950661" w:rsidP="00950661">
      <w:pPr>
        <w:widowControl/>
        <w:spacing w:line="300" w:lineRule="auto"/>
        <w:jc w:val="left"/>
        <w:rPr>
          <w:rFonts w:asciiTheme="minorEastAsia" w:hAnsiTheme="minorEastAsia"/>
          <w:b/>
          <w:sz w:val="22"/>
          <w:szCs w:val="21"/>
        </w:rPr>
      </w:pPr>
    </w:p>
    <w:p w14:paraId="02548046" w14:textId="6CBA3DEF" w:rsidR="00950661" w:rsidRPr="00950661" w:rsidRDefault="00950661" w:rsidP="00950661">
      <w:pPr>
        <w:widowControl/>
        <w:spacing w:line="300" w:lineRule="auto"/>
        <w:jc w:val="left"/>
        <w:rPr>
          <w:rFonts w:asciiTheme="minorEastAsia" w:hAnsiTheme="minorEastAsia"/>
          <w:sz w:val="22"/>
          <w:szCs w:val="21"/>
        </w:rPr>
      </w:pPr>
      <w:r w:rsidRPr="00950661">
        <w:rPr>
          <w:rFonts w:asciiTheme="minorEastAsia" w:hAnsiTheme="minorEastAsia" w:hint="eastAsia"/>
          <w:b/>
          <w:sz w:val="22"/>
          <w:szCs w:val="21"/>
        </w:rPr>
        <w:t>「府民・事業者とのリスクコミュニケーション」の取組</w:t>
      </w:r>
    </w:p>
    <w:p w14:paraId="5FF30809" w14:textId="4B70746C" w:rsidR="00950661" w:rsidRP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0F134063" w14:textId="7EFDF0A3" w:rsidR="001922B2" w:rsidRPr="001637F5" w:rsidRDefault="001922B2" w:rsidP="001922B2">
      <w:pPr>
        <w:autoSpaceDE w:val="0"/>
        <w:autoSpaceDN w:val="0"/>
        <w:jc w:val="center"/>
        <w:rPr>
          <w:rFonts w:asciiTheme="minorEastAsia" w:hAnsiTheme="minorEastAsia"/>
          <w:szCs w:val="21"/>
        </w:rPr>
      </w:pPr>
    </w:p>
    <w:p w14:paraId="1D1092D9"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家庭での食中毒の防止や消費者の衛生知識の向上を図るため、ホームページや広報紙、メールマガジン等を通じて、食品等の安全に関する情報提供を行います。</w:t>
      </w:r>
    </w:p>
    <w:p w14:paraId="608C63BE"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各種の機会をとらえて、消費者、事業者の意見をお聞きします。</w:t>
      </w:r>
    </w:p>
    <w:p w14:paraId="124A6F10"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本計画の策定にあたっては、広く府民、事業者等から意見をお聞きします。</w:t>
      </w:r>
    </w:p>
    <w:p w14:paraId="2DFC098A" w14:textId="1C325841" w:rsidR="001922B2" w:rsidRP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監視指導、検査など本計画の実施結果をホームページ等で公表します。</w:t>
      </w:r>
    </w:p>
    <w:sectPr w:rsidR="001922B2" w:rsidRPr="00823D5A" w:rsidSect="007C3F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EB4B" w14:textId="77777777" w:rsidR="003A1145" w:rsidRDefault="003A11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E4D9" w14:textId="77777777" w:rsidR="003A1145" w:rsidRDefault="003A11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7BA2" w14:textId="77777777" w:rsidR="003A1145" w:rsidRDefault="003A11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AD4A" w14:textId="77777777" w:rsidR="003A1145" w:rsidRDefault="003A11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BE6F" w14:textId="77777777" w:rsidR="003A1145" w:rsidRDefault="003A114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9545" w14:textId="09CED0C5" w:rsidR="007C3F57" w:rsidRDefault="007C3F57" w:rsidP="007C3F57">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Pr>
        <w:rFonts w:asciiTheme="minorEastAsia" w:hAnsiTheme="minorEastAsia" w:hint="eastAsia"/>
        <w:b/>
        <w:sz w:val="28"/>
        <w:bdr w:val="single" w:sz="4" w:space="0" w:color="auto"/>
        <w:shd w:val="pct15" w:color="auto" w:fill="FFFFFF"/>
      </w:rPr>
      <w:t xml:space="preserve"> </w:t>
    </w:r>
  </w:p>
  <w:p w14:paraId="498745C1" w14:textId="2D521330" w:rsidR="007C3F57" w:rsidRDefault="007C3F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A6E0E"/>
    <w:multiLevelType w:val="hybridMultilevel"/>
    <w:tmpl w:val="CDF01B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6646C"/>
    <w:multiLevelType w:val="hybridMultilevel"/>
    <w:tmpl w:val="97B6957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01D24AE"/>
    <w:multiLevelType w:val="hybridMultilevel"/>
    <w:tmpl w:val="D56AE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72F91"/>
    <w:multiLevelType w:val="hybridMultilevel"/>
    <w:tmpl w:val="F0C8DC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C6FC0"/>
    <w:multiLevelType w:val="hybridMultilevel"/>
    <w:tmpl w:val="C002A6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84B01"/>
    <w:multiLevelType w:val="hybridMultilevel"/>
    <w:tmpl w:val="54666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12D87"/>
    <w:multiLevelType w:val="hybridMultilevel"/>
    <w:tmpl w:val="AB44C02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4D04CE"/>
    <w:multiLevelType w:val="hybridMultilevel"/>
    <w:tmpl w:val="1BB662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3"/>
  </w:num>
  <w:num w:numId="4">
    <w:abstractNumId w:val="12"/>
  </w:num>
  <w:num w:numId="5">
    <w:abstractNumId w:val="0"/>
  </w:num>
  <w:num w:numId="6">
    <w:abstractNumId w:val="1"/>
  </w:num>
  <w:num w:numId="7">
    <w:abstractNumId w:val="9"/>
  </w:num>
  <w:num w:numId="8">
    <w:abstractNumId w:val="7"/>
  </w:num>
  <w:num w:numId="9">
    <w:abstractNumId w:val="10"/>
  </w:num>
  <w:num w:numId="10">
    <w:abstractNumId w:val="5"/>
  </w:num>
  <w:num w:numId="11">
    <w:abstractNumId w:val="4"/>
  </w:num>
  <w:num w:numId="12">
    <w:abstractNumId w:val="15"/>
  </w:num>
  <w:num w:numId="13">
    <w:abstractNumId w:val="8"/>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365D"/>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1145"/>
    <w:rsid w:val="003A310C"/>
    <w:rsid w:val="003A59C0"/>
    <w:rsid w:val="003A6915"/>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3F5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3D5A"/>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50661"/>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1258"/>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E0AB6"/>
    <w:rsid w:val="00AE5A16"/>
    <w:rsid w:val="00AE689E"/>
    <w:rsid w:val="00AE75BC"/>
    <w:rsid w:val="00AE7BC9"/>
    <w:rsid w:val="00AE7F42"/>
    <w:rsid w:val="00AF520B"/>
    <w:rsid w:val="00B01421"/>
    <w:rsid w:val="00B042F5"/>
    <w:rsid w:val="00B0606C"/>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E6B69"/>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80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2022-03-14T04:15:00Z</dcterms:created>
  <dcterms:modified xsi:type="dcterms:W3CDTF">2022-03-14T04:16:00Z</dcterms:modified>
</cp:coreProperties>
</file>