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BD4F" w14:textId="47C16F04" w:rsidR="001922B2" w:rsidRPr="001637F5" w:rsidRDefault="009F7216" w:rsidP="001922B2">
      <w:pPr>
        <w:autoSpaceDE w:val="0"/>
        <w:autoSpaceDN w:val="0"/>
        <w:jc w:val="center"/>
        <w:rPr>
          <w:rFonts w:asciiTheme="minorEastAsia" w:hAnsiTheme="minorEastAsia"/>
          <w:spacing w:val="20"/>
          <w:sz w:val="28"/>
          <w:szCs w:val="28"/>
        </w:rPr>
      </w:pPr>
      <w:r>
        <w:rPr>
          <w:rFonts w:asciiTheme="minorEastAsia" w:hAnsiTheme="minorEastAsia" w:hint="eastAsia"/>
          <w:spacing w:val="20"/>
          <w:sz w:val="28"/>
          <w:szCs w:val="28"/>
        </w:rPr>
        <w:t>令和</w:t>
      </w:r>
      <w:r w:rsidR="000E365D" w:rsidRPr="006822D2">
        <w:rPr>
          <w:rFonts w:asciiTheme="minorEastAsia" w:hAnsiTheme="minorEastAsia" w:hint="eastAsia"/>
          <w:spacing w:val="20"/>
          <w:sz w:val="28"/>
          <w:szCs w:val="28"/>
        </w:rPr>
        <w:t>４</w:t>
      </w:r>
      <w:r w:rsidR="00630FD3">
        <w:rPr>
          <w:rFonts w:asciiTheme="minorEastAsia" w:hAnsiTheme="minorEastAsia" w:hint="eastAsia"/>
          <w:spacing w:val="20"/>
          <w:sz w:val="28"/>
          <w:szCs w:val="28"/>
        </w:rPr>
        <w:t>年度</w:t>
      </w:r>
      <w:r w:rsidR="001922B2" w:rsidRPr="001637F5">
        <w:rPr>
          <w:rFonts w:asciiTheme="minorEastAsia" w:hAnsiTheme="minorEastAsia" w:hint="eastAsia"/>
          <w:spacing w:val="20"/>
          <w:sz w:val="28"/>
          <w:szCs w:val="28"/>
        </w:rPr>
        <w:t>大阪府食品衛生監視指導計画</w:t>
      </w:r>
      <w:r w:rsidR="00C160A8">
        <w:rPr>
          <w:rFonts w:asciiTheme="minorEastAsia" w:hAnsiTheme="minorEastAsia" w:hint="eastAsia"/>
          <w:spacing w:val="20"/>
          <w:sz w:val="28"/>
          <w:szCs w:val="28"/>
        </w:rPr>
        <w:t>（案）</w:t>
      </w:r>
      <w:r w:rsidR="001922B2" w:rsidRPr="001637F5">
        <w:rPr>
          <w:rFonts w:asciiTheme="minorEastAsia" w:hAnsiTheme="minorEastAsia" w:hint="eastAsia"/>
          <w:spacing w:val="20"/>
          <w:sz w:val="28"/>
          <w:szCs w:val="28"/>
        </w:rPr>
        <w:t>の概要</w:t>
      </w:r>
    </w:p>
    <w:p w14:paraId="260C58CA" w14:textId="77777777"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268"/>
      </w:tblGrid>
      <w:tr w:rsidR="001637F5" w:rsidRPr="001637F5" w14:paraId="04D79953"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2B71619"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14:paraId="5E21A944" w14:textId="4CB56376" w:rsidR="001922B2" w:rsidRPr="001637F5" w:rsidRDefault="00630FD3"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「令和</w:t>
      </w:r>
      <w:r w:rsidR="000E365D" w:rsidRPr="006822D2">
        <w:rPr>
          <w:rFonts w:asciiTheme="minorEastAsia" w:hAnsiTheme="minorEastAsia" w:hint="eastAsia"/>
          <w:sz w:val="22"/>
          <w:szCs w:val="21"/>
        </w:rPr>
        <w:t>４</w:t>
      </w:r>
      <w:r w:rsidR="001922B2" w:rsidRPr="001637F5">
        <w:rPr>
          <w:rFonts w:asciiTheme="minorEastAsia" w:hAnsiTheme="minorEastAsia" w:hint="eastAsia"/>
          <w:sz w:val="22"/>
          <w:szCs w:val="21"/>
        </w:rPr>
        <w:t>年度大阪府食品衛生監視指導計画</w:t>
      </w:r>
      <w:r w:rsidR="001E2C49">
        <w:rPr>
          <w:rFonts w:asciiTheme="minorEastAsia" w:hAnsiTheme="minorEastAsia" w:hint="eastAsia"/>
          <w:sz w:val="22"/>
          <w:szCs w:val="21"/>
        </w:rPr>
        <w:t>（案）</w:t>
      </w:r>
      <w:r w:rsidR="001922B2" w:rsidRPr="001637F5">
        <w:rPr>
          <w:rFonts w:asciiTheme="minorEastAsia" w:hAnsiTheme="minorEastAsia" w:hint="eastAsia"/>
          <w:sz w:val="22"/>
          <w:szCs w:val="21"/>
        </w:rPr>
        <w:t>」は、飲食に起因する危害の発生を未然に防ぎ、府民の食生活における安全性の確保を図るための大阪府の施策です。</w:t>
      </w:r>
      <w:bookmarkStart w:id="0" w:name="_GoBack"/>
      <w:bookmarkEnd w:id="0"/>
    </w:p>
    <w:p w14:paraId="4C6784AC" w14:textId="45FA1CB1"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00BC7042">
        <w:rPr>
          <w:rFonts w:asciiTheme="minorEastAsia" w:hAnsiTheme="minorEastAsia" w:hint="eastAsia"/>
          <w:sz w:val="22"/>
          <w:szCs w:val="21"/>
        </w:rPr>
        <w:t>してきました。本計画</w:t>
      </w:r>
      <w:r w:rsidR="00A53255">
        <w:rPr>
          <w:rFonts w:asciiTheme="minorEastAsia" w:hAnsiTheme="minorEastAsia" w:hint="eastAsia"/>
          <w:sz w:val="22"/>
          <w:szCs w:val="21"/>
        </w:rPr>
        <w:t>（案）</w:t>
      </w:r>
      <w:r w:rsidRPr="001637F5">
        <w:rPr>
          <w:rFonts w:asciiTheme="minorEastAsia" w:hAnsiTheme="minorEastAsia" w:hint="eastAsia"/>
          <w:sz w:val="22"/>
          <w:szCs w:val="21"/>
        </w:rPr>
        <w:t>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w:t>
      </w:r>
      <w:r w:rsidR="00D82D34">
        <w:rPr>
          <w:rFonts w:asciiTheme="minorEastAsia" w:hAnsiTheme="minorEastAsia" w:hint="eastAsia"/>
          <w:sz w:val="22"/>
          <w:szCs w:val="21"/>
        </w:rPr>
        <w:t>え、府が食品衛生法及び関係法令に基づく監視指導等の事業を</w:t>
      </w:r>
      <w:r w:rsidRPr="001637F5">
        <w:rPr>
          <w:rFonts w:asciiTheme="minorEastAsia" w:hAnsiTheme="minorEastAsia" w:hint="eastAsia"/>
          <w:sz w:val="22"/>
          <w:szCs w:val="21"/>
        </w:rPr>
        <w:t>効果的かつ効率的に実施するため、食品衛生法第</w:t>
      </w:r>
      <w:r w:rsidR="00D82D34">
        <w:rPr>
          <w:rFonts w:asciiTheme="minorEastAsia" w:hAnsiTheme="minorEastAsia" w:hint="eastAsia"/>
          <w:sz w:val="22"/>
          <w:szCs w:val="21"/>
        </w:rPr>
        <w:t>２４</w:t>
      </w:r>
      <w:r w:rsidRPr="001637F5">
        <w:rPr>
          <w:rFonts w:asciiTheme="minorEastAsia" w:hAnsiTheme="minorEastAsia" w:hint="eastAsia"/>
          <w:sz w:val="22"/>
          <w:szCs w:val="21"/>
        </w:rPr>
        <w:t>条の規定に基づき策定するものです。</w:t>
      </w:r>
    </w:p>
    <w:p w14:paraId="3A5994B3" w14:textId="77777777"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268"/>
      </w:tblGrid>
      <w:tr w:rsidR="001637F5" w:rsidRPr="001637F5" w14:paraId="38F85A7F"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AA652E"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14:paraId="2AB48A3D" w14:textId="77777777"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A801C7">
        <w:rPr>
          <w:rFonts w:asciiTheme="minorEastAsia" w:hAnsiTheme="minorEastAsia" w:hint="eastAsia"/>
          <w:spacing w:val="500"/>
          <w:kern w:val="0"/>
          <w:sz w:val="22"/>
          <w:fitText w:val="1440" w:id="1379072768"/>
        </w:rPr>
        <w:t>目</w:t>
      </w:r>
      <w:r w:rsidRPr="00A801C7">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14:paraId="6B28004D" w14:textId="77777777"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1637F5">
        <w:rPr>
          <w:rFonts w:asciiTheme="minorEastAsia" w:hAnsiTheme="minorEastAsia" w:hint="eastAsia"/>
          <w:spacing w:val="93"/>
          <w:kern w:val="0"/>
          <w:sz w:val="22"/>
          <w:fitText w:val="1440" w:id="1379072769"/>
        </w:rPr>
        <w:t>対象区</w:t>
      </w:r>
      <w:r w:rsidRPr="001637F5">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14:paraId="78A08860" w14:textId="665A7E08"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A801C7">
        <w:rPr>
          <w:rFonts w:asciiTheme="minorEastAsia" w:hAnsiTheme="minorEastAsia" w:hint="eastAsia"/>
          <w:spacing w:val="500"/>
          <w:kern w:val="0"/>
          <w:sz w:val="22"/>
          <w:fitText w:val="1440" w:id="1379072770"/>
        </w:rPr>
        <w:t>期</w:t>
      </w:r>
      <w:r w:rsidRPr="00A801C7">
        <w:rPr>
          <w:rFonts w:asciiTheme="minorEastAsia" w:hAnsiTheme="minorEastAsia" w:hint="eastAsia"/>
          <w:kern w:val="0"/>
          <w:sz w:val="22"/>
          <w:fitText w:val="1440" w:id="1379072770"/>
        </w:rPr>
        <w:t>間</w:t>
      </w:r>
      <w:r w:rsidR="00630FD3">
        <w:rPr>
          <w:rFonts w:asciiTheme="minorEastAsia" w:hAnsiTheme="minorEastAsia" w:hint="eastAsia"/>
          <w:sz w:val="22"/>
        </w:rPr>
        <w:t>：令和</w:t>
      </w:r>
      <w:r w:rsidR="000E365D" w:rsidRPr="006822D2">
        <w:rPr>
          <w:rFonts w:asciiTheme="minorEastAsia" w:hAnsiTheme="minorEastAsia" w:hint="eastAsia"/>
          <w:sz w:val="22"/>
        </w:rPr>
        <w:t>４</w:t>
      </w:r>
      <w:r w:rsidRPr="006822D2">
        <w:rPr>
          <w:rFonts w:asciiTheme="minorEastAsia" w:hAnsiTheme="minorEastAsia"/>
          <w:sz w:val="22"/>
        </w:rPr>
        <w:t>年</w:t>
      </w:r>
      <w:r w:rsidRPr="006822D2">
        <w:rPr>
          <w:rFonts w:asciiTheme="minorEastAsia" w:hAnsiTheme="minorEastAsia" w:hint="eastAsia"/>
          <w:sz w:val="22"/>
        </w:rPr>
        <w:t>４</w:t>
      </w:r>
      <w:r w:rsidRPr="006822D2">
        <w:rPr>
          <w:rFonts w:asciiTheme="minorEastAsia" w:hAnsiTheme="minorEastAsia"/>
          <w:sz w:val="22"/>
        </w:rPr>
        <w:t>月から</w:t>
      </w:r>
      <w:r w:rsidR="002A07AE" w:rsidRPr="006822D2">
        <w:rPr>
          <w:rFonts w:asciiTheme="minorEastAsia" w:hAnsiTheme="minorEastAsia" w:hint="eastAsia"/>
          <w:sz w:val="22"/>
        </w:rPr>
        <w:t>令和</w:t>
      </w:r>
      <w:r w:rsidR="000E365D" w:rsidRPr="006822D2">
        <w:rPr>
          <w:rFonts w:asciiTheme="minorEastAsia" w:hAnsiTheme="minorEastAsia" w:hint="eastAsia"/>
          <w:sz w:val="22"/>
        </w:rPr>
        <w:t>５</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14:paraId="419CB533" w14:textId="77777777" w:rsidR="00282448" w:rsidRDefault="001922B2" w:rsidP="00282448">
      <w:pPr>
        <w:tabs>
          <w:tab w:val="left" w:pos="1843"/>
        </w:tabs>
        <w:autoSpaceDE w:val="0"/>
        <w:autoSpaceDN w:val="0"/>
        <w:spacing w:before="80"/>
        <w:ind w:left="1841" w:hangingChars="837" w:hanging="1841"/>
        <w:rPr>
          <w:rFonts w:asciiTheme="minorEastAsia" w:hAnsiTheme="minorEastAsia"/>
          <w:sz w:val="22"/>
        </w:rPr>
      </w:pPr>
      <w:r w:rsidRPr="001637F5">
        <w:rPr>
          <w:rFonts w:asciiTheme="minorEastAsia" w:hAnsiTheme="minorEastAsia" w:hint="eastAsia"/>
          <w:sz w:val="22"/>
        </w:rPr>
        <w:t xml:space="preserve">　</w:t>
      </w:r>
      <w:r w:rsidRPr="001637F5">
        <w:rPr>
          <w:rFonts w:asciiTheme="minorEastAsia" w:hAnsiTheme="minorEastAsia" w:hint="eastAsia"/>
          <w:spacing w:val="42"/>
          <w:kern w:val="0"/>
          <w:sz w:val="22"/>
          <w:fitText w:val="1440" w:id="1379072771"/>
        </w:rPr>
        <w:t>実施機関</w:t>
      </w:r>
      <w:r w:rsidRPr="001637F5">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w:t>
      </w:r>
      <w:r w:rsidR="00E06A3C">
        <w:rPr>
          <w:rFonts w:asciiTheme="minorEastAsia" w:hAnsiTheme="minorEastAsia" w:hint="eastAsia"/>
          <w:sz w:val="22"/>
        </w:rPr>
        <w:t>生活衛生室</w:t>
      </w:r>
      <w:r w:rsidRPr="001637F5">
        <w:rPr>
          <w:rFonts w:asciiTheme="minorEastAsia" w:hAnsiTheme="minorEastAsia" w:hint="eastAsia"/>
          <w:sz w:val="22"/>
        </w:rPr>
        <w:t>食の安全推進課、保健所、</w:t>
      </w:r>
    </w:p>
    <w:p w14:paraId="33E035C7" w14:textId="77777777" w:rsidR="00282448" w:rsidRDefault="00282448"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食品衛生広域監視センター、中央卸売市場食品衛生検査所、</w:t>
      </w:r>
    </w:p>
    <w:p w14:paraId="3B7BDB60" w14:textId="77777777" w:rsidR="00282448" w:rsidRDefault="001922B2" w:rsidP="00282448">
      <w:pPr>
        <w:tabs>
          <w:tab w:val="left" w:pos="1843"/>
        </w:tabs>
        <w:autoSpaceDE w:val="0"/>
        <w:autoSpaceDN w:val="0"/>
        <w:spacing w:before="80"/>
        <w:ind w:firstLineChars="837" w:firstLine="1841"/>
        <w:rPr>
          <w:rFonts w:asciiTheme="minorEastAsia" w:hAnsiTheme="minorEastAsia"/>
          <w:sz w:val="22"/>
        </w:rPr>
      </w:pPr>
      <w:r w:rsidRPr="001637F5">
        <w:rPr>
          <w:rFonts w:asciiTheme="minorEastAsia" w:hAnsiTheme="minorEastAsia" w:hint="eastAsia"/>
          <w:sz w:val="22"/>
        </w:rPr>
        <w:t>羽曳野食肉衛生検査所、</w:t>
      </w:r>
      <w:r w:rsidR="00282448">
        <w:rPr>
          <w:rFonts w:asciiTheme="minorEastAsia" w:hAnsiTheme="minorEastAsia" w:hint="eastAsia"/>
          <w:sz w:val="22"/>
        </w:rPr>
        <w:t>食鳥検査センター、</w:t>
      </w:r>
    </w:p>
    <w:p w14:paraId="199BC1AD" w14:textId="256AEBC1" w:rsidR="001922B2" w:rsidRPr="00084B75" w:rsidRDefault="009D575E"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地方独立行政法人</w:t>
      </w:r>
      <w:r w:rsidR="001922B2" w:rsidRPr="001637F5">
        <w:rPr>
          <w:rFonts w:asciiTheme="minorEastAsia" w:hAnsiTheme="minorEastAsia" w:hint="eastAsia"/>
          <w:sz w:val="22"/>
        </w:rPr>
        <w:t>大阪健康安全基盤研究所</w:t>
      </w:r>
    </w:p>
    <w:p w14:paraId="0761CE7C" w14:textId="77777777"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14:paraId="4F423301" w14:textId="77777777" w:rsidTr="006F2069">
        <w:tc>
          <w:tcPr>
            <w:tcW w:w="9322"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E3B2D35" w14:textId="77777777"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14:paraId="39AB84A8" w14:textId="38A1DC7D" w:rsidR="001922B2" w:rsidRPr="001637F5"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w:t>
      </w:r>
      <w:r w:rsidRPr="00DA010B">
        <w:rPr>
          <w:rFonts w:asciiTheme="minorEastAsia" w:hAnsiTheme="minorEastAsia" w:hint="eastAsia"/>
          <w:sz w:val="22"/>
          <w:szCs w:val="21"/>
        </w:rPr>
        <w:t>食品</w:t>
      </w:r>
      <w:r w:rsidR="00D82D34" w:rsidRPr="00DA010B">
        <w:rPr>
          <w:rFonts w:asciiTheme="minorEastAsia" w:hAnsiTheme="minorEastAsia" w:hint="eastAsia"/>
          <w:sz w:val="22"/>
          <w:szCs w:val="21"/>
        </w:rPr>
        <w:t>等事業</w:t>
      </w:r>
      <w:r w:rsidR="00E44F82" w:rsidRPr="00DA010B">
        <w:rPr>
          <w:rFonts w:asciiTheme="minorEastAsia" w:hAnsiTheme="minorEastAsia" w:hint="eastAsia"/>
          <w:sz w:val="22"/>
          <w:szCs w:val="21"/>
        </w:rPr>
        <w:t>者</w:t>
      </w:r>
      <w:r w:rsidRPr="001637F5">
        <w:rPr>
          <w:rFonts w:asciiTheme="minorEastAsia" w:hAnsiTheme="minorEastAsia" w:hint="eastAsia"/>
          <w:sz w:val="22"/>
          <w:szCs w:val="21"/>
        </w:rPr>
        <w:t>（以下、事業者）及びその施設に対する監視指導と、府民・事業者等とのリスクコミュニケーションに取り組みます。</w:t>
      </w:r>
    </w:p>
    <w:p w14:paraId="040CEBF7" w14:textId="77777777" w:rsidR="001922B2" w:rsidRPr="001637F5" w:rsidRDefault="001922B2"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2608" behindDoc="1" locked="0" layoutInCell="1" allowOverlap="1" wp14:anchorId="3906BD50" wp14:editId="4CBEA8F1">
                <wp:simplePos x="0" y="0"/>
                <wp:positionH relativeFrom="column">
                  <wp:posOffset>80645</wp:posOffset>
                </wp:positionH>
                <wp:positionV relativeFrom="paragraph">
                  <wp:posOffset>92075</wp:posOffset>
                </wp:positionV>
                <wp:extent cx="5734050" cy="16764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734050" cy="1676400"/>
                        </a:xfrm>
                        <a:prstGeom prst="roundRect">
                          <a:avLst>
                            <a:gd name="adj" fmla="val 0"/>
                          </a:avLst>
                        </a:prstGeom>
                        <a:solidFill>
                          <a:srgbClr val="4F81BD"/>
                        </a:solidFill>
                        <a:ln w="127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DD2B" id="角丸四角形 7" o:spid="_x0000_s1026" style="position:absolute;left:0;text-align:left;margin-left:6.35pt;margin-top:7.25pt;width:451.5pt;height:1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" fillcolor="#4f81bd" strokecolor="#1f497d" strokeweight="1pt"/>
            </w:pict>
          </mc:Fallback>
        </mc:AlternateContent>
      </w:r>
    </w:p>
    <w:tbl>
      <w:tblPr>
        <w:tblStyle w:val="a3"/>
        <w:tblW w:w="0" w:type="auto"/>
        <w:tblInd w:w="250" w:type="dxa"/>
        <w:shd w:val="clear" w:color="auto" w:fill="FFFFFF" w:themeFill="background1"/>
        <w:tblCellMar>
          <w:left w:w="57" w:type="dxa"/>
          <w:right w:w="57" w:type="dxa"/>
        </w:tblCellMar>
        <w:tblLook w:val="04A0" w:firstRow="1" w:lastRow="0" w:firstColumn="1" w:lastColumn="0" w:noHBand="0" w:noVBand="1"/>
        <w:tblCaption w:val="５つの柱"/>
        <w:tblDescription w:val="基本方針として食品による危害（食中毒、異物混入等）発生の防止、食品等の規格基準、表示基準の遵守徹底、発生が懸念される健康被害への対策（汚染実態調査）、食の安全安心に関する情報発信と食品衛生知識の普及啓発の推進、事業者の自主衛生管理の取り組み促進（HACCP、大阪版食の安全安心認証制度等）の５つの柱に基づき取り組みます。"/>
      </w:tblPr>
      <w:tblGrid>
        <w:gridCol w:w="702"/>
        <w:gridCol w:w="8050"/>
      </w:tblGrid>
      <w:tr w:rsidR="001637F5" w:rsidRPr="001637F5" w14:paraId="37E701C1" w14:textId="77777777" w:rsidTr="004658AE">
        <w:trPr>
          <w:trHeight w:val="397"/>
        </w:trPr>
        <w:tc>
          <w:tcPr>
            <w:tcW w:w="702" w:type="dxa"/>
            <w:vMerge w:val="restart"/>
            <w:tcBorders>
              <w:top w:val="single" w:sz="4" w:space="0" w:color="4F81BD" w:themeColor="accent1"/>
              <w:left w:val="single" w:sz="4" w:space="0" w:color="4F81BD" w:themeColor="accent1"/>
              <w:right w:val="single" w:sz="4" w:space="0" w:color="4F81BD" w:themeColor="accent1"/>
            </w:tcBorders>
            <w:shd w:val="clear" w:color="auto" w:fill="4F81BD" w:themeFill="accent1"/>
            <w:textDirection w:val="tbRlV"/>
            <w:vAlign w:val="center"/>
          </w:tcPr>
          <w:p w14:paraId="7EC5086A" w14:textId="77777777" w:rsidR="001922B2" w:rsidRPr="001637F5" w:rsidRDefault="001922B2" w:rsidP="004658AE">
            <w:pPr>
              <w:widowControl/>
              <w:ind w:left="113" w:right="113"/>
              <w:jc w:val="center"/>
              <w:rPr>
                <w:rFonts w:ascii="ＭＳ ゴシック" w:eastAsia="ＭＳ ゴシック" w:hAnsi="ＭＳ ゴシック"/>
                <w:b/>
                <w:sz w:val="22"/>
                <w:szCs w:val="21"/>
              </w:rPr>
            </w:pPr>
            <w:r w:rsidRPr="001637F5">
              <w:rPr>
                <w:rFonts w:ascii="ＭＳ ゴシック" w:eastAsia="ＭＳ ゴシック" w:hAnsi="ＭＳ ゴシック" w:hint="eastAsia"/>
                <w:b/>
                <w:sz w:val="22"/>
                <w:szCs w:val="21"/>
              </w:rPr>
              <w:t>５つの柱</w:t>
            </w: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7E0D8B8" w14:textId="77777777" w:rsidR="001922B2" w:rsidRPr="001637F5" w:rsidRDefault="00D77ED3" w:rsidP="004658AE">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食品による危害</w:t>
            </w:r>
            <w:r w:rsidR="001922B2" w:rsidRPr="001637F5">
              <w:rPr>
                <w:rFonts w:ascii="ＭＳ ゴシック" w:eastAsia="ＭＳ ゴシック" w:hAnsi="ＭＳ ゴシック" w:hint="eastAsia"/>
                <w:sz w:val="22"/>
                <w:szCs w:val="21"/>
              </w:rPr>
              <w:t>（食中毒、異物混入等）</w:t>
            </w:r>
            <w:r>
              <w:rPr>
                <w:rFonts w:ascii="ＭＳ ゴシック" w:eastAsia="ＭＳ ゴシック" w:hAnsi="ＭＳ ゴシック" w:hint="eastAsia"/>
                <w:sz w:val="22"/>
                <w:szCs w:val="21"/>
              </w:rPr>
              <w:t>発生</w:t>
            </w:r>
            <w:r w:rsidR="001922B2" w:rsidRPr="001637F5">
              <w:rPr>
                <w:rFonts w:ascii="ＭＳ ゴシック" w:eastAsia="ＭＳ ゴシック" w:hAnsi="ＭＳ ゴシック" w:hint="eastAsia"/>
                <w:sz w:val="22"/>
                <w:szCs w:val="21"/>
              </w:rPr>
              <w:t>の防止</w:t>
            </w:r>
          </w:p>
        </w:tc>
      </w:tr>
      <w:tr w:rsidR="001637F5" w:rsidRPr="001637F5" w14:paraId="003EF9B2" w14:textId="77777777"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343B2D12"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5D3CCADA" w14:textId="77777777" w:rsidR="001922B2" w:rsidRPr="00D77ED3"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098BD7A5" w14:textId="77777777" w:rsidTr="004658AE">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0AFDD5BE"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6FD96B7" w14:textId="77777777"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食品等の規格基準、</w:t>
            </w:r>
            <w:r w:rsidR="00D82D34">
              <w:rPr>
                <w:rFonts w:ascii="ＭＳ ゴシック" w:eastAsia="ＭＳ ゴシック" w:hAnsi="ＭＳ ゴシック" w:hint="eastAsia"/>
                <w:sz w:val="22"/>
                <w:szCs w:val="21"/>
              </w:rPr>
              <w:t>食品</w:t>
            </w:r>
            <w:r w:rsidRPr="001637F5">
              <w:rPr>
                <w:rFonts w:ascii="ＭＳ ゴシック" w:eastAsia="ＭＳ ゴシック" w:hAnsi="ＭＳ ゴシック" w:hint="eastAsia"/>
                <w:sz w:val="22"/>
                <w:szCs w:val="21"/>
              </w:rPr>
              <w:t>表示基準の遵守徹底</w:t>
            </w:r>
          </w:p>
        </w:tc>
      </w:tr>
      <w:tr w:rsidR="001637F5" w:rsidRPr="001637F5" w14:paraId="380303C8" w14:textId="77777777"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54DC9215"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2CDD11DD"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40F68AFF" w14:textId="77777777" w:rsidTr="004658AE">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66B4E7D8"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52F41A7" w14:textId="77777777"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発生が懸念される健康被害への対策（汚染実態調査等）</w:t>
            </w:r>
          </w:p>
        </w:tc>
      </w:tr>
      <w:tr w:rsidR="001637F5" w:rsidRPr="001637F5" w14:paraId="08D9A3A4" w14:textId="77777777"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4D3F1E9F"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09868644"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210005BF" w14:textId="77777777" w:rsidTr="004658AE">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20678241"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DFCA984" w14:textId="34946A3F" w:rsidR="001922B2" w:rsidRPr="001637F5" w:rsidRDefault="00F17368" w:rsidP="00F17368">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事業者の自主衛生管理の</w:t>
            </w:r>
            <w:r w:rsidRPr="001637F5">
              <w:rPr>
                <w:rFonts w:ascii="ＭＳ ゴシック" w:eastAsia="ＭＳ ゴシック" w:hAnsi="ＭＳ ゴシック" w:hint="eastAsia"/>
                <w:sz w:val="22"/>
                <w:szCs w:val="21"/>
              </w:rPr>
              <w:t>促進（HACCP、大阪版食の安全安心認証制度等）</w:t>
            </w:r>
          </w:p>
        </w:tc>
      </w:tr>
      <w:tr w:rsidR="001637F5" w:rsidRPr="001637F5" w14:paraId="6FA092B9" w14:textId="77777777"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18E92D3B"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4478F6CB"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7AAFFFDA" w14:textId="77777777" w:rsidTr="00F17368">
        <w:trPr>
          <w:cantSplit/>
          <w:trHeight w:val="397"/>
        </w:trPr>
        <w:tc>
          <w:tcPr>
            <w:tcW w:w="702" w:type="dxa"/>
            <w:vMerge/>
            <w:tcBorders>
              <w:left w:val="single" w:sz="4" w:space="0" w:color="4F81BD" w:themeColor="accent1"/>
              <w:bottom w:val="single" w:sz="4" w:space="0" w:color="4F81BD" w:themeColor="accent1"/>
              <w:right w:val="single" w:sz="4" w:space="0" w:color="4F81BD" w:themeColor="accent1"/>
            </w:tcBorders>
            <w:shd w:val="clear" w:color="auto" w:fill="4F81BD" w:themeFill="accent1"/>
            <w:textDirection w:val="tbRlV"/>
            <w:vAlign w:val="center"/>
          </w:tcPr>
          <w:p w14:paraId="7E29C042"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FFFFFF" w:themeColor="background1"/>
            </w:tcBorders>
            <w:shd w:val="clear" w:color="auto" w:fill="FFFFFF" w:themeFill="background1"/>
            <w:vAlign w:val="center"/>
          </w:tcPr>
          <w:p w14:paraId="22C1AA53" w14:textId="60A060FA" w:rsidR="001922B2" w:rsidRPr="001637F5" w:rsidRDefault="00F17368" w:rsidP="00084B75">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食の安全安心に関する情報発信と食品衛生知識の普及啓発の推進</w:t>
            </w:r>
          </w:p>
        </w:tc>
      </w:tr>
    </w:tbl>
    <w:p w14:paraId="4CF735E5" w14:textId="77777777" w:rsidR="001922B2" w:rsidRPr="001637F5" w:rsidRDefault="009F7216"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66944" behindDoc="0" locked="0" layoutInCell="1" allowOverlap="1" wp14:anchorId="64C9DE3A" wp14:editId="4964095B">
                <wp:simplePos x="0" y="0"/>
                <wp:positionH relativeFrom="column">
                  <wp:posOffset>3876675</wp:posOffset>
                </wp:positionH>
                <wp:positionV relativeFrom="paragraph">
                  <wp:posOffset>85725</wp:posOffset>
                </wp:positionV>
                <wp:extent cx="1007745" cy="179705"/>
                <wp:effectExtent l="38100" t="0" r="0" b="29845"/>
                <wp:wrapNone/>
                <wp:docPr id="1579" name="下矢印 1579"/>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E2B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79" o:spid="_x0000_s1026" type="#_x0000_t67" style="position:absolute;left:0;text-align:left;margin-left:305.25pt;margin-top:6.75pt;width:79.35pt;height:14.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" adj="10800" fillcolor="#4f81bd" strokecolor="#385d8a" strokeweight="1pt"/>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47488" behindDoc="0" locked="0" layoutInCell="1" allowOverlap="1" wp14:anchorId="75AA00DC" wp14:editId="1DC7BFCD">
                <wp:simplePos x="0" y="0"/>
                <wp:positionH relativeFrom="column">
                  <wp:posOffset>712470</wp:posOffset>
                </wp:positionH>
                <wp:positionV relativeFrom="paragraph">
                  <wp:posOffset>85725</wp:posOffset>
                </wp:positionV>
                <wp:extent cx="1007745" cy="179705"/>
                <wp:effectExtent l="38100" t="0" r="0" b="29845"/>
                <wp:wrapNone/>
                <wp:docPr id="8" name="下矢印 8"/>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C8BA" id="下矢印 8" o:spid="_x0000_s1026" type="#_x0000_t67" style="position:absolute;left:0;text-align:left;margin-left:56.1pt;margin-top:6.75pt;width:79.35pt;height:14.1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" adj="10800" fillcolor="#4f81bd" strokecolor="#385d8a" strokeweight="1pt"/>
            </w:pict>
          </mc:Fallback>
        </mc:AlternateContent>
      </w:r>
    </w:p>
    <w:p w14:paraId="42DB7B04" w14:textId="4464C38E" w:rsidR="001922B2" w:rsidRPr="001637F5" w:rsidRDefault="002C47B0" w:rsidP="001922B2">
      <w:pPr>
        <w:widowControl/>
        <w:spacing w:line="300" w:lineRule="auto"/>
        <w:jc w:val="left"/>
        <w:rPr>
          <w:rFonts w:asciiTheme="minorEastAsia" w:hAnsiTheme="minorEastAsia"/>
          <w:sz w:val="22"/>
          <w:szCs w:val="21"/>
        </w:rPr>
      </w:pPr>
      <w:r>
        <w:rPr>
          <w:rFonts w:asciiTheme="minorEastAsia" w:hAnsiTheme="minorEastAsia" w:hint="eastAsia"/>
          <w:noProof/>
          <w:szCs w:val="21"/>
        </w:rPr>
        <mc:AlternateContent>
          <mc:Choice Requires="wpg">
            <w:drawing>
              <wp:anchor distT="0" distB="0" distL="114300" distR="114300" simplePos="0" relativeHeight="251668992" behindDoc="0" locked="0" layoutInCell="1" allowOverlap="1" wp14:anchorId="68AEE95D" wp14:editId="273F0972">
                <wp:simplePos x="0" y="0"/>
                <wp:positionH relativeFrom="column">
                  <wp:posOffset>3214370</wp:posOffset>
                </wp:positionH>
                <wp:positionV relativeFrom="paragraph">
                  <wp:posOffset>234315</wp:posOffset>
                </wp:positionV>
                <wp:extent cx="2333625" cy="933450"/>
                <wp:effectExtent l="0" t="0" r="28575" b="19050"/>
                <wp:wrapNone/>
                <wp:docPr id="2" name="グループ化 2"/>
                <wp:cNvGraphicFramePr/>
                <a:graphic xmlns:a="http://schemas.openxmlformats.org/drawingml/2006/main">
                  <a:graphicData uri="http://schemas.microsoft.com/office/word/2010/wordprocessingGroup">
                    <wpg:wgp>
                      <wpg:cNvGrpSpPr/>
                      <wpg:grpSpPr>
                        <a:xfrm>
                          <a:off x="0" y="0"/>
                          <a:ext cx="2333625" cy="933450"/>
                          <a:chOff x="0" y="0"/>
                          <a:chExt cx="2333625" cy="933450"/>
                        </a:xfrm>
                      </wpg:grpSpPr>
                      <wpg:grpSp>
                        <wpg:cNvPr id="9" name="グループ化 9"/>
                        <wpg:cNvGrpSpPr/>
                        <wpg:grpSpPr>
                          <a:xfrm>
                            <a:off x="0" y="0"/>
                            <a:ext cx="2333625" cy="933450"/>
                            <a:chOff x="0" y="0"/>
                            <a:chExt cx="2333625" cy="933450"/>
                          </a:xfrm>
                        </wpg:grpSpPr>
                        <wps:wsp>
                          <wps:cNvPr id="10" name="円/楕円 10"/>
                          <wps:cNvSpPr/>
                          <wps:spPr>
                            <a:xfrm>
                              <a:off x="0" y="0"/>
                              <a:ext cx="1000125" cy="409575"/>
                            </a:xfrm>
                            <a:prstGeom prst="ellipse">
                              <a:avLst/>
                            </a:prstGeom>
                            <a:noFill/>
                            <a:ln w="19050" cap="flat" cmpd="sng" algn="ctr">
                              <a:solidFill>
                                <a:sysClr val="window" lastClr="FFFFFF">
                                  <a:lumMod val="75000"/>
                                </a:sysClr>
                              </a:solidFill>
                              <a:prstDash val="solid"/>
                            </a:ln>
                            <a:effectLst/>
                          </wps:spPr>
                          <wps:txbx>
                            <w:txbxContent>
                              <w:p w14:paraId="266AC8E2"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1333500" y="0"/>
                              <a:ext cx="1000125" cy="409575"/>
                            </a:xfrm>
                            <a:prstGeom prst="ellipse">
                              <a:avLst/>
                            </a:prstGeom>
                            <a:noFill/>
                            <a:ln w="19050" cap="flat" cmpd="sng" algn="ctr">
                              <a:solidFill>
                                <a:sysClr val="window" lastClr="FFFFFF">
                                  <a:lumMod val="75000"/>
                                </a:sysClr>
                              </a:solidFill>
                              <a:prstDash val="solid"/>
                            </a:ln>
                            <a:effectLst/>
                          </wps:spPr>
                          <wps:txbx>
                            <w:txbxContent>
                              <w:p w14:paraId="1F09924C"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666750" y="523875"/>
                              <a:ext cx="1000125" cy="409575"/>
                            </a:xfrm>
                            <a:prstGeom prst="ellipse">
                              <a:avLst/>
                            </a:prstGeom>
                            <a:noFill/>
                            <a:ln w="19050" cap="flat" cmpd="sng" algn="ctr">
                              <a:solidFill>
                                <a:sysClr val="window" lastClr="FFFFFF">
                                  <a:lumMod val="75000"/>
                                </a:sysClr>
                              </a:solidFill>
                              <a:prstDash val="solid"/>
                            </a:ln>
                            <a:effectLst/>
                          </wps:spPr>
                          <wps:txbx>
                            <w:txbxContent>
                              <w:p w14:paraId="6725B105"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左右矢印 13"/>
                          <wps:cNvSpPr/>
                          <wps:spPr>
                            <a:xfrm>
                              <a:off x="847725" y="95250"/>
                              <a:ext cx="62865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左右矢印 14"/>
                          <wps:cNvSpPr/>
                          <wps:spPr>
                            <a:xfrm rot="2546806">
                              <a:off x="392618" y="408235"/>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左右矢印 15"/>
                          <wps:cNvSpPr/>
                          <wps:spPr>
                            <a:xfrm rot="8183831">
                              <a:off x="1400396" y="407581"/>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テキスト ボックス 1"/>
                        <wps:cNvSpPr txBox="1"/>
                        <wps:spPr>
                          <a:xfrm>
                            <a:off x="457200" y="238125"/>
                            <a:ext cx="1409700" cy="438150"/>
                          </a:xfrm>
                          <a:prstGeom prst="rect">
                            <a:avLst/>
                          </a:prstGeom>
                          <a:noFill/>
                          <a:ln w="6350">
                            <a:noFill/>
                          </a:ln>
                        </wps:spPr>
                        <wps:txbx>
                          <w:txbxContent>
                            <w:p w14:paraId="7AC2DF23" w14:textId="74FA0343" w:rsidR="002C47B0" w:rsidRPr="002C47B0" w:rsidRDefault="002C47B0" w:rsidP="002C47B0">
                              <w:pPr>
                                <w:jc w:val="center"/>
                                <w:rPr>
                                  <w:rFonts w:ascii="ＭＳ ゴシック" w:eastAsia="ＭＳ ゴシック" w:hAnsi="ＭＳ ゴシック"/>
                                  <w:b/>
                                  <w:sz w:val="22"/>
                                </w:rPr>
                              </w:pPr>
                              <w:r w:rsidRPr="002C47B0">
                                <w:rPr>
                                  <w:rFonts w:ascii="ＭＳ ゴシック" w:eastAsia="ＭＳ ゴシック" w:hAnsi="ＭＳ ゴシック" w:hint="eastAsia"/>
                                  <w:b/>
                                  <w:sz w:val="22"/>
                                </w:rPr>
                                <w:t>ﾘｽｸｺﾐｭﾆｹｰｼｮﾝ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AEE95D" id="グループ化 2" o:spid="_x0000_s1026" style="position:absolute;margin-left:253.1pt;margin-top:18.45pt;width:183.75pt;height:73.5pt;z-index:251668992" coordsize="2333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">
                <v:group id="グループ化 9" o:spid="_x0000_s1027" style="position:absolute;width:23336;height:9334" coordsize="2333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円/楕円 10" o:spid="_x0000_s1028" style="position:absolute;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" filled="f" strokecolor="#bfbfbf" strokeweight="1.5pt">
                    <v:textbox>
                      <w:txbxContent>
                        <w:p w14:paraId="266AC8E2"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v:textbox>
                  </v:oval>
                  <v:oval id="円/楕円 11" o:spid="_x0000_s1029" style="position:absolute;left:13335;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" filled="f" strokecolor="#bfbfbf" strokeweight="1.5pt">
                    <v:textbox>
                      <w:txbxContent>
                        <w:p w14:paraId="1F09924C"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v:textbox>
                  </v:oval>
                  <v:oval id="円/楕円 12" o:spid="_x0000_s1030" style="position:absolute;left:6667;top:5238;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" filled="f" strokecolor="#bfbfbf" strokeweight="1.5pt">
                    <v:textbox>
                      <w:txbxContent>
                        <w:p w14:paraId="6725B105"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3" o:spid="_x0000_s1031" type="#_x0000_t69" style="position:absolute;left:8477;top:952;width:6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" adj="3927" fillcolor="#bfbfbf" stroked="f" strokeweight="2pt"/>
                  <v:shape id="左右矢印 14" o:spid="_x0000_s1032" type="#_x0000_t69" style="position:absolute;left:3926;top:4082;width:5400;height:2286;rotation:27817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" adj="4572" fillcolor="#bfbfbf" stroked="f" strokeweight="2pt"/>
                  <v:shape id="左右矢印 15" o:spid="_x0000_s1033" type="#_x0000_t69" style="position:absolute;left:14003;top:4075;width:5400;height:2286;rotation:89389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" adj="4572" fillcolor="#bfbfbf" stroked="f" strokeweight="2pt"/>
                </v:group>
                <v:shapetype id="_x0000_t202" coordsize="21600,21600" o:spt="202" path="m,l,21600r21600,l21600,xe">
                  <v:stroke joinstyle="miter"/>
                  <v:path gradientshapeok="t" o:connecttype="rect"/>
                </v:shapetype>
                <v:shape id="テキスト ボックス 1" o:spid="_x0000_s1034" type="#_x0000_t202" style="position:absolute;left:4572;top:2381;width:1409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" filled="f" stroked="f" strokeweight=".5pt">
                  <v:textbox>
                    <w:txbxContent>
                      <w:p w14:paraId="7AC2DF23" w14:textId="74FA0343" w:rsidR="002C47B0" w:rsidRPr="002C47B0" w:rsidRDefault="002C47B0" w:rsidP="002C47B0">
                        <w:pPr>
                          <w:jc w:val="center"/>
                          <w:rPr>
                            <w:rFonts w:ascii="ＭＳ ゴシック" w:eastAsia="ＭＳ ゴシック" w:hAnsi="ＭＳ ゴシック"/>
                            <w:b/>
                            <w:sz w:val="22"/>
                          </w:rPr>
                        </w:pPr>
                        <w:r w:rsidRPr="002C47B0">
                          <w:rPr>
                            <w:rFonts w:ascii="ＭＳ ゴシック" w:eastAsia="ＭＳ ゴシック" w:hAnsi="ＭＳ ゴシック" w:hint="eastAsia"/>
                            <w:b/>
                            <w:sz w:val="22"/>
                          </w:rPr>
                          <w:t>ﾘｽｸｺﾐｭﾆｹｰｼｮﾝ</w:t>
                        </w:r>
                      </w:p>
                    </w:txbxContent>
                  </v:textbox>
                </v:shape>
              </v:group>
            </w:pict>
          </mc:Fallback>
        </mc:AlternateContent>
      </w:r>
      <w:r w:rsidR="001922B2" w:rsidRPr="001637F5">
        <w:rPr>
          <w:rFonts w:asciiTheme="minorEastAsia" w:hAnsiTheme="minorEastAsia" w:hint="eastAsia"/>
          <w:noProof/>
          <w:szCs w:val="21"/>
        </w:rPr>
        <mc:AlternateContent>
          <mc:Choice Requires="wpg">
            <w:drawing>
              <wp:anchor distT="0" distB="0" distL="114300" distR="114300" simplePos="0" relativeHeight="251646464" behindDoc="0" locked="0" layoutInCell="1" allowOverlap="1" wp14:anchorId="7C43932A" wp14:editId="226020BF">
                <wp:simplePos x="0" y="0"/>
                <wp:positionH relativeFrom="column">
                  <wp:posOffset>118745</wp:posOffset>
                </wp:positionH>
                <wp:positionV relativeFrom="paragraph">
                  <wp:posOffset>282575</wp:posOffset>
                </wp:positionV>
                <wp:extent cx="2333625" cy="542925"/>
                <wp:effectExtent l="0" t="0" r="28575" b="0"/>
                <wp:wrapTopAndBottom/>
                <wp:docPr id="17" name="グループ化 17"/>
                <wp:cNvGraphicFramePr/>
                <a:graphic xmlns:a="http://schemas.openxmlformats.org/drawingml/2006/main">
                  <a:graphicData uri="http://schemas.microsoft.com/office/word/2010/wordprocessingGroup">
                    <wpg:wgp>
                      <wpg:cNvGrpSpPr/>
                      <wpg:grpSpPr>
                        <a:xfrm>
                          <a:off x="0" y="0"/>
                          <a:ext cx="2333625" cy="542925"/>
                          <a:chOff x="0" y="-47625"/>
                          <a:chExt cx="2333625" cy="542925"/>
                        </a:xfrm>
                      </wpg:grpSpPr>
                      <wps:wsp>
                        <wps:cNvPr id="22" name="円/楕円 22"/>
                        <wps:cNvSpPr/>
                        <wps:spPr>
                          <a:xfrm>
                            <a:off x="0" y="9525"/>
                            <a:ext cx="1000125" cy="409575"/>
                          </a:xfrm>
                          <a:prstGeom prst="ellipse">
                            <a:avLst/>
                          </a:prstGeom>
                          <a:noFill/>
                          <a:ln w="19050" cap="flat" cmpd="sng" algn="ctr">
                            <a:solidFill>
                              <a:sysClr val="window" lastClr="FFFFFF">
                                <a:lumMod val="75000"/>
                              </a:sysClr>
                            </a:solidFill>
                            <a:prstDash val="solid"/>
                          </a:ln>
                          <a:effectLst/>
                        </wps:spPr>
                        <wps:txbx>
                          <w:txbxContent>
                            <w:p w14:paraId="23C0E63F"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円/楕円 24"/>
                        <wps:cNvSpPr/>
                        <wps:spPr>
                          <a:xfrm>
                            <a:off x="1333500" y="9525"/>
                            <a:ext cx="1000125" cy="409575"/>
                          </a:xfrm>
                          <a:prstGeom prst="ellipse">
                            <a:avLst/>
                          </a:prstGeom>
                          <a:noFill/>
                          <a:ln w="19050" cap="flat" cmpd="sng" algn="ctr">
                            <a:solidFill>
                              <a:sysClr val="window" lastClr="FFFFFF">
                                <a:lumMod val="75000"/>
                              </a:sysClr>
                            </a:solidFill>
                            <a:prstDash val="solid"/>
                          </a:ln>
                          <a:effectLst/>
                        </wps:spPr>
                        <wps:txbx>
                          <w:txbxContent>
                            <w:p w14:paraId="56F62F73"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右矢印 28"/>
                        <wps:cNvSpPr/>
                        <wps:spPr>
                          <a:xfrm>
                            <a:off x="876300" y="114300"/>
                            <a:ext cx="590550" cy="219076"/>
                          </a:xfrm>
                          <a:prstGeom prs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5" name="正方形/長方形 1575"/>
                        <wps:cNvSpPr/>
                        <wps:spPr>
                          <a:xfrm>
                            <a:off x="777527" y="-47625"/>
                            <a:ext cx="708372" cy="542925"/>
                          </a:xfrm>
                          <a:prstGeom prst="rect">
                            <a:avLst/>
                          </a:prstGeom>
                          <a:noFill/>
                          <a:ln w="25400" cap="flat" cmpd="sng" algn="ctr">
                            <a:noFill/>
                            <a:prstDash val="solid"/>
                          </a:ln>
                          <a:effectLst/>
                        </wps:spPr>
                        <wps:txbx>
                          <w:txbxContent>
                            <w:p w14:paraId="0602BD81" w14:textId="77777777"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14:paraId="322CB2D7" w14:textId="77777777"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43932A" id="グループ化 17" o:spid="_x0000_s1035" style="position:absolute;margin-left:9.35pt;margin-top:22.25pt;width:183.75pt;height:42.75pt;z-index:251646464;mso-height-relative:margin" coordorigin=",-476" coordsize="2333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">
                <v:oval id="円/楕円 22" o:spid="_x0000_s1036" style="position:absolute;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" filled="f" strokecolor="#bfbfbf" strokeweight="1.5pt">
                  <v:textbox>
                    <w:txbxContent>
                      <w:p w14:paraId="23C0E63F"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v:textbox>
                </v:oval>
                <v:oval id="円/楕円 24" o:spid="_x0000_s1037" style="position:absolute;left:13335;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" filled="f" strokecolor="#bfbfbf" strokeweight="1.5pt">
                  <v:textbox>
                    <w:txbxContent>
                      <w:p w14:paraId="56F62F73"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38" type="#_x0000_t13" style="position:absolute;left:8763;top:1143;width:5905;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" adj="17594" fillcolor="#bfbfbf" stroked="f" strokeweight="2pt"/>
                <v:rect id="正方形/長方形 1575" o:spid="_x0000_s1039" style="position:absolute;left:7775;top:-476;width:708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" filled="f" stroked="f" strokeweight="2pt">
                  <v:textbox>
                    <w:txbxContent>
                      <w:p w14:paraId="0602BD81" w14:textId="77777777"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14:paraId="322CB2D7" w14:textId="77777777"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v:textbox>
                </v:rect>
                <w10:wrap type="topAndBottom"/>
              </v:group>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55680" behindDoc="0" locked="0" layoutInCell="1" allowOverlap="1" wp14:anchorId="6D8AE533" wp14:editId="36C8EF6A">
                <wp:simplePos x="0" y="0"/>
                <wp:positionH relativeFrom="column">
                  <wp:posOffset>-43180</wp:posOffset>
                </wp:positionH>
                <wp:positionV relativeFrom="paragraph">
                  <wp:posOffset>132080</wp:posOffset>
                </wp:positionV>
                <wp:extent cx="2644140" cy="1828800"/>
                <wp:effectExtent l="0" t="0" r="22860" b="19050"/>
                <wp:wrapNone/>
                <wp:docPr id="1577" name="角丸四角形 1577"/>
                <wp:cNvGraphicFramePr/>
                <a:graphic xmlns:a="http://schemas.openxmlformats.org/drawingml/2006/main">
                  <a:graphicData uri="http://schemas.microsoft.com/office/word/2010/wordprocessingShape">
                    <wps:wsp>
                      <wps:cNvSpPr/>
                      <wps:spPr>
                        <a:xfrm>
                          <a:off x="0" y="0"/>
                          <a:ext cx="2644140" cy="1828800"/>
                        </a:xfrm>
                        <a:prstGeom prst="roundRect">
                          <a:avLst>
                            <a:gd name="adj" fmla="val 12096"/>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3B45D" id="角丸四角形 1577" o:spid="_x0000_s1026" style="position:absolute;left:0;text-align:left;margin-left:-3.4pt;margin-top:10.4pt;width:208.2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66848244" wp14:editId="55959723">
                <wp:simplePos x="0" y="0"/>
                <wp:positionH relativeFrom="column">
                  <wp:posOffset>2995295</wp:posOffset>
                </wp:positionH>
                <wp:positionV relativeFrom="paragraph">
                  <wp:posOffset>132080</wp:posOffset>
                </wp:positionV>
                <wp:extent cx="2764155" cy="1828800"/>
                <wp:effectExtent l="0" t="0" r="17145" b="19050"/>
                <wp:wrapNone/>
                <wp:docPr id="1578" name="角丸四角形 1578"/>
                <wp:cNvGraphicFramePr/>
                <a:graphic xmlns:a="http://schemas.openxmlformats.org/drawingml/2006/main">
                  <a:graphicData uri="http://schemas.microsoft.com/office/word/2010/wordprocessingShape">
                    <wps:wsp>
                      <wps:cNvSpPr/>
                      <wps:spPr>
                        <a:xfrm>
                          <a:off x="0" y="0"/>
                          <a:ext cx="2764155" cy="1828800"/>
                        </a:xfrm>
                        <a:prstGeom prst="roundRect">
                          <a:avLst>
                            <a:gd name="adj" fmla="val 13542"/>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B70B5" id="角丸四角形 1578" o:spid="_x0000_s1026" style="position:absolute;left:0;text-align:left;margin-left:235.85pt;margin-top:10.4pt;width:217.65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51584" behindDoc="0" locked="0" layoutInCell="1" allowOverlap="1" wp14:anchorId="32CBC2F2" wp14:editId="66D40D8D">
                <wp:simplePos x="0" y="0"/>
                <wp:positionH relativeFrom="column">
                  <wp:posOffset>3141345</wp:posOffset>
                </wp:positionH>
                <wp:positionV relativeFrom="paragraph">
                  <wp:posOffset>1256030</wp:posOffset>
                </wp:positionV>
                <wp:extent cx="2495550" cy="609600"/>
                <wp:effectExtent l="0" t="0" r="0" b="0"/>
                <wp:wrapNone/>
                <wp:docPr id="1576" name="テキスト ボックス 1576"/>
                <wp:cNvGraphicFramePr/>
                <a:graphic xmlns:a="http://schemas.openxmlformats.org/drawingml/2006/main">
                  <a:graphicData uri="http://schemas.microsoft.com/office/word/2010/wordprocessingShape">
                    <wps:wsp>
                      <wps:cNvSpPr txBox="1"/>
                      <wps:spPr>
                        <a:xfrm>
                          <a:off x="0" y="0"/>
                          <a:ext cx="2495550" cy="609600"/>
                        </a:xfrm>
                        <a:prstGeom prst="rect">
                          <a:avLst/>
                        </a:prstGeom>
                        <a:solidFill>
                          <a:sysClr val="window" lastClr="FFFFFF"/>
                        </a:solidFill>
                        <a:ln w="6350">
                          <a:noFill/>
                        </a:ln>
                        <a:effectLst/>
                      </wps:spPr>
                      <wps:txbx>
                        <w:txbxContent>
                          <w:p w14:paraId="5A424AFF" w14:textId="77777777"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C2F2" id="テキスト ボックス 1576" o:spid="_x0000_s1040" type="#_x0000_t202" style="position:absolute;margin-left:247.35pt;margin-top:98.9pt;width:196.5pt;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" fillcolor="window" stroked="f" strokeweight=".5pt">
                <v:textbox inset="0,0,0,0">
                  <w:txbxContent>
                    <w:p w14:paraId="5A424AFF" w14:textId="77777777"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v:textbox>
              </v:shape>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48512" behindDoc="0" locked="0" layoutInCell="1" allowOverlap="1" wp14:anchorId="5533F0E5" wp14:editId="7018D361">
                <wp:simplePos x="0" y="0"/>
                <wp:positionH relativeFrom="column">
                  <wp:posOffset>185420</wp:posOffset>
                </wp:positionH>
                <wp:positionV relativeFrom="paragraph">
                  <wp:posOffset>951230</wp:posOffset>
                </wp:positionV>
                <wp:extent cx="2266950" cy="904875"/>
                <wp:effectExtent l="0" t="0" r="0" b="9525"/>
                <wp:wrapNone/>
                <wp:docPr id="1580" name="テキスト ボックス 1580"/>
                <wp:cNvGraphicFramePr/>
                <a:graphic xmlns:a="http://schemas.openxmlformats.org/drawingml/2006/main">
                  <a:graphicData uri="http://schemas.microsoft.com/office/word/2010/wordprocessingShape">
                    <wps:wsp>
                      <wps:cNvSpPr txBox="1"/>
                      <wps:spPr>
                        <a:xfrm>
                          <a:off x="0" y="0"/>
                          <a:ext cx="2266950" cy="904875"/>
                        </a:xfrm>
                        <a:prstGeom prst="rect">
                          <a:avLst/>
                        </a:prstGeom>
                        <a:solidFill>
                          <a:sysClr val="window" lastClr="FFFFFF"/>
                        </a:solidFill>
                        <a:ln w="6350">
                          <a:noFill/>
                        </a:ln>
                        <a:effectLst/>
                      </wps:spPr>
                      <wps:txbx>
                        <w:txbxContent>
                          <w:p w14:paraId="151ECAFB" w14:textId="5A352843"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w:t>
                            </w:r>
                            <w:r w:rsidR="00EF2AA1">
                              <w:rPr>
                                <w:rFonts w:ascii="ＭＳ ゴシック" w:eastAsia="ＭＳ ゴシック" w:hAnsi="ＭＳ ゴシック" w:hint="eastAsia"/>
                              </w:rPr>
                              <w:t>係</w:t>
                            </w:r>
                            <w:r>
                              <w:rPr>
                                <w:rFonts w:ascii="ＭＳ ゴシック" w:eastAsia="ＭＳ ゴシック" w:hAnsi="ＭＳ ゴシック" w:hint="eastAsia"/>
                              </w:rPr>
                              <w:t>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33F0E5" id="テキスト ボックス 1580" o:spid="_x0000_s1041" type="#_x0000_t202" style="position:absolute;margin-left:14.6pt;margin-top:74.9pt;width:178.5pt;height:71.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" fillcolor="window" stroked="f" strokeweight=".5pt">
                <v:textbox inset="0,0,0,0">
                  <w:txbxContent>
                    <w:p w14:paraId="151ECAFB" w14:textId="5A352843"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w:t>
                      </w:r>
                      <w:r w:rsidR="00EF2AA1">
                        <w:rPr>
                          <w:rFonts w:ascii="ＭＳ ゴシック" w:eastAsia="ＭＳ ゴシック" w:hAnsi="ＭＳ ゴシック" w:hint="eastAsia"/>
                        </w:rPr>
                        <w:t>係</w:t>
                      </w:r>
                      <w:r>
                        <w:rPr>
                          <w:rFonts w:ascii="ＭＳ ゴシック" w:eastAsia="ＭＳ ゴシック" w:hAnsi="ＭＳ ゴシック" w:hint="eastAsia"/>
                        </w:rPr>
                        <w:t>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v:textbox>
              </v:shape>
            </w:pict>
          </mc:Fallback>
        </mc:AlternateContent>
      </w:r>
    </w:p>
    <w:p w14:paraId="790B26B6" w14:textId="77777777" w:rsidR="001922B2" w:rsidRPr="001637F5" w:rsidRDefault="001922B2" w:rsidP="001922B2">
      <w:pPr>
        <w:widowControl/>
        <w:spacing w:line="300" w:lineRule="auto"/>
        <w:jc w:val="left"/>
        <w:rPr>
          <w:rFonts w:asciiTheme="minorEastAsia" w:hAnsiTheme="minorEastAsia"/>
          <w:sz w:val="22"/>
          <w:szCs w:val="21"/>
        </w:rPr>
      </w:pPr>
    </w:p>
    <w:p w14:paraId="3BD9014A" w14:textId="77777777" w:rsidR="001922B2" w:rsidRPr="001637F5" w:rsidRDefault="001922B2" w:rsidP="001922B2">
      <w:pPr>
        <w:widowControl/>
        <w:spacing w:line="300" w:lineRule="auto"/>
        <w:jc w:val="left"/>
        <w:rPr>
          <w:rFonts w:asciiTheme="minorEastAsia" w:hAnsiTheme="minorEastAsia"/>
          <w:sz w:val="22"/>
          <w:szCs w:val="21"/>
        </w:rPr>
      </w:pPr>
    </w:p>
    <w:p w14:paraId="0F134063" w14:textId="77777777" w:rsidR="001922B2" w:rsidRPr="001637F5" w:rsidRDefault="001922B2" w:rsidP="001922B2">
      <w:pPr>
        <w:autoSpaceDE w:val="0"/>
        <w:autoSpaceDN w:val="0"/>
        <w:jc w:val="center"/>
        <w:rPr>
          <w:rFonts w:asciiTheme="minorEastAsia" w:hAnsiTheme="minorEastAsia"/>
          <w:szCs w:val="21"/>
        </w:rPr>
      </w:pPr>
    </w:p>
    <w:p w14:paraId="7099DAE5" w14:textId="77777777" w:rsidR="001922B2" w:rsidRPr="001637F5" w:rsidRDefault="001922B2" w:rsidP="001922B2">
      <w:pPr>
        <w:widowControl/>
        <w:snapToGrid w:val="0"/>
        <w:spacing w:line="180" w:lineRule="auto"/>
        <w:jc w:val="left"/>
        <w:rPr>
          <w:rFonts w:asciiTheme="minorEastAsia" w:hAnsiTheme="minorEastAsia"/>
          <w:sz w:val="22"/>
          <w:szCs w:val="21"/>
        </w:rPr>
      </w:pPr>
    </w:p>
    <w:p w14:paraId="596F8797" w14:textId="77777777" w:rsidR="00874FDA" w:rsidRDefault="00874FDA" w:rsidP="001922B2">
      <w:pPr>
        <w:widowControl/>
        <w:jc w:val="left"/>
        <w:rPr>
          <w:rFonts w:asciiTheme="minorEastAsia" w:hAnsiTheme="minorEastAsia"/>
          <w:sz w:val="22"/>
          <w:szCs w:val="21"/>
        </w:rPr>
      </w:pPr>
    </w:p>
    <w:p w14:paraId="26B18433" w14:textId="72C39BEF" w:rsidR="001922B2" w:rsidRPr="001637F5" w:rsidRDefault="006B4A44"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w:lastRenderedPageBreak/>
        <mc:AlternateContent>
          <mc:Choice Requires="wps">
            <w:drawing>
              <wp:anchor distT="0" distB="0" distL="114300" distR="114300" simplePos="0" relativeHeight="251658752" behindDoc="0" locked="0" layoutInCell="1" allowOverlap="1" wp14:anchorId="3937638C" wp14:editId="657A36C9">
                <wp:simplePos x="0" y="0"/>
                <wp:positionH relativeFrom="column">
                  <wp:posOffset>622935</wp:posOffset>
                </wp:positionH>
                <wp:positionV relativeFrom="paragraph">
                  <wp:posOffset>158115</wp:posOffset>
                </wp:positionV>
                <wp:extent cx="5039995" cy="359410"/>
                <wp:effectExtent l="0" t="0" r="27305" b="21590"/>
                <wp:wrapNone/>
                <wp:docPr id="1586" name="テキスト ボックス 1586"/>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1B7B0A59" w14:textId="77777777"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638C" id="テキスト ボックス 1586" o:spid="_x0000_s1042" type="#_x0000_t202" style="position:absolute;margin-left:49.05pt;margin-top:12.45pt;width:396.85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" fillcolor="#f2f2f2" strokeweight=".5pt">
                <v:fill r:id="rId8" o:title="" color2="#bfbfbf" type="pattern"/>
                <v:textbox inset="2mm,1mm,2mm,1mm">
                  <w:txbxContent>
                    <w:p w14:paraId="1B7B0A59" w14:textId="77777777"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v:textbox>
              </v:shape>
            </w:pict>
          </mc:Fallback>
        </mc:AlternateContent>
      </w:r>
      <w:r w:rsidR="009D575E" w:rsidRPr="001637F5">
        <w:rPr>
          <w:rFonts w:asciiTheme="minorEastAsia" w:hAnsiTheme="minorEastAsia" w:hint="eastAsia"/>
          <w:noProof/>
          <w:sz w:val="22"/>
          <w:szCs w:val="21"/>
        </w:rPr>
        <mc:AlternateContent>
          <mc:Choice Requires="wps">
            <w:drawing>
              <wp:anchor distT="0" distB="0" distL="114300" distR="114300" simplePos="0" relativeHeight="251649536" behindDoc="0" locked="0" layoutInCell="1" allowOverlap="1" wp14:anchorId="63C01FF9" wp14:editId="522BB45F">
                <wp:simplePos x="0" y="0"/>
                <wp:positionH relativeFrom="column">
                  <wp:posOffset>-43180</wp:posOffset>
                </wp:positionH>
                <wp:positionV relativeFrom="paragraph">
                  <wp:posOffset>-6985</wp:posOffset>
                </wp:positionV>
                <wp:extent cx="5972175" cy="6343650"/>
                <wp:effectExtent l="0" t="0" r="28575" b="19050"/>
                <wp:wrapNone/>
                <wp:docPr id="1582" name="角丸四角形 1582"/>
                <wp:cNvGraphicFramePr/>
                <a:graphic xmlns:a="http://schemas.openxmlformats.org/drawingml/2006/main">
                  <a:graphicData uri="http://schemas.microsoft.com/office/word/2010/wordprocessingShape">
                    <wps:wsp>
                      <wps:cNvSpPr/>
                      <wps:spPr>
                        <a:xfrm>
                          <a:off x="0" y="0"/>
                          <a:ext cx="5972175" cy="6343650"/>
                        </a:xfrm>
                        <a:prstGeom prst="roundRect">
                          <a:avLst>
                            <a:gd name="adj" fmla="val 1994"/>
                          </a:avLst>
                        </a:prstGeom>
                        <a:pattFill prst="dkDnDiag">
                          <a:fgClr>
                            <a:schemeClr val="accent1"/>
                          </a:fgClr>
                          <a:bgClr>
                            <a:schemeClr val="bg1">
                              <a:lumMod val="65000"/>
                            </a:schemeClr>
                          </a:bgClr>
                        </a:patt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DE932" id="角丸四角形 1582" o:spid="_x0000_s1026" style="position:absolute;left:0;text-align:left;margin-left:-3.4pt;margin-top:-.55pt;width:470.25pt;height:49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" fillcolor="#4f81bd [3204]" strokecolor="#385d8a" strokeweight="2pt">
                <v:fill r:id="rId9" o:title="" color2="#a5a5a5 [2092]" type="pattern"/>
              </v:roundrect>
            </w:pict>
          </mc:Fallback>
        </mc:AlternateContent>
      </w:r>
    </w:p>
    <w:p w14:paraId="032951ED" w14:textId="5542245F" w:rsidR="001922B2" w:rsidRPr="001637F5" w:rsidRDefault="00DB54A3"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0560" behindDoc="0" locked="0" layoutInCell="1" allowOverlap="1" wp14:anchorId="4C0B16BD" wp14:editId="066505D8">
                <wp:simplePos x="0" y="0"/>
                <wp:positionH relativeFrom="column">
                  <wp:posOffset>622935</wp:posOffset>
                </wp:positionH>
                <wp:positionV relativeFrom="paragraph">
                  <wp:posOffset>28575</wp:posOffset>
                </wp:positionV>
                <wp:extent cx="5039995" cy="2087880"/>
                <wp:effectExtent l="0" t="0" r="27305" b="26670"/>
                <wp:wrapNone/>
                <wp:docPr id="1583" name="テキスト ボックス 1583"/>
                <wp:cNvGraphicFramePr/>
                <a:graphic xmlns:a="http://schemas.openxmlformats.org/drawingml/2006/main">
                  <a:graphicData uri="http://schemas.microsoft.com/office/word/2010/wordprocessingShape">
                    <wps:wsp>
                      <wps:cNvSpPr txBox="1"/>
                      <wps:spPr>
                        <a:xfrm>
                          <a:off x="0" y="0"/>
                          <a:ext cx="5039995" cy="2087880"/>
                        </a:xfrm>
                        <a:prstGeom prst="rect">
                          <a:avLst/>
                        </a:prstGeom>
                        <a:solidFill>
                          <a:sysClr val="window" lastClr="FFFFFF"/>
                        </a:solidFill>
                        <a:ln w="6350">
                          <a:solidFill>
                            <a:prstClr val="black"/>
                          </a:solidFill>
                        </a:ln>
                        <a:effectLst/>
                      </wps:spPr>
                      <wps:txbx>
                        <w:txbxContent>
                          <w:p w14:paraId="79655D08" w14:textId="77777777" w:rsidR="001922B2" w:rsidRPr="00B71931" w:rsidRDefault="001922B2" w:rsidP="001922B2">
                            <w:pPr>
                              <w:rPr>
                                <w:rFonts w:ascii="ＭＳ 明朝" w:eastAsia="ＭＳ 明朝" w:hAnsi="ＭＳ 明朝"/>
                                <w:b/>
                                <w:sz w:val="22"/>
                              </w:rPr>
                            </w:pPr>
                          </w:p>
                          <w:p w14:paraId="40AEEC60"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■食中毒、違反食品の発生状況や府内各地域の実情を勘案し、重点的に監視</w:t>
                            </w:r>
                            <w:r w:rsidRPr="00DB54A3">
                              <w:rPr>
                                <w:rFonts w:ascii="ＭＳ 明朝" w:eastAsia="ＭＳ 明朝" w:hAnsi="ＭＳ 明朝"/>
                                <w:sz w:val="22"/>
                              </w:rPr>
                              <w:br/>
                            </w:r>
                            <w:r w:rsidRPr="00DB54A3">
                              <w:rPr>
                                <w:rFonts w:ascii="ＭＳ 明朝" w:eastAsia="ＭＳ 明朝" w:hAnsi="ＭＳ 明朝" w:hint="eastAsia"/>
                                <w:sz w:val="22"/>
                              </w:rPr>
                              <w:t>指導を行い、食品衛生管理の向上を図ります。</w:t>
                            </w:r>
                          </w:p>
                          <w:p w14:paraId="11AEEB15"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■食中毒が多発する夏期や、食品流通量が増加する年末に、集中的な監視指導を行います。</w:t>
                            </w:r>
                          </w:p>
                          <w:p w14:paraId="7E7D2DB0" w14:textId="515E0E5F" w:rsidR="001922B2" w:rsidRPr="00B71931" w:rsidRDefault="001922B2" w:rsidP="00546327">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Pr="00B71931">
                              <w:rPr>
                                <w:rFonts w:ascii="ＭＳ 明朝" w:eastAsia="ＭＳ 明朝" w:hAnsi="ＭＳ 明朝" w:hint="eastAsia"/>
                                <w:sz w:val="22"/>
                              </w:rPr>
                              <w:t>平常時から健康被害の発生に備え、事故発生時には</w:t>
                            </w:r>
                            <w:r w:rsidR="00F44397" w:rsidRPr="00B71931">
                              <w:rPr>
                                <w:rFonts w:ascii="ＭＳ 明朝" w:eastAsia="ＭＳ 明朝" w:hAnsi="ＭＳ 明朝" w:hint="eastAsia"/>
                                <w:sz w:val="22"/>
                              </w:rPr>
                              <w:t>関係機関</w:t>
                            </w:r>
                            <w:r w:rsidRPr="00B71931">
                              <w:rPr>
                                <w:rFonts w:ascii="ＭＳ 明朝" w:eastAsia="ＭＳ 明朝" w:hAnsi="ＭＳ 明朝" w:hint="eastAsia"/>
                                <w:sz w:val="22"/>
                              </w:rPr>
                              <w:t>・</w:t>
                            </w:r>
                            <w:r w:rsidR="00F44397" w:rsidRPr="00B71931">
                              <w:rPr>
                                <w:rFonts w:ascii="ＭＳ 明朝" w:eastAsia="ＭＳ 明朝" w:hAnsi="ＭＳ 明朝" w:hint="eastAsia"/>
                                <w:sz w:val="22"/>
                              </w:rPr>
                              <w:t>関係部局</w:t>
                            </w:r>
                            <w:r w:rsidRPr="00B71931">
                              <w:rPr>
                                <w:rFonts w:ascii="ＭＳ 明朝" w:eastAsia="ＭＳ 明朝" w:hAnsi="ＭＳ 明朝" w:hint="eastAsia"/>
                                <w:sz w:val="22"/>
                              </w:rPr>
                              <w:t>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16BD" id="テキスト ボックス 1583" o:spid="_x0000_s1043" type="#_x0000_t202" style="position:absolute;margin-left:49.05pt;margin-top:2.25pt;width:396.85pt;height:16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" fillcolor="window" strokeweight=".5pt">
                <v:textbox inset="2mm,1mm,2mm,1mm">
                  <w:txbxContent>
                    <w:p w14:paraId="79655D08" w14:textId="77777777" w:rsidR="001922B2" w:rsidRPr="00B71931" w:rsidRDefault="001922B2" w:rsidP="001922B2">
                      <w:pPr>
                        <w:rPr>
                          <w:rFonts w:ascii="ＭＳ 明朝" w:eastAsia="ＭＳ 明朝" w:hAnsi="ＭＳ 明朝"/>
                          <w:b/>
                          <w:sz w:val="22"/>
                        </w:rPr>
                      </w:pPr>
                    </w:p>
                    <w:p w14:paraId="40AEEC60"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■食中毒、違反食品の発生状況や府内各地域の実情を勘案し、重点的に監視</w:t>
                      </w:r>
                      <w:r w:rsidRPr="00DB54A3">
                        <w:rPr>
                          <w:rFonts w:ascii="ＭＳ 明朝" w:eastAsia="ＭＳ 明朝" w:hAnsi="ＭＳ 明朝"/>
                          <w:sz w:val="22"/>
                        </w:rPr>
                        <w:br/>
                      </w:r>
                      <w:r w:rsidRPr="00DB54A3">
                        <w:rPr>
                          <w:rFonts w:ascii="ＭＳ 明朝" w:eastAsia="ＭＳ 明朝" w:hAnsi="ＭＳ 明朝" w:hint="eastAsia"/>
                          <w:sz w:val="22"/>
                        </w:rPr>
                        <w:t>指導を行い、食品衛生管理の向上を図ります。</w:t>
                      </w:r>
                    </w:p>
                    <w:p w14:paraId="11AEEB15"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■食中毒が多発する夏期や、食品流通量が増加する年末に、集中的な監視指導を行います。</w:t>
                      </w:r>
                    </w:p>
                    <w:p w14:paraId="7E7D2DB0" w14:textId="515E0E5F" w:rsidR="001922B2" w:rsidRPr="00B71931" w:rsidRDefault="001922B2" w:rsidP="00546327">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Pr="00B71931">
                        <w:rPr>
                          <w:rFonts w:ascii="ＭＳ 明朝" w:eastAsia="ＭＳ 明朝" w:hAnsi="ＭＳ 明朝" w:hint="eastAsia"/>
                          <w:sz w:val="22"/>
                        </w:rPr>
                        <w:t>平常時から健康被害の発生に備え、事故発生時には</w:t>
                      </w:r>
                      <w:r w:rsidR="00F44397" w:rsidRPr="00B71931">
                        <w:rPr>
                          <w:rFonts w:ascii="ＭＳ 明朝" w:eastAsia="ＭＳ 明朝" w:hAnsi="ＭＳ 明朝" w:hint="eastAsia"/>
                          <w:sz w:val="22"/>
                        </w:rPr>
                        <w:t>関係機関</w:t>
                      </w:r>
                      <w:r w:rsidRPr="00B71931">
                        <w:rPr>
                          <w:rFonts w:ascii="ＭＳ 明朝" w:eastAsia="ＭＳ 明朝" w:hAnsi="ＭＳ 明朝" w:hint="eastAsia"/>
                          <w:sz w:val="22"/>
                        </w:rPr>
                        <w:t>・</w:t>
                      </w:r>
                      <w:r w:rsidR="00F44397" w:rsidRPr="00B71931">
                        <w:rPr>
                          <w:rFonts w:ascii="ＭＳ 明朝" w:eastAsia="ＭＳ 明朝" w:hAnsi="ＭＳ 明朝" w:hint="eastAsia"/>
                          <w:sz w:val="22"/>
                        </w:rPr>
                        <w:t>関係部局</w:t>
                      </w:r>
                      <w:r w:rsidRPr="00B71931">
                        <w:rPr>
                          <w:rFonts w:ascii="ＭＳ 明朝" w:eastAsia="ＭＳ 明朝" w:hAnsi="ＭＳ 明朝" w:hint="eastAsia"/>
                          <w:sz w:val="22"/>
                        </w:rPr>
                        <w:t>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v:textbox>
              </v:shape>
            </w:pict>
          </mc:Fallback>
        </mc:AlternateContent>
      </w:r>
    </w:p>
    <w:p w14:paraId="6338A9D1" w14:textId="77777777" w:rsidR="001922B2" w:rsidRPr="001637F5" w:rsidRDefault="001922B2" w:rsidP="001922B2">
      <w:pPr>
        <w:widowControl/>
        <w:jc w:val="left"/>
        <w:rPr>
          <w:rFonts w:asciiTheme="minorEastAsia" w:hAnsiTheme="minorEastAsia"/>
          <w:sz w:val="22"/>
          <w:szCs w:val="21"/>
        </w:rPr>
      </w:pPr>
    </w:p>
    <w:p w14:paraId="0FD7A407" w14:textId="77777777" w:rsidR="001922B2" w:rsidRPr="001637F5" w:rsidRDefault="001922B2" w:rsidP="001922B2">
      <w:pPr>
        <w:widowControl/>
        <w:jc w:val="left"/>
        <w:rPr>
          <w:rFonts w:asciiTheme="minorEastAsia" w:hAnsiTheme="minorEastAsia"/>
          <w:sz w:val="22"/>
          <w:szCs w:val="21"/>
        </w:rPr>
      </w:pPr>
    </w:p>
    <w:p w14:paraId="5EBC56A4" w14:textId="77777777" w:rsidR="001922B2" w:rsidRPr="001637F5" w:rsidRDefault="001922B2" w:rsidP="001922B2">
      <w:pPr>
        <w:widowControl/>
        <w:jc w:val="left"/>
        <w:rPr>
          <w:rFonts w:asciiTheme="minorEastAsia" w:hAnsiTheme="minorEastAsia"/>
          <w:sz w:val="22"/>
          <w:szCs w:val="21"/>
        </w:rPr>
      </w:pPr>
    </w:p>
    <w:p w14:paraId="7A54B0F5" w14:textId="77777777" w:rsidR="001922B2" w:rsidRPr="001637F5" w:rsidRDefault="001922B2" w:rsidP="001922B2">
      <w:pPr>
        <w:widowControl/>
        <w:jc w:val="left"/>
        <w:rPr>
          <w:rFonts w:asciiTheme="minorEastAsia" w:hAnsiTheme="minorEastAsia"/>
          <w:sz w:val="22"/>
          <w:szCs w:val="21"/>
        </w:rPr>
      </w:pPr>
    </w:p>
    <w:p w14:paraId="1E15AFFA" w14:textId="77777777" w:rsidR="001922B2" w:rsidRPr="001637F5" w:rsidRDefault="001922B2" w:rsidP="001922B2">
      <w:pPr>
        <w:widowControl/>
        <w:jc w:val="left"/>
        <w:rPr>
          <w:rFonts w:asciiTheme="minorEastAsia" w:hAnsiTheme="minorEastAsia"/>
          <w:sz w:val="22"/>
          <w:szCs w:val="21"/>
        </w:rPr>
      </w:pPr>
    </w:p>
    <w:p w14:paraId="410CBECB" w14:textId="77777777" w:rsidR="001922B2" w:rsidRPr="001637F5" w:rsidRDefault="001922B2" w:rsidP="001922B2">
      <w:pPr>
        <w:widowControl/>
        <w:jc w:val="left"/>
        <w:rPr>
          <w:rFonts w:asciiTheme="minorEastAsia" w:hAnsiTheme="minorEastAsia"/>
          <w:sz w:val="22"/>
          <w:szCs w:val="21"/>
        </w:rPr>
      </w:pPr>
    </w:p>
    <w:p w14:paraId="21005BB2" w14:textId="77777777" w:rsidR="001922B2" w:rsidRPr="001637F5" w:rsidRDefault="00D4413D" w:rsidP="001922B2">
      <w:pPr>
        <w:widowControl/>
        <w:jc w:val="left"/>
        <w:rPr>
          <w:rFonts w:asciiTheme="minorEastAsia" w:hAnsiTheme="minorEastAsia"/>
          <w:sz w:val="22"/>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667968" behindDoc="0" locked="0" layoutInCell="1" allowOverlap="1" wp14:anchorId="29E7BEEA" wp14:editId="719167FF">
                <wp:simplePos x="0" y="0"/>
                <wp:positionH relativeFrom="column">
                  <wp:posOffset>-43180</wp:posOffset>
                </wp:positionH>
                <wp:positionV relativeFrom="paragraph">
                  <wp:posOffset>86872</wp:posOffset>
                </wp:positionV>
                <wp:extent cx="697230" cy="3943350"/>
                <wp:effectExtent l="0" t="0" r="7620" b="0"/>
                <wp:wrapNone/>
                <wp:docPr id="1584" name="テキスト ボックス 1584"/>
                <wp:cNvGraphicFramePr/>
                <a:graphic xmlns:a="http://schemas.openxmlformats.org/drawingml/2006/main">
                  <a:graphicData uri="http://schemas.microsoft.com/office/word/2010/wordprocessingShape">
                    <wps:wsp>
                      <wps:cNvSpPr txBox="1"/>
                      <wps:spPr>
                        <a:xfrm>
                          <a:off x="0" y="0"/>
                          <a:ext cx="697230" cy="3943350"/>
                        </a:xfrm>
                        <a:prstGeom prst="rect">
                          <a:avLst/>
                        </a:prstGeom>
                        <a:noFill/>
                        <a:ln w="6350">
                          <a:noFill/>
                        </a:ln>
                        <a:effectLst/>
                      </wps:spPr>
                      <wps:txbx>
                        <w:txbxContent>
                          <w:p w14:paraId="33F37358" w14:textId="77777777"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BEEA" id="テキスト ボックス 1584" o:spid="_x0000_s1044" type="#_x0000_t202" style="position:absolute;margin-left:-3.4pt;margin-top:6.85pt;width:54.9pt;height:3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" filled="f" stroked="f" strokeweight=".5pt">
                <v:textbox style="layout-flow:vertical-ideographic" inset="1mm,1mm,1mm,1mm">
                  <w:txbxContent>
                    <w:p w14:paraId="33F37358" w14:textId="77777777"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v:textbox>
              </v:shape>
            </w:pict>
          </mc:Fallback>
        </mc:AlternateContent>
      </w:r>
    </w:p>
    <w:p w14:paraId="25CA8F5C" w14:textId="77777777" w:rsidR="001922B2" w:rsidRPr="001637F5" w:rsidRDefault="001922B2" w:rsidP="001922B2">
      <w:pPr>
        <w:widowControl/>
        <w:jc w:val="left"/>
        <w:rPr>
          <w:rFonts w:asciiTheme="minorEastAsia" w:hAnsiTheme="minorEastAsia"/>
          <w:sz w:val="22"/>
          <w:szCs w:val="21"/>
        </w:rPr>
      </w:pPr>
    </w:p>
    <w:p w14:paraId="66EA9223" w14:textId="77777777" w:rsidR="001922B2" w:rsidRPr="001637F5" w:rsidRDefault="001922B2" w:rsidP="001922B2">
      <w:pPr>
        <w:widowControl/>
        <w:jc w:val="left"/>
        <w:rPr>
          <w:rFonts w:asciiTheme="minorEastAsia" w:hAnsiTheme="minorEastAsia"/>
          <w:sz w:val="22"/>
          <w:szCs w:val="21"/>
        </w:rPr>
      </w:pPr>
    </w:p>
    <w:p w14:paraId="4FF54120" w14:textId="2E3C1B16" w:rsidR="001922B2" w:rsidRPr="001637F5" w:rsidRDefault="001922B2" w:rsidP="001922B2">
      <w:pPr>
        <w:widowControl/>
        <w:jc w:val="left"/>
        <w:rPr>
          <w:rFonts w:asciiTheme="minorEastAsia" w:hAnsiTheme="minorEastAsia"/>
          <w:sz w:val="22"/>
          <w:szCs w:val="21"/>
        </w:rPr>
      </w:pPr>
    </w:p>
    <w:p w14:paraId="0ED03E7F" w14:textId="6D0E229E" w:rsidR="001922B2" w:rsidRPr="001637F5" w:rsidRDefault="00DB54A3"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3632" behindDoc="0" locked="0" layoutInCell="1" allowOverlap="1" wp14:anchorId="589FA599" wp14:editId="09B874B6">
                <wp:simplePos x="0" y="0"/>
                <wp:positionH relativeFrom="column">
                  <wp:posOffset>622935</wp:posOffset>
                </wp:positionH>
                <wp:positionV relativeFrom="paragraph">
                  <wp:posOffset>102870</wp:posOffset>
                </wp:positionV>
                <wp:extent cx="5039995" cy="1331595"/>
                <wp:effectExtent l="0" t="0" r="27305" b="20955"/>
                <wp:wrapNone/>
                <wp:docPr id="1585" name="テキスト ボックス 1585"/>
                <wp:cNvGraphicFramePr/>
                <a:graphic xmlns:a="http://schemas.openxmlformats.org/drawingml/2006/main">
                  <a:graphicData uri="http://schemas.microsoft.com/office/word/2010/wordprocessingShape">
                    <wps:wsp>
                      <wps:cNvSpPr txBox="1"/>
                      <wps:spPr>
                        <a:xfrm>
                          <a:off x="0" y="0"/>
                          <a:ext cx="5039995" cy="1331595"/>
                        </a:xfrm>
                        <a:prstGeom prst="rect">
                          <a:avLst/>
                        </a:prstGeom>
                        <a:solidFill>
                          <a:sysClr val="window" lastClr="FFFFFF"/>
                        </a:solidFill>
                        <a:ln w="6350">
                          <a:solidFill>
                            <a:prstClr val="black"/>
                          </a:solidFill>
                        </a:ln>
                        <a:effectLst/>
                      </wps:spPr>
                      <wps:txbx>
                        <w:txbxContent>
                          <w:p w14:paraId="2006F4C9" w14:textId="77777777" w:rsidR="001922B2" w:rsidRPr="00B71931" w:rsidRDefault="001922B2" w:rsidP="001922B2">
                            <w:pPr>
                              <w:rPr>
                                <w:rFonts w:ascii="ＭＳ 明朝" w:eastAsia="ＭＳ 明朝" w:hAnsi="ＭＳ 明朝"/>
                                <w:sz w:val="22"/>
                              </w:rPr>
                            </w:pPr>
                          </w:p>
                          <w:p w14:paraId="45E97B37"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■食品衛生法、食品表示法等に基づく基準の遵守を図ります。</w:t>
                            </w:r>
                          </w:p>
                          <w:p w14:paraId="2928CFAA" w14:textId="77777777" w:rsidR="001922B2" w:rsidRPr="00B71931"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■計画的に府内流通食品の試験検査を実施し、違反を発見した際には</w:t>
                            </w:r>
                            <w:r w:rsidR="007B4C9C" w:rsidRPr="00DB54A3">
                              <w:rPr>
                                <w:rFonts w:ascii="ＭＳ 明朝" w:eastAsia="ＭＳ 明朝" w:hAnsi="ＭＳ 明朝"/>
                                <w:sz w:val="22"/>
                              </w:rPr>
                              <w:t>当該食品等が販売、</w:t>
                            </w:r>
                            <w:r w:rsidR="007B4C9C" w:rsidRPr="00DB54A3">
                              <w:rPr>
                                <w:rFonts w:ascii="ＭＳ 明朝" w:eastAsia="ＭＳ 明朝" w:hAnsi="ＭＳ 明朝" w:hint="eastAsia"/>
                                <w:sz w:val="22"/>
                              </w:rPr>
                              <w:t>使用されないよう速やかに廃棄や</w:t>
                            </w:r>
                            <w:r w:rsidR="007B4C9C" w:rsidRPr="00DB54A3">
                              <w:rPr>
                                <w:rFonts w:ascii="ＭＳ 明朝" w:eastAsia="ＭＳ 明朝" w:hAnsi="ＭＳ 明朝"/>
                                <w:sz w:val="22"/>
                              </w:rPr>
                              <w:t>回収等の</w:t>
                            </w:r>
                            <w:r w:rsidR="007B4C9C" w:rsidRPr="00DB54A3">
                              <w:rPr>
                                <w:rFonts w:ascii="ＭＳ 明朝" w:eastAsia="ＭＳ 明朝" w:hAnsi="ＭＳ 明朝" w:hint="eastAsia"/>
                                <w:sz w:val="22"/>
                              </w:rPr>
                              <w:t>措置</w:t>
                            </w:r>
                            <w:r w:rsidR="007B4C9C" w:rsidRPr="00DB54A3">
                              <w:rPr>
                                <w:rFonts w:ascii="ＭＳ 明朝" w:eastAsia="ＭＳ 明朝" w:hAnsi="ＭＳ 明朝"/>
                                <w:sz w:val="22"/>
                              </w:rPr>
                              <w:t>を</w:t>
                            </w:r>
                            <w:r w:rsidR="007B4C9C" w:rsidRPr="00DB54A3">
                              <w:rPr>
                                <w:rFonts w:ascii="ＭＳ 明朝" w:eastAsia="ＭＳ 明朝" w:hAnsi="ＭＳ 明朝" w:hint="eastAsia"/>
                                <w:sz w:val="22"/>
                              </w:rPr>
                              <w:t>講じます</w:t>
                            </w:r>
                            <w:r w:rsidR="007B4C9C" w:rsidRPr="00DB54A3">
                              <w:rPr>
                                <w:rFonts w:ascii="ＭＳ 明朝" w:eastAsia="ＭＳ 明朝" w:hAnsi="ＭＳ 明朝"/>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FA599" id="テキスト ボックス 1585" o:spid="_x0000_s1045" type="#_x0000_t202" style="position:absolute;margin-left:49.05pt;margin-top:8.1pt;width:396.85pt;height:10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" fillcolor="window" strokeweight=".5pt">
                <v:textbox inset="2mm,1mm,2mm,1mm">
                  <w:txbxContent>
                    <w:p w14:paraId="2006F4C9" w14:textId="77777777" w:rsidR="001922B2" w:rsidRPr="00B71931" w:rsidRDefault="001922B2" w:rsidP="001922B2">
                      <w:pPr>
                        <w:rPr>
                          <w:rFonts w:ascii="ＭＳ 明朝" w:eastAsia="ＭＳ 明朝" w:hAnsi="ＭＳ 明朝"/>
                          <w:sz w:val="22"/>
                        </w:rPr>
                      </w:pPr>
                    </w:p>
                    <w:p w14:paraId="45E97B37"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■食品衛生法、食品表示法等に基づく基準の遵守を図ります。</w:t>
                      </w:r>
                    </w:p>
                    <w:p w14:paraId="2928CFAA" w14:textId="77777777" w:rsidR="001922B2" w:rsidRPr="00B71931"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■計画的に府内流通食品の試験検査を実施し、違反を発見した際には</w:t>
                      </w:r>
                      <w:r w:rsidR="007B4C9C" w:rsidRPr="00DB54A3">
                        <w:rPr>
                          <w:rFonts w:ascii="ＭＳ 明朝" w:eastAsia="ＭＳ 明朝" w:hAnsi="ＭＳ 明朝"/>
                          <w:sz w:val="22"/>
                        </w:rPr>
                        <w:t>当該食品等が販売、</w:t>
                      </w:r>
                      <w:r w:rsidR="007B4C9C" w:rsidRPr="00DB54A3">
                        <w:rPr>
                          <w:rFonts w:ascii="ＭＳ 明朝" w:eastAsia="ＭＳ 明朝" w:hAnsi="ＭＳ 明朝" w:hint="eastAsia"/>
                          <w:sz w:val="22"/>
                        </w:rPr>
                        <w:t>使用されないよう速やかに廃棄や</w:t>
                      </w:r>
                      <w:r w:rsidR="007B4C9C" w:rsidRPr="00DB54A3">
                        <w:rPr>
                          <w:rFonts w:ascii="ＭＳ 明朝" w:eastAsia="ＭＳ 明朝" w:hAnsi="ＭＳ 明朝"/>
                          <w:sz w:val="22"/>
                        </w:rPr>
                        <w:t>回収等の</w:t>
                      </w:r>
                      <w:r w:rsidR="007B4C9C" w:rsidRPr="00DB54A3">
                        <w:rPr>
                          <w:rFonts w:ascii="ＭＳ 明朝" w:eastAsia="ＭＳ 明朝" w:hAnsi="ＭＳ 明朝" w:hint="eastAsia"/>
                          <w:sz w:val="22"/>
                        </w:rPr>
                        <w:t>措置</w:t>
                      </w:r>
                      <w:r w:rsidR="007B4C9C" w:rsidRPr="00DB54A3">
                        <w:rPr>
                          <w:rFonts w:ascii="ＭＳ 明朝" w:eastAsia="ＭＳ 明朝" w:hAnsi="ＭＳ 明朝"/>
                          <w:sz w:val="22"/>
                        </w:rPr>
                        <w:t>を</w:t>
                      </w:r>
                      <w:r w:rsidR="007B4C9C" w:rsidRPr="00DB54A3">
                        <w:rPr>
                          <w:rFonts w:ascii="ＭＳ 明朝" w:eastAsia="ＭＳ 明朝" w:hAnsi="ＭＳ 明朝" w:hint="eastAsia"/>
                          <w:sz w:val="22"/>
                        </w:rPr>
                        <w:t>講じます</w:t>
                      </w:r>
                      <w:r w:rsidR="007B4C9C" w:rsidRPr="00DB54A3">
                        <w:rPr>
                          <w:rFonts w:ascii="ＭＳ 明朝" w:eastAsia="ＭＳ 明朝" w:hAnsi="ＭＳ 明朝"/>
                          <w:sz w:val="22"/>
                        </w:rPr>
                        <w:t>。</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4896" behindDoc="0" locked="0" layoutInCell="1" allowOverlap="1" wp14:anchorId="552BA942" wp14:editId="5252EE0D">
                <wp:simplePos x="0" y="0"/>
                <wp:positionH relativeFrom="column">
                  <wp:posOffset>622935</wp:posOffset>
                </wp:positionH>
                <wp:positionV relativeFrom="paragraph">
                  <wp:posOffset>66675</wp:posOffset>
                </wp:positionV>
                <wp:extent cx="5039995" cy="359410"/>
                <wp:effectExtent l="0" t="0" r="27305" b="21590"/>
                <wp:wrapNone/>
                <wp:docPr id="1587" name="テキスト ボックス 1587"/>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06C480DC" w14:textId="39DD1F0D" w:rsidR="001922B2" w:rsidRPr="00FA4419" w:rsidRDefault="001922B2" w:rsidP="001922B2">
                            <w:pPr>
                              <w:rPr>
                                <w:b/>
                              </w:rPr>
                            </w:pPr>
                            <w:r w:rsidRPr="00935F17">
                              <w:rPr>
                                <w:rFonts w:hint="eastAsia"/>
                                <w:b/>
                                <w:sz w:val="22"/>
                              </w:rPr>
                              <w:t>食品等の規格基準、</w:t>
                            </w:r>
                            <w:r w:rsidR="00A53255">
                              <w:rPr>
                                <w:rFonts w:hint="eastAsia"/>
                                <w:b/>
                                <w:sz w:val="22"/>
                              </w:rPr>
                              <w:t>食品</w:t>
                            </w:r>
                            <w:r w:rsidRPr="00935F17">
                              <w:rPr>
                                <w:rFonts w:hint="eastAsia"/>
                                <w:b/>
                                <w:sz w:val="22"/>
                              </w:rPr>
                              <w:t>表示基準の遵守徹底</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A942" id="テキスト ボックス 1587" o:spid="_x0000_s1046" type="#_x0000_t202" style="position:absolute;margin-left:49.05pt;margin-top:5.25pt;width:396.85pt;height:2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" fillcolor="#f2f2f2" strokeweight=".5pt">
                <v:fill r:id="rId8" o:title="" color2="#bfbfbf" type="pattern"/>
                <v:textbox inset="2mm,1mm,2mm,1mm">
                  <w:txbxContent>
                    <w:p w14:paraId="06C480DC" w14:textId="39DD1F0D" w:rsidR="001922B2" w:rsidRPr="00FA4419" w:rsidRDefault="001922B2" w:rsidP="001922B2">
                      <w:pPr>
                        <w:rPr>
                          <w:b/>
                        </w:rPr>
                      </w:pPr>
                      <w:r w:rsidRPr="00935F17">
                        <w:rPr>
                          <w:rFonts w:hint="eastAsia"/>
                          <w:b/>
                          <w:sz w:val="22"/>
                        </w:rPr>
                        <w:t>食品等の規格基準、</w:t>
                      </w:r>
                      <w:r w:rsidR="00A53255">
                        <w:rPr>
                          <w:rFonts w:hint="eastAsia"/>
                          <w:b/>
                          <w:sz w:val="22"/>
                        </w:rPr>
                        <w:t>食品</w:t>
                      </w:r>
                      <w:r w:rsidRPr="00935F17">
                        <w:rPr>
                          <w:rFonts w:hint="eastAsia"/>
                          <w:b/>
                          <w:sz w:val="22"/>
                        </w:rPr>
                        <w:t>表示基準の遵守徹底</w:t>
                      </w:r>
                    </w:p>
                  </w:txbxContent>
                </v:textbox>
              </v:shape>
            </w:pict>
          </mc:Fallback>
        </mc:AlternateContent>
      </w:r>
    </w:p>
    <w:p w14:paraId="65FA47C1" w14:textId="77777777" w:rsidR="001922B2" w:rsidRPr="001637F5" w:rsidRDefault="001922B2" w:rsidP="001922B2">
      <w:pPr>
        <w:widowControl/>
        <w:jc w:val="left"/>
        <w:rPr>
          <w:rFonts w:asciiTheme="minorEastAsia" w:hAnsiTheme="minorEastAsia"/>
          <w:sz w:val="22"/>
          <w:szCs w:val="21"/>
        </w:rPr>
      </w:pPr>
    </w:p>
    <w:p w14:paraId="4D9FAB1A" w14:textId="77777777" w:rsidR="001922B2" w:rsidRPr="001637F5" w:rsidRDefault="001922B2" w:rsidP="001922B2">
      <w:pPr>
        <w:widowControl/>
        <w:jc w:val="left"/>
        <w:rPr>
          <w:rFonts w:asciiTheme="minorEastAsia" w:hAnsiTheme="minorEastAsia"/>
          <w:sz w:val="22"/>
          <w:szCs w:val="21"/>
        </w:rPr>
      </w:pPr>
    </w:p>
    <w:p w14:paraId="0173E52F" w14:textId="77777777" w:rsidR="001922B2" w:rsidRPr="001637F5" w:rsidRDefault="001922B2" w:rsidP="001922B2">
      <w:pPr>
        <w:widowControl/>
        <w:jc w:val="left"/>
        <w:rPr>
          <w:rFonts w:asciiTheme="minorEastAsia" w:hAnsiTheme="minorEastAsia"/>
          <w:sz w:val="22"/>
          <w:szCs w:val="21"/>
        </w:rPr>
      </w:pPr>
    </w:p>
    <w:p w14:paraId="562BDC4B" w14:textId="77777777" w:rsidR="001922B2" w:rsidRPr="001637F5" w:rsidRDefault="001922B2" w:rsidP="001922B2">
      <w:pPr>
        <w:widowControl/>
        <w:jc w:val="left"/>
        <w:rPr>
          <w:rFonts w:asciiTheme="minorEastAsia" w:hAnsiTheme="minorEastAsia"/>
          <w:sz w:val="22"/>
          <w:szCs w:val="21"/>
        </w:rPr>
      </w:pPr>
    </w:p>
    <w:p w14:paraId="6BAF0721" w14:textId="77777777" w:rsidR="001922B2" w:rsidRPr="001637F5" w:rsidRDefault="001922B2" w:rsidP="001922B2">
      <w:pPr>
        <w:widowControl/>
        <w:jc w:val="left"/>
        <w:rPr>
          <w:rFonts w:asciiTheme="minorEastAsia" w:hAnsiTheme="minorEastAsia"/>
          <w:sz w:val="22"/>
          <w:szCs w:val="21"/>
        </w:rPr>
      </w:pPr>
    </w:p>
    <w:p w14:paraId="34B17925" w14:textId="6582A6B8" w:rsidR="001922B2" w:rsidRPr="001637F5" w:rsidRDefault="001922B2" w:rsidP="001922B2">
      <w:pPr>
        <w:autoSpaceDE w:val="0"/>
        <w:autoSpaceDN w:val="0"/>
        <w:ind w:left="424" w:hangingChars="202" w:hanging="424"/>
        <w:rPr>
          <w:rFonts w:asciiTheme="minorEastAsia" w:hAnsiTheme="minorEastAsia"/>
          <w:szCs w:val="21"/>
        </w:rPr>
      </w:pPr>
    </w:p>
    <w:p w14:paraId="17815989" w14:textId="2B7A448F" w:rsidR="001922B2" w:rsidRPr="001637F5" w:rsidRDefault="00DB54A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4656" behindDoc="0" locked="0" layoutInCell="1" allowOverlap="1" wp14:anchorId="0D9FF0E0" wp14:editId="2109751C">
                <wp:simplePos x="0" y="0"/>
                <wp:positionH relativeFrom="column">
                  <wp:posOffset>622935</wp:posOffset>
                </wp:positionH>
                <wp:positionV relativeFrom="paragraph">
                  <wp:posOffset>133350</wp:posOffset>
                </wp:positionV>
                <wp:extent cx="5039995" cy="1511935"/>
                <wp:effectExtent l="0" t="0" r="27305" b="12065"/>
                <wp:wrapNone/>
                <wp:docPr id="1589" name="テキスト ボックス 1589"/>
                <wp:cNvGraphicFramePr/>
                <a:graphic xmlns:a="http://schemas.openxmlformats.org/drawingml/2006/main">
                  <a:graphicData uri="http://schemas.microsoft.com/office/word/2010/wordprocessingShape">
                    <wps:wsp>
                      <wps:cNvSpPr txBox="1"/>
                      <wps:spPr>
                        <a:xfrm>
                          <a:off x="0" y="0"/>
                          <a:ext cx="5039995" cy="1511935"/>
                        </a:xfrm>
                        <a:prstGeom prst="rect">
                          <a:avLst/>
                        </a:prstGeom>
                        <a:solidFill>
                          <a:sysClr val="window" lastClr="FFFFFF"/>
                        </a:solidFill>
                        <a:ln w="6350">
                          <a:solidFill>
                            <a:prstClr val="black"/>
                          </a:solidFill>
                        </a:ln>
                        <a:effectLst/>
                      </wps:spPr>
                      <wps:txbx>
                        <w:txbxContent>
                          <w:p w14:paraId="3103A4FB" w14:textId="77777777" w:rsidR="001922B2" w:rsidRPr="00B71931" w:rsidRDefault="001922B2" w:rsidP="001922B2">
                            <w:pPr>
                              <w:rPr>
                                <w:rFonts w:ascii="ＭＳ 明朝" w:eastAsia="ＭＳ 明朝" w:hAnsi="ＭＳ 明朝"/>
                                <w:sz w:val="22"/>
                              </w:rPr>
                            </w:pPr>
                          </w:p>
                          <w:p w14:paraId="73DCFF8E"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■府内に流</w:t>
                            </w:r>
                            <w:r w:rsidR="00084B75" w:rsidRPr="00DB54A3">
                              <w:rPr>
                                <w:rFonts w:ascii="ＭＳ 明朝" w:eastAsia="ＭＳ 明朝" w:hAnsi="ＭＳ 明朝" w:hint="eastAsia"/>
                                <w:sz w:val="22"/>
                              </w:rPr>
                              <w:t>通する食品におけるノロウイルスや水銀などの汚染実態を調査し、</w:t>
                            </w:r>
                            <w:r w:rsidRPr="00DB54A3">
                              <w:rPr>
                                <w:rFonts w:ascii="ＭＳ 明朝" w:eastAsia="ＭＳ 明朝" w:hAnsi="ＭＳ 明朝" w:hint="eastAsia"/>
                                <w:sz w:val="22"/>
                              </w:rPr>
                              <w:t>発生が懸念される健康被害の防止に努めます。</w:t>
                            </w:r>
                          </w:p>
                          <w:p w14:paraId="0044EAA5" w14:textId="77777777" w:rsidR="001922B2" w:rsidRPr="001637F5"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■食品衛生法で基準が決まっていない物質による食品の汚染状況を把握し、健康被害の防止に努めます。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F0E0" id="テキスト ボックス 1589" o:spid="_x0000_s1047" type="#_x0000_t202" style="position:absolute;left:0;text-align:left;margin-left:49.05pt;margin-top:10.5pt;width:396.85pt;height:11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" fillcolor="window" strokeweight=".5pt">
                <v:textbox inset="2mm,1mm,2mm,1mm">
                  <w:txbxContent>
                    <w:p w14:paraId="3103A4FB" w14:textId="77777777" w:rsidR="001922B2" w:rsidRPr="00B71931" w:rsidRDefault="001922B2" w:rsidP="001922B2">
                      <w:pPr>
                        <w:rPr>
                          <w:rFonts w:ascii="ＭＳ 明朝" w:eastAsia="ＭＳ 明朝" w:hAnsi="ＭＳ 明朝"/>
                          <w:sz w:val="22"/>
                        </w:rPr>
                      </w:pPr>
                    </w:p>
                    <w:p w14:paraId="73DCFF8E"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■府内に流</w:t>
                      </w:r>
                      <w:r w:rsidR="00084B75" w:rsidRPr="00DB54A3">
                        <w:rPr>
                          <w:rFonts w:ascii="ＭＳ 明朝" w:eastAsia="ＭＳ 明朝" w:hAnsi="ＭＳ 明朝" w:hint="eastAsia"/>
                          <w:sz w:val="22"/>
                        </w:rPr>
                        <w:t>通する食品におけるノロウイルスや水銀などの汚染実態を調査し、</w:t>
                      </w:r>
                      <w:r w:rsidRPr="00DB54A3">
                        <w:rPr>
                          <w:rFonts w:ascii="ＭＳ 明朝" w:eastAsia="ＭＳ 明朝" w:hAnsi="ＭＳ 明朝" w:hint="eastAsia"/>
                          <w:sz w:val="22"/>
                        </w:rPr>
                        <w:t>発生が懸念される健康被害の防止に努めます。</w:t>
                      </w:r>
                    </w:p>
                    <w:p w14:paraId="0044EAA5" w14:textId="77777777" w:rsidR="001922B2" w:rsidRPr="001637F5"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■食品衛生法で基準が決まっていない物質による食品の汚染状況を把握し、健康被害の防止に努めます。</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5920" behindDoc="0" locked="0" layoutInCell="1" allowOverlap="1" wp14:anchorId="047DFE1E" wp14:editId="0CA4F520">
                <wp:simplePos x="0" y="0"/>
                <wp:positionH relativeFrom="column">
                  <wp:posOffset>622935</wp:posOffset>
                </wp:positionH>
                <wp:positionV relativeFrom="paragraph">
                  <wp:posOffset>121920</wp:posOffset>
                </wp:positionV>
                <wp:extent cx="5039995" cy="359410"/>
                <wp:effectExtent l="0" t="0" r="27305" b="21590"/>
                <wp:wrapNone/>
                <wp:docPr id="1588" name="テキスト ボックス 1588"/>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240063B0" w14:textId="77777777" w:rsidR="001922B2" w:rsidRPr="00FA4419" w:rsidRDefault="001922B2" w:rsidP="001922B2">
                            <w:pPr>
                              <w:rPr>
                                <w:b/>
                              </w:rPr>
                            </w:pPr>
                            <w:r w:rsidRPr="008E3C34">
                              <w:rPr>
                                <w:rFonts w:hint="eastAsia"/>
                                <w:b/>
                                <w:sz w:val="22"/>
                              </w:rPr>
                              <w:t>発生が懸念される健康被害への対策（汚染実態調査等）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FE1E" id="テキスト ボックス 1588" o:spid="_x0000_s1048" type="#_x0000_t202" style="position:absolute;left:0;text-align:left;margin-left:49.05pt;margin-top:9.6pt;width:396.85pt;height:2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" fillcolor="#f2f2f2" strokeweight=".5pt">
                <v:fill r:id="rId8" o:title="" color2="#bfbfbf" type="pattern"/>
                <v:textbox inset="2mm,1mm,2mm,1mm">
                  <w:txbxContent>
                    <w:p w14:paraId="240063B0" w14:textId="77777777" w:rsidR="001922B2" w:rsidRPr="00FA4419" w:rsidRDefault="001922B2" w:rsidP="001922B2">
                      <w:pPr>
                        <w:rPr>
                          <w:b/>
                        </w:rPr>
                      </w:pPr>
                      <w:r w:rsidRPr="008E3C34">
                        <w:rPr>
                          <w:rFonts w:hint="eastAsia"/>
                          <w:b/>
                          <w:sz w:val="22"/>
                        </w:rPr>
                        <w:t>発生が懸念される健康被害への対策（汚染実態調査等）</w:t>
                      </w:r>
                    </w:p>
                  </w:txbxContent>
                </v:textbox>
              </v:shape>
            </w:pict>
          </mc:Fallback>
        </mc:AlternateContent>
      </w:r>
    </w:p>
    <w:p w14:paraId="58548F1F" w14:textId="77777777" w:rsidR="001922B2" w:rsidRPr="001637F5" w:rsidRDefault="001922B2" w:rsidP="001922B2">
      <w:pPr>
        <w:autoSpaceDE w:val="0"/>
        <w:autoSpaceDN w:val="0"/>
        <w:ind w:left="424" w:hangingChars="202" w:hanging="424"/>
        <w:rPr>
          <w:rFonts w:asciiTheme="minorEastAsia" w:hAnsiTheme="minorEastAsia"/>
          <w:szCs w:val="21"/>
        </w:rPr>
      </w:pPr>
    </w:p>
    <w:p w14:paraId="3F037480" w14:textId="77777777" w:rsidR="001922B2" w:rsidRPr="001637F5" w:rsidRDefault="001922B2" w:rsidP="001922B2">
      <w:pPr>
        <w:autoSpaceDE w:val="0"/>
        <w:autoSpaceDN w:val="0"/>
        <w:ind w:left="424" w:hangingChars="202" w:hanging="424"/>
        <w:rPr>
          <w:rFonts w:asciiTheme="minorEastAsia" w:hAnsiTheme="minorEastAsia"/>
          <w:szCs w:val="21"/>
        </w:rPr>
      </w:pPr>
    </w:p>
    <w:p w14:paraId="02991CFC" w14:textId="77777777" w:rsidR="001922B2" w:rsidRPr="001637F5" w:rsidRDefault="001922B2" w:rsidP="001922B2">
      <w:pPr>
        <w:autoSpaceDE w:val="0"/>
        <w:autoSpaceDN w:val="0"/>
        <w:ind w:left="424" w:hangingChars="202" w:hanging="424"/>
        <w:rPr>
          <w:rFonts w:asciiTheme="minorEastAsia" w:hAnsiTheme="minorEastAsia"/>
          <w:szCs w:val="21"/>
        </w:rPr>
      </w:pPr>
    </w:p>
    <w:p w14:paraId="46F991CA" w14:textId="77777777" w:rsidR="001922B2" w:rsidRPr="001637F5" w:rsidRDefault="001922B2" w:rsidP="001922B2">
      <w:pPr>
        <w:autoSpaceDE w:val="0"/>
        <w:autoSpaceDN w:val="0"/>
        <w:ind w:left="424" w:hangingChars="202" w:hanging="424"/>
        <w:rPr>
          <w:rFonts w:asciiTheme="minorEastAsia" w:hAnsiTheme="minorEastAsia"/>
          <w:szCs w:val="21"/>
        </w:rPr>
      </w:pPr>
    </w:p>
    <w:p w14:paraId="6F5ACC99" w14:textId="77777777" w:rsidR="001922B2" w:rsidRPr="001637F5" w:rsidRDefault="001922B2" w:rsidP="001922B2">
      <w:pPr>
        <w:autoSpaceDE w:val="0"/>
        <w:autoSpaceDN w:val="0"/>
        <w:ind w:left="424" w:hangingChars="202" w:hanging="424"/>
        <w:rPr>
          <w:rFonts w:asciiTheme="minorEastAsia" w:hAnsiTheme="minorEastAsia"/>
          <w:szCs w:val="21"/>
        </w:rPr>
      </w:pPr>
    </w:p>
    <w:p w14:paraId="0967EEBD" w14:textId="16A8E8F6" w:rsidR="001922B2" w:rsidRPr="001637F5" w:rsidRDefault="001922B2" w:rsidP="001922B2">
      <w:pPr>
        <w:autoSpaceDE w:val="0"/>
        <w:autoSpaceDN w:val="0"/>
        <w:ind w:left="424" w:hangingChars="202" w:hanging="424"/>
        <w:rPr>
          <w:rFonts w:asciiTheme="minorEastAsia" w:hAnsiTheme="minorEastAsia"/>
          <w:szCs w:val="21"/>
        </w:rPr>
      </w:pPr>
    </w:p>
    <w:p w14:paraId="733E8486" w14:textId="4D81AE69" w:rsidR="001922B2" w:rsidRPr="001637F5" w:rsidRDefault="001922B2" w:rsidP="001922B2">
      <w:pPr>
        <w:autoSpaceDE w:val="0"/>
        <w:autoSpaceDN w:val="0"/>
        <w:ind w:left="424" w:hangingChars="202" w:hanging="424"/>
        <w:rPr>
          <w:rFonts w:asciiTheme="minorEastAsia" w:hAnsiTheme="minorEastAsia"/>
          <w:szCs w:val="21"/>
        </w:rPr>
      </w:pPr>
    </w:p>
    <w:p w14:paraId="406F0DE7" w14:textId="4463C9D4" w:rsidR="001922B2" w:rsidRPr="001637F5" w:rsidRDefault="00DB54A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9776" behindDoc="0" locked="0" layoutInCell="1" allowOverlap="1" wp14:anchorId="2FD7A0DE" wp14:editId="6CDA2E25">
                <wp:simplePos x="0" y="0"/>
                <wp:positionH relativeFrom="column">
                  <wp:posOffset>626110</wp:posOffset>
                </wp:positionH>
                <wp:positionV relativeFrom="paragraph">
                  <wp:posOffset>156210</wp:posOffset>
                </wp:positionV>
                <wp:extent cx="5039995" cy="2070100"/>
                <wp:effectExtent l="0" t="0" r="27305" b="25400"/>
                <wp:wrapNone/>
                <wp:docPr id="1284" name="テキスト ボックス 1284"/>
                <wp:cNvGraphicFramePr/>
                <a:graphic xmlns:a="http://schemas.openxmlformats.org/drawingml/2006/main">
                  <a:graphicData uri="http://schemas.microsoft.com/office/word/2010/wordprocessingShape">
                    <wps:wsp>
                      <wps:cNvSpPr txBox="1"/>
                      <wps:spPr>
                        <a:xfrm>
                          <a:off x="0" y="0"/>
                          <a:ext cx="5039995" cy="2070100"/>
                        </a:xfrm>
                        <a:prstGeom prst="rect">
                          <a:avLst/>
                        </a:prstGeom>
                        <a:solidFill>
                          <a:sysClr val="window" lastClr="FFFFFF"/>
                        </a:solidFill>
                        <a:ln w="6350">
                          <a:solidFill>
                            <a:prstClr val="black"/>
                          </a:solidFill>
                        </a:ln>
                        <a:effectLst/>
                      </wps:spPr>
                      <wps:txbx>
                        <w:txbxContent>
                          <w:p w14:paraId="2F741391" w14:textId="77777777" w:rsidR="001922B2" w:rsidRDefault="001922B2" w:rsidP="001922B2">
                            <w:pPr>
                              <w:rPr>
                                <w:rFonts w:ascii="ＭＳ 明朝" w:eastAsia="ＭＳ 明朝" w:hAnsi="ＭＳ 明朝"/>
                                <w:sz w:val="22"/>
                              </w:rPr>
                            </w:pPr>
                          </w:p>
                          <w:p w14:paraId="3981CC3F" w14:textId="286EBD5E"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007B4C9C" w:rsidRPr="00DB54A3">
                              <w:rPr>
                                <w:rFonts w:ascii="ＭＳ 明朝" w:eastAsia="ＭＳ 明朝" w:hAnsi="ＭＳ 明朝" w:hint="eastAsia"/>
                                <w:sz w:val="22"/>
                              </w:rPr>
                              <w:t>ＨＡＣＣＰ</w:t>
                            </w:r>
                            <w:r w:rsidR="004538E9" w:rsidRPr="00DB54A3">
                              <w:rPr>
                                <w:rFonts w:ascii="ＭＳ 明朝" w:eastAsia="ＭＳ 明朝" w:hAnsi="ＭＳ 明朝" w:hint="eastAsia"/>
                                <w:sz w:val="22"/>
                              </w:rPr>
                              <w:t>に沿った</w:t>
                            </w:r>
                            <w:r w:rsidR="004538E9" w:rsidRPr="00DB54A3">
                              <w:rPr>
                                <w:rFonts w:ascii="ＭＳ 明朝" w:eastAsia="ＭＳ 明朝" w:hAnsi="ＭＳ 明朝"/>
                                <w:sz w:val="22"/>
                              </w:rPr>
                              <w:t>衛生管理</w:t>
                            </w:r>
                            <w:r w:rsidR="00E3792B" w:rsidRPr="006822D2">
                              <w:rPr>
                                <w:rFonts w:ascii="ＭＳ 明朝" w:eastAsia="ＭＳ 明朝" w:hAnsi="ＭＳ 明朝" w:hint="eastAsia"/>
                                <w:sz w:val="22"/>
                              </w:rPr>
                              <w:t>の</w:t>
                            </w:r>
                            <w:r w:rsidR="004538E9" w:rsidRPr="006822D2">
                              <w:rPr>
                                <w:rFonts w:ascii="ＭＳ 明朝" w:eastAsia="ＭＳ 明朝" w:hAnsi="ＭＳ 明朝" w:hint="eastAsia"/>
                                <w:sz w:val="22"/>
                              </w:rPr>
                              <w:t>取組</w:t>
                            </w:r>
                            <w:r w:rsidR="00E3792B" w:rsidRPr="006822D2">
                              <w:rPr>
                                <w:rFonts w:ascii="ＭＳ 明朝" w:eastAsia="ＭＳ 明朝" w:hAnsi="ＭＳ 明朝" w:hint="eastAsia"/>
                                <w:sz w:val="22"/>
                              </w:rPr>
                              <w:t>支援に</w:t>
                            </w:r>
                            <w:r w:rsidR="00613F5E" w:rsidRPr="006822D2">
                              <w:rPr>
                                <w:rFonts w:ascii="ＭＳ 明朝" w:eastAsia="ＭＳ 明朝" w:hAnsi="ＭＳ 明朝" w:hint="eastAsia"/>
                                <w:sz w:val="22"/>
                              </w:rPr>
                              <w:t>努める</w:t>
                            </w:r>
                            <w:r w:rsidR="00613F5E" w:rsidRPr="006822D2">
                              <w:rPr>
                                <w:rFonts w:ascii="ＭＳ 明朝" w:eastAsia="ＭＳ 明朝" w:hAnsi="ＭＳ 明朝"/>
                                <w:sz w:val="22"/>
                              </w:rPr>
                              <w:t>とともに</w:t>
                            </w:r>
                            <w:r w:rsidR="00A505F0" w:rsidRPr="006822D2">
                              <w:rPr>
                                <w:rFonts w:ascii="ＭＳ 明朝" w:eastAsia="ＭＳ 明朝" w:hAnsi="ＭＳ 明朝" w:hint="eastAsia"/>
                                <w:sz w:val="22"/>
                              </w:rPr>
                              <w:t>、</w:t>
                            </w:r>
                            <w:r w:rsidR="00613F5E" w:rsidRPr="006822D2">
                              <w:rPr>
                                <w:rFonts w:ascii="ＭＳ 明朝" w:eastAsia="ＭＳ 明朝" w:hAnsi="ＭＳ 明朝" w:hint="eastAsia"/>
                                <w:sz w:val="22"/>
                              </w:rPr>
                              <w:t>適切な</w:t>
                            </w:r>
                            <w:r w:rsidR="00613F5E" w:rsidRPr="006822D2">
                              <w:rPr>
                                <w:rFonts w:ascii="ＭＳ 明朝" w:eastAsia="ＭＳ 明朝" w:hAnsi="ＭＳ 明朝"/>
                                <w:sz w:val="22"/>
                              </w:rPr>
                              <w:t>運用</w:t>
                            </w:r>
                            <w:r w:rsidRPr="00DB54A3">
                              <w:rPr>
                                <w:rFonts w:ascii="ＭＳ 明朝" w:eastAsia="ＭＳ 明朝" w:hAnsi="ＭＳ 明朝" w:hint="eastAsia"/>
                                <w:sz w:val="22"/>
                              </w:rPr>
                              <w:t>のための助言</w:t>
                            </w:r>
                            <w:r w:rsidR="00613F5E">
                              <w:rPr>
                                <w:rFonts w:ascii="ＭＳ 明朝" w:eastAsia="ＭＳ 明朝" w:hAnsi="ＭＳ 明朝" w:hint="eastAsia"/>
                                <w:sz w:val="22"/>
                              </w:rPr>
                              <w:t>や</w:t>
                            </w:r>
                            <w:r w:rsidRPr="00DB54A3">
                              <w:rPr>
                                <w:rFonts w:ascii="ＭＳ 明朝" w:eastAsia="ＭＳ 明朝" w:hAnsi="ＭＳ 明朝" w:hint="eastAsia"/>
                                <w:sz w:val="22"/>
                              </w:rPr>
                              <w:t>指導を行います。</w:t>
                            </w:r>
                          </w:p>
                          <w:p w14:paraId="43856693" w14:textId="77777777" w:rsidR="000E4590" w:rsidRPr="00DB54A3" w:rsidRDefault="001922B2" w:rsidP="00E06A3C">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■大阪版食の安全安心認証制度を活用し、事業者の自主衛生管理の向上を促します。</w:t>
                            </w:r>
                          </w:p>
                          <w:p w14:paraId="6FBCFF80"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■衛生管理が優良な施設を表彰し、衛生管理意識の向上を図ります。</w:t>
                            </w:r>
                          </w:p>
                          <w:p w14:paraId="40A2B322" w14:textId="77777777" w:rsidR="00A505F0" w:rsidRPr="00B71931" w:rsidRDefault="00A505F0" w:rsidP="001922B2">
                            <w:pPr>
                              <w:spacing w:before="120"/>
                              <w:rPr>
                                <w:rFonts w:ascii="ＭＳ 明朝" w:eastAsia="ＭＳ 明朝" w:hAnsi="ＭＳ 明朝"/>
                                <w:sz w:val="22"/>
                              </w:rPr>
                            </w:pPr>
                            <w:r w:rsidRPr="00DB54A3">
                              <w:rPr>
                                <w:rFonts w:ascii="ＭＳ 明朝" w:eastAsia="ＭＳ 明朝" w:hAnsi="ＭＳ 明朝" w:hint="eastAsia"/>
                                <w:sz w:val="22"/>
                              </w:rPr>
                              <w:t>■事業者からの相談に積極的に応じます。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A0DE" id="テキスト ボックス 1284" o:spid="_x0000_s1049" type="#_x0000_t202" style="position:absolute;left:0;text-align:left;margin-left:49.3pt;margin-top:12.3pt;width:396.85pt;height:1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" fillcolor="window" strokeweight=".5pt">
                <v:textbox inset="2mm,1mm,2mm,1mm">
                  <w:txbxContent>
                    <w:p w14:paraId="2F741391" w14:textId="77777777" w:rsidR="001922B2" w:rsidRDefault="001922B2" w:rsidP="001922B2">
                      <w:pPr>
                        <w:rPr>
                          <w:rFonts w:ascii="ＭＳ 明朝" w:eastAsia="ＭＳ 明朝" w:hAnsi="ＭＳ 明朝"/>
                          <w:sz w:val="22"/>
                        </w:rPr>
                      </w:pPr>
                    </w:p>
                    <w:p w14:paraId="3981CC3F" w14:textId="286EBD5E"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007B4C9C" w:rsidRPr="00DB54A3">
                        <w:rPr>
                          <w:rFonts w:ascii="ＭＳ 明朝" w:eastAsia="ＭＳ 明朝" w:hAnsi="ＭＳ 明朝" w:hint="eastAsia"/>
                          <w:sz w:val="22"/>
                        </w:rPr>
                        <w:t>ＨＡＣＣＰ</w:t>
                      </w:r>
                      <w:r w:rsidR="004538E9" w:rsidRPr="00DB54A3">
                        <w:rPr>
                          <w:rFonts w:ascii="ＭＳ 明朝" w:eastAsia="ＭＳ 明朝" w:hAnsi="ＭＳ 明朝" w:hint="eastAsia"/>
                          <w:sz w:val="22"/>
                        </w:rPr>
                        <w:t>に沿った</w:t>
                      </w:r>
                      <w:r w:rsidR="004538E9" w:rsidRPr="00DB54A3">
                        <w:rPr>
                          <w:rFonts w:ascii="ＭＳ 明朝" w:eastAsia="ＭＳ 明朝" w:hAnsi="ＭＳ 明朝"/>
                          <w:sz w:val="22"/>
                        </w:rPr>
                        <w:t>衛生管理</w:t>
                      </w:r>
                      <w:r w:rsidR="00E3792B" w:rsidRPr="006822D2">
                        <w:rPr>
                          <w:rFonts w:ascii="ＭＳ 明朝" w:eastAsia="ＭＳ 明朝" w:hAnsi="ＭＳ 明朝" w:hint="eastAsia"/>
                          <w:sz w:val="22"/>
                        </w:rPr>
                        <w:t>の</w:t>
                      </w:r>
                      <w:r w:rsidR="004538E9" w:rsidRPr="006822D2">
                        <w:rPr>
                          <w:rFonts w:ascii="ＭＳ 明朝" w:eastAsia="ＭＳ 明朝" w:hAnsi="ＭＳ 明朝" w:hint="eastAsia"/>
                          <w:sz w:val="22"/>
                        </w:rPr>
                        <w:t>取組</w:t>
                      </w:r>
                      <w:r w:rsidR="00E3792B" w:rsidRPr="006822D2">
                        <w:rPr>
                          <w:rFonts w:ascii="ＭＳ 明朝" w:eastAsia="ＭＳ 明朝" w:hAnsi="ＭＳ 明朝" w:hint="eastAsia"/>
                          <w:sz w:val="22"/>
                        </w:rPr>
                        <w:t>支援に</w:t>
                      </w:r>
                      <w:r w:rsidR="00613F5E" w:rsidRPr="006822D2">
                        <w:rPr>
                          <w:rFonts w:ascii="ＭＳ 明朝" w:eastAsia="ＭＳ 明朝" w:hAnsi="ＭＳ 明朝" w:hint="eastAsia"/>
                          <w:sz w:val="22"/>
                        </w:rPr>
                        <w:t>努める</w:t>
                      </w:r>
                      <w:r w:rsidR="00613F5E" w:rsidRPr="006822D2">
                        <w:rPr>
                          <w:rFonts w:ascii="ＭＳ 明朝" w:eastAsia="ＭＳ 明朝" w:hAnsi="ＭＳ 明朝"/>
                          <w:sz w:val="22"/>
                        </w:rPr>
                        <w:t>とともに</w:t>
                      </w:r>
                      <w:r w:rsidR="00A505F0" w:rsidRPr="006822D2">
                        <w:rPr>
                          <w:rFonts w:ascii="ＭＳ 明朝" w:eastAsia="ＭＳ 明朝" w:hAnsi="ＭＳ 明朝" w:hint="eastAsia"/>
                          <w:sz w:val="22"/>
                        </w:rPr>
                        <w:t>、</w:t>
                      </w:r>
                      <w:r w:rsidR="00613F5E" w:rsidRPr="006822D2">
                        <w:rPr>
                          <w:rFonts w:ascii="ＭＳ 明朝" w:eastAsia="ＭＳ 明朝" w:hAnsi="ＭＳ 明朝" w:hint="eastAsia"/>
                          <w:sz w:val="22"/>
                        </w:rPr>
                        <w:t>適切な</w:t>
                      </w:r>
                      <w:r w:rsidR="00613F5E" w:rsidRPr="006822D2">
                        <w:rPr>
                          <w:rFonts w:ascii="ＭＳ 明朝" w:eastAsia="ＭＳ 明朝" w:hAnsi="ＭＳ 明朝"/>
                          <w:sz w:val="22"/>
                        </w:rPr>
                        <w:t>運用</w:t>
                      </w:r>
                      <w:r w:rsidRPr="00DB54A3">
                        <w:rPr>
                          <w:rFonts w:ascii="ＭＳ 明朝" w:eastAsia="ＭＳ 明朝" w:hAnsi="ＭＳ 明朝" w:hint="eastAsia"/>
                          <w:sz w:val="22"/>
                        </w:rPr>
                        <w:t>のための助言</w:t>
                      </w:r>
                      <w:r w:rsidR="00613F5E">
                        <w:rPr>
                          <w:rFonts w:ascii="ＭＳ 明朝" w:eastAsia="ＭＳ 明朝" w:hAnsi="ＭＳ 明朝" w:hint="eastAsia"/>
                          <w:sz w:val="22"/>
                        </w:rPr>
                        <w:t>や</w:t>
                      </w:r>
                      <w:r w:rsidRPr="00DB54A3">
                        <w:rPr>
                          <w:rFonts w:ascii="ＭＳ 明朝" w:eastAsia="ＭＳ 明朝" w:hAnsi="ＭＳ 明朝" w:hint="eastAsia"/>
                          <w:sz w:val="22"/>
                        </w:rPr>
                        <w:t>指導を行います。</w:t>
                      </w:r>
                    </w:p>
                    <w:p w14:paraId="43856693" w14:textId="77777777" w:rsidR="000E4590" w:rsidRPr="00DB54A3" w:rsidRDefault="001922B2" w:rsidP="00E06A3C">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■大阪版食の安全安心認証制度を活用し、事業者の自主衛生管理の向上を促します。</w:t>
                      </w:r>
                    </w:p>
                    <w:p w14:paraId="6FBCFF80"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■衛生管理が優良な施設を表彰し、衛生管理意識の向上を図ります。</w:t>
                      </w:r>
                    </w:p>
                    <w:p w14:paraId="40A2B322" w14:textId="77777777" w:rsidR="00A505F0" w:rsidRPr="00B71931" w:rsidRDefault="00A505F0" w:rsidP="001922B2">
                      <w:pPr>
                        <w:spacing w:before="120"/>
                        <w:rPr>
                          <w:rFonts w:ascii="ＭＳ 明朝" w:eastAsia="ＭＳ 明朝" w:hAnsi="ＭＳ 明朝"/>
                          <w:sz w:val="22"/>
                        </w:rPr>
                      </w:pPr>
                      <w:r w:rsidRPr="00DB54A3">
                        <w:rPr>
                          <w:rFonts w:ascii="ＭＳ 明朝" w:eastAsia="ＭＳ 明朝" w:hAnsi="ＭＳ 明朝" w:hint="eastAsia"/>
                          <w:sz w:val="22"/>
                        </w:rPr>
                        <w:t>■事業者からの相談に積極的に応じます。</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0800" behindDoc="0" locked="0" layoutInCell="1" allowOverlap="1" wp14:anchorId="74AFD3DB" wp14:editId="01CE9AAE">
                <wp:simplePos x="0" y="0"/>
                <wp:positionH relativeFrom="column">
                  <wp:posOffset>623570</wp:posOffset>
                </wp:positionH>
                <wp:positionV relativeFrom="paragraph">
                  <wp:posOffset>137795</wp:posOffset>
                </wp:positionV>
                <wp:extent cx="5039995" cy="381000"/>
                <wp:effectExtent l="0" t="0" r="27305" b="19050"/>
                <wp:wrapNone/>
                <wp:docPr id="1282" name="テキスト ボックス 1282"/>
                <wp:cNvGraphicFramePr/>
                <a:graphic xmlns:a="http://schemas.openxmlformats.org/drawingml/2006/main">
                  <a:graphicData uri="http://schemas.microsoft.com/office/word/2010/wordprocessingShape">
                    <wps:wsp>
                      <wps:cNvSpPr txBox="1"/>
                      <wps:spPr>
                        <a:xfrm>
                          <a:off x="0" y="0"/>
                          <a:ext cx="5039995" cy="38100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039333B0" w14:textId="3B6387E8" w:rsidR="001922B2" w:rsidRPr="006B3194" w:rsidRDefault="001922B2" w:rsidP="001922B2">
                            <w:pPr>
                              <w:rPr>
                                <w:b/>
                                <w:sz w:val="20"/>
                              </w:rPr>
                            </w:pPr>
                            <w:r w:rsidRPr="006B3194">
                              <w:rPr>
                                <w:rFonts w:hint="eastAsia"/>
                                <w:b/>
                              </w:rPr>
                              <w:t>事業者の自主衛生管理の促進</w:t>
                            </w:r>
                            <w:r w:rsidR="00084B75" w:rsidRPr="006B3194">
                              <w:rPr>
                                <w:rFonts w:hint="eastAsia"/>
                                <w:b/>
                              </w:rPr>
                              <w:t>（</w:t>
                            </w:r>
                            <w:r w:rsidR="00084B75" w:rsidRPr="006B3194">
                              <w:rPr>
                                <w:rFonts w:hint="eastAsia"/>
                                <w:b/>
                              </w:rPr>
                              <w:t>HACCP</w:t>
                            </w:r>
                            <w:r w:rsidR="00084B75" w:rsidRPr="006B3194">
                              <w:rPr>
                                <w:rFonts w:hint="eastAsia"/>
                                <w:b/>
                              </w:rPr>
                              <w:t>、大阪版食の安全安心認証制度等）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FD3DB" id="テキスト ボックス 1282" o:spid="_x0000_s1050" type="#_x0000_t202" style="position:absolute;left:0;text-align:left;margin-left:49.1pt;margin-top:10.85pt;width:396.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" fillcolor="#f2f2f2" strokeweight=".5pt">
                <v:fill r:id="rId8" o:title="" color2="#bfbfbf" type="pattern"/>
                <v:textbox inset="2mm,1mm,2mm,1mm">
                  <w:txbxContent>
                    <w:p w14:paraId="039333B0" w14:textId="3B6387E8" w:rsidR="001922B2" w:rsidRPr="006B3194" w:rsidRDefault="001922B2" w:rsidP="001922B2">
                      <w:pPr>
                        <w:rPr>
                          <w:b/>
                          <w:sz w:val="20"/>
                        </w:rPr>
                      </w:pPr>
                      <w:r w:rsidRPr="006B3194">
                        <w:rPr>
                          <w:rFonts w:hint="eastAsia"/>
                          <w:b/>
                        </w:rPr>
                        <w:t>事業者の自主衛生管理の促進</w:t>
                      </w:r>
                      <w:r w:rsidR="00084B75" w:rsidRPr="006B3194">
                        <w:rPr>
                          <w:rFonts w:hint="eastAsia"/>
                          <w:b/>
                        </w:rPr>
                        <w:t>（</w:t>
                      </w:r>
                      <w:r w:rsidR="00084B75" w:rsidRPr="006B3194">
                        <w:rPr>
                          <w:rFonts w:hint="eastAsia"/>
                          <w:b/>
                        </w:rPr>
                        <w:t>HACCP</w:t>
                      </w:r>
                      <w:r w:rsidR="00084B75" w:rsidRPr="006B3194">
                        <w:rPr>
                          <w:rFonts w:hint="eastAsia"/>
                          <w:b/>
                        </w:rPr>
                        <w:t>、大阪版食の安全安心認証制度等）</w:t>
                      </w:r>
                    </w:p>
                  </w:txbxContent>
                </v:textbox>
              </v:shape>
            </w:pict>
          </mc:Fallback>
        </mc:AlternateContent>
      </w:r>
    </w:p>
    <w:p w14:paraId="7F752F41" w14:textId="000EB10E" w:rsidR="001922B2" w:rsidRPr="001637F5" w:rsidRDefault="001922B2" w:rsidP="001922B2">
      <w:pPr>
        <w:autoSpaceDE w:val="0"/>
        <w:autoSpaceDN w:val="0"/>
        <w:ind w:left="424" w:hangingChars="202" w:hanging="424"/>
        <w:rPr>
          <w:rFonts w:asciiTheme="minorEastAsia" w:hAnsiTheme="minorEastAsia"/>
          <w:szCs w:val="21"/>
        </w:rPr>
      </w:pPr>
    </w:p>
    <w:p w14:paraId="4DA2D6BC" w14:textId="189FFD1E" w:rsidR="001922B2" w:rsidRPr="001637F5" w:rsidRDefault="001922B2" w:rsidP="001922B2">
      <w:pPr>
        <w:autoSpaceDE w:val="0"/>
        <w:autoSpaceDN w:val="0"/>
        <w:ind w:left="424" w:hangingChars="202" w:hanging="424"/>
        <w:rPr>
          <w:rFonts w:asciiTheme="minorEastAsia" w:hAnsiTheme="minorEastAsia"/>
          <w:szCs w:val="21"/>
        </w:rPr>
      </w:pPr>
    </w:p>
    <w:p w14:paraId="7B14C987" w14:textId="5BC669D2" w:rsidR="001922B2" w:rsidRPr="001637F5" w:rsidRDefault="001922B2" w:rsidP="001922B2">
      <w:pPr>
        <w:autoSpaceDE w:val="0"/>
        <w:autoSpaceDN w:val="0"/>
        <w:ind w:left="424" w:hangingChars="202" w:hanging="424"/>
        <w:rPr>
          <w:rFonts w:asciiTheme="minorEastAsia" w:hAnsiTheme="minorEastAsia"/>
          <w:szCs w:val="21"/>
        </w:rPr>
      </w:pPr>
    </w:p>
    <w:p w14:paraId="67843B13" w14:textId="1774F969" w:rsidR="001922B2" w:rsidRPr="001637F5" w:rsidRDefault="001922B2" w:rsidP="001922B2">
      <w:pPr>
        <w:autoSpaceDE w:val="0"/>
        <w:autoSpaceDN w:val="0"/>
        <w:ind w:left="424" w:hangingChars="202" w:hanging="424"/>
        <w:rPr>
          <w:rFonts w:asciiTheme="minorEastAsia" w:hAnsiTheme="minorEastAsia"/>
          <w:szCs w:val="21"/>
        </w:rPr>
      </w:pPr>
    </w:p>
    <w:p w14:paraId="56DB2BA1" w14:textId="11A3B79E" w:rsidR="001922B2" w:rsidRPr="001637F5" w:rsidRDefault="001922B2" w:rsidP="001922B2">
      <w:pPr>
        <w:autoSpaceDE w:val="0"/>
        <w:autoSpaceDN w:val="0"/>
        <w:ind w:left="424" w:hangingChars="202" w:hanging="424"/>
        <w:rPr>
          <w:rFonts w:asciiTheme="minorEastAsia" w:hAnsiTheme="minorEastAsia"/>
          <w:szCs w:val="21"/>
        </w:rPr>
      </w:pPr>
    </w:p>
    <w:p w14:paraId="3125B6A0" w14:textId="2E317280" w:rsidR="001922B2" w:rsidRPr="001637F5" w:rsidRDefault="001922B2" w:rsidP="001922B2">
      <w:pPr>
        <w:autoSpaceDE w:val="0"/>
        <w:autoSpaceDN w:val="0"/>
        <w:ind w:left="424" w:hangingChars="202" w:hanging="424"/>
        <w:rPr>
          <w:rFonts w:asciiTheme="minorEastAsia" w:hAnsiTheme="minorEastAsia"/>
          <w:szCs w:val="21"/>
        </w:rPr>
      </w:pPr>
    </w:p>
    <w:p w14:paraId="0EDBEAA0" w14:textId="68FDD7DE" w:rsidR="001922B2" w:rsidRPr="001637F5" w:rsidRDefault="00DF65B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6704" behindDoc="0" locked="0" layoutInCell="1" allowOverlap="1" wp14:anchorId="1F8C3AE7" wp14:editId="427A3D72">
                <wp:simplePos x="0" y="0"/>
                <wp:positionH relativeFrom="column">
                  <wp:posOffset>-43180</wp:posOffset>
                </wp:positionH>
                <wp:positionV relativeFrom="paragraph">
                  <wp:posOffset>129540</wp:posOffset>
                </wp:positionV>
                <wp:extent cx="5972175" cy="3019425"/>
                <wp:effectExtent l="0" t="0" r="28575" b="28575"/>
                <wp:wrapNone/>
                <wp:docPr id="1285" name="角丸四角形 1285"/>
                <wp:cNvGraphicFramePr/>
                <a:graphic xmlns:a="http://schemas.openxmlformats.org/drawingml/2006/main">
                  <a:graphicData uri="http://schemas.microsoft.com/office/word/2010/wordprocessingShape">
                    <wps:wsp>
                      <wps:cNvSpPr/>
                      <wps:spPr>
                        <a:xfrm>
                          <a:off x="0" y="0"/>
                          <a:ext cx="5972175" cy="3019425"/>
                        </a:xfrm>
                        <a:prstGeom prst="roundRect">
                          <a:avLst>
                            <a:gd name="adj" fmla="val 4737"/>
                          </a:avLst>
                        </a:prstGeom>
                        <a:pattFill prst="ltUpDiag">
                          <a:fgClr>
                            <a:schemeClr val="bg1"/>
                          </a:fgClr>
                          <a:bgClr>
                            <a:schemeClr val="accent6">
                              <a:lumMod val="75000"/>
                            </a:schemeClr>
                          </a:bgClr>
                        </a:patt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644B6" id="角丸四角形 1285" o:spid="_x0000_s1026" style="position:absolute;left:0;text-align:left;margin-left:-3.4pt;margin-top:10.2pt;width:470.25pt;height:23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" fillcolor="white [3212]" strokecolor="#974706 [1609]" strokeweight="2pt">
                <v:fill r:id="rId10" o:title="" color2="#e36c0a [2409]" type="pattern"/>
              </v:roundrect>
            </w:pict>
          </mc:Fallback>
        </mc:AlternateContent>
      </w:r>
    </w:p>
    <w:p w14:paraId="25C4AF14" w14:textId="63F3EED7" w:rsidR="001922B2" w:rsidRPr="001637F5" w:rsidRDefault="001922B2" w:rsidP="00A505F0">
      <w:pPr>
        <w:autoSpaceDE w:val="0"/>
        <w:autoSpaceDN w:val="0"/>
        <w:ind w:left="424" w:hangingChars="202" w:hanging="424"/>
        <w:rPr>
          <w:rFonts w:asciiTheme="minorEastAsia" w:hAnsiTheme="minorEastAsia"/>
          <w:szCs w:val="21"/>
        </w:rPr>
      </w:pPr>
    </w:p>
    <w:p w14:paraId="057D5987" w14:textId="1DF96539" w:rsidR="001922B2" w:rsidRPr="001637F5" w:rsidRDefault="00A505F0" w:rsidP="00A505F0">
      <w:pPr>
        <w:autoSpaceDE w:val="0"/>
        <w:autoSpaceDN w:val="0"/>
        <w:ind w:left="646" w:hangingChars="202" w:hanging="646"/>
        <w:rPr>
          <w:rFonts w:asciiTheme="minorEastAsia" w:hAnsiTheme="minorEastAsia"/>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663872" behindDoc="0" locked="0" layoutInCell="1" allowOverlap="1" wp14:anchorId="1557732F" wp14:editId="05EBCF53">
                <wp:simplePos x="0" y="0"/>
                <wp:positionH relativeFrom="column">
                  <wp:posOffset>-33655</wp:posOffset>
                </wp:positionH>
                <wp:positionV relativeFrom="paragraph">
                  <wp:posOffset>-1270</wp:posOffset>
                </wp:positionV>
                <wp:extent cx="657225" cy="2581275"/>
                <wp:effectExtent l="0" t="0" r="9525" b="9525"/>
                <wp:wrapNone/>
                <wp:docPr id="1291" name="テキスト ボックス 1291"/>
                <wp:cNvGraphicFramePr/>
                <a:graphic xmlns:a="http://schemas.openxmlformats.org/drawingml/2006/main">
                  <a:graphicData uri="http://schemas.microsoft.com/office/word/2010/wordprocessingShape">
                    <wps:wsp>
                      <wps:cNvSpPr txBox="1"/>
                      <wps:spPr>
                        <a:xfrm>
                          <a:off x="0" y="0"/>
                          <a:ext cx="657225" cy="2581275"/>
                        </a:xfrm>
                        <a:prstGeom prst="rect">
                          <a:avLst/>
                        </a:prstGeom>
                        <a:noFill/>
                        <a:ln w="6350">
                          <a:noFill/>
                        </a:ln>
                        <a:effectLst/>
                      </wps:spPr>
                      <wps:txbx>
                        <w:txbxContent>
                          <w:p w14:paraId="4B16004E" w14:textId="77777777"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7732F" id="テキスト ボックス 1291" o:spid="_x0000_s1051" type="#_x0000_t202" style="position:absolute;left:0;text-align:left;margin-left:-2.65pt;margin-top:-.1pt;width:51.75pt;height:20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" filled="f" stroked="f" strokeweight=".5pt">
                <v:textbox style="layout-flow:vertical-ideographic" inset="1mm,1mm,1mm,1mm">
                  <w:txbxContent>
                    <w:p w14:paraId="4B16004E" w14:textId="77777777"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v:textbox>
              </v:shape>
            </w:pict>
          </mc:Fallback>
        </mc:AlternateContent>
      </w:r>
    </w:p>
    <w:p w14:paraId="34E0398E" w14:textId="3827F5AC" w:rsidR="001922B2" w:rsidRPr="001637F5" w:rsidRDefault="001922B2" w:rsidP="00A505F0">
      <w:pPr>
        <w:autoSpaceDE w:val="0"/>
        <w:autoSpaceDN w:val="0"/>
        <w:ind w:left="424" w:hangingChars="202" w:hanging="424"/>
        <w:rPr>
          <w:rFonts w:asciiTheme="minorEastAsia" w:hAnsiTheme="minorEastAsia"/>
          <w:szCs w:val="21"/>
        </w:rPr>
      </w:pPr>
    </w:p>
    <w:p w14:paraId="2AE6DBB1" w14:textId="4CBE18E7" w:rsidR="001922B2" w:rsidRPr="001637F5" w:rsidRDefault="00DF65B3" w:rsidP="00DF65B3">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7728" behindDoc="0" locked="0" layoutInCell="1" allowOverlap="1" wp14:anchorId="481B052A" wp14:editId="126B4480">
                <wp:simplePos x="0" y="0"/>
                <wp:positionH relativeFrom="column">
                  <wp:posOffset>623570</wp:posOffset>
                </wp:positionH>
                <wp:positionV relativeFrom="paragraph">
                  <wp:posOffset>413385</wp:posOffset>
                </wp:positionV>
                <wp:extent cx="5039995" cy="1847850"/>
                <wp:effectExtent l="0" t="0" r="27305" b="19050"/>
                <wp:wrapNone/>
                <wp:docPr id="1292" name="テキスト ボックス 1292"/>
                <wp:cNvGraphicFramePr/>
                <a:graphic xmlns:a="http://schemas.openxmlformats.org/drawingml/2006/main">
                  <a:graphicData uri="http://schemas.microsoft.com/office/word/2010/wordprocessingShape">
                    <wps:wsp>
                      <wps:cNvSpPr txBox="1"/>
                      <wps:spPr>
                        <a:xfrm>
                          <a:off x="0" y="0"/>
                          <a:ext cx="5039995" cy="1847850"/>
                        </a:xfrm>
                        <a:prstGeom prst="rect">
                          <a:avLst/>
                        </a:prstGeom>
                        <a:solidFill>
                          <a:sysClr val="window" lastClr="FFFFFF"/>
                        </a:solidFill>
                        <a:ln w="6350">
                          <a:solidFill>
                            <a:prstClr val="black"/>
                          </a:solidFill>
                        </a:ln>
                        <a:effectLst/>
                      </wps:spPr>
                      <wps:txbx>
                        <w:txbxContent>
                          <w:p w14:paraId="39EC9D66" w14:textId="77777777" w:rsidR="001922B2" w:rsidRPr="00DB54A3" w:rsidRDefault="001922B2" w:rsidP="001922B2">
                            <w:pPr>
                              <w:spacing w:before="120"/>
                              <w:ind w:left="220" w:hangingChars="100" w:hanging="220"/>
                              <w:rPr>
                                <w:rFonts w:asciiTheme="minorEastAsia" w:hAnsiTheme="minorEastAsia"/>
                                <w:sz w:val="22"/>
                              </w:rPr>
                            </w:pPr>
                            <w:r w:rsidRPr="00DB54A3">
                              <w:rPr>
                                <w:rFonts w:asciiTheme="minorEastAsia" w:hAnsiTheme="minorEastAsia" w:hint="eastAsia"/>
                                <w:sz w:val="22"/>
                              </w:rPr>
                              <w:t>■家庭での食中毒の防止や消費者の衛生知識の向上を図るため、ホームペー</w:t>
                            </w:r>
                            <w:r w:rsidR="00E06A3C" w:rsidRPr="00DB54A3">
                              <w:rPr>
                                <w:rFonts w:asciiTheme="minorEastAsia" w:hAnsiTheme="minorEastAsia" w:hint="eastAsia"/>
                                <w:sz w:val="22"/>
                              </w:rPr>
                              <w:t>ジや広報紙、メールマガジン等を通じて、食品等の安全に関する情報</w:t>
                            </w:r>
                            <w:r w:rsidRPr="00DB54A3">
                              <w:rPr>
                                <w:rFonts w:asciiTheme="minorEastAsia" w:hAnsiTheme="minorEastAsia" w:hint="eastAsia"/>
                                <w:sz w:val="22"/>
                              </w:rPr>
                              <w:t>提供を行います。</w:t>
                            </w:r>
                          </w:p>
                          <w:p w14:paraId="455F1BA2"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■各種の機会をとらえて、消費者、事業者の意見をお聞きします。</w:t>
                            </w:r>
                          </w:p>
                          <w:p w14:paraId="6CB3FDED"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■本計画の策定にあたっては、広く府民、事業者等から意見を</w:t>
                            </w:r>
                            <w:r w:rsidR="004538E9" w:rsidRPr="00DB54A3">
                              <w:rPr>
                                <w:rFonts w:asciiTheme="minorEastAsia" w:hAnsiTheme="minorEastAsia" w:hint="eastAsia"/>
                                <w:sz w:val="22"/>
                              </w:rPr>
                              <w:t>お聞き</w:t>
                            </w:r>
                            <w:r w:rsidRPr="00DB54A3">
                              <w:rPr>
                                <w:rFonts w:asciiTheme="minorEastAsia" w:hAnsiTheme="minorEastAsia" w:hint="eastAsia"/>
                                <w:sz w:val="22"/>
                              </w:rPr>
                              <w:t>します。</w:t>
                            </w:r>
                          </w:p>
                          <w:p w14:paraId="50215266" w14:textId="77777777" w:rsidR="001922B2" w:rsidRPr="006B3194" w:rsidRDefault="001922B2" w:rsidP="001922B2">
                            <w:pPr>
                              <w:spacing w:before="120"/>
                              <w:rPr>
                                <w:rFonts w:asciiTheme="minorEastAsia" w:hAnsiTheme="minorEastAsia"/>
                                <w:sz w:val="22"/>
                              </w:rPr>
                            </w:pPr>
                            <w:r w:rsidRPr="00DB54A3">
                              <w:rPr>
                                <w:rFonts w:asciiTheme="minorEastAsia" w:hAnsiTheme="minorEastAsia" w:hint="eastAsia"/>
                                <w:sz w:val="22"/>
                              </w:rPr>
                              <w:t>■監視指導、検査など本計画の実施結果をホームページ等で公表します。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052A" id="テキスト ボックス 1292" o:spid="_x0000_s1052" type="#_x0000_t202" style="position:absolute;left:0;text-align:left;margin-left:49.1pt;margin-top:32.55pt;width:396.8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" fillcolor="window" strokeweight=".5pt">
                <v:textbox inset="2mm,1mm,2mm,1mm">
                  <w:txbxContent>
                    <w:p w14:paraId="39EC9D66" w14:textId="77777777" w:rsidR="001922B2" w:rsidRPr="00DB54A3" w:rsidRDefault="001922B2" w:rsidP="001922B2">
                      <w:pPr>
                        <w:spacing w:before="120"/>
                        <w:ind w:left="220" w:hangingChars="100" w:hanging="220"/>
                        <w:rPr>
                          <w:rFonts w:asciiTheme="minorEastAsia" w:hAnsiTheme="minorEastAsia"/>
                          <w:sz w:val="22"/>
                        </w:rPr>
                      </w:pPr>
                      <w:r w:rsidRPr="00DB54A3">
                        <w:rPr>
                          <w:rFonts w:asciiTheme="minorEastAsia" w:hAnsiTheme="minorEastAsia" w:hint="eastAsia"/>
                          <w:sz w:val="22"/>
                        </w:rPr>
                        <w:t>■家庭での食中毒の防止や消費者の衛生知識の向上を図るため、ホームペー</w:t>
                      </w:r>
                      <w:r w:rsidR="00E06A3C" w:rsidRPr="00DB54A3">
                        <w:rPr>
                          <w:rFonts w:asciiTheme="minorEastAsia" w:hAnsiTheme="minorEastAsia" w:hint="eastAsia"/>
                          <w:sz w:val="22"/>
                        </w:rPr>
                        <w:t>ジや広報紙、メールマガジン等を通じて、食品等の安全に関する情報</w:t>
                      </w:r>
                      <w:r w:rsidRPr="00DB54A3">
                        <w:rPr>
                          <w:rFonts w:asciiTheme="minorEastAsia" w:hAnsiTheme="minorEastAsia" w:hint="eastAsia"/>
                          <w:sz w:val="22"/>
                        </w:rPr>
                        <w:t>提供を行います。</w:t>
                      </w:r>
                    </w:p>
                    <w:p w14:paraId="455F1BA2"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■各種の機会をとらえて、消費者、事業者の意見をお聞きします。</w:t>
                      </w:r>
                    </w:p>
                    <w:p w14:paraId="6CB3FDED"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■本計画の策定にあたっては、広く府民、事業者等から意見を</w:t>
                      </w:r>
                      <w:r w:rsidR="004538E9" w:rsidRPr="00DB54A3">
                        <w:rPr>
                          <w:rFonts w:asciiTheme="minorEastAsia" w:hAnsiTheme="minorEastAsia" w:hint="eastAsia"/>
                          <w:sz w:val="22"/>
                        </w:rPr>
                        <w:t>お聞き</w:t>
                      </w:r>
                      <w:r w:rsidRPr="00DB54A3">
                        <w:rPr>
                          <w:rFonts w:asciiTheme="minorEastAsia" w:hAnsiTheme="minorEastAsia" w:hint="eastAsia"/>
                          <w:sz w:val="22"/>
                        </w:rPr>
                        <w:t>します。</w:t>
                      </w:r>
                    </w:p>
                    <w:p w14:paraId="50215266" w14:textId="77777777" w:rsidR="001922B2" w:rsidRPr="006B3194" w:rsidRDefault="001922B2" w:rsidP="001922B2">
                      <w:pPr>
                        <w:spacing w:before="120"/>
                        <w:rPr>
                          <w:rFonts w:asciiTheme="minorEastAsia" w:hAnsiTheme="minorEastAsia"/>
                          <w:sz w:val="22"/>
                        </w:rPr>
                      </w:pPr>
                      <w:r w:rsidRPr="00DB54A3">
                        <w:rPr>
                          <w:rFonts w:asciiTheme="minorEastAsia" w:hAnsiTheme="minorEastAsia" w:hint="eastAsia"/>
                          <w:sz w:val="22"/>
                        </w:rPr>
                        <w:t>■監視指導、検査など本計画の実施結果をホームページ等で公表します。</w:t>
                      </w:r>
                    </w:p>
                  </w:txbxContent>
                </v:textbox>
              </v:shape>
            </w:pict>
          </mc:Fallback>
        </mc:AlternateContent>
      </w:r>
      <w:r w:rsidR="006B4A44" w:rsidRPr="001637F5">
        <w:rPr>
          <w:rFonts w:asciiTheme="minorEastAsia" w:hAnsiTheme="minorEastAsia" w:hint="eastAsia"/>
          <w:noProof/>
          <w:sz w:val="22"/>
          <w:szCs w:val="21"/>
        </w:rPr>
        <mc:AlternateContent>
          <mc:Choice Requires="wps">
            <w:drawing>
              <wp:anchor distT="0" distB="0" distL="114300" distR="114300" simplePos="0" relativeHeight="251661824" behindDoc="0" locked="0" layoutInCell="1" allowOverlap="1" wp14:anchorId="7D7FAA7D" wp14:editId="3D7C8176">
                <wp:simplePos x="0" y="0"/>
                <wp:positionH relativeFrom="column">
                  <wp:posOffset>622935</wp:posOffset>
                </wp:positionH>
                <wp:positionV relativeFrom="paragraph">
                  <wp:posOffset>167005</wp:posOffset>
                </wp:positionV>
                <wp:extent cx="5039995" cy="359410"/>
                <wp:effectExtent l="0" t="0" r="27305" b="21590"/>
                <wp:wrapNone/>
                <wp:docPr id="1293" name="テキスト ボックス 1293"/>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47F3C6B6" w14:textId="77777777"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AA7D" id="テキスト ボックス 1293" o:spid="_x0000_s1053" type="#_x0000_t202" style="position:absolute;left:0;text-align:left;margin-left:49.05pt;margin-top:13.15pt;width:396.85pt;height:2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" fillcolor="#f2f2f2" strokeweight=".5pt">
                <v:fill r:id="rId8" o:title="" color2="#bfbfbf" type="pattern"/>
                <v:textbox inset="2mm,1mm,2mm,1mm">
                  <w:txbxContent>
                    <w:p w14:paraId="47F3C6B6" w14:textId="77777777"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v:textbox>
              </v:shape>
            </w:pict>
          </mc:Fallback>
        </mc:AlternateContent>
      </w:r>
    </w:p>
    <w:sectPr w:rsidR="001922B2" w:rsidRPr="001637F5" w:rsidSect="00945189">
      <w:headerReference w:type="first" r:id="rId11"/>
      <w:type w:val="continuous"/>
      <w:pgSz w:w="11906" w:h="16838" w:code="9"/>
      <w:pgMar w:top="851" w:right="1418" w:bottom="851" w:left="1418" w:header="283" w:footer="851" w:gutter="0"/>
      <w:pgNumType w:fmt="numberInDash"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930A" w14:textId="77777777" w:rsidR="00EC5C39" w:rsidRDefault="00EC5C39" w:rsidP="00C8592F">
      <w:r>
        <w:separator/>
      </w:r>
    </w:p>
  </w:endnote>
  <w:endnote w:type="continuationSeparator" w:id="0">
    <w:p w14:paraId="2354C547" w14:textId="77777777" w:rsidR="00EC5C39" w:rsidRDefault="00EC5C39"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65B5" w14:textId="77777777" w:rsidR="00EC5C39" w:rsidRDefault="00EC5C39" w:rsidP="00C8592F">
      <w:r>
        <w:separator/>
      </w:r>
    </w:p>
  </w:footnote>
  <w:footnote w:type="continuationSeparator" w:id="0">
    <w:p w14:paraId="7198ADC5" w14:textId="77777777" w:rsidR="00EC5C39" w:rsidRDefault="00EC5C39"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3013" w14:textId="16A91316" w:rsidR="00945189" w:rsidRDefault="00945189" w:rsidP="00945189">
    <w:pPr>
      <w:pStyle w:val="a6"/>
      <w:wordWrap w:val="0"/>
      <w:jc w:val="right"/>
    </w:pPr>
    <w:r>
      <w:rPr>
        <w:rFonts w:asciiTheme="minorEastAsia" w:hAnsiTheme="minorEastAsia" w:hint="eastAsia"/>
        <w:b/>
        <w:sz w:val="28"/>
        <w:bdr w:val="single" w:sz="4" w:space="0" w:color="auto"/>
        <w:shd w:val="pct15" w:color="auto" w:fill="FFFFFF"/>
      </w:rPr>
      <w:t xml:space="preserve"> </w:t>
    </w:r>
    <w:r w:rsidRPr="009F7216">
      <w:rPr>
        <w:rFonts w:asciiTheme="minorEastAsia" w:hAnsiTheme="minorEastAsia" w:hint="eastAsia"/>
        <w:b/>
        <w:sz w:val="28"/>
        <w:bdr w:val="single" w:sz="4" w:space="0" w:color="auto"/>
        <w:shd w:val="pct15" w:color="auto" w:fill="FFFFFF"/>
      </w:rPr>
      <w:t>概要</w:t>
    </w:r>
    <w:r w:rsidRPr="009F7216">
      <w:rPr>
        <w:rFonts w:asciiTheme="minorEastAsia" w:hAnsiTheme="minorEastAsia"/>
        <w:b/>
        <w:sz w:val="28"/>
        <w:bdr w:val="single" w:sz="4" w:space="0" w:color="auto"/>
        <w:shd w:val="pct15" w:color="auto" w:fill="FFFFFF"/>
      </w:rPr>
      <w:t xml:space="preserve"> </w:t>
    </w:r>
  </w:p>
  <w:p w14:paraId="2D11F88F" w14:textId="77777777" w:rsidR="00945189" w:rsidRDefault="009451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B0"/>
    <w:rsid w:val="00006957"/>
    <w:rsid w:val="00010FD5"/>
    <w:rsid w:val="00013075"/>
    <w:rsid w:val="00015E79"/>
    <w:rsid w:val="00022AF5"/>
    <w:rsid w:val="000239B2"/>
    <w:rsid w:val="00023EC3"/>
    <w:rsid w:val="0002572D"/>
    <w:rsid w:val="00030406"/>
    <w:rsid w:val="00033C63"/>
    <w:rsid w:val="0004005D"/>
    <w:rsid w:val="000409B7"/>
    <w:rsid w:val="000423F7"/>
    <w:rsid w:val="0004355F"/>
    <w:rsid w:val="00045BC2"/>
    <w:rsid w:val="000463FC"/>
    <w:rsid w:val="00047317"/>
    <w:rsid w:val="00050F03"/>
    <w:rsid w:val="000566CB"/>
    <w:rsid w:val="000617E6"/>
    <w:rsid w:val="00063929"/>
    <w:rsid w:val="000640A5"/>
    <w:rsid w:val="0006532D"/>
    <w:rsid w:val="0006550E"/>
    <w:rsid w:val="00070988"/>
    <w:rsid w:val="00072209"/>
    <w:rsid w:val="00074654"/>
    <w:rsid w:val="0007560D"/>
    <w:rsid w:val="00082A7F"/>
    <w:rsid w:val="00084B75"/>
    <w:rsid w:val="00087582"/>
    <w:rsid w:val="000A3DBA"/>
    <w:rsid w:val="000A4EDF"/>
    <w:rsid w:val="000A7BB5"/>
    <w:rsid w:val="000B644D"/>
    <w:rsid w:val="000B6A15"/>
    <w:rsid w:val="000C052A"/>
    <w:rsid w:val="000C774C"/>
    <w:rsid w:val="000D09B7"/>
    <w:rsid w:val="000D5E33"/>
    <w:rsid w:val="000E365D"/>
    <w:rsid w:val="000E4590"/>
    <w:rsid w:val="000E5991"/>
    <w:rsid w:val="000E64A5"/>
    <w:rsid w:val="000F0ECA"/>
    <w:rsid w:val="000F641C"/>
    <w:rsid w:val="0011020B"/>
    <w:rsid w:val="0011199F"/>
    <w:rsid w:val="00113551"/>
    <w:rsid w:val="00116119"/>
    <w:rsid w:val="0011734E"/>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2C49"/>
    <w:rsid w:val="001E5CE6"/>
    <w:rsid w:val="001E6573"/>
    <w:rsid w:val="001E7DAE"/>
    <w:rsid w:val="00200A9A"/>
    <w:rsid w:val="0020641A"/>
    <w:rsid w:val="0021030A"/>
    <w:rsid w:val="00212C9A"/>
    <w:rsid w:val="00214CF7"/>
    <w:rsid w:val="002178FF"/>
    <w:rsid w:val="00223442"/>
    <w:rsid w:val="00230FF0"/>
    <w:rsid w:val="00231924"/>
    <w:rsid w:val="00236E62"/>
    <w:rsid w:val="00237477"/>
    <w:rsid w:val="00246CE7"/>
    <w:rsid w:val="00253535"/>
    <w:rsid w:val="00254750"/>
    <w:rsid w:val="00255E56"/>
    <w:rsid w:val="00260FE1"/>
    <w:rsid w:val="00265896"/>
    <w:rsid w:val="002727B3"/>
    <w:rsid w:val="002759D1"/>
    <w:rsid w:val="0028152B"/>
    <w:rsid w:val="00282448"/>
    <w:rsid w:val="00282819"/>
    <w:rsid w:val="00284430"/>
    <w:rsid w:val="0029312D"/>
    <w:rsid w:val="002A07AE"/>
    <w:rsid w:val="002A290F"/>
    <w:rsid w:val="002A291B"/>
    <w:rsid w:val="002A3E38"/>
    <w:rsid w:val="002A4C5B"/>
    <w:rsid w:val="002A5C5B"/>
    <w:rsid w:val="002A635A"/>
    <w:rsid w:val="002B0EA9"/>
    <w:rsid w:val="002B38E9"/>
    <w:rsid w:val="002B7133"/>
    <w:rsid w:val="002C1F69"/>
    <w:rsid w:val="002C4125"/>
    <w:rsid w:val="002C42AA"/>
    <w:rsid w:val="002C47B0"/>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2C95"/>
    <w:rsid w:val="0031410B"/>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67C7"/>
    <w:rsid w:val="00387050"/>
    <w:rsid w:val="00394631"/>
    <w:rsid w:val="003947B4"/>
    <w:rsid w:val="003A310C"/>
    <w:rsid w:val="003A59C0"/>
    <w:rsid w:val="003A6915"/>
    <w:rsid w:val="003B2E03"/>
    <w:rsid w:val="003B40FD"/>
    <w:rsid w:val="003B5973"/>
    <w:rsid w:val="003C4CE1"/>
    <w:rsid w:val="003C753D"/>
    <w:rsid w:val="003C7803"/>
    <w:rsid w:val="003D56DC"/>
    <w:rsid w:val="003D7479"/>
    <w:rsid w:val="003E37BE"/>
    <w:rsid w:val="003E6B66"/>
    <w:rsid w:val="003F1B3D"/>
    <w:rsid w:val="003F4C1C"/>
    <w:rsid w:val="0040561F"/>
    <w:rsid w:val="004122EF"/>
    <w:rsid w:val="00413631"/>
    <w:rsid w:val="0041416E"/>
    <w:rsid w:val="0042030A"/>
    <w:rsid w:val="004238E1"/>
    <w:rsid w:val="00423B3C"/>
    <w:rsid w:val="0042488D"/>
    <w:rsid w:val="004250B1"/>
    <w:rsid w:val="00431A5F"/>
    <w:rsid w:val="00432C77"/>
    <w:rsid w:val="004354FA"/>
    <w:rsid w:val="00435930"/>
    <w:rsid w:val="004402F1"/>
    <w:rsid w:val="00440ED4"/>
    <w:rsid w:val="004416BD"/>
    <w:rsid w:val="00442E82"/>
    <w:rsid w:val="00444211"/>
    <w:rsid w:val="004445A5"/>
    <w:rsid w:val="00446CB1"/>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46327"/>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492B"/>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3F5E"/>
    <w:rsid w:val="0061426C"/>
    <w:rsid w:val="00616550"/>
    <w:rsid w:val="00623217"/>
    <w:rsid w:val="0062633E"/>
    <w:rsid w:val="00630FD3"/>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22D2"/>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44"/>
    <w:rsid w:val="006B4AEB"/>
    <w:rsid w:val="006C4277"/>
    <w:rsid w:val="006C542F"/>
    <w:rsid w:val="006D0287"/>
    <w:rsid w:val="006D7767"/>
    <w:rsid w:val="006D7A5C"/>
    <w:rsid w:val="006E5AB6"/>
    <w:rsid w:val="006F2069"/>
    <w:rsid w:val="006F4602"/>
    <w:rsid w:val="006F59B7"/>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4B65"/>
    <w:rsid w:val="007A438F"/>
    <w:rsid w:val="007A67DE"/>
    <w:rsid w:val="007B2205"/>
    <w:rsid w:val="007B4C9C"/>
    <w:rsid w:val="007C0150"/>
    <w:rsid w:val="007C0EE2"/>
    <w:rsid w:val="007C3467"/>
    <w:rsid w:val="007C4E24"/>
    <w:rsid w:val="007E048E"/>
    <w:rsid w:val="007E13F7"/>
    <w:rsid w:val="007E2F48"/>
    <w:rsid w:val="007E6D9D"/>
    <w:rsid w:val="007E6DAB"/>
    <w:rsid w:val="007F0A36"/>
    <w:rsid w:val="007F11F1"/>
    <w:rsid w:val="007F6E92"/>
    <w:rsid w:val="007F7607"/>
    <w:rsid w:val="00802AE4"/>
    <w:rsid w:val="0080558C"/>
    <w:rsid w:val="00807E1E"/>
    <w:rsid w:val="0081745F"/>
    <w:rsid w:val="00824A7E"/>
    <w:rsid w:val="00830FBC"/>
    <w:rsid w:val="00831343"/>
    <w:rsid w:val="008313EA"/>
    <w:rsid w:val="0083689C"/>
    <w:rsid w:val="008422DB"/>
    <w:rsid w:val="008450E0"/>
    <w:rsid w:val="00846054"/>
    <w:rsid w:val="00846BE0"/>
    <w:rsid w:val="00850C9F"/>
    <w:rsid w:val="00853601"/>
    <w:rsid w:val="00862372"/>
    <w:rsid w:val="008640C1"/>
    <w:rsid w:val="008649A8"/>
    <w:rsid w:val="00866106"/>
    <w:rsid w:val="00874FDA"/>
    <w:rsid w:val="00877254"/>
    <w:rsid w:val="008813A7"/>
    <w:rsid w:val="00890D75"/>
    <w:rsid w:val="00891FFC"/>
    <w:rsid w:val="00893863"/>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7E14"/>
    <w:rsid w:val="008F5AE5"/>
    <w:rsid w:val="00900B6B"/>
    <w:rsid w:val="00904316"/>
    <w:rsid w:val="00906426"/>
    <w:rsid w:val="00910E8D"/>
    <w:rsid w:val="0093030C"/>
    <w:rsid w:val="00930EC4"/>
    <w:rsid w:val="009321CC"/>
    <w:rsid w:val="00933DA9"/>
    <w:rsid w:val="009348F1"/>
    <w:rsid w:val="009363A4"/>
    <w:rsid w:val="00943FA2"/>
    <w:rsid w:val="00945189"/>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9F7216"/>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3255"/>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C5B92"/>
    <w:rsid w:val="00AD098C"/>
    <w:rsid w:val="00AD0EA9"/>
    <w:rsid w:val="00AD261D"/>
    <w:rsid w:val="00AD296E"/>
    <w:rsid w:val="00AD375A"/>
    <w:rsid w:val="00AD3841"/>
    <w:rsid w:val="00AE0AB6"/>
    <w:rsid w:val="00AE5A16"/>
    <w:rsid w:val="00AE689E"/>
    <w:rsid w:val="00AE75BC"/>
    <w:rsid w:val="00AE7BC9"/>
    <w:rsid w:val="00AE7F42"/>
    <w:rsid w:val="00AF520B"/>
    <w:rsid w:val="00B01421"/>
    <w:rsid w:val="00B042F5"/>
    <w:rsid w:val="00B0606C"/>
    <w:rsid w:val="00B0638A"/>
    <w:rsid w:val="00B06D2C"/>
    <w:rsid w:val="00B10A1B"/>
    <w:rsid w:val="00B13782"/>
    <w:rsid w:val="00B13A75"/>
    <w:rsid w:val="00B16A66"/>
    <w:rsid w:val="00B274C0"/>
    <w:rsid w:val="00B3032E"/>
    <w:rsid w:val="00B3098A"/>
    <w:rsid w:val="00B30CFA"/>
    <w:rsid w:val="00B314BD"/>
    <w:rsid w:val="00B31781"/>
    <w:rsid w:val="00B317E5"/>
    <w:rsid w:val="00B3189B"/>
    <w:rsid w:val="00B362F1"/>
    <w:rsid w:val="00B36963"/>
    <w:rsid w:val="00B36DDA"/>
    <w:rsid w:val="00B36E9E"/>
    <w:rsid w:val="00B43CBF"/>
    <w:rsid w:val="00B52073"/>
    <w:rsid w:val="00B522AE"/>
    <w:rsid w:val="00B5257D"/>
    <w:rsid w:val="00B52B73"/>
    <w:rsid w:val="00B52E4C"/>
    <w:rsid w:val="00B56EBF"/>
    <w:rsid w:val="00B63B36"/>
    <w:rsid w:val="00B63F74"/>
    <w:rsid w:val="00B67977"/>
    <w:rsid w:val="00B70AC9"/>
    <w:rsid w:val="00B73CB1"/>
    <w:rsid w:val="00B7641B"/>
    <w:rsid w:val="00B77C34"/>
    <w:rsid w:val="00B8103D"/>
    <w:rsid w:val="00B86711"/>
    <w:rsid w:val="00B900E5"/>
    <w:rsid w:val="00B935B8"/>
    <w:rsid w:val="00B94D15"/>
    <w:rsid w:val="00B95851"/>
    <w:rsid w:val="00BA0862"/>
    <w:rsid w:val="00BA0E3A"/>
    <w:rsid w:val="00BB068D"/>
    <w:rsid w:val="00BB0B18"/>
    <w:rsid w:val="00BB535E"/>
    <w:rsid w:val="00BC0FE9"/>
    <w:rsid w:val="00BC112C"/>
    <w:rsid w:val="00BC189B"/>
    <w:rsid w:val="00BC2195"/>
    <w:rsid w:val="00BC402F"/>
    <w:rsid w:val="00BC4506"/>
    <w:rsid w:val="00BC49E6"/>
    <w:rsid w:val="00BC4B34"/>
    <w:rsid w:val="00BC7042"/>
    <w:rsid w:val="00BD19EB"/>
    <w:rsid w:val="00BE2C33"/>
    <w:rsid w:val="00BE6095"/>
    <w:rsid w:val="00BE7C92"/>
    <w:rsid w:val="00BF5516"/>
    <w:rsid w:val="00C06271"/>
    <w:rsid w:val="00C07C53"/>
    <w:rsid w:val="00C07C86"/>
    <w:rsid w:val="00C11910"/>
    <w:rsid w:val="00C160A8"/>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270E"/>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E6B69"/>
    <w:rsid w:val="00CF435E"/>
    <w:rsid w:val="00CF66C7"/>
    <w:rsid w:val="00CF6E08"/>
    <w:rsid w:val="00CF725B"/>
    <w:rsid w:val="00CF7681"/>
    <w:rsid w:val="00D01F85"/>
    <w:rsid w:val="00D0371A"/>
    <w:rsid w:val="00D221B0"/>
    <w:rsid w:val="00D303F7"/>
    <w:rsid w:val="00D3093E"/>
    <w:rsid w:val="00D332B3"/>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2D34"/>
    <w:rsid w:val="00D84EBF"/>
    <w:rsid w:val="00D91FF5"/>
    <w:rsid w:val="00DA010B"/>
    <w:rsid w:val="00DA0516"/>
    <w:rsid w:val="00DA6360"/>
    <w:rsid w:val="00DA63D1"/>
    <w:rsid w:val="00DA7185"/>
    <w:rsid w:val="00DA78FC"/>
    <w:rsid w:val="00DB54A3"/>
    <w:rsid w:val="00DB57DD"/>
    <w:rsid w:val="00DB59C3"/>
    <w:rsid w:val="00DC077C"/>
    <w:rsid w:val="00DC32DD"/>
    <w:rsid w:val="00DD0221"/>
    <w:rsid w:val="00DE4472"/>
    <w:rsid w:val="00DE5CD7"/>
    <w:rsid w:val="00DF4499"/>
    <w:rsid w:val="00DF5C9D"/>
    <w:rsid w:val="00DF65B3"/>
    <w:rsid w:val="00DF74CF"/>
    <w:rsid w:val="00E003A4"/>
    <w:rsid w:val="00E00BC2"/>
    <w:rsid w:val="00E01598"/>
    <w:rsid w:val="00E03367"/>
    <w:rsid w:val="00E045C0"/>
    <w:rsid w:val="00E05843"/>
    <w:rsid w:val="00E0621F"/>
    <w:rsid w:val="00E06A3C"/>
    <w:rsid w:val="00E215BC"/>
    <w:rsid w:val="00E2226D"/>
    <w:rsid w:val="00E26DFB"/>
    <w:rsid w:val="00E3585E"/>
    <w:rsid w:val="00E35947"/>
    <w:rsid w:val="00E3792B"/>
    <w:rsid w:val="00E405CF"/>
    <w:rsid w:val="00E419FD"/>
    <w:rsid w:val="00E44F82"/>
    <w:rsid w:val="00E46391"/>
    <w:rsid w:val="00E50A07"/>
    <w:rsid w:val="00E51883"/>
    <w:rsid w:val="00E545BB"/>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6F34"/>
    <w:rsid w:val="00EA7B13"/>
    <w:rsid w:val="00EB06D3"/>
    <w:rsid w:val="00EB44E0"/>
    <w:rsid w:val="00EB4B97"/>
    <w:rsid w:val="00EB69A9"/>
    <w:rsid w:val="00EC12E1"/>
    <w:rsid w:val="00EC2595"/>
    <w:rsid w:val="00EC3550"/>
    <w:rsid w:val="00EC402C"/>
    <w:rsid w:val="00EC5C39"/>
    <w:rsid w:val="00EC5CFB"/>
    <w:rsid w:val="00ED0BD8"/>
    <w:rsid w:val="00ED1E44"/>
    <w:rsid w:val="00ED56EF"/>
    <w:rsid w:val="00ED6EBE"/>
    <w:rsid w:val="00EE273E"/>
    <w:rsid w:val="00EE382E"/>
    <w:rsid w:val="00EF2AA1"/>
    <w:rsid w:val="00EF5EF3"/>
    <w:rsid w:val="00EF620D"/>
    <w:rsid w:val="00EF6E7A"/>
    <w:rsid w:val="00F01518"/>
    <w:rsid w:val="00F02FB2"/>
    <w:rsid w:val="00F03603"/>
    <w:rsid w:val="00F131E1"/>
    <w:rsid w:val="00F17368"/>
    <w:rsid w:val="00F20C6F"/>
    <w:rsid w:val="00F243B6"/>
    <w:rsid w:val="00F26288"/>
    <w:rsid w:val="00F34B2B"/>
    <w:rsid w:val="00F3637F"/>
    <w:rsid w:val="00F36A54"/>
    <w:rsid w:val="00F44397"/>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56DA"/>
    <w:rsid w:val="00FD5A11"/>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80DDE0"/>
  <w15:docId w15:val="{220F1B28-2519-44CB-8EAF-AEC19B9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AF06-BEE7-40BA-A3CE-93232FAD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平川　明香里</cp:lastModifiedBy>
  <cp:revision>54</cp:revision>
  <cp:lastPrinted>2019-02-01T10:57:00Z</cp:lastPrinted>
  <dcterms:created xsi:type="dcterms:W3CDTF">2018-01-24T02:29:00Z</dcterms:created>
  <dcterms:modified xsi:type="dcterms:W3CDTF">2022-01-12T09:36:00Z</dcterms:modified>
</cp:coreProperties>
</file>