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005" w:rsidRPr="002409AE" w:rsidRDefault="00C56971" w:rsidP="00C56971">
      <w:pPr>
        <w:ind w:firstLineChars="100" w:firstLine="210"/>
        <w:rPr>
          <w:rFonts w:asciiTheme="majorEastAsia" w:eastAsiaTheme="majorEastAsia" w:hAnsiTheme="majorEastAsia"/>
          <w:szCs w:val="21"/>
        </w:rPr>
      </w:pPr>
      <w:r w:rsidRPr="002409AE">
        <w:rPr>
          <w:rFonts w:asciiTheme="majorEastAsia" w:eastAsiaTheme="majorEastAsia" w:hAnsiTheme="majorEastAsia" w:hint="eastAsia"/>
          <w:szCs w:val="21"/>
        </w:rPr>
        <w:t>令和</w:t>
      </w:r>
      <w:r w:rsidR="00A81D03">
        <w:rPr>
          <w:rFonts w:asciiTheme="majorEastAsia" w:eastAsiaTheme="majorEastAsia" w:hAnsiTheme="majorEastAsia" w:hint="eastAsia"/>
          <w:szCs w:val="21"/>
        </w:rPr>
        <w:t>４</w:t>
      </w:r>
      <w:r w:rsidR="00F73CA7" w:rsidRPr="002409AE">
        <w:rPr>
          <w:rFonts w:asciiTheme="majorEastAsia" w:eastAsiaTheme="majorEastAsia" w:hAnsiTheme="majorEastAsia" w:hint="eastAsia"/>
          <w:szCs w:val="21"/>
        </w:rPr>
        <w:t>年度第</w:t>
      </w:r>
      <w:r w:rsidR="00A81D03">
        <w:rPr>
          <w:rFonts w:asciiTheme="majorEastAsia" w:eastAsiaTheme="majorEastAsia" w:hAnsiTheme="majorEastAsia" w:hint="eastAsia"/>
          <w:szCs w:val="21"/>
        </w:rPr>
        <w:t>１</w:t>
      </w:r>
      <w:r w:rsidR="00F73CA7" w:rsidRPr="002409AE">
        <w:rPr>
          <w:rFonts w:asciiTheme="majorEastAsia" w:eastAsiaTheme="majorEastAsia" w:hAnsiTheme="majorEastAsia" w:hint="eastAsia"/>
          <w:szCs w:val="21"/>
        </w:rPr>
        <w:t>回公募</w:t>
      </w:r>
      <w:r w:rsidR="00162B5F" w:rsidRPr="002409AE">
        <w:rPr>
          <w:rFonts w:asciiTheme="majorEastAsia" w:eastAsiaTheme="majorEastAsia" w:hAnsiTheme="majorEastAsia" w:hint="eastAsia"/>
          <w:szCs w:val="21"/>
        </w:rPr>
        <w:t>一般競争入札</w:t>
      </w:r>
      <w:r w:rsidRPr="002409AE">
        <w:rPr>
          <w:rFonts w:asciiTheme="majorEastAsia" w:eastAsiaTheme="majorEastAsia" w:hAnsiTheme="majorEastAsia" w:hint="eastAsia"/>
          <w:szCs w:val="21"/>
        </w:rPr>
        <w:t>〔事業用地</w:t>
      </w:r>
      <w:r w:rsidR="00162B5F" w:rsidRPr="002409AE">
        <w:rPr>
          <w:rFonts w:asciiTheme="majorEastAsia" w:eastAsiaTheme="majorEastAsia" w:hAnsiTheme="majorEastAsia" w:hint="eastAsia"/>
          <w:szCs w:val="21"/>
        </w:rPr>
        <w:t>の貸付</w:t>
      </w:r>
      <w:r w:rsidRPr="002409AE">
        <w:rPr>
          <w:rFonts w:asciiTheme="majorEastAsia" w:eastAsiaTheme="majorEastAsia" w:hAnsiTheme="majorEastAsia" w:hint="eastAsia"/>
          <w:szCs w:val="21"/>
        </w:rPr>
        <w:t>（事業用定期借地 29</w:t>
      </w:r>
      <w:r w:rsidR="00162B5F" w:rsidRPr="002409AE">
        <w:rPr>
          <w:rFonts w:asciiTheme="majorEastAsia" w:eastAsiaTheme="majorEastAsia" w:hAnsiTheme="majorEastAsia" w:hint="eastAsia"/>
          <w:szCs w:val="21"/>
        </w:rPr>
        <w:t>年</w:t>
      </w:r>
      <w:r w:rsidRPr="002409AE">
        <w:rPr>
          <w:rFonts w:asciiTheme="majorEastAsia" w:eastAsiaTheme="majorEastAsia" w:hAnsiTheme="majorEastAsia" w:hint="eastAsia"/>
          <w:szCs w:val="21"/>
        </w:rPr>
        <w:t>11ヶ月）（流域下水道事業）〕</w:t>
      </w:r>
      <w:r w:rsidR="00A27383" w:rsidRPr="002409AE">
        <w:rPr>
          <w:rFonts w:asciiTheme="majorEastAsia" w:eastAsiaTheme="majorEastAsia" w:hAnsiTheme="majorEastAsia" w:hint="eastAsia"/>
          <w:szCs w:val="21"/>
        </w:rPr>
        <w:t>にかかる質問への回答</w:t>
      </w:r>
      <w:r w:rsidR="002E599C" w:rsidRPr="002409AE">
        <w:rPr>
          <w:rFonts w:asciiTheme="majorEastAsia" w:eastAsiaTheme="majorEastAsia" w:hAnsiTheme="majorEastAsia" w:hint="eastAsia"/>
          <w:szCs w:val="21"/>
        </w:rPr>
        <w:t>に</w:t>
      </w:r>
      <w:r w:rsidR="00A27383" w:rsidRPr="002409AE">
        <w:rPr>
          <w:rFonts w:asciiTheme="majorEastAsia" w:eastAsiaTheme="majorEastAsia" w:hAnsiTheme="majorEastAsia" w:hint="eastAsia"/>
          <w:szCs w:val="21"/>
        </w:rPr>
        <w:t>ついて</w:t>
      </w:r>
    </w:p>
    <w:p w:rsidR="0026609C" w:rsidRPr="00A81D03" w:rsidRDefault="0026609C">
      <w:pPr>
        <w:rPr>
          <w:rFonts w:asciiTheme="majorEastAsia" w:eastAsiaTheme="majorEastAsia" w:hAnsiTheme="majorEastAsia"/>
          <w:szCs w:val="21"/>
        </w:rPr>
      </w:pPr>
    </w:p>
    <w:p w:rsidR="00A27383" w:rsidRPr="002409AE" w:rsidRDefault="00C56971" w:rsidP="00C56971">
      <w:pPr>
        <w:wordWrap w:val="0"/>
        <w:jc w:val="right"/>
        <w:rPr>
          <w:rFonts w:asciiTheme="majorEastAsia" w:eastAsiaTheme="majorEastAsia" w:hAnsiTheme="majorEastAsia"/>
          <w:szCs w:val="21"/>
        </w:rPr>
      </w:pPr>
      <w:r w:rsidRPr="002409AE">
        <w:rPr>
          <w:rFonts w:asciiTheme="majorEastAsia" w:eastAsiaTheme="majorEastAsia" w:hAnsiTheme="majorEastAsia" w:hint="eastAsia"/>
          <w:szCs w:val="21"/>
        </w:rPr>
        <w:t>令和</w:t>
      </w:r>
      <w:r w:rsidR="00A81D03">
        <w:rPr>
          <w:rFonts w:asciiTheme="majorEastAsia" w:eastAsiaTheme="majorEastAsia" w:hAnsiTheme="majorEastAsia" w:hint="eastAsia"/>
          <w:szCs w:val="21"/>
        </w:rPr>
        <w:t>４</w:t>
      </w:r>
      <w:r w:rsidR="008A755F" w:rsidRPr="002409AE">
        <w:rPr>
          <w:rFonts w:asciiTheme="majorEastAsia" w:eastAsiaTheme="majorEastAsia" w:hAnsiTheme="majorEastAsia" w:hint="eastAsia"/>
          <w:szCs w:val="21"/>
        </w:rPr>
        <w:t>年</w:t>
      </w:r>
      <w:r w:rsidR="00D71379">
        <w:rPr>
          <w:rFonts w:asciiTheme="majorEastAsia" w:eastAsiaTheme="majorEastAsia" w:hAnsiTheme="majorEastAsia" w:hint="eastAsia"/>
          <w:szCs w:val="21"/>
        </w:rPr>
        <w:t>８</w:t>
      </w:r>
      <w:r w:rsidR="008A755F" w:rsidRPr="002409AE">
        <w:rPr>
          <w:rFonts w:asciiTheme="majorEastAsia" w:eastAsiaTheme="majorEastAsia" w:hAnsiTheme="majorEastAsia" w:hint="eastAsia"/>
          <w:szCs w:val="21"/>
        </w:rPr>
        <w:t>月</w:t>
      </w:r>
      <w:r w:rsidR="00094611">
        <w:rPr>
          <w:rFonts w:asciiTheme="majorEastAsia" w:eastAsiaTheme="majorEastAsia" w:hAnsiTheme="majorEastAsia" w:hint="eastAsia"/>
          <w:szCs w:val="21"/>
        </w:rPr>
        <w:t>３</w:t>
      </w:r>
      <w:r w:rsidR="00A27383" w:rsidRPr="002409AE">
        <w:rPr>
          <w:rFonts w:asciiTheme="majorEastAsia" w:eastAsiaTheme="majorEastAsia" w:hAnsiTheme="majorEastAsia" w:hint="eastAsia"/>
          <w:szCs w:val="21"/>
        </w:rPr>
        <w:t>日</w:t>
      </w:r>
    </w:p>
    <w:tbl>
      <w:tblPr>
        <w:tblStyle w:val="a3"/>
        <w:tblpPr w:leftFromText="142" w:rightFromText="142" w:vertAnchor="text" w:horzAnchor="margin" w:tblpY="246"/>
        <w:tblW w:w="14029" w:type="dxa"/>
        <w:tblLook w:val="04A0" w:firstRow="1" w:lastRow="0" w:firstColumn="1" w:lastColumn="0" w:noHBand="0" w:noVBand="1"/>
      </w:tblPr>
      <w:tblGrid>
        <w:gridCol w:w="673"/>
        <w:gridCol w:w="2724"/>
        <w:gridCol w:w="3686"/>
        <w:gridCol w:w="6946"/>
      </w:tblGrid>
      <w:tr w:rsidR="002409AE" w:rsidRPr="002409AE" w:rsidTr="00A81D03">
        <w:trPr>
          <w:trHeight w:val="557"/>
        </w:trPr>
        <w:tc>
          <w:tcPr>
            <w:tcW w:w="673" w:type="dxa"/>
          </w:tcPr>
          <w:p w:rsidR="00A27383" w:rsidRPr="002409AE" w:rsidRDefault="00A27383" w:rsidP="0026609C">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No.</w:t>
            </w:r>
          </w:p>
        </w:tc>
        <w:tc>
          <w:tcPr>
            <w:tcW w:w="2724" w:type="dxa"/>
          </w:tcPr>
          <w:p w:rsidR="00A27383" w:rsidRPr="002409AE" w:rsidRDefault="00BA6C9D" w:rsidP="0026609C">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質問事項</w:t>
            </w:r>
          </w:p>
        </w:tc>
        <w:tc>
          <w:tcPr>
            <w:tcW w:w="3686" w:type="dxa"/>
          </w:tcPr>
          <w:p w:rsidR="00A27383" w:rsidRPr="002409AE" w:rsidRDefault="00A27383" w:rsidP="0026609C">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質問内容</w:t>
            </w:r>
          </w:p>
        </w:tc>
        <w:tc>
          <w:tcPr>
            <w:tcW w:w="6946" w:type="dxa"/>
          </w:tcPr>
          <w:p w:rsidR="00A27383" w:rsidRPr="002409AE" w:rsidRDefault="00A27383" w:rsidP="0026609C">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回答</w:t>
            </w:r>
          </w:p>
        </w:tc>
      </w:tr>
      <w:tr w:rsidR="002409AE" w:rsidRPr="002409AE" w:rsidTr="00A81D03">
        <w:trPr>
          <w:trHeight w:val="417"/>
        </w:trPr>
        <w:tc>
          <w:tcPr>
            <w:tcW w:w="673" w:type="dxa"/>
          </w:tcPr>
          <w:p w:rsidR="00A27383" w:rsidRPr="002409AE" w:rsidRDefault="00681A97" w:rsidP="0026609C">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１</w:t>
            </w:r>
          </w:p>
        </w:tc>
        <w:tc>
          <w:tcPr>
            <w:tcW w:w="2724" w:type="dxa"/>
          </w:tcPr>
          <w:p w:rsidR="00A81D03" w:rsidRDefault="00A81D03" w:rsidP="005F0E56">
            <w:pPr>
              <w:rPr>
                <w:rFonts w:asciiTheme="majorEastAsia" w:eastAsiaTheme="majorEastAsia" w:hAnsiTheme="majorEastAsia"/>
                <w:szCs w:val="21"/>
              </w:rPr>
            </w:pPr>
            <w:r>
              <w:rPr>
                <w:rFonts w:asciiTheme="majorEastAsia" w:eastAsiaTheme="majorEastAsia" w:hAnsiTheme="majorEastAsia" w:hint="eastAsia"/>
                <w:szCs w:val="21"/>
              </w:rPr>
              <w:t>令和４年度第１回公募</w:t>
            </w:r>
          </w:p>
          <w:p w:rsidR="00A27383" w:rsidRDefault="00A81D03" w:rsidP="005F0E56">
            <w:pPr>
              <w:rPr>
                <w:rFonts w:asciiTheme="majorEastAsia" w:eastAsiaTheme="majorEastAsia" w:hAnsiTheme="majorEastAsia"/>
                <w:szCs w:val="21"/>
              </w:rPr>
            </w:pPr>
            <w:r>
              <w:rPr>
                <w:rFonts w:asciiTheme="majorEastAsia" w:eastAsiaTheme="majorEastAsia" w:hAnsiTheme="majorEastAsia" w:hint="eastAsia"/>
                <w:szCs w:val="21"/>
              </w:rPr>
              <w:t>（４）都市整備事業用地の貸付（物件番号２）の「募集する施設は、賃貸人が事業の用に供するための物流倉庫に限る」について</w:t>
            </w:r>
          </w:p>
          <w:p w:rsidR="00A81D03" w:rsidRDefault="00A81D03" w:rsidP="005F0E56">
            <w:pPr>
              <w:rPr>
                <w:rFonts w:asciiTheme="majorEastAsia" w:eastAsiaTheme="majorEastAsia" w:hAnsiTheme="majorEastAsia"/>
                <w:szCs w:val="21"/>
              </w:rPr>
            </w:pPr>
          </w:p>
          <w:p w:rsidR="00A81D03" w:rsidRDefault="00A81D03" w:rsidP="005F0E56">
            <w:pPr>
              <w:rPr>
                <w:rFonts w:asciiTheme="majorEastAsia" w:eastAsiaTheme="majorEastAsia" w:hAnsiTheme="majorEastAsia"/>
                <w:szCs w:val="21"/>
              </w:rPr>
            </w:pPr>
          </w:p>
          <w:p w:rsidR="00A81D03" w:rsidRPr="002409AE" w:rsidRDefault="00A81D03" w:rsidP="005F0E56">
            <w:pPr>
              <w:rPr>
                <w:rFonts w:asciiTheme="majorEastAsia" w:eastAsiaTheme="majorEastAsia" w:hAnsiTheme="majorEastAsia"/>
                <w:szCs w:val="21"/>
              </w:rPr>
            </w:pPr>
          </w:p>
        </w:tc>
        <w:tc>
          <w:tcPr>
            <w:tcW w:w="3686" w:type="dxa"/>
          </w:tcPr>
          <w:p w:rsidR="00A27383" w:rsidRDefault="00A81D03" w:rsidP="00A27383">
            <w:pPr>
              <w:rPr>
                <w:rFonts w:asciiTheme="majorEastAsia" w:eastAsiaTheme="majorEastAsia" w:hAnsiTheme="majorEastAsia" w:cs="ＭＳ 明朝"/>
                <w:szCs w:val="21"/>
              </w:rPr>
            </w:pPr>
            <w:r>
              <w:rPr>
                <w:rFonts w:asciiTheme="majorEastAsia" w:eastAsiaTheme="majorEastAsia" w:hAnsiTheme="majorEastAsia" w:cs="ＭＳ 明朝" w:hint="eastAsia"/>
                <w:szCs w:val="21"/>
              </w:rPr>
              <w:t>「物件明細」の特記事項1．には左記内容の事が記載されておりますが、当社としては中古車両（乗用車等）の一時保管地としての利用を希望しますが可能でしょうか。</w:t>
            </w:r>
          </w:p>
          <w:p w:rsidR="00A81D03" w:rsidRPr="002409AE" w:rsidRDefault="00A81D03" w:rsidP="00A27383">
            <w:pPr>
              <w:rPr>
                <w:rFonts w:asciiTheme="majorEastAsia" w:eastAsiaTheme="majorEastAsia" w:hAnsiTheme="majorEastAsia"/>
                <w:szCs w:val="21"/>
              </w:rPr>
            </w:pPr>
            <w:r>
              <w:rPr>
                <w:rFonts w:asciiTheme="majorEastAsia" w:eastAsiaTheme="majorEastAsia" w:hAnsiTheme="majorEastAsia" w:cs="ＭＳ 明朝" w:hint="eastAsia"/>
                <w:szCs w:val="21"/>
              </w:rPr>
              <w:t xml:space="preserve">　また、敷地内に事務所及び簡易な作業場の建設も考えておりますが可能でしょうか。</w:t>
            </w:r>
          </w:p>
        </w:tc>
        <w:tc>
          <w:tcPr>
            <w:tcW w:w="6946" w:type="dxa"/>
          </w:tcPr>
          <w:p w:rsidR="00C56971" w:rsidRDefault="003574AC" w:rsidP="009F553E">
            <w:pPr>
              <w:rPr>
                <w:rFonts w:asciiTheme="majorEastAsia" w:eastAsiaTheme="majorEastAsia" w:hAnsiTheme="majorEastAsia"/>
                <w:szCs w:val="21"/>
              </w:rPr>
            </w:pPr>
            <w:r>
              <w:rPr>
                <w:rFonts w:asciiTheme="majorEastAsia" w:eastAsiaTheme="majorEastAsia" w:hAnsiTheme="majorEastAsia" w:hint="eastAsia"/>
                <w:szCs w:val="21"/>
              </w:rPr>
              <w:t>中古車両</w:t>
            </w:r>
            <w:r w:rsidR="00050B18" w:rsidRPr="00C2039F">
              <w:rPr>
                <w:rFonts w:asciiTheme="majorEastAsia" w:eastAsiaTheme="majorEastAsia" w:hAnsiTheme="majorEastAsia" w:hint="eastAsia"/>
                <w:szCs w:val="21"/>
              </w:rPr>
              <w:t>（輸出や販売用）</w:t>
            </w:r>
            <w:r>
              <w:rPr>
                <w:rFonts w:asciiTheme="majorEastAsia" w:eastAsiaTheme="majorEastAsia" w:hAnsiTheme="majorEastAsia" w:hint="eastAsia"/>
                <w:szCs w:val="21"/>
              </w:rPr>
              <w:t>の一時保管地としての利用については</w:t>
            </w:r>
            <w:r w:rsidR="00A81D03">
              <w:rPr>
                <w:rFonts w:asciiTheme="majorEastAsia" w:eastAsiaTheme="majorEastAsia" w:hAnsiTheme="majorEastAsia" w:hint="eastAsia"/>
                <w:szCs w:val="21"/>
              </w:rPr>
              <w:t>可能</w:t>
            </w:r>
            <w:r w:rsidR="002B7037">
              <w:rPr>
                <w:rFonts w:asciiTheme="majorEastAsia" w:eastAsiaTheme="majorEastAsia" w:hAnsiTheme="majorEastAsia" w:hint="eastAsia"/>
                <w:szCs w:val="21"/>
              </w:rPr>
              <w:t>です</w:t>
            </w:r>
            <w:r w:rsidR="00A81D03">
              <w:rPr>
                <w:rFonts w:asciiTheme="majorEastAsia" w:eastAsiaTheme="majorEastAsia" w:hAnsiTheme="majorEastAsia" w:hint="eastAsia"/>
                <w:szCs w:val="21"/>
              </w:rPr>
              <w:t>。</w:t>
            </w:r>
          </w:p>
          <w:p w:rsidR="00A81D03" w:rsidRDefault="00A81D03" w:rsidP="009F553E">
            <w:pPr>
              <w:rPr>
                <w:rFonts w:asciiTheme="majorEastAsia" w:eastAsiaTheme="majorEastAsia" w:hAnsiTheme="majorEastAsia"/>
                <w:szCs w:val="21"/>
              </w:rPr>
            </w:pPr>
            <w:r>
              <w:rPr>
                <w:rFonts w:asciiTheme="majorEastAsia" w:eastAsiaTheme="majorEastAsia" w:hAnsiTheme="majorEastAsia" w:hint="eastAsia"/>
                <w:szCs w:val="21"/>
              </w:rPr>
              <w:t>また、事務所及び簡易な作業場の建設</w:t>
            </w:r>
            <w:r w:rsidR="003574AC">
              <w:rPr>
                <w:rFonts w:asciiTheme="majorEastAsia" w:eastAsiaTheme="majorEastAsia" w:hAnsiTheme="majorEastAsia" w:hint="eastAsia"/>
                <w:szCs w:val="21"/>
              </w:rPr>
              <w:t>については可能ですが、詳細については貝塚市と開発行為及び建築行為について協議してください。</w:t>
            </w:r>
          </w:p>
          <w:p w:rsidR="003574AC" w:rsidRPr="003574AC" w:rsidRDefault="003574AC" w:rsidP="009F553E">
            <w:pPr>
              <w:rPr>
                <w:rFonts w:asciiTheme="majorEastAsia" w:eastAsiaTheme="majorEastAsia" w:hAnsiTheme="majorEastAsia"/>
                <w:szCs w:val="21"/>
              </w:rPr>
            </w:pPr>
            <w:bookmarkStart w:id="0" w:name="_GoBack"/>
            <w:bookmarkEnd w:id="0"/>
          </w:p>
        </w:tc>
      </w:tr>
      <w:tr w:rsidR="002409AE" w:rsidRPr="002409AE" w:rsidTr="00A81D03">
        <w:trPr>
          <w:trHeight w:val="836"/>
        </w:trPr>
        <w:tc>
          <w:tcPr>
            <w:tcW w:w="673" w:type="dxa"/>
          </w:tcPr>
          <w:p w:rsidR="00A27383" w:rsidRPr="002409AE" w:rsidRDefault="00681A97" w:rsidP="0026609C">
            <w:pPr>
              <w:jc w:val="center"/>
              <w:rPr>
                <w:rFonts w:asciiTheme="majorEastAsia" w:eastAsiaTheme="majorEastAsia" w:hAnsiTheme="majorEastAsia"/>
                <w:szCs w:val="21"/>
              </w:rPr>
            </w:pPr>
            <w:r w:rsidRPr="002409AE">
              <w:rPr>
                <w:rFonts w:asciiTheme="majorEastAsia" w:eastAsiaTheme="majorEastAsia" w:hAnsiTheme="majorEastAsia" w:hint="eastAsia"/>
                <w:szCs w:val="21"/>
              </w:rPr>
              <w:t>２</w:t>
            </w:r>
          </w:p>
        </w:tc>
        <w:tc>
          <w:tcPr>
            <w:tcW w:w="2724" w:type="dxa"/>
          </w:tcPr>
          <w:p w:rsidR="00A27383" w:rsidRDefault="003574AC" w:rsidP="00FD086D">
            <w:pPr>
              <w:rPr>
                <w:rFonts w:asciiTheme="majorEastAsia" w:eastAsiaTheme="majorEastAsia" w:hAnsiTheme="majorEastAsia"/>
                <w:szCs w:val="21"/>
              </w:rPr>
            </w:pPr>
            <w:r>
              <w:rPr>
                <w:rFonts w:asciiTheme="majorEastAsia" w:eastAsiaTheme="majorEastAsia" w:hAnsiTheme="majorEastAsia" w:hint="eastAsia"/>
                <w:szCs w:val="21"/>
              </w:rPr>
              <w:t>令和４年度第１回公募</w:t>
            </w:r>
          </w:p>
          <w:p w:rsidR="003574AC" w:rsidRDefault="003574AC" w:rsidP="00FD086D">
            <w:pPr>
              <w:rPr>
                <w:rFonts w:asciiTheme="majorEastAsia" w:eastAsiaTheme="majorEastAsia" w:hAnsiTheme="majorEastAsia"/>
                <w:szCs w:val="21"/>
              </w:rPr>
            </w:pPr>
            <w:r>
              <w:rPr>
                <w:rFonts w:asciiTheme="majorEastAsia" w:eastAsiaTheme="majorEastAsia" w:hAnsiTheme="majorEastAsia" w:hint="eastAsia"/>
                <w:szCs w:val="21"/>
              </w:rPr>
              <w:t>（物件番号２）</w:t>
            </w:r>
          </w:p>
          <w:p w:rsidR="003574AC" w:rsidRDefault="003574AC" w:rsidP="00FD086D">
            <w:pPr>
              <w:rPr>
                <w:rFonts w:asciiTheme="majorEastAsia" w:eastAsiaTheme="majorEastAsia" w:hAnsiTheme="majorEastAsia"/>
                <w:szCs w:val="21"/>
              </w:rPr>
            </w:pPr>
            <w:r>
              <w:rPr>
                <w:rFonts w:asciiTheme="majorEastAsia" w:eastAsiaTheme="majorEastAsia" w:hAnsiTheme="majorEastAsia" w:hint="eastAsia"/>
                <w:szCs w:val="21"/>
              </w:rPr>
              <w:t>「貸付物件の募集条件について」</w:t>
            </w:r>
          </w:p>
          <w:p w:rsidR="003574AC" w:rsidRDefault="003574AC" w:rsidP="00FD086D">
            <w:pPr>
              <w:rPr>
                <w:rFonts w:asciiTheme="majorEastAsia" w:eastAsiaTheme="majorEastAsia" w:hAnsiTheme="majorEastAsia"/>
                <w:szCs w:val="21"/>
              </w:rPr>
            </w:pPr>
          </w:p>
          <w:p w:rsidR="003574AC" w:rsidRDefault="003574AC" w:rsidP="00FD086D">
            <w:pPr>
              <w:rPr>
                <w:rFonts w:asciiTheme="majorEastAsia" w:eastAsiaTheme="majorEastAsia" w:hAnsiTheme="majorEastAsia"/>
                <w:szCs w:val="21"/>
              </w:rPr>
            </w:pPr>
          </w:p>
          <w:p w:rsidR="003574AC" w:rsidRPr="002409AE" w:rsidRDefault="003574AC" w:rsidP="00FD086D">
            <w:pPr>
              <w:rPr>
                <w:rFonts w:asciiTheme="majorEastAsia" w:eastAsiaTheme="majorEastAsia" w:hAnsiTheme="majorEastAsia"/>
                <w:szCs w:val="21"/>
              </w:rPr>
            </w:pPr>
          </w:p>
        </w:tc>
        <w:tc>
          <w:tcPr>
            <w:tcW w:w="3686" w:type="dxa"/>
          </w:tcPr>
          <w:p w:rsidR="003574AC" w:rsidRDefault="003574AC" w:rsidP="00A27383">
            <w:pPr>
              <w:rPr>
                <w:rFonts w:asciiTheme="majorEastAsia" w:eastAsiaTheme="majorEastAsia" w:hAnsiTheme="majorEastAsia"/>
                <w:szCs w:val="21"/>
              </w:rPr>
            </w:pPr>
            <w:r>
              <w:rPr>
                <w:rFonts w:asciiTheme="majorEastAsia" w:eastAsiaTheme="majorEastAsia" w:hAnsiTheme="majorEastAsia" w:hint="eastAsia"/>
                <w:szCs w:val="21"/>
              </w:rPr>
              <w:t>実施要項「第４貸付物件の募集条件」（１）土地利用計画上の条件で</w:t>
            </w:r>
          </w:p>
          <w:p w:rsidR="00A27383" w:rsidRDefault="003574AC" w:rsidP="003574AC">
            <w:pPr>
              <w:rPr>
                <w:rFonts w:asciiTheme="majorEastAsia" w:eastAsiaTheme="majorEastAsia" w:hAnsiTheme="majorEastAsia"/>
                <w:szCs w:val="21"/>
              </w:rPr>
            </w:pPr>
            <w:r>
              <w:rPr>
                <w:rFonts w:asciiTheme="majorEastAsia" w:eastAsiaTheme="majorEastAsia" w:hAnsiTheme="majorEastAsia" w:hint="eastAsia"/>
                <w:szCs w:val="21"/>
              </w:rPr>
              <w:t>～第三者への転貸借は不可～と記載されていますが、主契約会社に属するグループ会社間での転貸は第三者に該当しますか。</w:t>
            </w:r>
          </w:p>
          <w:p w:rsidR="00262545" w:rsidRDefault="00262545" w:rsidP="003574AC">
            <w:pPr>
              <w:rPr>
                <w:rFonts w:asciiTheme="majorEastAsia" w:eastAsiaTheme="majorEastAsia" w:hAnsiTheme="majorEastAsia"/>
                <w:szCs w:val="21"/>
              </w:rPr>
            </w:pPr>
          </w:p>
          <w:p w:rsidR="00262545" w:rsidRDefault="00262545" w:rsidP="003574AC">
            <w:pPr>
              <w:rPr>
                <w:rFonts w:asciiTheme="majorEastAsia" w:eastAsiaTheme="majorEastAsia" w:hAnsiTheme="majorEastAsia"/>
                <w:szCs w:val="21"/>
              </w:rPr>
            </w:pPr>
          </w:p>
          <w:p w:rsidR="00262545" w:rsidRPr="002409AE" w:rsidRDefault="00262545" w:rsidP="003574AC">
            <w:pPr>
              <w:rPr>
                <w:rFonts w:asciiTheme="majorEastAsia" w:eastAsiaTheme="majorEastAsia" w:hAnsiTheme="majorEastAsia"/>
                <w:szCs w:val="21"/>
              </w:rPr>
            </w:pPr>
          </w:p>
        </w:tc>
        <w:tc>
          <w:tcPr>
            <w:tcW w:w="6946" w:type="dxa"/>
          </w:tcPr>
          <w:p w:rsidR="00A27383" w:rsidRPr="002409AE" w:rsidRDefault="003574AC" w:rsidP="003574AC">
            <w:pPr>
              <w:rPr>
                <w:rFonts w:asciiTheme="majorEastAsia" w:eastAsiaTheme="majorEastAsia" w:hAnsiTheme="majorEastAsia"/>
                <w:szCs w:val="21"/>
              </w:rPr>
            </w:pPr>
            <w:r>
              <w:rPr>
                <w:rFonts w:asciiTheme="majorEastAsia" w:eastAsiaTheme="majorEastAsia" w:hAnsiTheme="majorEastAsia" w:hint="eastAsia"/>
                <w:szCs w:val="21"/>
              </w:rPr>
              <w:t>グループ会社間での転貸についても第三者に該当します。</w:t>
            </w:r>
          </w:p>
        </w:tc>
      </w:tr>
    </w:tbl>
    <w:p w:rsidR="00A27383" w:rsidRPr="002C245E" w:rsidRDefault="00A27383">
      <w:pPr>
        <w:rPr>
          <w:rFonts w:asciiTheme="majorEastAsia" w:eastAsiaTheme="majorEastAsia" w:hAnsiTheme="majorEastAsia"/>
          <w:szCs w:val="21"/>
        </w:rPr>
      </w:pPr>
    </w:p>
    <w:sectPr w:rsidR="00A27383" w:rsidRPr="002C245E" w:rsidSect="00451D8E">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D2" w:rsidRDefault="00BF2DD2" w:rsidP="008F0D28">
      <w:r>
        <w:separator/>
      </w:r>
    </w:p>
  </w:endnote>
  <w:endnote w:type="continuationSeparator" w:id="0">
    <w:p w:rsidR="00BF2DD2" w:rsidRDefault="00BF2DD2" w:rsidP="008F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D2" w:rsidRDefault="00BF2DD2" w:rsidP="008F0D28">
      <w:r>
        <w:separator/>
      </w:r>
    </w:p>
  </w:footnote>
  <w:footnote w:type="continuationSeparator" w:id="0">
    <w:p w:rsidR="00BF2DD2" w:rsidRDefault="00BF2DD2" w:rsidP="008F0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F1373"/>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1" w15:restartNumberingAfterBreak="0">
    <w:nsid w:val="14216A49"/>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2" w15:restartNumberingAfterBreak="0">
    <w:nsid w:val="1EC47677"/>
    <w:multiLevelType w:val="hybridMultilevel"/>
    <w:tmpl w:val="0740A4F0"/>
    <w:lvl w:ilvl="0" w:tplc="0409000F">
      <w:start w:val="1"/>
      <w:numFmt w:val="decimal"/>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3" w15:restartNumberingAfterBreak="0">
    <w:nsid w:val="23CB6BED"/>
    <w:multiLevelType w:val="hybridMultilevel"/>
    <w:tmpl w:val="82E065B8"/>
    <w:lvl w:ilvl="0" w:tplc="0409000F">
      <w:start w:val="1"/>
      <w:numFmt w:val="decimal"/>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4" w15:restartNumberingAfterBreak="0">
    <w:nsid w:val="37F618B4"/>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5" w15:restartNumberingAfterBreak="0">
    <w:nsid w:val="5D486617"/>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6" w15:restartNumberingAfterBreak="0">
    <w:nsid w:val="65105D44"/>
    <w:multiLevelType w:val="hybridMultilevel"/>
    <w:tmpl w:val="E28CDA38"/>
    <w:lvl w:ilvl="0" w:tplc="BBFE7F60">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8D57287"/>
    <w:multiLevelType w:val="hybridMultilevel"/>
    <w:tmpl w:val="E4F06E80"/>
    <w:lvl w:ilvl="0" w:tplc="0409000F">
      <w:start w:val="1"/>
      <w:numFmt w:val="decimal"/>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8" w15:restartNumberingAfterBreak="0">
    <w:nsid w:val="68D75C53"/>
    <w:multiLevelType w:val="hybridMultilevel"/>
    <w:tmpl w:val="8CD06A42"/>
    <w:lvl w:ilvl="0" w:tplc="04090011">
      <w:start w:val="1"/>
      <w:numFmt w:val="decimalEnclosedCircle"/>
      <w:lvlText w:val="%1"/>
      <w:lvlJc w:val="left"/>
      <w:pPr>
        <w:ind w:left="480" w:hanging="420"/>
      </w:p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abstractNum w:abstractNumId="9" w15:restartNumberingAfterBreak="0">
    <w:nsid w:val="794816B1"/>
    <w:multiLevelType w:val="hybridMultilevel"/>
    <w:tmpl w:val="C5167888"/>
    <w:lvl w:ilvl="0" w:tplc="15C0D5AC">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num w:numId="1">
    <w:abstractNumId w:val="0"/>
  </w:num>
  <w:num w:numId="2">
    <w:abstractNumId w:val="6"/>
  </w:num>
  <w:num w:numId="3">
    <w:abstractNumId w:val="4"/>
  </w:num>
  <w:num w:numId="4">
    <w:abstractNumId w:val="9"/>
  </w:num>
  <w:num w:numId="5">
    <w:abstractNumId w:val="5"/>
  </w:num>
  <w:num w:numId="6">
    <w:abstractNumId w:val="1"/>
  </w:num>
  <w:num w:numId="7">
    <w:abstractNumId w:val="7"/>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5F"/>
    <w:rsid w:val="0003230F"/>
    <w:rsid w:val="00050B18"/>
    <w:rsid w:val="00054232"/>
    <w:rsid w:val="000925C0"/>
    <w:rsid w:val="000927CF"/>
    <w:rsid w:val="00094611"/>
    <w:rsid w:val="00097312"/>
    <w:rsid w:val="000B2C5D"/>
    <w:rsid w:val="000E17DB"/>
    <w:rsid w:val="000F26A1"/>
    <w:rsid w:val="001028C8"/>
    <w:rsid w:val="001035C9"/>
    <w:rsid w:val="00151766"/>
    <w:rsid w:val="00162B5F"/>
    <w:rsid w:val="00175384"/>
    <w:rsid w:val="00183FC4"/>
    <w:rsid w:val="001E15BF"/>
    <w:rsid w:val="001F61EE"/>
    <w:rsid w:val="002409AE"/>
    <w:rsid w:val="0024284D"/>
    <w:rsid w:val="0024413C"/>
    <w:rsid w:val="00262545"/>
    <w:rsid w:val="0026609C"/>
    <w:rsid w:val="002B7037"/>
    <w:rsid w:val="002C245E"/>
    <w:rsid w:val="002E2B5A"/>
    <w:rsid w:val="002E30C7"/>
    <w:rsid w:val="002E599C"/>
    <w:rsid w:val="003574AC"/>
    <w:rsid w:val="0040351B"/>
    <w:rsid w:val="0040603A"/>
    <w:rsid w:val="00451D8E"/>
    <w:rsid w:val="00496A14"/>
    <w:rsid w:val="0049714F"/>
    <w:rsid w:val="004C54F8"/>
    <w:rsid w:val="00532AF5"/>
    <w:rsid w:val="0055325C"/>
    <w:rsid w:val="005875DA"/>
    <w:rsid w:val="005F0E56"/>
    <w:rsid w:val="00602F66"/>
    <w:rsid w:val="00604D4F"/>
    <w:rsid w:val="0062067D"/>
    <w:rsid w:val="00642236"/>
    <w:rsid w:val="00681A97"/>
    <w:rsid w:val="006E6137"/>
    <w:rsid w:val="00704505"/>
    <w:rsid w:val="00734782"/>
    <w:rsid w:val="0076354F"/>
    <w:rsid w:val="00782EBA"/>
    <w:rsid w:val="00792422"/>
    <w:rsid w:val="007C5DAF"/>
    <w:rsid w:val="007F4D63"/>
    <w:rsid w:val="00806F64"/>
    <w:rsid w:val="00830934"/>
    <w:rsid w:val="008469FF"/>
    <w:rsid w:val="008A755F"/>
    <w:rsid w:val="008D58F7"/>
    <w:rsid w:val="008F0D28"/>
    <w:rsid w:val="009139E7"/>
    <w:rsid w:val="00913E54"/>
    <w:rsid w:val="009200BF"/>
    <w:rsid w:val="009F553E"/>
    <w:rsid w:val="00A27383"/>
    <w:rsid w:val="00A27618"/>
    <w:rsid w:val="00A40BDE"/>
    <w:rsid w:val="00A51035"/>
    <w:rsid w:val="00A81D03"/>
    <w:rsid w:val="00A85750"/>
    <w:rsid w:val="00A946C1"/>
    <w:rsid w:val="00AC42A2"/>
    <w:rsid w:val="00B13E2F"/>
    <w:rsid w:val="00B52005"/>
    <w:rsid w:val="00BA1877"/>
    <w:rsid w:val="00BA6C9D"/>
    <w:rsid w:val="00BD04D0"/>
    <w:rsid w:val="00BF2DD2"/>
    <w:rsid w:val="00BF35C8"/>
    <w:rsid w:val="00C2039F"/>
    <w:rsid w:val="00C56971"/>
    <w:rsid w:val="00CC398E"/>
    <w:rsid w:val="00D21410"/>
    <w:rsid w:val="00D71379"/>
    <w:rsid w:val="00D741EF"/>
    <w:rsid w:val="00DD6041"/>
    <w:rsid w:val="00E318A8"/>
    <w:rsid w:val="00E51D06"/>
    <w:rsid w:val="00E52CA1"/>
    <w:rsid w:val="00E74D0C"/>
    <w:rsid w:val="00E94752"/>
    <w:rsid w:val="00EB0ECE"/>
    <w:rsid w:val="00EC7812"/>
    <w:rsid w:val="00F167AD"/>
    <w:rsid w:val="00F73CA7"/>
    <w:rsid w:val="00FD086D"/>
    <w:rsid w:val="00FD246B"/>
    <w:rsid w:val="00FE2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3BF7AC8"/>
  <w15:docId w15:val="{D8A80782-650C-4727-B674-924A74C8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0D28"/>
    <w:pPr>
      <w:tabs>
        <w:tab w:val="center" w:pos="4252"/>
        <w:tab w:val="right" w:pos="8504"/>
      </w:tabs>
      <w:snapToGrid w:val="0"/>
    </w:pPr>
  </w:style>
  <w:style w:type="character" w:customStyle="1" w:styleId="a5">
    <w:name w:val="ヘッダー (文字)"/>
    <w:basedOn w:val="a0"/>
    <w:link w:val="a4"/>
    <w:uiPriority w:val="99"/>
    <w:rsid w:val="008F0D28"/>
  </w:style>
  <w:style w:type="paragraph" w:styleId="a6">
    <w:name w:val="footer"/>
    <w:basedOn w:val="a"/>
    <w:link w:val="a7"/>
    <w:uiPriority w:val="99"/>
    <w:unhideWhenUsed/>
    <w:rsid w:val="008F0D28"/>
    <w:pPr>
      <w:tabs>
        <w:tab w:val="center" w:pos="4252"/>
        <w:tab w:val="right" w:pos="8504"/>
      </w:tabs>
      <w:snapToGrid w:val="0"/>
    </w:pPr>
  </w:style>
  <w:style w:type="character" w:customStyle="1" w:styleId="a7">
    <w:name w:val="フッター (文字)"/>
    <w:basedOn w:val="a0"/>
    <w:link w:val="a6"/>
    <w:uiPriority w:val="99"/>
    <w:rsid w:val="008F0D28"/>
  </w:style>
  <w:style w:type="paragraph" w:styleId="a8">
    <w:name w:val="Balloon Text"/>
    <w:basedOn w:val="a"/>
    <w:link w:val="a9"/>
    <w:uiPriority w:val="99"/>
    <w:semiHidden/>
    <w:unhideWhenUsed/>
    <w:rsid w:val="00D214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410"/>
    <w:rPr>
      <w:rFonts w:asciiTheme="majorHAnsi" w:eastAsiaTheme="majorEastAsia" w:hAnsiTheme="majorHAnsi" w:cstheme="majorBidi"/>
      <w:sz w:val="18"/>
      <w:szCs w:val="18"/>
    </w:rPr>
  </w:style>
  <w:style w:type="paragraph" w:styleId="aa">
    <w:name w:val="List Paragraph"/>
    <w:basedOn w:val="a"/>
    <w:uiPriority w:val="34"/>
    <w:qFormat/>
    <w:rsid w:val="005532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BD0C-CD0E-45BA-9EE4-6797F8D7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木﨑　充</cp:lastModifiedBy>
  <cp:revision>5</cp:revision>
  <cp:lastPrinted>2022-08-02T04:51:00Z</cp:lastPrinted>
  <dcterms:created xsi:type="dcterms:W3CDTF">2022-08-02T03:03:00Z</dcterms:created>
  <dcterms:modified xsi:type="dcterms:W3CDTF">2022-08-02T04:53:00Z</dcterms:modified>
</cp:coreProperties>
</file>