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DE4D14C"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6313302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F70EBE"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2</Pages>
  <Words>1386</Words>
  <Characters>251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阿部　重夫</cp:lastModifiedBy>
  <cp:revision>65</cp:revision>
  <cp:lastPrinted>2024-12-17T04:32:00Z</cp:lastPrinted>
  <dcterms:created xsi:type="dcterms:W3CDTF">2024-11-07T05:19:00Z</dcterms:created>
  <dcterms:modified xsi:type="dcterms:W3CDTF">2024-12-18T01:47:00Z</dcterms:modified>
</cp:coreProperties>
</file>