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CE174" w14:textId="77777777" w:rsidR="006B2456" w:rsidRPr="006B2456" w:rsidRDefault="00C6743C" w:rsidP="00EB199A">
      <w:pPr>
        <w:autoSpaceDE w:val="0"/>
        <w:autoSpaceDN w:val="0"/>
        <w:adjustRightInd w:val="0"/>
        <w:jc w:val="center"/>
        <w:rPr>
          <w:rFonts w:ascii="ＭＳ Ｐ明朝" w:eastAsia="ＭＳ Ｐ明朝"/>
          <w:b/>
          <w:color w:val="FF0000"/>
          <w:kern w:val="0"/>
          <w:sz w:val="32"/>
        </w:rPr>
      </w:pPr>
      <w:r>
        <w:rPr>
          <w:rFonts w:ascii="ＭＳ Ｐ明朝" w:eastAsia="ＭＳ Ｐ明朝" w:hint="eastAsia"/>
          <w:b/>
          <w:color w:val="FF0000"/>
          <w:kern w:val="0"/>
          <w:sz w:val="32"/>
        </w:rPr>
        <w:t xml:space="preserve">　　　　　　　　　　　　　　　　　</w:t>
      </w:r>
    </w:p>
    <w:p w14:paraId="6E52106E" w14:textId="77777777" w:rsidR="00EB199A" w:rsidRPr="00A11DBD" w:rsidRDefault="00EB199A" w:rsidP="00EB199A">
      <w:pPr>
        <w:autoSpaceDE w:val="0"/>
        <w:autoSpaceDN w:val="0"/>
        <w:adjustRightInd w:val="0"/>
        <w:jc w:val="center"/>
        <w:rPr>
          <w:rFonts w:ascii="ＭＳ Ｐ明朝" w:eastAsia="ＭＳ Ｐ明朝"/>
          <w:kern w:val="0"/>
          <w:sz w:val="32"/>
        </w:rPr>
      </w:pPr>
      <w:r w:rsidRPr="00A11DBD">
        <w:rPr>
          <w:rFonts w:ascii="ＭＳ Ｐ明朝" w:eastAsia="ＭＳ Ｐ明朝" w:hint="eastAsia"/>
          <w:kern w:val="0"/>
          <w:sz w:val="32"/>
        </w:rPr>
        <w:t>工　事　請　負　単　価　契　約　書</w:t>
      </w:r>
    </w:p>
    <w:p w14:paraId="5D4D3E60" w14:textId="77777777" w:rsidR="00EB199A" w:rsidRPr="00973728" w:rsidRDefault="00EB199A" w:rsidP="00EB199A">
      <w:pPr>
        <w:autoSpaceDE w:val="0"/>
        <w:autoSpaceDN w:val="0"/>
        <w:adjustRightInd w:val="0"/>
        <w:jc w:val="center"/>
        <w:rPr>
          <w:rFonts w:ascii="ＭＳ Ｐ明朝" w:eastAsia="ＭＳ Ｐ明朝"/>
          <w:kern w:val="0"/>
          <w:sz w:val="20"/>
        </w:rPr>
      </w:pPr>
    </w:p>
    <w:tbl>
      <w:tblPr>
        <w:tblW w:w="90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24"/>
      </w:tblGrid>
      <w:tr w:rsidR="00EB199A" w:rsidRPr="000300AC" w14:paraId="5A3B4D27" w14:textId="77777777" w:rsidTr="00564CAD">
        <w:trPr>
          <w:trHeight w:hRule="exact" w:val="766"/>
        </w:trPr>
        <w:tc>
          <w:tcPr>
            <w:tcW w:w="1980" w:type="dxa"/>
            <w:tcBorders>
              <w:top w:val="single" w:sz="12" w:space="0" w:color="auto"/>
              <w:left w:val="single" w:sz="12" w:space="0" w:color="auto"/>
              <w:right w:val="single" w:sz="4" w:space="0" w:color="auto"/>
            </w:tcBorders>
            <w:vAlign w:val="center"/>
          </w:tcPr>
          <w:p w14:paraId="775ED0CC" w14:textId="77777777" w:rsidR="00EB199A" w:rsidRPr="000300AC" w:rsidRDefault="00EB199A" w:rsidP="00A11DBD">
            <w:pPr>
              <w:autoSpaceDE w:val="0"/>
              <w:autoSpaceDN w:val="0"/>
              <w:adjustRightInd w:val="0"/>
              <w:spacing w:line="220" w:lineRule="exact"/>
              <w:ind w:right="96" w:firstLine="111"/>
              <w:jc w:val="distribute"/>
              <w:rPr>
                <w:rFonts w:ascii="ＭＳ Ｐ明朝" w:eastAsia="ＭＳ Ｐ明朝"/>
                <w:kern w:val="0"/>
                <w:sz w:val="20"/>
              </w:rPr>
            </w:pPr>
            <w:r w:rsidRPr="000300AC">
              <w:rPr>
                <w:rFonts w:ascii="ＭＳ Ｐ明朝" w:eastAsia="ＭＳ Ｐ明朝"/>
                <w:kern w:val="0"/>
                <w:sz w:val="20"/>
              </w:rPr>
              <w:t>1</w:t>
            </w:r>
            <w:r w:rsidRPr="000300AC">
              <w:rPr>
                <w:rFonts w:ascii="ＭＳ Ｐ明朝" w:eastAsia="ＭＳ Ｐ明朝" w:hint="eastAsia"/>
                <w:kern w:val="0"/>
                <w:sz w:val="20"/>
              </w:rPr>
              <w:t>工事名称</w:t>
            </w:r>
          </w:p>
        </w:tc>
        <w:tc>
          <w:tcPr>
            <w:tcW w:w="7024" w:type="dxa"/>
            <w:tcBorders>
              <w:top w:val="single" w:sz="12" w:space="0" w:color="auto"/>
              <w:left w:val="nil"/>
              <w:bottom w:val="single" w:sz="4" w:space="0" w:color="auto"/>
              <w:right w:val="single" w:sz="12" w:space="0" w:color="auto"/>
            </w:tcBorders>
            <w:vAlign w:val="center"/>
          </w:tcPr>
          <w:p w14:paraId="0B7D1FD8" w14:textId="090576C7" w:rsidR="00EB199A" w:rsidRPr="000300AC" w:rsidRDefault="002117D0" w:rsidP="002117D0">
            <w:pPr>
              <w:autoSpaceDE w:val="0"/>
              <w:autoSpaceDN w:val="0"/>
              <w:adjustRightInd w:val="0"/>
              <w:spacing w:line="220" w:lineRule="exact"/>
              <w:rPr>
                <w:rFonts w:ascii="ＭＳ Ｐ明朝" w:eastAsia="ＭＳ Ｐ明朝"/>
                <w:kern w:val="0"/>
                <w:sz w:val="20"/>
              </w:rPr>
            </w:pPr>
            <w:r w:rsidRPr="002117D0">
              <w:rPr>
                <w:rFonts w:ascii="ＭＳ Ｐ明朝" w:eastAsia="ＭＳ Ｐ明朝" w:hint="eastAsia"/>
                <w:kern w:val="0"/>
                <w:sz w:val="20"/>
              </w:rPr>
              <w:t>一般国道　３０８号　緊急処理及び道路維持工事（単価契約）（Ｒ３・Ｒ４八尾土木</w:t>
            </w:r>
            <w:bookmarkStart w:id="0" w:name="_GoBack"/>
            <w:bookmarkEnd w:id="0"/>
            <w:r w:rsidRPr="002117D0">
              <w:rPr>
                <w:rFonts w:ascii="ＭＳ Ｐ明朝" w:eastAsia="ＭＳ Ｐ明朝" w:hint="eastAsia"/>
                <w:kern w:val="0"/>
                <w:sz w:val="20"/>
              </w:rPr>
              <w:t>事務所　３０８号工区）</w:t>
            </w:r>
          </w:p>
        </w:tc>
      </w:tr>
      <w:tr w:rsidR="00EB199A" w:rsidRPr="000300AC" w14:paraId="78285F3C" w14:textId="77777777" w:rsidTr="00564CAD">
        <w:trPr>
          <w:trHeight w:hRule="exact" w:val="766"/>
        </w:trPr>
        <w:tc>
          <w:tcPr>
            <w:tcW w:w="1980" w:type="dxa"/>
            <w:tcBorders>
              <w:top w:val="single" w:sz="4" w:space="0" w:color="auto"/>
              <w:left w:val="single" w:sz="12" w:space="0" w:color="auto"/>
              <w:right w:val="single" w:sz="4" w:space="0" w:color="auto"/>
            </w:tcBorders>
            <w:vAlign w:val="center"/>
          </w:tcPr>
          <w:p w14:paraId="300BA709" w14:textId="77777777" w:rsidR="00EB199A" w:rsidRPr="00A11DBD" w:rsidRDefault="00EB199A" w:rsidP="00A11DBD">
            <w:pPr>
              <w:autoSpaceDE w:val="0"/>
              <w:autoSpaceDN w:val="0"/>
              <w:adjustRightInd w:val="0"/>
              <w:spacing w:line="220" w:lineRule="exact"/>
              <w:ind w:right="96" w:firstLine="111"/>
              <w:jc w:val="distribute"/>
              <w:rPr>
                <w:rFonts w:ascii="ＭＳ Ｐ明朝" w:eastAsia="ＭＳ Ｐ明朝"/>
                <w:kern w:val="0"/>
                <w:sz w:val="20"/>
              </w:rPr>
            </w:pPr>
            <w:r w:rsidRPr="000300AC">
              <w:rPr>
                <w:rFonts w:ascii="ＭＳ Ｐ明朝" w:eastAsia="ＭＳ Ｐ明朝"/>
                <w:kern w:val="0"/>
                <w:sz w:val="20"/>
              </w:rPr>
              <w:t>2</w:t>
            </w:r>
            <w:r w:rsidRPr="000300AC">
              <w:rPr>
                <w:rFonts w:ascii="ＭＳ Ｐ明朝" w:eastAsia="ＭＳ Ｐ明朝" w:hint="eastAsia"/>
                <w:kern w:val="0"/>
                <w:sz w:val="20"/>
              </w:rPr>
              <w:t xml:space="preserve">　工　事　場　所</w:t>
            </w:r>
          </w:p>
        </w:tc>
        <w:tc>
          <w:tcPr>
            <w:tcW w:w="7024" w:type="dxa"/>
            <w:tcBorders>
              <w:top w:val="single" w:sz="4" w:space="0" w:color="auto"/>
              <w:left w:val="nil"/>
              <w:bottom w:val="single" w:sz="4" w:space="0" w:color="auto"/>
              <w:right w:val="single" w:sz="12" w:space="0" w:color="auto"/>
            </w:tcBorders>
            <w:vAlign w:val="center"/>
          </w:tcPr>
          <w:p w14:paraId="4A13E441" w14:textId="796D7230" w:rsidR="00EB199A" w:rsidRPr="000300AC" w:rsidRDefault="00D25ECB" w:rsidP="00A52EAD">
            <w:pPr>
              <w:autoSpaceDE w:val="0"/>
              <w:autoSpaceDN w:val="0"/>
              <w:adjustRightInd w:val="0"/>
              <w:spacing w:line="220" w:lineRule="exact"/>
              <w:jc w:val="left"/>
              <w:rPr>
                <w:rFonts w:ascii="ＭＳ Ｐゴシック" w:eastAsia="ＭＳ Ｐ明朝"/>
                <w:kern w:val="0"/>
                <w:sz w:val="20"/>
              </w:rPr>
            </w:pPr>
            <w:r>
              <w:rPr>
                <w:rFonts w:ascii="ＭＳ Ｐゴシック" w:eastAsia="ＭＳ Ｐ明朝" w:hint="eastAsia"/>
                <w:kern w:val="0"/>
                <w:sz w:val="20"/>
              </w:rPr>
              <w:t>東大阪市</w:t>
            </w:r>
          </w:p>
        </w:tc>
      </w:tr>
      <w:tr w:rsidR="00EB199A" w:rsidRPr="000300AC" w14:paraId="3AECFD25" w14:textId="77777777" w:rsidTr="00564CAD">
        <w:trPr>
          <w:trHeight w:hRule="exact" w:val="766"/>
        </w:trPr>
        <w:tc>
          <w:tcPr>
            <w:tcW w:w="1980" w:type="dxa"/>
            <w:tcBorders>
              <w:left w:val="single" w:sz="12" w:space="0" w:color="auto"/>
              <w:right w:val="single" w:sz="4" w:space="0" w:color="auto"/>
            </w:tcBorders>
            <w:vAlign w:val="center"/>
          </w:tcPr>
          <w:p w14:paraId="3FDA87E5" w14:textId="77777777" w:rsidR="00EB199A" w:rsidRPr="000300AC" w:rsidRDefault="00EB199A" w:rsidP="00A11DBD">
            <w:pPr>
              <w:autoSpaceDE w:val="0"/>
              <w:autoSpaceDN w:val="0"/>
              <w:adjustRightInd w:val="0"/>
              <w:spacing w:line="220" w:lineRule="exact"/>
              <w:ind w:right="96" w:firstLine="111"/>
              <w:jc w:val="distribute"/>
              <w:rPr>
                <w:rFonts w:ascii="ＭＳ Ｐ明朝" w:eastAsia="ＭＳ Ｐ明朝"/>
                <w:kern w:val="0"/>
                <w:sz w:val="20"/>
              </w:rPr>
            </w:pPr>
            <w:r w:rsidRPr="000300AC">
              <w:rPr>
                <w:rFonts w:ascii="ＭＳ Ｐ明朝" w:eastAsia="ＭＳ Ｐ明朝"/>
                <w:kern w:val="0"/>
                <w:sz w:val="20"/>
              </w:rPr>
              <w:t>3</w:t>
            </w:r>
            <w:r>
              <w:rPr>
                <w:rFonts w:ascii="ＭＳ Ｐ明朝" w:eastAsia="ＭＳ Ｐ明朝" w:hint="eastAsia"/>
                <w:kern w:val="0"/>
                <w:sz w:val="20"/>
              </w:rPr>
              <w:t xml:space="preserve">　契　約　期　間</w:t>
            </w:r>
          </w:p>
        </w:tc>
        <w:tc>
          <w:tcPr>
            <w:tcW w:w="7024" w:type="dxa"/>
            <w:tcBorders>
              <w:top w:val="single" w:sz="4" w:space="0" w:color="auto"/>
              <w:left w:val="nil"/>
              <w:bottom w:val="single" w:sz="4" w:space="0" w:color="auto"/>
              <w:right w:val="single" w:sz="12" w:space="0" w:color="auto"/>
            </w:tcBorders>
            <w:vAlign w:val="center"/>
          </w:tcPr>
          <w:p w14:paraId="3D9C22D9" w14:textId="13B07DB3" w:rsidR="00EB199A" w:rsidRPr="006D56DD" w:rsidRDefault="00EB199A" w:rsidP="00F65E42">
            <w:pPr>
              <w:autoSpaceDE w:val="0"/>
              <w:autoSpaceDN w:val="0"/>
              <w:adjustRightInd w:val="0"/>
              <w:spacing w:line="220" w:lineRule="exact"/>
              <w:jc w:val="left"/>
              <w:rPr>
                <w:rFonts w:ascii="ＭＳ 明朝" w:hAnsi="ＭＳ 明朝"/>
                <w:kern w:val="0"/>
                <w:sz w:val="20"/>
              </w:rPr>
            </w:pPr>
            <w:r w:rsidRPr="006D56DD">
              <w:rPr>
                <w:rFonts w:ascii="ＭＳ 明朝" w:hAnsi="ＭＳ 明朝" w:hint="eastAsia"/>
                <w:kern w:val="0"/>
                <w:sz w:val="20"/>
              </w:rPr>
              <w:t xml:space="preserve">　　</w:t>
            </w:r>
            <w:r w:rsidR="002B6A11" w:rsidRPr="006D56DD">
              <w:rPr>
                <w:rFonts w:ascii="ＭＳ 明朝" w:hAnsi="ＭＳ 明朝" w:hint="eastAsia"/>
                <w:kern w:val="0"/>
                <w:sz w:val="20"/>
              </w:rPr>
              <w:t xml:space="preserve">　</w:t>
            </w:r>
            <w:r w:rsidRPr="006D56DD">
              <w:rPr>
                <w:rFonts w:ascii="ＭＳ 明朝" w:hAnsi="ＭＳ 明朝" w:hint="eastAsia"/>
                <w:kern w:val="0"/>
                <w:sz w:val="20"/>
              </w:rPr>
              <w:t xml:space="preserve">　　</w:t>
            </w:r>
            <w:r w:rsidR="00975FC1">
              <w:rPr>
                <w:rFonts w:ascii="ＭＳ 明朝" w:hAnsi="ＭＳ 明朝" w:hint="eastAsia"/>
                <w:kern w:val="0"/>
                <w:sz w:val="20"/>
              </w:rPr>
              <w:t>令和３年　　８月　　１</w:t>
            </w:r>
            <w:r w:rsidRPr="006D56DD">
              <w:rPr>
                <w:rFonts w:ascii="ＭＳ 明朝" w:hAnsi="ＭＳ 明朝" w:hint="eastAsia"/>
                <w:kern w:val="0"/>
                <w:sz w:val="20"/>
              </w:rPr>
              <w:t xml:space="preserve">日　</w:t>
            </w:r>
            <w:r w:rsidR="00564CAD">
              <w:rPr>
                <w:rFonts w:ascii="ＭＳ 明朝" w:hAnsi="ＭＳ 明朝" w:hint="eastAsia"/>
                <w:kern w:val="0"/>
                <w:sz w:val="20"/>
              </w:rPr>
              <w:t xml:space="preserve"> </w:t>
            </w:r>
            <w:r w:rsidRPr="006D56DD">
              <w:rPr>
                <w:rFonts w:ascii="ＭＳ 明朝" w:hAnsi="ＭＳ 明朝" w:hint="eastAsia"/>
                <w:kern w:val="0"/>
                <w:sz w:val="20"/>
              </w:rPr>
              <w:t>から</w:t>
            </w:r>
          </w:p>
          <w:p w14:paraId="29F1C3B0" w14:textId="0D44062C" w:rsidR="00EB199A" w:rsidRPr="006D56DD" w:rsidRDefault="00EB199A" w:rsidP="00BA3AD3">
            <w:pPr>
              <w:autoSpaceDE w:val="0"/>
              <w:autoSpaceDN w:val="0"/>
              <w:adjustRightInd w:val="0"/>
              <w:spacing w:line="220" w:lineRule="exact"/>
              <w:jc w:val="left"/>
              <w:rPr>
                <w:rFonts w:ascii="ＭＳ 明朝" w:hAnsi="ＭＳ 明朝"/>
                <w:kern w:val="0"/>
                <w:sz w:val="20"/>
              </w:rPr>
            </w:pPr>
            <w:r w:rsidRPr="006D56DD">
              <w:rPr>
                <w:rFonts w:ascii="ＭＳ 明朝" w:hAnsi="ＭＳ 明朝" w:hint="eastAsia"/>
                <w:kern w:val="0"/>
                <w:sz w:val="20"/>
              </w:rPr>
              <w:t xml:space="preserve">　　</w:t>
            </w:r>
            <w:r w:rsidR="002B6A11" w:rsidRPr="006D56DD">
              <w:rPr>
                <w:rFonts w:ascii="ＭＳ 明朝" w:hAnsi="ＭＳ 明朝" w:hint="eastAsia"/>
                <w:kern w:val="0"/>
                <w:sz w:val="20"/>
              </w:rPr>
              <w:t xml:space="preserve">　</w:t>
            </w:r>
            <w:r w:rsidR="00BA3AD3">
              <w:rPr>
                <w:rFonts w:ascii="ＭＳ 明朝" w:hAnsi="ＭＳ 明朝" w:hint="eastAsia"/>
                <w:kern w:val="0"/>
                <w:sz w:val="20"/>
              </w:rPr>
              <w:t xml:space="preserve">　　</w:t>
            </w:r>
            <w:r w:rsidR="00314276">
              <w:rPr>
                <w:rFonts w:ascii="ＭＳ 明朝" w:hAnsi="ＭＳ 明朝" w:hint="eastAsia"/>
                <w:kern w:val="0"/>
                <w:sz w:val="20"/>
              </w:rPr>
              <w:t>令和４</w:t>
            </w:r>
            <w:r w:rsidR="005B711C" w:rsidRPr="006D56DD">
              <w:rPr>
                <w:rFonts w:ascii="ＭＳ 明朝" w:hAnsi="ＭＳ 明朝" w:hint="eastAsia"/>
                <w:kern w:val="0"/>
                <w:sz w:val="20"/>
              </w:rPr>
              <w:t xml:space="preserve">年　　</w:t>
            </w:r>
            <w:r w:rsidR="009C3BB2">
              <w:rPr>
                <w:rFonts w:ascii="ＭＳ 明朝" w:hAnsi="ＭＳ 明朝" w:hint="eastAsia"/>
                <w:kern w:val="0"/>
                <w:sz w:val="20"/>
              </w:rPr>
              <w:t>７</w:t>
            </w:r>
            <w:r w:rsidR="005B711C" w:rsidRPr="006D56DD">
              <w:rPr>
                <w:rFonts w:ascii="ＭＳ 明朝" w:hAnsi="ＭＳ 明朝" w:hint="eastAsia"/>
                <w:kern w:val="0"/>
                <w:sz w:val="20"/>
              </w:rPr>
              <w:t xml:space="preserve">月　</w:t>
            </w:r>
            <w:r w:rsidR="00314276">
              <w:rPr>
                <w:rFonts w:ascii="ＭＳ 明朝" w:hAnsi="ＭＳ 明朝" w:hint="eastAsia"/>
                <w:kern w:val="0"/>
                <w:sz w:val="20"/>
              </w:rPr>
              <w:t>３１</w:t>
            </w:r>
            <w:r w:rsidR="005B711C" w:rsidRPr="006D56DD">
              <w:rPr>
                <w:rFonts w:ascii="ＭＳ 明朝" w:hAnsi="ＭＳ 明朝" w:hint="eastAsia"/>
                <w:kern w:val="0"/>
                <w:sz w:val="20"/>
              </w:rPr>
              <w:t>日</w:t>
            </w:r>
            <w:r w:rsidRPr="006D56DD">
              <w:rPr>
                <w:rFonts w:ascii="ＭＳ 明朝" w:hAnsi="ＭＳ 明朝" w:hint="eastAsia"/>
                <w:kern w:val="0"/>
                <w:sz w:val="20"/>
              </w:rPr>
              <w:t xml:space="preserve">　</w:t>
            </w:r>
            <w:r w:rsidR="00564CAD">
              <w:rPr>
                <w:rFonts w:ascii="ＭＳ 明朝" w:hAnsi="ＭＳ 明朝" w:hint="eastAsia"/>
                <w:kern w:val="0"/>
                <w:sz w:val="20"/>
              </w:rPr>
              <w:t xml:space="preserve"> </w:t>
            </w:r>
            <w:r w:rsidRPr="006D56DD">
              <w:rPr>
                <w:rFonts w:ascii="ＭＳ 明朝" w:hAnsi="ＭＳ 明朝" w:hint="eastAsia"/>
                <w:kern w:val="0"/>
                <w:sz w:val="20"/>
              </w:rPr>
              <w:t>まで</w:t>
            </w:r>
          </w:p>
        </w:tc>
      </w:tr>
      <w:tr w:rsidR="00FC4276" w:rsidRPr="000300AC" w14:paraId="7962A77C" w14:textId="77777777" w:rsidTr="00564CAD">
        <w:trPr>
          <w:trHeight w:hRule="exact" w:val="766"/>
        </w:trPr>
        <w:tc>
          <w:tcPr>
            <w:tcW w:w="1980" w:type="dxa"/>
            <w:tcBorders>
              <w:left w:val="single" w:sz="12" w:space="0" w:color="auto"/>
              <w:right w:val="single" w:sz="4" w:space="0" w:color="auto"/>
            </w:tcBorders>
            <w:vAlign w:val="center"/>
          </w:tcPr>
          <w:p w14:paraId="30B855D9" w14:textId="77777777" w:rsidR="00FC4276" w:rsidRPr="000300AC" w:rsidRDefault="00FC4276" w:rsidP="00A11DBD">
            <w:pPr>
              <w:autoSpaceDE w:val="0"/>
              <w:autoSpaceDN w:val="0"/>
              <w:adjustRightInd w:val="0"/>
              <w:spacing w:line="220" w:lineRule="exact"/>
              <w:ind w:right="96" w:firstLine="111"/>
              <w:jc w:val="distribute"/>
              <w:rPr>
                <w:rFonts w:ascii="ＭＳ Ｐゴシック" w:eastAsia="ＭＳ Ｐ明朝"/>
                <w:kern w:val="0"/>
                <w:sz w:val="20"/>
              </w:rPr>
            </w:pPr>
            <w:r w:rsidRPr="00811B6F">
              <w:rPr>
                <w:rFonts w:ascii="ＭＳ Ｐ明朝" w:eastAsia="ＭＳ Ｐ明朝" w:hAnsi="ＭＳ Ｐ明朝" w:hint="eastAsia"/>
                <w:kern w:val="0"/>
                <w:sz w:val="20"/>
              </w:rPr>
              <w:t>4</w:t>
            </w:r>
            <w:r>
              <w:rPr>
                <w:rFonts w:ascii="ＭＳ Ｐゴシック" w:eastAsia="ＭＳ Ｐ明朝" w:hint="eastAsia"/>
                <w:kern w:val="0"/>
                <w:sz w:val="20"/>
              </w:rPr>
              <w:t xml:space="preserve">　契　約　単　価</w:t>
            </w:r>
          </w:p>
        </w:tc>
        <w:tc>
          <w:tcPr>
            <w:tcW w:w="7024" w:type="dxa"/>
            <w:tcBorders>
              <w:top w:val="single" w:sz="4" w:space="0" w:color="auto"/>
              <w:left w:val="nil"/>
              <w:bottom w:val="single" w:sz="4" w:space="0" w:color="auto"/>
              <w:right w:val="single" w:sz="12" w:space="0" w:color="auto"/>
            </w:tcBorders>
            <w:vAlign w:val="center"/>
          </w:tcPr>
          <w:p w14:paraId="2AC244C5" w14:textId="77777777" w:rsidR="00FC4276" w:rsidRPr="006D56DD" w:rsidRDefault="00FC4276" w:rsidP="00D578EC">
            <w:pPr>
              <w:spacing w:line="220" w:lineRule="exact"/>
              <w:rPr>
                <w:rFonts w:ascii="ＭＳ 明朝" w:hAnsi="ＭＳ 明朝"/>
                <w:kern w:val="0"/>
                <w:sz w:val="20"/>
              </w:rPr>
            </w:pPr>
            <w:r w:rsidRPr="006D56DD">
              <w:rPr>
                <w:rFonts w:ascii="ＭＳ 明朝" w:hAnsi="ＭＳ 明朝" w:hint="eastAsia"/>
                <w:kern w:val="0"/>
                <w:sz w:val="20"/>
              </w:rPr>
              <w:t>別途記載のとおり</w:t>
            </w:r>
          </w:p>
          <w:p w14:paraId="79D4F25C" w14:textId="77777777" w:rsidR="00FC4276" w:rsidRPr="006D56DD" w:rsidRDefault="00FC4276" w:rsidP="00D578EC">
            <w:pPr>
              <w:spacing w:line="220" w:lineRule="exact"/>
              <w:rPr>
                <w:rFonts w:ascii="ＭＳ 明朝" w:hAnsi="ＭＳ 明朝"/>
                <w:kern w:val="0"/>
                <w:sz w:val="20"/>
              </w:rPr>
            </w:pPr>
            <w:r w:rsidRPr="006D56DD">
              <w:rPr>
                <w:rFonts w:ascii="ＭＳ 明朝" w:hAnsi="ＭＳ 明朝" w:hint="eastAsia"/>
                <w:kern w:val="0"/>
                <w:sz w:val="20"/>
              </w:rPr>
              <w:t>ただし、この単価には消費税及び地方消費税相当額は含まない。</w:t>
            </w:r>
          </w:p>
        </w:tc>
      </w:tr>
      <w:tr w:rsidR="00FC4276" w:rsidRPr="000300AC" w14:paraId="364E46A4" w14:textId="77777777" w:rsidTr="00564CAD">
        <w:trPr>
          <w:trHeight w:hRule="exact" w:val="766"/>
        </w:trPr>
        <w:tc>
          <w:tcPr>
            <w:tcW w:w="1980" w:type="dxa"/>
            <w:tcBorders>
              <w:left w:val="single" w:sz="12" w:space="0" w:color="auto"/>
              <w:right w:val="single" w:sz="4" w:space="0" w:color="auto"/>
            </w:tcBorders>
            <w:vAlign w:val="center"/>
          </w:tcPr>
          <w:p w14:paraId="58C027D2" w14:textId="77777777" w:rsidR="00FC4276" w:rsidRPr="000300AC" w:rsidRDefault="00FC4276" w:rsidP="00A11DBD">
            <w:pPr>
              <w:autoSpaceDE w:val="0"/>
              <w:autoSpaceDN w:val="0"/>
              <w:adjustRightInd w:val="0"/>
              <w:spacing w:line="220" w:lineRule="exact"/>
              <w:ind w:right="96" w:firstLine="111"/>
              <w:jc w:val="distribute"/>
              <w:rPr>
                <w:rFonts w:ascii="ＭＳ Ｐ明朝" w:eastAsia="ＭＳ Ｐ明朝"/>
                <w:kern w:val="0"/>
                <w:sz w:val="20"/>
              </w:rPr>
            </w:pPr>
            <w:r w:rsidRPr="000300AC">
              <w:rPr>
                <w:rFonts w:ascii="ＭＳ Ｐ明朝" w:eastAsia="ＭＳ Ｐ明朝"/>
                <w:kern w:val="0"/>
                <w:sz w:val="20"/>
              </w:rPr>
              <w:t>5</w:t>
            </w:r>
            <w:r w:rsidRPr="000300AC">
              <w:rPr>
                <w:rFonts w:ascii="ＭＳ Ｐ明朝" w:eastAsia="ＭＳ Ｐ明朝" w:hint="eastAsia"/>
                <w:kern w:val="0"/>
                <w:sz w:val="20"/>
              </w:rPr>
              <w:t xml:space="preserve">　契約保証金</w:t>
            </w:r>
          </w:p>
        </w:tc>
        <w:tc>
          <w:tcPr>
            <w:tcW w:w="7024" w:type="dxa"/>
            <w:tcBorders>
              <w:top w:val="single" w:sz="4" w:space="0" w:color="auto"/>
              <w:left w:val="nil"/>
              <w:bottom w:val="single" w:sz="4" w:space="0" w:color="auto"/>
              <w:right w:val="single" w:sz="12" w:space="0" w:color="auto"/>
            </w:tcBorders>
            <w:vAlign w:val="center"/>
          </w:tcPr>
          <w:p w14:paraId="5EC49328" w14:textId="77777777" w:rsidR="00FC4276" w:rsidRPr="006D56DD" w:rsidRDefault="00FC4276" w:rsidP="00D578EC">
            <w:pPr>
              <w:autoSpaceDE w:val="0"/>
              <w:autoSpaceDN w:val="0"/>
              <w:adjustRightInd w:val="0"/>
              <w:spacing w:line="220" w:lineRule="exact"/>
              <w:rPr>
                <w:rFonts w:ascii="ＭＳ 明朝" w:hAnsi="ＭＳ 明朝"/>
                <w:kern w:val="0"/>
                <w:sz w:val="20"/>
              </w:rPr>
            </w:pPr>
            <w:r w:rsidRPr="006D56DD">
              <w:rPr>
                <w:rFonts w:ascii="ＭＳ 明朝" w:hAnsi="ＭＳ 明朝" w:hint="eastAsia"/>
                <w:sz w:val="20"/>
              </w:rPr>
              <w:t>納付（ただし、有価証券等の提供又は金融機関若しくは保証事業会社の保証をもって納付に代えることができ、公共工事履行保証証券による保証を付し、又は履行保証保険契約の締結を行った場合は免除する。）</w:t>
            </w:r>
          </w:p>
        </w:tc>
      </w:tr>
      <w:tr w:rsidR="00FC4276" w:rsidRPr="000300AC" w14:paraId="766E1445" w14:textId="77777777" w:rsidTr="00564CAD">
        <w:trPr>
          <w:trHeight w:hRule="exact" w:val="766"/>
        </w:trPr>
        <w:tc>
          <w:tcPr>
            <w:tcW w:w="1980" w:type="dxa"/>
            <w:tcBorders>
              <w:left w:val="single" w:sz="12" w:space="0" w:color="auto"/>
              <w:bottom w:val="single" w:sz="12" w:space="0" w:color="auto"/>
              <w:right w:val="single" w:sz="4" w:space="0" w:color="auto"/>
            </w:tcBorders>
            <w:vAlign w:val="center"/>
          </w:tcPr>
          <w:p w14:paraId="73F8C4A3" w14:textId="77777777" w:rsidR="00FC4276" w:rsidRPr="00A11DBD" w:rsidRDefault="00FC4276" w:rsidP="00A11DBD">
            <w:pPr>
              <w:autoSpaceDE w:val="0"/>
              <w:autoSpaceDN w:val="0"/>
              <w:adjustRightInd w:val="0"/>
              <w:spacing w:line="220" w:lineRule="exact"/>
              <w:ind w:right="96" w:firstLine="111"/>
              <w:jc w:val="distribute"/>
              <w:rPr>
                <w:rFonts w:ascii="ＭＳ Ｐ明朝" w:eastAsia="ＭＳ Ｐ明朝"/>
                <w:kern w:val="0"/>
                <w:sz w:val="20"/>
              </w:rPr>
            </w:pPr>
            <w:r>
              <w:rPr>
                <w:rFonts w:ascii="ＭＳ Ｐ明朝" w:eastAsia="ＭＳ Ｐ明朝" w:hint="eastAsia"/>
                <w:kern w:val="0"/>
                <w:sz w:val="20"/>
              </w:rPr>
              <w:t>6</w:t>
            </w:r>
            <w:r w:rsidRPr="000300AC">
              <w:rPr>
                <w:rFonts w:ascii="ＭＳ Ｐ明朝" w:eastAsia="ＭＳ Ｐ明朝" w:hint="eastAsia"/>
                <w:kern w:val="0"/>
                <w:sz w:val="20"/>
              </w:rPr>
              <w:t xml:space="preserve">　適用除外条項</w:t>
            </w:r>
          </w:p>
        </w:tc>
        <w:tc>
          <w:tcPr>
            <w:tcW w:w="7024" w:type="dxa"/>
            <w:tcBorders>
              <w:top w:val="single" w:sz="4" w:space="0" w:color="auto"/>
              <w:left w:val="nil"/>
              <w:bottom w:val="single" w:sz="12" w:space="0" w:color="auto"/>
              <w:right w:val="single" w:sz="12" w:space="0" w:color="auto"/>
            </w:tcBorders>
            <w:vAlign w:val="center"/>
          </w:tcPr>
          <w:p w14:paraId="299C90DC" w14:textId="77777777" w:rsidR="00FC4276" w:rsidRPr="006D56DD" w:rsidRDefault="00FC4276" w:rsidP="00D578EC">
            <w:pPr>
              <w:autoSpaceDE w:val="0"/>
              <w:autoSpaceDN w:val="0"/>
              <w:adjustRightInd w:val="0"/>
              <w:spacing w:line="220" w:lineRule="exact"/>
              <w:jc w:val="left"/>
              <w:rPr>
                <w:rFonts w:ascii="ＭＳ 明朝" w:hAnsi="ＭＳ 明朝"/>
                <w:kern w:val="0"/>
                <w:sz w:val="20"/>
              </w:rPr>
            </w:pPr>
            <w:r w:rsidRPr="006D56DD">
              <w:rPr>
                <w:rFonts w:ascii="ＭＳ 明朝" w:hAnsi="ＭＳ 明朝" w:hint="eastAsia"/>
                <w:kern w:val="0"/>
                <w:sz w:val="20"/>
              </w:rPr>
              <w:t>無し</w:t>
            </w:r>
          </w:p>
        </w:tc>
      </w:tr>
    </w:tbl>
    <w:p w14:paraId="780C9ECA" w14:textId="77777777" w:rsidR="00EB199A" w:rsidRPr="000300AC" w:rsidRDefault="00EB199A" w:rsidP="00EB199A">
      <w:pPr>
        <w:autoSpaceDE w:val="0"/>
        <w:autoSpaceDN w:val="0"/>
        <w:adjustRightInd w:val="0"/>
        <w:ind w:left="210" w:right="312" w:firstLine="210"/>
        <w:jc w:val="left"/>
        <w:rPr>
          <w:rFonts w:ascii="ＭＳ Ｐゴシック" w:eastAsia="ＭＳ Ｐゴシック"/>
          <w:kern w:val="0"/>
          <w:sz w:val="20"/>
        </w:rPr>
      </w:pPr>
    </w:p>
    <w:p w14:paraId="173491D0" w14:textId="77777777" w:rsidR="00EB199A" w:rsidRPr="006D56DD" w:rsidRDefault="00EB199A" w:rsidP="006D56DD">
      <w:pPr>
        <w:autoSpaceDE w:val="0"/>
        <w:autoSpaceDN w:val="0"/>
        <w:adjustRightInd w:val="0"/>
        <w:ind w:rightChars="200" w:right="420" w:firstLineChars="100" w:firstLine="240"/>
        <w:rPr>
          <w:rFonts w:ascii="ＭＳ 明朝" w:hAnsi="ＭＳ 明朝"/>
          <w:kern w:val="0"/>
          <w:sz w:val="24"/>
        </w:rPr>
      </w:pPr>
      <w:r w:rsidRPr="006D56DD">
        <w:rPr>
          <w:rFonts w:ascii="ＭＳ 明朝" w:hAnsi="ＭＳ 明朝" w:hint="eastAsia"/>
          <w:kern w:val="0"/>
          <w:sz w:val="24"/>
        </w:rPr>
        <w:t>上記の工事について</w:t>
      </w:r>
      <w:r w:rsidR="006D56DD">
        <w:rPr>
          <w:rFonts w:ascii="ＭＳ 明朝" w:hAnsi="ＭＳ 明朝" w:hint="eastAsia"/>
          <w:kern w:val="0"/>
          <w:sz w:val="24"/>
        </w:rPr>
        <w:t>、</w:t>
      </w:r>
      <w:r w:rsidRPr="006D56DD">
        <w:rPr>
          <w:rFonts w:ascii="ＭＳ 明朝" w:hAnsi="ＭＳ 明朝" w:hint="eastAsia"/>
          <w:kern w:val="0"/>
          <w:sz w:val="24"/>
        </w:rPr>
        <w:t>発注者と</w:t>
      </w:r>
      <w:r w:rsidR="00F36C73" w:rsidRPr="006D56DD">
        <w:rPr>
          <w:rFonts w:ascii="ＭＳ 明朝" w:hAnsi="ＭＳ 明朝" w:hint="eastAsia"/>
          <w:kern w:val="0"/>
          <w:sz w:val="24"/>
        </w:rPr>
        <w:t>受注者</w:t>
      </w:r>
      <w:r w:rsidRPr="006D56DD">
        <w:rPr>
          <w:rFonts w:ascii="ＭＳ 明朝" w:hAnsi="ＭＳ 明朝" w:hint="eastAsia"/>
          <w:kern w:val="0"/>
          <w:sz w:val="24"/>
        </w:rPr>
        <w:t>は</w:t>
      </w:r>
      <w:r w:rsidR="006D56DD">
        <w:rPr>
          <w:rFonts w:ascii="ＭＳ 明朝" w:hAnsi="ＭＳ 明朝" w:hint="eastAsia"/>
          <w:kern w:val="0"/>
          <w:sz w:val="24"/>
        </w:rPr>
        <w:t>、</w:t>
      </w:r>
      <w:r w:rsidR="00941C82" w:rsidRPr="006D56DD">
        <w:rPr>
          <w:rFonts w:ascii="ＭＳ 明朝" w:hAnsi="ＭＳ 明朝" w:hint="eastAsia"/>
          <w:kern w:val="0"/>
          <w:sz w:val="24"/>
        </w:rPr>
        <w:t>各々対等な立場における合意に基づいて、別添</w:t>
      </w:r>
      <w:r w:rsidRPr="006D56DD">
        <w:rPr>
          <w:rFonts w:ascii="ＭＳ 明朝" w:hAnsi="ＭＳ 明朝" w:hint="eastAsia"/>
          <w:kern w:val="0"/>
          <w:sz w:val="24"/>
        </w:rPr>
        <w:t>の条項(適用除外条項は</w:t>
      </w:r>
      <w:r w:rsidR="006D56DD">
        <w:rPr>
          <w:rFonts w:ascii="ＭＳ 明朝" w:hAnsi="ＭＳ 明朝" w:hint="eastAsia"/>
          <w:kern w:val="0"/>
          <w:sz w:val="24"/>
        </w:rPr>
        <w:t>、</w:t>
      </w:r>
      <w:r w:rsidRPr="006D56DD">
        <w:rPr>
          <w:rFonts w:ascii="ＭＳ 明朝" w:hAnsi="ＭＳ 明朝" w:hint="eastAsia"/>
          <w:kern w:val="0"/>
          <w:sz w:val="24"/>
        </w:rPr>
        <w:t>上記</w:t>
      </w:r>
      <w:r w:rsidR="00A11DBD" w:rsidRPr="006D56DD">
        <w:rPr>
          <w:rFonts w:ascii="ＭＳ 明朝" w:hAnsi="ＭＳ 明朝" w:hint="eastAsia"/>
          <w:kern w:val="0"/>
          <w:sz w:val="24"/>
        </w:rPr>
        <w:t>６</w:t>
      </w:r>
      <w:r w:rsidRPr="006D56DD">
        <w:rPr>
          <w:rFonts w:ascii="ＭＳ 明朝" w:hAnsi="ＭＳ 明朝" w:hint="eastAsia"/>
          <w:kern w:val="0"/>
          <w:sz w:val="24"/>
        </w:rPr>
        <w:t>のとおり</w:t>
      </w:r>
      <w:r w:rsidR="006D56DD">
        <w:rPr>
          <w:rFonts w:ascii="ＭＳ 明朝" w:hAnsi="ＭＳ 明朝" w:hint="eastAsia"/>
          <w:kern w:val="0"/>
          <w:sz w:val="24"/>
        </w:rPr>
        <w:t>。)</w:t>
      </w:r>
      <w:r w:rsidRPr="006D56DD">
        <w:rPr>
          <w:rFonts w:ascii="ＭＳ 明朝" w:hAnsi="ＭＳ 明朝" w:hint="eastAsia"/>
          <w:kern w:val="0"/>
          <w:sz w:val="24"/>
        </w:rPr>
        <w:t>によって公正な請負契約を締結し</w:t>
      </w:r>
      <w:r w:rsidR="006D56DD">
        <w:rPr>
          <w:rFonts w:ascii="ＭＳ 明朝" w:hAnsi="ＭＳ 明朝" w:hint="eastAsia"/>
          <w:kern w:val="0"/>
          <w:sz w:val="24"/>
        </w:rPr>
        <w:t>、</w:t>
      </w:r>
      <w:r w:rsidRPr="006D56DD">
        <w:rPr>
          <w:rFonts w:ascii="ＭＳ 明朝" w:hAnsi="ＭＳ 明朝" w:hint="eastAsia"/>
          <w:kern w:val="0"/>
          <w:sz w:val="24"/>
        </w:rPr>
        <w:t>信義に従って誠実にこれを履行するものとする｡</w:t>
      </w:r>
    </w:p>
    <w:p w14:paraId="56CA97BA" w14:textId="77777777" w:rsidR="00EB199A" w:rsidRPr="006D56DD" w:rsidRDefault="00EB199A" w:rsidP="006D56DD">
      <w:pPr>
        <w:autoSpaceDE w:val="0"/>
        <w:autoSpaceDN w:val="0"/>
        <w:adjustRightInd w:val="0"/>
        <w:ind w:rightChars="200" w:right="420" w:firstLineChars="100" w:firstLine="240"/>
        <w:rPr>
          <w:rFonts w:ascii="ＭＳ 明朝" w:hAnsi="ＭＳ 明朝"/>
          <w:kern w:val="0"/>
          <w:sz w:val="24"/>
        </w:rPr>
      </w:pPr>
      <w:r w:rsidRPr="006D56DD">
        <w:rPr>
          <w:rFonts w:ascii="ＭＳ 明朝" w:hAnsi="ＭＳ 明朝" w:hint="eastAsia"/>
          <w:kern w:val="0"/>
          <w:sz w:val="24"/>
        </w:rPr>
        <w:t>また</w:t>
      </w:r>
      <w:r w:rsidR="006D56DD">
        <w:rPr>
          <w:rFonts w:ascii="ＭＳ 明朝" w:hAnsi="ＭＳ 明朝" w:hint="eastAsia"/>
          <w:kern w:val="0"/>
          <w:sz w:val="24"/>
        </w:rPr>
        <w:t>、</w:t>
      </w:r>
      <w:r w:rsidR="00F36C73" w:rsidRPr="006D56DD">
        <w:rPr>
          <w:rFonts w:ascii="ＭＳ 明朝" w:hAnsi="ＭＳ 明朝" w:hint="eastAsia"/>
          <w:kern w:val="0"/>
          <w:sz w:val="24"/>
        </w:rPr>
        <w:t>受注者</w:t>
      </w:r>
      <w:r w:rsidRPr="006D56DD">
        <w:rPr>
          <w:rFonts w:ascii="ＭＳ 明朝" w:hAnsi="ＭＳ 明朝" w:hint="eastAsia"/>
          <w:kern w:val="0"/>
          <w:sz w:val="24"/>
        </w:rPr>
        <w:t>が共同企業体を結成している場合には</w:t>
      </w:r>
      <w:r w:rsidR="006D56DD">
        <w:rPr>
          <w:rFonts w:ascii="ＭＳ 明朝" w:hAnsi="ＭＳ 明朝" w:hint="eastAsia"/>
          <w:kern w:val="0"/>
          <w:sz w:val="24"/>
        </w:rPr>
        <w:t>、</w:t>
      </w:r>
      <w:r w:rsidR="00F36C73" w:rsidRPr="006D56DD">
        <w:rPr>
          <w:rFonts w:ascii="ＭＳ 明朝" w:hAnsi="ＭＳ 明朝" w:hint="eastAsia"/>
          <w:kern w:val="0"/>
          <w:sz w:val="24"/>
        </w:rPr>
        <w:t>受注者</w:t>
      </w:r>
      <w:r w:rsidRPr="006D56DD">
        <w:rPr>
          <w:rFonts w:ascii="ＭＳ 明朝" w:hAnsi="ＭＳ 明朝" w:hint="eastAsia"/>
          <w:kern w:val="0"/>
          <w:sz w:val="24"/>
        </w:rPr>
        <w:t>は</w:t>
      </w:r>
      <w:r w:rsidR="006D56DD">
        <w:rPr>
          <w:rFonts w:ascii="ＭＳ 明朝" w:hAnsi="ＭＳ 明朝" w:hint="eastAsia"/>
          <w:kern w:val="0"/>
          <w:sz w:val="24"/>
        </w:rPr>
        <w:t>、</w:t>
      </w:r>
      <w:r w:rsidRPr="006D56DD">
        <w:rPr>
          <w:rFonts w:ascii="ＭＳ 明朝" w:hAnsi="ＭＳ 明朝" w:hint="eastAsia"/>
          <w:kern w:val="0"/>
          <w:sz w:val="24"/>
        </w:rPr>
        <w:t>別紙の共同企業体協定書により契約書記載の工事を共同連帯して請け負うものとする</w:t>
      </w:r>
      <w:r w:rsidR="006D56DD">
        <w:rPr>
          <w:rFonts w:ascii="ＭＳ 明朝" w:hAnsi="ＭＳ 明朝" w:hint="eastAsia"/>
          <w:kern w:val="0"/>
          <w:sz w:val="24"/>
        </w:rPr>
        <w:t>。</w:t>
      </w:r>
    </w:p>
    <w:p w14:paraId="352B9921" w14:textId="77777777" w:rsidR="00EB199A" w:rsidRPr="006D56DD" w:rsidRDefault="00EB199A" w:rsidP="006D56DD">
      <w:pPr>
        <w:autoSpaceDE w:val="0"/>
        <w:autoSpaceDN w:val="0"/>
        <w:adjustRightInd w:val="0"/>
        <w:ind w:rightChars="200" w:right="420" w:firstLineChars="100" w:firstLine="240"/>
        <w:rPr>
          <w:rFonts w:ascii="ＭＳ 明朝" w:hAnsi="ＭＳ 明朝"/>
          <w:kern w:val="0"/>
          <w:sz w:val="24"/>
        </w:rPr>
      </w:pPr>
      <w:r w:rsidRPr="006D56DD">
        <w:rPr>
          <w:rFonts w:ascii="ＭＳ 明朝" w:hAnsi="ＭＳ 明朝" w:hint="eastAsia"/>
          <w:kern w:val="0"/>
          <w:sz w:val="24"/>
        </w:rPr>
        <w:t>この契約の締結を証するため</w:t>
      </w:r>
      <w:r w:rsidR="006D56DD">
        <w:rPr>
          <w:rFonts w:ascii="ＭＳ 明朝" w:hAnsi="ＭＳ 明朝" w:hint="eastAsia"/>
          <w:kern w:val="0"/>
          <w:sz w:val="24"/>
        </w:rPr>
        <w:t>、</w:t>
      </w:r>
      <w:r w:rsidRPr="006D56DD">
        <w:rPr>
          <w:rFonts w:ascii="ＭＳ 明朝" w:hAnsi="ＭＳ 明朝" w:hint="eastAsia"/>
          <w:kern w:val="0"/>
          <w:sz w:val="24"/>
        </w:rPr>
        <w:t>本書</w:t>
      </w:r>
      <w:r w:rsidR="00A11DBD" w:rsidRPr="006D56DD">
        <w:rPr>
          <w:rFonts w:ascii="ＭＳ 明朝" w:hAnsi="ＭＳ 明朝" w:hint="eastAsia"/>
          <w:kern w:val="0"/>
          <w:sz w:val="24"/>
        </w:rPr>
        <w:t>２</w:t>
      </w:r>
      <w:r w:rsidRPr="006D56DD">
        <w:rPr>
          <w:rFonts w:ascii="ＭＳ 明朝" w:hAnsi="ＭＳ 明朝" w:hint="eastAsia"/>
          <w:kern w:val="0"/>
          <w:sz w:val="24"/>
        </w:rPr>
        <w:t>通を作成し</w:t>
      </w:r>
      <w:r w:rsidR="006D56DD">
        <w:rPr>
          <w:rFonts w:ascii="ＭＳ 明朝" w:hAnsi="ＭＳ 明朝" w:hint="eastAsia"/>
          <w:kern w:val="0"/>
          <w:sz w:val="24"/>
        </w:rPr>
        <w:t>、</w:t>
      </w:r>
      <w:r w:rsidRPr="006D56DD">
        <w:rPr>
          <w:rFonts w:ascii="ＭＳ 明朝" w:hAnsi="ＭＳ 明朝" w:hint="eastAsia"/>
          <w:kern w:val="0"/>
          <w:sz w:val="24"/>
        </w:rPr>
        <w:t>当事者記名押印の上</w:t>
      </w:r>
      <w:r w:rsidR="006D56DD">
        <w:rPr>
          <w:rFonts w:ascii="ＭＳ 明朝" w:hAnsi="ＭＳ 明朝" w:hint="eastAsia"/>
          <w:kern w:val="0"/>
          <w:sz w:val="24"/>
        </w:rPr>
        <w:t>、</w:t>
      </w:r>
      <w:r w:rsidRPr="006D56DD">
        <w:rPr>
          <w:rFonts w:ascii="ＭＳ 明朝" w:hAnsi="ＭＳ 明朝" w:hint="eastAsia"/>
          <w:kern w:val="0"/>
          <w:sz w:val="24"/>
        </w:rPr>
        <w:t>各</w:t>
      </w:r>
      <w:r w:rsidR="00A11DBD" w:rsidRPr="006D56DD">
        <w:rPr>
          <w:rFonts w:ascii="ＭＳ 明朝" w:hAnsi="ＭＳ 明朝" w:hint="eastAsia"/>
          <w:kern w:val="0"/>
          <w:sz w:val="24"/>
        </w:rPr>
        <w:t>１</w:t>
      </w:r>
      <w:r w:rsidRPr="006D56DD">
        <w:rPr>
          <w:rFonts w:ascii="ＭＳ 明朝" w:hAnsi="ＭＳ 明朝" w:hint="eastAsia"/>
          <w:kern w:val="0"/>
          <w:sz w:val="24"/>
        </w:rPr>
        <w:t>通を保有する｡</w:t>
      </w:r>
    </w:p>
    <w:p w14:paraId="649E69AB" w14:textId="77777777" w:rsidR="00EB199A" w:rsidRDefault="00EB199A" w:rsidP="00436E5F">
      <w:pPr>
        <w:autoSpaceDE w:val="0"/>
        <w:autoSpaceDN w:val="0"/>
        <w:adjustRightInd w:val="0"/>
        <w:jc w:val="left"/>
        <w:rPr>
          <w:rFonts w:ascii="ＭＳ Ｐゴシック" w:eastAsia="ＭＳ Ｐゴシック"/>
          <w:kern w:val="0"/>
          <w:sz w:val="20"/>
        </w:rPr>
      </w:pPr>
    </w:p>
    <w:p w14:paraId="2C48A76E" w14:textId="77777777" w:rsidR="00436E5F" w:rsidRPr="000300AC" w:rsidRDefault="00436E5F" w:rsidP="00436E5F">
      <w:pPr>
        <w:autoSpaceDE w:val="0"/>
        <w:autoSpaceDN w:val="0"/>
        <w:adjustRightInd w:val="0"/>
        <w:jc w:val="left"/>
        <w:rPr>
          <w:rFonts w:ascii="ＭＳ Ｐゴシック" w:eastAsia="ＭＳ Ｐゴシック"/>
          <w:kern w:val="0"/>
          <w:sz w:val="20"/>
        </w:rPr>
      </w:pPr>
    </w:p>
    <w:p w14:paraId="7A4BE66C" w14:textId="44ADB6BA" w:rsidR="00EB199A" w:rsidRPr="006D56DD" w:rsidRDefault="00314276" w:rsidP="00EB199A">
      <w:pPr>
        <w:autoSpaceDE w:val="0"/>
        <w:autoSpaceDN w:val="0"/>
        <w:adjustRightInd w:val="0"/>
        <w:ind w:firstLine="200"/>
        <w:jc w:val="left"/>
        <w:rPr>
          <w:rFonts w:ascii="ＭＳ 明朝" w:hAnsi="ＭＳ 明朝"/>
          <w:kern w:val="0"/>
          <w:sz w:val="20"/>
        </w:rPr>
      </w:pPr>
      <w:r>
        <w:rPr>
          <w:rFonts w:ascii="ＭＳ 明朝" w:hAnsi="ＭＳ 明朝" w:hint="eastAsia"/>
          <w:kern w:val="0"/>
          <w:sz w:val="20"/>
        </w:rPr>
        <w:t xml:space="preserve">　　令和</w:t>
      </w:r>
      <w:r w:rsidR="00BA3AD3">
        <w:rPr>
          <w:rFonts w:ascii="ＭＳ 明朝" w:hAnsi="ＭＳ 明朝" w:hint="eastAsia"/>
          <w:kern w:val="0"/>
        </w:rPr>
        <w:t xml:space="preserve">　</w:t>
      </w:r>
      <w:r w:rsidR="006D56DD" w:rsidRPr="00564CAD">
        <w:rPr>
          <w:rFonts w:ascii="ＭＳ 明朝" w:hAnsi="ＭＳ 明朝" w:hint="eastAsia"/>
          <w:kern w:val="0"/>
        </w:rPr>
        <w:t xml:space="preserve">　　</w:t>
      </w:r>
      <w:r w:rsidR="00EB199A" w:rsidRPr="00564CAD">
        <w:rPr>
          <w:rFonts w:ascii="ＭＳ 明朝" w:hAnsi="ＭＳ 明朝" w:hint="eastAsia"/>
          <w:kern w:val="0"/>
        </w:rPr>
        <w:t>年　　　月　　　日</w:t>
      </w:r>
    </w:p>
    <w:p w14:paraId="4CD3B7AB" w14:textId="77777777" w:rsidR="00EB199A" w:rsidRPr="00314276" w:rsidRDefault="00EB199A" w:rsidP="00EB199A">
      <w:pPr>
        <w:autoSpaceDE w:val="0"/>
        <w:autoSpaceDN w:val="0"/>
        <w:adjustRightInd w:val="0"/>
        <w:spacing w:line="340" w:lineRule="exact"/>
        <w:jc w:val="left"/>
        <w:rPr>
          <w:rFonts w:ascii="ＭＳ Ｐ明朝" w:eastAsia="ＭＳ Ｐ明朝" w:hAnsi="ＭＳ Ｐ明朝"/>
          <w:kern w:val="0"/>
          <w:sz w:val="20"/>
        </w:rPr>
      </w:pPr>
    </w:p>
    <w:p w14:paraId="7139ED77" w14:textId="77777777" w:rsidR="00436E5F" w:rsidRPr="006D56DD" w:rsidRDefault="00436E5F" w:rsidP="00EB199A">
      <w:pPr>
        <w:autoSpaceDE w:val="0"/>
        <w:autoSpaceDN w:val="0"/>
        <w:adjustRightInd w:val="0"/>
        <w:spacing w:line="340" w:lineRule="exact"/>
        <w:jc w:val="left"/>
        <w:rPr>
          <w:rFonts w:ascii="ＭＳ Ｐ明朝" w:eastAsia="ＭＳ Ｐ明朝" w:hAnsi="ＭＳ Ｐ明朝"/>
          <w:kern w:val="0"/>
          <w:sz w:val="20"/>
        </w:rPr>
      </w:pPr>
    </w:p>
    <w:p w14:paraId="5657DFF8" w14:textId="77777777" w:rsidR="00EB199A" w:rsidRPr="006D56DD" w:rsidRDefault="00EB199A" w:rsidP="00EB199A">
      <w:pPr>
        <w:tabs>
          <w:tab w:val="left" w:pos="3045"/>
        </w:tabs>
        <w:autoSpaceDE w:val="0"/>
        <w:autoSpaceDN w:val="0"/>
        <w:adjustRightInd w:val="0"/>
        <w:spacing w:line="340" w:lineRule="exact"/>
        <w:ind w:firstLine="600"/>
        <w:jc w:val="left"/>
        <w:rPr>
          <w:rFonts w:ascii="ＭＳ Ｐ明朝" w:eastAsia="ＭＳ Ｐ明朝" w:hAnsi="ＭＳ Ｐ明朝"/>
          <w:kern w:val="0"/>
          <w:sz w:val="20"/>
        </w:rPr>
      </w:pPr>
      <w:r w:rsidRPr="006D56DD">
        <w:rPr>
          <w:rFonts w:ascii="ＭＳ Ｐ明朝" w:eastAsia="ＭＳ Ｐ明朝" w:hAnsi="ＭＳ Ｐ明朝" w:hint="eastAsia"/>
          <w:kern w:val="0"/>
          <w:sz w:val="20"/>
        </w:rPr>
        <w:t xml:space="preserve">　　　　</w:t>
      </w:r>
      <w:r w:rsidR="00436E5F">
        <w:rPr>
          <w:rFonts w:ascii="ＭＳ Ｐ明朝" w:eastAsia="ＭＳ Ｐ明朝" w:hAnsi="ＭＳ Ｐ明朝" w:hint="eastAsia"/>
          <w:kern w:val="0"/>
          <w:sz w:val="20"/>
        </w:rPr>
        <w:t xml:space="preserve">　　</w:t>
      </w:r>
      <w:r w:rsidRPr="006D56DD">
        <w:rPr>
          <w:rFonts w:ascii="ＭＳ Ｐ明朝" w:eastAsia="ＭＳ Ｐ明朝" w:hAnsi="ＭＳ Ｐ明朝" w:hint="eastAsia"/>
          <w:kern w:val="0"/>
          <w:sz w:val="20"/>
        </w:rPr>
        <w:t xml:space="preserve">　　　発　注　者　</w:t>
      </w:r>
      <w:r w:rsidRPr="006D56DD">
        <w:rPr>
          <w:rFonts w:ascii="ＭＳ Ｐ明朝" w:eastAsia="ＭＳ Ｐ明朝" w:hAnsi="ＭＳ Ｐ明朝" w:hint="eastAsia"/>
          <w:kern w:val="0"/>
          <w:sz w:val="20"/>
        </w:rPr>
        <w:tab/>
      </w:r>
      <w:r w:rsidRPr="006D56DD">
        <w:rPr>
          <w:rFonts w:ascii="ＭＳ Ｐ明朝" w:eastAsia="ＭＳ Ｐ明朝" w:hAnsi="ＭＳ Ｐ明朝"/>
          <w:kern w:val="0"/>
          <w:sz w:val="20"/>
        </w:rPr>
        <w:fldChar w:fldCharType="begin"/>
      </w:r>
      <w:r w:rsidRPr="006D56DD">
        <w:rPr>
          <w:rFonts w:ascii="ＭＳ Ｐ明朝" w:eastAsia="ＭＳ Ｐ明朝" w:hAnsi="ＭＳ Ｐ明朝"/>
          <w:kern w:val="0"/>
          <w:sz w:val="20"/>
        </w:rPr>
        <w:instrText xml:space="preserve"> eq \o\ad(</w:instrText>
      </w:r>
      <w:r w:rsidRPr="006D56DD">
        <w:rPr>
          <w:rFonts w:ascii="ＭＳ Ｐ明朝" w:eastAsia="ＭＳ Ｐ明朝" w:hAnsi="ＭＳ Ｐ明朝" w:hint="eastAsia"/>
          <w:kern w:val="0"/>
          <w:sz w:val="20"/>
        </w:rPr>
        <w:instrText>大　阪　府</w:instrText>
      </w:r>
      <w:r w:rsidRPr="006D56DD">
        <w:rPr>
          <w:rFonts w:ascii="ＭＳ Ｐ明朝" w:eastAsia="ＭＳ Ｐ明朝" w:hAnsi="ＭＳ Ｐ明朝"/>
          <w:kern w:val="0"/>
          <w:sz w:val="20"/>
        </w:rPr>
        <w:instrText>,</w:instrText>
      </w:r>
      <w:r w:rsidRPr="006D56DD">
        <w:rPr>
          <w:rFonts w:ascii="ＭＳ Ｐ明朝" w:eastAsia="ＭＳ Ｐ明朝" w:hAnsi="ＭＳ Ｐ明朝" w:hint="eastAsia"/>
          <w:kern w:val="0"/>
          <w:sz w:val="20"/>
        </w:rPr>
        <w:instrText xml:space="preserve">　　　　　　　　　</w:instrText>
      </w:r>
      <w:r w:rsidRPr="006D56DD">
        <w:rPr>
          <w:rFonts w:ascii="ＭＳ Ｐ明朝" w:eastAsia="ＭＳ Ｐ明朝" w:hAnsi="ＭＳ Ｐ明朝"/>
          <w:kern w:val="0"/>
          <w:sz w:val="20"/>
        </w:rPr>
        <w:instrText>)</w:instrText>
      </w:r>
      <w:r w:rsidRPr="006D56DD">
        <w:rPr>
          <w:rFonts w:ascii="ＭＳ Ｐ明朝" w:eastAsia="ＭＳ Ｐ明朝" w:hAnsi="ＭＳ Ｐ明朝"/>
          <w:kern w:val="0"/>
          <w:sz w:val="20"/>
        </w:rPr>
        <w:fldChar w:fldCharType="end"/>
      </w:r>
    </w:p>
    <w:p w14:paraId="0438231C" w14:textId="14C2B571" w:rsidR="00EB199A" w:rsidRPr="006D56DD" w:rsidRDefault="00EB199A" w:rsidP="00EB199A">
      <w:pPr>
        <w:tabs>
          <w:tab w:val="left" w:pos="3045"/>
        </w:tabs>
        <w:autoSpaceDE w:val="0"/>
        <w:autoSpaceDN w:val="0"/>
        <w:adjustRightInd w:val="0"/>
        <w:spacing w:line="340" w:lineRule="exact"/>
        <w:ind w:firstLine="3045"/>
        <w:jc w:val="left"/>
        <w:rPr>
          <w:rFonts w:ascii="ＭＳ Ｐ明朝" w:eastAsia="ＭＳ Ｐ明朝" w:hAnsi="ＭＳ Ｐ明朝"/>
          <w:kern w:val="0"/>
          <w:sz w:val="18"/>
        </w:rPr>
      </w:pPr>
      <w:r w:rsidRPr="006D56DD">
        <w:rPr>
          <w:rFonts w:ascii="ＭＳ Ｐ明朝" w:eastAsia="ＭＳ Ｐ明朝" w:hAnsi="ＭＳ Ｐ明朝"/>
          <w:kern w:val="0"/>
          <w:sz w:val="20"/>
        </w:rPr>
        <w:fldChar w:fldCharType="begin"/>
      </w:r>
      <w:r w:rsidRPr="006D56DD">
        <w:rPr>
          <w:rFonts w:ascii="ＭＳ Ｐ明朝" w:eastAsia="ＭＳ Ｐ明朝" w:hAnsi="ＭＳ Ｐ明朝"/>
          <w:kern w:val="0"/>
          <w:sz w:val="20"/>
        </w:rPr>
        <w:instrText xml:space="preserve"> eq \o\ad(</w:instrText>
      </w:r>
      <w:r w:rsidRPr="006D56DD">
        <w:rPr>
          <w:rFonts w:ascii="ＭＳ Ｐ明朝" w:eastAsia="ＭＳ Ｐ明朝" w:hAnsi="ＭＳ Ｐ明朝" w:hint="eastAsia"/>
          <w:kern w:val="0"/>
          <w:sz w:val="20"/>
        </w:rPr>
        <w:instrText>代表者</w:instrText>
      </w:r>
      <w:r w:rsidRPr="006D56DD">
        <w:rPr>
          <w:rFonts w:ascii="ＭＳ Ｐ明朝" w:eastAsia="ＭＳ Ｐ明朝" w:hAnsi="ＭＳ Ｐ明朝"/>
          <w:kern w:val="0"/>
          <w:sz w:val="20"/>
        </w:rPr>
        <w:instrText>,</w:instrText>
      </w:r>
      <w:r w:rsidRPr="006D56DD">
        <w:rPr>
          <w:rFonts w:ascii="ＭＳ Ｐ明朝" w:eastAsia="ＭＳ Ｐ明朝" w:hAnsi="ＭＳ Ｐ明朝" w:hint="eastAsia"/>
          <w:kern w:val="0"/>
          <w:sz w:val="20"/>
        </w:rPr>
        <w:instrText xml:space="preserve">　　　　　　　　　</w:instrText>
      </w:r>
      <w:r w:rsidRPr="006D56DD">
        <w:rPr>
          <w:rFonts w:ascii="ＭＳ Ｐ明朝" w:eastAsia="ＭＳ Ｐ明朝" w:hAnsi="ＭＳ Ｐ明朝"/>
          <w:kern w:val="0"/>
          <w:sz w:val="20"/>
        </w:rPr>
        <w:instrText>)</w:instrText>
      </w:r>
      <w:r w:rsidRPr="006D56DD">
        <w:rPr>
          <w:rFonts w:ascii="ＭＳ Ｐ明朝" w:eastAsia="ＭＳ Ｐ明朝" w:hAnsi="ＭＳ Ｐ明朝"/>
          <w:kern w:val="0"/>
          <w:sz w:val="20"/>
        </w:rPr>
        <w:fldChar w:fldCharType="end"/>
      </w:r>
      <w:r w:rsidR="00314276">
        <w:rPr>
          <w:rFonts w:ascii="ＭＳ Ｐ明朝" w:eastAsia="ＭＳ Ｐ明朝" w:hAnsi="ＭＳ Ｐ明朝" w:hint="eastAsia"/>
          <w:kern w:val="0"/>
          <w:sz w:val="20"/>
        </w:rPr>
        <w:t xml:space="preserve">　　　　　大阪府八尾土木事務所長　　</w:t>
      </w:r>
      <w:r w:rsidR="009C3BB2">
        <w:rPr>
          <w:rFonts w:ascii="ＭＳ Ｐ明朝" w:eastAsia="ＭＳ Ｐ明朝" w:hAnsi="ＭＳ Ｐ明朝" w:hint="eastAsia"/>
          <w:kern w:val="0"/>
          <w:sz w:val="20"/>
        </w:rPr>
        <w:t>髙原　範博</w:t>
      </w:r>
    </w:p>
    <w:p w14:paraId="78A79FDE" w14:textId="77777777" w:rsidR="00EB199A" w:rsidRPr="006D56DD" w:rsidRDefault="00EB199A" w:rsidP="00EB199A">
      <w:pPr>
        <w:tabs>
          <w:tab w:val="left" w:pos="3045"/>
        </w:tabs>
        <w:autoSpaceDE w:val="0"/>
        <w:autoSpaceDN w:val="0"/>
        <w:adjustRightInd w:val="0"/>
        <w:spacing w:line="340" w:lineRule="exact"/>
        <w:ind w:firstLine="600"/>
        <w:jc w:val="left"/>
        <w:rPr>
          <w:rFonts w:ascii="ＭＳ Ｐ明朝" w:eastAsia="ＭＳ Ｐ明朝" w:hAnsi="ＭＳ Ｐ明朝"/>
          <w:kern w:val="0"/>
          <w:sz w:val="20"/>
        </w:rPr>
      </w:pPr>
    </w:p>
    <w:p w14:paraId="51ACF86A" w14:textId="77777777" w:rsidR="00EB199A" w:rsidRPr="006D56DD" w:rsidRDefault="00EB199A" w:rsidP="00EB199A">
      <w:pPr>
        <w:tabs>
          <w:tab w:val="left" w:pos="3045"/>
        </w:tabs>
        <w:autoSpaceDE w:val="0"/>
        <w:autoSpaceDN w:val="0"/>
        <w:adjustRightInd w:val="0"/>
        <w:spacing w:line="340" w:lineRule="exact"/>
        <w:ind w:firstLine="600"/>
        <w:jc w:val="left"/>
        <w:rPr>
          <w:rFonts w:ascii="ＭＳ Ｐ明朝" w:eastAsia="ＭＳ Ｐ明朝" w:hAnsi="ＭＳ Ｐ明朝"/>
          <w:kern w:val="0"/>
          <w:sz w:val="20"/>
        </w:rPr>
      </w:pPr>
    </w:p>
    <w:p w14:paraId="73C2E295" w14:textId="77777777" w:rsidR="00EB199A" w:rsidRPr="006D56DD" w:rsidRDefault="00EB199A" w:rsidP="00EB199A">
      <w:pPr>
        <w:tabs>
          <w:tab w:val="left" w:pos="3045"/>
        </w:tabs>
        <w:autoSpaceDE w:val="0"/>
        <w:autoSpaceDN w:val="0"/>
        <w:adjustRightInd w:val="0"/>
        <w:spacing w:line="340" w:lineRule="exact"/>
        <w:ind w:firstLine="600"/>
        <w:jc w:val="left"/>
        <w:rPr>
          <w:rFonts w:ascii="ＭＳ Ｐ明朝" w:eastAsia="ＭＳ Ｐ明朝" w:hAnsi="ＭＳ Ｐ明朝"/>
          <w:kern w:val="0"/>
          <w:sz w:val="20"/>
        </w:rPr>
      </w:pPr>
      <w:r w:rsidRPr="006D56DD">
        <w:rPr>
          <w:rFonts w:ascii="ＭＳ Ｐ明朝" w:eastAsia="ＭＳ Ｐ明朝" w:hAnsi="ＭＳ Ｐ明朝" w:hint="eastAsia"/>
          <w:kern w:val="0"/>
          <w:sz w:val="20"/>
        </w:rPr>
        <w:t xml:space="preserve">　　　　　　　　　</w:t>
      </w:r>
      <w:r w:rsidR="00586F9E" w:rsidRPr="006D56DD">
        <w:rPr>
          <w:rFonts w:ascii="ＭＳ Ｐ明朝" w:eastAsia="ＭＳ Ｐ明朝" w:hAnsi="ＭＳ Ｐ明朝" w:hint="eastAsia"/>
          <w:kern w:val="0"/>
          <w:sz w:val="20"/>
        </w:rPr>
        <w:t>受　注　者</w:t>
      </w:r>
      <w:r w:rsidRPr="006D56DD">
        <w:rPr>
          <w:rFonts w:ascii="ＭＳ Ｐ明朝" w:eastAsia="ＭＳ Ｐ明朝" w:hAnsi="ＭＳ Ｐ明朝" w:hint="eastAsia"/>
          <w:kern w:val="0"/>
          <w:sz w:val="20"/>
        </w:rPr>
        <w:t xml:space="preserve">　</w:t>
      </w:r>
      <w:r w:rsidRPr="006D56DD">
        <w:rPr>
          <w:rFonts w:ascii="ＭＳ Ｐ明朝" w:eastAsia="ＭＳ Ｐ明朝" w:hAnsi="ＭＳ Ｐ明朝" w:hint="eastAsia"/>
          <w:kern w:val="0"/>
          <w:sz w:val="20"/>
        </w:rPr>
        <w:tab/>
      </w:r>
      <w:r w:rsidRPr="006D56DD">
        <w:rPr>
          <w:rFonts w:ascii="ＭＳ Ｐ明朝" w:eastAsia="ＭＳ Ｐ明朝" w:hAnsi="ＭＳ Ｐ明朝"/>
          <w:snapToGrid w:val="0"/>
          <w:kern w:val="0"/>
          <w:sz w:val="20"/>
        </w:rPr>
        <w:fldChar w:fldCharType="begin"/>
      </w:r>
      <w:r w:rsidRPr="006D56DD">
        <w:rPr>
          <w:rFonts w:ascii="ＭＳ Ｐ明朝" w:eastAsia="ＭＳ Ｐ明朝" w:hAnsi="ＭＳ Ｐ明朝"/>
          <w:snapToGrid w:val="0"/>
          <w:kern w:val="0"/>
          <w:sz w:val="20"/>
        </w:rPr>
        <w:instrText xml:space="preserve"> eq \o\ad(</w:instrText>
      </w:r>
      <w:r w:rsidRPr="006D56DD">
        <w:rPr>
          <w:rFonts w:ascii="ＭＳ Ｐ明朝" w:eastAsia="ＭＳ Ｐ明朝" w:hAnsi="ＭＳ Ｐ明朝" w:hint="eastAsia"/>
          <w:kern w:val="0"/>
          <w:sz w:val="20"/>
        </w:rPr>
        <w:instrText>所在地</w:instrText>
      </w:r>
      <w:r w:rsidRPr="006D56DD">
        <w:rPr>
          <w:rFonts w:ascii="ＭＳ Ｐ明朝" w:eastAsia="ＭＳ Ｐ明朝" w:hAnsi="ＭＳ Ｐ明朝"/>
          <w:snapToGrid w:val="0"/>
          <w:kern w:val="0"/>
          <w:sz w:val="20"/>
        </w:rPr>
        <w:instrText>,</w:instrText>
      </w:r>
      <w:r w:rsidRPr="006D56DD">
        <w:rPr>
          <w:rFonts w:ascii="ＭＳ Ｐ明朝" w:eastAsia="ＭＳ Ｐ明朝" w:hAnsi="ＭＳ Ｐ明朝" w:hint="eastAsia"/>
          <w:snapToGrid w:val="0"/>
          <w:kern w:val="0"/>
          <w:sz w:val="20"/>
        </w:rPr>
        <w:instrText xml:space="preserve">　　　　　　　　　</w:instrText>
      </w:r>
      <w:r w:rsidRPr="006D56DD">
        <w:rPr>
          <w:rFonts w:ascii="ＭＳ Ｐ明朝" w:eastAsia="ＭＳ Ｐ明朝" w:hAnsi="ＭＳ Ｐ明朝"/>
          <w:snapToGrid w:val="0"/>
          <w:kern w:val="0"/>
          <w:sz w:val="20"/>
        </w:rPr>
        <w:instrText>)</w:instrText>
      </w:r>
      <w:r w:rsidRPr="006D56DD">
        <w:rPr>
          <w:rFonts w:ascii="ＭＳ Ｐ明朝" w:eastAsia="ＭＳ Ｐ明朝" w:hAnsi="ＭＳ Ｐ明朝"/>
          <w:snapToGrid w:val="0"/>
          <w:kern w:val="0"/>
          <w:sz w:val="20"/>
        </w:rPr>
        <w:fldChar w:fldCharType="end"/>
      </w:r>
    </w:p>
    <w:p w14:paraId="167B536F" w14:textId="77777777" w:rsidR="00EB199A" w:rsidRPr="006D56DD" w:rsidRDefault="00EB199A" w:rsidP="00EB199A">
      <w:pPr>
        <w:tabs>
          <w:tab w:val="left" w:pos="3045"/>
        </w:tabs>
        <w:autoSpaceDE w:val="0"/>
        <w:autoSpaceDN w:val="0"/>
        <w:adjustRightInd w:val="0"/>
        <w:spacing w:line="340" w:lineRule="exact"/>
        <w:ind w:firstLine="1400"/>
        <w:jc w:val="left"/>
        <w:rPr>
          <w:rFonts w:ascii="ＭＳ Ｐ明朝" w:eastAsia="ＭＳ Ｐ明朝" w:hAnsi="ＭＳ Ｐ明朝"/>
          <w:kern w:val="0"/>
          <w:sz w:val="18"/>
        </w:rPr>
      </w:pPr>
      <w:r w:rsidRPr="006D56DD">
        <w:rPr>
          <w:rFonts w:ascii="ＭＳ Ｐ明朝" w:eastAsia="ＭＳ Ｐ明朝" w:hAnsi="ＭＳ Ｐ明朝" w:hint="eastAsia"/>
          <w:kern w:val="0"/>
          <w:sz w:val="20"/>
        </w:rPr>
        <w:t xml:space="preserve">　　　　　　　　　　　　</w:t>
      </w:r>
      <w:r w:rsidRPr="006D56DD">
        <w:rPr>
          <w:rFonts w:ascii="ＭＳ Ｐ明朝" w:eastAsia="ＭＳ Ｐ明朝" w:hAnsi="ＭＳ Ｐ明朝" w:hint="eastAsia"/>
          <w:kern w:val="0"/>
          <w:sz w:val="20"/>
        </w:rPr>
        <w:tab/>
      </w:r>
      <w:r w:rsidRPr="006D56DD">
        <w:rPr>
          <w:rFonts w:ascii="ＭＳ Ｐ明朝" w:eastAsia="ＭＳ Ｐ明朝" w:hAnsi="ＭＳ Ｐ明朝"/>
          <w:kern w:val="0"/>
          <w:sz w:val="20"/>
        </w:rPr>
        <w:fldChar w:fldCharType="begin"/>
      </w:r>
      <w:r w:rsidRPr="006D56DD">
        <w:rPr>
          <w:rFonts w:ascii="ＭＳ Ｐ明朝" w:eastAsia="ＭＳ Ｐ明朝" w:hAnsi="ＭＳ Ｐ明朝"/>
          <w:kern w:val="0"/>
          <w:sz w:val="20"/>
        </w:rPr>
        <w:instrText xml:space="preserve"> eq \o\ad(</w:instrText>
      </w:r>
      <w:r w:rsidRPr="006D56DD">
        <w:rPr>
          <w:rFonts w:ascii="ＭＳ Ｐ明朝" w:eastAsia="ＭＳ Ｐ明朝" w:hAnsi="ＭＳ Ｐ明朝" w:hint="eastAsia"/>
          <w:kern w:val="0"/>
          <w:sz w:val="20"/>
        </w:rPr>
        <w:instrText>商号又は名称</w:instrText>
      </w:r>
      <w:r w:rsidRPr="006D56DD">
        <w:rPr>
          <w:rFonts w:ascii="ＭＳ Ｐ明朝" w:eastAsia="ＭＳ Ｐ明朝" w:hAnsi="ＭＳ Ｐ明朝"/>
          <w:kern w:val="0"/>
          <w:sz w:val="20"/>
        </w:rPr>
        <w:instrText>,</w:instrText>
      </w:r>
      <w:r w:rsidRPr="006D56DD">
        <w:rPr>
          <w:rFonts w:ascii="ＭＳ Ｐ明朝" w:eastAsia="ＭＳ Ｐ明朝" w:hAnsi="ＭＳ Ｐ明朝" w:hint="eastAsia"/>
          <w:kern w:val="0"/>
          <w:sz w:val="20"/>
        </w:rPr>
        <w:instrText xml:space="preserve">　　　　　　　　</w:instrText>
      </w:r>
      <w:r w:rsidRPr="006D56DD">
        <w:rPr>
          <w:rFonts w:ascii="ＭＳ Ｐ明朝" w:eastAsia="ＭＳ Ｐ明朝" w:hAnsi="ＭＳ Ｐ明朝"/>
          <w:kern w:val="0"/>
          <w:sz w:val="20"/>
        </w:rPr>
        <w:instrText>)</w:instrText>
      </w:r>
      <w:r w:rsidRPr="006D56DD">
        <w:rPr>
          <w:rFonts w:ascii="ＭＳ Ｐ明朝" w:eastAsia="ＭＳ Ｐ明朝" w:hAnsi="ＭＳ Ｐ明朝"/>
          <w:kern w:val="0"/>
          <w:sz w:val="20"/>
        </w:rPr>
        <w:fldChar w:fldCharType="end"/>
      </w:r>
    </w:p>
    <w:p w14:paraId="143C92FB" w14:textId="77777777" w:rsidR="00EB199A" w:rsidRPr="006D56DD" w:rsidRDefault="00EB199A" w:rsidP="00EB199A">
      <w:pPr>
        <w:tabs>
          <w:tab w:val="left" w:pos="3045"/>
          <w:tab w:val="left" w:pos="4200"/>
        </w:tabs>
        <w:autoSpaceDE w:val="0"/>
        <w:autoSpaceDN w:val="0"/>
        <w:adjustRightInd w:val="0"/>
        <w:spacing w:line="340" w:lineRule="exact"/>
        <w:ind w:firstLine="1400"/>
        <w:jc w:val="left"/>
        <w:rPr>
          <w:rFonts w:ascii="ＭＳ Ｐ明朝" w:eastAsia="ＭＳ Ｐ明朝" w:hAnsi="ＭＳ Ｐ明朝"/>
          <w:kern w:val="0"/>
          <w:sz w:val="20"/>
        </w:rPr>
      </w:pPr>
      <w:r w:rsidRPr="006D56DD">
        <w:rPr>
          <w:rFonts w:ascii="ＭＳ Ｐ明朝" w:eastAsia="ＭＳ Ｐ明朝" w:hAnsi="ＭＳ Ｐ明朝" w:hint="eastAsia"/>
          <w:kern w:val="0"/>
          <w:sz w:val="20"/>
        </w:rPr>
        <w:t xml:space="preserve">　　　　　　　　　　　　</w:t>
      </w:r>
      <w:r w:rsidRPr="006D56DD">
        <w:rPr>
          <w:rFonts w:ascii="ＭＳ Ｐ明朝" w:eastAsia="ＭＳ Ｐ明朝" w:hAnsi="ＭＳ Ｐ明朝" w:hint="eastAsia"/>
          <w:kern w:val="0"/>
          <w:sz w:val="20"/>
        </w:rPr>
        <w:tab/>
      </w:r>
      <w:r w:rsidRPr="006D56DD">
        <w:rPr>
          <w:rFonts w:ascii="ＭＳ Ｐ明朝" w:eastAsia="ＭＳ Ｐ明朝" w:hAnsi="ＭＳ Ｐ明朝"/>
          <w:kern w:val="0"/>
          <w:sz w:val="20"/>
        </w:rPr>
        <w:fldChar w:fldCharType="begin"/>
      </w:r>
      <w:r w:rsidRPr="006D56DD">
        <w:rPr>
          <w:rFonts w:ascii="ＭＳ Ｐ明朝" w:eastAsia="ＭＳ Ｐ明朝" w:hAnsi="ＭＳ Ｐ明朝"/>
          <w:kern w:val="0"/>
          <w:sz w:val="20"/>
        </w:rPr>
        <w:instrText xml:space="preserve"> eq \o\ad(</w:instrText>
      </w:r>
      <w:r w:rsidRPr="006D56DD">
        <w:rPr>
          <w:rFonts w:ascii="ＭＳ Ｐ明朝" w:eastAsia="ＭＳ Ｐ明朝" w:hAnsi="ＭＳ Ｐ明朝" w:hint="eastAsia"/>
          <w:kern w:val="0"/>
          <w:sz w:val="20"/>
        </w:rPr>
        <w:instrText>代表者氏名</w:instrText>
      </w:r>
      <w:r w:rsidRPr="006D56DD">
        <w:rPr>
          <w:rFonts w:ascii="ＭＳ Ｐ明朝" w:eastAsia="ＭＳ Ｐ明朝" w:hAnsi="ＭＳ Ｐ明朝"/>
          <w:kern w:val="0"/>
          <w:sz w:val="20"/>
        </w:rPr>
        <w:instrText>,</w:instrText>
      </w:r>
      <w:r w:rsidRPr="006D56DD">
        <w:rPr>
          <w:rFonts w:ascii="ＭＳ Ｐ明朝" w:eastAsia="ＭＳ Ｐ明朝" w:hAnsi="ＭＳ Ｐ明朝" w:hint="eastAsia"/>
          <w:kern w:val="0"/>
          <w:sz w:val="20"/>
        </w:rPr>
        <w:instrText xml:space="preserve">　　　　　　　　　</w:instrText>
      </w:r>
      <w:r w:rsidRPr="006D56DD">
        <w:rPr>
          <w:rFonts w:ascii="ＭＳ Ｐ明朝" w:eastAsia="ＭＳ Ｐ明朝" w:hAnsi="ＭＳ Ｐ明朝"/>
          <w:kern w:val="0"/>
          <w:sz w:val="20"/>
        </w:rPr>
        <w:instrText>)</w:instrText>
      </w:r>
      <w:r w:rsidRPr="006D56DD">
        <w:rPr>
          <w:rFonts w:ascii="ＭＳ Ｐ明朝" w:eastAsia="ＭＳ Ｐ明朝" w:hAnsi="ＭＳ Ｐ明朝"/>
          <w:kern w:val="0"/>
          <w:sz w:val="20"/>
        </w:rPr>
        <w:fldChar w:fldCharType="end"/>
      </w:r>
    </w:p>
    <w:p w14:paraId="1C2DA559" w14:textId="77777777" w:rsidR="00EB199A" w:rsidRPr="006D56DD" w:rsidRDefault="00EB199A" w:rsidP="00EB199A">
      <w:pPr>
        <w:tabs>
          <w:tab w:val="left" w:pos="3045"/>
          <w:tab w:val="left" w:pos="4200"/>
        </w:tabs>
        <w:autoSpaceDE w:val="0"/>
        <w:autoSpaceDN w:val="0"/>
        <w:adjustRightInd w:val="0"/>
        <w:spacing w:line="312" w:lineRule="auto"/>
        <w:ind w:firstLine="1400"/>
        <w:jc w:val="left"/>
        <w:rPr>
          <w:rFonts w:ascii="ＭＳ Ｐ明朝" w:eastAsia="ＭＳ Ｐ明朝" w:hAnsi="ＭＳ Ｐ明朝"/>
          <w:kern w:val="0"/>
          <w:sz w:val="20"/>
        </w:rPr>
        <w:sectPr w:rsidR="00EB199A" w:rsidRPr="006D56DD" w:rsidSect="00A11DBD">
          <w:headerReference w:type="default" r:id="rId11"/>
          <w:footerReference w:type="even" r:id="rId12"/>
          <w:footerReference w:type="default" r:id="rId13"/>
          <w:headerReference w:type="first" r:id="rId14"/>
          <w:pgSz w:w="11907" w:h="16840" w:code="9"/>
          <w:pgMar w:top="1418" w:right="1021" w:bottom="851" w:left="1588" w:header="284" w:footer="340" w:gutter="0"/>
          <w:pgNumType w:fmt="decimalFullWidth"/>
          <w:cols w:space="720"/>
          <w:noEndnote/>
          <w:titlePg/>
          <w:docGrid w:linePitch="285"/>
        </w:sectPr>
      </w:pPr>
    </w:p>
    <w:p w14:paraId="1E2D0766"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lastRenderedPageBreak/>
        <w:t>（総則</w:t>
      </w:r>
      <w:r w:rsidRPr="000D197B">
        <w:rPr>
          <w:rFonts w:ascii="ＭＳ 明朝" w:hAnsi="ＭＳ 明朝"/>
          <w:kern w:val="0"/>
          <w:sz w:val="20"/>
        </w:rPr>
        <w:t>)</w:t>
      </w:r>
    </w:p>
    <w:p w14:paraId="40819325" w14:textId="77777777" w:rsidR="000D197B" w:rsidRPr="000D197B" w:rsidRDefault="000D197B" w:rsidP="000D197B">
      <w:pPr>
        <w:autoSpaceDE w:val="0"/>
        <w:autoSpaceDN w:val="0"/>
        <w:ind w:left="198" w:hangingChars="100" w:hanging="198"/>
        <w:jc w:val="left"/>
        <w:rPr>
          <w:rFonts w:ascii="ＭＳ 明朝" w:hAnsi="ＭＳ 明朝"/>
          <w:kern w:val="0"/>
          <w:sz w:val="20"/>
          <w:bdr w:val="single" w:sz="4" w:space="0" w:color="auto"/>
        </w:rPr>
      </w:pPr>
      <w:r w:rsidRPr="000D197B">
        <w:rPr>
          <w:rFonts w:ascii="ＭＳ 明朝" w:hAnsi="ＭＳ 明朝" w:hint="eastAsia"/>
          <w:kern w:val="0"/>
          <w:sz w:val="20"/>
        </w:rPr>
        <w:t>第１条　発注者及び受注者は、この契約書（頭書を含む。以下同じ。）に基づき、設計図書（別冊の図面、仕様書、金額を記載しない設計書（発注者が配付した場合に限る。）、補足説明書及び質問回答書をいう。以下同じ。）に従い、日本国の法令を遵守し、この契約（この契約書及び設計図書を内容とする工事の請負契約をいう。以下同じ。）を履行しなければならない。</w:t>
      </w:r>
    </w:p>
    <w:p w14:paraId="45F6CA0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発注者の発行する指示書に基づき、頭書の契約単価をもって頭書の工事場所及び契約期間内において、工事を履行及び完成し、工事目的物を発注者に引き渡すものとし、発注者は、その請負代金（以下「指示契約金額」という。）を支払うものとする。</w:t>
      </w:r>
    </w:p>
    <w:p w14:paraId="27B17BB6"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EE3B0AF" w14:textId="77777777" w:rsidR="000D197B" w:rsidRPr="000D197B" w:rsidRDefault="000D197B" w:rsidP="000D197B">
      <w:pPr>
        <w:autoSpaceDE w:val="0"/>
        <w:autoSpaceDN w:val="0"/>
        <w:ind w:left="198" w:hangingChars="100" w:hanging="198"/>
        <w:jc w:val="left"/>
        <w:rPr>
          <w:rFonts w:ascii="ＭＳ 明朝" w:hAnsi="ＭＳ 明朝" w:cs="ＭＳ Ｐゴシック"/>
          <w:kern w:val="0"/>
          <w:sz w:val="20"/>
          <w:lang w:val="ja-JP"/>
        </w:rPr>
      </w:pPr>
      <w:r w:rsidRPr="000D197B">
        <w:rPr>
          <w:rFonts w:ascii="ＭＳ 明朝" w:hAnsi="ＭＳ 明朝" w:hint="eastAsia"/>
          <w:kern w:val="0"/>
          <w:sz w:val="20"/>
        </w:rPr>
        <w:t>４　受注者は、この契約の履行に関して知り得た秘密を他人に漏らしてはならない。</w:t>
      </w:r>
    </w:p>
    <w:p w14:paraId="5FFE12EC"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この契約書に定める</w:t>
      </w:r>
      <w:r w:rsidRPr="000D197B">
        <w:rPr>
          <w:rFonts w:ascii="ＭＳ 明朝" w:hAnsi="ＭＳ 明朝" w:hint="eastAsia"/>
          <w:color w:val="000000"/>
          <w:sz w:val="20"/>
        </w:rPr>
        <w:t>催告、</w:t>
      </w:r>
      <w:r w:rsidRPr="000D197B">
        <w:rPr>
          <w:rFonts w:ascii="ＭＳ 明朝" w:hAnsi="ＭＳ 明朝" w:hint="eastAsia"/>
          <w:kern w:val="0"/>
          <w:sz w:val="20"/>
        </w:rPr>
        <w:t>請求、通知、報告、申出、承諾及び解除は、書面により行わなければならない。</w:t>
      </w:r>
    </w:p>
    <w:p w14:paraId="3128D06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この契約の履行に関して発注者と受注者との間で用いる言語は、日本語とする。</w:t>
      </w:r>
    </w:p>
    <w:p w14:paraId="05D01C7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７　この契約書に定める金銭の支払に用いる通貨は、日本円とする。</w:t>
      </w:r>
    </w:p>
    <w:p w14:paraId="1BE0F6A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８　この契約の履行に関して発注者と受注者との間で用いる計量単位は、設計図書に特別の定めがある場合を除き、計量法（平成４年法律第51号）に定めるものとする。</w:t>
      </w:r>
    </w:p>
    <w:p w14:paraId="2062E39F"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９　この契約書及び設計図書における期間の定めについては、民法</w:t>
      </w:r>
      <w:r w:rsidRPr="000D197B">
        <w:rPr>
          <w:rFonts w:ascii="ＭＳ 明朝" w:hAnsi="ＭＳ 明朝"/>
          <w:kern w:val="0"/>
          <w:sz w:val="20"/>
        </w:rPr>
        <w:t>(</w:t>
      </w:r>
      <w:r w:rsidRPr="000D197B">
        <w:rPr>
          <w:rFonts w:ascii="ＭＳ 明朝" w:hAnsi="ＭＳ 明朝" w:hint="eastAsia"/>
          <w:kern w:val="0"/>
          <w:sz w:val="20"/>
        </w:rPr>
        <w:t>明治</w:t>
      </w:r>
      <w:r w:rsidRPr="000D197B">
        <w:rPr>
          <w:rFonts w:ascii="ＭＳ 明朝" w:hAnsi="ＭＳ 明朝"/>
          <w:kern w:val="0"/>
          <w:sz w:val="20"/>
        </w:rPr>
        <w:t>29</w:t>
      </w:r>
      <w:r w:rsidRPr="000D197B">
        <w:rPr>
          <w:rFonts w:ascii="ＭＳ 明朝" w:hAnsi="ＭＳ 明朝" w:hint="eastAsia"/>
          <w:kern w:val="0"/>
          <w:sz w:val="20"/>
        </w:rPr>
        <w:t>年法律第</w:t>
      </w:r>
      <w:r w:rsidRPr="000D197B">
        <w:rPr>
          <w:rFonts w:ascii="ＭＳ 明朝" w:hAnsi="ＭＳ 明朝"/>
          <w:kern w:val="0"/>
          <w:sz w:val="20"/>
        </w:rPr>
        <w:t>89</w:t>
      </w:r>
      <w:r w:rsidRPr="000D197B">
        <w:rPr>
          <w:rFonts w:ascii="ＭＳ 明朝" w:hAnsi="ＭＳ 明朝" w:hint="eastAsia"/>
          <w:kern w:val="0"/>
          <w:sz w:val="20"/>
        </w:rPr>
        <w:t>号</w:t>
      </w:r>
      <w:r w:rsidRPr="000D197B">
        <w:rPr>
          <w:rFonts w:ascii="ＭＳ 明朝" w:hAnsi="ＭＳ 明朝"/>
          <w:kern w:val="0"/>
          <w:sz w:val="20"/>
        </w:rPr>
        <w:t>)</w:t>
      </w:r>
      <w:r w:rsidRPr="000D197B">
        <w:rPr>
          <w:rFonts w:ascii="ＭＳ 明朝" w:hAnsi="ＭＳ 明朝" w:hint="eastAsia"/>
          <w:kern w:val="0"/>
          <w:sz w:val="20"/>
        </w:rPr>
        <w:t>及び商法（明治32年法律第48号）の定めるところによるものとする。</w:t>
      </w:r>
    </w:p>
    <w:p w14:paraId="0CC30FC6"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10　この契約は、日本国の法令に準拠するものとする。</w:t>
      </w:r>
    </w:p>
    <w:p w14:paraId="3240DD92"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11　この契約に係る訴訟の提起又は調停の申立てについては、大阪簡易裁判所又は大阪地方裁判所をもって合意による専属的管轄裁判所とする。</w:t>
      </w:r>
    </w:p>
    <w:p w14:paraId="7D80FE2E"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12　発注者は、受注者が共同企業体を結成している場合においては、この契約に基づくすべての行為を共同企業体の代表者に対して行うものとし、発注者が当該代表者に対して行ったこの契約に基づくすべての行為は、当該企業体のすべての構成員に対して行ったものとみなす。また、受注者は、発注者に対して行うこの契約に基づくすべての行為について当該代表者を通じて行わなければならない。</w:t>
      </w:r>
    </w:p>
    <w:p w14:paraId="58A42A3D" w14:textId="77777777" w:rsidR="000D197B" w:rsidRPr="000D197B" w:rsidRDefault="000D197B" w:rsidP="000D197B">
      <w:pPr>
        <w:autoSpaceDE w:val="0"/>
        <w:autoSpaceDN w:val="0"/>
        <w:ind w:left="100" w:hanging="100"/>
        <w:jc w:val="left"/>
        <w:rPr>
          <w:rFonts w:ascii="ＭＳ 明朝" w:hAnsi="ＭＳ 明朝"/>
          <w:kern w:val="0"/>
          <w:sz w:val="20"/>
        </w:rPr>
      </w:pPr>
    </w:p>
    <w:p w14:paraId="2CF545FF"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（関連工事の調整）</w:t>
      </w:r>
    </w:p>
    <w:p w14:paraId="588B075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8A4E420" w14:textId="77777777" w:rsidR="000D197B" w:rsidRPr="000D197B" w:rsidRDefault="000D197B" w:rsidP="000D197B">
      <w:pPr>
        <w:autoSpaceDE w:val="0"/>
        <w:autoSpaceDN w:val="0"/>
        <w:ind w:left="198" w:hangingChars="100" w:hanging="198"/>
        <w:jc w:val="left"/>
        <w:rPr>
          <w:rFonts w:ascii="ＭＳ 明朝" w:hAnsi="ＭＳ 明朝"/>
          <w:kern w:val="0"/>
          <w:sz w:val="20"/>
        </w:rPr>
      </w:pPr>
    </w:p>
    <w:p w14:paraId="18D08BD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（予定総額内訳書）</w:t>
      </w:r>
    </w:p>
    <w:p w14:paraId="1390DC3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第３条　受注者は、この契約締結後14日以内に設計図書に基づいて、頭書のそれぞれの単価に予定数量（設計書に記載された数量をいう。以下同じ。）を乗じた金額の合計額に消費税及び地方消費税を加算した額（以下「予定総額」という。）の内訳を記載した予定総額内訳書（以下「内訳書」という。）を作成し、発注者に提出しなければならない。</w:t>
      </w:r>
    </w:p>
    <w:p w14:paraId="375D1D8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内訳書には、健康保険、厚生年金保険及び雇用保険に係る法定福利費を明示するものとする。</w:t>
      </w:r>
    </w:p>
    <w:p w14:paraId="0A42549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発注者は、内訳書の提出を受け不適当と認めたときは、受注者と協議するものとする。</w:t>
      </w:r>
    </w:p>
    <w:p w14:paraId="2DB47741" w14:textId="77777777" w:rsidR="000D197B" w:rsidRPr="000D197B" w:rsidRDefault="000D197B" w:rsidP="000D197B">
      <w:pPr>
        <w:autoSpaceDE w:val="0"/>
        <w:autoSpaceDN w:val="0"/>
        <w:ind w:left="100" w:hanging="100"/>
        <w:jc w:val="left"/>
        <w:rPr>
          <w:rFonts w:ascii="ＭＳ 明朝" w:hAnsi="ＭＳ 明朝"/>
          <w:sz w:val="20"/>
        </w:rPr>
      </w:pPr>
    </w:p>
    <w:p w14:paraId="7F4FD43F"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（承諾書及び工程表）</w:t>
      </w:r>
    </w:p>
    <w:p w14:paraId="348E7AB6"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第３条の２　発注者は、工事を施工する必要が生じた場合は、受注者に対し指示書を交付し、発注するも</w:t>
      </w:r>
      <w:r w:rsidRPr="000D197B">
        <w:rPr>
          <w:rFonts w:ascii="ＭＳ 明朝" w:hAnsi="ＭＳ 明朝" w:hint="eastAsia"/>
          <w:sz w:val="20"/>
        </w:rPr>
        <w:lastRenderedPageBreak/>
        <w:t>のとする。</w:t>
      </w:r>
    </w:p>
    <w:p w14:paraId="59065B7A"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発注者は前項により指示を行った後、遅滞なく当該指示の工事にかかる契約書を締結するものとする。ただし、頭書の契約単価に工事指示数量を乗じて得た額に100</w:t>
      </w:r>
      <w:r w:rsidR="00725408">
        <w:rPr>
          <w:rFonts w:ascii="ＭＳ 明朝" w:hAnsi="ＭＳ 明朝" w:hint="eastAsia"/>
          <w:sz w:val="20"/>
        </w:rPr>
        <w:t>分の10</w:t>
      </w:r>
      <w:r w:rsidRPr="000D197B">
        <w:rPr>
          <w:rFonts w:ascii="ＭＳ 明朝" w:hAnsi="ＭＳ 明朝" w:hint="eastAsia"/>
          <w:sz w:val="20"/>
        </w:rPr>
        <w:t>を乗じて得た額を加算した額が150万円を超えないときは、受注者からの承諾書の提出によりこれに代えることができるものとする。</w:t>
      </w:r>
    </w:p>
    <w:p w14:paraId="63F03C7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受注者は第１項の指示があったときは、発注者の提出する図面及び仕様書に基づき工程表を作成し、発注者に提出しなければならない。</w:t>
      </w:r>
    </w:p>
    <w:p w14:paraId="124CD00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発注者は、前項の規定により工程表の提出を受けたときは、これを審査し、不適当と認めたときは受注者と協議するものとする。</w:t>
      </w:r>
    </w:p>
    <w:p w14:paraId="27D5E08F" w14:textId="77777777" w:rsidR="000D197B" w:rsidRPr="000D197B" w:rsidRDefault="000D197B" w:rsidP="000D197B">
      <w:pPr>
        <w:autoSpaceDE w:val="0"/>
        <w:autoSpaceDN w:val="0"/>
        <w:ind w:left="198" w:hangingChars="100" w:hanging="198"/>
        <w:jc w:val="left"/>
        <w:rPr>
          <w:rFonts w:ascii="ＭＳ 明朝" w:hAnsi="ＭＳ 明朝"/>
          <w:sz w:val="20"/>
        </w:rPr>
      </w:pPr>
    </w:p>
    <w:p w14:paraId="53148805"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（契約の保証）</w:t>
      </w:r>
    </w:p>
    <w:p w14:paraId="55B2F8E3"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第４条　受注者は、この契約の締結と同時に、予定総額の100分の10以上の契約保証金を納付しなければならない。ただし、契約保証金の納付は次の各号のいずれかに掲げる担保の提供をもって代えることができる。</w:t>
      </w:r>
    </w:p>
    <w:p w14:paraId="4E030AD5"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(1) 国債又は地方債。この場合において提供される担保の価値は、額面金額又は登録金額による。</w:t>
      </w:r>
    </w:p>
    <w:p w14:paraId="65C37C92"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八割に相当する金額による。</w:t>
      </w:r>
    </w:p>
    <w:p w14:paraId="178EDC29"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(3) 銀行又は発注者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5EA0D2AE"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(4) 銀行又は発注者が確実と認める金融機関が引き受け、又は保証若しくは裏書をした手形。この場合において提供される担保の価値は、手形金額による。</w:t>
      </w:r>
    </w:p>
    <w:p w14:paraId="5ABF497B"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(5) 銀行又は発注者が確実と認める金融機関に対する定期預金債権。この場合において提供される担保の価値は、当該債権の証書に記載された債権金額による。</w:t>
      </w:r>
    </w:p>
    <w:p w14:paraId="7772DF94"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(6) 銀行又は発注者が確実と認める金融機関の保証。この場合において提供される担保の価値は、保証書に記載された保証金額による。</w:t>
      </w:r>
    </w:p>
    <w:p w14:paraId="0CF82030"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(7) 公共工事の前払金保証事業に関する法律（昭和27年法律第184号）第２条第４項に規定する保証事業会社の保証。この場合において提供される担保の価値は、保証書に記載された保証金額による。</w:t>
      </w:r>
    </w:p>
    <w:p w14:paraId="25F788D0"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前項の規定に係わらず次の各号のいずれかに該当するときは、契約保証金の全部又は一部を免除する。</w:t>
      </w:r>
    </w:p>
    <w:p w14:paraId="24484FF5"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(1) この契約による債務の不履行により生ずる損害をてん補する履行保証保険契約の締結</w:t>
      </w:r>
    </w:p>
    <w:p w14:paraId="05302CEB"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(2) この契約による債務の履行を保証する公共工事履行保証契約の締結</w:t>
      </w:r>
    </w:p>
    <w:p w14:paraId="2437EEB7"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受注者が第１項第６号、第７号及び第２項各号のいずれかに掲げる保証を付す場合は、当該保証は第38条第３項各号に規定する者による契約の解除の場合についても保証するものでなければならない。</w:t>
      </w:r>
    </w:p>
    <w:p w14:paraId="10CDB6E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前項第１号の場合においては、履行保証保険契約の締結後、直ちにその保険証券を発注者に寄託しなければならない。</w:t>
      </w:r>
    </w:p>
    <w:p w14:paraId="3EEF70C6"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予定総額に変更があった場合には、契約保証金が変更後の予定総額の100分の10に達するまで、発注者は、契約保証金の増額を請求することができ、受注者は、契約保証金の減額を請求することができる。</w:t>
      </w:r>
    </w:p>
    <w:p w14:paraId="02C62B22" w14:textId="77777777" w:rsidR="000D197B" w:rsidRPr="000D197B" w:rsidRDefault="000D197B" w:rsidP="000D197B">
      <w:pPr>
        <w:autoSpaceDE w:val="0"/>
        <w:autoSpaceDN w:val="0"/>
        <w:ind w:left="198" w:hangingChars="100" w:hanging="198"/>
        <w:jc w:val="left"/>
        <w:rPr>
          <w:rFonts w:ascii="ＭＳ 明朝" w:hAnsi="ＭＳ 明朝"/>
          <w:sz w:val="20"/>
        </w:rPr>
      </w:pPr>
    </w:p>
    <w:p w14:paraId="07716A9B"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（権利義務の譲渡等）</w:t>
      </w:r>
    </w:p>
    <w:p w14:paraId="25137914"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第５条　受注者は、この契約により生ずる権利又は義務を第三者に譲渡し、又は承継させてはならない。</w:t>
      </w:r>
      <w:r w:rsidRPr="000D197B">
        <w:rPr>
          <w:rFonts w:ascii="ＭＳ 明朝" w:hAnsi="ＭＳ 明朝" w:hint="eastAsia"/>
          <w:kern w:val="0"/>
          <w:sz w:val="20"/>
        </w:rPr>
        <w:lastRenderedPageBreak/>
        <w:t>ただし、あらかじめ発注者の承諾を得たときはこの限りでない。</w:t>
      </w:r>
    </w:p>
    <w:p w14:paraId="7718CAA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工事目的物並びに工事材料（工場製品を含む。以下同じ。）のうち第13条第２項の規定による検査に合格したものを第三者に譲渡し、貸与し、又は抵当権その他の担保の目的に供してはならない。ただし、あらかじめ発注者の承諾を得たときは、この限りでない。</w:t>
      </w:r>
    </w:p>
    <w:p w14:paraId="0D231D75" w14:textId="77777777" w:rsidR="000D197B" w:rsidRPr="000D197B" w:rsidRDefault="000D197B" w:rsidP="000D197B">
      <w:pPr>
        <w:autoSpaceDE w:val="0"/>
        <w:autoSpaceDN w:val="0"/>
        <w:ind w:left="198" w:hangingChars="100" w:hanging="198"/>
        <w:jc w:val="left"/>
        <w:rPr>
          <w:rFonts w:ascii="ＭＳ 明朝" w:hAnsi="ＭＳ 明朝"/>
          <w:kern w:val="0"/>
          <w:sz w:val="20"/>
        </w:rPr>
      </w:pPr>
    </w:p>
    <w:p w14:paraId="172DD6F7"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（一括委任又は一括下請負の禁止）</w:t>
      </w:r>
    </w:p>
    <w:p w14:paraId="549C83D1"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第６条　受注者は、工事の全部若しくはその主たる部分又は他の部分から独立してその機能を発揮する工作物の工事を一括して第三者に委任し、又は請け負わせてはならない。</w:t>
      </w:r>
    </w:p>
    <w:p w14:paraId="1379CAB6" w14:textId="77777777" w:rsidR="000D197B" w:rsidRPr="000D197B" w:rsidRDefault="000D197B" w:rsidP="000D197B">
      <w:pPr>
        <w:autoSpaceDE w:val="0"/>
        <w:autoSpaceDN w:val="0"/>
        <w:ind w:left="100" w:hanging="100"/>
        <w:jc w:val="left"/>
        <w:rPr>
          <w:rFonts w:ascii="ＭＳ 明朝" w:hAnsi="ＭＳ 明朝"/>
          <w:sz w:val="20"/>
        </w:rPr>
      </w:pPr>
    </w:p>
    <w:p w14:paraId="42625D2B" w14:textId="77777777" w:rsidR="000D197B" w:rsidRPr="000D197B" w:rsidRDefault="000D197B" w:rsidP="000D197B">
      <w:pPr>
        <w:autoSpaceDE w:val="0"/>
        <w:autoSpaceDN w:val="0"/>
        <w:ind w:left="100" w:hanging="100"/>
        <w:jc w:val="left"/>
        <w:rPr>
          <w:rFonts w:ascii="ＭＳ 明朝" w:hAnsi="ＭＳ 明朝" w:cs="MS-PMincho"/>
          <w:kern w:val="0"/>
          <w:sz w:val="20"/>
        </w:rPr>
      </w:pPr>
      <w:r w:rsidRPr="000D197B">
        <w:rPr>
          <w:rFonts w:ascii="ＭＳ 明朝" w:hAnsi="ＭＳ 明朝" w:cs="MS-PMincho"/>
          <w:kern w:val="0"/>
          <w:sz w:val="20"/>
        </w:rPr>
        <w:t>(</w:t>
      </w:r>
      <w:r w:rsidRPr="000D197B">
        <w:rPr>
          <w:rFonts w:ascii="ＭＳ 明朝" w:hAnsi="ＭＳ 明朝" w:cs="MS-PMincho" w:hint="eastAsia"/>
          <w:kern w:val="0"/>
          <w:sz w:val="20"/>
        </w:rPr>
        <w:t>受任者又は下請負人の通知等及び誓約書の提出</w:t>
      </w:r>
      <w:r w:rsidRPr="000D197B">
        <w:rPr>
          <w:rFonts w:ascii="ＭＳ 明朝" w:hAnsi="ＭＳ 明朝" w:cs="MS-PMincho"/>
          <w:kern w:val="0"/>
          <w:sz w:val="20"/>
        </w:rPr>
        <w:t>)</w:t>
      </w:r>
    </w:p>
    <w:p w14:paraId="529D052D" w14:textId="77777777" w:rsidR="000D197B" w:rsidRPr="000D197B" w:rsidRDefault="000D197B" w:rsidP="000D197B">
      <w:pPr>
        <w:autoSpaceDE w:val="0"/>
        <w:autoSpaceDN w:val="0"/>
        <w:ind w:left="198" w:hangingChars="100" w:hanging="198"/>
        <w:jc w:val="left"/>
        <w:rPr>
          <w:rFonts w:ascii="ＭＳ 明朝" w:hAnsi="ＭＳ 明朝" w:cs="MS-PMincho"/>
          <w:kern w:val="0"/>
          <w:sz w:val="20"/>
        </w:rPr>
      </w:pPr>
      <w:r w:rsidRPr="000D197B">
        <w:rPr>
          <w:rFonts w:ascii="ＭＳ 明朝" w:hAnsi="ＭＳ 明朝" w:cs="MS-PMincho" w:hint="eastAsia"/>
          <w:kern w:val="0"/>
          <w:sz w:val="20"/>
        </w:rPr>
        <w:t xml:space="preserve">第７条　</w:t>
      </w:r>
      <w:r w:rsidRPr="000D197B">
        <w:rPr>
          <w:rFonts w:ascii="ＭＳ 明朝" w:hAnsi="ＭＳ 明朝" w:hint="eastAsia"/>
          <w:kern w:val="0"/>
          <w:sz w:val="20"/>
        </w:rPr>
        <w:t>受注者</w:t>
      </w:r>
      <w:r w:rsidRPr="000D197B">
        <w:rPr>
          <w:rFonts w:ascii="ＭＳ 明朝" w:hAnsi="ＭＳ 明朝" w:cs="MS-PMincho" w:hint="eastAsia"/>
          <w:kern w:val="0"/>
          <w:sz w:val="20"/>
        </w:rPr>
        <w:t>は、</w:t>
      </w:r>
      <w:r w:rsidRPr="000D197B">
        <w:rPr>
          <w:rFonts w:ascii="ＭＳ 明朝" w:hAnsi="ＭＳ 明朝" w:cs="Batang" w:hint="eastAsia"/>
          <w:kern w:val="0"/>
          <w:sz w:val="20"/>
        </w:rPr>
        <w:t>工事の一部を第三者に委任し、又は請け負わせようとするときは、受任者又は下請負人の名</w:t>
      </w:r>
      <w:r w:rsidRPr="000D197B">
        <w:rPr>
          <w:rFonts w:ascii="ＭＳ 明朝" w:hAnsi="ＭＳ 明朝" w:cs="ＭＳ 明朝" w:hint="eastAsia"/>
          <w:kern w:val="0"/>
          <w:sz w:val="20"/>
        </w:rPr>
        <w:t>称、</w:t>
      </w:r>
      <w:r w:rsidRPr="000D197B">
        <w:rPr>
          <w:rFonts w:ascii="ＭＳ 明朝" w:hAnsi="ＭＳ 明朝" w:cs="Batang" w:hint="eastAsia"/>
          <w:kern w:val="0"/>
          <w:sz w:val="20"/>
        </w:rPr>
        <w:t>委</w:t>
      </w:r>
      <w:r w:rsidRPr="000D197B">
        <w:rPr>
          <w:rFonts w:ascii="ＭＳ 明朝" w:hAnsi="ＭＳ 明朝" w:cs="MS-PMincho" w:hint="eastAsia"/>
          <w:kern w:val="0"/>
          <w:sz w:val="20"/>
        </w:rPr>
        <w:t>任し又は請け負わせる工事の</w:t>
      </w:r>
      <w:r w:rsidRPr="000D197B">
        <w:rPr>
          <w:rFonts w:ascii="ＭＳ 明朝" w:hAnsi="ＭＳ 明朝" w:cs="ＭＳ 明朝" w:hint="eastAsia"/>
          <w:kern w:val="0"/>
          <w:sz w:val="20"/>
        </w:rPr>
        <w:t>内</w:t>
      </w:r>
      <w:r w:rsidRPr="000D197B">
        <w:rPr>
          <w:rFonts w:ascii="ＭＳ 明朝" w:hAnsi="ＭＳ 明朝" w:cs="Batang" w:hint="eastAsia"/>
          <w:kern w:val="0"/>
          <w:sz w:val="20"/>
        </w:rPr>
        <w:t>容その他</w:t>
      </w:r>
      <w:r w:rsidRPr="000D197B">
        <w:rPr>
          <w:rFonts w:ascii="ＭＳ 明朝" w:hAnsi="ＭＳ 明朝" w:hint="eastAsia"/>
          <w:kern w:val="0"/>
          <w:sz w:val="20"/>
        </w:rPr>
        <w:t>発注者</w:t>
      </w:r>
      <w:r w:rsidRPr="000D197B">
        <w:rPr>
          <w:rFonts w:ascii="ＭＳ 明朝" w:hAnsi="ＭＳ 明朝" w:cs="Batang" w:hint="eastAsia"/>
          <w:kern w:val="0"/>
          <w:sz w:val="20"/>
        </w:rPr>
        <w:t>が必要とする事項を書面により</w:t>
      </w:r>
      <w:r w:rsidRPr="000D197B">
        <w:rPr>
          <w:rFonts w:ascii="ＭＳ 明朝" w:hAnsi="ＭＳ 明朝" w:hint="eastAsia"/>
          <w:kern w:val="0"/>
          <w:sz w:val="20"/>
        </w:rPr>
        <w:t>発注者</w:t>
      </w:r>
      <w:r w:rsidRPr="000D197B">
        <w:rPr>
          <w:rFonts w:ascii="ＭＳ 明朝" w:hAnsi="ＭＳ 明朝" w:cs="Batang" w:hint="eastAsia"/>
          <w:kern w:val="0"/>
          <w:sz w:val="20"/>
        </w:rPr>
        <w:t>に通知しなければならない</w:t>
      </w:r>
      <w:r w:rsidRPr="000D197B">
        <w:rPr>
          <w:rFonts w:ascii="ＭＳ 明朝" w:hAnsi="ＭＳ 明朝" w:cs="ＭＳ 明朝" w:hint="eastAsia"/>
          <w:kern w:val="0"/>
          <w:sz w:val="20"/>
        </w:rPr>
        <w:t>。</w:t>
      </w:r>
    </w:p>
    <w:p w14:paraId="6CDC5EE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 xml:space="preserve">２　</w:t>
      </w:r>
      <w:r w:rsidR="00AD136E" w:rsidRPr="00AD136E">
        <w:rPr>
          <w:rFonts w:ascii="ＭＳ 明朝" w:hAnsi="ＭＳ 明朝" w:hint="eastAsia"/>
          <w:kern w:val="0"/>
          <w:sz w:val="20"/>
        </w:rPr>
        <w:t>受注者は、受任者又は下請負人それぞれから大阪府暴力団排除条例に基づく公共工事等からの暴力団の排除に係る措置に関する規則（令和２年大阪府規則第61号。以下「暴力団排除措置規則」という。）第８条に規定する誓約書を徴取し、発注者に提出しなければならない。</w:t>
      </w:r>
    </w:p>
    <w:p w14:paraId="5D3259D3"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cs="MS-PMincho" w:hint="eastAsia"/>
          <w:kern w:val="0"/>
          <w:sz w:val="20"/>
        </w:rPr>
        <w:t xml:space="preserve">３　</w:t>
      </w:r>
      <w:r w:rsidR="000F3CD5" w:rsidRPr="000F3CD5">
        <w:rPr>
          <w:rFonts w:ascii="ＭＳ 明朝" w:hAnsi="ＭＳ 明朝" w:hint="eastAsia"/>
          <w:kern w:val="0"/>
          <w:sz w:val="20"/>
        </w:rPr>
        <w:t>受注者は、入札参加停止措置を受けている者（ただし、民事再生法（平成11年法律第225号）の規定による再生手続開始の申立て又は会社更生法（平成14年法律第154号）の規定による更生手続開始の申立てをしたことにより入札参加停止措置を受けたものを除く。）、暴力団排除措置規則第３条第１項に規定する入札参加除外者（以下「入札参加除外者」という。）、暴力団排除措置規則第３条第２項に規定する指定構成員共同企業体（以下「指定構成員共同企業体」という。）及び暴力団排除措置規則第９条第１項に規定する誓約書違反者（以下「誓約書違反者」という。）並びに第</w:t>
      </w:r>
      <w:r w:rsidR="000F3CD5">
        <w:rPr>
          <w:rFonts w:ascii="ＭＳ 明朝" w:hAnsi="ＭＳ 明朝" w:hint="eastAsia"/>
          <w:kern w:val="0"/>
          <w:sz w:val="20"/>
        </w:rPr>
        <w:t>33</w:t>
      </w:r>
      <w:r w:rsidR="000F3CD5" w:rsidRPr="000F3CD5">
        <w:rPr>
          <w:rFonts w:ascii="ＭＳ 明朝" w:hAnsi="ＭＳ 明朝" w:hint="eastAsia"/>
          <w:kern w:val="0"/>
          <w:sz w:val="20"/>
        </w:rPr>
        <w:t>条第11号アからエに該当する者を受任者、下請負人又は大阪府暴力団排除条例（平成22年大阪府条例第58号）第10条第２号に規定する者（以下「資材業者等」という。）としてはならない。</w:t>
      </w:r>
    </w:p>
    <w:p w14:paraId="6FACE89D" w14:textId="77777777" w:rsidR="000D197B" w:rsidRPr="007E6154"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 xml:space="preserve">４　</w:t>
      </w:r>
      <w:r w:rsidR="007E6154" w:rsidRPr="007E6154">
        <w:rPr>
          <w:rFonts w:ascii="ＭＳ 明朝" w:hAnsi="ＭＳ 明朝" w:hint="eastAsia"/>
          <w:sz w:val="20"/>
        </w:rPr>
        <w:t>受注者が入札参加除外者、指定構成員共同企業体及び誓約書違反者又は第</w:t>
      </w:r>
      <w:r w:rsidR="007E6154">
        <w:rPr>
          <w:rFonts w:ascii="ＭＳ 明朝" w:hAnsi="ＭＳ 明朝" w:hint="eastAsia"/>
          <w:sz w:val="20"/>
        </w:rPr>
        <w:t>33</w:t>
      </w:r>
      <w:r w:rsidR="007E6154" w:rsidRPr="007E6154">
        <w:rPr>
          <w:rFonts w:ascii="ＭＳ 明朝" w:hAnsi="ＭＳ 明朝" w:hint="eastAsia"/>
          <w:sz w:val="20"/>
        </w:rPr>
        <w:t>条第11号アからエに該当する者を受任者、下請負人又は資材業者等としていると認められる場合は、発注者は受注者に対して、当該契約の解除を求めることができる。</w:t>
      </w:r>
    </w:p>
    <w:p w14:paraId="5764BDA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前項の規定により契約の解除を行った場合の一切の責任は、受注者が負うものとする。</w:t>
      </w:r>
    </w:p>
    <w:p w14:paraId="4ECBA739" w14:textId="77777777" w:rsidR="000D197B" w:rsidRPr="000D197B" w:rsidRDefault="000D197B" w:rsidP="000D197B">
      <w:pPr>
        <w:autoSpaceDE w:val="0"/>
        <w:autoSpaceDN w:val="0"/>
        <w:ind w:left="100" w:hanging="100"/>
        <w:jc w:val="left"/>
        <w:rPr>
          <w:rFonts w:ascii="ＭＳ 明朝" w:hAnsi="ＭＳ 明朝"/>
          <w:kern w:val="0"/>
          <w:sz w:val="20"/>
        </w:rPr>
      </w:pPr>
    </w:p>
    <w:p w14:paraId="75DB1876"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（下請負人の社会保険等加入義務）</w:t>
      </w:r>
    </w:p>
    <w:p w14:paraId="71465024"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負人としてはならない。</w:t>
      </w:r>
    </w:p>
    <w:p w14:paraId="317D56DC" w14:textId="77777777" w:rsidR="000D197B" w:rsidRPr="000D197B" w:rsidRDefault="000D197B" w:rsidP="000D197B">
      <w:pPr>
        <w:autoSpaceDE w:val="0"/>
        <w:autoSpaceDN w:val="0"/>
        <w:ind w:leftChars="100" w:left="310" w:hanging="102"/>
        <w:jc w:val="left"/>
        <w:rPr>
          <w:rFonts w:ascii="ＭＳ 明朝" w:hAnsi="ＭＳ 明朝"/>
          <w:kern w:val="0"/>
          <w:sz w:val="20"/>
        </w:rPr>
      </w:pPr>
      <w:r w:rsidRPr="000D197B">
        <w:rPr>
          <w:rFonts w:ascii="ＭＳ 明朝" w:hAnsi="ＭＳ 明朝" w:hint="eastAsia"/>
          <w:kern w:val="0"/>
          <w:sz w:val="20"/>
        </w:rPr>
        <w:t>(1)　健康保険法（大正11年法律第70号）第48条の規定による届出</w:t>
      </w:r>
    </w:p>
    <w:p w14:paraId="307A1169" w14:textId="77777777" w:rsidR="000D197B" w:rsidRPr="000D197B" w:rsidRDefault="000D197B" w:rsidP="000D197B">
      <w:pPr>
        <w:autoSpaceDE w:val="0"/>
        <w:autoSpaceDN w:val="0"/>
        <w:ind w:leftChars="100" w:left="310" w:hanging="102"/>
        <w:jc w:val="left"/>
        <w:rPr>
          <w:rFonts w:ascii="ＭＳ 明朝" w:hAnsi="ＭＳ 明朝"/>
          <w:kern w:val="0"/>
          <w:sz w:val="20"/>
        </w:rPr>
      </w:pPr>
      <w:r w:rsidRPr="000D197B">
        <w:rPr>
          <w:rFonts w:ascii="ＭＳ 明朝" w:hAnsi="ＭＳ 明朝" w:hint="eastAsia"/>
          <w:kern w:val="0"/>
          <w:sz w:val="20"/>
        </w:rPr>
        <w:t>(2)　厚生年金保険法（昭和29年法律第115号）第27条の規定による届出</w:t>
      </w:r>
    </w:p>
    <w:p w14:paraId="55FABAAA" w14:textId="77777777" w:rsidR="000D197B" w:rsidRPr="000D197B" w:rsidRDefault="000D197B" w:rsidP="000D197B">
      <w:pPr>
        <w:autoSpaceDE w:val="0"/>
        <w:autoSpaceDN w:val="0"/>
        <w:ind w:leftChars="100" w:left="310" w:hanging="102"/>
        <w:jc w:val="left"/>
        <w:rPr>
          <w:rFonts w:ascii="ＭＳ 明朝" w:hAnsi="ＭＳ 明朝"/>
          <w:kern w:val="0"/>
          <w:sz w:val="20"/>
        </w:rPr>
      </w:pPr>
      <w:r w:rsidRPr="000D197B">
        <w:rPr>
          <w:rFonts w:ascii="ＭＳ 明朝" w:hAnsi="ＭＳ 明朝" w:hint="eastAsia"/>
          <w:kern w:val="0"/>
          <w:sz w:val="20"/>
        </w:rPr>
        <w:t>(3)　雇用保険法（昭和49年法律第116号）第７条の規定による届出</w:t>
      </w:r>
    </w:p>
    <w:p w14:paraId="0ED7FD94"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２　受注者は、下請負人について前項各号に掲げる届出を確認するとともに、建設業法第24条の７に規定する施工体制台帳を、下請契約締結後遅滞なく発注者に提出しなければならない。</w:t>
      </w:r>
    </w:p>
    <w:p w14:paraId="0F27C6DF"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３　第１項の規定にかかわらず、受注者は、発注者が受注者に対して第１項各号の事実を確認することのできる書類（以下「確認書類」という。）の提出を求める通知をした日（以下「通知日」という。）から30日（当該社会保険等未加入建設業者が、受注者と直接下請契約を締結する下請負人以外の場合であって、発注者が、受注者において確認書類を当該期間内に提出することができない相当の理由があると認めたときは、通知日から60日）以内に、受注者が発注者に確認書類を提出した場合は、当該社会保険等未加入建設業者を下請負人とすることができる。ただし、前項の規定に違反した場合は、本項を適</w:t>
      </w:r>
      <w:r w:rsidRPr="000D197B">
        <w:rPr>
          <w:rFonts w:ascii="ＭＳ 明朝" w:hAnsi="ＭＳ 明朝" w:hint="eastAsia"/>
          <w:kern w:val="0"/>
          <w:sz w:val="20"/>
        </w:rPr>
        <w:lastRenderedPageBreak/>
        <w:t>用しないことがある。</w:t>
      </w:r>
    </w:p>
    <w:p w14:paraId="04052405" w14:textId="77777777" w:rsidR="000D197B" w:rsidRPr="000D197B" w:rsidRDefault="000D197B" w:rsidP="000D197B">
      <w:pPr>
        <w:autoSpaceDE w:val="0"/>
        <w:autoSpaceDN w:val="0"/>
        <w:ind w:left="100" w:hanging="100"/>
        <w:jc w:val="left"/>
        <w:rPr>
          <w:rFonts w:ascii="ＭＳ 明朝" w:hAnsi="ＭＳ 明朝"/>
          <w:b/>
          <w:kern w:val="0"/>
          <w:sz w:val="20"/>
        </w:rPr>
      </w:pPr>
    </w:p>
    <w:p w14:paraId="54438079"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（特許権等の使用）</w:t>
      </w:r>
    </w:p>
    <w:p w14:paraId="3CA485B0"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EA981B7" w14:textId="77777777" w:rsidR="000D197B" w:rsidRPr="000D197B" w:rsidRDefault="000D197B" w:rsidP="000D197B">
      <w:pPr>
        <w:autoSpaceDE w:val="0"/>
        <w:autoSpaceDN w:val="0"/>
        <w:ind w:left="198" w:hangingChars="100" w:hanging="198"/>
        <w:jc w:val="left"/>
        <w:rPr>
          <w:rFonts w:ascii="ＭＳ 明朝" w:hAnsi="ＭＳ 明朝"/>
          <w:sz w:val="20"/>
        </w:rPr>
      </w:pPr>
    </w:p>
    <w:p w14:paraId="17E1F59E"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（監督職員）</w:t>
      </w:r>
    </w:p>
    <w:p w14:paraId="5298615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第９条　発注者は、監督職員を置いたときは、その氏名を受注者に通知しなければならない。監督職員を変更したときも、同様とする。</w:t>
      </w:r>
    </w:p>
    <w:p w14:paraId="3ADB80F4"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11EEE084"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(1)</w:t>
      </w:r>
      <w:r w:rsidRPr="000D197B">
        <w:rPr>
          <w:rFonts w:ascii="ＭＳ 明朝" w:hAnsi="ＭＳ 明朝" w:hint="eastAsia"/>
          <w:b/>
          <w:sz w:val="20"/>
        </w:rPr>
        <w:t xml:space="preserve"> </w:t>
      </w:r>
      <w:r w:rsidRPr="000D197B">
        <w:rPr>
          <w:rFonts w:ascii="ＭＳ 明朝" w:hAnsi="ＭＳ 明朝" w:hint="eastAsia"/>
          <w:sz w:val="20"/>
        </w:rPr>
        <w:t>この契約の履行についての受注者又は受注者の現場代理人に対する指示、承諾又は協議</w:t>
      </w:r>
    </w:p>
    <w:p w14:paraId="1427F38F"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(2) 設計図書に基づく工事の施工のための詳細図等の作成及び交付又は受注者が作成した詳細図等の承諾</w:t>
      </w:r>
    </w:p>
    <w:p w14:paraId="5BB772FD"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(3)</w:t>
      </w:r>
      <w:r w:rsidRPr="000D197B">
        <w:rPr>
          <w:rFonts w:ascii="ＭＳ 明朝" w:hAnsi="ＭＳ 明朝" w:hint="eastAsia"/>
          <w:b/>
          <w:sz w:val="20"/>
        </w:rPr>
        <w:t xml:space="preserve"> </w:t>
      </w:r>
      <w:r w:rsidRPr="000D197B">
        <w:rPr>
          <w:rFonts w:ascii="ＭＳ 明朝" w:hAnsi="ＭＳ 明朝" w:hint="eastAsia"/>
          <w:sz w:val="20"/>
        </w:rPr>
        <w:t>設計図書に基づく工程の管理、立会い、工事の施工状況の検査又は工事材料の試験若しくは検査（確認を含む。）</w:t>
      </w:r>
    </w:p>
    <w:p w14:paraId="27C33D0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発注者に通知しなければならない。</w:t>
      </w:r>
    </w:p>
    <w:p w14:paraId="0809560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第２項の規定に基づく監督職員の指示又は承諾は、原則として書面により行わなければならない。</w:t>
      </w:r>
    </w:p>
    <w:p w14:paraId="69369A51"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発注者が監督職員を置いたときは、この契約書に定める</w:t>
      </w:r>
      <w:r w:rsidRPr="000D197B">
        <w:rPr>
          <w:rFonts w:ascii="ＭＳ 明朝" w:hAnsi="ＭＳ 明朝" w:hint="eastAsia"/>
          <w:color w:val="000000"/>
          <w:sz w:val="20"/>
        </w:rPr>
        <w:t>催告、</w:t>
      </w:r>
      <w:r w:rsidRPr="000D197B">
        <w:rPr>
          <w:rFonts w:ascii="ＭＳ 明朝" w:hAnsi="ＭＳ 明朝" w:hint="eastAsia"/>
          <w:kern w:val="0"/>
          <w:sz w:val="20"/>
        </w:rPr>
        <w:t>請求、通知、報告、申出、承諾及び解除については、設計図書に定めるものを除き、監督職員を経由して行うものとする。この場合においては、監督職員に到達した日をもって発注者に到達したものとみなす。</w:t>
      </w:r>
    </w:p>
    <w:p w14:paraId="6ECB09B6"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発注者が監督職員を置かないときは、この契約書に定める監督職員の権限は、発注者に帰属する。</w:t>
      </w:r>
    </w:p>
    <w:p w14:paraId="7E4087B8" w14:textId="77777777" w:rsidR="000D197B" w:rsidRPr="000D197B" w:rsidRDefault="000D197B" w:rsidP="000D197B">
      <w:pPr>
        <w:autoSpaceDE w:val="0"/>
        <w:autoSpaceDN w:val="0"/>
        <w:ind w:left="100" w:hanging="100"/>
        <w:jc w:val="left"/>
        <w:rPr>
          <w:rFonts w:ascii="ＭＳ 明朝" w:hAnsi="ＭＳ 明朝"/>
          <w:sz w:val="20"/>
        </w:rPr>
      </w:pPr>
    </w:p>
    <w:p w14:paraId="0CA3A0BF"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（現場代理人及び主任技術者等）</w:t>
      </w:r>
    </w:p>
    <w:p w14:paraId="7C5A7F72"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36D8443B"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hint="eastAsia"/>
          <w:kern w:val="0"/>
          <w:sz w:val="20"/>
        </w:rPr>
        <w:t>(1) 現場代理人</w:t>
      </w:r>
    </w:p>
    <w:p w14:paraId="21BE632D"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hint="eastAsia"/>
          <w:kern w:val="0"/>
          <w:sz w:val="20"/>
        </w:rPr>
        <w:t>(2) 主任技術者（建設業法（昭和</w:t>
      </w:r>
      <w:r w:rsidRPr="000D197B">
        <w:rPr>
          <w:rFonts w:ascii="ＭＳ 明朝" w:hAnsi="ＭＳ 明朝"/>
          <w:kern w:val="0"/>
          <w:sz w:val="20"/>
        </w:rPr>
        <w:t>24</w:t>
      </w:r>
      <w:r w:rsidRPr="000D197B">
        <w:rPr>
          <w:rFonts w:ascii="ＭＳ 明朝" w:hAnsi="ＭＳ 明朝" w:hint="eastAsia"/>
          <w:kern w:val="0"/>
          <w:sz w:val="20"/>
        </w:rPr>
        <w:t>年法律第</w:t>
      </w:r>
      <w:r w:rsidRPr="000D197B">
        <w:rPr>
          <w:rFonts w:ascii="ＭＳ 明朝" w:hAnsi="ＭＳ 明朝"/>
          <w:kern w:val="0"/>
          <w:sz w:val="20"/>
        </w:rPr>
        <w:t>100</w:t>
      </w:r>
      <w:r w:rsidRPr="000D197B">
        <w:rPr>
          <w:rFonts w:ascii="ＭＳ 明朝" w:hAnsi="ＭＳ 明朝" w:hint="eastAsia"/>
          <w:kern w:val="0"/>
          <w:sz w:val="20"/>
        </w:rPr>
        <w:t>号）第</w:t>
      </w:r>
      <w:r w:rsidRPr="000D197B">
        <w:rPr>
          <w:rFonts w:ascii="ＭＳ 明朝" w:hAnsi="ＭＳ 明朝"/>
          <w:kern w:val="0"/>
          <w:sz w:val="20"/>
        </w:rPr>
        <w:t>26</w:t>
      </w:r>
      <w:r w:rsidRPr="000D197B">
        <w:rPr>
          <w:rFonts w:ascii="ＭＳ 明朝" w:hAnsi="ＭＳ 明朝" w:hint="eastAsia"/>
          <w:kern w:val="0"/>
          <w:sz w:val="20"/>
        </w:rPr>
        <w:t>条第１項に規定する主任技術者をいう。）</w:t>
      </w:r>
    </w:p>
    <w:p w14:paraId="1FEF83BA"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hint="eastAsia"/>
          <w:kern w:val="0"/>
          <w:sz w:val="20"/>
        </w:rPr>
        <w:t>(3) 専門技術者（建設業法第</w:t>
      </w:r>
      <w:r w:rsidRPr="000D197B">
        <w:rPr>
          <w:rFonts w:ascii="ＭＳ 明朝" w:hAnsi="ＭＳ 明朝"/>
          <w:kern w:val="0"/>
          <w:sz w:val="20"/>
        </w:rPr>
        <w:t>26</w:t>
      </w:r>
      <w:r w:rsidRPr="000D197B">
        <w:rPr>
          <w:rFonts w:ascii="ＭＳ 明朝" w:hAnsi="ＭＳ 明朝" w:hint="eastAsia"/>
          <w:kern w:val="0"/>
          <w:sz w:val="20"/>
        </w:rPr>
        <w:t>条の２に規定する技術者をいう。以下同じ。）ただし、設置の必要がない場合は、この限りでない。</w:t>
      </w:r>
    </w:p>
    <w:p w14:paraId="429D29E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現場代理人は、この契約の履行に関し、その運営、取締まりを行うほか、指示契約金額の変更、指示契約金額の請求及び受領、第12条第１項の請求の受理、同条第３項の決定及び通知並びにこの契約の解除に係る権限を除き、この契約に基づく受注者の一切の権限を行使することができる。</w:t>
      </w:r>
    </w:p>
    <w:p w14:paraId="225D204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受注者は、前項の規定にかかわらず、自己の有する権限のうち現場代理人に委任せず自ら行使しようとするものがあるときは、あらかじめ、当該権限の内容を発注者に通知しなければならない。</w:t>
      </w:r>
    </w:p>
    <w:p w14:paraId="69AC988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現場代理人、主任技術者及び専門技術者は、これを兼ねることができる。</w:t>
      </w:r>
    </w:p>
    <w:p w14:paraId="1D63CD6E" w14:textId="77777777" w:rsidR="000D197B" w:rsidRPr="000D197B" w:rsidRDefault="000D197B" w:rsidP="000D197B">
      <w:pPr>
        <w:autoSpaceDE w:val="0"/>
        <w:autoSpaceDN w:val="0"/>
        <w:ind w:left="100" w:hanging="100"/>
        <w:jc w:val="left"/>
        <w:rPr>
          <w:rFonts w:ascii="ＭＳ 明朝" w:hAnsi="ＭＳ 明朝"/>
          <w:kern w:val="0"/>
          <w:sz w:val="20"/>
        </w:rPr>
      </w:pPr>
    </w:p>
    <w:p w14:paraId="18CCC7C2"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lastRenderedPageBreak/>
        <w:t>（履行報告）</w:t>
      </w:r>
    </w:p>
    <w:p w14:paraId="03182C4E"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第11条　受注者は、設計図書の定めるところにより、この契約の履行について発注者に報告しなければならない。</w:t>
      </w:r>
    </w:p>
    <w:p w14:paraId="5168631C" w14:textId="77777777" w:rsidR="000D197B" w:rsidRPr="000D197B" w:rsidRDefault="000D197B" w:rsidP="000D197B">
      <w:pPr>
        <w:autoSpaceDE w:val="0"/>
        <w:autoSpaceDN w:val="0"/>
        <w:ind w:left="100" w:hanging="100"/>
        <w:jc w:val="left"/>
        <w:rPr>
          <w:rFonts w:ascii="ＭＳ 明朝" w:hAnsi="ＭＳ 明朝"/>
          <w:sz w:val="20"/>
        </w:rPr>
      </w:pPr>
    </w:p>
    <w:p w14:paraId="2CAEFA8C"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（工事関係者に関する措置請求）</w:t>
      </w:r>
    </w:p>
    <w:p w14:paraId="4FCEA16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12</w:t>
      </w:r>
      <w:r w:rsidRPr="000D197B">
        <w:rPr>
          <w:rFonts w:ascii="ＭＳ 明朝" w:hAnsi="ＭＳ 明朝" w:hint="eastAsia"/>
          <w:sz w:val="20"/>
        </w:rPr>
        <w:t>条　発注者は、現場代理人がその職務（主任技術者又は専門技術者と兼任する現場代理人にあっては、それらの者の職務を含む。）の執行につき著しく不適当と認められるときは、受注者に対して、その理由を明示した書面により、必要な措置を採るべきことを請求することができる。</w:t>
      </w:r>
    </w:p>
    <w:p w14:paraId="4511DBE2"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又は監督職員は、主任技術者、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採るべきことを請求することができる。</w:t>
      </w:r>
    </w:p>
    <w:p w14:paraId="592D382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受注者は、前２項の規定による請求があったときは、当該請求に係る事項について決定し、その結果を、請求を受けた日から10日以内に発注者に通知しなければならない。</w:t>
      </w:r>
    </w:p>
    <w:p w14:paraId="36D116B3"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受注者は、監督職員がその職務の執行につき著しく不適当と認められるときは、発注者に対して、その理由を明示した書面により必要な措置を採るべきことを請求することができる。</w:t>
      </w:r>
    </w:p>
    <w:p w14:paraId="0E60B0A4"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発注者は、前項の規定による請求があったときは、当該請求に係る事項について決定し、その結果を、請求を受けた日から10日以内に受注者に通知しなければならない。</w:t>
      </w:r>
    </w:p>
    <w:p w14:paraId="2E652E5D" w14:textId="77777777" w:rsidR="000D197B" w:rsidRPr="000D197B" w:rsidRDefault="000D197B" w:rsidP="000D197B">
      <w:pPr>
        <w:autoSpaceDE w:val="0"/>
        <w:autoSpaceDN w:val="0"/>
        <w:ind w:left="198" w:hangingChars="100" w:hanging="198"/>
        <w:jc w:val="left"/>
        <w:rPr>
          <w:rFonts w:ascii="ＭＳ 明朝" w:hAnsi="ＭＳ 明朝"/>
          <w:sz w:val="20"/>
        </w:rPr>
      </w:pPr>
    </w:p>
    <w:p w14:paraId="7AB074C2"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（工事材料の品質及び検査等）</w:t>
      </w:r>
    </w:p>
    <w:p w14:paraId="5E7C218C"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第13条　工事材料の品質については、設計図書に定めるところによる。設計図書にその品質が明示されていない場合にあっては、中等の品質を有するものとする。</w:t>
      </w:r>
    </w:p>
    <w:p w14:paraId="5B1FE76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1FE2C31"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監督職員は、受注者から前項の検査を請求されたときは、請求を受けた日から10日以内に応じなければならない。</w:t>
      </w:r>
    </w:p>
    <w:p w14:paraId="3EF24DB6"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受注者は、工事現場内に搬入した工事材料を監督職員の承諾を受けないで工事現場外に搬出してはならない。</w:t>
      </w:r>
    </w:p>
    <w:p w14:paraId="709C06F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受注者は、前項の規定にかかわらず、第２項の検査の結果不合格と決定された工事材料については、当該決定を受けた日から７日以内に工事現場外に搬出しなければならない。</w:t>
      </w:r>
    </w:p>
    <w:p w14:paraId="2CC45FB7" w14:textId="77777777" w:rsidR="000D197B" w:rsidRPr="000D197B" w:rsidRDefault="000D197B" w:rsidP="000D197B">
      <w:pPr>
        <w:autoSpaceDE w:val="0"/>
        <w:autoSpaceDN w:val="0"/>
        <w:ind w:left="100" w:hanging="100"/>
        <w:jc w:val="left"/>
        <w:rPr>
          <w:rFonts w:ascii="ＭＳ 明朝" w:hAnsi="ＭＳ 明朝"/>
          <w:sz w:val="20"/>
        </w:rPr>
      </w:pPr>
    </w:p>
    <w:p w14:paraId="0498C0A2"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（監督職員の立会い及び工事記録の整備等）</w:t>
      </w:r>
    </w:p>
    <w:p w14:paraId="7322AF76"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4B22CF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受注者は、設計図書において監督職員の立会いの上施工するものと指定された工事については、当該立会いを受けて施工しなければならない。</w:t>
      </w:r>
    </w:p>
    <w:p w14:paraId="1272E2C2"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5C71F1B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監督職員は、受注者から第１項又は第２項の立会い又は見本検査を請求されたときは、当該請求を受けた日から７日以内に応じなければならない。</w:t>
      </w:r>
    </w:p>
    <w:p w14:paraId="1A52A6A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6FD08F8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第１項、第３項又は前項の場合において、見本検査又は見本若しくは工事写真等の記録の整備に直接要する費用は、受注者の負担とする。</w:t>
      </w:r>
    </w:p>
    <w:p w14:paraId="2F1F7B6C" w14:textId="77777777" w:rsidR="000D197B" w:rsidRPr="000D197B" w:rsidRDefault="000D197B" w:rsidP="000D197B">
      <w:pPr>
        <w:autoSpaceDE w:val="0"/>
        <w:autoSpaceDN w:val="0"/>
        <w:ind w:left="198" w:hangingChars="100" w:hanging="198"/>
        <w:jc w:val="left"/>
        <w:rPr>
          <w:rFonts w:ascii="ＭＳ 明朝" w:hAnsi="ＭＳ 明朝"/>
          <w:sz w:val="20"/>
        </w:rPr>
      </w:pPr>
    </w:p>
    <w:p w14:paraId="65CEB36D"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（支給材料及び貸与品）</w:t>
      </w:r>
    </w:p>
    <w:p w14:paraId="45C64A9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63287592"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2333F67"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受注者は、支給材料又は貸与品の引渡しを受けたときは、引渡しの日から７日以内に発注者に受領書又は借用書を提出しなければならない。</w:t>
      </w:r>
    </w:p>
    <w:p w14:paraId="23141255"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kern w:val="0"/>
          <w:sz w:val="20"/>
        </w:rPr>
        <w:t xml:space="preserve">４　</w:t>
      </w:r>
      <w:r w:rsidRPr="000D197B">
        <w:rPr>
          <w:rFonts w:ascii="ＭＳ 明朝" w:hAnsi="ＭＳ 明朝" w:hint="eastAsia"/>
          <w:color w:val="000000"/>
          <w:sz w:val="20"/>
        </w:rPr>
        <w:t>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54101E6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発注者は、受注者から第２項後段又は前項の規定による通知を受けたとき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096AE887"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発注者は、前項に規定するほか、必要があると認めるときは、支給材料又は貸与品の品名、数量、品質、規格若しくは性能、引渡場所又は引渡時期を変更することができる。</w:t>
      </w:r>
    </w:p>
    <w:p w14:paraId="656742B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７　発注者は、前２項の場合において、必要があると認められるときは工期若しくは指示契約金額を変更し、又は受注者に損害を及ぼしたときは必要な費用を負担しなければならない。</w:t>
      </w:r>
    </w:p>
    <w:p w14:paraId="4577E8E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８　受注者は、支給材料及び貸与品を善良な管理者の注意をもって管理しなければならない。</w:t>
      </w:r>
    </w:p>
    <w:p w14:paraId="242EF87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９　受注者は、設計図書に定めるところにより、工事の完成、設計図書の変更等によって不用となった支給材料又は貸与品を発注者に返還しなければならない。</w:t>
      </w:r>
    </w:p>
    <w:p w14:paraId="38FF4540"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3410756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11　受注者は、支給材料又は貸与品の使用方法が設計図書に明示されていないときは、監督職員の指示に従わなければならない。</w:t>
      </w:r>
    </w:p>
    <w:p w14:paraId="7675B3E1" w14:textId="77777777" w:rsidR="000D197B" w:rsidRPr="000D197B" w:rsidRDefault="000D197B" w:rsidP="000D197B">
      <w:pPr>
        <w:autoSpaceDE w:val="0"/>
        <w:autoSpaceDN w:val="0"/>
        <w:ind w:left="100" w:hanging="100"/>
        <w:jc w:val="left"/>
        <w:rPr>
          <w:rFonts w:ascii="ＭＳ 明朝" w:hAnsi="ＭＳ 明朝"/>
          <w:sz w:val="20"/>
        </w:rPr>
      </w:pPr>
    </w:p>
    <w:p w14:paraId="1C82C46A"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（工事用地の確保等）</w:t>
      </w:r>
    </w:p>
    <w:p w14:paraId="5FB5CBC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C57971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受注者は、確保された工事用地等を善良な管理者の注意をもって管理しなければならない。</w:t>
      </w:r>
    </w:p>
    <w:p w14:paraId="274D1D1C"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kern w:val="0"/>
          <w:sz w:val="20"/>
        </w:rPr>
        <w:lastRenderedPageBreak/>
        <w:t>３　工事の完成、設計図書の変更等によって工事用地等が不用となったとき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5462926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前項の場合において、発注者は、受注者が正当な理由なく、相当の期間内に当該物件を撤去せず、又は工事用地等の修復若しくは取片付けを行わないときは、受注者に代わって当該物件を処分し、工事用地等の修復又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496CA4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第３項に規定する受注者の採るべき措置の期限、方法等については、発注者が受注者の意見を聴いて定める。</w:t>
      </w:r>
    </w:p>
    <w:p w14:paraId="07DB490F" w14:textId="77777777" w:rsidR="000D197B" w:rsidRPr="000D197B" w:rsidRDefault="000D197B" w:rsidP="000D197B">
      <w:pPr>
        <w:autoSpaceDE w:val="0"/>
        <w:autoSpaceDN w:val="0"/>
        <w:ind w:left="100" w:hanging="100"/>
        <w:jc w:val="left"/>
        <w:rPr>
          <w:rFonts w:ascii="ＭＳ 明朝" w:hAnsi="ＭＳ 明朝"/>
          <w:sz w:val="20"/>
        </w:rPr>
      </w:pPr>
    </w:p>
    <w:p w14:paraId="028E8591"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（工事の変更等）</w:t>
      </w:r>
    </w:p>
    <w:p w14:paraId="30A6B93C"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17</w:t>
      </w:r>
      <w:r w:rsidRPr="000D197B">
        <w:rPr>
          <w:rFonts w:ascii="ＭＳ 明朝" w:hAnsi="ＭＳ 明朝" w:hint="eastAsia"/>
          <w:sz w:val="20"/>
        </w:rPr>
        <w:t>条　発注者は、必要があると認めるときは、指示内容の変更を受注者に通知して工事内容を変更をすることができる。</w:t>
      </w:r>
      <w:r w:rsidRPr="000D197B">
        <w:rPr>
          <w:rFonts w:ascii="ＭＳ 明朝" w:hAnsi="ＭＳ 明朝" w:hint="eastAsia"/>
          <w:color w:val="000000"/>
          <w:sz w:val="20"/>
        </w:rPr>
        <w:t>この場合</w:t>
      </w:r>
      <w:r w:rsidRPr="000D197B">
        <w:rPr>
          <w:rFonts w:ascii="ＭＳ 明朝" w:hAnsi="ＭＳ 明朝" w:hint="eastAsia"/>
          <w:sz w:val="20"/>
        </w:rPr>
        <w:t>において、受注者に損害を及ぼしたときは、発注者は、必要な費用を負担しなければならない。</w:t>
      </w:r>
    </w:p>
    <w:p w14:paraId="071CF710" w14:textId="77777777" w:rsidR="000D197B" w:rsidRPr="000D197B" w:rsidRDefault="000D197B" w:rsidP="000D197B">
      <w:pPr>
        <w:autoSpaceDE w:val="0"/>
        <w:autoSpaceDN w:val="0"/>
        <w:ind w:left="198" w:hangingChars="100" w:hanging="198"/>
        <w:jc w:val="left"/>
        <w:rPr>
          <w:rFonts w:ascii="ＭＳ 明朝" w:hAnsi="ＭＳ 明朝"/>
          <w:sz w:val="20"/>
        </w:rPr>
      </w:pPr>
    </w:p>
    <w:p w14:paraId="7D3ED722"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（工事の中止）</w:t>
      </w:r>
    </w:p>
    <w:p w14:paraId="6ED027A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第18条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28D94D2"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発注者は、前項の規定によるほか、必要があると認めるときは、工事の中止内容を受注者に通知して、工事の全部又は一部の施工を一時中止させることができる。</w:t>
      </w:r>
    </w:p>
    <w:p w14:paraId="4C9318D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発注者は、前２項の規定により工事の施工を一時中止させた場合において、必要があると認められるときは工期若しくは指示契約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に必要な費用を負担しなければならない。</w:t>
      </w:r>
    </w:p>
    <w:p w14:paraId="422C3D01" w14:textId="77777777" w:rsidR="000D197B" w:rsidRPr="000D197B" w:rsidRDefault="000D197B" w:rsidP="000D197B">
      <w:pPr>
        <w:autoSpaceDE w:val="0"/>
        <w:autoSpaceDN w:val="0"/>
        <w:ind w:left="198" w:hangingChars="100" w:hanging="198"/>
        <w:jc w:val="left"/>
        <w:rPr>
          <w:rFonts w:ascii="ＭＳ 明朝" w:hAnsi="ＭＳ 明朝"/>
          <w:sz w:val="20"/>
        </w:rPr>
      </w:pPr>
    </w:p>
    <w:p w14:paraId="362D2DD9"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（受注者の請求による指示された工期等の変更）</w:t>
      </w:r>
    </w:p>
    <w:p w14:paraId="7E44B98A" w14:textId="77777777" w:rsidR="000D197B" w:rsidRPr="000D197B" w:rsidRDefault="000D197B" w:rsidP="000D197B">
      <w:pPr>
        <w:autoSpaceDE w:val="0"/>
        <w:autoSpaceDN w:val="0"/>
        <w:ind w:left="198" w:hangingChars="100" w:hanging="198"/>
        <w:jc w:val="left"/>
        <w:rPr>
          <w:rFonts w:ascii="ＭＳ 明朝" w:hAnsi="ＭＳ 明朝"/>
          <w:strike/>
          <w:sz w:val="20"/>
        </w:rPr>
      </w:pPr>
      <w:r w:rsidRPr="000D197B">
        <w:rPr>
          <w:rFonts w:ascii="ＭＳ 明朝" w:hAnsi="ＭＳ 明朝" w:hint="eastAsia"/>
          <w:sz w:val="20"/>
        </w:rPr>
        <w:t>第</w:t>
      </w:r>
      <w:r w:rsidRPr="000D197B">
        <w:rPr>
          <w:rFonts w:ascii="ＭＳ 明朝" w:hAnsi="ＭＳ 明朝" w:hint="eastAsia"/>
          <w:kern w:val="0"/>
          <w:sz w:val="20"/>
        </w:rPr>
        <w:t>19</w:t>
      </w:r>
      <w:r w:rsidRPr="000D197B">
        <w:rPr>
          <w:rFonts w:ascii="ＭＳ 明朝" w:hAnsi="ＭＳ 明朝" w:hint="eastAsia"/>
          <w:sz w:val="20"/>
        </w:rPr>
        <w:t>条　受注者は第２条の規定による関連工事への協力その他受注者の責めに帰することができない事由により、指示された工事を期間内に完成することができないことが明確になったときは、発注者に対して遅滞なくその理由を明示した書面により発注者に工期等の変更を請求することができる。</w:t>
      </w:r>
    </w:p>
    <w:p w14:paraId="2D8EEFED" w14:textId="77777777" w:rsidR="000D197B" w:rsidRPr="000D197B" w:rsidRDefault="000D197B" w:rsidP="000D197B">
      <w:pPr>
        <w:autoSpaceDE w:val="0"/>
        <w:autoSpaceDN w:val="0"/>
        <w:ind w:left="198" w:hangingChars="100" w:hanging="198"/>
        <w:jc w:val="left"/>
        <w:rPr>
          <w:rFonts w:ascii="ＭＳ 明朝" w:hAnsi="ＭＳ 明朝"/>
          <w:kern w:val="0"/>
          <w:sz w:val="20"/>
        </w:rPr>
      </w:pPr>
    </w:p>
    <w:p w14:paraId="5F97164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規定による請求があった場合において、必要があると認められるときは、工期等を変更しなければならない。発注者は、その工期等の変更が発注者の責めに帰すべき事由による場合においては、指示契約金額について必要と認められる変更を行い、又は受注者に損害を及ぼしたときは必要な費用を負担しければならない。</w:t>
      </w:r>
    </w:p>
    <w:p w14:paraId="423DE6E6" w14:textId="77777777" w:rsidR="000D197B" w:rsidRPr="000D197B" w:rsidRDefault="000D197B" w:rsidP="000D197B">
      <w:pPr>
        <w:autoSpaceDE w:val="0"/>
        <w:autoSpaceDN w:val="0"/>
        <w:ind w:left="100" w:hanging="100"/>
        <w:jc w:val="left"/>
        <w:rPr>
          <w:rFonts w:ascii="ＭＳ 明朝" w:hAnsi="ＭＳ 明朝"/>
          <w:kern w:val="0"/>
          <w:sz w:val="20"/>
        </w:rPr>
      </w:pPr>
    </w:p>
    <w:p w14:paraId="5BCFE83C"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（発注者の請求による指示された工期の短縮等）</w:t>
      </w:r>
    </w:p>
    <w:p w14:paraId="520D281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第20条　発注者は、特別の理由により指示した工事の工期を短縮する必要があるときは、工期の短縮変更を受注者に請求することができる。</w:t>
      </w:r>
    </w:p>
    <w:p w14:paraId="5DC8534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発注者は、前項の場合において、必要があると認められるときは指示契約金額を変更し、又は受注者</w:t>
      </w:r>
      <w:r w:rsidRPr="000D197B">
        <w:rPr>
          <w:rFonts w:ascii="ＭＳ 明朝" w:hAnsi="ＭＳ 明朝" w:hint="eastAsia"/>
          <w:kern w:val="0"/>
          <w:sz w:val="20"/>
        </w:rPr>
        <w:lastRenderedPageBreak/>
        <w:t>に損害を及ぼしたときは必要な費用を負担しなければならない。</w:t>
      </w:r>
    </w:p>
    <w:p w14:paraId="692F787F"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D2E98B2" w14:textId="77777777" w:rsidR="000D197B" w:rsidRPr="000D197B" w:rsidRDefault="000D197B" w:rsidP="000D197B">
      <w:pPr>
        <w:autoSpaceDE w:val="0"/>
        <w:autoSpaceDN w:val="0"/>
        <w:ind w:left="100" w:hanging="100"/>
        <w:jc w:val="left"/>
        <w:rPr>
          <w:rFonts w:ascii="ＭＳ 明朝" w:hAnsi="ＭＳ 明朝"/>
          <w:sz w:val="20"/>
        </w:rPr>
      </w:pPr>
    </w:p>
    <w:p w14:paraId="5FA4C878"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（賃金又は物価の変動に基づく契約単価の変更）</w:t>
      </w:r>
    </w:p>
    <w:p w14:paraId="4FAB7B56"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21</w:t>
      </w:r>
      <w:r w:rsidRPr="000D197B">
        <w:rPr>
          <w:rFonts w:ascii="ＭＳ 明朝" w:hAnsi="ＭＳ 明朝" w:hint="eastAsia"/>
          <w:sz w:val="20"/>
        </w:rPr>
        <w:t>条　発注者又は受注者は、契約期間内に賃金水準又は物価水準の著しい変動により、契約単価が著しく不適当となったと認めたときは、相手方に対して契約単価の変更を請求することができる。</w:t>
      </w:r>
    </w:p>
    <w:p w14:paraId="00A7609F"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前項の場合において契約単価の変更額については、発注者と受注者とが協議して定める。ただし、協議開始の日から14日以内に協議が整わないときは、発注者が定め、受注者に通知する。</w:t>
      </w:r>
    </w:p>
    <w:p w14:paraId="30326717" w14:textId="77777777" w:rsidR="000D197B" w:rsidRPr="000D197B" w:rsidRDefault="000D197B" w:rsidP="000D197B">
      <w:pPr>
        <w:autoSpaceDE w:val="0"/>
        <w:autoSpaceDN w:val="0"/>
        <w:ind w:left="198" w:hangingChars="100" w:hanging="198"/>
        <w:jc w:val="left"/>
        <w:rPr>
          <w:rFonts w:ascii="ＭＳ 明朝" w:hAnsi="ＭＳ 明朝"/>
          <w:sz w:val="20"/>
        </w:rPr>
      </w:pPr>
    </w:p>
    <w:p w14:paraId="18A9A118"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（臨機の措置）</w:t>
      </w:r>
    </w:p>
    <w:p w14:paraId="3E95DC7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第22条　受注者は、災害防止等のため必要があると認めるときは、臨機の措置を採らなければならない。この場合において、必要があると認めるときは、受注者は、あらかじめ監督職員の意見を聴かなければならない。ただし、緊急やむを得ない事情があるときは、この限りでない。</w:t>
      </w:r>
    </w:p>
    <w:p w14:paraId="1638838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前項の場合においては、受注者は、その採った措置の内容を監督職員に直ちに通知しなければならない。</w:t>
      </w:r>
    </w:p>
    <w:p w14:paraId="111AF1F1"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監督職員は、災害防止その他工事の施工上特に必要があると認めるときは、受注者に対して臨機の措置を採ることを請求することができる。</w:t>
      </w:r>
    </w:p>
    <w:p w14:paraId="51C075D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受注者が第１項又は前項の規定により臨機の措置を採った場合において、当該措置に要した費用のうち、受注者が指示契約金額の範囲において負担することが適当でないと認められる部分については、発注者が負担する。</w:t>
      </w:r>
    </w:p>
    <w:p w14:paraId="5F761B16" w14:textId="77777777" w:rsidR="000D197B" w:rsidRPr="000D197B" w:rsidRDefault="000D197B" w:rsidP="000D197B">
      <w:pPr>
        <w:autoSpaceDE w:val="0"/>
        <w:autoSpaceDN w:val="0"/>
        <w:ind w:left="198" w:hangingChars="100" w:hanging="198"/>
        <w:jc w:val="left"/>
        <w:rPr>
          <w:rFonts w:ascii="ＭＳ 明朝" w:hAnsi="ＭＳ 明朝"/>
          <w:sz w:val="20"/>
        </w:rPr>
      </w:pPr>
    </w:p>
    <w:p w14:paraId="50FA149A"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（一般的損害）</w:t>
      </w:r>
    </w:p>
    <w:p w14:paraId="24F52A3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第23条　工事目的物の引渡し前に、工事目的物又は工事材料について生じた損害その他工事の施工に関して生じた損害（次条第１項若しくは第２項又は第25条第１項に規定する損害を除く。）については、受注者がその費用を負担する。ただし、その損害（第42条第１項の規定により付された保険等によりてん補された部分を除く。）のうち発注者の責めに帰すべき事由により生じたものについては、発注者が負担する。</w:t>
      </w:r>
    </w:p>
    <w:p w14:paraId="6C616AC0" w14:textId="77777777" w:rsidR="000D197B" w:rsidRPr="000D197B" w:rsidRDefault="000D197B" w:rsidP="000D197B">
      <w:pPr>
        <w:autoSpaceDE w:val="0"/>
        <w:autoSpaceDN w:val="0"/>
        <w:ind w:left="100" w:hanging="100"/>
        <w:jc w:val="left"/>
        <w:rPr>
          <w:rFonts w:ascii="ＭＳ 明朝" w:hAnsi="ＭＳ 明朝"/>
          <w:kern w:val="0"/>
          <w:sz w:val="20"/>
        </w:rPr>
      </w:pPr>
    </w:p>
    <w:p w14:paraId="704941BB"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（第三者に及ぼした損害）</w:t>
      </w:r>
    </w:p>
    <w:p w14:paraId="456B980C"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第24条　工事の施工について第三者に損害を及ぼしたときは、受注者がその損害を賠償しなければならない。ただし、その損害（第42条第１項の規定により付された保険等によりてん補された部分を除く。以下この条において同じ。）のうち発注者の責めに帰すべき事由により生じたものについては、発注者が負担する。</w:t>
      </w:r>
    </w:p>
    <w:p w14:paraId="4BB4DA9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前項の規定にかかわらず、工事の施工に伴い通常避けることができない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4332267"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第１項の規定にかかわらず、工事の施工に伴い通常避けることができない騒音、振動により第三者に損害を及ぼしたときは、発注者と受注者とが協議して、その損害賠償の負担額を定めるものとする。</w:t>
      </w:r>
    </w:p>
    <w:p w14:paraId="68BBCF2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前３項の場合及びその他工事の施工について第三者との間に紛争を生じた場合においては、発注者及び受注者は協力してその処理解決に当たるものとする。</w:t>
      </w:r>
    </w:p>
    <w:p w14:paraId="080760F1" w14:textId="77777777" w:rsidR="000D197B" w:rsidRPr="000D197B" w:rsidRDefault="000D197B" w:rsidP="000D197B">
      <w:pPr>
        <w:autoSpaceDE w:val="0"/>
        <w:autoSpaceDN w:val="0"/>
        <w:ind w:left="100" w:hanging="100"/>
        <w:jc w:val="left"/>
        <w:rPr>
          <w:rFonts w:ascii="ＭＳ 明朝" w:hAnsi="ＭＳ 明朝"/>
          <w:kern w:val="0"/>
          <w:sz w:val="20"/>
        </w:rPr>
      </w:pPr>
    </w:p>
    <w:p w14:paraId="1E1EB97F"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lastRenderedPageBreak/>
        <w:t>（不可抗力による損害）</w:t>
      </w:r>
    </w:p>
    <w:p w14:paraId="1BBEFC9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第25条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08ED740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規定による通知を受けたときは、直ちに調査を行い、同項の損害（受注者が善良な管理者の注意義務を怠ったことに基づくもの及び第42条第１項の規定により付された保険等によりてん補された部分を除く。以下この条において「損害」という。）の状況を確認し、その結果を受注者に通知しなければならない。</w:t>
      </w:r>
    </w:p>
    <w:p w14:paraId="18888FA7"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受注者は、前項の規定により損害の状況が確認されたときは、損害による費用の負担を発注者に請求することができる。</w:t>
      </w:r>
    </w:p>
    <w:p w14:paraId="49FBB71C"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発注者は、前項の規定により受注者から損害による費用の負担の請求があったときは、当該損害の額（工事目的物、仮設物又は工事現場に搬入済みの工事材料若しくは建設機械器具であって第</w:t>
      </w:r>
      <w:r w:rsidRPr="000D197B">
        <w:rPr>
          <w:rFonts w:ascii="ＭＳ 明朝" w:hAnsi="ＭＳ 明朝"/>
          <w:kern w:val="0"/>
          <w:sz w:val="20"/>
        </w:rPr>
        <w:t>13</w:t>
      </w:r>
      <w:r w:rsidRPr="000D197B">
        <w:rPr>
          <w:rFonts w:ascii="ＭＳ 明朝" w:hAnsi="ＭＳ 明朝" w:hint="eastAsia"/>
          <w:kern w:val="0"/>
          <w:sz w:val="20"/>
        </w:rPr>
        <w:t>条第２項、第14条第１項若しくは第２項の規定による検査、立会いその他受注者の工事に関する記録等により確認することができるものに係る額に限る。）及び当該損害の取片付けに要する費用の額の合計額（第６項において「損害合計額」という。）のうち予定総額の</w:t>
      </w:r>
      <w:r w:rsidRPr="000D197B">
        <w:rPr>
          <w:rFonts w:ascii="ＭＳ 明朝" w:hAnsi="ＭＳ 明朝"/>
          <w:kern w:val="0"/>
          <w:sz w:val="20"/>
        </w:rPr>
        <w:t>100</w:t>
      </w:r>
      <w:r w:rsidRPr="000D197B">
        <w:rPr>
          <w:rFonts w:ascii="ＭＳ 明朝" w:hAnsi="ＭＳ 明朝" w:hint="eastAsia"/>
          <w:kern w:val="0"/>
          <w:sz w:val="20"/>
        </w:rPr>
        <w:t>分の１を超える額を負担しなければならない。</w:t>
      </w:r>
    </w:p>
    <w:p w14:paraId="58AC84E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損害の額は、次の各号に掲げる損害につき、それぞれ当該各号に定めるところにより算定する。</w:t>
      </w:r>
    </w:p>
    <w:p w14:paraId="6D73D361" w14:textId="77777777" w:rsidR="000D197B" w:rsidRPr="000D197B" w:rsidRDefault="000D197B" w:rsidP="000D197B">
      <w:pPr>
        <w:autoSpaceDE w:val="0"/>
        <w:autoSpaceDN w:val="0"/>
        <w:ind w:left="100" w:firstLineChars="100" w:firstLine="198"/>
        <w:jc w:val="left"/>
        <w:rPr>
          <w:rFonts w:ascii="ＭＳ 明朝" w:hAnsi="ＭＳ 明朝"/>
          <w:kern w:val="0"/>
          <w:sz w:val="20"/>
        </w:rPr>
      </w:pPr>
      <w:r w:rsidRPr="000D197B">
        <w:rPr>
          <w:rFonts w:ascii="ＭＳ 明朝" w:hAnsi="ＭＳ 明朝"/>
          <w:kern w:val="0"/>
          <w:sz w:val="20"/>
        </w:rPr>
        <w:t>(1)</w:t>
      </w:r>
      <w:r w:rsidRPr="000D197B">
        <w:rPr>
          <w:rFonts w:ascii="ＭＳ 明朝" w:hAnsi="ＭＳ 明朝" w:hint="eastAsia"/>
          <w:kern w:val="0"/>
          <w:sz w:val="20"/>
        </w:rPr>
        <w:t xml:space="preserve"> 工事目的物に関する損害</w:t>
      </w:r>
    </w:p>
    <w:p w14:paraId="0F81304B" w14:textId="77777777" w:rsidR="000D197B" w:rsidRPr="000D197B" w:rsidRDefault="000D197B" w:rsidP="000D197B">
      <w:pPr>
        <w:autoSpaceDE w:val="0"/>
        <w:autoSpaceDN w:val="0"/>
        <w:ind w:leftChars="300" w:left="624" w:firstLineChars="100" w:firstLine="198"/>
        <w:jc w:val="left"/>
        <w:rPr>
          <w:rFonts w:ascii="ＭＳ 明朝" w:hAnsi="ＭＳ 明朝"/>
          <w:kern w:val="0"/>
          <w:sz w:val="20"/>
        </w:rPr>
      </w:pPr>
      <w:r w:rsidRPr="000D197B">
        <w:rPr>
          <w:rFonts w:ascii="ＭＳ 明朝" w:hAnsi="ＭＳ 明朝" w:hint="eastAsia"/>
          <w:kern w:val="0"/>
          <w:sz w:val="20"/>
        </w:rPr>
        <w:t>損害を受けた工事目的物に相応する指示契約金額とし、残存価値がある場合にはその評価額を差し引いた額とする。</w:t>
      </w:r>
    </w:p>
    <w:p w14:paraId="6A26710E" w14:textId="77777777" w:rsidR="000D197B" w:rsidRPr="000D197B" w:rsidRDefault="000D197B" w:rsidP="000D197B">
      <w:pPr>
        <w:autoSpaceDE w:val="0"/>
        <w:autoSpaceDN w:val="0"/>
        <w:ind w:left="100" w:firstLineChars="100" w:firstLine="198"/>
        <w:jc w:val="left"/>
        <w:rPr>
          <w:rFonts w:ascii="ＭＳ 明朝" w:hAnsi="ＭＳ 明朝"/>
          <w:kern w:val="0"/>
          <w:sz w:val="20"/>
        </w:rPr>
      </w:pPr>
      <w:r w:rsidRPr="000D197B">
        <w:rPr>
          <w:rFonts w:ascii="ＭＳ 明朝" w:hAnsi="ＭＳ 明朝"/>
          <w:kern w:val="0"/>
          <w:sz w:val="20"/>
        </w:rPr>
        <w:t>(2)</w:t>
      </w:r>
      <w:r w:rsidRPr="000D197B">
        <w:rPr>
          <w:rFonts w:ascii="ＭＳ 明朝" w:hAnsi="ＭＳ 明朝" w:hint="eastAsia"/>
          <w:kern w:val="0"/>
          <w:sz w:val="20"/>
        </w:rPr>
        <w:t xml:space="preserve"> 工事材料に関する損害</w:t>
      </w:r>
    </w:p>
    <w:p w14:paraId="5FCC0EAF" w14:textId="77777777" w:rsidR="000D197B" w:rsidRPr="000D197B" w:rsidRDefault="000D197B" w:rsidP="000D197B">
      <w:pPr>
        <w:autoSpaceDE w:val="0"/>
        <w:autoSpaceDN w:val="0"/>
        <w:ind w:leftChars="300" w:left="624" w:firstLineChars="100" w:firstLine="198"/>
        <w:jc w:val="left"/>
        <w:rPr>
          <w:rFonts w:ascii="ＭＳ 明朝" w:hAnsi="ＭＳ 明朝"/>
          <w:kern w:val="0"/>
          <w:sz w:val="20"/>
        </w:rPr>
      </w:pPr>
      <w:r w:rsidRPr="000D197B">
        <w:rPr>
          <w:rFonts w:ascii="ＭＳ 明朝" w:hAnsi="ＭＳ 明朝" w:hint="eastAsia"/>
          <w:kern w:val="0"/>
          <w:sz w:val="20"/>
        </w:rPr>
        <w:t>損害を受けた工事材料で通常妥当と認められるものに相応する指示契約金額とし、残存価値がある場合にはその評価額を差し引いた額とする。</w:t>
      </w:r>
    </w:p>
    <w:p w14:paraId="325C3F4B" w14:textId="77777777" w:rsidR="000D197B" w:rsidRPr="000D197B" w:rsidRDefault="000D197B" w:rsidP="000D197B">
      <w:pPr>
        <w:autoSpaceDE w:val="0"/>
        <w:autoSpaceDN w:val="0"/>
        <w:ind w:left="100" w:firstLineChars="100" w:firstLine="198"/>
        <w:jc w:val="left"/>
        <w:rPr>
          <w:rFonts w:ascii="ＭＳ 明朝" w:hAnsi="ＭＳ 明朝"/>
          <w:kern w:val="0"/>
          <w:sz w:val="20"/>
        </w:rPr>
      </w:pPr>
      <w:r w:rsidRPr="000D197B">
        <w:rPr>
          <w:rFonts w:ascii="ＭＳ 明朝" w:hAnsi="ＭＳ 明朝"/>
          <w:kern w:val="0"/>
          <w:sz w:val="20"/>
        </w:rPr>
        <w:t>(3)</w:t>
      </w:r>
      <w:r w:rsidRPr="000D197B">
        <w:rPr>
          <w:rFonts w:ascii="ＭＳ 明朝" w:hAnsi="ＭＳ 明朝" w:hint="eastAsia"/>
          <w:kern w:val="0"/>
          <w:sz w:val="20"/>
        </w:rPr>
        <w:t xml:space="preserve"> 仮設物又は建設機械器具に関する損害</w:t>
      </w:r>
    </w:p>
    <w:p w14:paraId="17F4F36B" w14:textId="77777777" w:rsidR="000D197B" w:rsidRPr="000D197B" w:rsidRDefault="000D197B" w:rsidP="000D197B">
      <w:pPr>
        <w:autoSpaceDE w:val="0"/>
        <w:autoSpaceDN w:val="0"/>
        <w:ind w:leftChars="300" w:left="624" w:firstLineChars="100" w:firstLine="198"/>
        <w:jc w:val="left"/>
        <w:rPr>
          <w:rFonts w:ascii="ＭＳ 明朝" w:hAnsi="ＭＳ 明朝"/>
          <w:kern w:val="0"/>
          <w:sz w:val="20"/>
        </w:rPr>
      </w:pPr>
      <w:r w:rsidRPr="000D197B">
        <w:rPr>
          <w:rFonts w:ascii="ＭＳ 明朝" w:hAnsi="ＭＳ 明朝" w:hint="eastAsia"/>
          <w:kern w:val="0"/>
          <w:sz w:val="20"/>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B2B1B2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予定総額の100分の１を超える額」とあるのは「予定総額の</w:t>
      </w:r>
      <w:r w:rsidRPr="000D197B">
        <w:rPr>
          <w:rFonts w:ascii="ＭＳ 明朝" w:hAnsi="ＭＳ 明朝"/>
          <w:kern w:val="0"/>
          <w:sz w:val="20"/>
        </w:rPr>
        <w:t>100</w:t>
      </w:r>
      <w:r w:rsidRPr="000D197B">
        <w:rPr>
          <w:rFonts w:ascii="ＭＳ 明朝" w:hAnsi="ＭＳ 明朝" w:hint="eastAsia"/>
          <w:kern w:val="0"/>
          <w:sz w:val="20"/>
        </w:rPr>
        <w:t>分の１を超える額から既に負担した額を差し引いた額」として同項を適用する。</w:t>
      </w:r>
    </w:p>
    <w:p w14:paraId="2FBE55E1" w14:textId="77777777" w:rsidR="000D197B" w:rsidRPr="000D197B" w:rsidRDefault="000D197B" w:rsidP="000D197B">
      <w:pPr>
        <w:autoSpaceDE w:val="0"/>
        <w:autoSpaceDN w:val="0"/>
        <w:ind w:left="100" w:hanging="100"/>
        <w:jc w:val="left"/>
        <w:rPr>
          <w:rFonts w:ascii="ＭＳ 明朝" w:hAnsi="ＭＳ 明朝"/>
          <w:sz w:val="20"/>
        </w:rPr>
      </w:pPr>
    </w:p>
    <w:p w14:paraId="33F16BFC"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（精算書の提出等）</w:t>
      </w:r>
    </w:p>
    <w:p w14:paraId="4FC874D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26</w:t>
      </w:r>
      <w:r w:rsidRPr="000D197B">
        <w:rPr>
          <w:rFonts w:ascii="ＭＳ 明朝" w:hAnsi="ＭＳ 明朝" w:hint="eastAsia"/>
          <w:sz w:val="20"/>
        </w:rPr>
        <w:t xml:space="preserve">条　</w:t>
      </w:r>
      <w:r w:rsidR="00972A70">
        <w:rPr>
          <w:rFonts w:ascii="ＭＳ 明朝" w:hAnsi="ＭＳ 明朝" w:hint="eastAsia"/>
          <w:sz w:val="20"/>
        </w:rPr>
        <w:t>受注者は、指示された工事の予定数量が確定したときは、その旨を精算</w:t>
      </w:r>
      <w:r w:rsidRPr="000D197B">
        <w:rPr>
          <w:rFonts w:ascii="ＭＳ 明朝" w:hAnsi="ＭＳ 明朝" w:hint="eastAsia"/>
          <w:sz w:val="20"/>
        </w:rPr>
        <w:t>書として発注者に通知し、発注者の承諾を得るものとする。</w:t>
      </w:r>
    </w:p>
    <w:p w14:paraId="583660B3" w14:textId="77777777" w:rsidR="000D197B" w:rsidRPr="000D197B" w:rsidRDefault="00972A70" w:rsidP="000D197B">
      <w:pPr>
        <w:autoSpaceDE w:val="0"/>
        <w:autoSpaceDN w:val="0"/>
        <w:ind w:left="198" w:hangingChars="100" w:hanging="198"/>
        <w:jc w:val="left"/>
        <w:rPr>
          <w:rFonts w:ascii="ＭＳ 明朝" w:hAnsi="ＭＳ 明朝"/>
          <w:sz w:val="20"/>
        </w:rPr>
      </w:pPr>
      <w:r>
        <w:rPr>
          <w:rFonts w:ascii="ＭＳ 明朝" w:hAnsi="ＭＳ 明朝" w:hint="eastAsia"/>
          <w:sz w:val="20"/>
        </w:rPr>
        <w:t>２　発注者は、前項の精算</w:t>
      </w:r>
      <w:r w:rsidR="000D197B" w:rsidRPr="000D197B">
        <w:rPr>
          <w:rFonts w:ascii="ＭＳ 明朝" w:hAnsi="ＭＳ 明朝" w:hint="eastAsia"/>
          <w:sz w:val="20"/>
        </w:rPr>
        <w:t>書を承諾したときは、指示書により通知しなければならない。</w:t>
      </w:r>
    </w:p>
    <w:p w14:paraId="392886A6" w14:textId="77777777" w:rsidR="000D197B" w:rsidRPr="000D197B" w:rsidRDefault="000D197B" w:rsidP="000D197B">
      <w:pPr>
        <w:autoSpaceDE w:val="0"/>
        <w:autoSpaceDN w:val="0"/>
        <w:ind w:left="198" w:hangingChars="100" w:hanging="198"/>
        <w:jc w:val="left"/>
        <w:rPr>
          <w:rFonts w:ascii="ＭＳ 明朝" w:hAnsi="ＭＳ 明朝"/>
          <w:sz w:val="20"/>
        </w:rPr>
      </w:pPr>
    </w:p>
    <w:p w14:paraId="62C25D0D"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（検査及び引渡し）</w:t>
      </w:r>
    </w:p>
    <w:p w14:paraId="5578B84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27</w:t>
      </w:r>
      <w:r w:rsidRPr="000D197B">
        <w:rPr>
          <w:rFonts w:ascii="ＭＳ 明朝" w:hAnsi="ＭＳ 明朝" w:hint="eastAsia"/>
          <w:sz w:val="20"/>
        </w:rPr>
        <w:t>条　受注者は、指示された工事が完成したときは、その旨を書面により発注者に通知しなければならない。</w:t>
      </w:r>
    </w:p>
    <w:p w14:paraId="13416B1C"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lastRenderedPageBreak/>
        <w:t>２　発注者は、前項の規定による通知を受けたときは、通知を受けた日から14日以内に受注者の立会いの上、設計図書及び指示書に基づく工事の完成を確認するための検査を完了し、当該検査の合否結果を書面により受注者に通知しなければならない。この場合において、発注者は、必要があると認められるときは、その理由を受注者に通知して、工事目的物を最小限度破壊して検査することができる。</w:t>
      </w:r>
    </w:p>
    <w:p w14:paraId="4FB6CE50"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前項の場合において、検査又は復旧に直接要する費用は、受注者の負担とする。</w:t>
      </w:r>
    </w:p>
    <w:p w14:paraId="3315B54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発注者は、第２項の検査の完了（合格）によって工事の完成を確認した後、受注者が工事目的物の引渡しを申し出たときは、直ちに当該工事目的物の引渡しを受けなければならない。</w:t>
      </w:r>
    </w:p>
    <w:p w14:paraId="62D8DD1A"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発注者は、受注者が前項の申出を行わないときは、当該工事目的物の引渡しを工事代金の支払</w:t>
      </w:r>
      <w:r w:rsidRPr="000D197B">
        <w:rPr>
          <w:rFonts w:ascii="ＭＳ 明朝" w:hAnsi="ＭＳ 明朝" w:hint="eastAsia"/>
          <w:b/>
          <w:sz w:val="20"/>
        </w:rPr>
        <w:t>い</w:t>
      </w:r>
      <w:r w:rsidRPr="000D197B">
        <w:rPr>
          <w:rFonts w:ascii="ＭＳ 明朝" w:hAnsi="ＭＳ 明朝" w:hint="eastAsia"/>
          <w:sz w:val="20"/>
        </w:rPr>
        <w:t>の完了と同時に行うことを請求することができる。この場合においては、受注者は、当該請求に直ちに応じなければならない。</w:t>
      </w:r>
    </w:p>
    <w:p w14:paraId="34A72D00"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６　受注者は、工事が第２項の検査に合格しないときは、直ちに修補して発注者の検査を受けなければならない。この場合においては、修補の完了を工事の完成とみなして前５項の規定を適用する。</w:t>
      </w:r>
    </w:p>
    <w:p w14:paraId="0C762AD3"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７　発注者は、必要と認めるときは、工事施工期間中において検査を行うことができる。この場合においては、第３項の規定を適用する。</w:t>
      </w:r>
    </w:p>
    <w:p w14:paraId="2C55A19E"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８　発注者は、第２項又は第６項の検査において工事目的物に軽微な不備がある場合、受注者に対して修補させることを条件に検査を完了することができる。この場合、受注者は直ちに修補を行い、発注者の確認を受けなければ、請負代金を請求することができない。</w:t>
      </w:r>
    </w:p>
    <w:p w14:paraId="6C25F061" w14:textId="77777777" w:rsidR="000D197B" w:rsidRPr="000D197B" w:rsidRDefault="000D197B" w:rsidP="000D197B">
      <w:pPr>
        <w:autoSpaceDE w:val="0"/>
        <w:autoSpaceDN w:val="0"/>
        <w:ind w:left="198" w:hangingChars="100" w:hanging="198"/>
        <w:jc w:val="left"/>
        <w:rPr>
          <w:rFonts w:ascii="ＭＳ 明朝" w:hAnsi="ＭＳ 明朝"/>
          <w:sz w:val="20"/>
        </w:rPr>
      </w:pPr>
    </w:p>
    <w:p w14:paraId="0683AC1B"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（指示契約金額の支払い等）</w:t>
      </w:r>
    </w:p>
    <w:p w14:paraId="046E4CD2"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28</w:t>
      </w:r>
      <w:r w:rsidRPr="000D197B">
        <w:rPr>
          <w:rFonts w:ascii="ＭＳ 明朝" w:hAnsi="ＭＳ 明朝" w:hint="eastAsia"/>
          <w:sz w:val="20"/>
        </w:rPr>
        <w:t>条　受注者は、頭書の契約期間にかかわらず、第27条第２項（同条第６項後段の規定により適用される場合を含む。第４項において同じ。）の検査が完了した部分について、毎月１回所定の手続きに従い、指示契約金額の支払を請求することができる。</w:t>
      </w:r>
    </w:p>
    <w:p w14:paraId="1685D2EF"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指示契約金額については、頭書の契約単価に工事指示数量を乗じて得た額に100分の10を乗じて得た額を加算した金額とする。ただし、計算した金額に１円未満の端数があるときは、その端数金額を切り捨てるものとする。</w:t>
      </w:r>
    </w:p>
    <w:p w14:paraId="26F9C89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発注者は、第１項の規定による、受注者からの適法な請求書を受理した日から40日以内に指示契約金額を受注者に支払わなければならない。</w:t>
      </w:r>
    </w:p>
    <w:p w14:paraId="5791BB7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発注者が自己の責めに帰すべき事由により第27条第２項の期間内に検査をしないときは、その期限を経過した日から検査をした日までの期間の日数は、前項の期間</w:t>
      </w:r>
      <w:r w:rsidRPr="000D197B">
        <w:rPr>
          <w:rFonts w:ascii="ＭＳ 明朝" w:hAnsi="ＭＳ 明朝"/>
          <w:sz w:val="20"/>
        </w:rPr>
        <w:t>(</w:t>
      </w:r>
      <w:r w:rsidRPr="000D197B">
        <w:rPr>
          <w:rFonts w:ascii="ＭＳ 明朝" w:hAnsi="ＭＳ 明朝" w:hint="eastAsia"/>
          <w:sz w:val="20"/>
        </w:rPr>
        <w:t>以下この項において｢約定期間｣という。</w:t>
      </w:r>
      <w:r w:rsidRPr="000D197B">
        <w:rPr>
          <w:rFonts w:ascii="ＭＳ 明朝" w:hAnsi="ＭＳ 明朝"/>
          <w:sz w:val="20"/>
        </w:rPr>
        <w:t>)</w:t>
      </w:r>
      <w:r w:rsidRPr="000D197B">
        <w:rPr>
          <w:rFonts w:ascii="ＭＳ 明朝" w:hAnsi="ＭＳ 明朝" w:hint="eastAsia"/>
          <w:sz w:val="20"/>
        </w:rPr>
        <w:t>の日数から差し引くものとする。この場合において、その遅延日数が約定期間の日数を超えるときは、約定期間は、遅延日数が約定期間の日数を超えた日において満了したものとみなす。</w:t>
      </w:r>
    </w:p>
    <w:p w14:paraId="0CD1F0A5"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発注者は、自己の責めに帰すべき事由により、第３項の規定による指示契約金額の支払が遅れたときは、未支払金額につき、遅延日数に応じ、年３パーセントの割合で計算して得た額の遅延利息を受注者に支払わなければならない。</w:t>
      </w:r>
    </w:p>
    <w:p w14:paraId="6D099BB1" w14:textId="77777777" w:rsidR="000D197B" w:rsidRPr="000D197B" w:rsidRDefault="000D197B" w:rsidP="000D197B">
      <w:pPr>
        <w:autoSpaceDE w:val="0"/>
        <w:autoSpaceDN w:val="0"/>
        <w:ind w:left="198" w:hangingChars="100" w:hanging="198"/>
        <w:jc w:val="left"/>
        <w:rPr>
          <w:rFonts w:ascii="ＭＳ 明朝" w:hAnsi="ＭＳ 明朝"/>
          <w:sz w:val="20"/>
        </w:rPr>
      </w:pPr>
    </w:p>
    <w:p w14:paraId="24A6C685"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（第三者による代理受領）</w:t>
      </w:r>
    </w:p>
    <w:p w14:paraId="2D1AA17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第29条　受注者は、発注者の承諾を得て指示契約金額の全部又は一部の受領につき、第三者を代理人とすることができる。</w:t>
      </w:r>
    </w:p>
    <w:p w14:paraId="71B191E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規定により受注者が第三者を代理人とした場合において、受注者の提出する支払請求書に当該第三者が受注者の代理人である旨の明記がなされているときは、当該第三者に対して前条の規定による支払をしなければならない。</w:t>
      </w:r>
    </w:p>
    <w:p w14:paraId="4436F075" w14:textId="77777777" w:rsidR="000D197B" w:rsidRPr="000D197B" w:rsidRDefault="000D197B" w:rsidP="000D197B">
      <w:pPr>
        <w:autoSpaceDE w:val="0"/>
        <w:autoSpaceDN w:val="0"/>
        <w:ind w:left="100" w:hanging="100"/>
        <w:jc w:val="left"/>
        <w:rPr>
          <w:rFonts w:ascii="ＭＳ 明朝" w:hAnsi="ＭＳ 明朝"/>
          <w:kern w:val="0"/>
          <w:sz w:val="20"/>
        </w:rPr>
      </w:pPr>
    </w:p>
    <w:p w14:paraId="0AB3927F"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（契約不適合責任）</w:t>
      </w:r>
    </w:p>
    <w:p w14:paraId="2607CB62"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第30条　発注者は、引き渡された工事目的物が種類又は品質に関して契約の内容に適合しないもの（以下</w:t>
      </w:r>
      <w:r w:rsidRPr="000D197B">
        <w:rPr>
          <w:rFonts w:ascii="ＭＳ 明朝" w:hAnsi="ＭＳ 明朝" w:hint="eastAsia"/>
          <w:color w:val="000000"/>
          <w:sz w:val="20"/>
        </w:rPr>
        <w:lastRenderedPageBreak/>
        <w:t>「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4123FC0"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２　前項の場合において、受注者は、発注者に不相当な負担を課するものでないときは、発注者が請求した方法と異なる方法による履行の追完をすることができる。</w:t>
      </w:r>
    </w:p>
    <w:p w14:paraId="1B2477BA"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111DF47"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(1) 履行の追完が不能であるとき。</w:t>
      </w:r>
    </w:p>
    <w:p w14:paraId="05AF964A"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(2)</w:t>
      </w:r>
      <w:r w:rsidRPr="000D197B">
        <w:rPr>
          <w:rFonts w:ascii="ＭＳ 明朝" w:hAnsi="ＭＳ 明朝" w:hint="eastAsia"/>
          <w:color w:val="000000"/>
          <w:sz w:val="20"/>
        </w:rPr>
        <w:t xml:space="preserve"> 受注者が履行の追完を拒絶する意思を明確に表示したとき。</w:t>
      </w:r>
    </w:p>
    <w:p w14:paraId="3C255326"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(3)</w:t>
      </w:r>
      <w:r w:rsidRPr="000D197B">
        <w:rPr>
          <w:rFonts w:ascii="ＭＳ 明朝" w:hAnsi="ＭＳ 明朝" w:hint="eastAsia"/>
          <w:color w:val="000000"/>
          <w:sz w:val="20"/>
        </w:rPr>
        <w:t xml:space="preserve">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EF3B078"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(4)</w:t>
      </w:r>
      <w:r w:rsidRPr="000D197B">
        <w:rPr>
          <w:rFonts w:ascii="ＭＳ 明朝" w:hAnsi="ＭＳ 明朝" w:hint="eastAsia"/>
          <w:color w:val="000000"/>
          <w:sz w:val="20"/>
        </w:rPr>
        <w:t xml:space="preserve"> 前３号に掲げる場合のほか、発注者がこの項の規定による催告をしても履行の追完を受ける見込みがないことが明らかであるとき。</w:t>
      </w:r>
    </w:p>
    <w:p w14:paraId="65C5D95D"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7230A2AB"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（発注者の任意解除権）</w:t>
      </w:r>
    </w:p>
    <w:p w14:paraId="4EDD6AD0"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第31条　発注者は、工事が完成するまでの間は、次条、第33条、第33条の２の規定によるほか、必要があるときは、この契約を解除することができる。</w:t>
      </w:r>
    </w:p>
    <w:p w14:paraId="1F578E99"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２　発注者は、前項の規定によりこの契約を解除した場合において、受注者に損害を及ぼしたときは、その損害を賠償しなければならない。</w:t>
      </w:r>
    </w:p>
    <w:p w14:paraId="7D063FAC" w14:textId="77777777" w:rsidR="000D197B" w:rsidRPr="000D197B" w:rsidRDefault="000D197B" w:rsidP="000D197B">
      <w:pPr>
        <w:autoSpaceDE w:val="0"/>
        <w:autoSpaceDN w:val="0"/>
        <w:ind w:left="100" w:hanging="100"/>
        <w:jc w:val="left"/>
        <w:rPr>
          <w:rFonts w:ascii="ＭＳ 明朝" w:hAnsi="ＭＳ 明朝"/>
          <w:color w:val="000000"/>
          <w:sz w:val="20"/>
        </w:rPr>
      </w:pPr>
    </w:p>
    <w:p w14:paraId="73C59D3F"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（発注者の催告による解除権）</w:t>
      </w:r>
    </w:p>
    <w:p w14:paraId="7F2E6C26"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第32条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F7EE28"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(1) 正当な理由なく、工事に着手すべき期日を過ぎても工事に着手しないとき。</w:t>
      </w:r>
    </w:p>
    <w:p w14:paraId="6C785436"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w:t>
      </w:r>
      <w:r w:rsidRPr="000D197B">
        <w:rPr>
          <w:rFonts w:ascii="ＭＳ 明朝" w:hAnsi="ＭＳ 明朝"/>
          <w:color w:val="000000"/>
          <w:sz w:val="20"/>
        </w:rPr>
        <w:t>2)</w:t>
      </w:r>
      <w:r w:rsidRPr="000D197B">
        <w:rPr>
          <w:rFonts w:ascii="ＭＳ 明朝" w:hAnsi="ＭＳ 明朝" w:hint="eastAsia"/>
          <w:color w:val="000000"/>
          <w:sz w:val="20"/>
        </w:rPr>
        <w:t xml:space="preserve"> </w:t>
      </w:r>
      <w:r w:rsidRPr="000D197B">
        <w:rPr>
          <w:rFonts w:ascii="ＭＳ 明朝" w:hAnsi="ＭＳ 明朝" w:hint="eastAsia"/>
          <w:sz w:val="20"/>
        </w:rPr>
        <w:t>指示された</w:t>
      </w:r>
      <w:r w:rsidRPr="000D197B">
        <w:rPr>
          <w:rFonts w:ascii="ＭＳ 明朝" w:hAnsi="ＭＳ 明朝" w:hint="eastAsia"/>
          <w:color w:val="000000"/>
          <w:sz w:val="20"/>
        </w:rPr>
        <w:t>工期内に完成しないとき又は</w:t>
      </w:r>
      <w:r w:rsidRPr="000D197B">
        <w:rPr>
          <w:rFonts w:ascii="ＭＳ 明朝" w:hAnsi="ＭＳ 明朝" w:hint="eastAsia"/>
          <w:sz w:val="20"/>
        </w:rPr>
        <w:t>指示された</w:t>
      </w:r>
      <w:r w:rsidRPr="000D197B">
        <w:rPr>
          <w:rFonts w:ascii="ＭＳ 明朝" w:hAnsi="ＭＳ 明朝" w:hint="eastAsia"/>
          <w:color w:val="000000"/>
          <w:sz w:val="20"/>
        </w:rPr>
        <w:t>工期経過後相当の期間内に工事を完成する見込みがないと認められるとき。</w:t>
      </w:r>
    </w:p>
    <w:p w14:paraId="5F439A18"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(3)</w:t>
      </w:r>
      <w:r w:rsidRPr="000D197B">
        <w:rPr>
          <w:rFonts w:ascii="ＭＳ 明朝" w:hAnsi="ＭＳ 明朝" w:hint="eastAsia"/>
          <w:color w:val="000000"/>
          <w:sz w:val="20"/>
        </w:rPr>
        <w:t xml:space="preserve"> 第10条第１項第２号に掲げる者を設置しなかったとき。</w:t>
      </w:r>
    </w:p>
    <w:p w14:paraId="3F7B7BF0"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(4)</w:t>
      </w:r>
      <w:r w:rsidRPr="000D197B">
        <w:rPr>
          <w:rFonts w:ascii="ＭＳ 明朝" w:hAnsi="ＭＳ 明朝" w:hint="eastAsia"/>
          <w:color w:val="000000"/>
          <w:sz w:val="20"/>
        </w:rPr>
        <w:t xml:space="preserve"> 正当な理由なく、第30条第１項の履行の追完がなされないとき。</w:t>
      </w:r>
    </w:p>
    <w:p w14:paraId="7F4E6B45"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sz w:val="20"/>
        </w:rPr>
        <w:t>(</w:t>
      </w:r>
      <w:r w:rsidRPr="000D197B">
        <w:rPr>
          <w:rFonts w:ascii="ＭＳ 明朝" w:hAnsi="ＭＳ 明朝" w:hint="eastAsia"/>
          <w:sz w:val="20"/>
        </w:rPr>
        <w:t>5</w:t>
      </w:r>
      <w:r w:rsidRPr="000D197B">
        <w:rPr>
          <w:rFonts w:ascii="ＭＳ 明朝" w:hAnsi="ＭＳ 明朝"/>
          <w:sz w:val="20"/>
        </w:rPr>
        <w:t>)</w:t>
      </w:r>
      <w:r w:rsidRPr="000D197B">
        <w:rPr>
          <w:rFonts w:ascii="ＭＳ 明朝" w:hAnsi="ＭＳ 明朝" w:hint="eastAsia"/>
          <w:sz w:val="20"/>
        </w:rPr>
        <w:t xml:space="preserve"> 第７条第４項の規定により発注者から契約の解除を求められた場合において、受注者がこれに従わなかったとき。</w:t>
      </w:r>
    </w:p>
    <w:p w14:paraId="7E762209"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color w:val="000000"/>
          <w:sz w:val="20"/>
        </w:rPr>
        <w:t>(6)</w:t>
      </w:r>
      <w:r w:rsidRPr="000D197B">
        <w:rPr>
          <w:rFonts w:ascii="ＭＳ 明朝" w:hAnsi="ＭＳ 明朝" w:hint="eastAsia"/>
          <w:color w:val="000000"/>
          <w:sz w:val="20"/>
        </w:rPr>
        <w:t xml:space="preserve"> 前各号に掲げる場合のほか、この契約に違反したとき。</w:t>
      </w:r>
    </w:p>
    <w:p w14:paraId="1504A9BC" w14:textId="77777777" w:rsidR="000D197B" w:rsidRPr="000D197B" w:rsidRDefault="000D197B" w:rsidP="000D197B">
      <w:pPr>
        <w:autoSpaceDE w:val="0"/>
        <w:autoSpaceDN w:val="0"/>
        <w:ind w:left="100" w:hanging="100"/>
        <w:jc w:val="left"/>
        <w:rPr>
          <w:rFonts w:ascii="ＭＳ 明朝" w:hAnsi="ＭＳ 明朝"/>
          <w:kern w:val="0"/>
          <w:sz w:val="20"/>
        </w:rPr>
      </w:pPr>
    </w:p>
    <w:p w14:paraId="6EF04B83"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（発注者の催告によらない解除権）</w:t>
      </w:r>
    </w:p>
    <w:p w14:paraId="138DE5F7"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第33条　発注者は、受注者が次の各号のいずれかに該当するときは、直ちにこの契約を解除することができる。</w:t>
      </w:r>
    </w:p>
    <w:p w14:paraId="45BBF47F" w14:textId="77777777" w:rsidR="000D197B" w:rsidRPr="000D197B" w:rsidRDefault="000D197B" w:rsidP="000D197B">
      <w:pPr>
        <w:autoSpaceDE w:val="0"/>
        <w:autoSpaceDN w:val="0"/>
        <w:ind w:leftChars="100" w:left="406" w:hangingChars="100" w:hanging="198"/>
        <w:jc w:val="left"/>
        <w:rPr>
          <w:rFonts w:ascii="ＭＳ 明朝" w:hAnsi="ＭＳ 明朝"/>
          <w:strike/>
          <w:color w:val="FF0000"/>
          <w:sz w:val="20"/>
        </w:rPr>
      </w:pPr>
      <w:r w:rsidRPr="000D197B">
        <w:rPr>
          <w:rFonts w:ascii="ＭＳ 明朝" w:hAnsi="ＭＳ 明朝" w:hint="eastAsia"/>
          <w:color w:val="000000"/>
          <w:sz w:val="20"/>
        </w:rPr>
        <w:t>(</w:t>
      </w:r>
      <w:r w:rsidRPr="000D197B">
        <w:rPr>
          <w:rFonts w:ascii="ＭＳ 明朝" w:hAnsi="ＭＳ 明朝"/>
          <w:color w:val="000000"/>
          <w:sz w:val="20"/>
        </w:rPr>
        <w:t>1)</w:t>
      </w:r>
      <w:r w:rsidRPr="000D197B">
        <w:rPr>
          <w:rFonts w:ascii="ＭＳ 明朝" w:hAnsi="ＭＳ 明朝" w:hint="eastAsia"/>
          <w:color w:val="000000"/>
          <w:sz w:val="20"/>
        </w:rPr>
        <w:t xml:space="preserve"> 第５条第１項の規定に違反して請負代金債権を譲渡したとき。</w:t>
      </w:r>
    </w:p>
    <w:p w14:paraId="569F75B7"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(2)</w:t>
      </w:r>
      <w:r w:rsidRPr="000D197B">
        <w:rPr>
          <w:rFonts w:ascii="ＭＳ 明朝" w:hAnsi="ＭＳ 明朝" w:hint="eastAsia"/>
          <w:color w:val="000000"/>
          <w:sz w:val="20"/>
        </w:rPr>
        <w:t xml:space="preserve"> この契約の目的物を完成させることができないことが明らかであるとき。</w:t>
      </w:r>
    </w:p>
    <w:p w14:paraId="3E73D58E"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(3)</w:t>
      </w:r>
      <w:r w:rsidRPr="000D197B">
        <w:rPr>
          <w:rFonts w:ascii="ＭＳ 明朝" w:hAnsi="ＭＳ 明朝" w:hint="eastAsia"/>
          <w:color w:val="000000"/>
          <w:sz w:val="20"/>
        </w:rPr>
        <w:t xml:space="preserve"> 引き渡された工事目的物に契約不適合がある場合において、その不適合が目的物を除却した上で再び建設しなければ、契約の目的を達成することができないものであるとき。</w:t>
      </w:r>
    </w:p>
    <w:p w14:paraId="7CD48DE3"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lastRenderedPageBreak/>
        <w:t>(4)</w:t>
      </w:r>
      <w:r w:rsidRPr="000D197B">
        <w:rPr>
          <w:rFonts w:ascii="ＭＳ 明朝" w:hAnsi="ＭＳ 明朝" w:hint="eastAsia"/>
          <w:color w:val="000000"/>
          <w:sz w:val="20"/>
        </w:rPr>
        <w:t xml:space="preserve"> 受注者がこの契約の目的物の完成の債務の履行を拒絶する意思を明確に表示したとき。</w:t>
      </w:r>
    </w:p>
    <w:p w14:paraId="01542D7D"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(5)</w:t>
      </w:r>
      <w:r w:rsidRPr="000D197B">
        <w:rPr>
          <w:rFonts w:ascii="ＭＳ 明朝" w:hAnsi="ＭＳ 明朝" w:hint="eastAsia"/>
          <w:color w:val="000000"/>
          <w:sz w:val="20"/>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561B6CE"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(6)</w:t>
      </w:r>
      <w:r w:rsidRPr="000D197B">
        <w:rPr>
          <w:rFonts w:ascii="ＭＳ 明朝" w:hAnsi="ＭＳ 明朝" w:hint="eastAsia"/>
          <w:color w:val="000000"/>
          <w:sz w:val="20"/>
        </w:rPr>
        <w:t xml:space="preserve">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0AEBE9F"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(7)</w:t>
      </w:r>
      <w:r w:rsidRPr="000D197B">
        <w:rPr>
          <w:rFonts w:ascii="ＭＳ 明朝" w:hAnsi="ＭＳ 明朝" w:hint="eastAsia"/>
          <w:color w:val="000000"/>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2AD3D189"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B1A48FE"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(9)</w:t>
      </w:r>
      <w:r w:rsidRPr="000D197B">
        <w:rPr>
          <w:rFonts w:ascii="ＭＳ 明朝" w:hAnsi="ＭＳ 明朝" w:hint="eastAsia"/>
          <w:color w:val="000000"/>
          <w:sz w:val="20"/>
        </w:rPr>
        <w:t xml:space="preserve"> 第35条の規定によらないでこの契約の解除を申し出たとき。</w:t>
      </w:r>
    </w:p>
    <w:p w14:paraId="5A6EF20B" w14:textId="77777777" w:rsidR="000D197B" w:rsidRPr="000D197B" w:rsidRDefault="000D197B" w:rsidP="000D197B">
      <w:pPr>
        <w:autoSpaceDE w:val="0"/>
        <w:autoSpaceDN w:val="0"/>
        <w:spacing w:line="0" w:lineRule="atLeast"/>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(10)第７条第４項の規定により、発注者から委任又は下請契約の解除を求められた場合において、受注者がこの求めに応じなかったとき。</w:t>
      </w:r>
    </w:p>
    <w:p w14:paraId="6D486B8E"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(1</w:t>
      </w:r>
      <w:r w:rsidRPr="000D197B">
        <w:rPr>
          <w:rFonts w:ascii="ＭＳ 明朝" w:hAnsi="ＭＳ 明朝" w:hint="eastAsia"/>
          <w:color w:val="000000"/>
          <w:sz w:val="20"/>
        </w:rPr>
        <w:t>1</w:t>
      </w:r>
      <w:r w:rsidRPr="000D197B">
        <w:rPr>
          <w:rFonts w:ascii="ＭＳ 明朝" w:hAnsi="ＭＳ 明朝"/>
          <w:color w:val="000000"/>
          <w:sz w:val="20"/>
        </w:rPr>
        <w:t>)</w:t>
      </w:r>
      <w:r w:rsidRPr="000D197B">
        <w:rPr>
          <w:rFonts w:ascii="ＭＳ 明朝" w:hAnsi="ＭＳ 明朝" w:hint="eastAsia"/>
          <w:color w:val="000000"/>
          <w:sz w:val="20"/>
        </w:rPr>
        <w:t>受注者（受注者が共同企業体であるときは、その構成員のいずれかの者。以下この号において同じ。）が次のいずれかに該当するとき。</w:t>
      </w:r>
    </w:p>
    <w:p w14:paraId="0E532571" w14:textId="77777777" w:rsidR="000D197B" w:rsidRPr="000D197B" w:rsidRDefault="000D197B" w:rsidP="000D197B">
      <w:pPr>
        <w:autoSpaceDE w:val="0"/>
        <w:autoSpaceDN w:val="0"/>
        <w:ind w:leftChars="200" w:left="614" w:hangingChars="100" w:hanging="198"/>
        <w:jc w:val="left"/>
        <w:rPr>
          <w:rFonts w:ascii="ＭＳ 明朝" w:hAnsi="ＭＳ 明朝"/>
          <w:color w:val="000000"/>
          <w:sz w:val="20"/>
        </w:rPr>
      </w:pPr>
      <w:r w:rsidRPr="000D197B">
        <w:rPr>
          <w:rFonts w:ascii="ＭＳ 明朝" w:hAnsi="ＭＳ 明朝" w:hint="eastAsia"/>
          <w:color w:val="000000"/>
          <w:sz w:val="20"/>
        </w:rPr>
        <w:t xml:space="preserve">ア　</w:t>
      </w:r>
      <w:r w:rsidRPr="000D197B">
        <w:rPr>
          <w:rFonts w:ascii="ＭＳ 明朝" w:hAnsi="ＭＳ 明朝" w:hint="eastAsia"/>
          <w:sz w:val="20"/>
        </w:rPr>
        <w:t>役員等（受注者が個人である場合にはその者を、受注者が法人である場合にはその法人の役員又はその支店若しくは営業所（常時工事の請負契約を締結する事務所をいう。）を代表するものをいう。）又は経営に事実上参加している者が暴力団員であると認められるとき。</w:t>
      </w:r>
    </w:p>
    <w:p w14:paraId="26D02776" w14:textId="77777777" w:rsidR="000D197B" w:rsidRPr="000D197B" w:rsidRDefault="000D197B" w:rsidP="000D197B">
      <w:pPr>
        <w:autoSpaceDE w:val="0"/>
        <w:autoSpaceDN w:val="0"/>
        <w:ind w:leftChars="200" w:left="614" w:hangingChars="100" w:hanging="198"/>
        <w:jc w:val="left"/>
        <w:rPr>
          <w:rFonts w:ascii="ＭＳ 明朝" w:hAnsi="ＭＳ 明朝"/>
          <w:sz w:val="20"/>
        </w:rPr>
      </w:pPr>
      <w:r w:rsidRPr="000D197B">
        <w:rPr>
          <w:rFonts w:ascii="ＭＳ 明朝" w:hAnsi="ＭＳ 明朝" w:hint="eastAsia"/>
          <w:color w:val="000000"/>
          <w:sz w:val="20"/>
        </w:rPr>
        <w:t xml:space="preserve">イ　</w:t>
      </w:r>
      <w:r w:rsidR="007E6154" w:rsidRPr="007E6154">
        <w:rPr>
          <w:rFonts w:ascii="ＭＳ 明朝" w:hAnsi="ＭＳ 明朝" w:hint="eastAsia"/>
          <w:sz w:val="20"/>
        </w:rPr>
        <w:t>役員等又は経営に事実上参加している者が、自己若しくは第三者の利益を図り又は第三者に損害を加える目的で、暴力団又は暴力団員を利用するなどしたと認められるとき。</w:t>
      </w:r>
    </w:p>
    <w:p w14:paraId="1A869151" w14:textId="77777777" w:rsidR="000D197B" w:rsidRPr="000D197B" w:rsidRDefault="000D197B" w:rsidP="000D197B">
      <w:pPr>
        <w:autoSpaceDE w:val="0"/>
        <w:autoSpaceDN w:val="0"/>
        <w:ind w:leftChars="200" w:left="614" w:hangingChars="100" w:hanging="198"/>
        <w:jc w:val="left"/>
        <w:rPr>
          <w:rFonts w:ascii="ＭＳ 明朝" w:hAnsi="ＭＳ 明朝"/>
          <w:color w:val="000000"/>
          <w:sz w:val="20"/>
        </w:rPr>
      </w:pPr>
      <w:r w:rsidRPr="000D197B">
        <w:rPr>
          <w:rFonts w:ascii="ＭＳ 明朝" w:hAnsi="ＭＳ 明朝" w:hint="eastAsia"/>
          <w:color w:val="000000"/>
          <w:sz w:val="20"/>
        </w:rPr>
        <w:t xml:space="preserve">ウ　</w:t>
      </w:r>
      <w:r w:rsidR="007E6154" w:rsidRPr="007E6154">
        <w:rPr>
          <w:rFonts w:ascii="ＭＳ 明朝" w:hAnsi="ＭＳ 明朝" w:hint="eastAsia"/>
          <w:sz w:val="20"/>
        </w:rPr>
        <w:t>役員等又は経営に事実上参加している者が、暴力団の威力を利用する目的で、又は暴力団の威力を利用したことに関し、暴力団又は暴力団員に対して、金品その他の財産上の利益又は役務の供与（以下「利益の供与」という。）をしたと認められるとき。そのほか、暴力団又は暴力団員に対し、暴力団の活動を助長し、又は暴力団の運営に資することとなる相当の対償のない利益の供与をしたと認められるとき。</w:t>
      </w:r>
    </w:p>
    <w:p w14:paraId="378193CA" w14:textId="77777777" w:rsidR="000D197B" w:rsidRPr="000D197B" w:rsidRDefault="000D197B" w:rsidP="000D197B">
      <w:pPr>
        <w:autoSpaceDE w:val="0"/>
        <w:autoSpaceDN w:val="0"/>
        <w:ind w:leftChars="200" w:left="614" w:hangingChars="100" w:hanging="198"/>
        <w:jc w:val="left"/>
        <w:rPr>
          <w:rFonts w:ascii="ＭＳ 明朝" w:hAnsi="ＭＳ 明朝"/>
          <w:sz w:val="20"/>
        </w:rPr>
      </w:pPr>
      <w:r w:rsidRPr="000D197B">
        <w:rPr>
          <w:rFonts w:ascii="ＭＳ 明朝" w:hAnsi="ＭＳ 明朝" w:hint="eastAsia"/>
          <w:color w:val="000000"/>
          <w:sz w:val="20"/>
        </w:rPr>
        <w:t xml:space="preserve">エ　</w:t>
      </w:r>
      <w:r w:rsidRPr="000D197B">
        <w:rPr>
          <w:rFonts w:ascii="ＭＳ 明朝" w:hAnsi="ＭＳ 明朝" w:hint="eastAsia"/>
          <w:sz w:val="20"/>
        </w:rPr>
        <w:t>役員等又は経営に事実上参加している者が暴力団又は暴力団員と社会的に非難されるべき関係を有していると認められるとき。</w:t>
      </w:r>
    </w:p>
    <w:p w14:paraId="010F6B2D" w14:textId="77777777" w:rsidR="000D197B" w:rsidRPr="000D197B" w:rsidRDefault="000D197B" w:rsidP="000D197B">
      <w:pPr>
        <w:autoSpaceDE w:val="0"/>
        <w:autoSpaceDN w:val="0"/>
        <w:ind w:leftChars="200" w:left="614" w:hangingChars="100" w:hanging="198"/>
        <w:jc w:val="left"/>
        <w:rPr>
          <w:rFonts w:ascii="ＭＳ 明朝" w:hAnsi="ＭＳ 明朝"/>
          <w:color w:val="000000"/>
          <w:sz w:val="20"/>
        </w:rPr>
      </w:pPr>
      <w:r w:rsidRPr="000D197B">
        <w:rPr>
          <w:rFonts w:ascii="ＭＳ 明朝" w:hAnsi="ＭＳ 明朝" w:hint="eastAsia"/>
          <w:color w:val="000000"/>
          <w:sz w:val="20"/>
        </w:rPr>
        <w:t xml:space="preserve">オ　</w:t>
      </w:r>
      <w:r w:rsidR="007E6154" w:rsidRPr="007E6154">
        <w:rPr>
          <w:rFonts w:ascii="ＭＳ 明朝" w:hAnsi="ＭＳ 明朝" w:hint="eastAsia"/>
          <w:sz w:val="20"/>
        </w:rPr>
        <w:t>アからエのいずれかに該当する者であることを知りながら、これを相手方として、第７条第１項の規定により第三者に委任し、又は請け負わせようとするときの</w:t>
      </w:r>
      <w:r w:rsidR="007E6154" w:rsidRPr="00476C10">
        <w:rPr>
          <w:rFonts w:ascii="ＭＳ 明朝" w:hAnsi="ＭＳ 明朝" w:hint="eastAsia"/>
          <w:sz w:val="20"/>
        </w:rPr>
        <w:t>契約又は資材、原材料の購入契約その他の契約を締結したと認められるとき。</w:t>
      </w:r>
    </w:p>
    <w:p w14:paraId="478F5911" w14:textId="77777777" w:rsidR="000D197B" w:rsidRPr="000D197B" w:rsidRDefault="000D197B" w:rsidP="000D197B">
      <w:pPr>
        <w:autoSpaceDE w:val="0"/>
        <w:autoSpaceDN w:val="0"/>
        <w:ind w:leftChars="200" w:left="614" w:hangingChars="100" w:hanging="198"/>
        <w:jc w:val="left"/>
        <w:rPr>
          <w:rFonts w:ascii="ＭＳ 明朝" w:hAnsi="ＭＳ 明朝"/>
          <w:color w:val="000000"/>
          <w:sz w:val="20"/>
        </w:rPr>
      </w:pPr>
      <w:r w:rsidRPr="000D197B">
        <w:rPr>
          <w:rFonts w:ascii="ＭＳ 明朝" w:hAnsi="ＭＳ 明朝" w:hint="eastAsia"/>
          <w:color w:val="000000"/>
          <w:sz w:val="20"/>
        </w:rPr>
        <w:t>カ　受注者が、</w:t>
      </w:r>
      <w:r w:rsidRPr="000D197B">
        <w:rPr>
          <w:rFonts w:ascii="ＭＳ 明朝" w:hAnsi="ＭＳ 明朝" w:hint="eastAsia"/>
          <w:sz w:val="20"/>
        </w:rPr>
        <w:t>アからエ</w:t>
      </w:r>
      <w:r w:rsidRPr="000D197B">
        <w:rPr>
          <w:rFonts w:ascii="ＭＳ 明朝" w:hAnsi="ＭＳ 明朝" w:hint="eastAsia"/>
          <w:color w:val="000000"/>
          <w:sz w:val="20"/>
        </w:rPr>
        <w:t>までのいずれかに該当する者を下請け契約又は資材、原材料の購入契約その他の契約の相手方としていた場合（オに該当する場合を除く。）に、発注者が受注者に対して当該契約の解除を求め、受注者がこれに従わなかったとき。</w:t>
      </w:r>
    </w:p>
    <w:p w14:paraId="6158B219"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453875">
        <w:rPr>
          <w:rFonts w:ascii="ＭＳ 明朝" w:hAnsi="ＭＳ 明朝" w:hint="eastAsia"/>
          <w:sz w:val="20"/>
        </w:rPr>
        <w:t>(12)大阪府入札参加停止要綱に基づく入札参加停止の措置を受けたとき。</w:t>
      </w:r>
    </w:p>
    <w:p w14:paraId="22B554FB" w14:textId="77777777" w:rsidR="000D197B" w:rsidRPr="000D197B" w:rsidRDefault="000D197B" w:rsidP="000D197B">
      <w:pPr>
        <w:autoSpaceDE w:val="0"/>
        <w:autoSpaceDN w:val="0"/>
        <w:ind w:left="198" w:hangingChars="100" w:hanging="198"/>
        <w:jc w:val="left"/>
        <w:rPr>
          <w:rFonts w:ascii="ＭＳ 明朝" w:hAnsi="ＭＳ 明朝"/>
          <w:sz w:val="20"/>
        </w:rPr>
      </w:pPr>
    </w:p>
    <w:p w14:paraId="2189EA3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第33条の２　発注者は、この契約に関し、受注者（受注者が共同企業体であるときは、その構成員のいずれかの者。以下本条において同じ。）が、次の各号のいずれかに該当するときは、</w:t>
      </w:r>
      <w:r w:rsidRPr="000D197B">
        <w:rPr>
          <w:rFonts w:ascii="ＭＳ 明朝" w:hAnsi="ＭＳ 明朝" w:hint="eastAsia"/>
          <w:color w:val="000000"/>
          <w:sz w:val="20"/>
        </w:rPr>
        <w:t>直ちに</w:t>
      </w:r>
      <w:r w:rsidRPr="000D197B">
        <w:rPr>
          <w:rFonts w:ascii="ＭＳ 明朝" w:hAnsi="ＭＳ 明朝" w:hint="eastAsia"/>
          <w:sz w:val="20"/>
        </w:rPr>
        <w:t>この契約を解除することができる。</w:t>
      </w:r>
    </w:p>
    <w:p w14:paraId="42EC03D2"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(1) 私的独占の禁止及び公正取引の確保に関する法律（昭和22年法律第54号。以下「独占禁止法」という。）第８条の４第１項の規定による必要な措置を命ぜられたとき。</w:t>
      </w:r>
    </w:p>
    <w:p w14:paraId="735B6B13"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(2) 独占禁止法第７条第１項若しくは同条第２項（同法第８条の２第２項及び同法第20条第２項において準用する場合を含む。）、同法第８条の２第１項若しくは同条第３項、同法第17条の２又は同法第20</w:t>
      </w:r>
      <w:r w:rsidRPr="000D197B">
        <w:rPr>
          <w:rFonts w:ascii="ＭＳ 明朝" w:hAnsi="ＭＳ 明朝" w:hint="eastAsia"/>
          <w:sz w:val="20"/>
        </w:rPr>
        <w:lastRenderedPageBreak/>
        <w:t>条第１項の規定による排除措置命令（以下「排除措置命令」という。）を受けたとき。</w:t>
      </w:r>
    </w:p>
    <w:p w14:paraId="1527A54D"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 xml:space="preserve">(3) </w:t>
      </w:r>
      <w:r w:rsidR="00A02ADD" w:rsidRPr="00A02ADD">
        <w:rPr>
          <w:rFonts w:ascii="ＭＳ 明朝" w:hAnsi="ＭＳ 明朝" w:hint="eastAsia"/>
          <w:sz w:val="20"/>
        </w:rPr>
        <w:t>独占禁止法第７条の２第１項（同条第２項及び同法第８条の３において読み替えて準用する場合を含む。）の規定による課徴金の納付命令（以下「納付命令」という。）を受けたとき、又は同法第７条の２第１項の規定により課徴金を納付すべき事業者が、同条第10項の規定により納付命令を受けなかったとき。</w:t>
      </w:r>
    </w:p>
    <w:p w14:paraId="2CFD35F1"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(4) 刑法（明治40年法律第45号）第96条の６若しくは同法第198条又は独占禁止法第３条の規定による刑の容疑により刑事訴訟法（昭和23年法律第131号）第247条の規定に基づく公訴を提起されたとき（受注者の役員又はその使用人が当該公訴を提起されたときを含む。）。</w:t>
      </w:r>
    </w:p>
    <w:p w14:paraId="090B3685"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(5) 地方自治法施行令（昭和22年政令第16号）第167条の４第２項第２号に該当すると認められたとき。</w:t>
      </w:r>
    </w:p>
    <w:p w14:paraId="0E37493D"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(6) 第６条の規定に違反したとき。</w:t>
      </w:r>
    </w:p>
    <w:p w14:paraId="7A01501F"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1F6BA07D"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（発注者の責めに帰すべき事由による場合の解除の制限）</w:t>
      </w:r>
    </w:p>
    <w:p w14:paraId="7EF88C2F"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第34条　第32条各号、第33条各号又は前条各号に定める場合が発注者の責めに帰すべき事由によるものであるときは、発注者は、前３条の規定による契約の解除をすることができない。</w:t>
      </w:r>
    </w:p>
    <w:p w14:paraId="2026F0CB" w14:textId="77777777" w:rsidR="000D197B" w:rsidRPr="000D197B" w:rsidRDefault="000D197B" w:rsidP="000D197B">
      <w:pPr>
        <w:autoSpaceDE w:val="0"/>
        <w:autoSpaceDN w:val="0"/>
        <w:ind w:left="100" w:hanging="100"/>
        <w:jc w:val="left"/>
        <w:rPr>
          <w:rFonts w:ascii="ＭＳ 明朝" w:hAnsi="ＭＳ 明朝"/>
          <w:b/>
          <w:kern w:val="0"/>
          <w:sz w:val="20"/>
        </w:rPr>
      </w:pPr>
    </w:p>
    <w:p w14:paraId="10F07032"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（受注者の催告による解除権）</w:t>
      </w:r>
    </w:p>
    <w:p w14:paraId="730CD67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35</w:t>
      </w:r>
      <w:r w:rsidRPr="000D197B">
        <w:rPr>
          <w:rFonts w:ascii="ＭＳ 明朝" w:hAnsi="ＭＳ 明朝" w:hint="eastAsia"/>
          <w:sz w:val="20"/>
        </w:rPr>
        <w:t>条　受注者は、発注者がこの契約に違反したときは、相当の期間を定めてその履行の催告をし、その期間内に履行がないときは、この契約を解除することができる。ただし、その期間を経過したときにおける債務の不履行がこの契約及び社会通念に照らして軽微であるときは、この限りでない。</w:t>
      </w:r>
    </w:p>
    <w:p w14:paraId="4E8CD585"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0BE82902"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（受注者の責めに帰すべき事由による場合の解除の制限）</w:t>
      </w:r>
    </w:p>
    <w:p w14:paraId="6479F576"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第36条　前条に定める事項が受注者の責めに帰すべき事由によるものであるときは、受注者は、前条の規定による契約の解除をすることができない。</w:t>
      </w:r>
    </w:p>
    <w:p w14:paraId="35CA9180" w14:textId="77777777" w:rsidR="000D197B" w:rsidRPr="000D197B" w:rsidRDefault="000D197B" w:rsidP="000D197B">
      <w:pPr>
        <w:autoSpaceDE w:val="0"/>
        <w:autoSpaceDN w:val="0"/>
        <w:ind w:left="198" w:hangingChars="100" w:hanging="198"/>
        <w:jc w:val="left"/>
        <w:rPr>
          <w:rFonts w:ascii="ＭＳ 明朝" w:hAnsi="ＭＳ 明朝" w:cs="Courier New"/>
          <w:color w:val="000000"/>
          <w:sz w:val="20"/>
        </w:rPr>
      </w:pPr>
    </w:p>
    <w:p w14:paraId="373CA8FA"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（解除に伴う措置）</w:t>
      </w:r>
    </w:p>
    <w:p w14:paraId="2D2B519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37</w:t>
      </w:r>
      <w:r w:rsidRPr="000D197B">
        <w:rPr>
          <w:rFonts w:ascii="ＭＳ 明朝" w:hAnsi="ＭＳ 明朝" w:hint="eastAsia"/>
          <w:sz w:val="20"/>
        </w:rPr>
        <w:t>条　発注者は、この契約が指示の完成前に解除された場合においては、完成していない指示工事の出来形部分を検査の上、当該検査に合格した部分の引渡しを受けるものとし、 当該引渡しを受けたときは、当該引渡しを受けた出来形部分に相応する指示契約金額を受注者に支払わなければならない。この場合において、発注者は、必要があると認められるときは、その理由を受注者に通知して、出来形部分を最小限度破壊して検査することができる。</w:t>
      </w:r>
    </w:p>
    <w:p w14:paraId="71E6E938"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前項の場合において、検査又は復旧に直接要する費用は、受注者の負担とする。</w:t>
      </w:r>
    </w:p>
    <w:p w14:paraId="428E0CD8"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受注者は、この契約が指示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又はき損したとき又は出来形部分の検査に合格しなかった部分に使用されているときは代品を納め、若しくは原状に復して返還し、又は返還に代えてその損害を賠償しなければならない。</w:t>
      </w:r>
    </w:p>
    <w:p w14:paraId="5E8F8BEA"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受注者は、この契約が指示の完成前に解除された場合において、貸与品があるときは、当該貸与品を発注者に返還しなければならない。この場合において、当該貸与品が受注者の故意若しくは過失により滅失又はき損したときは、代品を納め、若しくは原状に復して返還し、又は返還に代えてその損害を賠償しなければならない。</w:t>
      </w:r>
    </w:p>
    <w:p w14:paraId="43F77AD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受注者は、この契約が指示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片付けて、発</w:t>
      </w:r>
      <w:r w:rsidRPr="000D197B">
        <w:rPr>
          <w:rFonts w:ascii="ＭＳ 明朝" w:hAnsi="ＭＳ 明朝" w:hint="eastAsia"/>
          <w:sz w:val="20"/>
        </w:rPr>
        <w:lastRenderedPageBreak/>
        <w:t>注者に明け渡さなければならない。</w:t>
      </w:r>
    </w:p>
    <w:p w14:paraId="0830FE27"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６　前項の場合において、発注者は、受注者が正当な理由なく、相当の期間内に当該物件を撤去せず、又は工事用地等の修復又は取片付けを行わないとき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A92C26F"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７　第３項前段及び第４項前段に規定する受注者の採るべき措置の期限、方法等については、この契約の解除が第32条、第33条、第33条の２又は次条第３項の規定によるときは発注者が定め、第31条又は第35条の規定によるときは受注者が発注者の意見を聴いて定めるものとし、第３項後段、第４項後段及び第５項に規定する受注者の採るべき措置の期限、方法等については、発注者が受注者の意見を聴いて定めるものとする。</w:t>
      </w:r>
    </w:p>
    <w:p w14:paraId="4B39F2D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８　指示の完成後にこの契約が解除された場合は、解除に伴い生じる事項の処理については発注者及び受注者が民法の規定に従って協議して定める。</w:t>
      </w:r>
    </w:p>
    <w:p w14:paraId="092700A0"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384FA2A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（発注者の損害賠償請求等）</w:t>
      </w:r>
    </w:p>
    <w:p w14:paraId="6220117F"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w:t>
      </w:r>
      <w:r w:rsidRPr="000D197B">
        <w:rPr>
          <w:rFonts w:ascii="ＭＳ 明朝" w:hAnsi="ＭＳ 明朝" w:hint="eastAsia"/>
          <w:sz w:val="20"/>
        </w:rPr>
        <w:t>38</w:t>
      </w:r>
      <w:r w:rsidRPr="000D197B">
        <w:rPr>
          <w:rFonts w:ascii="ＭＳ 明朝" w:hAnsi="ＭＳ 明朝" w:hint="eastAsia"/>
          <w:kern w:val="0"/>
          <w:sz w:val="20"/>
        </w:rPr>
        <w:t>条　発注者は、受注者が次の各号のいずれかに該当する場合は、これによって生じた損害の賠償を請求することができる。</w:t>
      </w:r>
    </w:p>
    <w:p w14:paraId="034C28C1"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kern w:val="0"/>
          <w:sz w:val="20"/>
        </w:rPr>
        <w:t>(1)</w:t>
      </w:r>
      <w:r w:rsidRPr="000D197B">
        <w:rPr>
          <w:rFonts w:ascii="ＭＳ 明朝" w:hAnsi="ＭＳ 明朝" w:hint="eastAsia"/>
          <w:kern w:val="0"/>
          <w:sz w:val="20"/>
        </w:rPr>
        <w:t xml:space="preserve"> 指示の工期内に工事を完成することができないとき。</w:t>
      </w:r>
    </w:p>
    <w:p w14:paraId="1BC43202"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hint="eastAsia"/>
          <w:kern w:val="0"/>
          <w:sz w:val="20"/>
        </w:rPr>
        <w:t>(2) この工事目的物に契約不適合があるとき。</w:t>
      </w:r>
    </w:p>
    <w:p w14:paraId="50BF2B8D"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kern w:val="0"/>
          <w:sz w:val="20"/>
        </w:rPr>
        <w:t>(3)</w:t>
      </w:r>
      <w:r w:rsidRPr="000D197B">
        <w:rPr>
          <w:rFonts w:ascii="ＭＳ 明朝" w:hAnsi="ＭＳ 明朝" w:hint="eastAsia"/>
          <w:kern w:val="0"/>
          <w:sz w:val="20"/>
        </w:rPr>
        <w:t xml:space="preserve"> 第32条又は第33条の規定により、工事目的物の完成後に契約が解除されたとき。</w:t>
      </w:r>
    </w:p>
    <w:p w14:paraId="50F6B33D"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kern w:val="0"/>
          <w:sz w:val="20"/>
        </w:rPr>
        <w:t>(4)</w:t>
      </w:r>
      <w:r w:rsidRPr="000D197B">
        <w:rPr>
          <w:rFonts w:ascii="ＭＳ 明朝" w:hAnsi="ＭＳ 明朝" w:hint="eastAsia"/>
          <w:kern w:val="0"/>
          <w:sz w:val="20"/>
        </w:rPr>
        <w:t xml:space="preserve"> 前３号に掲げる場合のほか、債務の本旨に従った履行をしないとき又は債務の履行が不能であるとき。</w:t>
      </w:r>
    </w:p>
    <w:p w14:paraId="2346FE08"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２　次の各号のいずれかに該当するときは、前項の損害賠償に代えて、受注者は、予定総額の100分の10に相当する額を違約金として発注者の指定する期間内に支払わなければならない。</w:t>
      </w:r>
    </w:p>
    <w:p w14:paraId="758C4EB2"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 xml:space="preserve">(1) </w:t>
      </w:r>
      <w:r w:rsidRPr="000D197B">
        <w:rPr>
          <w:rFonts w:ascii="ＭＳ 明朝" w:hAnsi="ＭＳ 明朝" w:hint="eastAsia"/>
          <w:kern w:val="0"/>
          <w:sz w:val="20"/>
        </w:rPr>
        <w:t>第32条又は第33条</w:t>
      </w:r>
      <w:r w:rsidRPr="000D197B">
        <w:rPr>
          <w:rFonts w:ascii="ＭＳ 明朝" w:hAnsi="ＭＳ 明朝" w:hint="eastAsia"/>
          <w:color w:val="000000"/>
          <w:sz w:val="20"/>
        </w:rPr>
        <w:t>の規定により工事目的物の完成前にこの契約が解除されたとき。</w:t>
      </w:r>
    </w:p>
    <w:p w14:paraId="22B4020B"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(2) 工事目的物の完成前に、受注者がその債務の履行を拒否し、又は受注者の責めに帰すべき事由によって受注者の債務について履行不能となったとき。</w:t>
      </w:r>
    </w:p>
    <w:p w14:paraId="6EBF31BE"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次の各号に掲げる者がこの契約を解除した場合は、第２項第２号に該当する場合とみなす。</w:t>
      </w:r>
    </w:p>
    <w:p w14:paraId="37E42662"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(1) 受注者について破産手続開始の決定があった場合において、破産法（平成16年法律第75号）の規定により選任された破産管財人</w:t>
      </w:r>
    </w:p>
    <w:p w14:paraId="46A147DB"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(2) 受注者について更生手続開始の決定があった場合において、会社更生法（平成14年法律第154号）の規定により選任された管財人</w:t>
      </w:r>
    </w:p>
    <w:p w14:paraId="344E76A0"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(3) 受注者について再生手続開始の決定があった場合において、民事再生法（平成11年法律第225号）の規定により選任された再生債務者等</w:t>
      </w:r>
    </w:p>
    <w:p w14:paraId="41299857"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４　第１項各号、第２項第１号又は同項第２号に定める場合（前項の規定により第２項第２号に該当するとみなされるときを除く。）がこの契約及び取引上の社会通念に照らして受注者の責めに帰することができない事由によるものであるときは、第１項及び第２項は適用しない。）</w:t>
      </w:r>
    </w:p>
    <w:p w14:paraId="73C60EA1"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５　第１項第１号の場合においては、発注者は、指示代金額から出来形部分に相応する指示代金額を控除した額につき、遅延日数に応じ、年３パーセントの割合で計算して得た額を請求するものとする。</w:t>
      </w:r>
    </w:p>
    <w:p w14:paraId="102C2C34"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６　第２項の場合において、第４条の規定による契約保証金の納付又はこれに代わる担保の提供が行われているときは、発注者は、当該契約保証金又は担保をもって同項の違約金に充当することができる。</w:t>
      </w:r>
    </w:p>
    <w:p w14:paraId="09A88828"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217C2207"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38</w:t>
      </w:r>
      <w:r w:rsidRPr="000D197B">
        <w:rPr>
          <w:rFonts w:ascii="ＭＳ 明朝" w:hAnsi="ＭＳ 明朝" w:hint="eastAsia"/>
          <w:sz w:val="20"/>
        </w:rPr>
        <w:t>条の２　受注者は、この契約に関し、第１号から第４号までのいずれかに該当するときは、賠償金として、予定総額の100分の20に相当する額を、第５号に該当するときは、賠償金として、予定総額の100</w:t>
      </w:r>
      <w:r w:rsidRPr="000D197B">
        <w:rPr>
          <w:rFonts w:ascii="ＭＳ 明朝" w:hAnsi="ＭＳ 明朝" w:hint="eastAsia"/>
          <w:sz w:val="20"/>
        </w:rPr>
        <w:lastRenderedPageBreak/>
        <w:t>分の10に相当する額を発注者の指定する期間内に支払わなければならない。この場合において、発注者がこの契約を解除するか否かを問わず、又、工事が完成した後も同様とする。</w:t>
      </w:r>
    </w:p>
    <w:p w14:paraId="32322290"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(1) 受注者（受注者が共同企業体であるときは、その構成員のいずれかの者。以下本項において同じ。）に違反行為があったとして公正取引委員会が行った排除措置命令が確定したとき。</w:t>
      </w:r>
    </w:p>
    <w:p w14:paraId="4864B4BF"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(2) 受注者に違反行為があったとして公正取引委員会が行った納付命令が確定したとき、又は同法第７条の２第１項の規定により課徴金を納付すべき事業者が、同条第10項の規定により納付命令を受けなかったとき。</w:t>
      </w:r>
    </w:p>
    <w:p w14:paraId="5A76D355"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(3) 第33条の２第４号に規定する刑が確定したとき。</w:t>
      </w:r>
    </w:p>
    <w:p w14:paraId="1B965CD1"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(4) 第33条の２第５号に該当したとき。</w:t>
      </w:r>
    </w:p>
    <w:p w14:paraId="727377D8"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(5) 第33条の２第６号に該当したとき。</w:t>
      </w:r>
    </w:p>
    <w:p w14:paraId="52C982F8"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前項の場合において、発注者に生じた実際の損害額が、前項に規定する賠償金の額を超える場合には、受注者は、超過額を発注者の指定する期間内に支払わなければならない。</w:t>
      </w:r>
    </w:p>
    <w:p w14:paraId="17B23458"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前２項の場合において、受注者が共同企業体であり、既に解散されているときは、発注者は、受注者の代表者であった者及び構成員であった者に賠償金の支払いを請求することができる。この場合において、受注者の代表者であった者及び構成員であった者は、連帯して前２項の額を発注者に支払わなければならない。</w:t>
      </w:r>
    </w:p>
    <w:p w14:paraId="2A8EDC0D" w14:textId="77777777" w:rsidR="000D197B" w:rsidRPr="000D197B" w:rsidRDefault="000D197B" w:rsidP="000D197B">
      <w:pPr>
        <w:autoSpaceDE w:val="0"/>
        <w:autoSpaceDN w:val="0"/>
        <w:ind w:left="198" w:hangingChars="100" w:hanging="198"/>
        <w:jc w:val="left"/>
        <w:rPr>
          <w:rFonts w:ascii="ＭＳ 明朝" w:hAnsi="ＭＳ 明朝"/>
          <w:sz w:val="20"/>
        </w:rPr>
      </w:pPr>
    </w:p>
    <w:p w14:paraId="459CAE85"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（受注者の損害賠償請求）</w:t>
      </w:r>
    </w:p>
    <w:p w14:paraId="26E00F51"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第39条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CB85896"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(1)</w:t>
      </w:r>
      <w:r w:rsidRPr="000D197B">
        <w:rPr>
          <w:rFonts w:ascii="ＭＳ 明朝" w:hAnsi="ＭＳ 明朝" w:hint="eastAsia"/>
          <w:color w:val="000000"/>
          <w:sz w:val="20"/>
        </w:rPr>
        <w:t xml:space="preserve"> 第35条の規定によりこの契約が解除されたとき。</w:t>
      </w:r>
    </w:p>
    <w:p w14:paraId="472B5B3E"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color w:val="000000"/>
          <w:sz w:val="20"/>
        </w:rPr>
        <w:t>(2)</w:t>
      </w:r>
      <w:r w:rsidRPr="000D197B">
        <w:rPr>
          <w:rFonts w:ascii="ＭＳ 明朝" w:hAnsi="ＭＳ 明朝" w:hint="eastAsia"/>
          <w:color w:val="000000"/>
          <w:sz w:val="20"/>
        </w:rPr>
        <w:t xml:space="preserve"> 前号に掲げる場合のほか、債務の本旨に従った履行をしないとき又は債務の履行が不能であるとき。</w:t>
      </w:r>
    </w:p>
    <w:p w14:paraId="655830F6" w14:textId="77777777" w:rsidR="000D197B" w:rsidRPr="000D197B" w:rsidRDefault="000D197B" w:rsidP="000D197B">
      <w:pPr>
        <w:autoSpaceDE w:val="0"/>
        <w:autoSpaceDN w:val="0"/>
        <w:ind w:left="198" w:hangingChars="100" w:hanging="198"/>
        <w:jc w:val="left"/>
        <w:rPr>
          <w:rFonts w:ascii="ＭＳ 明朝" w:hAnsi="ＭＳ 明朝"/>
          <w:sz w:val="20"/>
        </w:rPr>
      </w:pPr>
    </w:p>
    <w:p w14:paraId="035B4C99"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（相殺）</w:t>
      </w:r>
    </w:p>
    <w:p w14:paraId="60964D64"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40</w:t>
      </w:r>
      <w:r w:rsidRPr="000D197B">
        <w:rPr>
          <w:rFonts w:ascii="ＭＳ 明朝" w:hAnsi="ＭＳ 明朝" w:hint="eastAsia"/>
          <w:sz w:val="20"/>
        </w:rPr>
        <w:t>条　発注者は、受注者に対して有する金銭債権があるときは、受注者が発注者に対して有する保証金返還請求権、請負代金請求権及びその他の債権と相殺することができる。</w:t>
      </w:r>
    </w:p>
    <w:p w14:paraId="0123DDEF"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前項の場合において、相殺して、なお不足があるときは、受注者は、発注者の指定する期間内に当該不足額を支払わなければならない。</w:t>
      </w:r>
    </w:p>
    <w:p w14:paraId="5805BCD1" w14:textId="77777777" w:rsidR="000D197B" w:rsidRPr="000D197B" w:rsidRDefault="000D197B" w:rsidP="000D197B">
      <w:pPr>
        <w:autoSpaceDE w:val="0"/>
        <w:autoSpaceDN w:val="0"/>
        <w:ind w:left="100" w:hanging="100"/>
        <w:jc w:val="left"/>
        <w:rPr>
          <w:rFonts w:ascii="ＭＳ 明朝" w:hAnsi="ＭＳ 明朝"/>
          <w:sz w:val="20"/>
        </w:rPr>
      </w:pPr>
    </w:p>
    <w:p w14:paraId="6F297118"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（契約不適合責任期間）</w:t>
      </w:r>
    </w:p>
    <w:p w14:paraId="23E4A2DA"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color w:val="000000"/>
          <w:sz w:val="20"/>
        </w:rPr>
        <w:t>第41条　発注者は、引き渡された工事目的物に関し、第27条第４項又は第５項の規定による引渡し（以下この条において単に「引渡し」という。）を受けた日から別紙契約単価表に記載の期間以内でなければ、契約不適合を理由とした履行の追完の請求、損害賠償の請求、代金の減額の請求又は契約の解除（以下この条において「請求等」という。）をすることができない。</w:t>
      </w:r>
    </w:p>
    <w:p w14:paraId="154845DD"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ACD966"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前２項の請求等は、具体的な契約不適合の内容、請求する損害額の算定の根拠等当該請求等の根拠を示して、受注者の契約不適合責任を問う意思を明確に告げることで行う。</w:t>
      </w:r>
    </w:p>
    <w:p w14:paraId="521CD4AD"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w:t>
      </w:r>
      <w:r w:rsidRPr="000D197B">
        <w:rPr>
          <w:rFonts w:ascii="ＭＳ 明朝" w:hAnsi="ＭＳ 明朝" w:hint="eastAsia"/>
          <w:color w:val="000000"/>
          <w:sz w:val="20"/>
        </w:rPr>
        <w:lastRenderedPageBreak/>
        <w:t>において、発注者が通知から１年が経過する日までに前項に規定する方法による請求等をしたときは、契約不適合責任期間の内に請求等をしたものとみなす。</w:t>
      </w:r>
    </w:p>
    <w:p w14:paraId="3717DAA6"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292BD811"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14:paraId="120CBBC7"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７　民法第63</w:t>
      </w:r>
      <w:r w:rsidRPr="000D197B">
        <w:rPr>
          <w:rFonts w:ascii="ＭＳ 明朝" w:hAnsi="ＭＳ 明朝"/>
          <w:color w:val="000000"/>
          <w:sz w:val="20"/>
        </w:rPr>
        <w:t>7</w:t>
      </w:r>
      <w:r w:rsidRPr="000D197B">
        <w:rPr>
          <w:rFonts w:ascii="ＭＳ 明朝" w:hAnsi="ＭＳ 明朝" w:hint="eastAsia"/>
          <w:color w:val="000000"/>
          <w:sz w:val="20"/>
        </w:rPr>
        <w:t xml:space="preserve">条第１項の規定は、契約不適合責任期間については適用しない。　</w:t>
      </w:r>
    </w:p>
    <w:p w14:paraId="0D8C6C3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 xml:space="preserve">８　</w:t>
      </w:r>
      <w:r w:rsidRPr="000D197B">
        <w:rPr>
          <w:rFonts w:ascii="ＭＳ 明朝" w:hAnsi="ＭＳ 明朝" w:hint="eastAsia"/>
          <w:color w:val="000000"/>
          <w:sz w:val="20"/>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F20C9FB"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kern w:val="0"/>
          <w:sz w:val="20"/>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w:t>
      </w:r>
      <w:r w:rsidRPr="000D197B">
        <w:rPr>
          <w:rFonts w:ascii="ＭＳ 明朝" w:hAnsi="ＭＳ 明朝" w:hint="eastAsia"/>
          <w:color w:val="000000"/>
          <w:sz w:val="20"/>
        </w:rPr>
        <w:t>請求等を行うことのできる期間は、</w:t>
      </w:r>
      <w:r w:rsidRPr="000D197B">
        <w:rPr>
          <w:rFonts w:ascii="ＭＳ 明朝" w:hAnsi="ＭＳ 明朝" w:hint="eastAsia"/>
          <w:kern w:val="0"/>
          <w:sz w:val="20"/>
        </w:rPr>
        <w:t>10年とする。</w:t>
      </w:r>
      <w:r w:rsidRPr="000D197B">
        <w:rPr>
          <w:rFonts w:ascii="ＭＳ 明朝" w:hAnsi="ＭＳ 明朝" w:hint="eastAsia"/>
          <w:color w:val="000000"/>
          <w:sz w:val="20"/>
        </w:rPr>
        <w:t>この場合において、前各項の規定は適用しない。</w:t>
      </w:r>
    </w:p>
    <w:p w14:paraId="07F18505"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788B455" w14:textId="77777777" w:rsidR="000D197B" w:rsidRPr="000D197B" w:rsidRDefault="000D197B" w:rsidP="000D197B">
      <w:pPr>
        <w:autoSpaceDE w:val="0"/>
        <w:autoSpaceDN w:val="0"/>
        <w:ind w:left="100" w:hanging="100"/>
        <w:jc w:val="left"/>
        <w:rPr>
          <w:rFonts w:ascii="ＭＳ 明朝" w:hAnsi="ＭＳ 明朝"/>
          <w:sz w:val="20"/>
        </w:rPr>
      </w:pPr>
    </w:p>
    <w:p w14:paraId="327AFE77"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（火災保険等）</w:t>
      </w:r>
    </w:p>
    <w:p w14:paraId="3380F00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第42条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485EDDF"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受注者は、前項の規定により保険契約を締結したときは、その証券又はこれに代わるものを直ちに発注者に提示しなければならない。</w:t>
      </w:r>
    </w:p>
    <w:p w14:paraId="51038B55"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kern w:val="0"/>
          <w:sz w:val="20"/>
        </w:rPr>
        <w:t>３　受注者は、工事目的物及び工事材料等を第１項の規定による保険以外の保険に付したときは、直ちにその旨を発注者に通知しなければならない。</w:t>
      </w:r>
    </w:p>
    <w:p w14:paraId="10051785" w14:textId="77777777" w:rsidR="000D197B" w:rsidRPr="000D197B" w:rsidRDefault="000D197B" w:rsidP="000D197B">
      <w:pPr>
        <w:autoSpaceDE w:val="0"/>
        <w:autoSpaceDN w:val="0"/>
        <w:ind w:left="100" w:hanging="100"/>
        <w:jc w:val="left"/>
        <w:rPr>
          <w:rFonts w:ascii="ＭＳ 明朝" w:hAnsi="ＭＳ 明朝"/>
          <w:sz w:val="20"/>
        </w:rPr>
      </w:pPr>
    </w:p>
    <w:p w14:paraId="2E64026A"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（あっせん又は調停）</w:t>
      </w:r>
    </w:p>
    <w:p w14:paraId="4DBD5FB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第43条　この契約書の各条項において、発注者と受注者とが協議して定めるものにつき協議が整わなかったときに発注者が定めたものに受注者が不服が</w:t>
      </w:r>
      <w:r w:rsidRPr="000D197B">
        <w:rPr>
          <w:rFonts w:ascii="ＭＳ 明朝" w:hAnsi="ＭＳ 明朝" w:hint="eastAsia"/>
          <w:sz w:val="20"/>
        </w:rPr>
        <w:t>ある</w:t>
      </w:r>
      <w:r w:rsidRPr="000D197B">
        <w:rPr>
          <w:rFonts w:ascii="ＭＳ 明朝" w:hAnsi="ＭＳ 明朝" w:hint="eastAsia"/>
          <w:kern w:val="0"/>
          <w:sz w:val="20"/>
        </w:rPr>
        <w:t>場合その他この契約に関して発注者と受注者との間に紛争を生じた場合には、発注者及び受注者は、建設業法による大阪府建設工事紛争審査会（以下次条において「審査会」という。）のあっせん又は調停によりその解決を図る。</w:t>
      </w:r>
    </w:p>
    <w:p w14:paraId="750DED0F"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前項の規定にかかわらず、現場代理人の職務の執行に関する紛争、主任技術者、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4C42C6" w14:textId="77777777" w:rsidR="000D197B" w:rsidRPr="000D197B" w:rsidRDefault="000D197B" w:rsidP="000D197B">
      <w:pPr>
        <w:autoSpaceDE w:val="0"/>
        <w:autoSpaceDN w:val="0"/>
        <w:ind w:left="100" w:hanging="100"/>
        <w:jc w:val="left"/>
        <w:rPr>
          <w:rFonts w:ascii="ＭＳ 明朝" w:hAnsi="ＭＳ 明朝"/>
          <w:kern w:val="0"/>
          <w:sz w:val="20"/>
        </w:rPr>
      </w:pPr>
    </w:p>
    <w:p w14:paraId="32AA762E"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（仲裁）</w:t>
      </w:r>
    </w:p>
    <w:p w14:paraId="50848AC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第44条　発注者及び受注者は、前条の審査会のあっせん又は調停により紛争を解決する見込みがないと認めたときは、同条の規定にかかわらず、仲裁合意書を交わした上で審査会の仲裁に付し、その仲裁判断</w:t>
      </w:r>
      <w:r w:rsidRPr="000D197B">
        <w:rPr>
          <w:rFonts w:ascii="ＭＳ 明朝" w:hAnsi="ＭＳ 明朝" w:hint="eastAsia"/>
          <w:kern w:val="0"/>
          <w:sz w:val="20"/>
        </w:rPr>
        <w:lastRenderedPageBreak/>
        <w:t>に服することができる。</w:t>
      </w:r>
    </w:p>
    <w:p w14:paraId="07CD5D8C" w14:textId="77777777" w:rsidR="000D197B" w:rsidRPr="000D197B" w:rsidRDefault="000D197B" w:rsidP="000D197B">
      <w:pPr>
        <w:autoSpaceDE w:val="0"/>
        <w:autoSpaceDN w:val="0"/>
        <w:ind w:left="100" w:hanging="100"/>
        <w:jc w:val="left"/>
        <w:rPr>
          <w:rFonts w:ascii="ＭＳ 明朝" w:hAnsi="ＭＳ 明朝"/>
          <w:sz w:val="20"/>
        </w:rPr>
      </w:pPr>
    </w:p>
    <w:p w14:paraId="6C8A887E"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（疑義等の決定）</w:t>
      </w:r>
    </w:p>
    <w:p w14:paraId="19A3324D" w14:textId="77777777" w:rsidR="00973728" w:rsidRPr="00EA1913"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45</w:t>
      </w:r>
      <w:r w:rsidRPr="000D197B">
        <w:rPr>
          <w:rFonts w:ascii="ＭＳ 明朝" w:hAnsi="ＭＳ 明朝" w:hint="eastAsia"/>
          <w:sz w:val="20"/>
        </w:rPr>
        <w:t>条　この契約に定めのない事項又はこの契約書に関して疑義が生じたときは、必要に応じて、発注者と受注者が協議して定める。</w:t>
      </w:r>
    </w:p>
    <w:sectPr w:rsidR="00973728" w:rsidRPr="00EA1913" w:rsidSect="000D197B">
      <w:footerReference w:type="default" r:id="rId15"/>
      <w:pgSz w:w="11906" w:h="16838" w:code="9"/>
      <w:pgMar w:top="1418" w:right="1134" w:bottom="1247" w:left="1418" w:header="851" w:footer="680" w:gutter="0"/>
      <w:pgNumType w:fmt="numberInDash" w:start="1"/>
      <w:cols w:space="425"/>
      <w:docGrid w:type="linesAndChars" w:linePitch="322"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4BD85" w14:textId="77777777" w:rsidR="00DA7DB9" w:rsidRDefault="00DA7DB9">
      <w:r>
        <w:separator/>
      </w:r>
    </w:p>
  </w:endnote>
  <w:endnote w:type="continuationSeparator" w:id="0">
    <w:p w14:paraId="24776B76" w14:textId="77777777" w:rsidR="00DA7DB9" w:rsidRDefault="00DA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MS-PMincho">
    <w:altName w:val="Arial Unicode MS"/>
    <w:panose1 w:val="00000000000000000000"/>
    <w:charset w:val="86"/>
    <w:family w:val="auto"/>
    <w:notTrueType/>
    <w:pitch w:val="default"/>
    <w:sig w:usb0="00000001" w:usb1="080F0000" w:usb2="00000010" w:usb3="00000000" w:csb0="0006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9227" w14:textId="77777777" w:rsidR="00865159" w:rsidRDefault="00865159" w:rsidP="0090360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DBDC74" w14:textId="77777777" w:rsidR="00865159" w:rsidRDefault="0086515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BF1A" w14:textId="77777777" w:rsidR="00865159" w:rsidRDefault="00865159" w:rsidP="00F65E42">
    <w:pPr>
      <w:pStyle w:val="a7"/>
      <w:jc w:val="cente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55E95" w14:textId="56CDD58B" w:rsidR="00826B30" w:rsidRDefault="00826B30" w:rsidP="00826B3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57561">
      <w:rPr>
        <w:rStyle w:val="a9"/>
        <w:noProof/>
      </w:rPr>
      <w:t>- 17 -</w:t>
    </w:r>
    <w:r>
      <w:rPr>
        <w:rStyle w:val="a9"/>
      </w:rPr>
      <w:fldChar w:fldCharType="end"/>
    </w:r>
  </w:p>
  <w:p w14:paraId="754A674C" w14:textId="77777777" w:rsidR="00826B30" w:rsidRDefault="00826B30" w:rsidP="00826B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9C17A" w14:textId="77777777" w:rsidR="00DA7DB9" w:rsidRDefault="00DA7DB9">
      <w:r>
        <w:separator/>
      </w:r>
    </w:p>
  </w:footnote>
  <w:footnote w:type="continuationSeparator" w:id="0">
    <w:p w14:paraId="6E302A54" w14:textId="77777777" w:rsidR="00DA7DB9" w:rsidRDefault="00DA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5279" w14:textId="77777777" w:rsidR="00865159" w:rsidRPr="00C13302" w:rsidRDefault="00865159" w:rsidP="00F65E42">
    <w:pPr>
      <w:pStyle w:val="a5"/>
      <w:wordWrap w:val="0"/>
      <w:jc w:val="right"/>
      <w:rPr>
        <w:rFonts w:ascii="HGPｺﾞｼｯｸM" w:eastAsia="HGPｺﾞｼｯｸM"/>
        <w:i/>
        <w:sz w:val="16"/>
        <w:szCs w:val="16"/>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9E11A" w14:textId="77777777" w:rsidR="00C6743C" w:rsidRPr="00A0499F" w:rsidRDefault="00C6743C" w:rsidP="00A11DBD">
    <w:pPr>
      <w:pStyle w:val="a5"/>
      <w:jc w:val="right"/>
      <w:rPr>
        <w:color w:val="FF0000"/>
        <w:sz w:val="18"/>
        <w:szCs w:val="18"/>
        <w:bdr w:val="single" w:sz="4" w:space="0" w:color="auto"/>
      </w:rPr>
    </w:pPr>
    <w:r>
      <w:rPr>
        <w:rFonts w:hint="eastAsia"/>
      </w:rPr>
      <w:t xml:space="preserve">　　　　</w:t>
    </w:r>
    <w:r w:rsidR="00A0499F">
      <w:rPr>
        <w:rFonts w:hint="eastAsia"/>
      </w:rPr>
      <w:t xml:space="preserve">　　　　　　　　　　　　　　　　　　　　　　　　　　　　</w:t>
    </w:r>
    <w:r w:rsidR="00A0499F" w:rsidRPr="00A0499F">
      <w:rPr>
        <w:rFonts w:hint="eastAsia"/>
        <w:color w:val="FF0000"/>
      </w:rPr>
      <w:t xml:space="preserve">　　</w:t>
    </w:r>
    <w:r w:rsidR="00A80AB0">
      <w:rPr>
        <w:rFonts w:hint="eastAsia"/>
        <w:color w:val="FF0000"/>
      </w:rPr>
      <w:t xml:space="preserve">　　　　</w:t>
    </w:r>
    <w:r w:rsidR="00BC5F5B">
      <w:rPr>
        <w:rFonts w:hint="eastAsia"/>
        <w:color w:val="FF0000"/>
        <w:sz w:val="18"/>
        <w:szCs w:val="18"/>
        <w:highlight w:val="yellow"/>
        <w:bdr w:val="single" w:sz="4" w:space="0" w:color="auto"/>
      </w:rPr>
      <w:t>Ｒ２．</w:t>
    </w:r>
    <w:r w:rsidR="00BC5F5B">
      <w:rPr>
        <w:rFonts w:hint="eastAsia"/>
        <w:color w:val="FF0000"/>
        <w:sz w:val="18"/>
        <w:szCs w:val="18"/>
        <w:highlight w:val="yellow"/>
        <w:bdr w:val="single" w:sz="4" w:space="0" w:color="auto"/>
      </w:rPr>
      <w:t>12</w:t>
    </w:r>
    <w:r w:rsidR="00A0499F" w:rsidRPr="00A0499F">
      <w:rPr>
        <w:rFonts w:hint="eastAsia"/>
        <w:color w:val="FF0000"/>
        <w:sz w:val="18"/>
        <w:szCs w:val="18"/>
        <w:highlight w:val="yellow"/>
        <w:bdr w:val="single" w:sz="4" w:space="0" w:color="auto"/>
      </w:rPr>
      <w:t>改正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11F"/>
    <w:multiLevelType w:val="singleLevel"/>
    <w:tmpl w:val="08BC54AA"/>
    <w:lvl w:ilvl="0">
      <w:start w:val="4"/>
      <w:numFmt w:val="decimal"/>
      <w:lvlText w:val="(%1)"/>
      <w:lvlJc w:val="left"/>
      <w:pPr>
        <w:tabs>
          <w:tab w:val="num" w:pos="598"/>
        </w:tabs>
        <w:ind w:left="598" w:hanging="405"/>
      </w:pPr>
      <w:rPr>
        <w:rFonts w:hint="eastAsia"/>
      </w:rPr>
    </w:lvl>
  </w:abstractNum>
  <w:abstractNum w:abstractNumId="1" w15:restartNumberingAfterBreak="0">
    <w:nsid w:val="006671D0"/>
    <w:multiLevelType w:val="singleLevel"/>
    <w:tmpl w:val="16B23436"/>
    <w:lvl w:ilvl="0">
      <w:start w:val="2"/>
      <w:numFmt w:val="decimal"/>
      <w:lvlText w:val="第%1条"/>
      <w:lvlJc w:val="left"/>
      <w:pPr>
        <w:tabs>
          <w:tab w:val="num" w:pos="720"/>
        </w:tabs>
        <w:ind w:left="720" w:hanging="720"/>
      </w:pPr>
      <w:rPr>
        <w:rFonts w:hint="eastAsia"/>
      </w:rPr>
    </w:lvl>
  </w:abstractNum>
  <w:abstractNum w:abstractNumId="2" w15:restartNumberingAfterBreak="0">
    <w:nsid w:val="02E82EBB"/>
    <w:multiLevelType w:val="hybridMultilevel"/>
    <w:tmpl w:val="0868CB1E"/>
    <w:lvl w:ilvl="0" w:tplc="FFFFFFFF">
      <w:start w:val="54"/>
      <w:numFmt w:val="decimal"/>
      <w:lvlText w:val="第%1条"/>
      <w:lvlJc w:val="left"/>
      <w:pPr>
        <w:tabs>
          <w:tab w:val="num" w:pos="870"/>
        </w:tabs>
        <w:ind w:left="870" w:hanging="87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6D26235"/>
    <w:multiLevelType w:val="hybridMultilevel"/>
    <w:tmpl w:val="48C41668"/>
    <w:lvl w:ilvl="0" w:tplc="FFFFFFFF">
      <w:start w:val="44"/>
      <w:numFmt w:val="decimal"/>
      <w:lvlText w:val="第%1条"/>
      <w:lvlJc w:val="left"/>
      <w:pPr>
        <w:tabs>
          <w:tab w:val="num" w:pos="870"/>
        </w:tabs>
        <w:ind w:left="870" w:hanging="87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7E92E4F"/>
    <w:multiLevelType w:val="hybridMultilevel"/>
    <w:tmpl w:val="9ADEA4CC"/>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ACD17D5"/>
    <w:multiLevelType w:val="singleLevel"/>
    <w:tmpl w:val="0A22F78E"/>
    <w:lvl w:ilvl="0">
      <w:start w:val="3"/>
      <w:numFmt w:val="decimalFullWidth"/>
      <w:lvlText w:val="%1"/>
      <w:lvlJc w:val="left"/>
      <w:pPr>
        <w:tabs>
          <w:tab w:val="num" w:pos="360"/>
        </w:tabs>
        <w:ind w:left="360" w:hanging="360"/>
      </w:pPr>
      <w:rPr>
        <w:rFonts w:hint="eastAsia"/>
      </w:rPr>
    </w:lvl>
  </w:abstractNum>
  <w:abstractNum w:abstractNumId="6" w15:restartNumberingAfterBreak="0">
    <w:nsid w:val="0D900B6F"/>
    <w:multiLevelType w:val="singleLevel"/>
    <w:tmpl w:val="A88C89A2"/>
    <w:lvl w:ilvl="0">
      <w:start w:val="56"/>
      <w:numFmt w:val="decimal"/>
      <w:lvlText w:val="第%1条"/>
      <w:lvlJc w:val="left"/>
      <w:pPr>
        <w:tabs>
          <w:tab w:val="num" w:pos="720"/>
        </w:tabs>
        <w:ind w:left="720" w:hanging="720"/>
      </w:pPr>
      <w:rPr>
        <w:rFonts w:hint="eastAsia"/>
      </w:rPr>
    </w:lvl>
  </w:abstractNum>
  <w:abstractNum w:abstractNumId="7" w15:restartNumberingAfterBreak="0">
    <w:nsid w:val="0D954CBE"/>
    <w:multiLevelType w:val="hybridMultilevel"/>
    <w:tmpl w:val="6A38656A"/>
    <w:lvl w:ilvl="0" w:tplc="FAF668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2EE5C5E"/>
    <w:multiLevelType w:val="singleLevel"/>
    <w:tmpl w:val="8E56DD4A"/>
    <w:lvl w:ilvl="0">
      <w:start w:val="48"/>
      <w:numFmt w:val="decimal"/>
      <w:lvlText w:val="第%1条"/>
      <w:lvlJc w:val="left"/>
      <w:pPr>
        <w:tabs>
          <w:tab w:val="num" w:pos="870"/>
        </w:tabs>
        <w:ind w:left="870" w:hanging="870"/>
      </w:pPr>
      <w:rPr>
        <w:rFonts w:hint="eastAsia"/>
      </w:rPr>
    </w:lvl>
  </w:abstractNum>
  <w:abstractNum w:abstractNumId="9" w15:restartNumberingAfterBreak="0">
    <w:nsid w:val="17960350"/>
    <w:multiLevelType w:val="hybridMultilevel"/>
    <w:tmpl w:val="FE54749E"/>
    <w:lvl w:ilvl="0" w:tplc="72FEF81A">
      <w:start w:val="1"/>
      <w:numFmt w:val="decimalEnclosedCircle"/>
      <w:lvlText w:val="%1"/>
      <w:lvlJc w:val="left"/>
      <w:pPr>
        <w:tabs>
          <w:tab w:val="num" w:pos="800"/>
        </w:tabs>
        <w:ind w:left="800" w:hanging="360"/>
      </w:pPr>
      <w:rPr>
        <w:rFonts w:hAnsi="ＭＳ 明朝" w:cs="Times New Roman" w:hint="default"/>
        <w:dstrike w:val="0"/>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10" w15:restartNumberingAfterBreak="0">
    <w:nsid w:val="189D037D"/>
    <w:multiLevelType w:val="hybridMultilevel"/>
    <w:tmpl w:val="CFFEF6A8"/>
    <w:lvl w:ilvl="0" w:tplc="FFFFFFFF">
      <w:start w:val="38"/>
      <w:numFmt w:val="decimal"/>
      <w:lvlText w:val="第%1条"/>
      <w:lvlJc w:val="left"/>
      <w:pPr>
        <w:tabs>
          <w:tab w:val="num" w:pos="1290"/>
        </w:tabs>
        <w:ind w:left="1290" w:hanging="870"/>
      </w:pPr>
      <w:rPr>
        <w:rFonts w:ascii="ＭＳ Ｐゴシック" w:eastAsia="ＭＳ Ｐゴシック" w:hAnsi="ＭＳ Ｐゴシック"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1" w15:restartNumberingAfterBreak="0">
    <w:nsid w:val="1D7E2E22"/>
    <w:multiLevelType w:val="hybridMultilevel"/>
    <w:tmpl w:val="1F927A44"/>
    <w:lvl w:ilvl="0" w:tplc="D37CF0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1F51FF"/>
    <w:multiLevelType w:val="singleLevel"/>
    <w:tmpl w:val="01267C52"/>
    <w:lvl w:ilvl="0">
      <w:start w:val="11"/>
      <w:numFmt w:val="decimal"/>
      <w:lvlText w:val="%1"/>
      <w:lvlJc w:val="left"/>
      <w:pPr>
        <w:tabs>
          <w:tab w:val="num" w:pos="360"/>
        </w:tabs>
        <w:ind w:left="360" w:hanging="360"/>
      </w:pPr>
      <w:rPr>
        <w:rFonts w:hint="default"/>
      </w:rPr>
    </w:lvl>
  </w:abstractNum>
  <w:abstractNum w:abstractNumId="13" w15:restartNumberingAfterBreak="0">
    <w:nsid w:val="1FB5095C"/>
    <w:multiLevelType w:val="singleLevel"/>
    <w:tmpl w:val="85D253B6"/>
    <w:lvl w:ilvl="0">
      <w:start w:val="56"/>
      <w:numFmt w:val="decimalFullWidth"/>
      <w:lvlText w:val="第%1条"/>
      <w:lvlJc w:val="left"/>
      <w:pPr>
        <w:tabs>
          <w:tab w:val="num" w:pos="720"/>
        </w:tabs>
        <w:ind w:left="720" w:hanging="720"/>
      </w:pPr>
      <w:rPr>
        <w:rFonts w:hint="eastAsia"/>
      </w:rPr>
    </w:lvl>
  </w:abstractNum>
  <w:abstractNum w:abstractNumId="14" w15:restartNumberingAfterBreak="0">
    <w:nsid w:val="287E26C6"/>
    <w:multiLevelType w:val="singleLevel"/>
    <w:tmpl w:val="476099BC"/>
    <w:lvl w:ilvl="0">
      <w:start w:val="53"/>
      <w:numFmt w:val="decimalFullWidth"/>
      <w:lvlText w:val="第%1条"/>
      <w:lvlJc w:val="left"/>
      <w:pPr>
        <w:tabs>
          <w:tab w:val="num" w:pos="870"/>
        </w:tabs>
        <w:ind w:left="870" w:hanging="870"/>
      </w:pPr>
      <w:rPr>
        <w:rFonts w:hint="default"/>
      </w:rPr>
    </w:lvl>
  </w:abstractNum>
  <w:abstractNum w:abstractNumId="15" w15:restartNumberingAfterBreak="0">
    <w:nsid w:val="28CE202B"/>
    <w:multiLevelType w:val="singleLevel"/>
    <w:tmpl w:val="3E582FFE"/>
    <w:lvl w:ilvl="0">
      <w:start w:val="2"/>
      <w:numFmt w:val="decimalFullWidth"/>
      <w:lvlText w:val="第%1条"/>
      <w:lvlJc w:val="left"/>
      <w:pPr>
        <w:tabs>
          <w:tab w:val="num" w:pos="720"/>
        </w:tabs>
        <w:ind w:left="720" w:hanging="720"/>
      </w:pPr>
      <w:rPr>
        <w:rFonts w:ascii="ＭＳ Ｐゴシック" w:eastAsia="ＭＳ Ｐゴシック" w:hAnsi="ＭＳ Ｐゴシック" w:hint="eastAsia"/>
      </w:rPr>
    </w:lvl>
  </w:abstractNum>
  <w:abstractNum w:abstractNumId="16" w15:restartNumberingAfterBreak="0">
    <w:nsid w:val="2A9D1325"/>
    <w:multiLevelType w:val="hybridMultilevel"/>
    <w:tmpl w:val="7EC81DA8"/>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3267F15"/>
    <w:multiLevelType w:val="hybridMultilevel"/>
    <w:tmpl w:val="82AA21C0"/>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37260E8"/>
    <w:multiLevelType w:val="singleLevel"/>
    <w:tmpl w:val="C86A3342"/>
    <w:lvl w:ilvl="0">
      <w:start w:val="38"/>
      <w:numFmt w:val="decimalFullWidth"/>
      <w:lvlText w:val="第%1条"/>
      <w:lvlJc w:val="left"/>
      <w:pPr>
        <w:tabs>
          <w:tab w:val="num" w:pos="720"/>
        </w:tabs>
        <w:ind w:left="720" w:hanging="720"/>
      </w:pPr>
      <w:rPr>
        <w:rFonts w:hint="eastAsia"/>
      </w:rPr>
    </w:lvl>
  </w:abstractNum>
  <w:abstractNum w:abstractNumId="19" w15:restartNumberingAfterBreak="0">
    <w:nsid w:val="35071ACB"/>
    <w:multiLevelType w:val="multilevel"/>
    <w:tmpl w:val="2EA8541C"/>
    <w:lvl w:ilvl="0">
      <w:start w:val="2"/>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2A508D3"/>
    <w:multiLevelType w:val="hybridMultilevel"/>
    <w:tmpl w:val="9EEE7AD4"/>
    <w:lvl w:ilvl="0" w:tplc="4CA6F5A0">
      <w:start w:val="54"/>
      <w:numFmt w:val="decimal"/>
      <w:lvlText w:val="第%1条"/>
      <w:lvlJc w:val="left"/>
      <w:pPr>
        <w:tabs>
          <w:tab w:val="num" w:pos="720"/>
        </w:tabs>
        <w:ind w:left="720" w:hanging="720"/>
      </w:pPr>
      <w:rPr>
        <w:rFonts w:ascii="ＭＳ Ｐ明朝" w:eastAsia="ＭＳ Ｐ明朝"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5249F8"/>
    <w:multiLevelType w:val="hybridMultilevel"/>
    <w:tmpl w:val="F61E6A28"/>
    <w:lvl w:ilvl="0" w:tplc="714840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0F6126"/>
    <w:multiLevelType w:val="hybridMultilevel"/>
    <w:tmpl w:val="0FB02944"/>
    <w:lvl w:ilvl="0" w:tplc="FFFFFFFF">
      <w:start w:val="55"/>
      <w:numFmt w:val="decimal"/>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4F150CA0"/>
    <w:multiLevelType w:val="singleLevel"/>
    <w:tmpl w:val="01FC8BF8"/>
    <w:lvl w:ilvl="0">
      <w:start w:val="4"/>
      <w:numFmt w:val="decimalFullWidth"/>
      <w:lvlText w:val="（%1）"/>
      <w:lvlJc w:val="left"/>
      <w:pPr>
        <w:tabs>
          <w:tab w:val="num" w:pos="360"/>
        </w:tabs>
        <w:ind w:left="360" w:hanging="360"/>
      </w:pPr>
      <w:rPr>
        <w:rFonts w:hint="eastAsia"/>
      </w:rPr>
    </w:lvl>
  </w:abstractNum>
  <w:abstractNum w:abstractNumId="24" w15:restartNumberingAfterBreak="0">
    <w:nsid w:val="52374A26"/>
    <w:multiLevelType w:val="singleLevel"/>
    <w:tmpl w:val="D52486F6"/>
    <w:lvl w:ilvl="0">
      <w:start w:val="2"/>
      <w:numFmt w:val="decimal"/>
      <w:lvlText w:val="第%1条"/>
      <w:lvlJc w:val="left"/>
      <w:pPr>
        <w:tabs>
          <w:tab w:val="num" w:pos="720"/>
        </w:tabs>
        <w:ind w:left="720" w:hanging="720"/>
      </w:pPr>
      <w:rPr>
        <w:rFonts w:hint="default"/>
      </w:rPr>
    </w:lvl>
  </w:abstractNum>
  <w:abstractNum w:abstractNumId="25" w15:restartNumberingAfterBreak="0">
    <w:nsid w:val="5A87481C"/>
    <w:multiLevelType w:val="hybridMultilevel"/>
    <w:tmpl w:val="21FADD40"/>
    <w:lvl w:ilvl="0" w:tplc="0302AFBA">
      <w:start w:val="6"/>
      <w:numFmt w:val="bullet"/>
      <w:lvlText w:val="＊"/>
      <w:lvlJc w:val="left"/>
      <w:pPr>
        <w:ind w:left="1045" w:hanging="360"/>
      </w:pPr>
      <w:rPr>
        <w:rFonts w:ascii="ＭＳ 明朝" w:eastAsia="ＭＳ 明朝" w:hAnsi="ＭＳ 明朝" w:cs="Times New Roman"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26" w15:restartNumberingAfterBreak="0">
    <w:nsid w:val="5AA65229"/>
    <w:multiLevelType w:val="singleLevel"/>
    <w:tmpl w:val="456EF680"/>
    <w:lvl w:ilvl="0">
      <w:start w:val="10"/>
      <w:numFmt w:val="decimal"/>
      <w:lvlText w:val="%1"/>
      <w:lvlJc w:val="left"/>
      <w:pPr>
        <w:tabs>
          <w:tab w:val="num" w:pos="360"/>
        </w:tabs>
        <w:ind w:left="360" w:hanging="360"/>
      </w:pPr>
      <w:rPr>
        <w:rFonts w:hint="eastAsia"/>
      </w:rPr>
    </w:lvl>
  </w:abstractNum>
  <w:abstractNum w:abstractNumId="27" w15:restartNumberingAfterBreak="0">
    <w:nsid w:val="5F6B5A35"/>
    <w:multiLevelType w:val="singleLevel"/>
    <w:tmpl w:val="EEDAD026"/>
    <w:lvl w:ilvl="0">
      <w:start w:val="38"/>
      <w:numFmt w:val="decimalFullWidth"/>
      <w:lvlText w:val="第%1条"/>
      <w:lvlJc w:val="left"/>
      <w:pPr>
        <w:tabs>
          <w:tab w:val="num" w:pos="720"/>
        </w:tabs>
        <w:ind w:left="720" w:hanging="720"/>
      </w:pPr>
      <w:rPr>
        <w:rFonts w:hint="eastAsia"/>
      </w:rPr>
    </w:lvl>
  </w:abstractNum>
  <w:abstractNum w:abstractNumId="28" w15:restartNumberingAfterBreak="0">
    <w:nsid w:val="608B0429"/>
    <w:multiLevelType w:val="hybridMultilevel"/>
    <w:tmpl w:val="BF269480"/>
    <w:lvl w:ilvl="0" w:tplc="FFFFFFFF">
      <w:start w:val="12"/>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83E4F0F"/>
    <w:multiLevelType w:val="singleLevel"/>
    <w:tmpl w:val="53C08128"/>
    <w:lvl w:ilvl="0">
      <w:start w:val="38"/>
      <w:numFmt w:val="decimalFullWidth"/>
      <w:lvlText w:val="第%1条"/>
      <w:lvlJc w:val="left"/>
      <w:pPr>
        <w:tabs>
          <w:tab w:val="num" w:pos="720"/>
        </w:tabs>
        <w:ind w:left="720" w:hanging="720"/>
      </w:pPr>
      <w:rPr>
        <w:rFonts w:hint="eastAsia"/>
      </w:rPr>
    </w:lvl>
  </w:abstractNum>
  <w:abstractNum w:abstractNumId="30"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44E2205"/>
    <w:multiLevelType w:val="hybridMultilevel"/>
    <w:tmpl w:val="2886E110"/>
    <w:lvl w:ilvl="0" w:tplc="FFFFFFFF">
      <w:start w:val="44"/>
      <w:numFmt w:val="decimal"/>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6B0225A"/>
    <w:multiLevelType w:val="singleLevel"/>
    <w:tmpl w:val="7026F140"/>
    <w:lvl w:ilvl="0">
      <w:start w:val="10"/>
      <w:numFmt w:val="decimal"/>
      <w:lvlText w:val="%1"/>
      <w:lvlJc w:val="left"/>
      <w:pPr>
        <w:tabs>
          <w:tab w:val="num" w:pos="360"/>
        </w:tabs>
        <w:ind w:left="360" w:hanging="360"/>
      </w:pPr>
      <w:rPr>
        <w:rFonts w:hint="eastAsia"/>
      </w:rPr>
    </w:lvl>
  </w:abstractNum>
  <w:num w:numId="1">
    <w:abstractNumId w:val="9"/>
  </w:num>
  <w:num w:numId="2">
    <w:abstractNumId w:val="25"/>
  </w:num>
  <w:num w:numId="3">
    <w:abstractNumId w:val="30"/>
  </w:num>
  <w:num w:numId="4">
    <w:abstractNumId w:val="28"/>
  </w:num>
  <w:num w:numId="5">
    <w:abstractNumId w:val="4"/>
  </w:num>
  <w:num w:numId="6">
    <w:abstractNumId w:val="10"/>
  </w:num>
  <w:num w:numId="7">
    <w:abstractNumId w:val="3"/>
  </w:num>
  <w:num w:numId="8">
    <w:abstractNumId w:val="31"/>
  </w:num>
  <w:num w:numId="9">
    <w:abstractNumId w:val="2"/>
  </w:num>
  <w:num w:numId="10">
    <w:abstractNumId w:val="16"/>
  </w:num>
  <w:num w:numId="11">
    <w:abstractNumId w:val="17"/>
  </w:num>
  <w:num w:numId="12">
    <w:abstractNumId w:val="22"/>
  </w:num>
  <w:num w:numId="13">
    <w:abstractNumId w:val="0"/>
  </w:num>
  <w:num w:numId="14">
    <w:abstractNumId w:val="8"/>
  </w:num>
  <w:num w:numId="15">
    <w:abstractNumId w:val="6"/>
  </w:num>
  <w:num w:numId="16">
    <w:abstractNumId w:val="24"/>
  </w:num>
  <w:num w:numId="17">
    <w:abstractNumId w:val="1"/>
  </w:num>
  <w:num w:numId="18">
    <w:abstractNumId w:val="15"/>
  </w:num>
  <w:num w:numId="19">
    <w:abstractNumId w:val="19"/>
  </w:num>
  <w:num w:numId="20">
    <w:abstractNumId w:val="5"/>
  </w:num>
  <w:num w:numId="21">
    <w:abstractNumId w:val="23"/>
  </w:num>
  <w:num w:numId="22">
    <w:abstractNumId w:val="14"/>
  </w:num>
  <w:num w:numId="23">
    <w:abstractNumId w:val="12"/>
  </w:num>
  <w:num w:numId="24">
    <w:abstractNumId w:val="32"/>
  </w:num>
  <w:num w:numId="25">
    <w:abstractNumId w:val="26"/>
  </w:num>
  <w:num w:numId="26">
    <w:abstractNumId w:val="13"/>
  </w:num>
  <w:num w:numId="27">
    <w:abstractNumId w:val="29"/>
  </w:num>
  <w:num w:numId="28">
    <w:abstractNumId w:val="18"/>
  </w:num>
  <w:num w:numId="29">
    <w:abstractNumId w:val="27"/>
  </w:num>
  <w:num w:numId="30">
    <w:abstractNumId w:val="11"/>
  </w:num>
  <w:num w:numId="31">
    <w:abstractNumId w:val="20"/>
  </w:num>
  <w:num w:numId="32">
    <w:abstractNumId w:val="2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61"/>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3B"/>
    <w:rsid w:val="00000BA7"/>
    <w:rsid w:val="000026A1"/>
    <w:rsid w:val="00010EBB"/>
    <w:rsid w:val="00012EEE"/>
    <w:rsid w:val="000204E0"/>
    <w:rsid w:val="0003064F"/>
    <w:rsid w:val="000333A7"/>
    <w:rsid w:val="00035255"/>
    <w:rsid w:val="000355E3"/>
    <w:rsid w:val="00047590"/>
    <w:rsid w:val="000657C5"/>
    <w:rsid w:val="00095DE7"/>
    <w:rsid w:val="000B333C"/>
    <w:rsid w:val="000C0B8B"/>
    <w:rsid w:val="000C16A8"/>
    <w:rsid w:val="000C2D52"/>
    <w:rsid w:val="000D197B"/>
    <w:rsid w:val="000D6057"/>
    <w:rsid w:val="000D698A"/>
    <w:rsid w:val="000E2C09"/>
    <w:rsid w:val="000F3CD5"/>
    <w:rsid w:val="000F59FC"/>
    <w:rsid w:val="000F7470"/>
    <w:rsid w:val="000F7A99"/>
    <w:rsid w:val="00121FE1"/>
    <w:rsid w:val="0013404B"/>
    <w:rsid w:val="001368D6"/>
    <w:rsid w:val="00141122"/>
    <w:rsid w:val="0014453F"/>
    <w:rsid w:val="001464BF"/>
    <w:rsid w:val="00155CE2"/>
    <w:rsid w:val="00157FB2"/>
    <w:rsid w:val="00163009"/>
    <w:rsid w:val="001727DC"/>
    <w:rsid w:val="001749F4"/>
    <w:rsid w:val="001773D9"/>
    <w:rsid w:val="0017799C"/>
    <w:rsid w:val="001936B7"/>
    <w:rsid w:val="001A0BAD"/>
    <w:rsid w:val="001C2C8C"/>
    <w:rsid w:val="001D0068"/>
    <w:rsid w:val="001D2309"/>
    <w:rsid w:val="001E2AA0"/>
    <w:rsid w:val="001F04D5"/>
    <w:rsid w:val="002117D0"/>
    <w:rsid w:val="002208B9"/>
    <w:rsid w:val="00222D62"/>
    <w:rsid w:val="002277D0"/>
    <w:rsid w:val="00237052"/>
    <w:rsid w:val="00252957"/>
    <w:rsid w:val="002603FC"/>
    <w:rsid w:val="0027382F"/>
    <w:rsid w:val="002856A3"/>
    <w:rsid w:val="002B36AA"/>
    <w:rsid w:val="002B3DF9"/>
    <w:rsid w:val="002B407D"/>
    <w:rsid w:val="002B6A11"/>
    <w:rsid w:val="002C4266"/>
    <w:rsid w:val="002E469C"/>
    <w:rsid w:val="002F1A39"/>
    <w:rsid w:val="002F70D7"/>
    <w:rsid w:val="00301A6B"/>
    <w:rsid w:val="003046EC"/>
    <w:rsid w:val="00314276"/>
    <w:rsid w:val="00326D36"/>
    <w:rsid w:val="0033538A"/>
    <w:rsid w:val="003455F6"/>
    <w:rsid w:val="00357561"/>
    <w:rsid w:val="00370E24"/>
    <w:rsid w:val="003816AA"/>
    <w:rsid w:val="00390955"/>
    <w:rsid w:val="003916CD"/>
    <w:rsid w:val="003966CD"/>
    <w:rsid w:val="00396B81"/>
    <w:rsid w:val="003A2ECB"/>
    <w:rsid w:val="003A5A30"/>
    <w:rsid w:val="003B0408"/>
    <w:rsid w:val="003B1244"/>
    <w:rsid w:val="003B30B9"/>
    <w:rsid w:val="003B6167"/>
    <w:rsid w:val="003B7357"/>
    <w:rsid w:val="003D4D59"/>
    <w:rsid w:val="003D61F3"/>
    <w:rsid w:val="003D7DE8"/>
    <w:rsid w:val="003E5409"/>
    <w:rsid w:val="003E6FC5"/>
    <w:rsid w:val="003F5DD2"/>
    <w:rsid w:val="0041262C"/>
    <w:rsid w:val="00423505"/>
    <w:rsid w:val="00424D19"/>
    <w:rsid w:val="00427C45"/>
    <w:rsid w:val="00435591"/>
    <w:rsid w:val="00436E5F"/>
    <w:rsid w:val="00453875"/>
    <w:rsid w:val="00453D58"/>
    <w:rsid w:val="004609E1"/>
    <w:rsid w:val="0046303B"/>
    <w:rsid w:val="0046416B"/>
    <w:rsid w:val="00464355"/>
    <w:rsid w:val="00465A55"/>
    <w:rsid w:val="00483994"/>
    <w:rsid w:val="00484953"/>
    <w:rsid w:val="0048582A"/>
    <w:rsid w:val="00485D76"/>
    <w:rsid w:val="0049043D"/>
    <w:rsid w:val="004D35C0"/>
    <w:rsid w:val="004D7C8F"/>
    <w:rsid w:val="004F47CA"/>
    <w:rsid w:val="004F58D4"/>
    <w:rsid w:val="005044B6"/>
    <w:rsid w:val="005114B7"/>
    <w:rsid w:val="00512005"/>
    <w:rsid w:val="0051243C"/>
    <w:rsid w:val="00524DDA"/>
    <w:rsid w:val="00526958"/>
    <w:rsid w:val="005464F4"/>
    <w:rsid w:val="00546D53"/>
    <w:rsid w:val="00557FB6"/>
    <w:rsid w:val="00564CAD"/>
    <w:rsid w:val="00570C79"/>
    <w:rsid w:val="005741DB"/>
    <w:rsid w:val="0058656B"/>
    <w:rsid w:val="00586F9E"/>
    <w:rsid w:val="0059106C"/>
    <w:rsid w:val="00595FB6"/>
    <w:rsid w:val="005B711C"/>
    <w:rsid w:val="005C4BAB"/>
    <w:rsid w:val="005D5A81"/>
    <w:rsid w:val="005E29C8"/>
    <w:rsid w:val="005E682C"/>
    <w:rsid w:val="005F07B5"/>
    <w:rsid w:val="005F59C3"/>
    <w:rsid w:val="00600F4A"/>
    <w:rsid w:val="00606F62"/>
    <w:rsid w:val="00615B67"/>
    <w:rsid w:val="00620978"/>
    <w:rsid w:val="006212CE"/>
    <w:rsid w:val="00621774"/>
    <w:rsid w:val="00621E17"/>
    <w:rsid w:val="00633482"/>
    <w:rsid w:val="00643400"/>
    <w:rsid w:val="006457F2"/>
    <w:rsid w:val="006773A8"/>
    <w:rsid w:val="00695F43"/>
    <w:rsid w:val="006B2456"/>
    <w:rsid w:val="006B3BF3"/>
    <w:rsid w:val="006C1281"/>
    <w:rsid w:val="006C3C40"/>
    <w:rsid w:val="006D56DD"/>
    <w:rsid w:val="006D6238"/>
    <w:rsid w:val="006D684D"/>
    <w:rsid w:val="006D69B2"/>
    <w:rsid w:val="006F5107"/>
    <w:rsid w:val="00707AA5"/>
    <w:rsid w:val="0072338A"/>
    <w:rsid w:val="00725408"/>
    <w:rsid w:val="00727E48"/>
    <w:rsid w:val="00732C39"/>
    <w:rsid w:val="007778BC"/>
    <w:rsid w:val="00783FA2"/>
    <w:rsid w:val="0079503F"/>
    <w:rsid w:val="007A64BC"/>
    <w:rsid w:val="007E3C85"/>
    <w:rsid w:val="007E521F"/>
    <w:rsid w:val="007E6154"/>
    <w:rsid w:val="007F0517"/>
    <w:rsid w:val="008010F3"/>
    <w:rsid w:val="00802D2B"/>
    <w:rsid w:val="00811B6F"/>
    <w:rsid w:val="00825799"/>
    <w:rsid w:val="00826B30"/>
    <w:rsid w:val="0085175F"/>
    <w:rsid w:val="00854F6F"/>
    <w:rsid w:val="00865159"/>
    <w:rsid w:val="0087298D"/>
    <w:rsid w:val="00876022"/>
    <w:rsid w:val="00877FB0"/>
    <w:rsid w:val="008824D9"/>
    <w:rsid w:val="008843B9"/>
    <w:rsid w:val="00890E86"/>
    <w:rsid w:val="008929B6"/>
    <w:rsid w:val="00894EE4"/>
    <w:rsid w:val="008A2679"/>
    <w:rsid w:val="008C2ED6"/>
    <w:rsid w:val="008C2FBD"/>
    <w:rsid w:val="008C62D6"/>
    <w:rsid w:val="008E2C4C"/>
    <w:rsid w:val="008F319A"/>
    <w:rsid w:val="008F553D"/>
    <w:rsid w:val="008F5AC5"/>
    <w:rsid w:val="00902370"/>
    <w:rsid w:val="00903604"/>
    <w:rsid w:val="00911FD4"/>
    <w:rsid w:val="009135BD"/>
    <w:rsid w:val="00916129"/>
    <w:rsid w:val="0092646B"/>
    <w:rsid w:val="00941C82"/>
    <w:rsid w:val="00951038"/>
    <w:rsid w:val="009512C2"/>
    <w:rsid w:val="00957BBC"/>
    <w:rsid w:val="00965523"/>
    <w:rsid w:val="00972A70"/>
    <w:rsid w:val="00973728"/>
    <w:rsid w:val="00975FC1"/>
    <w:rsid w:val="00980070"/>
    <w:rsid w:val="00980AB5"/>
    <w:rsid w:val="0098383B"/>
    <w:rsid w:val="009A358B"/>
    <w:rsid w:val="009A4D1D"/>
    <w:rsid w:val="009A71E2"/>
    <w:rsid w:val="009B1E47"/>
    <w:rsid w:val="009B6DE6"/>
    <w:rsid w:val="009C3BB2"/>
    <w:rsid w:val="009C6627"/>
    <w:rsid w:val="009D221A"/>
    <w:rsid w:val="009F6DEB"/>
    <w:rsid w:val="00A02ADD"/>
    <w:rsid w:val="00A0499F"/>
    <w:rsid w:val="00A11DBD"/>
    <w:rsid w:val="00A33451"/>
    <w:rsid w:val="00A36E6E"/>
    <w:rsid w:val="00A52EAD"/>
    <w:rsid w:val="00A67C1C"/>
    <w:rsid w:val="00A75991"/>
    <w:rsid w:val="00A80AB0"/>
    <w:rsid w:val="00A84156"/>
    <w:rsid w:val="00A86EDD"/>
    <w:rsid w:val="00AA3E4C"/>
    <w:rsid w:val="00AC5783"/>
    <w:rsid w:val="00AD02F2"/>
    <w:rsid w:val="00AD136E"/>
    <w:rsid w:val="00AD496B"/>
    <w:rsid w:val="00AE4F29"/>
    <w:rsid w:val="00AE7A51"/>
    <w:rsid w:val="00AF22FC"/>
    <w:rsid w:val="00B01C91"/>
    <w:rsid w:val="00B07F08"/>
    <w:rsid w:val="00B16415"/>
    <w:rsid w:val="00B305C5"/>
    <w:rsid w:val="00B3357F"/>
    <w:rsid w:val="00B416D0"/>
    <w:rsid w:val="00B43E10"/>
    <w:rsid w:val="00B6055E"/>
    <w:rsid w:val="00B74243"/>
    <w:rsid w:val="00B94C5C"/>
    <w:rsid w:val="00BA1F8E"/>
    <w:rsid w:val="00BA3AD3"/>
    <w:rsid w:val="00BA5A59"/>
    <w:rsid w:val="00BB2AEA"/>
    <w:rsid w:val="00BB39EE"/>
    <w:rsid w:val="00BB7FB0"/>
    <w:rsid w:val="00BC2314"/>
    <w:rsid w:val="00BC5F5B"/>
    <w:rsid w:val="00BD7ECD"/>
    <w:rsid w:val="00BF0180"/>
    <w:rsid w:val="00BF1D89"/>
    <w:rsid w:val="00BF2992"/>
    <w:rsid w:val="00BF6116"/>
    <w:rsid w:val="00C07455"/>
    <w:rsid w:val="00C26817"/>
    <w:rsid w:val="00C45AC6"/>
    <w:rsid w:val="00C6743C"/>
    <w:rsid w:val="00C71D82"/>
    <w:rsid w:val="00C93DFF"/>
    <w:rsid w:val="00C9589F"/>
    <w:rsid w:val="00C97BBE"/>
    <w:rsid w:val="00CB2196"/>
    <w:rsid w:val="00CB37DE"/>
    <w:rsid w:val="00CB3AE4"/>
    <w:rsid w:val="00CC1942"/>
    <w:rsid w:val="00CD28DA"/>
    <w:rsid w:val="00CE51B8"/>
    <w:rsid w:val="00D00C1F"/>
    <w:rsid w:val="00D03C9F"/>
    <w:rsid w:val="00D069CA"/>
    <w:rsid w:val="00D071EB"/>
    <w:rsid w:val="00D15051"/>
    <w:rsid w:val="00D25ECB"/>
    <w:rsid w:val="00D422D8"/>
    <w:rsid w:val="00D578EC"/>
    <w:rsid w:val="00D64948"/>
    <w:rsid w:val="00D65131"/>
    <w:rsid w:val="00D773A3"/>
    <w:rsid w:val="00D77689"/>
    <w:rsid w:val="00D8214C"/>
    <w:rsid w:val="00D91D0A"/>
    <w:rsid w:val="00D94B1F"/>
    <w:rsid w:val="00D96374"/>
    <w:rsid w:val="00DA0A53"/>
    <w:rsid w:val="00DA3787"/>
    <w:rsid w:val="00DA5BD4"/>
    <w:rsid w:val="00DA6A8E"/>
    <w:rsid w:val="00DA7DB9"/>
    <w:rsid w:val="00DB01F4"/>
    <w:rsid w:val="00DB768C"/>
    <w:rsid w:val="00DC0ACC"/>
    <w:rsid w:val="00DD33C0"/>
    <w:rsid w:val="00DF2752"/>
    <w:rsid w:val="00E02F6C"/>
    <w:rsid w:val="00E21532"/>
    <w:rsid w:val="00E23F30"/>
    <w:rsid w:val="00E24D28"/>
    <w:rsid w:val="00E618AE"/>
    <w:rsid w:val="00E627A3"/>
    <w:rsid w:val="00E704FA"/>
    <w:rsid w:val="00E754C9"/>
    <w:rsid w:val="00EA0C89"/>
    <w:rsid w:val="00EA1913"/>
    <w:rsid w:val="00EB0867"/>
    <w:rsid w:val="00EB199A"/>
    <w:rsid w:val="00EC2342"/>
    <w:rsid w:val="00F36C73"/>
    <w:rsid w:val="00F37B3D"/>
    <w:rsid w:val="00F5286D"/>
    <w:rsid w:val="00F65E42"/>
    <w:rsid w:val="00F7074D"/>
    <w:rsid w:val="00F73C09"/>
    <w:rsid w:val="00F978D8"/>
    <w:rsid w:val="00FA050A"/>
    <w:rsid w:val="00FB25BB"/>
    <w:rsid w:val="00FB36D0"/>
    <w:rsid w:val="00FC2F00"/>
    <w:rsid w:val="00FC4276"/>
    <w:rsid w:val="00FC5F1B"/>
    <w:rsid w:val="00FC7429"/>
    <w:rsid w:val="00FD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B864918"/>
  <w15:chartTrackingRefBased/>
  <w15:docId w15:val="{60C23DFA-5792-4BB0-8DAE-4F1E73E9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83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8383B"/>
    <w:pPr>
      <w:kinsoku w:val="0"/>
      <w:wordWrap w:val="0"/>
      <w:overflowPunct w:val="0"/>
      <w:autoSpaceDE w:val="0"/>
      <w:autoSpaceDN w:val="0"/>
      <w:spacing w:line="362" w:lineRule="atLeast"/>
      <w:ind w:left="204" w:hangingChars="100" w:hanging="204"/>
    </w:pPr>
    <w:rPr>
      <w:rFonts w:ascii="ＭＳ 明朝" w:hAnsi="ＭＳ 明朝"/>
      <w:spacing w:val="2"/>
      <w:sz w:val="20"/>
    </w:rPr>
  </w:style>
  <w:style w:type="character" w:styleId="a4">
    <w:name w:val="Hyperlink"/>
    <w:rsid w:val="0098383B"/>
    <w:rPr>
      <w:color w:val="000000"/>
      <w:u w:val="single"/>
    </w:rPr>
  </w:style>
  <w:style w:type="character" w:customStyle="1" w:styleId="10pt">
    <w:name w:val="スタイル ＭＳ 明朝 10 pt"/>
    <w:rsid w:val="008C2ED6"/>
    <w:rPr>
      <w:rFonts w:ascii="ＭＳ 明朝" w:eastAsia="ＭＳ 明朝" w:hAnsi="ＭＳ 明朝"/>
      <w:w w:val="80"/>
      <w:kern w:val="0"/>
      <w:sz w:val="20"/>
    </w:rPr>
  </w:style>
  <w:style w:type="paragraph" w:styleId="a5">
    <w:name w:val="header"/>
    <w:basedOn w:val="a"/>
    <w:link w:val="a6"/>
    <w:rsid w:val="00EB199A"/>
    <w:pPr>
      <w:tabs>
        <w:tab w:val="center" w:pos="4252"/>
        <w:tab w:val="right" w:pos="8504"/>
      </w:tabs>
      <w:snapToGrid w:val="0"/>
    </w:pPr>
  </w:style>
  <w:style w:type="paragraph" w:styleId="a7">
    <w:name w:val="footer"/>
    <w:basedOn w:val="a"/>
    <w:link w:val="a8"/>
    <w:uiPriority w:val="99"/>
    <w:rsid w:val="00EB199A"/>
    <w:pPr>
      <w:tabs>
        <w:tab w:val="center" w:pos="4252"/>
        <w:tab w:val="right" w:pos="8504"/>
      </w:tabs>
      <w:snapToGrid w:val="0"/>
    </w:pPr>
  </w:style>
  <w:style w:type="character" w:styleId="a9">
    <w:name w:val="page number"/>
    <w:basedOn w:val="a0"/>
    <w:rsid w:val="00EB199A"/>
  </w:style>
  <w:style w:type="paragraph" w:styleId="aa">
    <w:name w:val="Balloon Text"/>
    <w:basedOn w:val="a"/>
    <w:link w:val="ab"/>
    <w:rsid w:val="00163009"/>
    <w:rPr>
      <w:rFonts w:ascii="Arial" w:eastAsia="ＭＳ ゴシック" w:hAnsi="Arial"/>
      <w:sz w:val="18"/>
      <w:szCs w:val="18"/>
    </w:rPr>
  </w:style>
  <w:style w:type="character" w:customStyle="1" w:styleId="ab">
    <w:name w:val="吹き出し (文字)"/>
    <w:link w:val="aa"/>
    <w:rsid w:val="00163009"/>
    <w:rPr>
      <w:rFonts w:ascii="Arial" w:eastAsia="ＭＳ ゴシック" w:hAnsi="Arial" w:cs="Times New Roman"/>
      <w:kern w:val="2"/>
      <w:sz w:val="18"/>
      <w:szCs w:val="18"/>
    </w:rPr>
  </w:style>
  <w:style w:type="character" w:customStyle="1" w:styleId="a8">
    <w:name w:val="フッター (文字)"/>
    <w:link w:val="a7"/>
    <w:uiPriority w:val="99"/>
    <w:rsid w:val="003B30B9"/>
    <w:rPr>
      <w:kern w:val="2"/>
      <w:sz w:val="21"/>
    </w:rPr>
  </w:style>
  <w:style w:type="paragraph" w:styleId="ac">
    <w:name w:val="List Paragraph"/>
    <w:basedOn w:val="a"/>
    <w:uiPriority w:val="34"/>
    <w:qFormat/>
    <w:rsid w:val="00EB0867"/>
    <w:pPr>
      <w:ind w:leftChars="400" w:left="840"/>
    </w:pPr>
    <w:rPr>
      <w:rFonts w:ascii="ＭＳ 明朝" w:hAnsi="ＭＳ 明朝"/>
      <w:sz w:val="22"/>
      <w:szCs w:val="22"/>
    </w:rPr>
  </w:style>
  <w:style w:type="table" w:styleId="ad">
    <w:name w:val="Table Grid"/>
    <w:basedOn w:val="a1"/>
    <w:rsid w:val="00EA19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rsid w:val="00EA1913"/>
    <w:rPr>
      <w:kern w:val="2"/>
      <w:sz w:val="21"/>
    </w:rPr>
  </w:style>
  <w:style w:type="paragraph" w:customStyle="1" w:styleId="1">
    <w:name w:val="リスト段落1"/>
    <w:basedOn w:val="a"/>
    <w:rsid w:val="00EA1913"/>
    <w:pPr>
      <w:ind w:leftChars="400" w:left="840"/>
    </w:pPr>
    <w:rPr>
      <w:szCs w:val="22"/>
    </w:rPr>
  </w:style>
  <w:style w:type="paragraph" w:customStyle="1" w:styleId="Default">
    <w:name w:val="Default"/>
    <w:rsid w:val="00EA1913"/>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EA19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0">
    <w:name w:val="リストなし1"/>
    <w:next w:val="a2"/>
    <w:semiHidden/>
    <w:unhideWhenUsed/>
    <w:rsid w:val="00EA1913"/>
  </w:style>
  <w:style w:type="table" w:customStyle="1" w:styleId="11">
    <w:name w:val="表 (格子)1"/>
    <w:basedOn w:val="a1"/>
    <w:next w:val="ad"/>
    <w:rsid w:val="00EA1913"/>
    <w:pPr>
      <w:widowControl w:val="0"/>
      <w:jc w:val="both"/>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nhideWhenUsed/>
    <w:rsid w:val="00EA1913"/>
    <w:rPr>
      <w:rFonts w:ascii="ＭＳ 明朝" w:hAnsi="Courier New" w:cs="Courier New"/>
      <w:sz w:val="18"/>
      <w:szCs w:val="21"/>
    </w:rPr>
  </w:style>
  <w:style w:type="character" w:customStyle="1" w:styleId="af">
    <w:name w:val="書式なし (文字)"/>
    <w:basedOn w:val="a0"/>
    <w:link w:val="ae"/>
    <w:rsid w:val="00EA1913"/>
    <w:rPr>
      <w:rFonts w:ascii="ＭＳ 明朝" w:hAnsi="Courier New" w:cs="Courier New"/>
      <w:kern w:val="2"/>
      <w:sz w:val="18"/>
      <w:szCs w:val="21"/>
    </w:rPr>
  </w:style>
  <w:style w:type="paragraph" w:customStyle="1" w:styleId="af0">
    <w:name w:val="第１条（第２項）"/>
    <w:basedOn w:val="ae"/>
    <w:rsid w:val="00EA1913"/>
    <w:pPr>
      <w:ind w:left="185" w:hangingChars="100" w:hanging="185"/>
    </w:pPr>
  </w:style>
  <w:style w:type="character" w:styleId="af1">
    <w:name w:val="annotation reference"/>
    <w:basedOn w:val="a0"/>
    <w:uiPriority w:val="99"/>
    <w:unhideWhenUsed/>
    <w:rsid w:val="00EA1913"/>
    <w:rPr>
      <w:sz w:val="18"/>
      <w:szCs w:val="18"/>
    </w:rPr>
  </w:style>
  <w:style w:type="paragraph" w:styleId="af2">
    <w:name w:val="annotation text"/>
    <w:basedOn w:val="a"/>
    <w:link w:val="af3"/>
    <w:uiPriority w:val="99"/>
    <w:unhideWhenUsed/>
    <w:rsid w:val="00EA1913"/>
    <w:pPr>
      <w:jc w:val="left"/>
    </w:pPr>
    <w:rPr>
      <w:rFonts w:asciiTheme="minorHAnsi" w:eastAsiaTheme="minorEastAsia" w:hAnsiTheme="minorHAnsi" w:cstheme="minorBidi"/>
      <w:szCs w:val="22"/>
    </w:rPr>
  </w:style>
  <w:style w:type="character" w:customStyle="1" w:styleId="af3">
    <w:name w:val="コメント文字列 (文字)"/>
    <w:basedOn w:val="a0"/>
    <w:link w:val="af2"/>
    <w:uiPriority w:val="99"/>
    <w:rsid w:val="00EA1913"/>
    <w:rPr>
      <w:rFonts w:asciiTheme="minorHAnsi" w:eastAsiaTheme="minorEastAsia" w:hAnsiTheme="minorHAnsi" w:cstheme="minorBidi"/>
      <w:kern w:val="2"/>
      <w:sz w:val="21"/>
      <w:szCs w:val="22"/>
    </w:rPr>
  </w:style>
  <w:style w:type="paragraph" w:styleId="af4">
    <w:name w:val="annotation subject"/>
    <w:basedOn w:val="af2"/>
    <w:next w:val="af2"/>
    <w:link w:val="af5"/>
    <w:uiPriority w:val="99"/>
    <w:unhideWhenUsed/>
    <w:rsid w:val="00EA1913"/>
    <w:rPr>
      <w:b/>
      <w:bCs/>
    </w:rPr>
  </w:style>
  <w:style w:type="character" w:customStyle="1" w:styleId="af5">
    <w:name w:val="コメント内容 (文字)"/>
    <w:basedOn w:val="af3"/>
    <w:link w:val="af4"/>
    <w:uiPriority w:val="99"/>
    <w:rsid w:val="00EA1913"/>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0636">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708530060">
      <w:bodyDiv w:val="1"/>
      <w:marLeft w:val="0"/>
      <w:marRight w:val="0"/>
      <w:marTop w:val="0"/>
      <w:marBottom w:val="0"/>
      <w:divBdr>
        <w:top w:val="none" w:sz="0" w:space="0" w:color="auto"/>
        <w:left w:val="none" w:sz="0" w:space="0" w:color="auto"/>
        <w:bottom w:val="none" w:sz="0" w:space="0" w:color="auto"/>
        <w:right w:val="none" w:sz="0" w:space="0" w:color="auto"/>
      </w:divBdr>
    </w:div>
    <w:div w:id="129618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0CA0-6A80-449E-A465-635FDB46A508}">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4e21aece-359b-4e6f-8f54-c70e1e237c6a"/>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783930D9-BD3D-4CFC-ACF0-0A56AEA5F1E4}">
  <ds:schemaRefs>
    <ds:schemaRef ds:uri="http://schemas.microsoft.com/sharepoint/v3/contenttype/forms"/>
  </ds:schemaRefs>
</ds:datastoreItem>
</file>

<file path=customXml/itemProps3.xml><?xml version="1.0" encoding="utf-8"?>
<ds:datastoreItem xmlns:ds="http://schemas.openxmlformats.org/officeDocument/2006/customXml" ds:itemID="{FA0F0EA5-CE49-44E8-9909-2441C94E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80BBF-6EC2-41A6-8CCF-5D0F60CD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23530</Words>
  <Characters>1202</Characters>
  <Application>Microsoft Office Word</Application>
  <DocSecurity>0</DocSecurity>
  <Lines>10</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vt:lpstr>
      <vt:lpstr>（総則)</vt:lpstr>
    </vt:vector>
  </TitlesOfParts>
  <Company>大阪府</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dc:title>
  <dc:subject/>
  <dc:creator>大阪府職員端末機１７年度１２月調達</dc:creator>
  <cp:keywords/>
  <cp:lastModifiedBy>馬場　未知</cp:lastModifiedBy>
  <cp:revision>11</cp:revision>
  <cp:lastPrinted>2020-02-19T03:25:00Z</cp:lastPrinted>
  <dcterms:created xsi:type="dcterms:W3CDTF">2021-02-15T04:57:00Z</dcterms:created>
  <dcterms:modified xsi:type="dcterms:W3CDTF">2021-07-05T00:13:00Z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