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7A" w:rsidRPr="00F479AD" w:rsidRDefault="0016137A" w:rsidP="0016137A">
      <w:pPr>
        <w:jc w:val="center"/>
        <w:rPr>
          <w:rFonts w:ascii="ＭＳ ゴシック" w:eastAsia="ＭＳ ゴシック" w:hAnsi="ＭＳ ゴシック"/>
          <w:color w:val="000000" w:themeColor="text1"/>
        </w:rPr>
      </w:pPr>
      <w:bookmarkStart w:id="0" w:name="_GoBack"/>
      <w:r w:rsidRPr="00F479AD">
        <w:rPr>
          <w:rFonts w:ascii="ＭＳ ゴシック" w:eastAsia="ＭＳ ゴシック" w:hAnsi="ＭＳ ゴシック" w:hint="eastAsia"/>
          <w:color w:val="000000" w:themeColor="text1"/>
        </w:rPr>
        <w:t>ＩＣＴ活用工事（付帯構造物設置工）試行要領</w:t>
      </w:r>
    </w:p>
    <w:p w:rsidR="0016137A" w:rsidRPr="00F479AD" w:rsidRDefault="0016137A" w:rsidP="0016137A">
      <w:pPr>
        <w:jc w:val="right"/>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 xml:space="preserve">　令和</w:t>
      </w:r>
      <w:r w:rsidR="00AA0831" w:rsidRPr="00F479AD">
        <w:rPr>
          <w:rFonts w:ascii="ＭＳ ゴシック" w:eastAsia="ＭＳ ゴシック" w:hAnsi="ＭＳ ゴシック" w:hint="eastAsia"/>
          <w:color w:val="000000" w:themeColor="text1"/>
        </w:rPr>
        <w:t>５</w:t>
      </w:r>
      <w:r w:rsidRPr="00F479AD">
        <w:rPr>
          <w:rFonts w:ascii="ＭＳ ゴシック" w:eastAsia="ＭＳ ゴシック" w:hAnsi="ＭＳ ゴシック" w:hint="eastAsia"/>
          <w:color w:val="000000" w:themeColor="text1"/>
        </w:rPr>
        <w:t>年４月１日</w:t>
      </w:r>
    </w:p>
    <w:p w:rsidR="0016137A" w:rsidRPr="00F479AD" w:rsidRDefault="0016137A" w:rsidP="0016137A">
      <w:pPr>
        <w:jc w:val="right"/>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 xml:space="preserve">　大阪</w:t>
      </w:r>
      <w:r w:rsidR="00027C2F" w:rsidRPr="00F479AD">
        <w:rPr>
          <w:rFonts w:ascii="ＭＳ ゴシック" w:eastAsia="ＭＳ ゴシック" w:hAnsi="ＭＳ ゴシック" w:hint="eastAsia"/>
          <w:color w:val="000000" w:themeColor="text1"/>
        </w:rPr>
        <w:t>港湾局</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１．ＩＣＴ活用工事</w:t>
      </w:r>
    </w:p>
    <w:p w:rsidR="0016137A" w:rsidRPr="00F479AD" w:rsidRDefault="0016137A" w:rsidP="00CE607E">
      <w:pPr>
        <w:ind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１－１</w:t>
      </w:r>
      <w:r w:rsidRPr="00F479AD">
        <w:rPr>
          <w:rFonts w:ascii="ＭＳ ゴシック" w:eastAsia="ＭＳ ゴシック" w:hAnsi="ＭＳ ゴシック"/>
          <w:color w:val="000000" w:themeColor="text1"/>
        </w:rPr>
        <w:t xml:space="preserve"> 概要</w:t>
      </w:r>
    </w:p>
    <w:p w:rsidR="0016137A" w:rsidRPr="00F479AD" w:rsidRDefault="0016137A" w:rsidP="009E7B28">
      <w:pPr>
        <w:ind w:leftChars="200" w:left="42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本要領は、大阪</w:t>
      </w:r>
      <w:r w:rsidR="00027C2F" w:rsidRPr="00F479AD">
        <w:rPr>
          <w:rFonts w:ascii="ＭＳ ゴシック" w:eastAsia="ＭＳ ゴシック" w:hAnsi="ＭＳ ゴシック" w:hint="eastAsia"/>
          <w:color w:val="000000" w:themeColor="text1"/>
        </w:rPr>
        <w:t>港湾局</w:t>
      </w:r>
      <w:r w:rsidRPr="00F479AD">
        <w:rPr>
          <w:rFonts w:ascii="ＭＳ ゴシック" w:eastAsia="ＭＳ ゴシック" w:hAnsi="ＭＳ ゴシック" w:hint="eastAsia"/>
          <w:color w:val="000000" w:themeColor="text1"/>
        </w:rPr>
        <w:t>が発注する工事において、「ＩＣＴ活用工事（付帯構造物設置工）」を実施するため、必要な事項を定めたものである。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CE607E">
      <w:pPr>
        <w:ind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１－２</w:t>
      </w:r>
      <w:r w:rsidRPr="00F479AD">
        <w:rPr>
          <w:rFonts w:ascii="ＭＳ ゴシック" w:eastAsia="ＭＳ ゴシック" w:hAnsi="ＭＳ ゴシック"/>
          <w:color w:val="000000" w:themeColor="text1"/>
        </w:rPr>
        <w:t xml:space="preserve"> ＩＣＴ施工技術の具体的内容</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ＩＣＴ施工技術の具体的内容については、次の①～⑤及び表－１によるものとする。</w:t>
      </w:r>
    </w:p>
    <w:p w:rsidR="007E5CD8" w:rsidRPr="00F479AD" w:rsidRDefault="007E5CD8" w:rsidP="0016137A">
      <w:pPr>
        <w:rPr>
          <w:rFonts w:ascii="ＭＳ ゴシック" w:eastAsia="ＭＳ ゴシック" w:hAnsi="ＭＳ ゴシック"/>
          <w:color w:val="000000" w:themeColor="text1"/>
        </w:rPr>
      </w:pPr>
    </w:p>
    <w:p w:rsidR="0016137A" w:rsidRPr="00F479AD" w:rsidRDefault="007E5CD8" w:rsidP="00CE607E">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w:t>
      </w:r>
      <w:r w:rsidR="0016137A" w:rsidRPr="00F479AD">
        <w:rPr>
          <w:rFonts w:ascii="ＭＳ ゴシック" w:eastAsia="ＭＳ ゴシック" w:hAnsi="ＭＳ ゴシック" w:hint="eastAsia"/>
          <w:color w:val="000000" w:themeColor="text1"/>
        </w:rPr>
        <w:t>①</w:t>
      </w:r>
      <w:r w:rsidR="0016137A" w:rsidRPr="00F479AD">
        <w:rPr>
          <w:rFonts w:ascii="ＭＳ ゴシック" w:eastAsia="ＭＳ ゴシック" w:hAnsi="ＭＳ ゴシック"/>
          <w:color w:val="000000" w:themeColor="text1"/>
        </w:rPr>
        <w:t xml:space="preserve"> ３次元起工測量</w:t>
      </w:r>
    </w:p>
    <w:p w:rsidR="0016137A" w:rsidRPr="00F479AD" w:rsidRDefault="0016137A" w:rsidP="009E7B28">
      <w:pPr>
        <w:ind w:leftChars="300" w:left="63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起工測量において、３次元測量データを取得するため、下記１）～８）から選択（複数以上可）して測量を行うものとする。</w:t>
      </w:r>
    </w:p>
    <w:p w:rsidR="0016137A" w:rsidRPr="00F479AD" w:rsidRDefault="0016137A" w:rsidP="009E7B28">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但し、ＩＣＴ土工等の起工測量データ等を活用することができる。</w:t>
      </w:r>
    </w:p>
    <w:p w:rsidR="00AA0831" w:rsidRPr="00F479AD" w:rsidRDefault="00AA0831" w:rsidP="009E7B28">
      <w:pPr>
        <w:ind w:firstLineChars="400" w:firstLine="840"/>
        <w:rPr>
          <w:rFonts w:ascii="ＭＳ ゴシック" w:eastAsia="ＭＳ ゴシック" w:hAnsi="ＭＳ ゴシック"/>
          <w:color w:val="000000" w:themeColor="text1"/>
        </w:rPr>
      </w:pPr>
    </w:p>
    <w:p w:rsidR="00AA0831" w:rsidRPr="00F479AD" w:rsidRDefault="00AA0831" w:rsidP="00AA0831">
      <w:pPr>
        <w:ind w:leftChars="300" w:left="63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なお、起工測量の実施時期については着工時を原則とするが、より効果的な出来形管理ができる場合は協議して時期を変更できるものとする。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１）空中写真測量（無人航空機）を用いた起工測量</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２）地上型レーザースキャナーを用いた起工測量</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３）ＴＳ等光波方式を用いた起工測量</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４）ＴＳ（ノンプリズム方式）を用いた起工測量</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５）ＲＴＫ－ＧＮＳＳを用いた起工測量</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６）無人航空機搭載型レーザースキャナーを用いた起工測量</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７）地上移動体搭載型レーザースキャナーを用いた起工測量</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８）その他の３次元計測技術を用いた起工測量</w:t>
      </w:r>
    </w:p>
    <w:p w:rsidR="0016137A" w:rsidRPr="00F479AD" w:rsidRDefault="0016137A" w:rsidP="0016137A">
      <w:pPr>
        <w:rPr>
          <w:rFonts w:ascii="ＭＳ ゴシック" w:eastAsia="ＭＳ ゴシック" w:hAnsi="ＭＳ ゴシック"/>
          <w:color w:val="000000" w:themeColor="text1"/>
        </w:rPr>
      </w:pPr>
    </w:p>
    <w:p w:rsidR="0016137A" w:rsidRPr="00F479AD" w:rsidRDefault="007E5CD8" w:rsidP="00CE607E">
      <w:pPr>
        <w:ind w:firstLineChars="150" w:firstLine="315"/>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w:t>
      </w:r>
      <w:r w:rsidR="0016137A" w:rsidRPr="00F479AD">
        <w:rPr>
          <w:rFonts w:ascii="ＭＳ ゴシック" w:eastAsia="ＭＳ ゴシック" w:hAnsi="ＭＳ ゴシック" w:hint="eastAsia"/>
          <w:color w:val="000000" w:themeColor="text1"/>
        </w:rPr>
        <w:t>②</w:t>
      </w:r>
      <w:r w:rsidR="0016137A" w:rsidRPr="00F479AD">
        <w:rPr>
          <w:rFonts w:ascii="ＭＳ ゴシック" w:eastAsia="ＭＳ ゴシック" w:hAnsi="ＭＳ ゴシック"/>
          <w:color w:val="000000" w:themeColor="text1"/>
        </w:rPr>
        <w:t xml:space="preserve"> ３次元設計データ作成</w:t>
      </w:r>
    </w:p>
    <w:p w:rsidR="0016137A" w:rsidRPr="00F479AD" w:rsidRDefault="0016137A" w:rsidP="00CE607E">
      <w:pPr>
        <w:ind w:leftChars="200" w:left="42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１－２①で計測した測量データ等と、発注者が貸与する発注図データを用いて、３次元出来形管理を行うための３次元設計データを作成する。</w:t>
      </w:r>
    </w:p>
    <w:p w:rsidR="007E5CD8" w:rsidRPr="00F479AD" w:rsidRDefault="0016137A" w:rsidP="00CE607E">
      <w:pPr>
        <w:ind w:leftChars="200" w:left="42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３次元設計データ作成はＩＣＴ土工と合わせて行うが、ＩＣＴ付帯構造物設置工の施工管理においては、３次元設計データとして、３次元座標を用いた線形データも活用できる。</w:t>
      </w:r>
    </w:p>
    <w:p w:rsidR="0016137A" w:rsidRPr="00F479AD" w:rsidRDefault="0016137A" w:rsidP="00CE607E">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ＴＩＮ形式でのデータ作成は必須としない。</w:t>
      </w:r>
    </w:p>
    <w:p w:rsidR="0016137A" w:rsidRPr="00F479AD" w:rsidRDefault="0016137A" w:rsidP="0016137A">
      <w:pPr>
        <w:rPr>
          <w:rFonts w:ascii="ＭＳ ゴシック" w:eastAsia="ＭＳ ゴシック" w:hAnsi="ＭＳ ゴシック"/>
          <w:color w:val="000000" w:themeColor="text1"/>
        </w:rPr>
      </w:pPr>
    </w:p>
    <w:p w:rsidR="0016137A" w:rsidRPr="00F479AD" w:rsidRDefault="007E5CD8" w:rsidP="00CE607E">
      <w:pPr>
        <w:ind w:firstLineChars="150" w:firstLine="315"/>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w:t>
      </w:r>
      <w:r w:rsidR="0016137A" w:rsidRPr="00F479AD">
        <w:rPr>
          <w:rFonts w:ascii="ＭＳ ゴシック" w:eastAsia="ＭＳ ゴシック" w:hAnsi="ＭＳ ゴシック" w:hint="eastAsia"/>
          <w:color w:val="000000" w:themeColor="text1"/>
        </w:rPr>
        <w:t>③</w:t>
      </w:r>
      <w:r w:rsidR="0016137A" w:rsidRPr="00F479AD">
        <w:rPr>
          <w:rFonts w:ascii="ＭＳ ゴシック" w:eastAsia="ＭＳ ゴシック" w:hAnsi="ＭＳ ゴシック"/>
          <w:color w:val="000000" w:themeColor="text1"/>
        </w:rPr>
        <w:t xml:space="preserve"> 付帯構造物設置工においては該当無し</w:t>
      </w:r>
    </w:p>
    <w:p w:rsidR="0016137A" w:rsidRPr="00F479AD" w:rsidRDefault="0016137A" w:rsidP="0016137A">
      <w:pPr>
        <w:rPr>
          <w:rFonts w:ascii="ＭＳ ゴシック" w:eastAsia="ＭＳ ゴシック" w:hAnsi="ＭＳ ゴシック"/>
          <w:color w:val="000000" w:themeColor="text1"/>
        </w:rPr>
      </w:pPr>
    </w:p>
    <w:p w:rsidR="0016137A" w:rsidRPr="00F479AD" w:rsidRDefault="007E5CD8" w:rsidP="00E37FA9">
      <w:pPr>
        <w:ind w:firstLineChars="150" w:firstLine="315"/>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w:t>
      </w:r>
      <w:r w:rsidR="0016137A" w:rsidRPr="00F479AD">
        <w:rPr>
          <w:rFonts w:ascii="ＭＳ ゴシック" w:eastAsia="ＭＳ ゴシック" w:hAnsi="ＭＳ ゴシック" w:hint="eastAsia"/>
          <w:color w:val="000000" w:themeColor="text1"/>
        </w:rPr>
        <w:t>④</w:t>
      </w:r>
      <w:r w:rsidR="0016137A" w:rsidRPr="00F479AD">
        <w:rPr>
          <w:rFonts w:ascii="ＭＳ ゴシック" w:eastAsia="ＭＳ ゴシック" w:hAnsi="ＭＳ ゴシック"/>
          <w:color w:val="000000" w:themeColor="text1"/>
        </w:rPr>
        <w:t xml:space="preserve"> ３次元出来形管理等の施工管理</w:t>
      </w:r>
    </w:p>
    <w:p w:rsidR="0016137A" w:rsidRPr="00F479AD" w:rsidRDefault="0016137A" w:rsidP="009E7B28">
      <w:pPr>
        <w:ind w:leftChars="300" w:left="63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付帯構造物設置工の施工管理において、下記に示す方法により、出来形管理を実施する。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CE607E">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w:t>
      </w:r>
      <w:r w:rsidRPr="00F479AD">
        <w:rPr>
          <w:rFonts w:ascii="ＭＳ ゴシック" w:eastAsia="ＭＳ ゴシック" w:hAnsi="ＭＳ ゴシック"/>
          <w:color w:val="000000" w:themeColor="text1"/>
        </w:rPr>
        <w:t xml:space="preserve"> 出来形管理</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下記１）～７）の技術から選択（複数以上可）して、出来形管理を行うものとする。</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１）ＴＳ等光波方式を用いた出来形管理</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２）ＴＳ（ノンプリズム方式）を用いた出来形管理</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３）空中写真測量（無人航空機）を用いた出来形管理</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４）地上型レーザースキャナーを用いた出来形管理</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５）無人航空機搭載型レーザースキャナーを用いた出来形管理</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６）地上移動体搭載型レーザースキャナーを用いた出来形管理</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７）その他の３次元計測技術を用いた出来形管理</w:t>
      </w:r>
    </w:p>
    <w:p w:rsidR="0016137A" w:rsidRPr="00F479AD" w:rsidRDefault="0016137A" w:rsidP="00CE607E">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なお、監督職員との協議の上で他の計測技術による出来形管理を行っても良い。</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CE607E">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（２）</w:t>
      </w:r>
      <w:r w:rsidRPr="00F479AD">
        <w:rPr>
          <w:rFonts w:ascii="ＭＳ ゴシック" w:eastAsia="ＭＳ ゴシック" w:hAnsi="ＭＳ ゴシック"/>
          <w:color w:val="000000" w:themeColor="text1"/>
        </w:rPr>
        <w:t xml:space="preserve"> 出来形管理基準および規格値</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出来形管理基準および規格値については、現行の基準および規格値を用いる。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CE607E">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（３）</w:t>
      </w:r>
      <w:r w:rsidRPr="00F479AD">
        <w:rPr>
          <w:rFonts w:ascii="ＭＳ ゴシック" w:eastAsia="ＭＳ ゴシック" w:hAnsi="ＭＳ ゴシック"/>
          <w:color w:val="000000" w:themeColor="text1"/>
        </w:rPr>
        <w:t xml:space="preserve"> 出来形管理帳票</w:t>
      </w:r>
    </w:p>
    <w:p w:rsidR="0016137A" w:rsidRPr="00F479AD" w:rsidRDefault="0016137A" w:rsidP="00CE607E">
      <w:pPr>
        <w:ind w:leftChars="300" w:left="63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現行の出来形管理帳票、出来高整理資料を作成する。また、出来形の３次元計測結果が計測（管理）すべき断面上あるいは測線上にあることを示す適用工種の３次元設計データあるいは平面図を提出することとす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7E5CD8" w:rsidP="00CE607E">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w:t>
      </w:r>
      <w:r w:rsidR="0016137A" w:rsidRPr="00F479AD">
        <w:rPr>
          <w:rFonts w:ascii="ＭＳ ゴシック" w:eastAsia="ＭＳ ゴシック" w:hAnsi="ＭＳ ゴシック" w:hint="eastAsia"/>
          <w:color w:val="000000" w:themeColor="text1"/>
        </w:rPr>
        <w:t>⑤</w:t>
      </w:r>
      <w:r w:rsidR="0016137A" w:rsidRPr="00F479AD">
        <w:rPr>
          <w:rFonts w:ascii="ＭＳ ゴシック" w:eastAsia="ＭＳ ゴシック" w:hAnsi="ＭＳ ゴシック"/>
          <w:color w:val="000000" w:themeColor="text1"/>
        </w:rPr>
        <w:t xml:space="preserve"> ３次元データの納品</w:t>
      </w:r>
    </w:p>
    <w:p w:rsidR="0016137A" w:rsidRPr="00F479AD" w:rsidRDefault="0016137A" w:rsidP="009E7B28">
      <w:pPr>
        <w:ind w:firstLineChars="300" w:firstLine="63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１－２</w:t>
      </w:r>
      <w:r w:rsidR="00E37FA9" w:rsidRPr="00F479AD">
        <w:rPr>
          <w:rFonts w:ascii="ＭＳ ゴシック" w:eastAsia="ＭＳ ゴシック" w:hAnsi="ＭＳ ゴシック" w:hint="eastAsia"/>
          <w:color w:val="000000" w:themeColor="text1"/>
        </w:rPr>
        <w:t>①～⑤のうち実施したすべての</w:t>
      </w:r>
      <w:r w:rsidRPr="00F479AD">
        <w:rPr>
          <w:rFonts w:ascii="ＭＳ ゴシック" w:eastAsia="ＭＳ ゴシック" w:hAnsi="ＭＳ ゴシック" w:hint="eastAsia"/>
          <w:color w:val="000000" w:themeColor="text1"/>
        </w:rPr>
        <w:t>データを完成図書として電子納品する。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CE607E">
      <w:pPr>
        <w:ind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１－３</w:t>
      </w:r>
      <w:r w:rsidRPr="00F479AD">
        <w:rPr>
          <w:rFonts w:ascii="ＭＳ ゴシック" w:eastAsia="ＭＳ ゴシック" w:hAnsi="ＭＳ ゴシック"/>
          <w:color w:val="000000" w:themeColor="text1"/>
        </w:rPr>
        <w:t xml:space="preserve"> ＩＣＴ活用工事の対象工事</w:t>
      </w:r>
    </w:p>
    <w:p w:rsidR="0016137A" w:rsidRPr="00F479AD" w:rsidRDefault="0016137A" w:rsidP="00CE607E">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ＩＣＴ活用工事の対象工事（発注工種）は次の（１）（２）に該当する工事とする。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CE607E">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（１）対象工種</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ＩＣＴ活用工事の対象は、工事工種体系ツリーにおける下記の工種とする。</w:t>
      </w:r>
    </w:p>
    <w:p w:rsidR="0016137A" w:rsidRPr="00F479AD" w:rsidRDefault="0016137A" w:rsidP="00CE607E">
      <w:pPr>
        <w:ind w:firstLineChars="400" w:firstLine="84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w:t>
      </w:r>
      <w:r w:rsidRPr="00F479AD">
        <w:rPr>
          <w:rFonts w:ascii="ＭＳ ゴシック" w:eastAsia="ＭＳ ゴシック" w:hAnsi="ＭＳ ゴシック"/>
          <w:color w:val="000000" w:themeColor="text1"/>
        </w:rPr>
        <w:t xml:space="preserve"> コンクリートブロック工（コンクリートブロック積）</w:t>
      </w:r>
    </w:p>
    <w:p w:rsidR="0016137A" w:rsidRPr="00F479AD" w:rsidRDefault="0016137A" w:rsidP="00CE607E">
      <w:pPr>
        <w:ind w:firstLineChars="1700" w:firstLine="357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（コンクリートブロック張）</w:t>
      </w:r>
    </w:p>
    <w:p w:rsidR="0016137A" w:rsidRPr="00F479AD" w:rsidRDefault="0016137A" w:rsidP="00CE607E">
      <w:pPr>
        <w:ind w:firstLineChars="1700" w:firstLine="357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lastRenderedPageBreak/>
        <w:t>（連節ブロック張）</w:t>
      </w:r>
    </w:p>
    <w:p w:rsidR="0016137A" w:rsidRPr="00F479AD" w:rsidRDefault="0016137A" w:rsidP="00CE607E">
      <w:pPr>
        <w:ind w:firstLineChars="1700" w:firstLine="357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（天端保護ブロック）</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緑化ブロック工</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石積（張）工</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側溝工</w:t>
      </w:r>
      <w:r w:rsidRPr="00F479AD">
        <w:rPr>
          <w:rFonts w:ascii="ＭＳ ゴシック" w:eastAsia="ＭＳ ゴシック" w:hAnsi="ＭＳ ゴシック"/>
          <w:color w:val="000000" w:themeColor="text1"/>
        </w:rPr>
        <w:t xml:space="preserve"> 　　　　　　　（プレキャストＵ型側溝）</w:t>
      </w:r>
    </w:p>
    <w:p w:rsidR="0016137A" w:rsidRPr="00F479AD" w:rsidRDefault="0016137A" w:rsidP="00CE607E">
      <w:pPr>
        <w:ind w:firstLineChars="1600" w:firstLine="33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（Ｌ型側溝）</w:t>
      </w:r>
    </w:p>
    <w:p w:rsidR="0016137A" w:rsidRPr="00F479AD" w:rsidRDefault="0016137A" w:rsidP="00CE607E">
      <w:pPr>
        <w:ind w:firstLineChars="1600" w:firstLine="33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（自由勾配側溝）</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管渠工</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暗渠工</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縁石工　　　　　　　　（縁石・アスカーブ）</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基礎工（護岸）　　　　（現場打基礎）</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基礎工（護岸）　　　　（プレキャスト基礎）</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海岸コンクリートブロック工</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コンクリート被覆工</w:t>
      </w:r>
    </w:p>
    <w:p w:rsidR="0016137A" w:rsidRPr="00F479AD" w:rsidRDefault="0016137A" w:rsidP="00CE607E">
      <w:pPr>
        <w:ind w:firstLineChars="600" w:firstLine="126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護岸付属物工</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CE607E">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（２）適用対象外</w:t>
      </w:r>
    </w:p>
    <w:p w:rsidR="0016137A" w:rsidRPr="00F479AD" w:rsidRDefault="0016137A" w:rsidP="00CE607E">
      <w:pPr>
        <w:ind w:leftChars="200" w:left="42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従来施工において、土木工事施工管理基準（出来形管理基準及び規格値）を適用しない工事は適用対象外とする。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２．ＩＣＴ活用工事（付帯構造物設置工）の実施方法</w:t>
      </w:r>
    </w:p>
    <w:p w:rsidR="0016137A" w:rsidRPr="00F479AD" w:rsidRDefault="0016137A" w:rsidP="009E7B28">
      <w:pPr>
        <w:ind w:leftChars="100" w:left="21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ＩＣＴ土工及びＩＣＴ舗装工における関連施工種とするため、ＩＣＴ付帯構造物設置工単独での発注は行わない。</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３．ＩＣＴ活用工事実施の推進のための措置</w:t>
      </w:r>
    </w:p>
    <w:p w:rsidR="0016137A" w:rsidRPr="00F479AD" w:rsidRDefault="0016137A" w:rsidP="009E7B28">
      <w:pPr>
        <w:ind w:leftChars="100" w:left="21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ＩＣＴ土工及びＩＣＴ舗装工における関連施工種とするため、ＩＣＴ活用工事（土工）実施要領による。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４．ＩＣＴ活用工事の導入における留意点</w:t>
      </w:r>
    </w:p>
    <w:p w:rsidR="0016137A" w:rsidRPr="00F479AD" w:rsidRDefault="0016137A" w:rsidP="009E7B28">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受注者が円滑にＩＣＴ施工技術を活用できるように、以下を実施するものとする。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7E5CD8">
      <w:pPr>
        <w:ind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４－１</w:t>
      </w:r>
      <w:r w:rsidRPr="00F479AD">
        <w:rPr>
          <w:rFonts w:ascii="ＭＳ ゴシック" w:eastAsia="ＭＳ ゴシック" w:hAnsi="ＭＳ ゴシック"/>
          <w:color w:val="000000" w:themeColor="text1"/>
        </w:rPr>
        <w:t xml:space="preserve"> 施工管理、監督・検査の対応</w:t>
      </w:r>
    </w:p>
    <w:p w:rsidR="0016137A" w:rsidRPr="00F479AD" w:rsidRDefault="0016137A" w:rsidP="007E5CD8">
      <w:pPr>
        <w:ind w:leftChars="200" w:left="42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ＩＣＴ活用施工を実施するにあたって、別途発出されている施工管理要領、監督検査要領（表１【要領一覧】）に則り、監督・検査を実施するものとする。</w:t>
      </w:r>
    </w:p>
    <w:p w:rsidR="0016137A" w:rsidRPr="00F479AD" w:rsidRDefault="0016137A" w:rsidP="007E5CD8">
      <w:pPr>
        <w:ind w:leftChars="200" w:left="42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監督職員及び検査職員は、活用効果に関する調査等のために別途費用を計上して二重管理を実施する場合を除いて、受注者に従来手法との二重管理を求めない。</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7E5CD8">
      <w:pPr>
        <w:ind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４－２</w:t>
      </w:r>
      <w:r w:rsidRPr="00F479AD">
        <w:rPr>
          <w:rFonts w:ascii="ＭＳ ゴシック" w:eastAsia="ＭＳ ゴシック" w:hAnsi="ＭＳ ゴシック"/>
          <w:color w:val="000000" w:themeColor="text1"/>
        </w:rPr>
        <w:t xml:space="preserve"> 工事費の積算</w:t>
      </w:r>
    </w:p>
    <w:p w:rsidR="0016137A" w:rsidRPr="00F479AD" w:rsidRDefault="00F07A93" w:rsidP="00F07A93">
      <w:pPr>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 xml:space="preserve">　　積算は以下によるものとする。なお「土木工事標準積算基準書」等、建設工事積算基準（大阪府都市整備部）に読替内容がある場合は、適宜それに従って読替を行うものとする。</w:t>
      </w:r>
    </w:p>
    <w:p w:rsidR="0016137A" w:rsidRPr="00F479AD" w:rsidRDefault="0016137A" w:rsidP="007E5CD8">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（１）施工者希望型における積算方法</w:t>
      </w:r>
    </w:p>
    <w:p w:rsidR="0016137A" w:rsidRPr="00F479AD" w:rsidRDefault="0016137A" w:rsidP="009E7B28">
      <w:pPr>
        <w:ind w:leftChars="400" w:left="84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発注者は、従来基準に基づく積算を行い、発注するものとするが、契約後の協議において受注者からの提案によりＩＣＴ活用施工を実施する場合、「ＩＣＴの全面的な活用の推進に関する実施方針</w:t>
      </w:r>
      <w:r w:rsidRPr="00F479AD">
        <w:rPr>
          <w:rFonts w:ascii="ＭＳ ゴシック" w:eastAsia="ＭＳ ゴシック" w:hAnsi="ＭＳ ゴシック"/>
          <w:color w:val="000000" w:themeColor="text1"/>
        </w:rPr>
        <w:t>(国土交通省)」  （以下 「実施方針」 という）別紙－１８「ＩＣＴ活用工事（付帯構造物設置工）積算要領」に基づく積算に落札率を乗じた価格により契約変更を行うものとする。</w:t>
      </w:r>
    </w:p>
    <w:p w:rsidR="00F07A93" w:rsidRPr="00F479AD" w:rsidRDefault="00F07A93" w:rsidP="009E7B28">
      <w:pPr>
        <w:ind w:leftChars="400" w:left="840" w:firstLineChars="100" w:firstLine="210"/>
        <w:rPr>
          <w:rFonts w:ascii="ＭＳ ゴシック" w:eastAsia="ＭＳ ゴシック" w:hAnsi="ＭＳ ゴシック"/>
          <w:color w:val="000000" w:themeColor="text1"/>
        </w:rPr>
      </w:pPr>
    </w:p>
    <w:p w:rsidR="00F07A93" w:rsidRPr="00F479AD" w:rsidRDefault="00F07A93" w:rsidP="00F07A93">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※積算要領は国土交通</w:t>
      </w:r>
      <w:r w:rsidRPr="00F479AD">
        <w:rPr>
          <w:rFonts w:ascii="ＭＳ ゴシック" w:eastAsia="ＭＳ ゴシック" w:hAnsi="ＭＳ ゴシック"/>
          <w:color w:val="000000" w:themeColor="text1"/>
        </w:rPr>
        <w:t>HP を参照すること。</w:t>
      </w:r>
    </w:p>
    <w:p w:rsidR="00F07A93" w:rsidRPr="00F479AD" w:rsidRDefault="00F07A93" w:rsidP="00F07A93">
      <w:pPr>
        <w:ind w:firstLineChars="200" w:firstLine="420"/>
        <w:rPr>
          <w:rFonts w:ascii="ＭＳ ゴシック" w:eastAsia="ＭＳ ゴシック" w:hAnsi="ＭＳ ゴシック"/>
          <w:color w:val="000000" w:themeColor="text1"/>
        </w:rPr>
      </w:pPr>
      <w:r w:rsidRPr="00F479AD">
        <w:rPr>
          <w:rFonts w:ascii="ＭＳ ゴシック" w:eastAsia="ＭＳ ゴシック" w:hAnsi="ＭＳ ゴシック"/>
          <w:color w:val="000000" w:themeColor="text1"/>
        </w:rPr>
        <w:t>https://www.mlit.go.jp/sogoseisaku/constplan/sosei_constplan_tk_000031.html</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9E7B28">
      <w:pPr>
        <w:ind w:leftChars="400" w:left="840"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また、現行基準による２次元の設計ストック等によりＩＣＴ活用工事を発注する場合、受注者に３次元起工測量及び３次元設計データ作成を指示するとともに、３次元起工測量経費及び３次元設計データ作成経費について見積り提出を求め、設計変更審査会等を通じて設計変更するものとす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５</w:t>
      </w:r>
      <w:r w:rsidRPr="00F479AD">
        <w:rPr>
          <w:rFonts w:ascii="ＭＳ ゴシック" w:eastAsia="ＭＳ ゴシック" w:hAnsi="ＭＳ ゴシック"/>
          <w:color w:val="000000" w:themeColor="text1"/>
        </w:rPr>
        <w:t xml:space="preserve">   その他</w:t>
      </w:r>
    </w:p>
    <w:p w:rsidR="00C010ED" w:rsidRPr="00F479AD" w:rsidRDefault="0016137A" w:rsidP="007E5CD8">
      <w:pPr>
        <w:ind w:firstLineChars="100" w:firstLine="210"/>
        <w:rPr>
          <w:rFonts w:ascii="ＭＳ ゴシック" w:eastAsia="ＭＳ ゴシック" w:hAnsi="ＭＳ ゴシック"/>
          <w:color w:val="000000" w:themeColor="text1"/>
        </w:rPr>
      </w:pPr>
      <w:r w:rsidRPr="00F479AD">
        <w:rPr>
          <w:rFonts w:ascii="ＭＳ ゴシック" w:eastAsia="ＭＳ ゴシック" w:hAnsi="ＭＳ ゴシック" w:hint="eastAsia"/>
          <w:color w:val="000000" w:themeColor="text1"/>
        </w:rPr>
        <w:t>この要領に定めない事項については、別途定めることができる。</w:t>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F07A93" w:rsidP="0016137A">
      <w:pPr>
        <w:rPr>
          <w:rFonts w:ascii="ＭＳ ゴシック" w:eastAsia="ＭＳ ゴシック" w:hAnsi="ＭＳ ゴシック"/>
          <w:color w:val="000000" w:themeColor="text1"/>
        </w:rPr>
      </w:pPr>
      <w:r w:rsidRPr="00F479AD">
        <w:rPr>
          <w:rFonts w:ascii="ＭＳ ゴシック" w:eastAsia="ＭＳ ゴシック" w:hAnsi="ＭＳ ゴシック" w:hint="eastAsia"/>
          <w:noProof/>
          <w:color w:val="000000" w:themeColor="text1"/>
        </w:rPr>
        <w:lastRenderedPageBreak/>
        <w:drawing>
          <wp:anchor distT="0" distB="0" distL="114300" distR="114300" simplePos="0" relativeHeight="251658240" behindDoc="0" locked="0" layoutInCell="1" allowOverlap="1">
            <wp:simplePos x="0" y="0"/>
            <wp:positionH relativeFrom="column">
              <wp:posOffset>-13335</wp:posOffset>
            </wp:positionH>
            <wp:positionV relativeFrom="paragraph">
              <wp:posOffset>-15206</wp:posOffset>
            </wp:positionV>
            <wp:extent cx="5400040" cy="734857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3485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p w:rsidR="0016137A" w:rsidRPr="00F479AD" w:rsidRDefault="0016137A" w:rsidP="0016137A">
      <w:pPr>
        <w:rPr>
          <w:rFonts w:ascii="ＭＳ ゴシック" w:eastAsia="ＭＳ ゴシック" w:hAnsi="ＭＳ ゴシック"/>
          <w:color w:val="000000" w:themeColor="text1"/>
        </w:rPr>
      </w:pPr>
    </w:p>
    <w:bookmarkEnd w:id="0"/>
    <w:p w:rsidR="0016137A" w:rsidRPr="00F479AD" w:rsidRDefault="0016137A" w:rsidP="0016137A">
      <w:pPr>
        <w:rPr>
          <w:rFonts w:ascii="ＭＳ ゴシック" w:eastAsia="ＭＳ ゴシック" w:hAnsi="ＭＳ ゴシック"/>
          <w:color w:val="000000" w:themeColor="text1"/>
        </w:rPr>
      </w:pPr>
    </w:p>
    <w:sectPr w:rsidR="0016137A" w:rsidRPr="00F479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37A" w:rsidRDefault="0016137A" w:rsidP="0016137A">
      <w:r>
        <w:separator/>
      </w:r>
    </w:p>
  </w:endnote>
  <w:endnote w:type="continuationSeparator" w:id="0">
    <w:p w:rsidR="0016137A" w:rsidRDefault="0016137A" w:rsidP="0016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37A" w:rsidRDefault="0016137A" w:rsidP="0016137A">
      <w:r>
        <w:separator/>
      </w:r>
    </w:p>
  </w:footnote>
  <w:footnote w:type="continuationSeparator" w:id="0">
    <w:p w:rsidR="0016137A" w:rsidRDefault="0016137A" w:rsidP="00161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70"/>
    <w:rsid w:val="00027C2F"/>
    <w:rsid w:val="0016137A"/>
    <w:rsid w:val="006A30A8"/>
    <w:rsid w:val="006E0FF6"/>
    <w:rsid w:val="007E5CD8"/>
    <w:rsid w:val="009E7B28"/>
    <w:rsid w:val="00AA0831"/>
    <w:rsid w:val="00C010ED"/>
    <w:rsid w:val="00CE607E"/>
    <w:rsid w:val="00D04B70"/>
    <w:rsid w:val="00E37FA9"/>
    <w:rsid w:val="00F07A93"/>
    <w:rsid w:val="00F479AD"/>
    <w:rsid w:val="00FE4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A72B4BE-5BD8-4781-B402-25704F9E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37A"/>
    <w:pPr>
      <w:tabs>
        <w:tab w:val="center" w:pos="4252"/>
        <w:tab w:val="right" w:pos="8504"/>
      </w:tabs>
      <w:snapToGrid w:val="0"/>
    </w:pPr>
  </w:style>
  <w:style w:type="character" w:customStyle="1" w:styleId="a4">
    <w:name w:val="ヘッダー (文字)"/>
    <w:basedOn w:val="a0"/>
    <w:link w:val="a3"/>
    <w:uiPriority w:val="99"/>
    <w:rsid w:val="0016137A"/>
  </w:style>
  <w:style w:type="paragraph" w:styleId="a5">
    <w:name w:val="footer"/>
    <w:basedOn w:val="a"/>
    <w:link w:val="a6"/>
    <w:uiPriority w:val="99"/>
    <w:unhideWhenUsed/>
    <w:rsid w:val="0016137A"/>
    <w:pPr>
      <w:tabs>
        <w:tab w:val="center" w:pos="4252"/>
        <w:tab w:val="right" w:pos="8504"/>
      </w:tabs>
      <w:snapToGrid w:val="0"/>
    </w:pPr>
  </w:style>
  <w:style w:type="character" w:customStyle="1" w:styleId="a6">
    <w:name w:val="フッター (文字)"/>
    <w:basedOn w:val="a0"/>
    <w:link w:val="a5"/>
    <w:uiPriority w:val="99"/>
    <w:rsid w:val="0016137A"/>
  </w:style>
  <w:style w:type="paragraph" w:styleId="a7">
    <w:name w:val="Date"/>
    <w:basedOn w:val="a"/>
    <w:next w:val="a"/>
    <w:link w:val="a8"/>
    <w:uiPriority w:val="99"/>
    <w:semiHidden/>
    <w:unhideWhenUsed/>
    <w:rsid w:val="0016137A"/>
  </w:style>
  <w:style w:type="character" w:customStyle="1" w:styleId="a8">
    <w:name w:val="日付 (文字)"/>
    <w:basedOn w:val="a0"/>
    <w:link w:val="a7"/>
    <w:uiPriority w:val="99"/>
    <w:semiHidden/>
    <w:rsid w:val="0016137A"/>
  </w:style>
  <w:style w:type="paragraph" w:styleId="a9">
    <w:name w:val="List Paragraph"/>
    <w:basedOn w:val="a"/>
    <w:uiPriority w:val="34"/>
    <w:qFormat/>
    <w:rsid w:val="007E5C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31F53-0F4F-4312-98B6-D50A0DFE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匡弘</dc:creator>
  <cp:keywords/>
  <dc:description/>
  <cp:lastModifiedBy>永井　良汰</cp:lastModifiedBy>
  <cp:revision>12</cp:revision>
  <dcterms:created xsi:type="dcterms:W3CDTF">2022-03-17T08:21:00Z</dcterms:created>
  <dcterms:modified xsi:type="dcterms:W3CDTF">2023-03-23T11:10:00Z</dcterms:modified>
</cp:coreProperties>
</file>