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13EAF317"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494826">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60745287" w:rsidR="00B872C9" w:rsidRPr="00E027CB" w:rsidRDefault="00513DDD" w:rsidP="007003B5">
      <w:pPr>
        <w:jc w:val="center"/>
        <w:rPr>
          <w:rFonts w:ascii="HGPｺﾞｼｯｸM" w:eastAsia="HGPｺﾞｼｯｸM" w:hAnsi="ＭＳ 明朝"/>
          <w:sz w:val="22"/>
        </w:rPr>
      </w:pPr>
      <w:r w:rsidRPr="00513DDD">
        <w:rPr>
          <w:rFonts w:ascii="HGPｺﾞｼｯｸM" w:eastAsia="HGPｺﾞｼｯｸM" w:hAnsi="ＭＳ 明朝" w:hint="eastAsia"/>
          <w:sz w:val="22"/>
        </w:rPr>
        <w:t>大阪府生野警察署新築</w:t>
      </w:r>
      <w:r w:rsidR="005D3EA0">
        <w:rPr>
          <w:rFonts w:ascii="HGPｺﾞｼｯｸM" w:eastAsia="HGPｺﾞｼｯｸM" w:hAnsi="ＭＳ 明朝" w:hint="eastAsia"/>
          <w:sz w:val="22"/>
        </w:rPr>
        <w:t>空調</w:t>
      </w:r>
      <w:r w:rsidRPr="00513DDD">
        <w:rPr>
          <w:rFonts w:ascii="HGPｺﾞｼｯｸM" w:eastAsia="HGPｺﾞｼｯｸM" w:hAnsi="ＭＳ 明朝" w:hint="eastAsia"/>
          <w:sz w:val="22"/>
        </w:rPr>
        <w:t>設備工事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5D3EA0"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25175035"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513DDD" w:rsidRPr="00513DDD">
        <w:rPr>
          <w:rFonts w:ascii="HGPｺﾞｼｯｸM" w:eastAsia="HGPｺﾞｼｯｸM" w:hAnsi="ＭＳ 明朝" w:hint="eastAsia"/>
          <w:sz w:val="22"/>
        </w:rPr>
        <w:t>大阪府生野警察署新築</w:t>
      </w:r>
      <w:r w:rsidR="005D3EA0">
        <w:rPr>
          <w:rFonts w:ascii="HGPｺﾞｼｯｸM" w:eastAsia="HGPｺﾞｼｯｸM" w:hAnsi="ＭＳ 明朝" w:hint="eastAsia"/>
          <w:sz w:val="22"/>
        </w:rPr>
        <w:t>空調</w:t>
      </w:r>
      <w:r w:rsidR="00513DDD" w:rsidRPr="00513DDD">
        <w:rPr>
          <w:rFonts w:ascii="HGPｺﾞｼｯｸM" w:eastAsia="HGPｺﾞｼｯｸM" w:hAnsi="ＭＳ 明朝" w:hint="eastAsia"/>
          <w:sz w:val="22"/>
        </w:rPr>
        <w:t>設備工事</w:t>
      </w:r>
    </w:p>
    <w:p w14:paraId="3A43DB09" w14:textId="205B213F"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513DDD" w:rsidRPr="00513DDD">
        <w:rPr>
          <w:rFonts w:ascii="HGPｺﾞｼｯｸM" w:eastAsia="HGPｺﾞｼｯｸM" w:hAnsi="ＭＳ 明朝" w:hint="eastAsia"/>
          <w:sz w:val="22"/>
        </w:rPr>
        <w:t>大阪市生野区勝山南三丁目</w:t>
      </w:r>
    </w:p>
    <w:p w14:paraId="1004E366" w14:textId="77777777" w:rsidR="005D3EA0" w:rsidRPr="005D3EA0" w:rsidRDefault="00D14724" w:rsidP="005D3EA0">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5D3EA0">
        <w:rPr>
          <w:rFonts w:ascii="HGPｺﾞｼｯｸM" w:eastAsia="HGPｺﾞｼｯｸM" w:hAnsi="ＭＳ 明朝" w:hint="eastAsia"/>
          <w:sz w:val="22"/>
        </w:rPr>
        <w:t>全体</w:t>
      </w:r>
      <w:r w:rsidR="004632C5">
        <w:rPr>
          <w:rFonts w:ascii="HGPｺﾞｼｯｸM" w:eastAsia="HGPｺﾞｼｯｸM" w:hAnsi="ＭＳ 明朝" w:hint="eastAsia"/>
          <w:sz w:val="22"/>
        </w:rPr>
        <w:t xml:space="preserve">工期　　　</w:t>
      </w:r>
      <w:r w:rsidR="005D3EA0" w:rsidRPr="005D3EA0">
        <w:rPr>
          <w:rFonts w:ascii="HGPｺﾞｼｯｸM" w:eastAsia="HGPｺﾞｼｯｸM" w:hAnsi="ＭＳ 明朝" w:hint="eastAsia"/>
          <w:sz w:val="22"/>
        </w:rPr>
        <w:t>発注者の想定する全体工期は以下とする。</w:t>
      </w:r>
    </w:p>
    <w:p w14:paraId="269468F8" w14:textId="77777777" w:rsidR="005D3EA0" w:rsidRPr="005D3EA0" w:rsidRDefault="005D3EA0" w:rsidP="005D3EA0">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※契約締結日によっては、余裕期間の日数が増減する可能性があります。</w:t>
      </w:r>
    </w:p>
    <w:p w14:paraId="268BAC51" w14:textId="77777777" w:rsidR="005D3EA0" w:rsidRPr="005D3EA0" w:rsidRDefault="005D3EA0" w:rsidP="005D3EA0">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余裕期間：契約締結日から令和７年</w:t>
      </w:r>
      <w:r w:rsidRPr="005D3EA0">
        <w:rPr>
          <w:rFonts w:ascii="HGPｺﾞｼｯｸM" w:eastAsia="HGPｺﾞｼｯｸM" w:hAnsi="ＭＳ 明朝"/>
          <w:sz w:val="22"/>
        </w:rPr>
        <w:t>12月15日まで</w:t>
      </w:r>
    </w:p>
    <w:p w14:paraId="5836C6FA" w14:textId="575E5812" w:rsidR="004632C5" w:rsidRPr="00004AFA" w:rsidRDefault="005D3EA0" w:rsidP="005D3EA0">
      <w:pPr>
        <w:ind w:firstLineChars="800" w:firstLine="1707"/>
        <w:rPr>
          <w:rFonts w:ascii="HGPｺﾞｼｯｸM" w:eastAsia="HGPｺﾞｼｯｸM" w:hAnsi="ＭＳ 明朝"/>
          <w:color w:val="FF0000"/>
          <w:sz w:val="22"/>
        </w:rPr>
      </w:pPr>
      <w:r w:rsidRPr="005D3EA0">
        <w:rPr>
          <w:rFonts w:ascii="HGPｺﾞｼｯｸM" w:eastAsia="HGPｺﾞｼｯｸM" w:hAnsi="ＭＳ 明朝" w:hint="eastAsia"/>
          <w:sz w:val="22"/>
        </w:rPr>
        <w:t>実工期：令和７年</w:t>
      </w:r>
      <w:r w:rsidRPr="005D3EA0">
        <w:rPr>
          <w:rFonts w:ascii="HGPｺﾞｼｯｸM" w:eastAsia="HGPｺﾞｼｯｸM" w:hAnsi="ＭＳ 明朝"/>
          <w:sz w:val="22"/>
        </w:rPr>
        <w:t>12月16日から令和10年７月31日まで</w:t>
      </w:r>
    </w:p>
    <w:p w14:paraId="487C5570" w14:textId="7790A8A1"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5D3EA0">
        <w:rPr>
          <w:rFonts w:ascii="HGPｺﾞｼｯｸM" w:eastAsia="HGPｺﾞｼｯｸM" w:hAnsi="ＭＳ 明朝" w:hint="eastAsia"/>
          <w:sz w:val="22"/>
        </w:rPr>
        <w:t>空調</w:t>
      </w:r>
      <w:r w:rsidR="00E33B98" w:rsidRPr="00E33B98">
        <w:rPr>
          <w:rFonts w:ascii="HGPｺﾞｼｯｸM" w:eastAsia="HGPｺﾞｼｯｸM" w:hAnsi="ＭＳ 明朝" w:hint="eastAsia"/>
          <w:sz w:val="22"/>
        </w:rPr>
        <w:t>設備工事一式（</w:t>
      </w:r>
      <w:r w:rsidR="00513DDD">
        <w:rPr>
          <w:rFonts w:ascii="HGPｺﾞｼｯｸM" w:eastAsia="HGPｺﾞｼｯｸM" w:hAnsi="ＭＳ 明朝" w:hint="eastAsia"/>
          <w:sz w:val="22"/>
        </w:rPr>
        <w:t>新</w:t>
      </w:r>
      <w:r w:rsidR="00494826">
        <w:rPr>
          <w:rFonts w:ascii="HGPｺﾞｼｯｸM" w:eastAsia="HGPｺﾞｼｯｸM" w:hAnsi="ＭＳ 明朝" w:hint="eastAsia"/>
          <w:sz w:val="22"/>
        </w:rPr>
        <w:t>築</w:t>
      </w:r>
      <w:r w:rsidR="00E33B98" w:rsidRPr="00E33B98">
        <w:rPr>
          <w:rFonts w:ascii="HGPｺﾞｼｯｸM" w:eastAsia="HGPｺﾞｼｯｸM" w:hAnsi="ＭＳ 明朝" w:hint="eastAsia"/>
          <w:sz w:val="22"/>
        </w:rPr>
        <w:t>）</w:t>
      </w:r>
    </w:p>
    <w:p w14:paraId="68C17330" w14:textId="77777777" w:rsidR="00513DDD" w:rsidRPr="00513DDD"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本庁舎　</w:t>
      </w:r>
      <w:r w:rsidRPr="00513DDD">
        <w:rPr>
          <w:rFonts w:ascii="HGPｺﾞｼｯｸM" w:eastAsia="HGPｺﾞｼｯｸM" w:hAnsi="ＭＳ 明朝"/>
          <w:sz w:val="22"/>
        </w:rPr>
        <w:t>SRC造　地上８階建　延べ面積6,633㎡</w:t>
      </w:r>
    </w:p>
    <w:p w14:paraId="779712B9" w14:textId="606CEE5F" w:rsidR="00000B15"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車庫棟　</w:t>
      </w:r>
      <w:r w:rsidRPr="00513DDD">
        <w:rPr>
          <w:rFonts w:ascii="HGPｺﾞｼｯｸM" w:eastAsia="HGPｺﾞｼｯｸM" w:hAnsi="ＭＳ 明朝"/>
          <w:sz w:val="22"/>
        </w:rPr>
        <w:t>RC造一部S造　平屋建　延べ面積142㎡</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822E7DF"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42DAF723"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下旬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3F0096EB"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5D3EA0">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4737605F" w14:textId="77777777" w:rsidR="005D3EA0" w:rsidRDefault="00A128BF" w:rsidP="005D3EA0">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5D3EA0">
        <w:rPr>
          <w:rFonts w:ascii="HGPｺﾞｼｯｸM" w:eastAsia="HGPｺﾞｼｯｸM" w:hAnsi="ＭＳ 明朝" w:hint="eastAsia"/>
          <w:sz w:val="22"/>
        </w:rPr>
        <w:t>単体　　： Ａ等級、Ｂ等級</w:t>
      </w:r>
    </w:p>
    <w:p w14:paraId="3278FBBF" w14:textId="77777777" w:rsidR="005D3EA0" w:rsidRDefault="005D3EA0" w:rsidP="005D3EA0">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 Ａ</w:t>
      </w:r>
      <w:r w:rsidRPr="00E40989">
        <w:rPr>
          <w:rFonts w:ascii="HGPｺﾞｼｯｸM" w:eastAsia="HGPｺﾞｼｯｸM" w:hAnsi="ＭＳ 明朝"/>
          <w:sz w:val="22"/>
        </w:rPr>
        <w:t>+</w:t>
      </w:r>
      <w:r>
        <w:rPr>
          <w:rFonts w:ascii="HGPｺﾞｼｯｸM" w:eastAsia="HGPｺﾞｼｯｸM" w:hAnsi="ＭＳ 明朝" w:hint="eastAsia"/>
          <w:sz w:val="22"/>
        </w:rPr>
        <w:t>Ａ</w:t>
      </w:r>
      <w:r w:rsidRPr="00E40989">
        <w:rPr>
          <w:rFonts w:ascii="HGPｺﾞｼｯｸM" w:eastAsia="HGPｺﾞｼｯｸM" w:hAnsi="ＭＳ 明朝"/>
          <w:sz w:val="22"/>
        </w:rPr>
        <w:t>（構成員のいずれか１者は府内業者であること）</w:t>
      </w:r>
    </w:p>
    <w:p w14:paraId="665EA30E" w14:textId="77777777" w:rsidR="005D3EA0" w:rsidRDefault="005D3EA0" w:rsidP="005D3EA0">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Ａ等級、Ｂ等級</w:t>
      </w:r>
    </w:p>
    <w:p w14:paraId="738BA33F" w14:textId="18BCCDF0" w:rsidR="00FC306D" w:rsidRDefault="005D3EA0" w:rsidP="005D3EA0">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Ａ等級、Ｂ等級</w:t>
      </w:r>
    </w:p>
    <w:p w14:paraId="08EB1AE2" w14:textId="723596C7" w:rsidR="000D5DAC" w:rsidRDefault="000D5DAC" w:rsidP="00677A95">
      <w:pPr>
        <w:rPr>
          <w:rFonts w:ascii="HGPｺﾞｼｯｸM" w:eastAsia="HGPｺﾞｼｯｸM" w:hAnsi="ＭＳ 明朝"/>
          <w:sz w:val="22"/>
        </w:rPr>
      </w:pPr>
    </w:p>
    <w:p w14:paraId="3B56780C" w14:textId="77777777" w:rsidR="00D9742A" w:rsidRPr="000D5DAC" w:rsidRDefault="00D9742A" w:rsidP="00D9742A">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7F482A0A" w14:textId="77777777" w:rsidR="00D9742A" w:rsidRPr="000D5DAC" w:rsidRDefault="00D9742A" w:rsidP="00D9742A">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0E81BEFE" w14:textId="77777777" w:rsidR="00D9742A" w:rsidRDefault="00D9742A" w:rsidP="00D9742A">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3566945D" w14:textId="77777777" w:rsidR="00D9742A" w:rsidRPr="0048018D" w:rsidRDefault="00D9742A" w:rsidP="00677A95">
      <w:pPr>
        <w:rPr>
          <w:rFonts w:ascii="HGPｺﾞｼｯｸM" w:eastAsia="HGPｺﾞｼｯｸM" w:hAnsi="ＭＳ 明朝"/>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62D934A8" w14:textId="75D36B94" w:rsidR="005D3EA0" w:rsidRPr="005D3EA0" w:rsidRDefault="002A6C0F" w:rsidP="005D3EA0">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w:t>
      </w:r>
      <w:r w:rsidR="005D3EA0">
        <w:rPr>
          <w:rFonts w:ascii="HGPｺﾞｼｯｸM" w:eastAsia="HGPｺﾞｼｯｸM" w:hAnsi="ＭＳ 明朝" w:hint="eastAsia"/>
          <w:sz w:val="22"/>
        </w:rPr>
        <w:t>余裕期間制度活用工事（発注者指定方式）です。</w:t>
      </w:r>
      <w:r w:rsidR="005D3EA0" w:rsidRPr="005D3EA0">
        <w:rPr>
          <w:rFonts w:ascii="HGPｺﾞｼｯｸM" w:eastAsia="HGPｺﾞｼｯｸM" w:hAnsi="ＭＳ 明朝" w:hint="eastAsia"/>
          <w:sz w:val="22"/>
        </w:rPr>
        <w:t>詳細は「大阪府都市整備部住宅建築局余裕期間制度活用工事」に係る実施要領」を参照</w:t>
      </w:r>
      <w:r w:rsidR="005D3EA0">
        <w:rPr>
          <w:rFonts w:ascii="HGPｺﾞｼｯｸM" w:eastAsia="HGPｺﾞｼｯｸM" w:hAnsi="ＭＳ 明朝" w:hint="eastAsia"/>
          <w:sz w:val="22"/>
        </w:rPr>
        <w:t>のこと。</w:t>
      </w:r>
    </w:p>
    <w:p w14:paraId="7C357054" w14:textId="780C402E" w:rsidR="002A6C0F" w:rsidRDefault="005A2BA5" w:rsidP="005D3EA0">
      <w:pPr>
        <w:ind w:leftChars="100" w:left="203" w:firstLineChars="100" w:firstLine="203"/>
        <w:rPr>
          <w:rFonts w:ascii="HGPｺﾞｼｯｸM" w:eastAsia="HGPｺﾞｼｯｸM" w:hAnsi="ＭＳ 明朝"/>
          <w:sz w:val="22"/>
        </w:rPr>
      </w:pPr>
      <w:hyperlink r:id="rId6" w:history="1">
        <w:r w:rsidR="005D3EA0" w:rsidRPr="005D3EA0">
          <w:rPr>
            <w:rStyle w:val="ab"/>
            <w:rFonts w:ascii="HGPｺﾞｼｯｸM" w:eastAsia="HGPｺﾞｼｯｸM" w:hAnsi="ＭＳ 明朝"/>
            <w:sz w:val="22"/>
          </w:rPr>
          <w:t>https://www.pref.osaka.lg.jp/o130240/koken_keikaku/hattyu_kouji/yoyukikan.html</w:t>
        </w:r>
      </w:hyperlink>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DD4D44">
      <w:pgSz w:w="11906" w:h="16838" w:code="9"/>
      <w:pgMar w:top="1134" w:right="851"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203"/>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3204"/>
    <w:rsid w:val="003B30FA"/>
    <w:rsid w:val="003B5B02"/>
    <w:rsid w:val="003C5CAA"/>
    <w:rsid w:val="003D0CD6"/>
    <w:rsid w:val="003D50A8"/>
    <w:rsid w:val="003F0661"/>
    <w:rsid w:val="00446112"/>
    <w:rsid w:val="004479CF"/>
    <w:rsid w:val="004625F0"/>
    <w:rsid w:val="004632C5"/>
    <w:rsid w:val="0048018D"/>
    <w:rsid w:val="0049415E"/>
    <w:rsid w:val="00494826"/>
    <w:rsid w:val="004A1BBE"/>
    <w:rsid w:val="004B5C0C"/>
    <w:rsid w:val="004D4569"/>
    <w:rsid w:val="004F1948"/>
    <w:rsid w:val="00507777"/>
    <w:rsid w:val="00513DDD"/>
    <w:rsid w:val="00571CB3"/>
    <w:rsid w:val="00571D4F"/>
    <w:rsid w:val="005934E9"/>
    <w:rsid w:val="005A2BA5"/>
    <w:rsid w:val="005D3EA0"/>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B0F11"/>
    <w:rsid w:val="008C4022"/>
    <w:rsid w:val="008D57C5"/>
    <w:rsid w:val="008E0C86"/>
    <w:rsid w:val="008F6F93"/>
    <w:rsid w:val="00902703"/>
    <w:rsid w:val="00931ACA"/>
    <w:rsid w:val="0093427C"/>
    <w:rsid w:val="0094592D"/>
    <w:rsid w:val="00957B35"/>
    <w:rsid w:val="00967F68"/>
    <w:rsid w:val="009B72A0"/>
    <w:rsid w:val="009C0CA1"/>
    <w:rsid w:val="00A128BF"/>
    <w:rsid w:val="00A554EC"/>
    <w:rsid w:val="00A83F28"/>
    <w:rsid w:val="00A9756D"/>
    <w:rsid w:val="00AB0774"/>
    <w:rsid w:val="00AE64D4"/>
    <w:rsid w:val="00B1017B"/>
    <w:rsid w:val="00B26D8F"/>
    <w:rsid w:val="00B60200"/>
    <w:rsid w:val="00B872C9"/>
    <w:rsid w:val="00BD69E6"/>
    <w:rsid w:val="00C014D5"/>
    <w:rsid w:val="00C15561"/>
    <w:rsid w:val="00C33729"/>
    <w:rsid w:val="00C60A9D"/>
    <w:rsid w:val="00C7037F"/>
    <w:rsid w:val="00C84E8E"/>
    <w:rsid w:val="00D14724"/>
    <w:rsid w:val="00D16976"/>
    <w:rsid w:val="00D9742A"/>
    <w:rsid w:val="00DC1EA1"/>
    <w:rsid w:val="00DD4D44"/>
    <w:rsid w:val="00DE3CEA"/>
    <w:rsid w:val="00E027CB"/>
    <w:rsid w:val="00E22836"/>
    <w:rsid w:val="00E33B98"/>
    <w:rsid w:val="00E40989"/>
    <w:rsid w:val="00E443B6"/>
    <w:rsid w:val="00EB71B5"/>
    <w:rsid w:val="00EC438E"/>
    <w:rsid w:val="00EE73FD"/>
    <w:rsid w:val="00F008B9"/>
    <w:rsid w:val="00F05075"/>
    <w:rsid w:val="00F167DC"/>
    <w:rsid w:val="00F36A4E"/>
    <w:rsid w:val="00F46285"/>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5D3EA0"/>
    <w:rPr>
      <w:color w:val="0563C1" w:themeColor="hyperlink"/>
      <w:u w:val="single"/>
    </w:rPr>
  </w:style>
  <w:style w:type="character" w:styleId="ac">
    <w:name w:val="Unresolved Mention"/>
    <w:basedOn w:val="a0"/>
    <w:uiPriority w:val="99"/>
    <w:semiHidden/>
    <w:unhideWhenUsed/>
    <w:rsid w:val="005D3EA0"/>
    <w:rPr>
      <w:color w:val="605E5C"/>
      <w:shd w:val="clear" w:color="auto" w:fill="E1DFDD"/>
    </w:rPr>
  </w:style>
  <w:style w:type="character" w:styleId="ad">
    <w:name w:val="FollowedHyperlink"/>
    <w:basedOn w:val="a0"/>
    <w:uiPriority w:val="99"/>
    <w:semiHidden/>
    <w:unhideWhenUsed/>
    <w:rsid w:val="005D3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30240/koken_keikaku/hattyu_kouji/yoyukik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47</cp:revision>
  <cp:lastPrinted>2023-05-19T00:25:00Z</cp:lastPrinted>
  <dcterms:created xsi:type="dcterms:W3CDTF">2023-09-14T00:40:00Z</dcterms:created>
  <dcterms:modified xsi:type="dcterms:W3CDTF">2025-06-03T00:17:00Z</dcterms:modified>
</cp:coreProperties>
</file>