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559BA0AA"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A87090">
        <w:rPr>
          <w:rFonts w:ascii="HGPｺﾞｼｯｸM" w:eastAsia="HGPｺﾞｼｯｸM" w:hAnsi="ＭＳ 明朝" w:hint="eastAsia"/>
          <w:kern w:val="0"/>
          <w:sz w:val="22"/>
        </w:rPr>
        <w:t>９</w:t>
      </w:r>
      <w:r w:rsidR="00E443B6">
        <w:rPr>
          <w:rFonts w:ascii="HGPｺﾞｼｯｸM" w:eastAsia="HGPｺﾞｼｯｸM" w:hAnsi="ＭＳ 明朝" w:hint="eastAsia"/>
          <w:kern w:val="0"/>
          <w:sz w:val="22"/>
        </w:rPr>
        <w:t>月</w:t>
      </w:r>
    </w:p>
    <w:p w14:paraId="4D5DFCEE" w14:textId="77460DCF" w:rsidR="006972A5" w:rsidRPr="00E027CB" w:rsidRDefault="003F0661" w:rsidP="008E1077">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住宅建築局</w:t>
      </w:r>
      <w:r w:rsidR="00E027CB" w:rsidRPr="00887FCD">
        <w:rPr>
          <w:rFonts w:ascii="HGPｺﾞｼｯｸM" w:eastAsia="HGPｺﾞｼｯｸM" w:hAnsi="ＭＳ 明朝" w:hint="eastAsia"/>
          <w:kern w:val="0"/>
          <w:sz w:val="22"/>
        </w:rPr>
        <w:t>公共建築室</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5796EF94" w14:textId="77777777" w:rsidR="00887FCD" w:rsidRPr="00E027CB" w:rsidRDefault="00887FCD">
      <w:pPr>
        <w:rPr>
          <w:rFonts w:ascii="HGPｺﾞｼｯｸM" w:eastAsia="HGPｺﾞｼｯｸM" w:hAnsi="ＭＳ 明朝"/>
          <w:sz w:val="22"/>
        </w:rPr>
      </w:pPr>
    </w:p>
    <w:p w14:paraId="76B62610" w14:textId="50AC8ADC" w:rsidR="00A87090" w:rsidRDefault="00A87090" w:rsidP="00C73EE9">
      <w:pPr>
        <w:jc w:val="center"/>
        <w:rPr>
          <w:rFonts w:ascii="HGPｺﾞｼｯｸM" w:eastAsia="HGPｺﾞｼｯｸM" w:hAnsi="ＭＳ 明朝"/>
          <w:sz w:val="22"/>
        </w:rPr>
      </w:pPr>
      <w:r w:rsidRPr="00A87090">
        <w:rPr>
          <w:rFonts w:ascii="HGPｺﾞｼｯｸM" w:eastAsia="HGPｺﾞｼｯｸM" w:hAnsi="ＭＳ 明朝" w:hint="eastAsia"/>
          <w:sz w:val="22"/>
        </w:rPr>
        <w:t>大阪府立大阪市北東部地域支援学校（仮称）改修その他</w:t>
      </w:r>
      <w:r w:rsidR="008B1017">
        <w:rPr>
          <w:rFonts w:ascii="HGPｺﾞｼｯｸM" w:eastAsia="HGPｺﾞｼｯｸM" w:hAnsi="ＭＳ 明朝" w:hint="eastAsia"/>
          <w:sz w:val="22"/>
        </w:rPr>
        <w:t>電気</w:t>
      </w:r>
      <w:r w:rsidRPr="00A87090">
        <w:rPr>
          <w:rFonts w:ascii="HGPｺﾞｼｯｸM" w:eastAsia="HGPｺﾞｼｯｸM" w:hAnsi="ＭＳ 明朝" w:hint="eastAsia"/>
          <w:sz w:val="22"/>
        </w:rPr>
        <w:t>設備工事</w:t>
      </w:r>
    </w:p>
    <w:p w14:paraId="5471F49B" w14:textId="05A179E0" w:rsidR="00B872C9" w:rsidRPr="00E027CB" w:rsidRDefault="004479CF" w:rsidP="007003B5">
      <w:pPr>
        <w:jc w:val="center"/>
        <w:rPr>
          <w:rFonts w:ascii="HGPｺﾞｼｯｸM" w:eastAsia="HGPｺﾞｼｯｸM" w:hAnsi="ＭＳ 明朝"/>
          <w:sz w:val="22"/>
        </w:rPr>
      </w:pPr>
      <w:r>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190D52D5"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A87090" w:rsidRPr="00A87090">
        <w:rPr>
          <w:rFonts w:ascii="HGPｺﾞｼｯｸM" w:eastAsia="HGPｺﾞｼｯｸM" w:hAnsi="ＭＳ 明朝" w:hint="eastAsia"/>
          <w:sz w:val="22"/>
        </w:rPr>
        <w:t>大阪府立大阪市北東部地域支援学校（仮称）改修その他</w:t>
      </w:r>
      <w:r w:rsidR="008B1017">
        <w:rPr>
          <w:rFonts w:ascii="HGPｺﾞｼｯｸM" w:eastAsia="HGPｺﾞｼｯｸM" w:hAnsi="ＭＳ 明朝" w:hint="eastAsia"/>
          <w:sz w:val="22"/>
        </w:rPr>
        <w:t>電気</w:t>
      </w:r>
      <w:r w:rsidR="00A87090" w:rsidRPr="00A87090">
        <w:rPr>
          <w:rFonts w:ascii="HGPｺﾞｼｯｸM" w:eastAsia="HGPｺﾞｼｯｸM" w:hAnsi="ＭＳ 明朝" w:hint="eastAsia"/>
          <w:sz w:val="22"/>
        </w:rPr>
        <w:t>設備工事</w:t>
      </w:r>
    </w:p>
    <w:p w14:paraId="3A43DB09" w14:textId="1E68B222"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A87090" w:rsidRPr="00A87090">
        <w:rPr>
          <w:rFonts w:ascii="HGPｺﾞｼｯｸM" w:eastAsia="HGPｺﾞｼｯｸM" w:hAnsi="ＭＳ 明朝" w:hint="eastAsia"/>
          <w:sz w:val="22"/>
        </w:rPr>
        <w:t>大阪市鶴見区安田一丁目</w:t>
      </w:r>
    </w:p>
    <w:p w14:paraId="1D99D8EB" w14:textId="340AD280" w:rsidR="00B46D9E" w:rsidRPr="00004AFA" w:rsidRDefault="008B1017" w:rsidP="008B1017">
      <w:pPr>
        <w:ind w:firstLineChars="100" w:firstLine="213"/>
        <w:rPr>
          <w:rFonts w:ascii="HGPｺﾞｼｯｸM" w:eastAsia="HGPｺﾞｼｯｸM" w:hAnsi="ＭＳ 明朝"/>
          <w:color w:val="FF0000"/>
          <w:sz w:val="22"/>
        </w:rPr>
      </w:pPr>
      <w:r>
        <w:rPr>
          <w:rFonts w:ascii="HGPｺﾞｼｯｸM" w:eastAsia="HGPｺﾞｼｯｸM" w:hAnsi="ＭＳ 明朝" w:hint="eastAsia"/>
          <w:sz w:val="22"/>
        </w:rPr>
        <w:t>・工　　　期　　　令和8年3月下旬</w:t>
      </w:r>
      <w:r w:rsidRPr="008437E8">
        <w:rPr>
          <w:rFonts w:ascii="HGPｺﾞｼｯｸM" w:eastAsia="HGPｺﾞｼｯｸM" w:hAnsi="ＭＳ 明朝" w:hint="eastAsia"/>
          <w:sz w:val="22"/>
        </w:rPr>
        <w:t>から</w:t>
      </w:r>
      <w:r w:rsidRPr="008B1017">
        <w:rPr>
          <w:rFonts w:ascii="HGPｺﾞｼｯｸM" w:eastAsia="HGPｺﾞｼｯｸM" w:hAnsi="ＭＳ 明朝" w:hint="eastAsia"/>
          <w:sz w:val="22"/>
        </w:rPr>
        <w:t>令和</w:t>
      </w:r>
      <w:r>
        <w:rPr>
          <w:rFonts w:ascii="HGPｺﾞｼｯｸM" w:eastAsia="HGPｺﾞｼｯｸM" w:hAnsi="ＭＳ 明朝" w:hint="eastAsia"/>
          <w:sz w:val="22"/>
        </w:rPr>
        <w:t>9</w:t>
      </w:r>
      <w:r w:rsidRPr="008B1017">
        <w:rPr>
          <w:rFonts w:ascii="HGPｺﾞｼｯｸM" w:eastAsia="HGPｺﾞｼｯｸM" w:hAnsi="ＭＳ 明朝" w:hint="eastAsia"/>
          <w:sz w:val="22"/>
        </w:rPr>
        <w:t>年</w:t>
      </w:r>
      <w:r>
        <w:rPr>
          <w:rFonts w:ascii="HGPｺﾞｼｯｸM" w:eastAsia="HGPｺﾞｼｯｸM" w:hAnsi="ＭＳ 明朝" w:hint="eastAsia"/>
          <w:sz w:val="22"/>
        </w:rPr>
        <w:t>8</w:t>
      </w:r>
      <w:r w:rsidRPr="008B1017">
        <w:rPr>
          <w:rFonts w:ascii="HGPｺﾞｼｯｸM" w:eastAsia="HGPｺﾞｼｯｸM" w:hAnsi="ＭＳ 明朝" w:hint="eastAsia"/>
          <w:sz w:val="22"/>
        </w:rPr>
        <w:t>月</w:t>
      </w:r>
      <w:r>
        <w:rPr>
          <w:rFonts w:ascii="HGPｺﾞｼｯｸM" w:eastAsia="HGPｺﾞｼｯｸM" w:hAnsi="ＭＳ 明朝" w:hint="eastAsia"/>
          <w:sz w:val="22"/>
        </w:rPr>
        <w:t>31</w:t>
      </w:r>
      <w:r w:rsidRPr="008B1017">
        <w:rPr>
          <w:rFonts w:ascii="HGPｺﾞｼｯｸM" w:eastAsia="HGPｺﾞｼｯｸM" w:hAnsi="ＭＳ 明朝"/>
          <w:sz w:val="22"/>
        </w:rPr>
        <w:t>日まで</w:t>
      </w:r>
    </w:p>
    <w:p w14:paraId="775208C6" w14:textId="77777777" w:rsidR="008B1017" w:rsidRPr="008B1017" w:rsidRDefault="00D14724" w:rsidP="008B1017">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8B1017" w:rsidRPr="008B1017">
        <w:rPr>
          <w:rFonts w:ascii="HGPｺﾞｼｯｸM" w:eastAsia="HGPｺﾞｼｯｸM" w:hAnsi="ＭＳ 明朝" w:hint="eastAsia"/>
          <w:sz w:val="22"/>
        </w:rPr>
        <w:t>電気設備工事一式（改修）</w:t>
      </w:r>
    </w:p>
    <w:p w14:paraId="212780F4" w14:textId="77777777" w:rsidR="008B1017" w:rsidRPr="008B1017" w:rsidRDefault="008B1017" w:rsidP="008B1017">
      <w:pPr>
        <w:ind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校舎棟、体育館棟、地域支援棟、プール棟、設備棟</w:t>
      </w:r>
    </w:p>
    <w:p w14:paraId="038ACF36" w14:textId="77777777" w:rsidR="008B1017" w:rsidRPr="008B1017" w:rsidRDefault="008B1017" w:rsidP="008B1017">
      <w:pPr>
        <w:ind w:firstLineChars="750" w:firstLine="1600"/>
        <w:rPr>
          <w:rFonts w:ascii="HGPｺﾞｼｯｸM" w:eastAsia="HGPｺﾞｼｯｸM" w:hAnsi="ＭＳ 明朝"/>
          <w:sz w:val="22"/>
        </w:rPr>
      </w:pPr>
      <w:r w:rsidRPr="008B1017">
        <w:rPr>
          <w:rFonts w:ascii="HGPｺﾞｼｯｸM" w:eastAsia="HGPｺﾞｼｯｸM" w:hAnsi="ＭＳ 明朝" w:hint="eastAsia"/>
          <w:sz w:val="22"/>
        </w:rPr>
        <w:t>電気設備工事一式（増築）</w:t>
      </w:r>
    </w:p>
    <w:p w14:paraId="03EABE2C" w14:textId="7F3BF16D" w:rsidR="00FB63E1" w:rsidRDefault="008B1017" w:rsidP="008B1017">
      <w:pPr>
        <w:ind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 xml:space="preserve">バスターミナル、付属施設（農機具庫、多目的便所、門衛所、倉庫、ごみ置場）　</w:t>
      </w:r>
    </w:p>
    <w:p w14:paraId="28735F62" w14:textId="1BA181EA" w:rsidR="008E1077" w:rsidRDefault="004625F0" w:rsidP="008E1077">
      <w:pPr>
        <w:ind w:firstLineChars="100" w:firstLine="213"/>
        <w:rPr>
          <w:rFonts w:ascii="HGPｺﾞｼｯｸM" w:eastAsia="HGPｺﾞｼｯｸM" w:hAnsi="ＭＳ 明朝"/>
          <w:sz w:val="22"/>
        </w:rPr>
      </w:pPr>
      <w:r w:rsidRPr="00222568">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E1077">
        <w:rPr>
          <w:rFonts w:ascii="HGPｺﾞｼｯｸM" w:eastAsia="HGPｺﾞｼｯｸM" w:hAnsi="ＭＳ 明朝" w:hint="eastAsia"/>
          <w:sz w:val="22"/>
        </w:rPr>
        <w:t>【建物概要】</w:t>
      </w:r>
    </w:p>
    <w:p w14:paraId="66D2C193" w14:textId="77777777" w:rsidR="008B1017" w:rsidRPr="008B1017" w:rsidRDefault="008B1017" w:rsidP="008B1017">
      <w:pPr>
        <w:ind w:leftChars="100" w:left="203"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校舎棟　ＲＣ造一部</w:t>
      </w:r>
      <w:r w:rsidRPr="008B1017">
        <w:rPr>
          <w:rFonts w:ascii="HGPｺﾞｼｯｸM" w:eastAsia="HGPｺﾞｼｯｸM" w:hAnsi="ＭＳ 明朝"/>
          <w:sz w:val="22"/>
        </w:rPr>
        <w:t>S造　地上４階建　延べ面積11,906㎡</w:t>
      </w:r>
    </w:p>
    <w:p w14:paraId="3E591552" w14:textId="77777777" w:rsidR="008B1017" w:rsidRPr="008B1017" w:rsidRDefault="008B1017" w:rsidP="008B1017">
      <w:pPr>
        <w:ind w:leftChars="100" w:left="203"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体育館　ＲＣ造　地上３階建　延べ面積</w:t>
      </w:r>
      <w:r w:rsidRPr="008B1017">
        <w:rPr>
          <w:rFonts w:ascii="HGPｺﾞｼｯｸM" w:eastAsia="HGPｺﾞｼｯｸM" w:hAnsi="ＭＳ 明朝"/>
          <w:sz w:val="22"/>
        </w:rPr>
        <w:t>3,107㎡</w:t>
      </w:r>
    </w:p>
    <w:p w14:paraId="7A93BA5C" w14:textId="77777777" w:rsidR="008B1017" w:rsidRPr="008B1017" w:rsidRDefault="008B1017" w:rsidP="008B1017">
      <w:pPr>
        <w:ind w:leftChars="100" w:left="203"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 xml:space="preserve">食堂棟　</w:t>
      </w:r>
      <w:r w:rsidRPr="008B1017">
        <w:rPr>
          <w:rFonts w:ascii="HGPｺﾞｼｯｸM" w:eastAsia="HGPｺﾞｼｯｸM" w:hAnsi="ＭＳ 明朝"/>
          <w:sz w:val="22"/>
        </w:rPr>
        <w:t>RC造　平屋建　延べ面積325㎡</w:t>
      </w:r>
    </w:p>
    <w:p w14:paraId="106157E2" w14:textId="77777777" w:rsidR="008B1017" w:rsidRPr="008B1017" w:rsidRDefault="008B1017" w:rsidP="008B1017">
      <w:pPr>
        <w:ind w:leftChars="100" w:left="203"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 xml:space="preserve">プール棟　</w:t>
      </w:r>
      <w:r w:rsidRPr="008B1017">
        <w:rPr>
          <w:rFonts w:ascii="HGPｺﾞｼｯｸM" w:eastAsia="HGPｺﾞｼｯｸM" w:hAnsi="ＭＳ 明朝"/>
          <w:sz w:val="22"/>
        </w:rPr>
        <w:t>CB造　平屋建　延べ面積304㎡</w:t>
      </w:r>
    </w:p>
    <w:p w14:paraId="779712B9" w14:textId="01752158" w:rsidR="00000B15" w:rsidRDefault="008B1017" w:rsidP="008B1017">
      <w:pPr>
        <w:ind w:leftChars="100" w:left="203" w:firstLineChars="900" w:firstLine="1920"/>
        <w:rPr>
          <w:rFonts w:ascii="HGPｺﾞｼｯｸM" w:eastAsia="HGPｺﾞｼｯｸM" w:hAnsi="ＭＳ 明朝"/>
          <w:sz w:val="22"/>
        </w:rPr>
      </w:pPr>
      <w:r w:rsidRPr="008B1017">
        <w:rPr>
          <w:rFonts w:ascii="HGPｺﾞｼｯｸM" w:eastAsia="HGPｺﾞｼｯｸM" w:hAnsi="ＭＳ 明朝" w:hint="eastAsia"/>
          <w:sz w:val="22"/>
        </w:rPr>
        <w:t xml:space="preserve">設備棟　</w:t>
      </w:r>
      <w:r w:rsidRPr="008B1017">
        <w:rPr>
          <w:rFonts w:ascii="HGPｺﾞｼｯｸM" w:eastAsia="HGPｺﾞｼｯｸM" w:hAnsi="ＭＳ 明朝"/>
          <w:sz w:val="22"/>
        </w:rPr>
        <w:t>RC造　平屋建　延べ面積117㎡</w:t>
      </w:r>
      <w:r w:rsidR="004625F0">
        <w:rPr>
          <w:rFonts w:ascii="HGPｺﾞｼｯｸM" w:eastAsia="HGPｺﾞｼｯｸM" w:hAnsi="ＭＳ 明朝" w:hint="eastAsia"/>
          <w:sz w:val="22"/>
        </w:rPr>
        <w:t xml:space="preserve">　　　　　　　　　　　　　　　　　　　　　　　　　　　　　　　　　　　　　　　　　　　　　　　　　　　　　　　　　　　　　　　　　　　　　　　　　　　　　　　　　　　　　　　　　　　　　　　　　　　　　　　　　　　　　　　　　　　　　　　　　　　　　　　　　　　　　　　　　　　　　　　　　　　　　　　　　　　　　　　　　　　　　　　　　　　　　　　　　　　　　　　　　　　　　　　　　　　　　　　　　　　　　　　　　　　　　　　　　　　　　　　　　　　　　　　　　　　　　　　　　　　　　　　　　　　　　　　　　　　　　　　　　　　　　　　　　　　　　　　　　　　　　　　　　　　　　　　　　　　　　　　　　　　　　　　　　　　　　　　　　　　　　　　　　　　　　　　　　　　　　　　　　　　　　　　　　　　　　　　　　　　　　　　　　　　　　　　　　　　　　　　　　　　　　　　　　　　　　　　　　　　　　　　　　　　　　　　　　　　　　　　　　　　　　　　　　　　　　　　　　　　　　　　　　　　　　　　　　　　　　　　　　　　　　　　　　　　　　　　　　　　　　　　　　　　　　　　　　　　　　　　　　　　　　　　　　　　　　　　　　　　　　　　　　　　　　　　　　　　　　　　　　　　　　　　　　　　　　　　　　　　　　　　　　　　　　　　　　　　　　　　　　　　　　　　　　　　　　　　　　　　　　　　　　　　　　　　　　　　　　　　　　　　　　　　　　　　　　　　　　　　　　　　　　　　　　　　　　　　　　　　　　　　　　　　　　　　　　　　　　　　　　　　　　　　　　　　　　　　　　　　　　　　　　　　　　　　　　　　　　　　　　　　　　　　　　　　　　　　　　　　　　　　　　　　　　　　　　　　　　　　　　　　　　　　　　　　　　　　　　　　　　　　　　　　　　　　　　　　　　　　　　　　　　　　　　　　　　　　　　　　　　　　　　　　　　　　　　　　　　　　　　　　　　　　　　　　　　　　　　　　　　　　　　　　　　　　　　　　　　　　　　　　　　　　　　　　　　　　　　　　　　　　　　　　　　　　　　　　　　　　　　　　　　　　　　　　　　　　　　　　　　　　　　　　　　　　　　　　　　　　　　　　　　　　　　　　　　　　　　　　　　　　　　　　　　　　　　　　　　　　　　　　　　　　　　　　　　　　　　　　　　　　　　　　　　　　　　　　　　　　　　　　　　　　　　　　　　　　　　　　　　　　　　　　　　　　　　　　　　　　　　　　　　　　　　　　　　　　　　　　　　　　　　　　　　　　　　　　　　　　　　　　　　　　　　　　　　　　　　　　　　　　　　　　　　　　　　　　　　　　　　　　　　　　　　　　　　　　　　　　　　　　　　　　　　　　　　　　　　　　　　　　　　　　　　　　　　　　　　　　　　　　　　　　　　　　　　　　　　　　　　　　　　　　　　　　　　　　　　　　　　　　　　　　　　　　　　　　　　　　　　　　　　　　　　　　　　　　　　　　　　　　　　　　　　　　　　　　　　　　　　　　　　　　　　　　　　　　　　　　　　　　　　　　　　　　　　　　　　　　　　　　　　　　　　　　　　　　　　　　　　　　　　　　　　　　　　　　　　　　　　　　　　　　　　　　　　　　　　　　　　　　　　　　　　　　　　　　　　　　　　　　　　　　　　　　</w:t>
      </w:r>
    </w:p>
    <w:p w14:paraId="0C923708" w14:textId="77777777" w:rsidR="00604E0F" w:rsidRDefault="00D14724" w:rsidP="008E1077">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r w:rsidR="008E1077">
        <w:rPr>
          <w:rFonts w:ascii="HGPｺﾞｼｯｸM" w:eastAsia="HGPｺﾞｼｯｸM" w:hAnsi="ＭＳ 明朝" w:cs="Times New Roman" w:hint="eastAsia"/>
          <w:sz w:val="22"/>
        </w:rPr>
        <w:t>、</w:t>
      </w:r>
    </w:p>
    <w:p w14:paraId="2FB38705" w14:textId="68793279" w:rsidR="00EC438E" w:rsidRPr="004B5C0C" w:rsidRDefault="004B5C0C" w:rsidP="00604E0F">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5ACC3476"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D11A0D">
        <w:rPr>
          <w:rFonts w:ascii="HGPｺﾞｼｯｸM" w:eastAsia="HGPｺﾞｼｯｸM" w:hAnsi="ＭＳ 明朝" w:cs="Times New Roman" w:hint="eastAsia"/>
          <w:sz w:val="22"/>
        </w:rPr>
        <w:t>9</w:t>
      </w:r>
      <w:r w:rsidR="00B872C9" w:rsidRPr="00E027CB">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341BA45E"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D11A0D">
        <w:rPr>
          <w:rFonts w:ascii="HGPｺﾞｼｯｸM" w:eastAsia="HGPｺﾞｼｯｸM" w:hAnsi="ＭＳ 明朝" w:cs="Times New Roman" w:hint="eastAsia"/>
          <w:sz w:val="22"/>
        </w:rPr>
        <w:t>9</w:t>
      </w:r>
      <w:r w:rsidR="00B26D8F" w:rsidRPr="002D2F52">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62FF3">
        <w:rPr>
          <w:rFonts w:ascii="HGPｺﾞｼｯｸM" w:eastAsia="HGPｺﾞｼｯｸM" w:hAnsi="ＭＳ 明朝" w:cs="Times New Roman" w:hint="eastAsia"/>
          <w:sz w:val="22"/>
        </w:rPr>
        <w:t>9</w:t>
      </w:r>
      <w:r w:rsidR="00000B15">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下</w:t>
      </w:r>
      <w:r w:rsidR="00494826">
        <w:rPr>
          <w:rFonts w:ascii="HGPｺﾞｼｯｸM" w:eastAsia="HGPｺﾞｼｯｸM" w:hAnsi="ＭＳ 明朝" w:cs="Times New Roman" w:hint="eastAsia"/>
          <w:sz w:val="22"/>
        </w:rPr>
        <w:t>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22F4E715"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8F51E7">
        <w:rPr>
          <w:rFonts w:ascii="HGPｺﾞｼｯｸM" w:eastAsia="HGPｺﾞｼｯｸM" w:hAnsi="ＭＳ 明朝" w:cs="Times New Roman" w:hint="eastAsia"/>
          <w:sz w:val="22"/>
        </w:rPr>
        <w:t>電気</w:t>
      </w:r>
      <w:r>
        <w:rPr>
          <w:rFonts w:ascii="HGPｺﾞｼｯｸM" w:eastAsia="HGPｺﾞｼｯｸM" w:hAnsi="ＭＳ 明朝" w:cs="Times New Roman" w:hint="eastAsia"/>
          <w:sz w:val="22"/>
        </w:rPr>
        <w:t>工事」の「特定建設業」の許可を有していること。</w:t>
      </w:r>
    </w:p>
    <w:p w14:paraId="777AEF3D" w14:textId="77777777" w:rsidR="00462FF3" w:rsidRDefault="00462FF3" w:rsidP="00462FF3">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・参加可能企業形態　　　</w:t>
      </w:r>
    </w:p>
    <w:p w14:paraId="4238E6CE" w14:textId="5F2E8B55" w:rsidR="00462FF3" w:rsidRDefault="00462FF3" w:rsidP="00462FF3">
      <w:pPr>
        <w:ind w:firstLineChars="150" w:firstLine="320"/>
        <w:rPr>
          <w:rFonts w:ascii="HGPｺﾞｼｯｸM" w:eastAsia="HGPｺﾞｼｯｸM" w:hAnsi="ＭＳ 明朝"/>
          <w:sz w:val="22"/>
        </w:rPr>
      </w:pPr>
      <w:r>
        <w:rPr>
          <w:rFonts w:ascii="HGPｺﾞｼｯｸM" w:eastAsia="HGPｺﾞｼｯｸM" w:hAnsi="ＭＳ 明朝" w:hint="eastAsia"/>
          <w:sz w:val="22"/>
        </w:rPr>
        <w:t>及び等級　　　　　　　　　単体　　： Ａ等級</w:t>
      </w:r>
    </w:p>
    <w:p w14:paraId="1BFB3931" w14:textId="684F5A7A" w:rsidR="00462FF3" w:rsidRDefault="00462FF3" w:rsidP="00D11A0D">
      <w:pPr>
        <w:ind w:firstLineChars="1150" w:firstLine="2453"/>
        <w:rPr>
          <w:rFonts w:ascii="HGPｺﾞｼｯｸM" w:eastAsia="HGPｺﾞｼｯｸM" w:hAnsi="ＭＳ 明朝"/>
          <w:sz w:val="22"/>
        </w:rPr>
      </w:pPr>
      <w:r>
        <w:rPr>
          <w:rFonts w:ascii="HGPｺﾞｼｯｸM" w:eastAsia="HGPｺﾞｼｯｸM" w:hAnsi="ＭＳ 明朝" w:hint="eastAsia"/>
          <w:sz w:val="22"/>
        </w:rPr>
        <w:t xml:space="preserve">特定JV： </w:t>
      </w:r>
      <w:r w:rsidR="008F51E7" w:rsidRPr="008F51E7">
        <w:rPr>
          <w:rFonts w:ascii="HGPｺﾞｼｯｸM" w:eastAsia="HGPｺﾞｼｯｸM" w:hAnsi="ＭＳ 明朝" w:hint="eastAsia"/>
          <w:sz w:val="22"/>
        </w:rPr>
        <w:t>Ａ</w:t>
      </w:r>
      <w:r w:rsidR="008F51E7" w:rsidRPr="008F51E7">
        <w:rPr>
          <w:rFonts w:ascii="HGPｺﾞｼｯｸM" w:eastAsia="HGPｺﾞｼｯｸM" w:hAnsi="ＭＳ 明朝"/>
          <w:sz w:val="22"/>
        </w:rPr>
        <w:t>+Ａ（構成員のいずれか１者は府内業者であること）</w:t>
      </w:r>
    </w:p>
    <w:p w14:paraId="0FCDC3CD" w14:textId="186B8152" w:rsidR="00462FF3" w:rsidRDefault="00462FF3" w:rsidP="00462FF3">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w:t>
      </w:r>
    </w:p>
    <w:p w14:paraId="63DD4F62" w14:textId="72DE02FB" w:rsidR="00462FF3" w:rsidRDefault="00462FF3" w:rsidP="00462FF3">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w:t>
      </w:r>
    </w:p>
    <w:p w14:paraId="08EB1AE2" w14:textId="68600FAD" w:rsidR="000D5DAC" w:rsidRPr="00462FF3" w:rsidRDefault="000D5DAC" w:rsidP="00677A95">
      <w:pPr>
        <w:rPr>
          <w:rFonts w:ascii="HGPｺﾞｼｯｸM" w:eastAsia="HGPｺﾞｼｯｸM" w:hAnsi="ＭＳ 明朝"/>
          <w:sz w:val="22"/>
        </w:rPr>
      </w:pPr>
    </w:p>
    <w:p w14:paraId="607E5A7D" w14:textId="77777777" w:rsidR="0031205D" w:rsidRPr="000D5DAC" w:rsidRDefault="0031205D" w:rsidP="0031205D">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6A625509" w14:textId="77777777" w:rsidR="0031205D" w:rsidRPr="000D5DAC"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484650C4" w14:textId="59651C20" w:rsidR="0031205D"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962E63" w14:textId="77777777" w:rsidR="0031205D" w:rsidRPr="0048018D" w:rsidRDefault="0031205D" w:rsidP="00677A95">
      <w:pPr>
        <w:rPr>
          <w:rFonts w:ascii="HGPｺﾞｼｯｸM" w:eastAsia="HGPｺﾞｼｯｸM" w:hAnsi="ＭＳ 明朝"/>
          <w:sz w:val="22"/>
        </w:rPr>
      </w:pPr>
    </w:p>
    <w:p w14:paraId="3ACD55F2" w14:textId="77777777" w:rsidR="00604E0F" w:rsidRPr="002D2F52" w:rsidRDefault="00604E0F" w:rsidP="00604E0F">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7266F396" w14:textId="77777777" w:rsidR="00604E0F" w:rsidRDefault="00604E0F" w:rsidP="00604E0F">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と万一異なる場合は、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の記載内容を優先とします。</w:t>
      </w:r>
    </w:p>
    <w:p w14:paraId="729BB70D" w14:textId="77777777" w:rsidR="00604E0F" w:rsidRDefault="00604E0F" w:rsidP="00604E0F">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本案件は、大阪府議会の議決を得るまでは仮契約とし、議決がなされた後、本契約となります。</w:t>
      </w:r>
    </w:p>
    <w:p w14:paraId="5ACA6DC6" w14:textId="77777777" w:rsidR="00604E0F" w:rsidRPr="00607FD2" w:rsidRDefault="00604E0F" w:rsidP="00604E0F">
      <w:pPr>
        <w:rPr>
          <w:rFonts w:ascii="HGPｺﾞｼｯｸM" w:eastAsia="HGPｺﾞｼｯｸM" w:hAnsi="ＭＳ 明朝"/>
          <w:sz w:val="22"/>
        </w:rPr>
      </w:pPr>
    </w:p>
    <w:p w14:paraId="62543AA8" w14:textId="64876F7F" w:rsidR="00000B15" w:rsidRPr="00604E0F" w:rsidRDefault="00000B15" w:rsidP="00604E0F">
      <w:pPr>
        <w:rPr>
          <w:rFonts w:ascii="HGPｺﾞｼｯｸM" w:eastAsia="HGPｺﾞｼｯｸM" w:hAnsi="ＭＳ 明朝"/>
          <w:sz w:val="22"/>
        </w:rPr>
      </w:pPr>
    </w:p>
    <w:sectPr w:rsidR="00000B15" w:rsidRPr="00604E0F" w:rsidSect="00D11A0D">
      <w:pgSz w:w="11906" w:h="16838" w:code="9"/>
      <w:pgMar w:top="1134" w:right="851"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3795" w14:textId="77777777" w:rsidR="00B06E38" w:rsidRDefault="00B06E38" w:rsidP="008B0F11">
      <w:r>
        <w:separator/>
      </w:r>
    </w:p>
  </w:endnote>
  <w:endnote w:type="continuationSeparator" w:id="0">
    <w:p w14:paraId="7844CD55" w14:textId="77777777" w:rsidR="00B06E38" w:rsidRDefault="00B06E38"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4D5C" w14:textId="77777777" w:rsidR="00B06E38" w:rsidRDefault="00B06E38" w:rsidP="008B0F11">
      <w:r>
        <w:separator/>
      </w:r>
    </w:p>
  </w:footnote>
  <w:footnote w:type="continuationSeparator" w:id="0">
    <w:p w14:paraId="64D04DF5" w14:textId="77777777" w:rsidR="00B06E38" w:rsidRDefault="00B06E38"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0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30C86"/>
    <w:rsid w:val="00034AF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205D"/>
    <w:rsid w:val="00313204"/>
    <w:rsid w:val="00372A35"/>
    <w:rsid w:val="003B30FA"/>
    <w:rsid w:val="003B5B02"/>
    <w:rsid w:val="003C5CAA"/>
    <w:rsid w:val="003D0CD6"/>
    <w:rsid w:val="003D50A8"/>
    <w:rsid w:val="003F0661"/>
    <w:rsid w:val="00446112"/>
    <w:rsid w:val="004479CF"/>
    <w:rsid w:val="004625F0"/>
    <w:rsid w:val="00462FF3"/>
    <w:rsid w:val="004632C5"/>
    <w:rsid w:val="0048018D"/>
    <w:rsid w:val="0049415E"/>
    <w:rsid w:val="00494826"/>
    <w:rsid w:val="004A1BBE"/>
    <w:rsid w:val="004B5C0C"/>
    <w:rsid w:val="004D4569"/>
    <w:rsid w:val="004F1948"/>
    <w:rsid w:val="00507777"/>
    <w:rsid w:val="00571CB3"/>
    <w:rsid w:val="00571D4F"/>
    <w:rsid w:val="005934E9"/>
    <w:rsid w:val="00604E0F"/>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B0F11"/>
    <w:rsid w:val="008B1017"/>
    <w:rsid w:val="008C4022"/>
    <w:rsid w:val="008D57C5"/>
    <w:rsid w:val="008E0C86"/>
    <w:rsid w:val="008E1077"/>
    <w:rsid w:val="008F51E7"/>
    <w:rsid w:val="008F6F93"/>
    <w:rsid w:val="00902703"/>
    <w:rsid w:val="00931ACA"/>
    <w:rsid w:val="0093427C"/>
    <w:rsid w:val="00943AB7"/>
    <w:rsid w:val="0094592D"/>
    <w:rsid w:val="00957B35"/>
    <w:rsid w:val="00967F68"/>
    <w:rsid w:val="00973A3C"/>
    <w:rsid w:val="009B72A0"/>
    <w:rsid w:val="009C0CA1"/>
    <w:rsid w:val="00A128BF"/>
    <w:rsid w:val="00A554EC"/>
    <w:rsid w:val="00A83F28"/>
    <w:rsid w:val="00A87090"/>
    <w:rsid w:val="00A9756D"/>
    <w:rsid w:val="00AB0774"/>
    <w:rsid w:val="00AE64D4"/>
    <w:rsid w:val="00B06E38"/>
    <w:rsid w:val="00B1017B"/>
    <w:rsid w:val="00B26D8F"/>
    <w:rsid w:val="00B46D9E"/>
    <w:rsid w:val="00B60200"/>
    <w:rsid w:val="00B872C9"/>
    <w:rsid w:val="00BD69E6"/>
    <w:rsid w:val="00C014D5"/>
    <w:rsid w:val="00C15561"/>
    <w:rsid w:val="00C33729"/>
    <w:rsid w:val="00C53C66"/>
    <w:rsid w:val="00C60A9D"/>
    <w:rsid w:val="00C7037F"/>
    <w:rsid w:val="00C73EE9"/>
    <w:rsid w:val="00C84E8E"/>
    <w:rsid w:val="00C91F48"/>
    <w:rsid w:val="00D026FA"/>
    <w:rsid w:val="00D11A0D"/>
    <w:rsid w:val="00D14724"/>
    <w:rsid w:val="00D16976"/>
    <w:rsid w:val="00DC1EA1"/>
    <w:rsid w:val="00DE3CEA"/>
    <w:rsid w:val="00E027CB"/>
    <w:rsid w:val="00E22836"/>
    <w:rsid w:val="00E33B98"/>
    <w:rsid w:val="00E40989"/>
    <w:rsid w:val="00E43242"/>
    <w:rsid w:val="00E443B6"/>
    <w:rsid w:val="00E4657F"/>
    <w:rsid w:val="00EB71B5"/>
    <w:rsid w:val="00EC438E"/>
    <w:rsid w:val="00EE73FD"/>
    <w:rsid w:val="00F008B9"/>
    <w:rsid w:val="00F05075"/>
    <w:rsid w:val="00F167DC"/>
    <w:rsid w:val="00F36A4E"/>
    <w:rsid w:val="00F46285"/>
    <w:rsid w:val="00FA00BF"/>
    <w:rsid w:val="00FB0CA2"/>
    <w:rsid w:val="00FB63E1"/>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462FF3"/>
    <w:rPr>
      <w:color w:val="0563C1" w:themeColor="hyperlink"/>
      <w:u w:val="single"/>
    </w:rPr>
  </w:style>
  <w:style w:type="character" w:styleId="ac">
    <w:name w:val="FollowedHyperlink"/>
    <w:basedOn w:val="a0"/>
    <w:uiPriority w:val="99"/>
    <w:semiHidden/>
    <w:unhideWhenUsed/>
    <w:rsid w:val="00462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早澤　美紀</cp:lastModifiedBy>
  <cp:revision>2</cp:revision>
  <cp:lastPrinted>2025-08-20T01:19:00Z</cp:lastPrinted>
  <dcterms:created xsi:type="dcterms:W3CDTF">2025-09-04T05:50:00Z</dcterms:created>
  <dcterms:modified xsi:type="dcterms:W3CDTF">2025-09-04T05:50:00Z</dcterms:modified>
</cp:coreProperties>
</file>