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5F492" w14:textId="77777777" w:rsidR="00805251" w:rsidRPr="006524CC" w:rsidRDefault="00805251" w:rsidP="00805251">
      <w:pPr>
        <w:rPr>
          <w:rFonts w:asciiTheme="minorEastAsia" w:eastAsiaTheme="minorEastAsia" w:hAnsiTheme="minorEastAsia"/>
          <w:b/>
          <w:sz w:val="24"/>
          <w:szCs w:val="24"/>
        </w:rPr>
      </w:pPr>
      <w:r w:rsidRPr="006524CC">
        <w:rPr>
          <w:rFonts w:asciiTheme="minorEastAsia" w:eastAsiaTheme="minorEastAsia" w:hAnsiTheme="minorEastAsia" w:hint="eastAsia"/>
          <w:b/>
          <w:sz w:val="24"/>
          <w:szCs w:val="24"/>
        </w:rPr>
        <w:t>応募要件</w:t>
      </w:r>
    </w:p>
    <w:p w14:paraId="283478BB" w14:textId="77777777" w:rsidR="00805251" w:rsidRPr="006524CC" w:rsidRDefault="00805251" w:rsidP="00805251">
      <w:pPr>
        <w:ind w:leftChars="100" w:left="210"/>
        <w:rPr>
          <w:rFonts w:asciiTheme="minorEastAsia" w:eastAsiaTheme="minorEastAsia" w:hAnsiTheme="minorEastAsia"/>
          <w:sz w:val="20"/>
          <w:bdr w:val="single" w:sz="4" w:space="0" w:color="auto"/>
        </w:rPr>
      </w:pPr>
      <w:r w:rsidRPr="006524CC">
        <w:rPr>
          <w:rFonts w:asciiTheme="minorEastAsia" w:eastAsiaTheme="minorEastAsia" w:hAnsiTheme="minorEastAsia" w:hint="eastAsia"/>
          <w:sz w:val="20"/>
          <w:bdr w:val="single" w:sz="4" w:space="0" w:color="auto"/>
        </w:rPr>
        <w:t>①基本的要件</w:t>
      </w:r>
    </w:p>
    <w:p w14:paraId="000862CC" w14:textId="77777777" w:rsidR="00805251" w:rsidRPr="006524CC" w:rsidRDefault="00805251" w:rsidP="005A6AB9">
      <w:pPr>
        <w:ind w:leftChars="100" w:left="210" w:firstLineChars="100" w:firstLine="200"/>
        <w:rPr>
          <w:rFonts w:asciiTheme="minorEastAsia" w:eastAsiaTheme="minorEastAsia" w:hAnsiTheme="minorEastAsia"/>
          <w:sz w:val="20"/>
        </w:rPr>
      </w:pPr>
      <w:r w:rsidRPr="006524CC">
        <w:rPr>
          <w:rFonts w:asciiTheme="minorEastAsia" w:eastAsiaTheme="minorEastAsia" w:hAnsiTheme="minorEastAsia" w:hint="eastAsia"/>
          <w:sz w:val="20"/>
        </w:rPr>
        <w:t>次に掲げる要件をすべて満たす者又は複数の者による共同企業体（以下「共同企業体」という。）であること。なお、共同企業体で</w:t>
      </w:r>
      <w:r w:rsidR="000C77FF" w:rsidRPr="006524CC">
        <w:rPr>
          <w:rFonts w:asciiTheme="minorEastAsia" w:eastAsiaTheme="minorEastAsia" w:hAnsiTheme="minorEastAsia" w:hint="eastAsia"/>
          <w:sz w:val="20"/>
        </w:rPr>
        <w:t>応募</w:t>
      </w:r>
      <w:r w:rsidRPr="006524CC">
        <w:rPr>
          <w:rFonts w:asciiTheme="minorEastAsia" w:eastAsiaTheme="minorEastAsia" w:hAnsiTheme="minorEastAsia" w:hint="eastAsia"/>
          <w:sz w:val="20"/>
        </w:rPr>
        <w:t>する者にあっては、構成員全員が該当すること。</w:t>
      </w:r>
    </w:p>
    <w:p w14:paraId="5CC2DCD0" w14:textId="77777777" w:rsidR="00D235CD" w:rsidRPr="006524CC" w:rsidRDefault="00805251" w:rsidP="003A55D2">
      <w:pPr>
        <w:ind w:leftChars="100" w:left="210" w:firstLineChars="100" w:firstLine="200"/>
        <w:rPr>
          <w:rFonts w:asciiTheme="minorEastAsia" w:eastAsiaTheme="minorEastAsia" w:hAnsiTheme="minorEastAsia"/>
          <w:sz w:val="20"/>
        </w:rPr>
      </w:pPr>
      <w:r w:rsidRPr="006524CC">
        <w:rPr>
          <w:rFonts w:asciiTheme="minorEastAsia" w:eastAsiaTheme="minorEastAsia" w:hAnsiTheme="minorEastAsia" w:hint="eastAsia"/>
          <w:sz w:val="20"/>
        </w:rPr>
        <w:t>（※（</w:t>
      </w:r>
      <w:r w:rsidR="00311275" w:rsidRPr="006524CC">
        <w:rPr>
          <w:rFonts w:asciiTheme="minorEastAsia" w:eastAsiaTheme="minorEastAsia" w:hAnsiTheme="minorEastAsia" w:hint="eastAsia"/>
          <w:sz w:val="20"/>
        </w:rPr>
        <w:t>6</w:t>
      </w:r>
      <w:r w:rsidRPr="006524CC">
        <w:rPr>
          <w:rFonts w:asciiTheme="minorEastAsia" w:eastAsiaTheme="minorEastAsia" w:hAnsiTheme="minorEastAsia" w:hint="eastAsia"/>
          <w:sz w:val="20"/>
        </w:rPr>
        <w:t>）は共同企業体の構成員の代表者が有していればよい。）</w:t>
      </w:r>
    </w:p>
    <w:p w14:paraId="3A9DF3F3" w14:textId="77777777" w:rsidR="00805251" w:rsidRPr="006524CC" w:rsidRDefault="00311275" w:rsidP="007230B9">
      <w:pPr>
        <w:rPr>
          <w:rFonts w:asciiTheme="minorEastAsia" w:eastAsiaTheme="minorEastAsia" w:hAnsiTheme="minorEastAsia"/>
          <w:sz w:val="20"/>
        </w:rPr>
      </w:pPr>
      <w:r w:rsidRPr="006524CC">
        <w:rPr>
          <w:rFonts w:asciiTheme="minorEastAsia" w:eastAsiaTheme="minorEastAsia" w:hAnsiTheme="minorEastAsia" w:hint="eastAsia"/>
          <w:sz w:val="20"/>
        </w:rPr>
        <w:t xml:space="preserve"> </w:t>
      </w:r>
      <w:r w:rsidR="00805251" w:rsidRPr="006524CC">
        <w:rPr>
          <w:rFonts w:asciiTheme="minorEastAsia" w:eastAsiaTheme="minorEastAsia" w:hAnsiTheme="minorEastAsia" w:hint="eastAsia"/>
          <w:sz w:val="20"/>
        </w:rPr>
        <w:t>(</w:t>
      </w:r>
      <w:r w:rsidRPr="006524CC">
        <w:rPr>
          <w:rFonts w:asciiTheme="minorEastAsia" w:eastAsiaTheme="minorEastAsia" w:hAnsiTheme="minorEastAsia" w:hint="eastAsia"/>
          <w:sz w:val="20"/>
        </w:rPr>
        <w:t>1</w:t>
      </w:r>
      <w:r w:rsidR="00805251" w:rsidRPr="006524CC">
        <w:rPr>
          <w:rFonts w:asciiTheme="minorEastAsia" w:eastAsiaTheme="minorEastAsia" w:hAnsiTheme="minorEastAsia" w:hint="eastAsia"/>
          <w:sz w:val="20"/>
        </w:rPr>
        <w:t>)次のアからクまでのいずれにも該当しない者であること。</w:t>
      </w:r>
    </w:p>
    <w:p w14:paraId="58A49754" w14:textId="77777777" w:rsidR="00805251" w:rsidRPr="006524CC" w:rsidRDefault="00805251" w:rsidP="007230B9">
      <w:pPr>
        <w:ind w:firstLineChars="200" w:firstLine="400"/>
        <w:rPr>
          <w:rFonts w:asciiTheme="minorEastAsia" w:eastAsiaTheme="minorEastAsia" w:hAnsiTheme="minorEastAsia"/>
          <w:sz w:val="20"/>
        </w:rPr>
      </w:pPr>
      <w:r w:rsidRPr="006524CC">
        <w:rPr>
          <w:rFonts w:asciiTheme="minorEastAsia" w:eastAsiaTheme="minorEastAsia" w:hAnsiTheme="minorEastAsia" w:hint="eastAsia"/>
          <w:sz w:val="20"/>
        </w:rPr>
        <w:t>ア　成年被後見人</w:t>
      </w:r>
    </w:p>
    <w:p w14:paraId="3D4E5A7E" w14:textId="77777777" w:rsidR="00805251" w:rsidRPr="006524CC" w:rsidRDefault="00805251" w:rsidP="007230B9">
      <w:pPr>
        <w:ind w:leftChars="206" w:left="633" w:hangingChars="100" w:hanging="200"/>
        <w:rPr>
          <w:rFonts w:asciiTheme="minorEastAsia" w:eastAsiaTheme="minorEastAsia" w:hAnsiTheme="minorEastAsia"/>
          <w:sz w:val="20"/>
        </w:rPr>
      </w:pPr>
      <w:r w:rsidRPr="006524CC">
        <w:rPr>
          <w:rFonts w:asciiTheme="minorEastAsia" w:eastAsiaTheme="minorEastAsia" w:hAnsiTheme="minorEastAsia" w:hint="eastAsia"/>
          <w:sz w:val="20"/>
        </w:rPr>
        <w:t>イ　民法の一部を改正する法律（平成11年法律第149号</w:t>
      </w:r>
      <w:r w:rsidRPr="006524CC">
        <w:rPr>
          <w:rFonts w:asciiTheme="minorEastAsia" w:eastAsiaTheme="minorEastAsia" w:hAnsiTheme="minorEastAsia"/>
          <w:sz w:val="20"/>
        </w:rPr>
        <w:t>）</w:t>
      </w:r>
      <w:r w:rsidRPr="006524CC">
        <w:rPr>
          <w:rFonts w:asciiTheme="minorEastAsia" w:eastAsiaTheme="minorEastAsia" w:hAnsiTheme="minorEastAsia" w:hint="eastAsia"/>
          <w:sz w:val="20"/>
        </w:rPr>
        <w:t>附則第３条第３項の規定によりなお従前の例によることとされる同法による改正前の民法（明治29年法律第89号）第11条に規定する準禁治産者</w:t>
      </w:r>
    </w:p>
    <w:p w14:paraId="01F2599C" w14:textId="77777777" w:rsidR="00805251" w:rsidRPr="006524CC" w:rsidRDefault="00805251" w:rsidP="007230B9">
      <w:pPr>
        <w:ind w:firstLineChars="200" w:firstLine="400"/>
        <w:rPr>
          <w:rFonts w:asciiTheme="minorEastAsia" w:eastAsiaTheme="minorEastAsia" w:hAnsiTheme="minorEastAsia"/>
          <w:sz w:val="20"/>
        </w:rPr>
      </w:pPr>
      <w:r w:rsidRPr="006524CC">
        <w:rPr>
          <w:rFonts w:asciiTheme="minorEastAsia" w:eastAsiaTheme="minorEastAsia" w:hAnsiTheme="minorEastAsia" w:hint="eastAsia"/>
          <w:sz w:val="20"/>
        </w:rPr>
        <w:t>ウ　被保佐人であって契約締結のために必要な同意を得ていない者</w:t>
      </w:r>
    </w:p>
    <w:p w14:paraId="4964743D" w14:textId="77777777" w:rsidR="00805251" w:rsidRPr="006524CC" w:rsidRDefault="00805251" w:rsidP="007230B9">
      <w:pPr>
        <w:ind w:leftChars="206" w:left="633" w:hangingChars="100" w:hanging="200"/>
        <w:rPr>
          <w:rFonts w:asciiTheme="minorEastAsia" w:eastAsiaTheme="minorEastAsia" w:hAnsiTheme="minorEastAsia"/>
          <w:sz w:val="20"/>
        </w:rPr>
      </w:pPr>
      <w:r w:rsidRPr="006524CC">
        <w:rPr>
          <w:rFonts w:asciiTheme="minorEastAsia" w:eastAsiaTheme="minorEastAsia" w:hAnsiTheme="minorEastAsia" w:hint="eastAsia"/>
          <w:sz w:val="20"/>
        </w:rPr>
        <w:t>エ　民法第17条第１項の規定による契約締結に関する同意権付与の審判を受けた被補助人であって、契約締結のために必要な同意を得ていない者</w:t>
      </w:r>
    </w:p>
    <w:p w14:paraId="2DCC1557" w14:textId="77777777" w:rsidR="00805251" w:rsidRPr="006524CC" w:rsidRDefault="00805251" w:rsidP="007230B9">
      <w:pPr>
        <w:ind w:leftChars="206" w:left="633" w:hangingChars="100" w:hanging="200"/>
        <w:rPr>
          <w:rFonts w:asciiTheme="minorEastAsia" w:eastAsiaTheme="minorEastAsia" w:hAnsiTheme="minorEastAsia"/>
          <w:sz w:val="20"/>
        </w:rPr>
      </w:pPr>
      <w:r w:rsidRPr="006524CC">
        <w:rPr>
          <w:rFonts w:asciiTheme="minorEastAsia" w:eastAsiaTheme="minorEastAsia" w:hAnsiTheme="minorEastAsia" w:hint="eastAsia"/>
          <w:sz w:val="20"/>
        </w:rPr>
        <w:t>オ　営業の許可を受けていない未成年者であって、契約締結のために必要な同意を得ていない者</w:t>
      </w:r>
    </w:p>
    <w:p w14:paraId="095B7889" w14:textId="77777777" w:rsidR="00805251" w:rsidRPr="006524CC" w:rsidRDefault="00805251" w:rsidP="007230B9">
      <w:pPr>
        <w:ind w:firstLineChars="200" w:firstLine="400"/>
        <w:rPr>
          <w:rFonts w:asciiTheme="minorEastAsia" w:eastAsiaTheme="minorEastAsia" w:hAnsiTheme="minorEastAsia"/>
          <w:sz w:val="20"/>
        </w:rPr>
      </w:pPr>
      <w:r w:rsidRPr="006524CC">
        <w:rPr>
          <w:rFonts w:asciiTheme="minorEastAsia" w:eastAsiaTheme="minorEastAsia" w:hAnsiTheme="minorEastAsia" w:hint="eastAsia"/>
          <w:sz w:val="20"/>
        </w:rPr>
        <w:t>カ　破産手続開始の決定を受けて復権を得ない者</w:t>
      </w:r>
    </w:p>
    <w:p w14:paraId="152BCFA7" w14:textId="77777777" w:rsidR="00805251" w:rsidRPr="006524CC" w:rsidRDefault="00805251" w:rsidP="007230B9">
      <w:pPr>
        <w:ind w:leftChars="206" w:left="633" w:hangingChars="100" w:hanging="200"/>
        <w:rPr>
          <w:rFonts w:asciiTheme="minorEastAsia" w:eastAsiaTheme="minorEastAsia" w:hAnsiTheme="minorEastAsia"/>
          <w:sz w:val="20"/>
        </w:rPr>
      </w:pPr>
      <w:r w:rsidRPr="006524CC">
        <w:rPr>
          <w:rFonts w:asciiTheme="minorEastAsia" w:eastAsiaTheme="minorEastAsia" w:hAnsiTheme="minorEastAsia" w:hint="eastAsia"/>
          <w:sz w:val="20"/>
        </w:rPr>
        <w:t>キ　暴力団員による不当な行為の防止等に関する法律（平成３年法律第77号）第32条第１項各号に掲げる者</w:t>
      </w:r>
    </w:p>
    <w:p w14:paraId="4CC9EFC4" w14:textId="77777777" w:rsidR="00D235CD" w:rsidRPr="006524CC" w:rsidRDefault="00805251" w:rsidP="007230B9">
      <w:pPr>
        <w:ind w:leftChars="206" w:left="633" w:hangingChars="100" w:hanging="200"/>
        <w:rPr>
          <w:rFonts w:asciiTheme="minorEastAsia" w:eastAsiaTheme="minorEastAsia" w:hAnsiTheme="minorEastAsia"/>
          <w:sz w:val="20"/>
        </w:rPr>
      </w:pPr>
      <w:r w:rsidRPr="006524CC">
        <w:rPr>
          <w:rFonts w:asciiTheme="minorEastAsia" w:eastAsiaTheme="minorEastAsia" w:hAnsiTheme="minorEastAsia" w:hint="eastAsia"/>
          <w:sz w:val="20"/>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7A001195" w14:textId="77777777" w:rsidR="00D235CD" w:rsidRPr="006524CC" w:rsidRDefault="00805251" w:rsidP="00D235CD">
      <w:pPr>
        <w:autoSpaceDE w:val="0"/>
        <w:autoSpaceDN w:val="0"/>
        <w:ind w:leftChars="75" w:left="558" w:hangingChars="200" w:hanging="400"/>
        <w:rPr>
          <w:rFonts w:asciiTheme="minorEastAsia" w:eastAsiaTheme="minorEastAsia" w:hAnsiTheme="minorEastAsia"/>
          <w:sz w:val="20"/>
        </w:rPr>
      </w:pPr>
      <w:r w:rsidRPr="006524CC">
        <w:rPr>
          <w:rFonts w:asciiTheme="minorEastAsia" w:eastAsiaTheme="minorEastAsia" w:hAnsiTheme="minorEastAsia" w:hint="eastAsia"/>
          <w:sz w:val="20"/>
        </w:rPr>
        <w:t>(</w:t>
      </w:r>
      <w:r w:rsidR="00311275" w:rsidRPr="006524CC">
        <w:rPr>
          <w:rFonts w:asciiTheme="minorEastAsia" w:eastAsiaTheme="minorEastAsia" w:hAnsiTheme="minorEastAsia" w:hint="eastAsia"/>
          <w:sz w:val="20"/>
        </w:rPr>
        <w:t>2</w:t>
      </w:r>
      <w:r w:rsidRPr="006524CC">
        <w:rPr>
          <w:rFonts w:asciiTheme="minorEastAsia" w:eastAsiaTheme="minorEastAsia" w:hAnsiTheme="minorEastAsia" w:hint="eastAsia"/>
          <w:sz w:val="20"/>
        </w:rPr>
        <w:t>)民事再生法（平成11年法律第225号）第21条第１項又は第２項の規定による再生手続開始の</w:t>
      </w:r>
    </w:p>
    <w:p w14:paraId="6FAF8A18" w14:textId="77777777" w:rsidR="00D235CD" w:rsidRPr="006524CC" w:rsidRDefault="00805251" w:rsidP="00D235CD">
      <w:pPr>
        <w:autoSpaceDE w:val="0"/>
        <w:autoSpaceDN w:val="0"/>
        <w:ind w:leftChars="175" w:left="568" w:hangingChars="100" w:hanging="200"/>
        <w:rPr>
          <w:rFonts w:asciiTheme="minorEastAsia" w:eastAsiaTheme="minorEastAsia" w:hAnsiTheme="minorEastAsia"/>
          <w:sz w:val="20"/>
        </w:rPr>
      </w:pPr>
      <w:r w:rsidRPr="006524CC">
        <w:rPr>
          <w:rFonts w:asciiTheme="minorEastAsia" w:eastAsiaTheme="minorEastAsia" w:hAnsiTheme="minorEastAsia" w:hint="eastAsia"/>
          <w:sz w:val="20"/>
        </w:rPr>
        <w:t>申立てをしている者又は申立てをなされている者（同法第33条第１項の再生手続開始の決定</w:t>
      </w:r>
    </w:p>
    <w:p w14:paraId="3C51BC6C" w14:textId="77777777" w:rsidR="00D235CD" w:rsidRPr="006524CC" w:rsidRDefault="00805251" w:rsidP="00D235CD">
      <w:pPr>
        <w:autoSpaceDE w:val="0"/>
        <w:autoSpaceDN w:val="0"/>
        <w:ind w:leftChars="175" w:left="568" w:hangingChars="100" w:hanging="200"/>
        <w:rPr>
          <w:rFonts w:asciiTheme="minorEastAsia" w:eastAsiaTheme="minorEastAsia" w:hAnsiTheme="minorEastAsia"/>
          <w:sz w:val="20"/>
        </w:rPr>
      </w:pPr>
      <w:r w:rsidRPr="006524CC">
        <w:rPr>
          <w:rFonts w:asciiTheme="minorEastAsia" w:eastAsiaTheme="minorEastAsia" w:hAnsiTheme="minorEastAsia" w:hint="eastAsia"/>
          <w:sz w:val="20"/>
        </w:rPr>
        <w:t>を受け、かつ、大阪府入札参加資格審査要綱に基づく物品・委託役務関係競争入札参加資格</w:t>
      </w:r>
    </w:p>
    <w:p w14:paraId="26B63EE6" w14:textId="77777777" w:rsidR="00D235CD" w:rsidRPr="006524CC" w:rsidRDefault="00805251" w:rsidP="00D235CD">
      <w:pPr>
        <w:autoSpaceDE w:val="0"/>
        <w:autoSpaceDN w:val="0"/>
        <w:ind w:leftChars="175" w:left="568" w:hangingChars="100" w:hanging="200"/>
        <w:rPr>
          <w:rFonts w:asciiTheme="minorEastAsia" w:eastAsiaTheme="minorEastAsia" w:hAnsiTheme="minorEastAsia"/>
          <w:sz w:val="20"/>
        </w:rPr>
      </w:pPr>
      <w:r w:rsidRPr="006524CC">
        <w:rPr>
          <w:rFonts w:asciiTheme="minorEastAsia" w:eastAsiaTheme="minorEastAsia" w:hAnsiTheme="minorEastAsia" w:hint="eastAsia"/>
          <w:sz w:val="20"/>
        </w:rPr>
        <w:t>の再認定がなされた者を除く。）、会社更生法（平成14年法律第154号）第17条第１項又は第</w:t>
      </w:r>
    </w:p>
    <w:p w14:paraId="3897B1DB" w14:textId="77777777" w:rsidR="00D235CD" w:rsidRPr="006524CC" w:rsidRDefault="00805251" w:rsidP="00D235CD">
      <w:pPr>
        <w:autoSpaceDE w:val="0"/>
        <w:autoSpaceDN w:val="0"/>
        <w:ind w:leftChars="175" w:left="568" w:hangingChars="100" w:hanging="200"/>
        <w:rPr>
          <w:rFonts w:asciiTheme="minorEastAsia" w:eastAsiaTheme="minorEastAsia" w:hAnsiTheme="minorEastAsia"/>
          <w:sz w:val="20"/>
        </w:rPr>
      </w:pPr>
      <w:r w:rsidRPr="006524CC">
        <w:rPr>
          <w:rFonts w:asciiTheme="minorEastAsia" w:eastAsiaTheme="minorEastAsia" w:hAnsiTheme="minorEastAsia" w:hint="eastAsia"/>
          <w:sz w:val="20"/>
        </w:rPr>
        <w:t>２項の規定による更生手続開始の申立てをしている者又は申立てをなされている者（同法第</w:t>
      </w:r>
    </w:p>
    <w:p w14:paraId="2E8EF028" w14:textId="77777777" w:rsidR="00D235CD" w:rsidRPr="006524CC" w:rsidRDefault="00805251" w:rsidP="00D235CD">
      <w:pPr>
        <w:autoSpaceDE w:val="0"/>
        <w:autoSpaceDN w:val="0"/>
        <w:ind w:leftChars="175" w:left="568" w:hangingChars="100" w:hanging="200"/>
        <w:rPr>
          <w:rFonts w:asciiTheme="minorEastAsia" w:eastAsiaTheme="minorEastAsia" w:hAnsiTheme="minorEastAsia"/>
          <w:sz w:val="20"/>
        </w:rPr>
      </w:pPr>
      <w:r w:rsidRPr="006524CC">
        <w:rPr>
          <w:rFonts w:asciiTheme="minorEastAsia" w:eastAsiaTheme="minorEastAsia" w:hAnsiTheme="minorEastAsia" w:hint="eastAsia"/>
          <w:sz w:val="20"/>
        </w:rPr>
        <w:t>41条第１項の更生手続開始の決定を受け、かつ、同要綱に基づく物品・委託役務関係競争入</w:t>
      </w:r>
    </w:p>
    <w:p w14:paraId="3CA000F4" w14:textId="77777777" w:rsidR="00D235CD" w:rsidRPr="006524CC" w:rsidRDefault="00805251" w:rsidP="00D235CD">
      <w:pPr>
        <w:autoSpaceDE w:val="0"/>
        <w:autoSpaceDN w:val="0"/>
        <w:ind w:leftChars="175" w:left="568" w:hangingChars="100" w:hanging="200"/>
        <w:rPr>
          <w:rFonts w:asciiTheme="minorEastAsia" w:eastAsiaTheme="minorEastAsia" w:hAnsiTheme="minorEastAsia"/>
          <w:sz w:val="20"/>
        </w:rPr>
      </w:pPr>
      <w:r w:rsidRPr="006524CC">
        <w:rPr>
          <w:rFonts w:asciiTheme="minorEastAsia" w:eastAsiaTheme="minorEastAsia" w:hAnsiTheme="minorEastAsia" w:hint="eastAsia"/>
          <w:sz w:val="20"/>
        </w:rPr>
        <w:t>札参加資格の再認定がなされた者を除く。）、金融機関から取引の停止を受けている者その他</w:t>
      </w:r>
    </w:p>
    <w:p w14:paraId="615162FC" w14:textId="77777777" w:rsidR="00D235CD" w:rsidRPr="006524CC" w:rsidRDefault="00805251" w:rsidP="009436D9">
      <w:pPr>
        <w:autoSpaceDE w:val="0"/>
        <w:autoSpaceDN w:val="0"/>
        <w:ind w:leftChars="175" w:left="568" w:hangingChars="100" w:hanging="200"/>
        <w:rPr>
          <w:rFonts w:asciiTheme="minorEastAsia" w:eastAsiaTheme="minorEastAsia" w:hAnsiTheme="minorEastAsia"/>
          <w:sz w:val="20"/>
        </w:rPr>
      </w:pPr>
      <w:r w:rsidRPr="006524CC">
        <w:rPr>
          <w:rFonts w:asciiTheme="minorEastAsia" w:eastAsiaTheme="minorEastAsia" w:hAnsiTheme="minorEastAsia" w:hint="eastAsia"/>
          <w:sz w:val="20"/>
        </w:rPr>
        <w:t>の経営状態が著しく不健全であると認められる者でないこと。</w:t>
      </w:r>
    </w:p>
    <w:p w14:paraId="53AF9937" w14:textId="55555FCB" w:rsidR="00D235CD" w:rsidRPr="006524CC" w:rsidRDefault="00805251" w:rsidP="00B6756A">
      <w:pPr>
        <w:ind w:leftChars="50" w:left="405" w:hangingChars="150" w:hanging="300"/>
        <w:rPr>
          <w:rFonts w:asciiTheme="minorEastAsia" w:eastAsiaTheme="minorEastAsia" w:hAnsiTheme="minorEastAsia"/>
          <w:sz w:val="20"/>
        </w:rPr>
      </w:pPr>
      <w:r w:rsidRPr="006524CC">
        <w:rPr>
          <w:rFonts w:asciiTheme="minorEastAsia" w:eastAsiaTheme="minorEastAsia" w:hAnsiTheme="minorEastAsia" w:hint="eastAsia"/>
          <w:sz w:val="20"/>
        </w:rPr>
        <w:t>(</w:t>
      </w:r>
      <w:r w:rsidR="00B6756A">
        <w:rPr>
          <w:rFonts w:asciiTheme="minorEastAsia" w:eastAsiaTheme="minorEastAsia" w:hAnsiTheme="minorEastAsia"/>
          <w:sz w:val="20"/>
        </w:rPr>
        <w:t>3</w:t>
      </w:r>
      <w:r w:rsidRPr="006524CC">
        <w:rPr>
          <w:rFonts w:asciiTheme="minorEastAsia" w:eastAsiaTheme="minorEastAsia" w:hAnsiTheme="minorEastAsia" w:hint="eastAsia"/>
          <w:sz w:val="20"/>
        </w:rPr>
        <w:t>)大阪府入札参加停止要綱に基づく入札参加停止措置を受けている者又は同要綱別表各号に掲げる措置要件に該当する者でないこと。</w:t>
      </w:r>
    </w:p>
    <w:p w14:paraId="1295BA3C" w14:textId="5618AD82" w:rsidR="00D235CD" w:rsidRDefault="00805251" w:rsidP="009436D9">
      <w:pPr>
        <w:ind w:leftChars="50" w:left="405" w:hangingChars="150" w:hanging="300"/>
        <w:rPr>
          <w:rFonts w:asciiTheme="minorEastAsia" w:eastAsiaTheme="minorEastAsia" w:hAnsiTheme="minorEastAsia"/>
          <w:kern w:val="0"/>
          <w:sz w:val="20"/>
        </w:rPr>
      </w:pPr>
      <w:r w:rsidRPr="006524CC">
        <w:rPr>
          <w:rFonts w:asciiTheme="minorEastAsia" w:eastAsiaTheme="minorEastAsia" w:hAnsiTheme="minorEastAsia" w:hint="eastAsia"/>
          <w:kern w:val="0"/>
          <w:sz w:val="20"/>
        </w:rPr>
        <w:t>(</w:t>
      </w:r>
      <w:r w:rsidR="00B6756A">
        <w:rPr>
          <w:rFonts w:asciiTheme="minorEastAsia" w:eastAsiaTheme="minorEastAsia" w:hAnsiTheme="minorEastAsia"/>
          <w:kern w:val="0"/>
          <w:sz w:val="20"/>
        </w:rPr>
        <w:t>4</w:t>
      </w:r>
      <w:r w:rsidRPr="006524CC">
        <w:rPr>
          <w:rFonts w:asciiTheme="minorEastAsia" w:eastAsiaTheme="minorEastAsia" w:hAnsiTheme="minorEastAsia" w:hint="eastAsia"/>
          <w:kern w:val="0"/>
          <w:sz w:val="20"/>
        </w:rPr>
        <w:t>)大阪府公共工事等に関する暴力団排除措置要綱に基づく入札参加除外措置を受けている者（(</w:t>
      </w:r>
      <w:r w:rsidR="00311275" w:rsidRPr="006524CC">
        <w:rPr>
          <w:rFonts w:asciiTheme="minorEastAsia" w:eastAsiaTheme="minorEastAsia" w:hAnsiTheme="minorEastAsia" w:hint="eastAsia"/>
          <w:kern w:val="0"/>
          <w:sz w:val="20"/>
        </w:rPr>
        <w:t>1</w:t>
      </w:r>
      <w:r w:rsidRPr="006524CC">
        <w:rPr>
          <w:rFonts w:asciiTheme="minorEastAsia" w:eastAsiaTheme="minorEastAsia" w:hAnsiTheme="minorEastAsia" w:hint="eastAsia"/>
          <w:kern w:val="0"/>
          <w:sz w:val="20"/>
        </w:rPr>
        <w:t>)キに掲げる者を除く。）又は同要綱別表各号に掲げる措置要件に該当する者（(</w:t>
      </w:r>
      <w:r w:rsidR="00311275" w:rsidRPr="006524CC">
        <w:rPr>
          <w:rFonts w:asciiTheme="minorEastAsia" w:eastAsiaTheme="minorEastAsia" w:hAnsiTheme="minorEastAsia" w:hint="eastAsia"/>
          <w:kern w:val="0"/>
          <w:sz w:val="20"/>
        </w:rPr>
        <w:t>1</w:t>
      </w:r>
      <w:r w:rsidRPr="006524CC">
        <w:rPr>
          <w:rFonts w:asciiTheme="minorEastAsia" w:eastAsiaTheme="minorEastAsia" w:hAnsiTheme="minorEastAsia" w:hint="eastAsia"/>
          <w:kern w:val="0"/>
          <w:sz w:val="20"/>
        </w:rPr>
        <w:t>)キに掲げる者を除く。）でないこと。</w:t>
      </w:r>
    </w:p>
    <w:p w14:paraId="0BC54705" w14:textId="77777777" w:rsidR="00793C92" w:rsidRPr="006524CC" w:rsidRDefault="00793C92" w:rsidP="009436D9">
      <w:pPr>
        <w:ind w:leftChars="50" w:left="405" w:hangingChars="150" w:hanging="300"/>
        <w:rPr>
          <w:rFonts w:asciiTheme="minorEastAsia" w:eastAsiaTheme="minorEastAsia" w:hAnsiTheme="minorEastAsia" w:hint="eastAsia"/>
          <w:kern w:val="0"/>
          <w:sz w:val="20"/>
        </w:rPr>
      </w:pPr>
      <w:bookmarkStart w:id="0" w:name="_GoBack"/>
      <w:bookmarkEnd w:id="0"/>
    </w:p>
    <w:p w14:paraId="15164ED1" w14:textId="6980652A" w:rsidR="00805251" w:rsidRPr="006524CC" w:rsidRDefault="00805251" w:rsidP="009436D9">
      <w:pPr>
        <w:autoSpaceDE w:val="0"/>
        <w:autoSpaceDN w:val="0"/>
        <w:adjustRightInd w:val="0"/>
        <w:ind w:leftChars="66" w:left="439" w:hangingChars="150" w:hanging="300"/>
        <w:jc w:val="left"/>
        <w:rPr>
          <w:rFonts w:asciiTheme="minorEastAsia" w:eastAsiaTheme="minorEastAsia" w:hAnsiTheme="minorEastAsia"/>
          <w:kern w:val="0"/>
          <w:sz w:val="20"/>
        </w:rPr>
      </w:pPr>
      <w:r w:rsidRPr="006524CC">
        <w:rPr>
          <w:rFonts w:asciiTheme="minorEastAsia" w:eastAsiaTheme="minorEastAsia" w:hAnsiTheme="minorEastAsia" w:hint="eastAsia"/>
          <w:kern w:val="0"/>
          <w:sz w:val="20"/>
        </w:rPr>
        <w:lastRenderedPageBreak/>
        <w:t>(</w:t>
      </w:r>
      <w:r w:rsidR="00B6756A">
        <w:rPr>
          <w:rFonts w:asciiTheme="minorEastAsia" w:eastAsiaTheme="minorEastAsia" w:hAnsiTheme="minorEastAsia"/>
          <w:kern w:val="0"/>
          <w:sz w:val="20"/>
        </w:rPr>
        <w:t>5</w:t>
      </w:r>
      <w:r w:rsidRPr="006524CC">
        <w:rPr>
          <w:rFonts w:asciiTheme="minorEastAsia" w:eastAsiaTheme="minorEastAsia" w:hAnsiTheme="minorEastAsia" w:hint="eastAsia"/>
          <w:kern w:val="0"/>
          <w:sz w:val="20"/>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この公示の日までに当該請求に係る損害賠償金を納付した者を除く。）でないこと。</w:t>
      </w:r>
    </w:p>
    <w:p w14:paraId="13DA5230" w14:textId="77777777" w:rsidR="009436D9" w:rsidRPr="006524CC" w:rsidRDefault="009436D9" w:rsidP="009436D9">
      <w:pPr>
        <w:autoSpaceDE w:val="0"/>
        <w:autoSpaceDN w:val="0"/>
        <w:adjustRightInd w:val="0"/>
        <w:ind w:leftChars="66" w:left="439" w:hangingChars="150" w:hanging="300"/>
        <w:jc w:val="left"/>
        <w:rPr>
          <w:rFonts w:asciiTheme="minorEastAsia" w:eastAsiaTheme="minorEastAsia" w:hAnsiTheme="minorEastAsia"/>
          <w:kern w:val="0"/>
          <w:sz w:val="20"/>
        </w:rPr>
      </w:pPr>
    </w:p>
    <w:p w14:paraId="398FBFFF" w14:textId="77777777" w:rsidR="00DE3270" w:rsidRPr="006524CC" w:rsidRDefault="00774CAE">
      <w:pPr>
        <w:rPr>
          <w:rFonts w:asciiTheme="minorEastAsia" w:eastAsiaTheme="minorEastAsia" w:hAnsiTheme="minorEastAsia"/>
          <w:sz w:val="20"/>
          <w:bdr w:val="single" w:sz="4" w:space="0" w:color="auto"/>
        </w:rPr>
      </w:pPr>
      <w:r w:rsidRPr="006524CC">
        <w:rPr>
          <w:rFonts w:asciiTheme="minorEastAsia" w:eastAsiaTheme="minorEastAsia" w:hAnsiTheme="minorEastAsia" w:hint="eastAsia"/>
          <w:sz w:val="20"/>
          <w:bdr w:val="single" w:sz="4" w:space="0" w:color="auto"/>
        </w:rPr>
        <w:t>②技術に関する要件</w:t>
      </w:r>
    </w:p>
    <w:p w14:paraId="0FC18045" w14:textId="7321CB70" w:rsidR="00080C2A" w:rsidRPr="00080C2A" w:rsidRDefault="00080C2A" w:rsidP="00080C2A">
      <w:pPr>
        <w:numPr>
          <w:ilvl w:val="0"/>
          <w:numId w:val="1"/>
        </w:numPr>
        <w:jc w:val="left"/>
        <w:rPr>
          <w:rFonts w:asciiTheme="minorEastAsia" w:eastAsiaTheme="minorEastAsia" w:hAnsiTheme="minorEastAsia"/>
          <w:sz w:val="20"/>
          <w:shd w:val="pct15" w:color="auto" w:fill="FFFFFF"/>
        </w:rPr>
      </w:pPr>
      <w:r>
        <w:rPr>
          <w:rFonts w:asciiTheme="minorEastAsia" w:eastAsiaTheme="minorEastAsia" w:hAnsiTheme="minorEastAsia" w:hint="eastAsia"/>
          <w:sz w:val="20"/>
        </w:rPr>
        <w:t>地方公共団体で勤務する</w:t>
      </w:r>
      <w:r w:rsidRPr="00080C2A">
        <w:rPr>
          <w:rFonts w:asciiTheme="minorEastAsia" w:eastAsiaTheme="minorEastAsia" w:hAnsiTheme="minorEastAsia" w:hint="eastAsia"/>
          <w:sz w:val="20"/>
        </w:rPr>
        <w:t>消</w:t>
      </w:r>
      <w:r>
        <w:rPr>
          <w:rFonts w:asciiTheme="minorEastAsia" w:eastAsiaTheme="minorEastAsia" w:hAnsiTheme="minorEastAsia" w:hint="eastAsia"/>
          <w:sz w:val="20"/>
        </w:rPr>
        <w:t>費生活相談員として必要な知識、スキルや技能の修得を目的とした研修を実施できること</w:t>
      </w:r>
    </w:p>
    <w:p w14:paraId="6513F3AB" w14:textId="17C323BA" w:rsidR="00FC2555" w:rsidRDefault="00080C2A" w:rsidP="00080C2A">
      <w:pPr>
        <w:ind w:left="142" w:firstLineChars="250" w:firstLine="500"/>
        <w:jc w:val="left"/>
        <w:rPr>
          <w:rFonts w:asciiTheme="minorEastAsia" w:eastAsiaTheme="minorEastAsia" w:hAnsiTheme="minorEastAsia"/>
          <w:sz w:val="20"/>
        </w:rPr>
      </w:pPr>
      <w:r>
        <w:rPr>
          <w:rFonts w:asciiTheme="minorEastAsia" w:eastAsiaTheme="minorEastAsia" w:hAnsiTheme="minorEastAsia" w:hint="eastAsia"/>
          <w:sz w:val="20"/>
        </w:rPr>
        <w:t>・研修は、講座（座学）、ロールプレイ、実地研修を組み合わせたものであること</w:t>
      </w:r>
    </w:p>
    <w:p w14:paraId="7A390347" w14:textId="494C50B3" w:rsidR="00080C2A" w:rsidRDefault="00080C2A" w:rsidP="00080C2A">
      <w:pPr>
        <w:ind w:left="142" w:firstLineChars="250" w:firstLine="500"/>
        <w:jc w:val="left"/>
        <w:rPr>
          <w:rFonts w:asciiTheme="minorEastAsia" w:eastAsiaTheme="minorEastAsia" w:hAnsiTheme="minorEastAsia"/>
          <w:sz w:val="20"/>
        </w:rPr>
      </w:pPr>
      <w:r>
        <w:rPr>
          <w:rFonts w:asciiTheme="minorEastAsia" w:eastAsiaTheme="minorEastAsia" w:hAnsiTheme="minorEastAsia" w:hint="eastAsia"/>
          <w:sz w:val="20"/>
        </w:rPr>
        <w:t>・必要に応じて、</w:t>
      </w:r>
      <w:r>
        <w:rPr>
          <w:rFonts w:asciiTheme="minorEastAsia" w:eastAsiaTheme="minorEastAsia" w:hAnsiTheme="minorEastAsia"/>
          <w:sz w:val="20"/>
        </w:rPr>
        <w:t>Web</w:t>
      </w:r>
      <w:r>
        <w:rPr>
          <w:rFonts w:asciiTheme="minorEastAsia" w:eastAsiaTheme="minorEastAsia" w:hAnsiTheme="minorEastAsia" w:hint="eastAsia"/>
          <w:sz w:val="20"/>
        </w:rPr>
        <w:t>（オンライン）での実施を可能とすること</w:t>
      </w:r>
    </w:p>
    <w:p w14:paraId="0FC0CEC7" w14:textId="05101575" w:rsidR="00080C2A" w:rsidRPr="006524CC" w:rsidRDefault="00080C2A" w:rsidP="00080C2A">
      <w:pPr>
        <w:ind w:left="142" w:firstLineChars="250" w:firstLine="500"/>
        <w:jc w:val="left"/>
        <w:rPr>
          <w:rFonts w:asciiTheme="minorEastAsia" w:eastAsiaTheme="minorEastAsia" w:hAnsiTheme="minorEastAsia"/>
          <w:sz w:val="20"/>
          <w:shd w:val="pct15" w:color="auto" w:fill="FFFFFF"/>
        </w:rPr>
      </w:pPr>
      <w:r>
        <w:rPr>
          <w:rFonts w:asciiTheme="minorEastAsia" w:eastAsiaTheme="minorEastAsia" w:hAnsiTheme="minorEastAsia" w:hint="eastAsia"/>
          <w:sz w:val="20"/>
        </w:rPr>
        <w:t>・研修期間中は、少なくとも、週１回程度の頻度で研修を実施できること</w:t>
      </w:r>
    </w:p>
    <w:p w14:paraId="36A70F3A" w14:textId="6F38A983" w:rsidR="00080C2A" w:rsidRDefault="00080C2A" w:rsidP="004A1C9F">
      <w:pPr>
        <w:ind w:left="800" w:hangingChars="400" w:hanging="800"/>
        <w:jc w:val="left"/>
        <w:rPr>
          <w:rFonts w:asciiTheme="minorEastAsia" w:eastAsiaTheme="minorEastAsia" w:hAnsiTheme="minorEastAsia"/>
          <w:sz w:val="20"/>
        </w:rPr>
      </w:pPr>
      <w:r>
        <w:rPr>
          <w:rFonts w:asciiTheme="minorEastAsia" w:eastAsiaTheme="minorEastAsia" w:hAnsiTheme="minorEastAsia" w:hint="eastAsia"/>
          <w:sz w:val="20"/>
        </w:rPr>
        <w:t xml:space="preserve">　　　・</w:t>
      </w:r>
      <w:r w:rsidR="004A1C9F" w:rsidRPr="004A1C9F">
        <w:rPr>
          <w:rFonts w:asciiTheme="minorEastAsia" w:eastAsiaTheme="minorEastAsia" w:hAnsiTheme="minorEastAsia" w:hint="eastAsia"/>
          <w:sz w:val="20"/>
        </w:rPr>
        <w:t>PIO-NET（全国消費生活情報ネットワークシステム</w:t>
      </w:r>
      <w:r w:rsidR="004A1C9F">
        <w:rPr>
          <w:rFonts w:asciiTheme="minorEastAsia" w:eastAsiaTheme="minorEastAsia" w:hAnsiTheme="minorEastAsia" w:hint="eastAsia"/>
          <w:sz w:val="20"/>
        </w:rPr>
        <w:t>）へ消費生活相談情報を登録する際の情報のまとめ方やまとめるコツなども研修の内容に含むこと</w:t>
      </w:r>
    </w:p>
    <w:p w14:paraId="621D7654" w14:textId="69F793E6" w:rsidR="004A1C9F" w:rsidRDefault="004A1C9F" w:rsidP="004A1C9F">
      <w:pPr>
        <w:ind w:left="800" w:hangingChars="400" w:hanging="800"/>
        <w:jc w:val="left"/>
        <w:rPr>
          <w:rFonts w:asciiTheme="minorEastAsia" w:eastAsiaTheme="minorEastAsia" w:hAnsiTheme="minorEastAsia"/>
          <w:sz w:val="20"/>
        </w:rPr>
      </w:pPr>
      <w:r>
        <w:rPr>
          <w:rFonts w:asciiTheme="minorEastAsia" w:eastAsiaTheme="minorEastAsia" w:hAnsiTheme="minorEastAsia" w:hint="eastAsia"/>
          <w:sz w:val="20"/>
        </w:rPr>
        <w:t xml:space="preserve">　　　・地方公共団体における消費生活相談の具体的な事例やその対応方法などを研修の内容に含むこと</w:t>
      </w:r>
    </w:p>
    <w:p w14:paraId="19E100F1" w14:textId="160B5546" w:rsidR="004A1C9F" w:rsidRDefault="005A6AB9" w:rsidP="004A1C9F">
      <w:pPr>
        <w:ind w:firstLineChars="100" w:firstLine="200"/>
        <w:jc w:val="left"/>
        <w:rPr>
          <w:rFonts w:asciiTheme="minorEastAsia" w:eastAsiaTheme="minorEastAsia" w:hAnsiTheme="minorEastAsia"/>
          <w:sz w:val="20"/>
        </w:rPr>
      </w:pPr>
      <w:r w:rsidRPr="006524CC">
        <w:rPr>
          <w:rFonts w:asciiTheme="minorEastAsia" w:eastAsiaTheme="minorEastAsia" w:hAnsiTheme="minorEastAsia" w:hint="eastAsia"/>
          <w:sz w:val="20"/>
        </w:rPr>
        <w:t>(2)</w:t>
      </w:r>
      <w:r w:rsidR="004A1C9F">
        <w:rPr>
          <w:rFonts w:asciiTheme="minorEastAsia" w:eastAsiaTheme="minorEastAsia" w:hAnsiTheme="minorEastAsia" w:hint="eastAsia"/>
          <w:sz w:val="20"/>
        </w:rPr>
        <w:t>消費生活相談員の有資格者を育成対象者として募集できること</w:t>
      </w:r>
    </w:p>
    <w:p w14:paraId="32A9BF25" w14:textId="4B4CF28E" w:rsidR="005A6AB9" w:rsidRPr="006524CC" w:rsidRDefault="004A1C9F" w:rsidP="001A3F1A">
      <w:pPr>
        <w:ind w:leftChars="100" w:left="810" w:hangingChars="300" w:hanging="600"/>
        <w:jc w:val="left"/>
        <w:rPr>
          <w:rFonts w:asciiTheme="minorEastAsia" w:eastAsiaTheme="minorEastAsia" w:hAnsiTheme="minorEastAsia"/>
          <w:sz w:val="20"/>
        </w:rPr>
      </w:pPr>
      <w:r>
        <w:rPr>
          <w:rFonts w:asciiTheme="minorEastAsia" w:eastAsiaTheme="minorEastAsia" w:hAnsiTheme="minorEastAsia" w:hint="eastAsia"/>
          <w:sz w:val="20"/>
        </w:rPr>
        <w:t xml:space="preserve">　　・</w:t>
      </w:r>
      <w:r w:rsidR="001A3F1A">
        <w:rPr>
          <w:rFonts w:asciiTheme="minorEastAsia" w:eastAsiaTheme="minorEastAsia" w:hAnsiTheme="minorEastAsia" w:hint="eastAsia"/>
          <w:sz w:val="20"/>
        </w:rPr>
        <w:t>育成対象者として、</w:t>
      </w:r>
      <w:r w:rsidR="001A3F1A" w:rsidRPr="001A3F1A">
        <w:rPr>
          <w:rFonts w:asciiTheme="minorEastAsia" w:eastAsiaTheme="minorEastAsia" w:hAnsiTheme="minorEastAsia" w:hint="eastAsia"/>
          <w:sz w:val="20"/>
        </w:rPr>
        <w:t>消費生活相談員資格を有する者（不当景品類及び不当表示防止法等の一部を改正する等の法律附則第３条により消費生活相談員資格試験に合格した者とみなされる者を含む）</w:t>
      </w:r>
      <w:r w:rsidR="001A3F1A">
        <w:rPr>
          <w:rFonts w:asciiTheme="minorEastAsia" w:eastAsiaTheme="minorEastAsia" w:hAnsiTheme="minorEastAsia" w:hint="eastAsia"/>
          <w:sz w:val="20"/>
        </w:rPr>
        <w:t>を１０名程度確保できること</w:t>
      </w:r>
    </w:p>
    <w:p w14:paraId="3516BF71" w14:textId="07245AD0" w:rsidR="003A55D2" w:rsidRPr="006524CC" w:rsidRDefault="001A3F1A" w:rsidP="00667B2D">
      <w:pPr>
        <w:ind w:leftChars="300" w:left="830" w:hangingChars="100" w:hanging="200"/>
        <w:jc w:val="left"/>
        <w:rPr>
          <w:rFonts w:asciiTheme="minorEastAsia" w:eastAsiaTheme="minorEastAsia" w:hAnsiTheme="minorEastAsia"/>
          <w:sz w:val="20"/>
        </w:rPr>
      </w:pPr>
      <w:r>
        <w:rPr>
          <w:rFonts w:asciiTheme="minorEastAsia" w:eastAsiaTheme="minorEastAsia" w:hAnsiTheme="minorEastAsia" w:hint="eastAsia"/>
          <w:sz w:val="20"/>
        </w:rPr>
        <w:t>・さらに、確保した</w:t>
      </w:r>
      <w:r w:rsidRPr="001A3F1A">
        <w:rPr>
          <w:rFonts w:asciiTheme="minorEastAsia" w:eastAsiaTheme="minorEastAsia" w:hAnsiTheme="minorEastAsia" w:hint="eastAsia"/>
          <w:sz w:val="20"/>
        </w:rPr>
        <w:t>育成対象者のうち半数程度</w:t>
      </w:r>
      <w:r w:rsidR="00667B2D">
        <w:rPr>
          <w:rFonts w:asciiTheme="minorEastAsia" w:eastAsiaTheme="minorEastAsia" w:hAnsiTheme="minorEastAsia" w:hint="eastAsia"/>
          <w:sz w:val="20"/>
        </w:rPr>
        <w:t>は</w:t>
      </w:r>
      <w:r w:rsidRPr="001A3F1A">
        <w:rPr>
          <w:rFonts w:asciiTheme="minorEastAsia" w:eastAsiaTheme="minorEastAsia" w:hAnsiTheme="minorEastAsia" w:hint="eastAsia"/>
          <w:sz w:val="20"/>
        </w:rPr>
        <w:t>民間企業等で消費者対応などの経験を有する者</w:t>
      </w:r>
      <w:r w:rsidR="00667B2D">
        <w:rPr>
          <w:rFonts w:asciiTheme="minorEastAsia" w:eastAsiaTheme="minorEastAsia" w:hAnsiTheme="minorEastAsia" w:hint="eastAsia"/>
          <w:sz w:val="20"/>
        </w:rPr>
        <w:t>とすること。</w:t>
      </w:r>
    </w:p>
    <w:p w14:paraId="69A104A3" w14:textId="77777777" w:rsidR="00FE55C2" w:rsidRPr="006524CC" w:rsidRDefault="00FE55C2" w:rsidP="0057442F">
      <w:pPr>
        <w:jc w:val="left"/>
        <w:rPr>
          <w:rFonts w:asciiTheme="minorEastAsia" w:eastAsiaTheme="minorEastAsia" w:hAnsiTheme="minorEastAsia"/>
          <w:sz w:val="20"/>
        </w:rPr>
      </w:pPr>
    </w:p>
    <w:p w14:paraId="613BD19B" w14:textId="77777777" w:rsidR="00D445A2" w:rsidRPr="006524CC" w:rsidRDefault="00D235CD">
      <w:pPr>
        <w:rPr>
          <w:rFonts w:asciiTheme="minorEastAsia" w:eastAsiaTheme="minorEastAsia" w:hAnsiTheme="minorEastAsia"/>
          <w:bdr w:val="single" w:sz="4" w:space="0" w:color="auto"/>
        </w:rPr>
      </w:pPr>
      <w:r w:rsidRPr="006524CC">
        <w:rPr>
          <w:rFonts w:asciiTheme="minorEastAsia" w:eastAsiaTheme="minorEastAsia" w:hAnsiTheme="minorEastAsia" w:hint="eastAsia"/>
          <w:bdr w:val="single" w:sz="4" w:space="0" w:color="auto"/>
        </w:rPr>
        <w:t>③</w:t>
      </w:r>
      <w:r w:rsidR="00D445A2" w:rsidRPr="006524CC">
        <w:rPr>
          <w:rFonts w:asciiTheme="minorEastAsia" w:eastAsiaTheme="minorEastAsia" w:hAnsiTheme="minorEastAsia" w:hint="eastAsia"/>
          <w:bdr w:val="single" w:sz="4" w:space="0" w:color="auto"/>
        </w:rPr>
        <w:t>業務執行に関する要件</w:t>
      </w:r>
    </w:p>
    <w:p w14:paraId="4EE512D5" w14:textId="77777777" w:rsidR="00231987" w:rsidRPr="006524CC" w:rsidRDefault="00231987" w:rsidP="00231987">
      <w:pPr>
        <w:ind w:firstLineChars="100" w:firstLine="210"/>
        <w:jc w:val="left"/>
        <w:rPr>
          <w:rFonts w:asciiTheme="minorEastAsia" w:eastAsiaTheme="minorEastAsia" w:hAnsiTheme="minorEastAsia"/>
          <w:sz w:val="20"/>
        </w:rPr>
      </w:pPr>
      <w:r w:rsidRPr="006524CC">
        <w:rPr>
          <w:rFonts w:asciiTheme="minorEastAsia" w:eastAsiaTheme="minorEastAsia" w:hAnsiTheme="minorEastAsia" w:hint="eastAsia"/>
        </w:rPr>
        <w:t>以下の業務実施体制を確保していること。</w:t>
      </w:r>
    </w:p>
    <w:p w14:paraId="451041F5" w14:textId="77777777" w:rsidR="00311275" w:rsidRPr="006524CC" w:rsidRDefault="00F071D2" w:rsidP="00311275">
      <w:pPr>
        <w:ind w:leftChars="200" w:left="945" w:hangingChars="250" w:hanging="525"/>
        <w:rPr>
          <w:rFonts w:asciiTheme="minorEastAsia" w:eastAsiaTheme="minorEastAsia" w:hAnsiTheme="minorEastAsia"/>
        </w:rPr>
      </w:pPr>
      <w:r w:rsidRPr="006524CC">
        <w:rPr>
          <w:rFonts w:asciiTheme="minorEastAsia" w:eastAsiaTheme="minorEastAsia" w:hAnsiTheme="minorEastAsia" w:hint="eastAsia"/>
        </w:rPr>
        <w:t>ア　個人情報の保護、その他情報漏洩防止について十分に配慮した上、個人情報や業</w:t>
      </w:r>
    </w:p>
    <w:p w14:paraId="1BBF1FE9" w14:textId="77777777" w:rsidR="00231987" w:rsidRPr="006524CC" w:rsidRDefault="00F071D2" w:rsidP="00311275">
      <w:pPr>
        <w:ind w:leftChars="300" w:left="945" w:hangingChars="150" w:hanging="315"/>
        <w:rPr>
          <w:rFonts w:asciiTheme="minorEastAsia" w:eastAsiaTheme="minorEastAsia" w:hAnsiTheme="minorEastAsia"/>
        </w:rPr>
      </w:pPr>
      <w:r w:rsidRPr="006524CC">
        <w:rPr>
          <w:rFonts w:asciiTheme="minorEastAsia" w:eastAsiaTheme="minorEastAsia" w:hAnsiTheme="minorEastAsia" w:hint="eastAsia"/>
        </w:rPr>
        <w:t>務上知り得た情報を適切な方法で管理していること。</w:t>
      </w:r>
    </w:p>
    <w:p w14:paraId="0E37E133" w14:textId="77777777" w:rsidR="00F071D2" w:rsidRPr="006524CC" w:rsidRDefault="00311275" w:rsidP="00231987">
      <w:pPr>
        <w:ind w:leftChars="200" w:left="945" w:hangingChars="250" w:hanging="525"/>
        <w:rPr>
          <w:rFonts w:asciiTheme="minorEastAsia" w:eastAsiaTheme="minorEastAsia" w:hAnsiTheme="minorEastAsia"/>
        </w:rPr>
      </w:pPr>
      <w:r w:rsidRPr="006524CC">
        <w:rPr>
          <w:rFonts w:asciiTheme="minorEastAsia" w:eastAsiaTheme="minorEastAsia" w:hAnsiTheme="minorEastAsia" w:hint="eastAsia"/>
        </w:rPr>
        <w:t xml:space="preserve">　</w:t>
      </w:r>
      <w:r w:rsidR="007230B9" w:rsidRPr="006524CC">
        <w:rPr>
          <w:rFonts w:asciiTheme="minorEastAsia" w:eastAsiaTheme="minorEastAsia" w:hAnsiTheme="minorEastAsia" w:hint="eastAsia"/>
        </w:rPr>
        <w:t xml:space="preserve">　</w:t>
      </w:r>
      <w:r w:rsidR="00F071D2" w:rsidRPr="006524CC">
        <w:rPr>
          <w:rFonts w:asciiTheme="minorEastAsia" w:eastAsiaTheme="minorEastAsia" w:hAnsiTheme="minorEastAsia" w:hint="eastAsia"/>
        </w:rPr>
        <w:t>【管理方法の一例】</w:t>
      </w:r>
    </w:p>
    <w:p w14:paraId="10C713CF" w14:textId="77777777" w:rsidR="00F071D2" w:rsidRPr="006524CC" w:rsidRDefault="00F071D2" w:rsidP="007230B9">
      <w:pPr>
        <w:ind w:leftChars="400" w:left="945" w:hangingChars="50" w:hanging="105"/>
        <w:rPr>
          <w:rFonts w:asciiTheme="minorEastAsia" w:eastAsiaTheme="minorEastAsia" w:hAnsiTheme="minorEastAsia"/>
        </w:rPr>
      </w:pPr>
      <w:r w:rsidRPr="006524CC">
        <w:rPr>
          <w:rFonts w:asciiTheme="minorEastAsia" w:eastAsiaTheme="minorEastAsia" w:hAnsiTheme="minorEastAsia" w:hint="eastAsia"/>
        </w:rPr>
        <w:t>・個人情報管理規程を有し、個人情報管理研修を実施していること。</w:t>
      </w:r>
    </w:p>
    <w:p w14:paraId="404F9B1B" w14:textId="77777777" w:rsidR="00231987" w:rsidRPr="006524CC" w:rsidRDefault="00231987" w:rsidP="00231987">
      <w:pPr>
        <w:ind w:firstLineChars="200" w:firstLine="420"/>
        <w:rPr>
          <w:rFonts w:asciiTheme="minorEastAsia" w:eastAsiaTheme="minorEastAsia" w:hAnsiTheme="minorEastAsia"/>
        </w:rPr>
      </w:pPr>
      <w:r w:rsidRPr="006524CC">
        <w:rPr>
          <w:rFonts w:asciiTheme="minorEastAsia" w:eastAsiaTheme="minorEastAsia" w:hAnsiTheme="minorEastAsia" w:hint="eastAsia"/>
        </w:rPr>
        <w:t>イ　事業の概要に沿った人員配置であること。</w:t>
      </w:r>
    </w:p>
    <w:p w14:paraId="3A1C95C6" w14:textId="77777777" w:rsidR="00667B2D" w:rsidRDefault="00311275" w:rsidP="00292101">
      <w:pPr>
        <w:ind w:leftChars="200" w:left="630" w:hangingChars="100" w:hanging="210"/>
        <w:rPr>
          <w:rFonts w:asciiTheme="minorEastAsia" w:eastAsiaTheme="minorEastAsia" w:hAnsiTheme="minorEastAsia"/>
        </w:rPr>
      </w:pPr>
      <w:r w:rsidRPr="006524CC">
        <w:rPr>
          <w:rFonts w:asciiTheme="minorEastAsia" w:eastAsiaTheme="minorEastAsia" w:hAnsiTheme="minorEastAsia" w:hint="eastAsia"/>
        </w:rPr>
        <w:t xml:space="preserve">ウ　</w:t>
      </w:r>
      <w:r w:rsidR="00667B2D">
        <w:rPr>
          <w:rFonts w:asciiTheme="minorEastAsia" w:eastAsiaTheme="minorEastAsia" w:hAnsiTheme="minorEastAsia" w:hint="eastAsia"/>
        </w:rPr>
        <w:t>研修の</w:t>
      </w:r>
      <w:r w:rsidR="00667B2D" w:rsidRPr="00667B2D">
        <w:rPr>
          <w:rFonts w:asciiTheme="minorEastAsia" w:eastAsiaTheme="minorEastAsia" w:hAnsiTheme="minorEastAsia" w:hint="eastAsia"/>
        </w:rPr>
        <w:t>主たる講師については、地方公共団体における消費生活相談員として活躍している者</w:t>
      </w:r>
      <w:r w:rsidR="00667B2D">
        <w:rPr>
          <w:rFonts w:asciiTheme="minorEastAsia" w:eastAsiaTheme="minorEastAsia" w:hAnsiTheme="minorEastAsia" w:hint="eastAsia"/>
        </w:rPr>
        <w:t>を確保できること。</w:t>
      </w:r>
    </w:p>
    <w:p w14:paraId="59876960" w14:textId="77777777" w:rsidR="00E573D1" w:rsidRPr="006524CC" w:rsidRDefault="00E573D1">
      <w:pPr>
        <w:rPr>
          <w:rFonts w:asciiTheme="minorEastAsia" w:eastAsiaTheme="minorEastAsia" w:hAnsiTheme="minorEastAsia"/>
          <w:bdr w:val="single" w:sz="4" w:space="0" w:color="auto"/>
        </w:rPr>
      </w:pPr>
    </w:p>
    <w:sectPr w:rsidR="00E573D1" w:rsidRPr="006524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F3BD3" w14:textId="77777777" w:rsidR="007C726B" w:rsidRDefault="007C726B" w:rsidP="007C726B">
      <w:r>
        <w:separator/>
      </w:r>
    </w:p>
  </w:endnote>
  <w:endnote w:type="continuationSeparator" w:id="0">
    <w:p w14:paraId="4FDE0630" w14:textId="77777777" w:rsidR="007C726B" w:rsidRDefault="007C726B" w:rsidP="007C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A668F" w14:textId="77777777" w:rsidR="007C726B" w:rsidRDefault="007C726B" w:rsidP="007C726B">
      <w:r>
        <w:separator/>
      </w:r>
    </w:p>
  </w:footnote>
  <w:footnote w:type="continuationSeparator" w:id="0">
    <w:p w14:paraId="7458CA6B" w14:textId="77777777" w:rsidR="007C726B" w:rsidRDefault="007C726B" w:rsidP="007C7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2680E"/>
    <w:multiLevelType w:val="hybridMultilevel"/>
    <w:tmpl w:val="037C1838"/>
    <w:lvl w:ilvl="0" w:tplc="73D2E0F8">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591A1095"/>
    <w:multiLevelType w:val="hybridMultilevel"/>
    <w:tmpl w:val="1F986B5E"/>
    <w:lvl w:ilvl="0" w:tplc="61C071B8">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51"/>
    <w:rsid w:val="000801BF"/>
    <w:rsid w:val="00080C2A"/>
    <w:rsid w:val="000C77FF"/>
    <w:rsid w:val="000E7A54"/>
    <w:rsid w:val="00107D64"/>
    <w:rsid w:val="001670D3"/>
    <w:rsid w:val="001946D2"/>
    <w:rsid w:val="001A3F1A"/>
    <w:rsid w:val="001B251B"/>
    <w:rsid w:val="001C176E"/>
    <w:rsid w:val="001D65BB"/>
    <w:rsid w:val="00231987"/>
    <w:rsid w:val="00292101"/>
    <w:rsid w:val="002F644E"/>
    <w:rsid w:val="00311275"/>
    <w:rsid w:val="003A55D2"/>
    <w:rsid w:val="004A1C9F"/>
    <w:rsid w:val="004E1BFD"/>
    <w:rsid w:val="0057442F"/>
    <w:rsid w:val="005A6AB9"/>
    <w:rsid w:val="00621309"/>
    <w:rsid w:val="006524CC"/>
    <w:rsid w:val="00667B2D"/>
    <w:rsid w:val="006F3342"/>
    <w:rsid w:val="007230B9"/>
    <w:rsid w:val="00774CAE"/>
    <w:rsid w:val="00793C92"/>
    <w:rsid w:val="007C726B"/>
    <w:rsid w:val="00803E31"/>
    <w:rsid w:val="00805251"/>
    <w:rsid w:val="0090676A"/>
    <w:rsid w:val="009436D9"/>
    <w:rsid w:val="00957E8D"/>
    <w:rsid w:val="009B5898"/>
    <w:rsid w:val="00AF29ED"/>
    <w:rsid w:val="00B6756A"/>
    <w:rsid w:val="00BB0072"/>
    <w:rsid w:val="00C30BD3"/>
    <w:rsid w:val="00CF7467"/>
    <w:rsid w:val="00D235CD"/>
    <w:rsid w:val="00D41AC7"/>
    <w:rsid w:val="00D445A2"/>
    <w:rsid w:val="00DD12DA"/>
    <w:rsid w:val="00DE3270"/>
    <w:rsid w:val="00E45806"/>
    <w:rsid w:val="00E573D1"/>
    <w:rsid w:val="00E77165"/>
    <w:rsid w:val="00EE4EAD"/>
    <w:rsid w:val="00F071D2"/>
    <w:rsid w:val="00FB1A47"/>
    <w:rsid w:val="00FC2555"/>
    <w:rsid w:val="00FE5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5387CF5"/>
  <w15:docId w15:val="{63D2DD62-F427-44AF-8CB3-912890CF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26B"/>
    <w:pPr>
      <w:tabs>
        <w:tab w:val="center" w:pos="4252"/>
        <w:tab w:val="right" w:pos="8504"/>
      </w:tabs>
      <w:snapToGrid w:val="0"/>
    </w:pPr>
  </w:style>
  <w:style w:type="character" w:customStyle="1" w:styleId="a4">
    <w:name w:val="ヘッダー (文字)"/>
    <w:basedOn w:val="a0"/>
    <w:link w:val="a3"/>
    <w:uiPriority w:val="99"/>
    <w:rsid w:val="007C726B"/>
    <w:rPr>
      <w:rFonts w:ascii="Century" w:eastAsia="ＭＳ 明朝" w:hAnsi="Century" w:cs="Times New Roman"/>
      <w:szCs w:val="20"/>
    </w:rPr>
  </w:style>
  <w:style w:type="paragraph" w:styleId="a5">
    <w:name w:val="footer"/>
    <w:basedOn w:val="a"/>
    <w:link w:val="a6"/>
    <w:uiPriority w:val="99"/>
    <w:unhideWhenUsed/>
    <w:rsid w:val="007C726B"/>
    <w:pPr>
      <w:tabs>
        <w:tab w:val="center" w:pos="4252"/>
        <w:tab w:val="right" w:pos="8504"/>
      </w:tabs>
      <w:snapToGrid w:val="0"/>
    </w:pPr>
  </w:style>
  <w:style w:type="character" w:customStyle="1" w:styleId="a6">
    <w:name w:val="フッター (文字)"/>
    <w:basedOn w:val="a0"/>
    <w:link w:val="a5"/>
    <w:uiPriority w:val="99"/>
    <w:rsid w:val="007C726B"/>
    <w:rPr>
      <w:rFonts w:ascii="Century" w:eastAsia="ＭＳ 明朝" w:hAnsi="Century" w:cs="Times New Roman"/>
      <w:szCs w:val="20"/>
    </w:rPr>
  </w:style>
  <w:style w:type="paragraph" w:styleId="a7">
    <w:name w:val="Balloon Text"/>
    <w:basedOn w:val="a"/>
    <w:link w:val="a8"/>
    <w:uiPriority w:val="99"/>
    <w:semiHidden/>
    <w:unhideWhenUsed/>
    <w:rsid w:val="009B58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58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今西　克也</cp:lastModifiedBy>
  <cp:revision>2</cp:revision>
  <cp:lastPrinted>2020-12-14T04:14:00Z</cp:lastPrinted>
  <dcterms:created xsi:type="dcterms:W3CDTF">2022-04-08T02:21:00Z</dcterms:created>
  <dcterms:modified xsi:type="dcterms:W3CDTF">2022-04-08T02:21:00Z</dcterms:modified>
</cp:coreProperties>
</file>