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11EC" w14:textId="77777777" w:rsidR="009C199E" w:rsidRPr="009C199E" w:rsidRDefault="009C199E" w:rsidP="009C199E">
      <w:pPr>
        <w:jc w:val="cente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大阪府環境影響評価審査会規則</w:t>
      </w:r>
    </w:p>
    <w:p w14:paraId="0D2A4781" w14:textId="77777777" w:rsidR="009C199E" w:rsidRPr="009C199E" w:rsidRDefault="009C199E" w:rsidP="009C199E">
      <w:pPr>
        <w:rPr>
          <w:rFonts w:ascii="ＭＳ ゴシック" w:eastAsia="ＭＳ ゴシック" w:hAnsi="ＭＳ ゴシック"/>
          <w:sz w:val="24"/>
          <w:szCs w:val="24"/>
        </w:rPr>
      </w:pPr>
    </w:p>
    <w:p w14:paraId="2A05DF41" w14:textId="77777777" w:rsidR="009C199E" w:rsidRPr="009C199E" w:rsidRDefault="009C199E" w:rsidP="009C199E">
      <w:pPr>
        <w:jc w:val="right"/>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平成十年三月三十日</w:t>
      </w:r>
    </w:p>
    <w:p w14:paraId="3E528DB7" w14:textId="77777777" w:rsidR="009C199E" w:rsidRPr="009C199E" w:rsidRDefault="009C199E" w:rsidP="009C199E">
      <w:pPr>
        <w:jc w:val="right"/>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大阪府規則第三十六号</w:t>
      </w:r>
    </w:p>
    <w:p w14:paraId="00137BCD" w14:textId="77777777" w:rsidR="009C199E" w:rsidRPr="009C199E" w:rsidRDefault="009C199E" w:rsidP="009C199E">
      <w:pPr>
        <w:rPr>
          <w:rFonts w:ascii="ＭＳ ゴシック" w:eastAsia="ＭＳ ゴシック" w:hAnsi="ＭＳ ゴシック"/>
          <w:sz w:val="24"/>
          <w:szCs w:val="24"/>
        </w:rPr>
      </w:pPr>
    </w:p>
    <w:p w14:paraId="0681248B"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（趣旨）</w:t>
      </w:r>
    </w:p>
    <w:p w14:paraId="23639D66"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3F9A1C54"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（組織）</w:t>
      </w:r>
    </w:p>
    <w:p w14:paraId="163D94B7"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第二条　審査会は、委員二十人以内で組織する。</w:t>
      </w:r>
    </w:p>
    <w:p w14:paraId="537EEDEC"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２　委員は、学識経験のある者のうちから、知事が任命する。</w:t>
      </w:r>
    </w:p>
    <w:p w14:paraId="477A4E7A"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３　委員の任期は、二年とする。ただし、補欠の委員の任期は、前任者の残任期間とする。</w:t>
      </w:r>
    </w:p>
    <w:p w14:paraId="3A216CB2"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（専門委員）</w:t>
      </w:r>
    </w:p>
    <w:p w14:paraId="2F53C25B"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第三条　審査会に、専門の事項を調査審議させるため必要があるときは、専門委員若干人を置くことができる。</w:t>
      </w:r>
    </w:p>
    <w:p w14:paraId="3B53E0CB"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２　専門委員は、学識経験のある者のうちから、知事が任命する。</w:t>
      </w:r>
    </w:p>
    <w:p w14:paraId="1BE3AD61"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３　専門委員は、当該専門の事項に関する調査審議が終了したときは、解任されるものとする。</w:t>
      </w:r>
    </w:p>
    <w:p w14:paraId="087F2FB8"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（会長）</w:t>
      </w:r>
    </w:p>
    <w:p w14:paraId="12565248"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第四条　審査会に会長を置き、委員の互選によってこれを定める。</w:t>
      </w:r>
    </w:p>
    <w:p w14:paraId="149F3C9F"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２　会長は、会務を総理する。</w:t>
      </w:r>
    </w:p>
    <w:p w14:paraId="3BE55689"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３　会長に事故があるときは、会長があらかじめ指名する委員がその職務を代理する。</w:t>
      </w:r>
    </w:p>
    <w:p w14:paraId="68359724"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（会議）</w:t>
      </w:r>
    </w:p>
    <w:p w14:paraId="6AF423F5"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第五条　審査会の会議は、会長が招集し、会長がその議長となる。</w:t>
      </w:r>
    </w:p>
    <w:p w14:paraId="33144CB7"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２　審査会は、委員の過半数が出席しなければ会議を開くことができない。</w:t>
      </w:r>
    </w:p>
    <w:p w14:paraId="2CCFD2BC"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３　審査会の議事は、出席委員の過半数で決し、可否同数のときは、議長の決するところによる。</w:t>
      </w:r>
    </w:p>
    <w:p w14:paraId="3BD4505C"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（部会）</w:t>
      </w:r>
    </w:p>
    <w:p w14:paraId="5B1BBFFF"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第六条　審査会は、その定めるところにより部会を置くことができる。</w:t>
      </w:r>
    </w:p>
    <w:p w14:paraId="52A18D07"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（報酬）</w:t>
      </w:r>
    </w:p>
    <w:p w14:paraId="1AAC14E5"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第七条　委員等の報酬の額は、日額九千八百円とする。</w:t>
      </w:r>
    </w:p>
    <w:p w14:paraId="56AA5661" w14:textId="77777777" w:rsidR="009C199E" w:rsidRPr="009C199E" w:rsidRDefault="009C199E" w:rsidP="009C199E">
      <w:pPr>
        <w:rPr>
          <w:rFonts w:ascii="ＭＳ ゴシック" w:eastAsia="ＭＳ ゴシック" w:hAnsi="ＭＳ ゴシック"/>
          <w:sz w:val="24"/>
          <w:szCs w:val="24"/>
        </w:rPr>
      </w:pPr>
    </w:p>
    <w:p w14:paraId="5FC0A220"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（費用弁償）</w:t>
      </w:r>
    </w:p>
    <w:p w14:paraId="7C188C20"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第八条　委員等の費用弁償の額は、職員の旅費に関する条例（昭和四十年大阪府条例第三十七号）による指定職等の職務にある者以外の者の額相当額とする。</w:t>
      </w:r>
    </w:p>
    <w:p w14:paraId="54C4940C"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lastRenderedPageBreak/>
        <w:t>（庶務）</w:t>
      </w:r>
    </w:p>
    <w:p w14:paraId="147063E8"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第九条　審査会の庶務は、環境農林水産部において行う。</w:t>
      </w:r>
    </w:p>
    <w:p w14:paraId="36B58310"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（委任）</w:t>
      </w:r>
    </w:p>
    <w:p w14:paraId="6C71D719" w14:textId="77777777" w:rsidR="009C199E" w:rsidRPr="009C199E" w:rsidRDefault="009C199E" w:rsidP="009C199E">
      <w:pPr>
        <w:ind w:left="240" w:hangingChars="100" w:hanging="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第十条　この規則に定めるもののほか、審査会の運営に関し必要な事項は、会長が定める。</w:t>
      </w:r>
    </w:p>
    <w:p w14:paraId="6655D590"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附　則</w:t>
      </w:r>
    </w:p>
    <w:p w14:paraId="05EEDC58"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 xml:space="preserve">　この規則は、平成十年四月一日から施行する。</w:t>
      </w:r>
    </w:p>
    <w:p w14:paraId="3787C614"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附　則（平成一九年規則第二四号）</w:t>
      </w:r>
    </w:p>
    <w:p w14:paraId="6EC6CA40"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 xml:space="preserve">　この規則は、平成十九年四月一日から施行する。</w:t>
      </w:r>
    </w:p>
    <w:p w14:paraId="5B49E30C"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附　則（平成二〇年規則第七五号）</w:t>
      </w:r>
    </w:p>
    <w:p w14:paraId="3C982F7B"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 xml:space="preserve">　この規則は、平成二十年八月一日から施行する。</w:t>
      </w:r>
    </w:p>
    <w:p w14:paraId="35625FA5"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附　則（平成二三年規則第七二号）</w:t>
      </w:r>
    </w:p>
    <w:p w14:paraId="19FC0E3E"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 xml:space="preserve">　この規則は、平成二十四年四月一日から施行する。</w:t>
      </w:r>
    </w:p>
    <w:p w14:paraId="75BB1711" w14:textId="77777777" w:rsidR="009C199E" w:rsidRPr="009C199E" w:rsidRDefault="009C199E" w:rsidP="009C199E">
      <w:pPr>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附　則（平成二八年規則第九三号）</w:t>
      </w:r>
    </w:p>
    <w:p w14:paraId="2570F05F" w14:textId="77777777" w:rsidR="009C199E" w:rsidRPr="009C199E" w:rsidRDefault="009C199E" w:rsidP="009C199E">
      <w:pPr>
        <w:ind w:firstLineChars="100" w:firstLine="240"/>
        <w:rPr>
          <w:rFonts w:ascii="ＭＳ ゴシック" w:eastAsia="ＭＳ ゴシック" w:hAnsi="ＭＳ ゴシック"/>
          <w:sz w:val="24"/>
          <w:szCs w:val="24"/>
        </w:rPr>
      </w:pPr>
      <w:r w:rsidRPr="009C199E">
        <w:rPr>
          <w:rFonts w:ascii="ＭＳ ゴシック" w:eastAsia="ＭＳ ゴシック" w:hAnsi="ＭＳ ゴシック" w:hint="eastAsia"/>
          <w:sz w:val="24"/>
          <w:szCs w:val="24"/>
        </w:rPr>
        <w:t>この規則は、平成二十八年四月一日から施行する。</w:t>
      </w:r>
    </w:p>
    <w:p w14:paraId="78C23676" w14:textId="77777777" w:rsidR="009C199E" w:rsidRPr="009C199E" w:rsidRDefault="009C199E" w:rsidP="009C199E">
      <w:pPr>
        <w:rPr>
          <w:rFonts w:ascii="ＭＳ ゴシック" w:eastAsia="ＭＳ ゴシック" w:hAnsi="ＭＳ ゴシック"/>
          <w:sz w:val="24"/>
          <w:szCs w:val="24"/>
        </w:rPr>
      </w:pPr>
    </w:p>
    <w:p w14:paraId="4B01185A" w14:textId="77777777" w:rsidR="009C199E" w:rsidRPr="009C199E" w:rsidRDefault="009C199E">
      <w:pPr>
        <w:rPr>
          <w:rFonts w:ascii="ＭＳ ゴシック" w:eastAsia="ＭＳ ゴシック" w:hAnsi="ＭＳ ゴシック"/>
          <w:sz w:val="24"/>
          <w:szCs w:val="24"/>
        </w:rPr>
      </w:pPr>
    </w:p>
    <w:sectPr w:rsidR="009C199E" w:rsidRPr="009C199E" w:rsidSect="009C199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B739" w14:textId="77777777" w:rsidR="003F5DAC" w:rsidRDefault="003F5DAC" w:rsidP="003F5DAC">
      <w:r>
        <w:separator/>
      </w:r>
    </w:p>
  </w:endnote>
  <w:endnote w:type="continuationSeparator" w:id="0">
    <w:p w14:paraId="0668E6A1" w14:textId="77777777" w:rsidR="003F5DAC" w:rsidRDefault="003F5DAC" w:rsidP="003F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41A8" w14:textId="77777777" w:rsidR="003F5DAC" w:rsidRDefault="003F5DAC" w:rsidP="003F5DAC">
      <w:r>
        <w:separator/>
      </w:r>
    </w:p>
  </w:footnote>
  <w:footnote w:type="continuationSeparator" w:id="0">
    <w:p w14:paraId="649778D0" w14:textId="77777777" w:rsidR="003F5DAC" w:rsidRDefault="003F5DAC" w:rsidP="003F5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9E"/>
    <w:rsid w:val="003F5DAC"/>
    <w:rsid w:val="009C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1B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AC"/>
    <w:pPr>
      <w:tabs>
        <w:tab w:val="center" w:pos="4252"/>
        <w:tab w:val="right" w:pos="8504"/>
      </w:tabs>
      <w:snapToGrid w:val="0"/>
    </w:pPr>
  </w:style>
  <w:style w:type="character" w:customStyle="1" w:styleId="a4">
    <w:name w:val="ヘッダー (文字)"/>
    <w:basedOn w:val="a0"/>
    <w:link w:val="a3"/>
    <w:uiPriority w:val="99"/>
    <w:rsid w:val="003F5DAC"/>
  </w:style>
  <w:style w:type="paragraph" w:styleId="a5">
    <w:name w:val="footer"/>
    <w:basedOn w:val="a"/>
    <w:link w:val="a6"/>
    <w:uiPriority w:val="99"/>
    <w:unhideWhenUsed/>
    <w:rsid w:val="003F5DAC"/>
    <w:pPr>
      <w:tabs>
        <w:tab w:val="center" w:pos="4252"/>
        <w:tab w:val="right" w:pos="8504"/>
      </w:tabs>
      <w:snapToGrid w:val="0"/>
    </w:pPr>
  </w:style>
  <w:style w:type="character" w:customStyle="1" w:styleId="a6">
    <w:name w:val="フッター (文字)"/>
    <w:basedOn w:val="a0"/>
    <w:link w:val="a5"/>
    <w:uiPriority w:val="99"/>
    <w:rsid w:val="003F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2024-01-12T03:58:00Z</dcterms:created>
  <dcterms:modified xsi:type="dcterms:W3CDTF">2024-01-12T03:58:00Z</dcterms:modified>
</cp:coreProperties>
</file>