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50D2" w14:textId="15E687A9" w:rsidR="00D92883" w:rsidRPr="00584D38" w:rsidRDefault="003C2814" w:rsidP="00015A53">
      <w:pPr>
        <w:spacing w:line="0" w:lineRule="atLeast"/>
        <w:rPr>
          <w:rFonts w:ascii="Meiryo UI" w:eastAsia="Meiryo UI" w:hAnsi="Meiryo UI"/>
          <w:b/>
          <w:sz w:val="24"/>
          <w:szCs w:val="24"/>
        </w:rPr>
      </w:pPr>
      <w:r w:rsidRPr="00584D38">
        <w:rPr>
          <w:rFonts w:ascii="Meiryo UI" w:eastAsia="Meiryo UI" w:hAnsi="Meiryo UI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B6CD27" wp14:editId="7AAE8069">
                <wp:simplePos x="0" y="0"/>
                <wp:positionH relativeFrom="column">
                  <wp:posOffset>5185410</wp:posOffset>
                </wp:positionH>
                <wp:positionV relativeFrom="paragraph">
                  <wp:posOffset>-336550</wp:posOffset>
                </wp:positionV>
                <wp:extent cx="1076325" cy="4286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71149" w14:textId="0E6B27F1" w:rsidR="0018383F" w:rsidRPr="004C51C1" w:rsidRDefault="0095456E" w:rsidP="001838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4C51C1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参考</w:t>
                            </w:r>
                            <w:r w:rsidRPr="004C51C1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資料</w:t>
                            </w:r>
                            <w:r w:rsidR="00147A16" w:rsidRPr="004C51C1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５</w:t>
                            </w:r>
                          </w:p>
                          <w:p w14:paraId="1ED0D3B2" w14:textId="77777777" w:rsidR="005172C4" w:rsidRPr="0018383F" w:rsidRDefault="005172C4" w:rsidP="0018383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CD27" id="正方形/長方形 6" o:spid="_x0000_s1026" style="position:absolute;left:0;text-align:left;margin-left:408.3pt;margin-top:-26.5pt;width:84.7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" fillcolor="#002060" strokecolor="#002060" strokeweight="2pt">
                <v:textbox inset=",0,,0">
                  <w:txbxContent>
                    <w:p w14:paraId="17571149" w14:textId="0E6B27F1" w:rsidR="0018383F" w:rsidRPr="004C51C1" w:rsidRDefault="0095456E" w:rsidP="0018383F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4C51C1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参考</w:t>
                      </w:r>
                      <w:r w:rsidRPr="004C51C1">
                        <w:rPr>
                          <w:rFonts w:ascii="Meiryo UI" w:eastAsia="Meiryo UI" w:hAnsi="Meiryo UI"/>
                          <w:b/>
                          <w:sz w:val="24"/>
                        </w:rPr>
                        <w:t>資料</w:t>
                      </w:r>
                      <w:r w:rsidR="00147A16" w:rsidRPr="004C51C1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５</w:t>
                      </w:r>
                    </w:p>
                    <w:p w14:paraId="1ED0D3B2" w14:textId="77777777" w:rsidR="005172C4" w:rsidRPr="0018383F" w:rsidRDefault="005172C4" w:rsidP="0018383F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lk149232135"/>
      <w:r w:rsidR="009D7FB1">
        <w:rPr>
          <w:rFonts w:ascii="Meiryo UI" w:eastAsia="Meiryo UI" w:hAnsi="Meiryo UI" w:hint="eastAsia"/>
          <w:b/>
          <w:sz w:val="24"/>
          <w:szCs w:val="24"/>
        </w:rPr>
        <w:t>１．</w:t>
      </w:r>
      <w:r w:rsidR="00D92883" w:rsidRPr="00584D38">
        <w:rPr>
          <w:rFonts w:ascii="Meiryo UI" w:eastAsia="Meiryo UI" w:hAnsi="Meiryo UI" w:hint="eastAsia"/>
          <w:b/>
          <w:sz w:val="24"/>
          <w:szCs w:val="24"/>
        </w:rPr>
        <w:t>正社員給料・手当　上昇率</w:t>
      </w:r>
    </w:p>
    <w:tbl>
      <w:tblPr>
        <w:tblStyle w:val="aa"/>
        <w:tblpPr w:leftFromText="142" w:rightFromText="142" w:vertAnchor="text" w:horzAnchor="page" w:tblpX="1711" w:tblpY="16"/>
        <w:tblOverlap w:val="never"/>
        <w:tblW w:w="4120" w:type="pct"/>
        <w:tblLook w:val="04A0" w:firstRow="1" w:lastRow="0" w:firstColumn="1" w:lastColumn="0" w:noHBand="0" w:noVBand="1"/>
      </w:tblPr>
      <w:tblGrid>
        <w:gridCol w:w="1603"/>
        <w:gridCol w:w="2078"/>
        <w:gridCol w:w="4252"/>
      </w:tblGrid>
      <w:tr w:rsidR="00AE4185" w:rsidRPr="00584D38" w14:paraId="27F7275B" w14:textId="77777777" w:rsidTr="00FB272B">
        <w:trPr>
          <w:trHeight w:val="20"/>
        </w:trPr>
        <w:tc>
          <w:tcPr>
            <w:tcW w:w="1010" w:type="pct"/>
            <w:tcBorders>
              <w:bottom w:val="single" w:sz="24" w:space="0" w:color="FF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9875D5" w14:textId="77777777" w:rsidR="00D92883" w:rsidRPr="00584D38" w:rsidRDefault="00D92883" w:rsidP="00AF2420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584D38">
              <w:rPr>
                <w:rFonts w:ascii="Meiryo UI" w:eastAsia="Meiryo UI" w:hAnsi="Meiryo UI" w:hint="eastAsia"/>
                <w:b/>
                <w:szCs w:val="21"/>
              </w:rPr>
              <w:t>年度</w:t>
            </w:r>
          </w:p>
        </w:tc>
        <w:tc>
          <w:tcPr>
            <w:tcW w:w="1310" w:type="pct"/>
            <w:tcBorders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ED5BCC" w14:textId="43A0562D" w:rsidR="00D92883" w:rsidRPr="00584D38" w:rsidRDefault="00D92883" w:rsidP="00AF2420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584D38">
              <w:rPr>
                <w:rFonts w:ascii="Meiryo UI" w:eastAsia="Meiryo UI" w:hAnsi="Meiryo UI" w:hint="eastAsia"/>
                <w:b/>
                <w:szCs w:val="21"/>
              </w:rPr>
              <w:t>上昇率</w:t>
            </w:r>
          </w:p>
        </w:tc>
        <w:tc>
          <w:tcPr>
            <w:tcW w:w="2680" w:type="pct"/>
            <w:tcBorders>
              <w:left w:val="single" w:sz="4" w:space="0" w:color="auto"/>
              <w:bottom w:val="single" w:sz="24" w:space="0" w:color="FF0000"/>
            </w:tcBorders>
            <w:shd w:val="clear" w:color="auto" w:fill="C6D9F1" w:themeFill="text2" w:themeFillTint="33"/>
            <w:vAlign w:val="center"/>
          </w:tcPr>
          <w:p w14:paraId="0CE77EC6" w14:textId="55A9DB26" w:rsidR="00D92883" w:rsidRPr="00584D38" w:rsidRDefault="00D92883" w:rsidP="00AF2420">
            <w:pPr>
              <w:snapToGrid w:val="0"/>
              <w:ind w:left="283" w:hangingChars="135" w:hanging="283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584D38">
              <w:rPr>
                <w:rFonts w:ascii="Meiryo UI" w:eastAsia="Meiryo UI" w:hAnsi="Meiryo UI" w:hint="eastAsia"/>
                <w:b/>
                <w:szCs w:val="21"/>
              </w:rPr>
              <w:t>備考</w:t>
            </w:r>
          </w:p>
        </w:tc>
      </w:tr>
      <w:tr w:rsidR="00015A53" w:rsidRPr="00584D38" w14:paraId="307DB36B" w14:textId="77777777" w:rsidTr="00AE4185">
        <w:trPr>
          <w:trHeight w:val="20"/>
        </w:trPr>
        <w:tc>
          <w:tcPr>
            <w:tcW w:w="1010" w:type="pct"/>
            <w:tcBorders>
              <w:top w:val="single" w:sz="24" w:space="0" w:color="FF0000"/>
              <w:left w:val="single" w:sz="24" w:space="0" w:color="FF0000"/>
            </w:tcBorders>
            <w:vAlign w:val="center"/>
          </w:tcPr>
          <w:p w14:paraId="4FAD9517" w14:textId="77777777" w:rsidR="00015A53" w:rsidRPr="00584D38" w:rsidRDefault="00015A53" w:rsidP="00015A53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584D38">
              <w:rPr>
                <w:rFonts w:ascii="Meiryo UI" w:eastAsia="Meiryo UI" w:hAnsi="Meiryo UI" w:hint="eastAsia"/>
                <w:bCs/>
                <w:szCs w:val="21"/>
              </w:rPr>
              <w:t>R5</w:t>
            </w:r>
          </w:p>
        </w:tc>
        <w:tc>
          <w:tcPr>
            <w:tcW w:w="1310" w:type="pct"/>
            <w:vMerge w:val="restart"/>
            <w:tcBorders>
              <w:top w:val="single" w:sz="24" w:space="0" w:color="FF0000"/>
            </w:tcBorders>
            <w:vAlign w:val="center"/>
          </w:tcPr>
          <w:p w14:paraId="513D74B0" w14:textId="73AAC59B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F583CE" wp14:editId="351DECE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-45720</wp:posOffset>
                      </wp:positionV>
                      <wp:extent cx="217170" cy="323850"/>
                      <wp:effectExtent l="19050" t="19050" r="30480" b="19050"/>
                      <wp:wrapNone/>
                      <wp:docPr id="8" name="矢印: 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3238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2179E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8" o:spid="_x0000_s1026" type="#_x0000_t68" style="position:absolute;left:0;text-align:left;margin-left:11.9pt;margin-top:-3.6pt;width:17.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" adj="7242" fillcolor="#4f81bd [3204]" strokecolor="#243f60 [1604]" strokeweight="2pt"/>
                  </w:pict>
                </mc:Fallback>
              </mc:AlternateContent>
            </w:r>
            <w:r w:rsidRPr="00584D38"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E53347" wp14:editId="23A46469">
                      <wp:simplePos x="0" y="0"/>
                      <wp:positionH relativeFrom="margin">
                        <wp:posOffset>539750</wp:posOffset>
                      </wp:positionH>
                      <wp:positionV relativeFrom="paragraph">
                        <wp:posOffset>-635</wp:posOffset>
                      </wp:positionV>
                      <wp:extent cx="670560" cy="30480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B44E4C" w14:textId="77777777" w:rsidR="00D92883" w:rsidRPr="00C11A4F" w:rsidRDefault="00D92883" w:rsidP="00D92883">
                                  <w:pPr>
                                    <w:snapToGrid w:val="0"/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C11A4F"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  <w:t>+</w:t>
                                  </w:r>
                                  <w:r w:rsidRPr="00C11A4F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3.</w:t>
                                  </w:r>
                                  <w:r w:rsidRPr="00C11A4F"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  <w:t>0</w:t>
                                  </w:r>
                                  <w:r w:rsidRPr="00C11A4F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53347" id="正方形/長方形 12" o:spid="_x0000_s1027" style="position:absolute;left:0;text-align:left;margin-left:42.5pt;margin-top:-.05pt;width:52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" fillcolor="window" stroked="f" strokeweight="1pt">
                      <v:textbox>
                        <w:txbxContent>
                          <w:p w14:paraId="7AB44E4C" w14:textId="77777777" w:rsidR="00D92883" w:rsidRPr="00C11A4F" w:rsidRDefault="00D92883" w:rsidP="00D92883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C11A4F">
                              <w:rPr>
                                <w:rFonts w:ascii="Meiryo UI" w:eastAsia="Meiryo UI" w:hAnsi="Meiryo UI"/>
                                <w:szCs w:val="21"/>
                              </w:rPr>
                              <w:t>+</w:t>
                            </w:r>
                            <w:r w:rsidRPr="00C11A4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3.</w:t>
                            </w:r>
                            <w:r w:rsidRPr="00C11A4F">
                              <w:rPr>
                                <w:rFonts w:ascii="Meiryo UI" w:eastAsia="Meiryo UI" w:hAnsi="Meiryo UI"/>
                                <w:szCs w:val="21"/>
                              </w:rPr>
                              <w:t>0</w:t>
                            </w:r>
                            <w:r w:rsidRPr="00C11A4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％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680" w:type="pct"/>
            <w:vMerge w:val="restart"/>
            <w:tcBorders>
              <w:top w:val="single" w:sz="24" w:space="0" w:color="FF0000"/>
              <w:right w:val="single" w:sz="24" w:space="0" w:color="FF0000"/>
            </w:tcBorders>
            <w:vAlign w:val="center"/>
          </w:tcPr>
          <w:p w14:paraId="7E7C9032" w14:textId="21C95E11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szCs w:val="21"/>
              </w:rPr>
              <w:t>令和７年度から役員報酬水準を</w:t>
            </w:r>
          </w:p>
          <w:p w14:paraId="0BB4C1DB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szCs w:val="21"/>
              </w:rPr>
              <w:t>３％引き上げ予定</w:t>
            </w:r>
          </w:p>
        </w:tc>
      </w:tr>
      <w:tr w:rsidR="00015A53" w:rsidRPr="00584D38" w14:paraId="627A64A7" w14:textId="77777777" w:rsidTr="00AE4185">
        <w:trPr>
          <w:trHeight w:val="20"/>
        </w:trPr>
        <w:tc>
          <w:tcPr>
            <w:tcW w:w="1010" w:type="pct"/>
            <w:tcBorders>
              <w:left w:val="single" w:sz="24" w:space="0" w:color="FF0000"/>
              <w:bottom w:val="single" w:sz="24" w:space="0" w:color="FF0000"/>
            </w:tcBorders>
            <w:vAlign w:val="center"/>
          </w:tcPr>
          <w:p w14:paraId="6158E6F0" w14:textId="77777777" w:rsidR="00015A53" w:rsidRPr="00584D38" w:rsidRDefault="00015A53" w:rsidP="00015A53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584D38">
              <w:rPr>
                <w:rFonts w:ascii="Meiryo UI" w:eastAsia="Meiryo UI" w:hAnsi="Meiryo UI" w:hint="eastAsia"/>
                <w:bCs/>
                <w:szCs w:val="21"/>
              </w:rPr>
              <w:t>R4</w:t>
            </w:r>
          </w:p>
        </w:tc>
        <w:tc>
          <w:tcPr>
            <w:tcW w:w="1310" w:type="pct"/>
            <w:vMerge/>
            <w:tcBorders>
              <w:bottom w:val="single" w:sz="24" w:space="0" w:color="FF0000"/>
            </w:tcBorders>
            <w:vAlign w:val="center"/>
          </w:tcPr>
          <w:p w14:paraId="2AA06193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80" w:type="pct"/>
            <w:vMerge/>
            <w:tcBorders>
              <w:bottom w:val="single" w:sz="24" w:space="0" w:color="FF0000"/>
              <w:right w:val="single" w:sz="24" w:space="0" w:color="FF0000"/>
            </w:tcBorders>
            <w:vAlign w:val="center"/>
          </w:tcPr>
          <w:p w14:paraId="65CC1CD1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015A53" w:rsidRPr="00584D38" w14:paraId="2BD9F51B" w14:textId="77777777" w:rsidTr="00AE4185">
        <w:trPr>
          <w:trHeight w:val="20"/>
        </w:trPr>
        <w:tc>
          <w:tcPr>
            <w:tcW w:w="1010" w:type="pct"/>
            <w:tcBorders>
              <w:top w:val="single" w:sz="24" w:space="0" w:color="FF0000"/>
            </w:tcBorders>
            <w:vAlign w:val="center"/>
          </w:tcPr>
          <w:p w14:paraId="0C7435A2" w14:textId="77777777" w:rsidR="00015A53" w:rsidRPr="00584D38" w:rsidRDefault="00015A53" w:rsidP="00015A53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584D38">
              <w:rPr>
                <w:rFonts w:ascii="Meiryo UI" w:eastAsia="Meiryo UI" w:hAnsi="Meiryo UI" w:hint="eastAsia"/>
                <w:bCs/>
                <w:szCs w:val="21"/>
              </w:rPr>
              <w:t>R3</w:t>
            </w:r>
          </w:p>
        </w:tc>
        <w:tc>
          <w:tcPr>
            <w:tcW w:w="1310" w:type="pct"/>
            <w:tcBorders>
              <w:top w:val="single" w:sz="24" w:space="0" w:color="FF0000"/>
              <w:bottom w:val="single" w:sz="4" w:space="0" w:color="FFFFFF" w:themeColor="background1"/>
            </w:tcBorders>
            <w:vAlign w:val="center"/>
          </w:tcPr>
          <w:p w14:paraId="613A4EF5" w14:textId="05A6307F" w:rsidR="00015A53" w:rsidRPr="00584D38" w:rsidRDefault="00584D38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33B4EA" wp14:editId="1DF6E51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103505</wp:posOffset>
                      </wp:positionV>
                      <wp:extent cx="209550" cy="403860"/>
                      <wp:effectExtent l="19050" t="19050" r="38100" b="15240"/>
                      <wp:wrapNone/>
                      <wp:docPr id="13" name="矢印: 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0386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5CC6F" id="矢印: 上 13" o:spid="_x0000_s1026" type="#_x0000_t68" style="position:absolute;left:0;text-align:left;margin-left:12.65pt;margin-top:8.15pt;width:16.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" adj="560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680" w:type="pct"/>
            <w:vMerge w:val="restart"/>
            <w:tcBorders>
              <w:top w:val="single" w:sz="24" w:space="0" w:color="FF0000"/>
            </w:tcBorders>
            <w:vAlign w:val="center"/>
          </w:tcPr>
          <w:p w14:paraId="41772021" w14:textId="0BDF75E3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szCs w:val="21"/>
              </w:rPr>
              <w:t>令和6年度から役員報酬水準を</w:t>
            </w:r>
          </w:p>
          <w:p w14:paraId="7100195D" w14:textId="6F6F8988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584D38">
              <w:rPr>
                <w:rFonts w:ascii="Meiryo UI" w:eastAsia="Meiryo UI" w:hAnsi="Meiryo UI" w:hint="eastAsia"/>
                <w:szCs w:val="21"/>
              </w:rPr>
              <w:t>３％引き上げ済</w:t>
            </w:r>
          </w:p>
        </w:tc>
      </w:tr>
      <w:tr w:rsidR="00015A53" w:rsidRPr="00584D38" w14:paraId="018E223A" w14:textId="77777777" w:rsidTr="00015A53">
        <w:trPr>
          <w:trHeight w:val="20"/>
        </w:trPr>
        <w:tc>
          <w:tcPr>
            <w:tcW w:w="1010" w:type="pct"/>
            <w:vAlign w:val="center"/>
          </w:tcPr>
          <w:p w14:paraId="639CCB12" w14:textId="77777777" w:rsidR="00015A53" w:rsidRPr="00584D38" w:rsidRDefault="00015A53" w:rsidP="00015A53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584D38">
              <w:rPr>
                <w:rFonts w:ascii="Meiryo UI" w:eastAsia="Meiryo UI" w:hAnsi="Meiryo UI" w:hint="eastAsia"/>
                <w:bCs/>
                <w:szCs w:val="21"/>
              </w:rPr>
              <w:t>R2</w:t>
            </w:r>
          </w:p>
        </w:tc>
        <w:tc>
          <w:tcPr>
            <w:tcW w:w="1310" w:type="pct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1276F92" w14:textId="4A657780" w:rsidR="00015A53" w:rsidRPr="00584D38" w:rsidRDefault="00AE4185" w:rsidP="00015A5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84D38"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3D2D0E" wp14:editId="51587EF3">
                      <wp:simplePos x="0" y="0"/>
                      <wp:positionH relativeFrom="margin">
                        <wp:posOffset>530860</wp:posOffset>
                      </wp:positionH>
                      <wp:positionV relativeFrom="paragraph">
                        <wp:posOffset>-100965</wp:posOffset>
                      </wp:positionV>
                      <wp:extent cx="678180" cy="281940"/>
                      <wp:effectExtent l="0" t="0" r="7620" b="381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2819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CBF81" w14:textId="77777777" w:rsidR="00D92883" w:rsidRPr="00C11A4F" w:rsidRDefault="00D92883" w:rsidP="00D92883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Cs w:val="21"/>
                                    </w:rPr>
                                  </w:pPr>
                                  <w:r w:rsidRPr="00C11A4F"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>+3.2％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D2D0E" id="正方形/長方形 7" o:spid="_x0000_s1028" style="position:absolute;left:0;text-align:left;margin-left:41.8pt;margin-top:-7.95pt;width:53.4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" fillcolor="white [3201]" stroked="f" strokeweight="2pt">
                      <v:textbox>
                        <w:txbxContent>
                          <w:p w14:paraId="722CBF81" w14:textId="77777777" w:rsidR="00D92883" w:rsidRPr="00C11A4F" w:rsidRDefault="00D92883" w:rsidP="00D92883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C11A4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+3.2％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680" w:type="pct"/>
            <w:vMerge/>
            <w:vAlign w:val="center"/>
          </w:tcPr>
          <w:p w14:paraId="30EFFB72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015A53" w:rsidRPr="00584D38" w14:paraId="752B8B88" w14:textId="77777777" w:rsidTr="00015A53">
        <w:trPr>
          <w:trHeight w:val="20"/>
        </w:trPr>
        <w:tc>
          <w:tcPr>
            <w:tcW w:w="1010" w:type="pct"/>
            <w:vAlign w:val="center"/>
          </w:tcPr>
          <w:p w14:paraId="44C3CE6E" w14:textId="77777777" w:rsidR="00015A53" w:rsidRPr="00584D38" w:rsidRDefault="00015A53" w:rsidP="00015A53">
            <w:pPr>
              <w:spacing w:line="0" w:lineRule="atLeast"/>
              <w:ind w:left="283" w:hangingChars="135" w:hanging="283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584D38">
              <w:rPr>
                <w:rFonts w:ascii="Meiryo UI" w:eastAsia="Meiryo UI" w:hAnsi="Meiryo UI" w:hint="eastAsia"/>
                <w:bCs/>
                <w:szCs w:val="21"/>
              </w:rPr>
              <w:t>R1</w:t>
            </w:r>
          </w:p>
        </w:tc>
        <w:tc>
          <w:tcPr>
            <w:tcW w:w="1310" w:type="pct"/>
            <w:vMerge/>
            <w:vAlign w:val="center"/>
          </w:tcPr>
          <w:p w14:paraId="26D3371E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80" w:type="pct"/>
            <w:vMerge/>
            <w:vAlign w:val="center"/>
          </w:tcPr>
          <w:p w14:paraId="0FF64115" w14:textId="77777777" w:rsidR="00015A53" w:rsidRPr="00584D38" w:rsidRDefault="00015A53" w:rsidP="00015A5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2294D67F" w14:textId="77EBFCAD" w:rsidR="00D92883" w:rsidRPr="00584D38" w:rsidRDefault="00D92883" w:rsidP="00D92883">
      <w:pPr>
        <w:spacing w:line="0" w:lineRule="atLeast"/>
        <w:jc w:val="right"/>
        <w:rPr>
          <w:rFonts w:ascii="Meiryo UI" w:eastAsia="Meiryo UI" w:hAnsi="Meiryo UI"/>
        </w:rPr>
      </w:pPr>
    </w:p>
    <w:p w14:paraId="5FFC7C49" w14:textId="50287E09" w:rsidR="00D92883" w:rsidRPr="00584D38" w:rsidRDefault="00D92883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</w:p>
    <w:p w14:paraId="7A8B5A2D" w14:textId="04BAA700" w:rsidR="00D92883" w:rsidRPr="00584D38" w:rsidRDefault="00D92883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</w:p>
    <w:p w14:paraId="7A033413" w14:textId="5217C5DD" w:rsidR="00D92883" w:rsidRPr="00584D38" w:rsidRDefault="00D92883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</w:p>
    <w:p w14:paraId="40CDDC86" w14:textId="42DD8DA3" w:rsidR="00D92883" w:rsidRPr="00584D38" w:rsidRDefault="00D92883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</w:p>
    <w:p w14:paraId="58D824BD" w14:textId="0F1CF07D" w:rsidR="00D92883" w:rsidRPr="00584D38" w:rsidRDefault="00994594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584D38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45BF1" wp14:editId="793B4361">
                <wp:simplePos x="0" y="0"/>
                <wp:positionH relativeFrom="margin">
                  <wp:posOffset>865505</wp:posOffset>
                </wp:positionH>
                <wp:positionV relativeFrom="paragraph">
                  <wp:posOffset>228600</wp:posOffset>
                </wp:positionV>
                <wp:extent cx="4724400" cy="27432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BA87B" w14:textId="77777777" w:rsidR="00D92883" w:rsidRPr="00584D38" w:rsidRDefault="00D92883" w:rsidP="00D92883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D3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※国税庁「民間給与実態統計調査　給与額（正社員）」の給料・手当（企業規模合計）より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5BF1" id="正方形/長方形 9" o:spid="_x0000_s1029" style="position:absolute;left:0;text-align:left;margin-left:68.15pt;margin-top:18pt;width:37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" filled="f" stroked="f" strokeweight="2pt">
                <v:textbox inset=",0">
                  <w:txbxContent>
                    <w:p w14:paraId="39BBA87B" w14:textId="77777777" w:rsidR="00D92883" w:rsidRPr="00584D38" w:rsidRDefault="00D92883" w:rsidP="00D92883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584D38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※国税庁「民間給与実態統計調査　給与額（正社員）」の給料・手当（企業規模合計）より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23FACC" w14:textId="4042ABC9" w:rsidR="00D92883" w:rsidRPr="00584D38" w:rsidRDefault="00D92883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</w:p>
    <w:bookmarkEnd w:id="0"/>
    <w:p w14:paraId="6F009C3F" w14:textId="21CCB8B2" w:rsidR="00AE4185" w:rsidRPr="00584D38" w:rsidRDefault="009D7FB1" w:rsidP="00AE4185">
      <w:pPr>
        <w:spacing w:line="0" w:lineRule="atLeast"/>
        <w:rPr>
          <w:rFonts w:ascii="Meiryo UI" w:eastAsia="Meiryo UI" w:hAnsi="Meiryo UI" w:cs="Times New Roman"/>
          <w:b/>
          <w:bCs/>
          <w:sz w:val="24"/>
          <w:szCs w:val="24"/>
        </w:rPr>
      </w:pPr>
      <w:r>
        <w:rPr>
          <w:rFonts w:ascii="Meiryo UI" w:eastAsia="Meiryo UI" w:hAnsi="Meiryo UI" w:cs="Times New Roman" w:hint="eastAsia"/>
          <w:b/>
          <w:bCs/>
          <w:sz w:val="24"/>
          <w:szCs w:val="24"/>
        </w:rPr>
        <w:t>２．</w:t>
      </w:r>
      <w:r w:rsidR="00AE4185" w:rsidRPr="00584D38">
        <w:rPr>
          <w:rFonts w:ascii="Meiryo UI" w:eastAsia="Meiryo UI" w:hAnsi="Meiryo UI" w:cs="Times New Roman" w:hint="eastAsia"/>
          <w:b/>
          <w:bCs/>
          <w:sz w:val="24"/>
          <w:szCs w:val="24"/>
        </w:rPr>
        <w:t xml:space="preserve">改定後の各法人の報酬基準額　</w:t>
      </w:r>
    </w:p>
    <w:tbl>
      <w:tblPr>
        <w:tblW w:w="9020" w:type="dxa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268"/>
        <w:gridCol w:w="1559"/>
        <w:gridCol w:w="1559"/>
      </w:tblGrid>
      <w:tr w:rsidR="00AE4185" w:rsidRPr="00584D38" w14:paraId="691555D5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AC6CCA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bCs/>
                <w:color w:val="000000" w:themeColor="text1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bCs/>
                <w:color w:val="000000" w:themeColor="text1"/>
                <w:szCs w:val="21"/>
              </w:rPr>
              <w:t>法人名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D65C5A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bCs/>
                <w:color w:val="000000" w:themeColor="text1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bCs/>
                <w:color w:val="000000" w:themeColor="text1"/>
                <w:szCs w:val="21"/>
              </w:rPr>
              <w:t>役職名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A18970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bCs/>
                <w:color w:val="000000" w:themeColor="text1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bCs/>
                <w:color w:val="000000" w:themeColor="text1"/>
                <w:szCs w:val="21"/>
              </w:rPr>
              <w:t>新報酬基準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2275FD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bCs/>
                <w:color w:val="000000" w:themeColor="text1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bCs/>
                <w:color w:val="000000" w:themeColor="text1"/>
                <w:szCs w:val="21"/>
              </w:rPr>
              <w:t>現行報酬基準</w:t>
            </w:r>
          </w:p>
        </w:tc>
      </w:tr>
      <w:tr w:rsidR="00AE4185" w:rsidRPr="00584D38" w14:paraId="1D4ADC93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AE0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（公財）大阪国際平和センター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7691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業務執行理事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BA0" w14:textId="28E599C7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769万円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8F86" w14:textId="4AE10134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741万円</w:t>
            </w:r>
          </w:p>
        </w:tc>
      </w:tr>
      <w:tr w:rsidR="00AE4185" w:rsidRPr="00584D38" w14:paraId="5C55294F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58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（株）大阪国際会議場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8285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専務取締役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DDD1" w14:textId="0B492F27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808万円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8ED" w14:textId="34F80208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784万円</w:t>
            </w:r>
          </w:p>
        </w:tc>
      </w:tr>
      <w:tr w:rsidR="00AE4185" w:rsidRPr="00584D38" w14:paraId="532616FB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40A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（公財）大阪府国際交流財団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365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926A" w14:textId="11A2A611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817万円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33E" w14:textId="2972B417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788万円</w:t>
            </w:r>
          </w:p>
        </w:tc>
      </w:tr>
      <w:tr w:rsidR="00AE4185" w:rsidRPr="00584D38" w14:paraId="775FB970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83A1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（公財）千里ライフサイエンス振興財団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BFA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専務理事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556" w14:textId="27C984D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864万円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2C21" w14:textId="30739F43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836万円</w:t>
            </w:r>
          </w:p>
        </w:tc>
      </w:tr>
      <w:tr w:rsidR="00AE4185" w:rsidRPr="00584D38" w14:paraId="17C616A4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FA85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大阪信用保証協会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8B78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B8D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1,085万円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0BB6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1,055万円</w:t>
            </w:r>
          </w:p>
        </w:tc>
      </w:tr>
      <w:tr w:rsidR="00AE4185" w:rsidRPr="00584D38" w14:paraId="39B18735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5D08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大阪信用保証協会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25F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7E1" w14:textId="78F8E099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868万円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5C3" w14:textId="5EB19D1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844万円</w:t>
            </w:r>
          </w:p>
        </w:tc>
      </w:tr>
      <w:tr w:rsidR="00AE4185" w:rsidRPr="00584D38" w14:paraId="317CF4A5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CD0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（公財）西成労働福祉センター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580B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業務執行理事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50F2" w14:textId="7ECD40E5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959万円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4188" w14:textId="5EE352D7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931万円</w:t>
            </w:r>
          </w:p>
        </w:tc>
      </w:tr>
      <w:tr w:rsidR="00AE4185" w:rsidRPr="00584D38" w14:paraId="1337279C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29B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（一財）大阪府みどり公社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5DA5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3D76" w14:textId="233F8003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910万円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C63" w14:textId="51EDEEC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880万円</w:t>
            </w:r>
          </w:p>
        </w:tc>
      </w:tr>
      <w:tr w:rsidR="00AE4185" w:rsidRPr="00584D38" w14:paraId="694027F4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56C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（株）大阪鶴見フラワーセンター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DBD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代表取締役社長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B44" w14:textId="561EBF71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860万円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D737" w14:textId="2FED242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830万円</w:t>
            </w:r>
          </w:p>
        </w:tc>
      </w:tr>
      <w:tr w:rsidR="00AE4185" w:rsidRPr="00584D38" w14:paraId="4DF033DB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A6B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（株）大阪鶴見フラワーセンター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839C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常務取締役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DC4C" w14:textId="74A32F69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688万円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4DB7" w14:textId="378FBA7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664万円</w:t>
            </w:r>
          </w:p>
        </w:tc>
      </w:tr>
      <w:tr w:rsidR="00AE4185" w:rsidRPr="00584D38" w14:paraId="09E4CF3D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324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（公財）大阪府都市整備推進センター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84FC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992E" w14:textId="335EB56C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960万円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730" w14:textId="1FF03A39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930万円</w:t>
            </w:r>
          </w:p>
        </w:tc>
      </w:tr>
      <w:tr w:rsidR="00AE4185" w:rsidRPr="00584D38" w14:paraId="2947E788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FFA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（公財）大阪府都市整備推進センター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53E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6FEE" w14:textId="5362C7D3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768万円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AFA" w14:textId="5DF666E2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744万円</w:t>
            </w:r>
          </w:p>
        </w:tc>
      </w:tr>
      <w:tr w:rsidR="00AE4185" w:rsidRPr="00584D38" w14:paraId="3931E462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16A9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大阪府道路公社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B7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0E14" w14:textId="0F98D075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910万円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08A7" w14:textId="50D5E58F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880万円</w:t>
            </w:r>
          </w:p>
        </w:tc>
      </w:tr>
      <w:tr w:rsidR="00AE4185" w:rsidRPr="00584D38" w14:paraId="65481DEB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4DD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大阪府道路公社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424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専務理事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AB75" w14:textId="7481D412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728万円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44C" w14:textId="38D489A6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704万円</w:t>
            </w:r>
          </w:p>
        </w:tc>
      </w:tr>
      <w:tr w:rsidR="00AE4185" w:rsidRPr="00584D38" w14:paraId="2FABE84A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B96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A57E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代表取締役社長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1C9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1,010万円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C301" w14:textId="4CB171F5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980万円</w:t>
            </w:r>
          </w:p>
        </w:tc>
      </w:tr>
      <w:tr w:rsidR="00AE4185" w:rsidRPr="00584D38" w14:paraId="14314094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1A13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37C5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代表取締役専務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7DEC" w14:textId="33B19FE4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909万円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9C39" w14:textId="4E6D96E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882万円</w:t>
            </w:r>
          </w:p>
        </w:tc>
      </w:tr>
      <w:tr w:rsidR="00AE4185" w:rsidRPr="00584D38" w14:paraId="2A249DA5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29A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大阪モノレール（株）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0AB7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常務取締役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C050" w14:textId="404FB04A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808万円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6885" w14:textId="5D41E52B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784万円</w:t>
            </w:r>
          </w:p>
        </w:tc>
      </w:tr>
      <w:tr w:rsidR="00AE4185" w:rsidRPr="00584D38" w14:paraId="4629D532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88EC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大阪外環状鉄道（株）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B899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代表取締役社長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0E1" w14:textId="4C2AE524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860万円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5C6" w14:textId="44017BA3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830万円</w:t>
            </w:r>
          </w:p>
        </w:tc>
      </w:tr>
      <w:tr w:rsidR="00AE4185" w:rsidRPr="00584D38" w14:paraId="1A52F85A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7F4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大阪外環状鉄道（株）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EED8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常務取締役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C130" w14:textId="24A58340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688万円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DC7" w14:textId="07F0EDF7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664万円</w:t>
            </w:r>
          </w:p>
        </w:tc>
      </w:tr>
      <w:tr w:rsidR="00AE4185" w:rsidRPr="00584D38" w14:paraId="69B17D66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4E3D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大阪府土地開発公社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672E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4A3" w14:textId="7CA8FAAC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860万円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44C2" w14:textId="40E5D6BA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830万円</w:t>
            </w:r>
          </w:p>
        </w:tc>
      </w:tr>
      <w:tr w:rsidR="00AE4185" w:rsidRPr="00584D38" w14:paraId="5AF81FB6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915D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大阪府土地開発公社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8F6C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1EFE" w14:textId="79A5A32C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688万円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A62" w14:textId="4C6B67AD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664万円</w:t>
            </w:r>
          </w:p>
        </w:tc>
      </w:tr>
      <w:tr w:rsidR="00AE4185" w:rsidRPr="00584D38" w14:paraId="1C541212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859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堺泉北埠頭（株）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195E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代表取締役社長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E884" w14:textId="6271D794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985万円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0B9" w14:textId="4F7523F9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955万円</w:t>
            </w:r>
          </w:p>
        </w:tc>
      </w:tr>
      <w:tr w:rsidR="00AE4185" w:rsidRPr="00584D38" w14:paraId="17BCB19F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F9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堺泉北埠頭（株）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BE6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常務取締役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8AC" w14:textId="446827B3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788万円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A89" w14:textId="5BF1F646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764万円</w:t>
            </w:r>
          </w:p>
        </w:tc>
      </w:tr>
      <w:tr w:rsidR="00AE4185" w:rsidRPr="00584D38" w14:paraId="11E0DBEF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129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大阪府住宅供給公社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87E9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391" w14:textId="77777777" w:rsidR="00AE4185" w:rsidRPr="00584D38" w:rsidRDefault="00AE4185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1,010万円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F710" w14:textId="6C81CE11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980万円</w:t>
            </w:r>
          </w:p>
        </w:tc>
      </w:tr>
      <w:tr w:rsidR="00AE4185" w:rsidRPr="00584D38" w14:paraId="61B7E7DC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1F5C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大阪府住宅供給公社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DD3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常務理事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5CE" w14:textId="6AC7DD2F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808万円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149E" w14:textId="4ACB5EEE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784万円</w:t>
            </w:r>
          </w:p>
        </w:tc>
      </w:tr>
      <w:tr w:rsidR="00AE4185" w:rsidRPr="00584D38" w14:paraId="7D72961A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381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（公財）大阪府文化財センター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0AE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 xml:space="preserve">専務理事　</w:t>
            </w:r>
            <w:r w:rsidRPr="00584D38">
              <w:rPr>
                <w:rFonts w:ascii="Meiryo UI" w:eastAsia="Meiryo UI" w:hAnsi="Meiryo UI" w:cs="Times New Roman" w:hint="eastAsia"/>
                <w:sz w:val="18"/>
                <w:szCs w:val="18"/>
              </w:rPr>
              <w:t>※３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F324" w14:textId="107D4824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817万円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75A7" w14:textId="7705BAEE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788万円</w:t>
            </w:r>
          </w:p>
        </w:tc>
      </w:tr>
      <w:tr w:rsidR="00AE4185" w:rsidRPr="00584D38" w14:paraId="5A905240" w14:textId="77777777" w:rsidTr="00C11A4F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6F30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（公財）大阪府育英会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522" w14:textId="77777777" w:rsidR="00AE4185" w:rsidRPr="00584D38" w:rsidRDefault="00AE4185" w:rsidP="00A060E4">
            <w:pPr>
              <w:spacing w:line="240" w:lineRule="exact"/>
              <w:contextualSpacing/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584D38">
              <w:rPr>
                <w:rFonts w:ascii="Meiryo UI" w:eastAsia="Meiryo UI" w:hAnsi="Meiryo UI" w:cs="Times New Roman" w:hint="eastAsia"/>
                <w:szCs w:val="21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EB3F" w14:textId="31454E7E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/>
                <w:color w:val="FF0000"/>
                <w:szCs w:val="21"/>
              </w:rPr>
            </w:pPr>
            <w:r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/>
                <w:color w:val="FF0000"/>
                <w:szCs w:val="21"/>
              </w:rPr>
              <w:t>910万円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86F5" w14:textId="31E140EF" w:rsidR="00AE4185" w:rsidRPr="00584D38" w:rsidRDefault="00C11A4F" w:rsidP="00C11A4F">
            <w:pPr>
              <w:spacing w:line="240" w:lineRule="exact"/>
              <w:contextualSpacing/>
              <w:jc w:val="center"/>
              <w:rPr>
                <w:rFonts w:ascii="Meiryo UI" w:eastAsia="Meiryo UI" w:hAnsi="Meiryo UI" w:cs="Times New Roman"/>
                <w:bCs/>
                <w:szCs w:val="21"/>
              </w:rPr>
            </w:pPr>
            <w:r>
              <w:rPr>
                <w:rFonts w:ascii="Meiryo UI" w:eastAsia="Meiryo UI" w:hAnsi="Meiryo UI" w:cs="Times New Roman" w:hint="eastAsia"/>
                <w:bCs/>
                <w:szCs w:val="21"/>
              </w:rPr>
              <w:t xml:space="preserve">　</w:t>
            </w:r>
            <w:r w:rsidR="00AE4185" w:rsidRPr="00584D38">
              <w:rPr>
                <w:rFonts w:ascii="Meiryo UI" w:eastAsia="Meiryo UI" w:hAnsi="Meiryo UI" w:cs="Times New Roman" w:hint="eastAsia"/>
                <w:bCs/>
                <w:szCs w:val="21"/>
              </w:rPr>
              <w:t>880万円</w:t>
            </w:r>
          </w:p>
        </w:tc>
      </w:tr>
    </w:tbl>
    <w:p w14:paraId="4FFE51BE" w14:textId="12844F4A" w:rsidR="00C11A4F" w:rsidRDefault="00AE4185" w:rsidP="00584D38">
      <w:pPr>
        <w:spacing w:line="0" w:lineRule="atLeast"/>
        <w:ind w:leftChars="100" w:left="420" w:hangingChars="100" w:hanging="210"/>
        <w:rPr>
          <w:rFonts w:ascii="Meiryo UI" w:eastAsia="Meiryo UI" w:hAnsi="Meiryo UI" w:cs="Times New Roman"/>
          <w:sz w:val="18"/>
          <w:szCs w:val="18"/>
        </w:rPr>
      </w:pPr>
      <w:r w:rsidRPr="00584D38">
        <w:rPr>
          <w:rFonts w:ascii="Meiryo UI" w:eastAsia="Meiryo UI" w:hAnsi="Meiryo UI" w:cs="Times New Roman" w:hint="eastAsia"/>
          <w:szCs w:val="21"/>
        </w:rPr>
        <w:t xml:space="preserve">　</w:t>
      </w:r>
      <w:r w:rsidR="00C11A4F">
        <w:rPr>
          <w:rFonts w:ascii="Meiryo UI" w:eastAsia="Meiryo UI" w:hAnsi="Meiryo UI" w:cs="Times New Roman" w:hint="eastAsia"/>
          <w:szCs w:val="21"/>
        </w:rPr>
        <w:t xml:space="preserve"> </w:t>
      </w:r>
      <w:r w:rsidR="00C11A4F">
        <w:rPr>
          <w:rFonts w:ascii="Meiryo UI" w:eastAsia="Meiryo UI" w:hAnsi="Meiryo UI" w:cs="Times New Roman"/>
          <w:szCs w:val="21"/>
        </w:rPr>
        <w:t xml:space="preserve"> </w:t>
      </w:r>
      <w:r w:rsidR="00C11A4F">
        <w:rPr>
          <w:rFonts w:ascii="Meiryo UI" w:eastAsia="Meiryo UI" w:hAnsi="Meiryo UI" w:cs="Times New Roman" w:hint="eastAsia"/>
          <w:szCs w:val="21"/>
        </w:rPr>
        <w:t xml:space="preserve">　</w:t>
      </w:r>
      <w:r w:rsidR="00D14A12" w:rsidRPr="00584D38">
        <w:rPr>
          <w:rFonts w:ascii="Meiryo UI" w:eastAsia="Meiryo UI" w:hAnsi="Meiryo UI" w:cs="Times New Roman" w:hint="eastAsia"/>
          <w:sz w:val="18"/>
          <w:szCs w:val="18"/>
        </w:rPr>
        <w:t>※</w:t>
      </w:r>
      <w:r w:rsidR="00D14A12">
        <w:rPr>
          <w:rFonts w:ascii="Meiryo UI" w:eastAsia="Meiryo UI" w:hAnsi="Meiryo UI" w:cs="Times New Roman" w:hint="eastAsia"/>
          <w:sz w:val="18"/>
          <w:szCs w:val="18"/>
        </w:rPr>
        <w:t>１</w:t>
      </w:r>
      <w:r w:rsidRPr="00584D38">
        <w:rPr>
          <w:rFonts w:ascii="Meiryo UI" w:eastAsia="Meiryo UI" w:hAnsi="Meiryo UI" w:cs="Times New Roman" w:hint="eastAsia"/>
          <w:sz w:val="18"/>
          <w:szCs w:val="18"/>
        </w:rPr>
        <w:t xml:space="preserve">　法人のトップが常勤の場合、専務理事、常務理事、専務取締役、常務取締役は報酬基準より報酬額を２０％引下げ</w:t>
      </w:r>
    </w:p>
    <w:p w14:paraId="0E545A57" w14:textId="4D5F1841" w:rsidR="00AE4185" w:rsidRPr="00584D38" w:rsidRDefault="00D14A12" w:rsidP="00D14A12">
      <w:pPr>
        <w:spacing w:line="0" w:lineRule="atLeast"/>
        <w:ind w:firstLineChars="393" w:firstLine="707"/>
        <w:rPr>
          <w:rFonts w:ascii="Meiryo UI" w:eastAsia="Meiryo UI" w:hAnsi="Meiryo UI" w:cs="Times New Roman"/>
          <w:sz w:val="18"/>
          <w:szCs w:val="18"/>
        </w:rPr>
      </w:pPr>
      <w:r w:rsidRPr="00584D38">
        <w:rPr>
          <w:rFonts w:ascii="Meiryo UI" w:eastAsia="Meiryo UI" w:hAnsi="Meiryo UI" w:cs="Times New Roman" w:hint="eastAsia"/>
          <w:sz w:val="18"/>
          <w:szCs w:val="18"/>
        </w:rPr>
        <w:t>※</w:t>
      </w:r>
      <w:r>
        <w:rPr>
          <w:rFonts w:ascii="Meiryo UI" w:eastAsia="Meiryo UI" w:hAnsi="Meiryo UI" w:cs="Times New Roman" w:hint="eastAsia"/>
          <w:sz w:val="18"/>
          <w:szCs w:val="18"/>
        </w:rPr>
        <w:t>２</w:t>
      </w:r>
      <w:r w:rsidR="00AE4185" w:rsidRPr="00584D38">
        <w:rPr>
          <w:rFonts w:ascii="Meiryo UI" w:eastAsia="Meiryo UI" w:hAnsi="Meiryo UI" w:cs="Times New Roman" w:hint="eastAsia"/>
          <w:sz w:val="18"/>
          <w:szCs w:val="18"/>
        </w:rPr>
        <w:t xml:space="preserve">　法人のトップが常勤の場合、専務理事、常務理事、専務取締役、常務取締役で代表権を有する、</w:t>
      </w:r>
    </w:p>
    <w:p w14:paraId="551A699C" w14:textId="66CC300B" w:rsidR="00AE4185" w:rsidRPr="00584D38" w:rsidRDefault="00AE4185" w:rsidP="00584D38">
      <w:pPr>
        <w:snapToGrid w:val="0"/>
        <w:spacing w:line="0" w:lineRule="atLeast"/>
        <w:ind w:leftChars="100" w:left="390" w:hangingChars="100" w:hanging="180"/>
        <w:rPr>
          <w:rFonts w:ascii="Meiryo UI" w:eastAsia="Meiryo UI" w:hAnsi="Meiryo UI" w:cs="Times New Roman"/>
          <w:sz w:val="18"/>
          <w:szCs w:val="18"/>
        </w:rPr>
      </w:pPr>
      <w:r w:rsidRPr="00584D38">
        <w:rPr>
          <w:rFonts w:ascii="Meiryo UI" w:eastAsia="Meiryo UI" w:hAnsi="Meiryo UI" w:cs="Times New Roman" w:hint="eastAsia"/>
          <w:sz w:val="18"/>
          <w:szCs w:val="18"/>
        </w:rPr>
        <w:t xml:space="preserve">  　　 </w:t>
      </w:r>
      <w:r w:rsidR="00C11A4F">
        <w:rPr>
          <w:rFonts w:ascii="Meiryo UI" w:eastAsia="Meiryo UI" w:hAnsi="Meiryo UI" w:cs="Times New Roman"/>
          <w:sz w:val="18"/>
          <w:szCs w:val="18"/>
        </w:rPr>
        <w:t xml:space="preserve">     </w:t>
      </w:r>
      <w:r w:rsidRPr="00584D38">
        <w:rPr>
          <w:rFonts w:ascii="Meiryo UI" w:eastAsia="Meiryo UI" w:hAnsi="Meiryo UI" w:cs="Times New Roman" w:hint="eastAsia"/>
          <w:sz w:val="18"/>
          <w:szCs w:val="18"/>
        </w:rPr>
        <w:t>若しくは代表者に準じる職で、かつ他の役員との職責の差が明確な者については、報酬基準より報酬額を１０％引下げ</w:t>
      </w:r>
    </w:p>
    <w:p w14:paraId="60054BFF" w14:textId="208FFDD9" w:rsidR="00AE4185" w:rsidRPr="00584D38" w:rsidRDefault="00AE4185" w:rsidP="00C11A4F">
      <w:pPr>
        <w:snapToGrid w:val="0"/>
        <w:spacing w:line="0" w:lineRule="atLeast"/>
        <w:ind w:leftChars="200" w:left="420" w:firstLineChars="150" w:firstLine="270"/>
        <w:rPr>
          <w:rFonts w:ascii="Meiryo UI" w:eastAsia="Meiryo UI" w:hAnsi="Meiryo UI"/>
          <w:sz w:val="22"/>
        </w:rPr>
      </w:pPr>
      <w:r w:rsidRPr="00584D38">
        <w:rPr>
          <w:rFonts w:ascii="Meiryo UI" w:eastAsia="Meiryo UI" w:hAnsi="Meiryo UI" w:cs="Times New Roman" w:hint="eastAsia"/>
          <w:sz w:val="18"/>
          <w:szCs w:val="18"/>
        </w:rPr>
        <w:t>※３　法人のトップが非常勤の場合、専務理事、常務理事は報酬基準より報酬額を５％引下げ</w:t>
      </w:r>
    </w:p>
    <w:sectPr w:rsidR="00AE4185" w:rsidRPr="00584D38" w:rsidSect="00D36643">
      <w:headerReference w:type="default" r:id="rId7"/>
      <w:footerReference w:type="default" r:id="rId8"/>
      <w:pgSz w:w="11906" w:h="16838" w:code="9"/>
      <w:pgMar w:top="130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BD73" w14:textId="77777777" w:rsidR="0031580C" w:rsidRDefault="0031580C" w:rsidP="00681084">
      <w:r>
        <w:separator/>
      </w:r>
    </w:p>
  </w:endnote>
  <w:endnote w:type="continuationSeparator" w:id="0">
    <w:p w14:paraId="440D6A1D" w14:textId="77777777" w:rsidR="0031580C" w:rsidRDefault="0031580C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43EE" w14:textId="0D800D42" w:rsidR="00737B83" w:rsidRDefault="00737B83">
    <w:pPr>
      <w:pStyle w:val="a5"/>
      <w:jc w:val="center"/>
    </w:pPr>
  </w:p>
  <w:p w14:paraId="6212BFA6" w14:textId="77777777" w:rsidR="00737B83" w:rsidRDefault="00737B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E4E7" w14:textId="77777777" w:rsidR="0031580C" w:rsidRDefault="0031580C" w:rsidP="00681084">
      <w:r>
        <w:separator/>
      </w:r>
    </w:p>
  </w:footnote>
  <w:footnote w:type="continuationSeparator" w:id="0">
    <w:p w14:paraId="1EE4930F" w14:textId="77777777" w:rsidR="0031580C" w:rsidRDefault="0031580C" w:rsidP="006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CC7" w14:textId="77777777" w:rsidR="00065EED" w:rsidRPr="00254D79" w:rsidRDefault="00254D79" w:rsidP="00254D79">
    <w:pPr>
      <w:pStyle w:val="a3"/>
      <w:wordWrap w:val="0"/>
      <w:jc w:val="right"/>
      <w:rPr>
        <w:rFonts w:ascii="Meiryo UI" w:eastAsia="Meiryo UI" w:hAnsi="Meiryo UI"/>
      </w:rPr>
    </w:pPr>
    <w:r>
      <w:rPr>
        <w:rFonts w:hint="eastAsia"/>
      </w:rPr>
      <w:t xml:space="preserve">　　　</w:t>
    </w:r>
    <w:r w:rsidRPr="00254D79">
      <w:rPr>
        <w:rFonts w:ascii="Meiryo UI" w:eastAsia="Meiryo UI" w:hAnsi="Meiryo UI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DDF"/>
    <w:multiLevelType w:val="hybridMultilevel"/>
    <w:tmpl w:val="E3FA95D8"/>
    <w:lvl w:ilvl="0" w:tplc="D59AEFBE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A16FA"/>
    <w:multiLevelType w:val="hybridMultilevel"/>
    <w:tmpl w:val="993AD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3F70D4"/>
    <w:multiLevelType w:val="hybridMultilevel"/>
    <w:tmpl w:val="89A05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DB72AD"/>
    <w:multiLevelType w:val="hybridMultilevel"/>
    <w:tmpl w:val="34FABC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71782"/>
    <w:multiLevelType w:val="hybridMultilevel"/>
    <w:tmpl w:val="163076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4A12D8"/>
    <w:multiLevelType w:val="hybridMultilevel"/>
    <w:tmpl w:val="D6D09C40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8771641"/>
    <w:multiLevelType w:val="hybridMultilevel"/>
    <w:tmpl w:val="3552DF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F562F2E"/>
    <w:multiLevelType w:val="hybridMultilevel"/>
    <w:tmpl w:val="E23A7F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012694D"/>
    <w:multiLevelType w:val="hybridMultilevel"/>
    <w:tmpl w:val="3050DB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6D06A97"/>
    <w:multiLevelType w:val="hybridMultilevel"/>
    <w:tmpl w:val="4B402B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E171BE"/>
    <w:multiLevelType w:val="hybridMultilevel"/>
    <w:tmpl w:val="C9A2E598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06F668D"/>
    <w:multiLevelType w:val="hybridMultilevel"/>
    <w:tmpl w:val="FF146292"/>
    <w:lvl w:ilvl="0" w:tplc="04090005">
      <w:start w:val="1"/>
      <w:numFmt w:val="bullet"/>
      <w:lvlText w:val="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54A2FA5"/>
    <w:multiLevelType w:val="hybridMultilevel"/>
    <w:tmpl w:val="F93028E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16" w15:restartNumberingAfterBreak="0">
    <w:nsid w:val="67D23038"/>
    <w:multiLevelType w:val="hybridMultilevel"/>
    <w:tmpl w:val="0420B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71AB73DE"/>
    <w:multiLevelType w:val="hybridMultilevel"/>
    <w:tmpl w:val="A68CDE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3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117A6"/>
    <w:rsid w:val="00015A53"/>
    <w:rsid w:val="00032B78"/>
    <w:rsid w:val="00035491"/>
    <w:rsid w:val="0003719E"/>
    <w:rsid w:val="000477DE"/>
    <w:rsid w:val="00057491"/>
    <w:rsid w:val="000631CA"/>
    <w:rsid w:val="00063810"/>
    <w:rsid w:val="00065EED"/>
    <w:rsid w:val="000668A2"/>
    <w:rsid w:val="00094E65"/>
    <w:rsid w:val="000A00B1"/>
    <w:rsid w:val="000B317F"/>
    <w:rsid w:val="000C7390"/>
    <w:rsid w:val="000D1088"/>
    <w:rsid w:val="000F3B28"/>
    <w:rsid w:val="00141165"/>
    <w:rsid w:val="001426F5"/>
    <w:rsid w:val="0014722C"/>
    <w:rsid w:val="00147922"/>
    <w:rsid w:val="00147A16"/>
    <w:rsid w:val="00150A09"/>
    <w:rsid w:val="0015722F"/>
    <w:rsid w:val="00165646"/>
    <w:rsid w:val="001751F6"/>
    <w:rsid w:val="0018383F"/>
    <w:rsid w:val="001A4A21"/>
    <w:rsid w:val="001C11CD"/>
    <w:rsid w:val="00202AAF"/>
    <w:rsid w:val="00203616"/>
    <w:rsid w:val="00210744"/>
    <w:rsid w:val="00224A26"/>
    <w:rsid w:val="00230DCE"/>
    <w:rsid w:val="00233074"/>
    <w:rsid w:val="0023597D"/>
    <w:rsid w:val="002525AD"/>
    <w:rsid w:val="00254D79"/>
    <w:rsid w:val="00265C9D"/>
    <w:rsid w:val="00290A07"/>
    <w:rsid w:val="0029263B"/>
    <w:rsid w:val="00295B75"/>
    <w:rsid w:val="00297EBA"/>
    <w:rsid w:val="002A0D0F"/>
    <w:rsid w:val="002B2E3E"/>
    <w:rsid w:val="002B6984"/>
    <w:rsid w:val="002C4F4D"/>
    <w:rsid w:val="002C64EA"/>
    <w:rsid w:val="002E04F5"/>
    <w:rsid w:val="002E5813"/>
    <w:rsid w:val="002E6DF2"/>
    <w:rsid w:val="002F58B0"/>
    <w:rsid w:val="003156A7"/>
    <w:rsid w:val="0031580C"/>
    <w:rsid w:val="0032637B"/>
    <w:rsid w:val="00331550"/>
    <w:rsid w:val="00331C62"/>
    <w:rsid w:val="00332D05"/>
    <w:rsid w:val="003344F1"/>
    <w:rsid w:val="003561B7"/>
    <w:rsid w:val="00370730"/>
    <w:rsid w:val="00377F69"/>
    <w:rsid w:val="00380695"/>
    <w:rsid w:val="003A2DC9"/>
    <w:rsid w:val="003A4BCD"/>
    <w:rsid w:val="003B7D52"/>
    <w:rsid w:val="003C2814"/>
    <w:rsid w:val="003D555E"/>
    <w:rsid w:val="003E1F13"/>
    <w:rsid w:val="003E499F"/>
    <w:rsid w:val="003F08A7"/>
    <w:rsid w:val="003F6A92"/>
    <w:rsid w:val="00414FE3"/>
    <w:rsid w:val="00416CC3"/>
    <w:rsid w:val="0043478E"/>
    <w:rsid w:val="00440182"/>
    <w:rsid w:val="00450258"/>
    <w:rsid w:val="00450F39"/>
    <w:rsid w:val="004944D5"/>
    <w:rsid w:val="004A4AE9"/>
    <w:rsid w:val="004A70C6"/>
    <w:rsid w:val="004C51C1"/>
    <w:rsid w:val="004F2437"/>
    <w:rsid w:val="00504A42"/>
    <w:rsid w:val="00511444"/>
    <w:rsid w:val="005172C4"/>
    <w:rsid w:val="00527D96"/>
    <w:rsid w:val="00534715"/>
    <w:rsid w:val="00546C60"/>
    <w:rsid w:val="00575FA1"/>
    <w:rsid w:val="00580896"/>
    <w:rsid w:val="00584D38"/>
    <w:rsid w:val="005972B7"/>
    <w:rsid w:val="005A7C8C"/>
    <w:rsid w:val="005B297F"/>
    <w:rsid w:val="005E39C4"/>
    <w:rsid w:val="005E5B6B"/>
    <w:rsid w:val="005F6529"/>
    <w:rsid w:val="00606057"/>
    <w:rsid w:val="0061264B"/>
    <w:rsid w:val="00626A7F"/>
    <w:rsid w:val="00632596"/>
    <w:rsid w:val="00642F90"/>
    <w:rsid w:val="006501A7"/>
    <w:rsid w:val="00650298"/>
    <w:rsid w:val="00650EB9"/>
    <w:rsid w:val="0066012A"/>
    <w:rsid w:val="0066115A"/>
    <w:rsid w:val="00664ACD"/>
    <w:rsid w:val="00671B53"/>
    <w:rsid w:val="00681084"/>
    <w:rsid w:val="006A4A7C"/>
    <w:rsid w:val="006B766E"/>
    <w:rsid w:val="006B7E46"/>
    <w:rsid w:val="006C0B18"/>
    <w:rsid w:val="006D2ADA"/>
    <w:rsid w:val="007169D1"/>
    <w:rsid w:val="00737B83"/>
    <w:rsid w:val="00743623"/>
    <w:rsid w:val="0075681E"/>
    <w:rsid w:val="00760AF2"/>
    <w:rsid w:val="0076226E"/>
    <w:rsid w:val="00776B02"/>
    <w:rsid w:val="007A399F"/>
    <w:rsid w:val="007B4757"/>
    <w:rsid w:val="007C52C7"/>
    <w:rsid w:val="007F2F3E"/>
    <w:rsid w:val="0080522E"/>
    <w:rsid w:val="00824FCB"/>
    <w:rsid w:val="00834778"/>
    <w:rsid w:val="008635C2"/>
    <w:rsid w:val="008858BC"/>
    <w:rsid w:val="0089029F"/>
    <w:rsid w:val="00895644"/>
    <w:rsid w:val="008B0537"/>
    <w:rsid w:val="008B05C8"/>
    <w:rsid w:val="008D0B65"/>
    <w:rsid w:val="008E1F7C"/>
    <w:rsid w:val="008E4AC1"/>
    <w:rsid w:val="008F4A83"/>
    <w:rsid w:val="008F5E13"/>
    <w:rsid w:val="00904E04"/>
    <w:rsid w:val="009119D9"/>
    <w:rsid w:val="00921DC6"/>
    <w:rsid w:val="00947B23"/>
    <w:rsid w:val="00947B89"/>
    <w:rsid w:val="0095456E"/>
    <w:rsid w:val="00972F42"/>
    <w:rsid w:val="00973067"/>
    <w:rsid w:val="00975D10"/>
    <w:rsid w:val="0099038F"/>
    <w:rsid w:val="009941E3"/>
    <w:rsid w:val="00994594"/>
    <w:rsid w:val="009B029F"/>
    <w:rsid w:val="009B0E87"/>
    <w:rsid w:val="009B216A"/>
    <w:rsid w:val="009B25E4"/>
    <w:rsid w:val="009B31C7"/>
    <w:rsid w:val="009D160D"/>
    <w:rsid w:val="009D7FB1"/>
    <w:rsid w:val="009E0152"/>
    <w:rsid w:val="009E376D"/>
    <w:rsid w:val="009E5F7A"/>
    <w:rsid w:val="00A04FCD"/>
    <w:rsid w:val="00A060E4"/>
    <w:rsid w:val="00A16910"/>
    <w:rsid w:val="00A35139"/>
    <w:rsid w:val="00A45AEA"/>
    <w:rsid w:val="00A51D14"/>
    <w:rsid w:val="00A537D5"/>
    <w:rsid w:val="00A57C74"/>
    <w:rsid w:val="00AA2238"/>
    <w:rsid w:val="00AA5CC3"/>
    <w:rsid w:val="00AD455E"/>
    <w:rsid w:val="00AD4DEA"/>
    <w:rsid w:val="00AE16C4"/>
    <w:rsid w:val="00AE345B"/>
    <w:rsid w:val="00AE4185"/>
    <w:rsid w:val="00AF4313"/>
    <w:rsid w:val="00B04717"/>
    <w:rsid w:val="00B321A9"/>
    <w:rsid w:val="00B343EB"/>
    <w:rsid w:val="00B605BF"/>
    <w:rsid w:val="00B6081E"/>
    <w:rsid w:val="00B70BDF"/>
    <w:rsid w:val="00B7221A"/>
    <w:rsid w:val="00B8102B"/>
    <w:rsid w:val="00B82647"/>
    <w:rsid w:val="00B860ED"/>
    <w:rsid w:val="00B94201"/>
    <w:rsid w:val="00B948C8"/>
    <w:rsid w:val="00B97DEB"/>
    <w:rsid w:val="00BA7338"/>
    <w:rsid w:val="00BC2D6A"/>
    <w:rsid w:val="00BC363E"/>
    <w:rsid w:val="00BD36CD"/>
    <w:rsid w:val="00BE2CC8"/>
    <w:rsid w:val="00BF056E"/>
    <w:rsid w:val="00C11A4F"/>
    <w:rsid w:val="00C33319"/>
    <w:rsid w:val="00C336F4"/>
    <w:rsid w:val="00C43A07"/>
    <w:rsid w:val="00C459AF"/>
    <w:rsid w:val="00C542C4"/>
    <w:rsid w:val="00C62FDC"/>
    <w:rsid w:val="00C9472C"/>
    <w:rsid w:val="00CD691F"/>
    <w:rsid w:val="00CF054E"/>
    <w:rsid w:val="00CF1B74"/>
    <w:rsid w:val="00CF65BF"/>
    <w:rsid w:val="00D071D2"/>
    <w:rsid w:val="00D14A12"/>
    <w:rsid w:val="00D27743"/>
    <w:rsid w:val="00D36643"/>
    <w:rsid w:val="00D37BC4"/>
    <w:rsid w:val="00D647A5"/>
    <w:rsid w:val="00D9005F"/>
    <w:rsid w:val="00D91875"/>
    <w:rsid w:val="00D92883"/>
    <w:rsid w:val="00DA2DCB"/>
    <w:rsid w:val="00DB4CC4"/>
    <w:rsid w:val="00DC2C6F"/>
    <w:rsid w:val="00DC686F"/>
    <w:rsid w:val="00DD396B"/>
    <w:rsid w:val="00DD5D98"/>
    <w:rsid w:val="00DE327A"/>
    <w:rsid w:val="00DE3EBE"/>
    <w:rsid w:val="00DF0C14"/>
    <w:rsid w:val="00E1574A"/>
    <w:rsid w:val="00E2183E"/>
    <w:rsid w:val="00E46492"/>
    <w:rsid w:val="00E4713A"/>
    <w:rsid w:val="00E5416D"/>
    <w:rsid w:val="00E66723"/>
    <w:rsid w:val="00E83B87"/>
    <w:rsid w:val="00EA1F66"/>
    <w:rsid w:val="00EB4B97"/>
    <w:rsid w:val="00EC1472"/>
    <w:rsid w:val="00EC1938"/>
    <w:rsid w:val="00ED09A0"/>
    <w:rsid w:val="00ED1251"/>
    <w:rsid w:val="00ED152B"/>
    <w:rsid w:val="00EE70C6"/>
    <w:rsid w:val="00F04CC1"/>
    <w:rsid w:val="00F120E5"/>
    <w:rsid w:val="00F16EBE"/>
    <w:rsid w:val="00F319BF"/>
    <w:rsid w:val="00F568E1"/>
    <w:rsid w:val="00F6181B"/>
    <w:rsid w:val="00F71E9A"/>
    <w:rsid w:val="00F77F77"/>
    <w:rsid w:val="00F9254A"/>
    <w:rsid w:val="00F967A1"/>
    <w:rsid w:val="00F97BE0"/>
    <w:rsid w:val="00FA00CF"/>
    <w:rsid w:val="00FB272B"/>
    <w:rsid w:val="00FB6B5A"/>
    <w:rsid w:val="00FC2BE6"/>
    <w:rsid w:val="00FC54A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045D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paragraph" w:styleId="Web">
    <w:name w:val="Normal (Web)"/>
    <w:basedOn w:val="a"/>
    <w:uiPriority w:val="99"/>
    <w:unhideWhenUsed/>
    <w:rsid w:val="006A4A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F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19BF"/>
    <w:rPr>
      <w:b/>
      <w:bCs/>
    </w:rPr>
  </w:style>
  <w:style w:type="character" w:styleId="ac">
    <w:name w:val="Hyperlink"/>
    <w:basedOn w:val="a0"/>
    <w:uiPriority w:val="99"/>
    <w:unhideWhenUsed/>
    <w:rsid w:val="00EC1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2024-10-31T00:12:00Z</dcterms:created>
  <dcterms:modified xsi:type="dcterms:W3CDTF">2024-10-31T00:13:00Z</dcterms:modified>
</cp:coreProperties>
</file>