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5CE2" w14:textId="77777777" w:rsidR="00496529" w:rsidRPr="0090552F" w:rsidRDefault="00496529" w:rsidP="00496529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第２回「健都万博」実施にかかる企画・調整及び運営委託業務にかかる</w:t>
      </w:r>
    </w:p>
    <w:p w14:paraId="2DCBB913" w14:textId="6EDFAFE8" w:rsidR="00AF1012" w:rsidRPr="0090552F" w:rsidRDefault="00496529" w:rsidP="00496529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公募型プロポーザル方式等事業者選定委員会</w:t>
      </w:r>
      <w:r w:rsidR="00AF1012"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　議事要旨</w:t>
      </w:r>
    </w:p>
    <w:p w14:paraId="7B87CDD0" w14:textId="77777777" w:rsidR="003D35F0" w:rsidRPr="0090552F" w:rsidRDefault="003D35F0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23EFA272" w14:textId="77777777" w:rsidR="00DF65BD" w:rsidRPr="0090552F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3B37A8E2" w14:textId="7C7F64C8" w:rsidR="00DF65BD" w:rsidRPr="0090552F" w:rsidRDefault="00660086" w:rsidP="00DF65BD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Pr="0090552F">
        <w:rPr>
          <w:rFonts w:ascii="ＭＳ ゴシック" w:eastAsia="ＭＳ ゴシック" w:hAnsi="ＭＳ ゴシック"/>
          <w:sz w:val="22"/>
          <w:szCs w:val="24"/>
        </w:rPr>
        <w:t>年</w:t>
      </w:r>
      <w:r w:rsidR="00471356" w:rsidRPr="0090552F"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Pr="0090552F">
        <w:rPr>
          <w:rFonts w:ascii="ＭＳ ゴシック" w:eastAsia="ＭＳ ゴシック" w:hAnsi="ＭＳ ゴシック"/>
          <w:sz w:val="22"/>
          <w:szCs w:val="24"/>
        </w:rPr>
        <w:t>月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５</w:t>
      </w:r>
      <w:r w:rsidRPr="0090552F">
        <w:rPr>
          <w:rFonts w:ascii="ＭＳ ゴシック" w:eastAsia="ＭＳ ゴシック" w:hAnsi="ＭＳ ゴシック"/>
          <w:sz w:val="22"/>
          <w:szCs w:val="24"/>
        </w:rPr>
        <w:t>日</w:t>
      </w:r>
      <w:r w:rsidR="003F6A13" w:rsidRPr="0090552F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水</w:t>
      </w:r>
      <w:r w:rsidR="00DF65BD" w:rsidRPr="0090552F">
        <w:rPr>
          <w:rFonts w:ascii="ＭＳ ゴシック" w:eastAsia="ＭＳ ゴシック" w:hAnsi="ＭＳ ゴシック" w:hint="eastAsia"/>
          <w:sz w:val="22"/>
          <w:szCs w:val="24"/>
        </w:rPr>
        <w:t>曜日）</w:t>
      </w:r>
    </w:p>
    <w:p w14:paraId="6156CC27" w14:textId="77777777" w:rsidR="00DF65BD" w:rsidRPr="0090552F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59E2DD24" w14:textId="77777777" w:rsidR="00DF65BD" w:rsidRPr="0090552F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6F4A9A46" w14:textId="77777777" w:rsidR="00DF65BD" w:rsidRPr="0090552F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１．日時及び場所</w:t>
      </w:r>
    </w:p>
    <w:p w14:paraId="1C0D545C" w14:textId="77777777" w:rsidR="00AF1012" w:rsidRPr="0090552F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　○書類審査及びプレゼンテーション審査</w:t>
      </w:r>
    </w:p>
    <w:p w14:paraId="466A1AAC" w14:textId="466F7961" w:rsidR="00AF1012" w:rsidRPr="0090552F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　　令和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6</w:t>
      </w:r>
      <w:r w:rsidR="00660086" w:rsidRPr="0090552F">
        <w:rPr>
          <w:rFonts w:ascii="ＭＳ ゴシック" w:eastAsia="ＭＳ ゴシック" w:hAnsi="ＭＳ ゴシック"/>
          <w:sz w:val="22"/>
          <w:szCs w:val="24"/>
        </w:rPr>
        <w:t>年</w:t>
      </w:r>
      <w:r w:rsidR="00471356" w:rsidRPr="0090552F">
        <w:rPr>
          <w:rFonts w:ascii="ＭＳ ゴシック" w:eastAsia="ＭＳ ゴシック" w:hAnsi="ＭＳ ゴシック"/>
          <w:sz w:val="22"/>
          <w:szCs w:val="24"/>
        </w:rPr>
        <w:t>6</w:t>
      </w:r>
      <w:r w:rsidR="00660086" w:rsidRPr="0090552F">
        <w:rPr>
          <w:rFonts w:ascii="ＭＳ ゴシック" w:eastAsia="ＭＳ ゴシック" w:hAnsi="ＭＳ ゴシック"/>
          <w:sz w:val="22"/>
          <w:szCs w:val="24"/>
        </w:rPr>
        <w:t>月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5</w:t>
      </w:r>
      <w:r w:rsidR="00660086" w:rsidRPr="0090552F">
        <w:rPr>
          <w:rFonts w:ascii="ＭＳ ゴシック" w:eastAsia="ＭＳ ゴシック" w:hAnsi="ＭＳ ゴシック"/>
          <w:sz w:val="22"/>
          <w:szCs w:val="24"/>
        </w:rPr>
        <w:t>日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660086" w:rsidRPr="0090552F">
        <w:rPr>
          <w:rFonts w:ascii="ＭＳ ゴシック" w:eastAsia="ＭＳ ゴシック" w:hAnsi="ＭＳ ゴシック"/>
          <w:sz w:val="22"/>
          <w:szCs w:val="24"/>
        </w:rPr>
        <w:t>1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4</w:t>
      </w:r>
      <w:r w:rsidR="00660086" w:rsidRPr="0090552F">
        <w:rPr>
          <w:rFonts w:ascii="ＭＳ ゴシック" w:eastAsia="ＭＳ ゴシック" w:hAnsi="ＭＳ ゴシック"/>
          <w:sz w:val="22"/>
          <w:szCs w:val="24"/>
        </w:rPr>
        <w:t>時</w:t>
      </w:r>
      <w:r w:rsidR="00660086" w:rsidRPr="0090552F">
        <w:rPr>
          <w:rFonts w:ascii="ＭＳ ゴシック" w:eastAsia="ＭＳ ゴシック" w:hAnsi="ＭＳ ゴシック" w:hint="eastAsia"/>
          <w:sz w:val="22"/>
          <w:szCs w:val="24"/>
        </w:rPr>
        <w:t>から</w:t>
      </w:r>
      <w:r w:rsidR="00660086" w:rsidRPr="0090552F">
        <w:rPr>
          <w:rFonts w:ascii="ＭＳ ゴシック" w:eastAsia="ＭＳ ゴシック" w:hAnsi="ＭＳ ゴシック"/>
          <w:sz w:val="22"/>
          <w:szCs w:val="24"/>
        </w:rPr>
        <w:t>1</w:t>
      </w:r>
      <w:r w:rsidR="00471356" w:rsidRPr="0090552F">
        <w:rPr>
          <w:rFonts w:ascii="ＭＳ ゴシック" w:eastAsia="ＭＳ ゴシック" w:hAnsi="ＭＳ ゴシック"/>
          <w:sz w:val="22"/>
          <w:szCs w:val="24"/>
        </w:rPr>
        <w:t>6</w:t>
      </w:r>
      <w:r w:rsidR="00660086" w:rsidRPr="0090552F">
        <w:rPr>
          <w:rFonts w:ascii="ＭＳ ゴシック" w:eastAsia="ＭＳ ゴシック" w:hAnsi="ＭＳ ゴシック"/>
          <w:sz w:val="22"/>
          <w:szCs w:val="24"/>
        </w:rPr>
        <w:t>時</w:t>
      </w:r>
    </w:p>
    <w:p w14:paraId="6F8E1CBC" w14:textId="77777777" w:rsidR="00AF1012" w:rsidRPr="0090552F" w:rsidRDefault="0007022B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    ライフサイエンス産業課会議室</w:t>
      </w:r>
    </w:p>
    <w:p w14:paraId="7B10B5EA" w14:textId="77777777" w:rsidR="00DF65BD" w:rsidRPr="0090552F" w:rsidRDefault="00DF65BD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4B1FDB47" w14:textId="77777777" w:rsidR="003D35F0" w:rsidRPr="0090552F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="003D35F0" w:rsidRPr="0090552F">
        <w:rPr>
          <w:rFonts w:ascii="ＭＳ ゴシック" w:eastAsia="ＭＳ ゴシック" w:hAnsi="ＭＳ ゴシック" w:hint="eastAsia"/>
          <w:sz w:val="22"/>
          <w:szCs w:val="24"/>
        </w:rPr>
        <w:t>．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審査方法</w:t>
      </w:r>
    </w:p>
    <w:p w14:paraId="202C03A5" w14:textId="3877147D" w:rsidR="00924114" w:rsidRPr="0090552F" w:rsidRDefault="00A5671E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　　あらかじめ定めた審査基準（公募</w:t>
      </w:r>
      <w:r w:rsidR="00AF1012" w:rsidRPr="0090552F">
        <w:rPr>
          <w:rFonts w:ascii="ＭＳ ゴシック" w:eastAsia="ＭＳ ゴシック" w:hAnsi="ＭＳ ゴシック" w:hint="eastAsia"/>
          <w:sz w:val="22"/>
          <w:szCs w:val="24"/>
        </w:rPr>
        <w:t>要領に記載）に基づき、3名の選定委員が書類審査及びプレゼンテーション審査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により</w:t>
      </w:r>
      <w:r w:rsidR="00AF1012" w:rsidRPr="0090552F">
        <w:rPr>
          <w:rFonts w:ascii="ＭＳ ゴシック" w:eastAsia="ＭＳ ゴシック" w:hAnsi="ＭＳ ゴシック" w:hint="eastAsia"/>
          <w:sz w:val="22"/>
          <w:szCs w:val="24"/>
        </w:rPr>
        <w:t>100点満点で総合評価を行った</w:t>
      </w:r>
      <w:r w:rsidR="00F26C11">
        <w:rPr>
          <w:rFonts w:ascii="ＭＳ ゴシック" w:eastAsia="ＭＳ ゴシック" w:hAnsi="ＭＳ ゴシック" w:hint="eastAsia"/>
          <w:sz w:val="22"/>
          <w:szCs w:val="24"/>
        </w:rPr>
        <w:t>。</w:t>
      </w:r>
      <w:r w:rsidR="00AF1012" w:rsidRPr="0090552F">
        <w:rPr>
          <w:rFonts w:ascii="ＭＳ ゴシック" w:eastAsia="ＭＳ ゴシック" w:hAnsi="ＭＳ ゴシック" w:hint="eastAsia"/>
          <w:sz w:val="22"/>
          <w:szCs w:val="24"/>
        </w:rPr>
        <w:t>最終的に各選定委員の評価を集計し、評価点数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の平均</w:t>
      </w:r>
      <w:r w:rsidR="00AF1012" w:rsidRPr="0090552F">
        <w:rPr>
          <w:rFonts w:ascii="ＭＳ ゴシック" w:eastAsia="ＭＳ ゴシック" w:hAnsi="ＭＳ ゴシック" w:hint="eastAsia"/>
          <w:sz w:val="22"/>
          <w:szCs w:val="24"/>
        </w:rPr>
        <w:t>が60点を超え</w:t>
      </w:r>
      <w:r w:rsidR="00471356" w:rsidRPr="0090552F">
        <w:rPr>
          <w:rFonts w:ascii="ＭＳ ゴシック" w:eastAsia="ＭＳ ゴシック" w:hAnsi="ＭＳ ゴシック" w:hint="eastAsia"/>
          <w:sz w:val="22"/>
          <w:szCs w:val="24"/>
        </w:rPr>
        <w:t>たことから、</w:t>
      </w:r>
      <w:r w:rsidR="000A537E" w:rsidRPr="0090552F">
        <w:rPr>
          <w:rFonts w:ascii="ＭＳ ゴシック" w:eastAsia="ＭＳ ゴシック" w:hAnsi="ＭＳ ゴシック" w:hint="eastAsia"/>
          <w:sz w:val="22"/>
          <w:szCs w:val="24"/>
        </w:rPr>
        <w:t>提案者のうち最高得点の者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を</w:t>
      </w:r>
      <w:r w:rsidR="00AF1012" w:rsidRPr="0090552F">
        <w:rPr>
          <w:rFonts w:ascii="ＭＳ ゴシック" w:eastAsia="ＭＳ ゴシック" w:hAnsi="ＭＳ ゴシック" w:hint="eastAsia"/>
          <w:sz w:val="22"/>
          <w:szCs w:val="24"/>
        </w:rPr>
        <w:t>最優秀提案者として選定。</w:t>
      </w:r>
    </w:p>
    <w:p w14:paraId="5394840B" w14:textId="77777777" w:rsidR="00AF1012" w:rsidRPr="0090552F" w:rsidRDefault="00AF1012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</w:p>
    <w:p w14:paraId="039A6F32" w14:textId="77777777" w:rsidR="00AF1012" w:rsidRPr="0090552F" w:rsidRDefault="00A5671E" w:rsidP="00AF1012">
      <w:pPr>
        <w:ind w:left="220" w:hangingChars="100" w:hanging="220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３．審査対象者（提案</w:t>
      </w:r>
      <w:r w:rsidR="00AF1012" w:rsidRPr="0090552F">
        <w:rPr>
          <w:rFonts w:ascii="ＭＳ ゴシック" w:eastAsia="ＭＳ ゴシック" w:hAnsi="ＭＳ ゴシック" w:hint="eastAsia"/>
          <w:sz w:val="22"/>
          <w:szCs w:val="24"/>
        </w:rPr>
        <w:t>者）</w:t>
      </w:r>
    </w:p>
    <w:p w14:paraId="56A8726E" w14:textId="39C195A5" w:rsidR="00AF1012" w:rsidRPr="0090552F" w:rsidRDefault="00AF1012" w:rsidP="00496529">
      <w:pPr>
        <w:ind w:left="770" w:hangingChars="350" w:hanging="770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　（</w:t>
      </w:r>
      <w:r w:rsidR="00471356" w:rsidRPr="0090552F">
        <w:rPr>
          <w:rFonts w:ascii="ＭＳ ゴシック" w:eastAsia="ＭＳ ゴシック" w:hAnsi="ＭＳ ゴシック" w:hint="eastAsia"/>
          <w:sz w:val="22"/>
          <w:szCs w:val="24"/>
        </w:rPr>
        <w:t>１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）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健都共創推</w:t>
      </w:r>
      <w:r w:rsidR="00496529" w:rsidRPr="0090552F">
        <w:rPr>
          <w:rFonts w:ascii="ＭＳ ゴシック" w:eastAsia="ＭＳ ゴシック" w:hAnsi="ＭＳ ゴシック" w:hint="eastAsia"/>
          <w:sz w:val="22"/>
          <w:szCs w:val="24"/>
        </w:rPr>
        <w:t>進</w:t>
      </w:r>
      <w:r w:rsidR="00F60398" w:rsidRPr="0090552F">
        <w:rPr>
          <w:rFonts w:ascii="ＭＳ ゴシック" w:eastAsia="ＭＳ ゴシック" w:hAnsi="ＭＳ ゴシック" w:hint="eastAsia"/>
          <w:sz w:val="22"/>
          <w:szCs w:val="24"/>
        </w:rPr>
        <w:t>共同企業体</w:t>
      </w:r>
    </w:p>
    <w:p w14:paraId="36BD820D" w14:textId="3E7EAB30" w:rsidR="00F60398" w:rsidRPr="0090552F" w:rsidRDefault="00F60398" w:rsidP="00F60398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（２）株式会社ヴァリアス・ディメンジョンズ</w:t>
      </w:r>
    </w:p>
    <w:p w14:paraId="173AD8AE" w14:textId="77777777" w:rsidR="00AF1012" w:rsidRPr="0090552F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47974235" w14:textId="77777777" w:rsidR="003D35F0" w:rsidRPr="0090552F" w:rsidRDefault="00AF1012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４</w:t>
      </w:r>
      <w:r w:rsidR="003D35F0" w:rsidRPr="0090552F">
        <w:rPr>
          <w:rFonts w:ascii="ＭＳ ゴシック" w:eastAsia="ＭＳ ゴシック" w:hAnsi="ＭＳ ゴシック" w:hint="eastAsia"/>
          <w:sz w:val="22"/>
          <w:szCs w:val="24"/>
        </w:rPr>
        <w:t>．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議事要旨</w:t>
      </w:r>
    </w:p>
    <w:p w14:paraId="10D3D189" w14:textId="77777777" w:rsidR="00924114" w:rsidRPr="0090552F" w:rsidRDefault="00AF1012" w:rsidP="00496529">
      <w:pPr>
        <w:pStyle w:val="aa"/>
        <w:numPr>
          <w:ilvl w:val="0"/>
          <w:numId w:val="1"/>
        </w:numPr>
        <w:ind w:leftChars="0" w:firstLine="6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選定委員会の公開・非公開について審議（非公開に決定）</w:t>
      </w:r>
    </w:p>
    <w:p w14:paraId="4260427C" w14:textId="77777777" w:rsidR="00496529" w:rsidRPr="0090552F" w:rsidRDefault="00AF1012" w:rsidP="00496529">
      <w:pPr>
        <w:pStyle w:val="aa"/>
        <w:numPr>
          <w:ilvl w:val="0"/>
          <w:numId w:val="1"/>
        </w:numPr>
        <w:ind w:leftChars="0" w:left="426" w:firstLine="6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審査方法及び審査基準の確認</w:t>
      </w:r>
    </w:p>
    <w:p w14:paraId="291A25ED" w14:textId="1949E198" w:rsidR="00AF1012" w:rsidRPr="0090552F" w:rsidRDefault="00AF1012" w:rsidP="00496529">
      <w:pPr>
        <w:pStyle w:val="aa"/>
        <w:ind w:leftChars="0" w:left="432" w:firstLineChars="200" w:firstLine="440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（総合評価点</w:t>
      </w:r>
      <w:r w:rsidR="00A5671E" w:rsidRPr="0090552F">
        <w:rPr>
          <w:rFonts w:ascii="ＭＳ ゴシック" w:eastAsia="ＭＳ ゴシック" w:hAnsi="ＭＳ ゴシック" w:hint="eastAsia"/>
          <w:sz w:val="22"/>
          <w:szCs w:val="24"/>
        </w:rPr>
        <w:t>の平均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が60</w:t>
      </w:r>
      <w:r w:rsidR="00A5671E" w:rsidRPr="0090552F">
        <w:rPr>
          <w:rFonts w:ascii="ＭＳ ゴシック" w:eastAsia="ＭＳ ゴシック" w:hAnsi="ＭＳ ゴシック" w:hint="eastAsia"/>
          <w:sz w:val="22"/>
          <w:szCs w:val="24"/>
        </w:rPr>
        <w:t>点に満たない場合は選定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しない旨を確認）</w:t>
      </w:r>
    </w:p>
    <w:p w14:paraId="6B2DAE91" w14:textId="77777777" w:rsidR="00AF1012" w:rsidRPr="0090552F" w:rsidRDefault="00AF1012" w:rsidP="00496529">
      <w:pPr>
        <w:pStyle w:val="aa"/>
        <w:numPr>
          <w:ilvl w:val="0"/>
          <w:numId w:val="1"/>
        </w:numPr>
        <w:ind w:leftChars="0" w:firstLine="6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企画提案部分について、提案者が15分間のプレゼンテーションを実施</w:t>
      </w:r>
    </w:p>
    <w:p w14:paraId="528ED6BA" w14:textId="6C889BC9" w:rsidR="00AF1012" w:rsidRPr="0090552F" w:rsidRDefault="00AF1012" w:rsidP="00496529">
      <w:pPr>
        <w:pStyle w:val="aa"/>
        <w:numPr>
          <w:ilvl w:val="0"/>
          <w:numId w:val="1"/>
        </w:numPr>
        <w:ind w:leftChars="0" w:firstLine="6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その後、選定委員から10分間の質疑応答を実施。</w:t>
      </w:r>
    </w:p>
    <w:p w14:paraId="12D462E1" w14:textId="7892F747" w:rsidR="000A537E" w:rsidRPr="0090552F" w:rsidRDefault="000A537E" w:rsidP="00496529">
      <w:pPr>
        <w:pStyle w:val="aa"/>
        <w:numPr>
          <w:ilvl w:val="0"/>
          <w:numId w:val="1"/>
        </w:numPr>
        <w:ind w:leftChars="0" w:firstLine="6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審査の結果、「健都共創推</w:t>
      </w:r>
      <w:r w:rsidR="006D2032" w:rsidRPr="0090552F">
        <w:rPr>
          <w:rFonts w:ascii="ＭＳ ゴシック" w:eastAsia="ＭＳ ゴシック" w:hAnsi="ＭＳ ゴシック" w:hint="eastAsia"/>
          <w:sz w:val="22"/>
          <w:szCs w:val="24"/>
        </w:rPr>
        <w:t>進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共同企業体」を最優秀提案事業者に</w:t>
      </w:r>
      <w:r w:rsidR="004A7D45">
        <w:rPr>
          <w:rFonts w:ascii="ＭＳ ゴシック" w:eastAsia="ＭＳ ゴシック" w:hAnsi="ＭＳ ゴシック" w:hint="eastAsia"/>
          <w:sz w:val="22"/>
          <w:szCs w:val="24"/>
        </w:rPr>
        <w:t>選定</w:t>
      </w:r>
    </w:p>
    <w:p w14:paraId="4FCD5220" w14:textId="77777777" w:rsidR="000A537E" w:rsidRPr="0090552F" w:rsidRDefault="000A537E" w:rsidP="000A537E">
      <w:pPr>
        <w:rPr>
          <w:rFonts w:ascii="ＭＳ ゴシック" w:eastAsia="ＭＳ ゴシック" w:hAnsi="ＭＳ ゴシック"/>
          <w:sz w:val="22"/>
          <w:szCs w:val="24"/>
        </w:rPr>
      </w:pPr>
    </w:p>
    <w:p w14:paraId="4CD086B2" w14:textId="77777777" w:rsidR="004E7524" w:rsidRPr="0090552F" w:rsidRDefault="004E7524" w:rsidP="003D35F0">
      <w:pPr>
        <w:rPr>
          <w:rFonts w:ascii="ＭＳ ゴシック" w:eastAsia="ＭＳ ゴシック" w:hAnsi="ＭＳ ゴシック"/>
          <w:sz w:val="22"/>
          <w:szCs w:val="24"/>
        </w:rPr>
      </w:pPr>
    </w:p>
    <w:p w14:paraId="76CC2E6E" w14:textId="77777777" w:rsidR="003D35F0" w:rsidRPr="0090552F" w:rsidRDefault="00E02474" w:rsidP="003D35F0">
      <w:pPr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【主な委員意見】</w:t>
      </w:r>
    </w:p>
    <w:p w14:paraId="4103A126" w14:textId="008F6432" w:rsidR="00496529" w:rsidRPr="0090552F" w:rsidRDefault="00471356" w:rsidP="00496529">
      <w:pPr>
        <w:widowControl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="00496529"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="00B225AE" w:rsidRPr="0090552F">
        <w:rPr>
          <w:rFonts w:ascii="ＭＳ ゴシック" w:eastAsia="ＭＳ ゴシック" w:hAnsi="ＭＳ ゴシック" w:hint="eastAsia"/>
          <w:sz w:val="22"/>
          <w:szCs w:val="24"/>
        </w:rPr>
        <w:t>健都の現状や趣旨を十分に捉えており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0A537E" w:rsidRPr="0090552F">
        <w:rPr>
          <w:rFonts w:ascii="ＭＳ ゴシック" w:eastAsia="ＭＳ ゴシック" w:hAnsi="ＭＳ ゴシック" w:hint="eastAsia"/>
          <w:sz w:val="22"/>
          <w:szCs w:val="24"/>
        </w:rPr>
        <w:t>健都内での事業実施の実績</w:t>
      </w:r>
      <w:r w:rsidR="00496529" w:rsidRPr="0090552F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0A537E" w:rsidRPr="0090552F">
        <w:rPr>
          <w:rFonts w:ascii="ＭＳ ゴシック" w:eastAsia="ＭＳ ゴシック" w:hAnsi="ＭＳ ゴシック" w:hint="eastAsia"/>
          <w:sz w:val="22"/>
          <w:szCs w:val="24"/>
        </w:rPr>
        <w:t>ネットワークを有し</w:t>
      </w:r>
      <w:r w:rsidR="001B37D0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D4605C" w:rsidRPr="0090552F">
        <w:rPr>
          <w:rFonts w:ascii="ＭＳ ゴシック" w:eastAsia="ＭＳ ゴシック" w:hAnsi="ＭＳ ゴシック" w:hint="eastAsia"/>
          <w:sz w:val="22"/>
          <w:szCs w:val="24"/>
        </w:rPr>
        <w:t>また提案事業の実現性、継続性が期待できる。</w:t>
      </w:r>
    </w:p>
    <w:p w14:paraId="2C49D651" w14:textId="1008EBC9" w:rsidR="00496529" w:rsidRPr="0090552F" w:rsidRDefault="00496529" w:rsidP="00496529">
      <w:pPr>
        <w:widowControl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○ </w:t>
      </w:r>
      <w:r w:rsidR="00B225AE" w:rsidRPr="0090552F">
        <w:rPr>
          <w:rFonts w:ascii="ＭＳ ゴシック" w:eastAsia="ＭＳ ゴシック" w:hAnsi="ＭＳ ゴシック" w:hint="eastAsia"/>
          <w:sz w:val="22"/>
          <w:szCs w:val="24"/>
        </w:rPr>
        <w:t>大阪</w:t>
      </w:r>
      <w:r w:rsidR="000A537E" w:rsidRPr="0090552F"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B225AE" w:rsidRPr="0090552F">
        <w:rPr>
          <w:rFonts w:ascii="ＭＳ ゴシック" w:eastAsia="ＭＳ ゴシック" w:hAnsi="ＭＳ ゴシック" w:hint="eastAsia"/>
          <w:sz w:val="22"/>
          <w:szCs w:val="24"/>
        </w:rPr>
        <w:t>関西万博</w:t>
      </w:r>
      <w:r w:rsidR="00AC1761" w:rsidRPr="0090552F">
        <w:rPr>
          <w:rFonts w:ascii="ＭＳ ゴシック" w:eastAsia="ＭＳ ゴシック" w:hAnsi="ＭＳ ゴシック" w:hint="eastAsia"/>
          <w:sz w:val="22"/>
          <w:szCs w:val="24"/>
        </w:rPr>
        <w:t>に関わっているメンバー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との実現性が望める連携を提案しており</w:t>
      </w:r>
      <w:r w:rsidR="00AC1761" w:rsidRPr="0090552F">
        <w:rPr>
          <w:rFonts w:ascii="ＭＳ ゴシック" w:eastAsia="ＭＳ ゴシック" w:hAnsi="ＭＳ ゴシック" w:hint="eastAsia"/>
          <w:sz w:val="22"/>
          <w:szCs w:val="24"/>
        </w:rPr>
        <w:t>、ヘルスケアパビリオン出展企業との連携</w:t>
      </w:r>
      <w:r w:rsidR="00E87E53" w:rsidRPr="0090552F">
        <w:rPr>
          <w:rFonts w:ascii="ＭＳ ゴシック" w:eastAsia="ＭＳ ゴシック" w:hAnsi="ＭＳ ゴシック" w:hint="eastAsia"/>
          <w:sz w:val="22"/>
          <w:szCs w:val="24"/>
        </w:rPr>
        <w:t>が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期待できる</w:t>
      </w:r>
      <w:r w:rsidR="00E87E53" w:rsidRPr="0090552F">
        <w:rPr>
          <w:rFonts w:ascii="ＭＳ ゴシック" w:eastAsia="ＭＳ ゴシック" w:hAnsi="ＭＳ ゴシック" w:hint="eastAsia"/>
          <w:sz w:val="22"/>
          <w:szCs w:val="24"/>
        </w:rPr>
        <w:t>点を</w:t>
      </w:r>
      <w:r w:rsidR="00AC1761" w:rsidRPr="0090552F">
        <w:rPr>
          <w:rFonts w:ascii="ＭＳ ゴシック" w:eastAsia="ＭＳ ゴシック" w:hAnsi="ＭＳ ゴシック" w:hint="eastAsia"/>
          <w:sz w:val="22"/>
          <w:szCs w:val="24"/>
        </w:rPr>
        <w:t>評価した。</w:t>
      </w:r>
    </w:p>
    <w:p w14:paraId="250E46B2" w14:textId="18037070" w:rsidR="000A537E" w:rsidRPr="0090552F" w:rsidRDefault="00496529" w:rsidP="00496529">
      <w:pPr>
        <w:widowControl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t xml:space="preserve">○ </w:t>
      </w:r>
      <w:r w:rsidR="000A537E" w:rsidRPr="0090552F">
        <w:rPr>
          <w:rFonts w:ascii="ＭＳ ゴシック" w:eastAsia="ＭＳ ゴシック" w:hAnsi="ＭＳ ゴシック" w:hint="eastAsia"/>
          <w:sz w:val="22"/>
          <w:szCs w:val="24"/>
        </w:rPr>
        <w:t>事業実施にあたり、健都</w:t>
      </w:r>
      <w:r w:rsidR="00D4605C" w:rsidRPr="0090552F">
        <w:rPr>
          <w:rFonts w:ascii="ＭＳ ゴシック" w:eastAsia="ＭＳ ゴシック" w:hAnsi="ＭＳ ゴシック" w:hint="eastAsia"/>
          <w:sz w:val="22"/>
          <w:szCs w:val="24"/>
        </w:rPr>
        <w:t>における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過去の</w:t>
      </w:r>
      <w:r w:rsidR="00D4605C" w:rsidRPr="0090552F">
        <w:rPr>
          <w:rFonts w:ascii="ＭＳ ゴシック" w:eastAsia="ＭＳ ゴシック" w:hAnsi="ＭＳ ゴシック" w:hint="eastAsia"/>
          <w:sz w:val="22"/>
          <w:szCs w:val="24"/>
        </w:rPr>
        <w:t>各種</w:t>
      </w:r>
      <w:r w:rsidR="000A537E" w:rsidRPr="0090552F">
        <w:rPr>
          <w:rFonts w:ascii="ＭＳ ゴシック" w:eastAsia="ＭＳ ゴシック" w:hAnsi="ＭＳ ゴシック" w:hint="eastAsia"/>
          <w:sz w:val="22"/>
          <w:szCs w:val="24"/>
        </w:rPr>
        <w:t>実績・結果を考察し、より一層充実した結果が得られるよう、取り組んでいただきたい。</w:t>
      </w:r>
    </w:p>
    <w:p w14:paraId="62806765" w14:textId="2FBAD15D" w:rsidR="00B225AE" w:rsidRPr="0090552F" w:rsidRDefault="00B225AE" w:rsidP="00471356">
      <w:pPr>
        <w:widowControl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7D1B4103" w14:textId="40A00FF9" w:rsidR="00324825" w:rsidRPr="0090552F" w:rsidRDefault="00324825" w:rsidP="00471356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/>
          <w:sz w:val="22"/>
          <w:szCs w:val="24"/>
        </w:rPr>
        <w:br w:type="page"/>
      </w:r>
    </w:p>
    <w:p w14:paraId="1999FC4A" w14:textId="2970F34E" w:rsidR="004E7524" w:rsidRPr="0090552F" w:rsidRDefault="004E7524" w:rsidP="004E7524">
      <w:pPr>
        <w:pStyle w:val="aa"/>
        <w:ind w:leftChars="0" w:left="0"/>
        <w:rPr>
          <w:rFonts w:ascii="ＭＳ ゴシック" w:eastAsia="ＭＳ ゴシック" w:hAnsi="ＭＳ ゴシック"/>
          <w:sz w:val="22"/>
          <w:szCs w:val="24"/>
        </w:rPr>
      </w:pPr>
      <w:r w:rsidRPr="0090552F">
        <w:rPr>
          <w:rFonts w:ascii="ＭＳ ゴシック" w:eastAsia="ＭＳ ゴシック" w:hAnsi="ＭＳ ゴシック" w:hint="eastAsia"/>
          <w:sz w:val="22"/>
          <w:szCs w:val="24"/>
        </w:rPr>
        <w:lastRenderedPageBreak/>
        <w:t>５．選定委員会委員の氏名及び</w:t>
      </w:r>
      <w:r w:rsidR="00FF7184">
        <w:rPr>
          <w:rFonts w:ascii="ＭＳ ゴシック" w:eastAsia="ＭＳ ゴシック" w:hAnsi="ＭＳ ゴシック" w:hint="eastAsia"/>
          <w:sz w:val="22"/>
          <w:szCs w:val="24"/>
        </w:rPr>
        <w:t>選任</w:t>
      </w:r>
      <w:r w:rsidRPr="0090552F">
        <w:rPr>
          <w:rFonts w:ascii="ＭＳ ゴシック" w:eastAsia="ＭＳ ゴシック" w:hAnsi="ＭＳ ゴシック" w:hint="eastAsia"/>
          <w:sz w:val="22"/>
          <w:szCs w:val="24"/>
        </w:rPr>
        <w:t>理由（五十音順）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2551"/>
        <w:gridCol w:w="1418"/>
        <w:gridCol w:w="4961"/>
      </w:tblGrid>
      <w:tr w:rsidR="0090552F" w:rsidRPr="0090552F" w14:paraId="50C92968" w14:textId="77777777" w:rsidTr="00C60880">
        <w:tc>
          <w:tcPr>
            <w:tcW w:w="2551" w:type="dxa"/>
          </w:tcPr>
          <w:p w14:paraId="43706173" w14:textId="77777777" w:rsidR="004E7524" w:rsidRPr="0090552F" w:rsidRDefault="004E7524" w:rsidP="00C6088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0552F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所属・職名等</w:t>
            </w:r>
          </w:p>
        </w:tc>
        <w:tc>
          <w:tcPr>
            <w:tcW w:w="1418" w:type="dxa"/>
          </w:tcPr>
          <w:p w14:paraId="495745F4" w14:textId="77777777" w:rsidR="004E7524" w:rsidRPr="0090552F" w:rsidRDefault="004E7524" w:rsidP="00C6088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0552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4961" w:type="dxa"/>
          </w:tcPr>
          <w:p w14:paraId="34237EED" w14:textId="77777777" w:rsidR="004E7524" w:rsidRPr="0090552F" w:rsidRDefault="004E7524" w:rsidP="00C60880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0552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選任理由</w:t>
            </w:r>
          </w:p>
        </w:tc>
      </w:tr>
      <w:tr w:rsidR="0090552F" w:rsidRPr="0090552F" w14:paraId="603F8E5C" w14:textId="77777777" w:rsidTr="00C07B74">
        <w:trPr>
          <w:trHeight w:val="665"/>
        </w:trPr>
        <w:tc>
          <w:tcPr>
            <w:tcW w:w="2551" w:type="dxa"/>
            <w:vAlign w:val="center"/>
          </w:tcPr>
          <w:p w14:paraId="356E2655" w14:textId="0B52D16D" w:rsidR="00F60398" w:rsidRPr="0090552F" w:rsidRDefault="00F60398" w:rsidP="00F60398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90552F">
              <w:rPr>
                <w:rFonts w:ascii="ＭＳ ゴシック" w:eastAsia="ＭＳ ゴシック" w:hAnsi="ＭＳ ゴシック" w:hint="eastAsia"/>
                <w:sz w:val="22"/>
              </w:rPr>
              <w:t>吹田市健康医療部健康まちづくり室長</w:t>
            </w:r>
          </w:p>
        </w:tc>
        <w:tc>
          <w:tcPr>
            <w:tcW w:w="1418" w:type="dxa"/>
            <w:vAlign w:val="center"/>
          </w:tcPr>
          <w:p w14:paraId="5DC14E17" w14:textId="195D0542" w:rsidR="00F60398" w:rsidRPr="0090552F" w:rsidRDefault="00F60398" w:rsidP="00F60398">
            <w:pPr>
              <w:rPr>
                <w:rFonts w:ascii="ＭＳ ゴシック" w:eastAsia="ＭＳ ゴシック" w:hAnsi="ＭＳ ゴシック"/>
                <w:sz w:val="22"/>
              </w:rPr>
            </w:pPr>
            <w:r w:rsidRPr="0090552F">
              <w:rPr>
                <w:rFonts w:ascii="ＭＳ ゴシック" w:eastAsia="ＭＳ ゴシック" w:hAnsi="ＭＳ ゴシック" w:hint="eastAsia"/>
                <w:sz w:val="22"/>
              </w:rPr>
              <w:t>宮崎　直子</w:t>
            </w:r>
          </w:p>
        </w:tc>
        <w:tc>
          <w:tcPr>
            <w:tcW w:w="4961" w:type="dxa"/>
          </w:tcPr>
          <w:p w14:paraId="5BDD9F92" w14:textId="1238EE72" w:rsidR="00F60398" w:rsidRPr="0090552F" w:rsidRDefault="00F60398" w:rsidP="00F60398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90552F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吹田市における『産学官民連携プラットフォーム事業』や『</w:t>
            </w:r>
            <w:r w:rsidR="00D1440B">
              <w:rPr>
                <w:rFonts w:ascii="ＭＳ ゴシック" w:eastAsia="ＭＳ ゴシック" w:hAnsi="ＭＳ ゴシック" w:hint="eastAsia"/>
                <w:sz w:val="22"/>
              </w:rPr>
              <w:t>健都</w:t>
            </w:r>
            <w:r w:rsidRPr="0090552F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ヘルスサポーター制度』に関わっており、健都における産学官民連携の取組について広い知見を有している。吹田市民の健康に資するまちづくりの経験等を活かし、提案の実現性、実効性等について審議していただくため</w:t>
            </w:r>
          </w:p>
        </w:tc>
      </w:tr>
      <w:tr w:rsidR="00F60398" w:rsidRPr="00806D2D" w14:paraId="021C05F1" w14:textId="77777777" w:rsidTr="00B53367">
        <w:trPr>
          <w:trHeight w:val="1205"/>
        </w:trPr>
        <w:tc>
          <w:tcPr>
            <w:tcW w:w="2551" w:type="dxa"/>
            <w:vAlign w:val="center"/>
          </w:tcPr>
          <w:p w14:paraId="03390570" w14:textId="77777777" w:rsidR="00F60398" w:rsidRPr="00806D2D" w:rsidRDefault="00F60398" w:rsidP="00F60398">
            <w:pPr>
              <w:spacing w:line="420" w:lineRule="exact"/>
              <w:rPr>
                <w:rFonts w:ascii="ＭＳ ゴシック" w:eastAsia="ＭＳ ゴシック" w:hAnsi="ＭＳ ゴシック"/>
                <w:sz w:val="22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国立研究開発法人国立循環器病研究センター</w:t>
            </w:r>
          </w:p>
          <w:p w14:paraId="5BFF7F7A" w14:textId="3D924E10" w:rsidR="00F60398" w:rsidRPr="00806D2D" w:rsidRDefault="00F60398" w:rsidP="00F60398">
            <w:pPr>
              <w:rPr>
                <w:rFonts w:ascii="ＭＳ ゴシック" w:eastAsia="ＭＳ ゴシック" w:hAnsi="ＭＳ ゴシック" w:cs="ＭＳ 明朝"/>
                <w:sz w:val="22"/>
                <w:lang w:eastAsia="zh-CN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オープンイノベーションセンター長</w:t>
            </w:r>
          </w:p>
        </w:tc>
        <w:tc>
          <w:tcPr>
            <w:tcW w:w="1418" w:type="dxa"/>
            <w:vAlign w:val="center"/>
          </w:tcPr>
          <w:p w14:paraId="73CA659A" w14:textId="209F6768" w:rsidR="00F60398" w:rsidRPr="00806D2D" w:rsidRDefault="00F60398" w:rsidP="00F60398">
            <w:pPr>
              <w:rPr>
                <w:rFonts w:ascii="ＭＳ ゴシック" w:eastAsia="ＭＳ ゴシック" w:hAnsi="ＭＳ ゴシック"/>
                <w:sz w:val="22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宮本　恵宏</w:t>
            </w:r>
          </w:p>
        </w:tc>
        <w:tc>
          <w:tcPr>
            <w:tcW w:w="4961" w:type="dxa"/>
            <w:vAlign w:val="center"/>
          </w:tcPr>
          <w:p w14:paraId="36A8BB08" w14:textId="22A3BD92" w:rsidR="00F60398" w:rsidRPr="00806D2D" w:rsidRDefault="00F60398" w:rsidP="00F6039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健都</w:t>
            </w:r>
            <w:r w:rsidRPr="00B74184">
              <w:rPr>
                <w:rFonts w:ascii="ＭＳ ゴシック" w:eastAsia="ＭＳ ゴシック" w:hAnsi="ＭＳ ゴシック" w:hint="eastAsia"/>
                <w:sz w:val="22"/>
              </w:rPr>
              <w:t>の中</w:t>
            </w:r>
            <w:r w:rsidR="00131BA3" w:rsidRPr="00B74184">
              <w:rPr>
                <w:rFonts w:ascii="ＭＳ ゴシック" w:eastAsia="ＭＳ ゴシック" w:hAnsi="ＭＳ ゴシック" w:hint="eastAsia"/>
                <w:sz w:val="22"/>
              </w:rPr>
              <w:t>核</w:t>
            </w:r>
            <w:r w:rsidRPr="00B74184">
              <w:rPr>
                <w:rFonts w:ascii="ＭＳ ゴシック" w:eastAsia="ＭＳ ゴシック" w:hAnsi="ＭＳ ゴシック" w:hint="eastAsia"/>
                <w:sz w:val="22"/>
              </w:rPr>
              <w:t>的な機関である国立循環器病研究センターのオープンイノベーションセンター長であり、医学博士でもあ</w:t>
            </w: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る。また、リビングラボや産学官連携にも力を入れていることから、産学官民連携、技術シーズの実用化についての経験等に基づく広い知見を活かして、提案の実現性、実効性等について審議していただくため</w:t>
            </w:r>
          </w:p>
        </w:tc>
      </w:tr>
      <w:tr w:rsidR="00F60398" w:rsidRPr="00806D2D" w14:paraId="1FF0EF81" w14:textId="77777777" w:rsidTr="00C60880">
        <w:tc>
          <w:tcPr>
            <w:tcW w:w="2551" w:type="dxa"/>
            <w:vAlign w:val="center"/>
          </w:tcPr>
          <w:p w14:paraId="30C99462" w14:textId="77777777" w:rsidR="00F60398" w:rsidRPr="00806D2D" w:rsidRDefault="00F60398" w:rsidP="00F60398">
            <w:pPr>
              <w:spacing w:line="420" w:lineRule="exact"/>
              <w:rPr>
                <w:rFonts w:ascii="ＭＳ ゴシック" w:eastAsia="ＭＳ ゴシック" w:hAnsi="ＭＳ ゴシック"/>
                <w:sz w:val="22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日本公認会計士協会近畿会</w:t>
            </w:r>
          </w:p>
          <w:p w14:paraId="4A9279F9" w14:textId="404E328B" w:rsidR="00F60398" w:rsidRPr="00806D2D" w:rsidRDefault="00F60398" w:rsidP="00F60398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公認会計士</w:t>
            </w:r>
          </w:p>
        </w:tc>
        <w:tc>
          <w:tcPr>
            <w:tcW w:w="1418" w:type="dxa"/>
            <w:vAlign w:val="center"/>
          </w:tcPr>
          <w:p w14:paraId="705E10E6" w14:textId="1E4EBDA0" w:rsidR="00F60398" w:rsidRPr="00806D2D" w:rsidRDefault="00F60398" w:rsidP="00F60398">
            <w:pPr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善波　敬之</w:t>
            </w:r>
          </w:p>
        </w:tc>
        <w:tc>
          <w:tcPr>
            <w:tcW w:w="4961" w:type="dxa"/>
            <w:vAlign w:val="center"/>
          </w:tcPr>
          <w:p w14:paraId="63BB3519" w14:textId="35220C34" w:rsidR="00F60398" w:rsidRPr="00806D2D" w:rsidRDefault="00F60398" w:rsidP="00F6039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06D2D">
              <w:rPr>
                <w:rFonts w:ascii="ＭＳ ゴシック" w:eastAsia="ＭＳ ゴシック" w:hAnsi="ＭＳ ゴシック" w:hint="eastAsia"/>
                <w:sz w:val="22"/>
              </w:rPr>
              <w:t>企業会計や経営の専門家としての知見を活かして、提案者の経営状況・財務状況を審議していただくため</w:t>
            </w:r>
          </w:p>
        </w:tc>
      </w:tr>
    </w:tbl>
    <w:p w14:paraId="7920DF28" w14:textId="77777777" w:rsidR="00F07090" w:rsidRPr="00806D2D" w:rsidRDefault="00F07090" w:rsidP="00E02474">
      <w:pPr>
        <w:rPr>
          <w:rFonts w:ascii="ＭＳ ゴシック" w:eastAsia="ＭＳ ゴシック" w:hAnsi="ＭＳ ゴシック"/>
          <w:sz w:val="22"/>
        </w:rPr>
      </w:pPr>
    </w:p>
    <w:sectPr w:rsidR="00F07090" w:rsidRPr="00806D2D" w:rsidSect="00E02474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301B" w14:textId="77777777" w:rsidR="001D22E4" w:rsidRDefault="001D22E4" w:rsidP="00F657B2">
      <w:r>
        <w:separator/>
      </w:r>
    </w:p>
  </w:endnote>
  <w:endnote w:type="continuationSeparator" w:id="0">
    <w:p w14:paraId="02019A48" w14:textId="77777777" w:rsidR="001D22E4" w:rsidRDefault="001D22E4" w:rsidP="00F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7C88" w14:textId="77777777" w:rsidR="001D22E4" w:rsidRDefault="001D22E4" w:rsidP="00F657B2">
      <w:r>
        <w:separator/>
      </w:r>
    </w:p>
  </w:footnote>
  <w:footnote w:type="continuationSeparator" w:id="0">
    <w:p w14:paraId="0AA5BCB1" w14:textId="77777777" w:rsidR="001D22E4" w:rsidRDefault="001D22E4" w:rsidP="00F6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BB"/>
    <w:multiLevelType w:val="hybridMultilevel"/>
    <w:tmpl w:val="749607A4"/>
    <w:lvl w:ilvl="0" w:tplc="11D0AC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83890"/>
    <w:multiLevelType w:val="hybridMultilevel"/>
    <w:tmpl w:val="5866D60A"/>
    <w:lvl w:ilvl="0" w:tplc="B444233A">
      <w:start w:val="1"/>
      <w:numFmt w:val="bullet"/>
      <w:lvlText w:val="〇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F0"/>
    <w:rsid w:val="0007022B"/>
    <w:rsid w:val="00073D2B"/>
    <w:rsid w:val="00080E7E"/>
    <w:rsid w:val="000A537E"/>
    <w:rsid w:val="000B11E8"/>
    <w:rsid w:val="000B2AB6"/>
    <w:rsid w:val="00131BA3"/>
    <w:rsid w:val="001B37D0"/>
    <w:rsid w:val="001D22E4"/>
    <w:rsid w:val="00232DD3"/>
    <w:rsid w:val="00291AC5"/>
    <w:rsid w:val="00321CA3"/>
    <w:rsid w:val="00324825"/>
    <w:rsid w:val="0036334E"/>
    <w:rsid w:val="003D35F0"/>
    <w:rsid w:val="003F6A13"/>
    <w:rsid w:val="00416E6F"/>
    <w:rsid w:val="00471356"/>
    <w:rsid w:val="00480698"/>
    <w:rsid w:val="00490440"/>
    <w:rsid w:val="0049415E"/>
    <w:rsid w:val="00496529"/>
    <w:rsid w:val="004A7D45"/>
    <w:rsid w:val="004E74E5"/>
    <w:rsid w:val="004E7524"/>
    <w:rsid w:val="004F0CA9"/>
    <w:rsid w:val="004F171D"/>
    <w:rsid w:val="005342BB"/>
    <w:rsid w:val="005A2E92"/>
    <w:rsid w:val="005B2580"/>
    <w:rsid w:val="005F4EBB"/>
    <w:rsid w:val="00660086"/>
    <w:rsid w:val="006D2032"/>
    <w:rsid w:val="006D61B7"/>
    <w:rsid w:val="00776594"/>
    <w:rsid w:val="007B0219"/>
    <w:rsid w:val="007B3463"/>
    <w:rsid w:val="007D7144"/>
    <w:rsid w:val="00806D2D"/>
    <w:rsid w:val="008154B7"/>
    <w:rsid w:val="00860EBF"/>
    <w:rsid w:val="008B0719"/>
    <w:rsid w:val="008B21B0"/>
    <w:rsid w:val="0090552F"/>
    <w:rsid w:val="00924114"/>
    <w:rsid w:val="0094302A"/>
    <w:rsid w:val="0095445C"/>
    <w:rsid w:val="00973202"/>
    <w:rsid w:val="00982834"/>
    <w:rsid w:val="00994835"/>
    <w:rsid w:val="009D045B"/>
    <w:rsid w:val="00A5671E"/>
    <w:rsid w:val="00A7207C"/>
    <w:rsid w:val="00A7566E"/>
    <w:rsid w:val="00AA759E"/>
    <w:rsid w:val="00AC1761"/>
    <w:rsid w:val="00AF1012"/>
    <w:rsid w:val="00AF3982"/>
    <w:rsid w:val="00B225AE"/>
    <w:rsid w:val="00B53367"/>
    <w:rsid w:val="00B74184"/>
    <w:rsid w:val="00C0081A"/>
    <w:rsid w:val="00C954D1"/>
    <w:rsid w:val="00D02F6E"/>
    <w:rsid w:val="00D1440B"/>
    <w:rsid w:val="00D37A88"/>
    <w:rsid w:val="00D4605C"/>
    <w:rsid w:val="00DA16EE"/>
    <w:rsid w:val="00DA64DA"/>
    <w:rsid w:val="00DE591D"/>
    <w:rsid w:val="00DF65BD"/>
    <w:rsid w:val="00E02474"/>
    <w:rsid w:val="00E12773"/>
    <w:rsid w:val="00E87E53"/>
    <w:rsid w:val="00EF4597"/>
    <w:rsid w:val="00F07090"/>
    <w:rsid w:val="00F26C11"/>
    <w:rsid w:val="00F60398"/>
    <w:rsid w:val="00F657B2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A73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7B2"/>
  </w:style>
  <w:style w:type="paragraph" w:styleId="a6">
    <w:name w:val="footer"/>
    <w:basedOn w:val="a"/>
    <w:link w:val="a7"/>
    <w:uiPriority w:val="99"/>
    <w:unhideWhenUsed/>
    <w:rsid w:val="00F65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7B2"/>
  </w:style>
  <w:style w:type="paragraph" w:styleId="a8">
    <w:name w:val="Balloon Text"/>
    <w:basedOn w:val="a"/>
    <w:link w:val="a9"/>
    <w:uiPriority w:val="99"/>
    <w:semiHidden/>
    <w:unhideWhenUsed/>
    <w:rsid w:val="00D37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A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10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1CB7-94F9-4905-A340-349EF6BC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2024-06-20T08:36:00Z</dcterms:created>
  <dcterms:modified xsi:type="dcterms:W3CDTF">2024-06-20T08:37:00Z</dcterms:modified>
</cp:coreProperties>
</file>