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B063" w14:textId="58C9739B" w:rsidR="00610856" w:rsidRPr="000A64E2" w:rsidRDefault="0022669B" w:rsidP="009C2696">
      <w:pPr>
        <w:jc w:val="right"/>
        <w:rPr>
          <w:rFonts w:hAnsi="ＭＳ ゴシック"/>
          <w:sz w:val="22"/>
        </w:rPr>
      </w:pPr>
      <w:r w:rsidRPr="000A64E2">
        <w:rPr>
          <w:rFonts w:hAnsi="ＭＳ ゴシック" w:hint="eastAsia"/>
          <w:sz w:val="22"/>
        </w:rPr>
        <w:t xml:space="preserve">　　</w:t>
      </w:r>
      <w:r w:rsidR="00C77D1B" w:rsidRPr="000A64E2">
        <w:rPr>
          <w:rFonts w:hAnsi="ＭＳ ゴシック" w:hint="eastAsia"/>
          <w:sz w:val="22"/>
        </w:rPr>
        <w:t xml:space="preserve">　　</w:t>
      </w:r>
      <w:r w:rsidR="0010587E" w:rsidRPr="000A64E2">
        <w:rPr>
          <w:rFonts w:hAnsi="ＭＳ ゴシック" w:hint="eastAsia"/>
          <w:sz w:val="22"/>
        </w:rPr>
        <w:t>令和</w:t>
      </w:r>
      <w:r w:rsidR="007F10BD" w:rsidRPr="000A64E2">
        <w:rPr>
          <w:rFonts w:hAnsi="ＭＳ ゴシック" w:hint="eastAsia"/>
          <w:sz w:val="22"/>
        </w:rPr>
        <w:t>６</w:t>
      </w:r>
      <w:r w:rsidR="00C77D1B" w:rsidRPr="000A64E2">
        <w:rPr>
          <w:rFonts w:hAnsi="ＭＳ ゴシック" w:hint="eastAsia"/>
          <w:sz w:val="22"/>
        </w:rPr>
        <w:t>年</w:t>
      </w:r>
      <w:r w:rsidR="007F10BD" w:rsidRPr="000A64E2">
        <w:rPr>
          <w:rFonts w:hAnsi="ＭＳ ゴシック" w:hint="eastAsia"/>
          <w:sz w:val="22"/>
        </w:rPr>
        <w:t>２</w:t>
      </w:r>
      <w:r w:rsidR="00C77D1B" w:rsidRPr="000A64E2">
        <w:rPr>
          <w:rFonts w:hAnsi="ＭＳ ゴシック" w:hint="eastAsia"/>
          <w:sz w:val="22"/>
        </w:rPr>
        <w:t>月</w:t>
      </w:r>
      <w:r w:rsidR="0098204E" w:rsidRPr="000A64E2">
        <w:rPr>
          <w:rFonts w:hAnsi="ＭＳ ゴシック" w:hint="eastAsia"/>
          <w:sz w:val="22"/>
        </w:rPr>
        <w:t>２８</w:t>
      </w:r>
      <w:r w:rsidR="00C77D1B" w:rsidRPr="000A64E2">
        <w:rPr>
          <w:rFonts w:hAnsi="ＭＳ ゴシック" w:hint="eastAsia"/>
          <w:sz w:val="22"/>
        </w:rPr>
        <w:t>日</w:t>
      </w:r>
    </w:p>
    <w:p w14:paraId="1E34B064" w14:textId="5A1D7578" w:rsidR="00D576A4" w:rsidRPr="000A64E2" w:rsidRDefault="00D576A4" w:rsidP="00C77D1B">
      <w:pPr>
        <w:rPr>
          <w:rFonts w:hAnsi="ＭＳ ゴシック"/>
          <w:sz w:val="22"/>
        </w:rPr>
      </w:pPr>
    </w:p>
    <w:p w14:paraId="1E34B065" w14:textId="634C85B5" w:rsidR="00610856" w:rsidRPr="000A64E2" w:rsidRDefault="00610856" w:rsidP="00C77D1B">
      <w:pPr>
        <w:rPr>
          <w:rFonts w:hAnsi="ＭＳ ゴシック"/>
          <w:sz w:val="22"/>
        </w:rPr>
      </w:pPr>
      <w:r w:rsidRPr="000A64E2">
        <w:rPr>
          <w:rFonts w:hAnsi="ＭＳ ゴシック" w:hint="eastAsia"/>
          <w:sz w:val="22"/>
        </w:rPr>
        <w:t xml:space="preserve">　</w:t>
      </w:r>
    </w:p>
    <w:p w14:paraId="1E34B066" w14:textId="6DCB4327" w:rsidR="00610856" w:rsidRPr="000A64E2" w:rsidRDefault="00610856" w:rsidP="00C77D1B">
      <w:pPr>
        <w:rPr>
          <w:rFonts w:hAnsi="ＭＳ ゴシック"/>
          <w:sz w:val="22"/>
        </w:rPr>
      </w:pPr>
    </w:p>
    <w:p w14:paraId="1E34B067" w14:textId="0D15AC01" w:rsidR="00610856" w:rsidRPr="000A64E2" w:rsidRDefault="00DD23C5" w:rsidP="00C77D1B">
      <w:pPr>
        <w:rPr>
          <w:rFonts w:hAnsi="ＭＳ ゴシック"/>
          <w:sz w:val="22"/>
        </w:rPr>
      </w:pPr>
      <w:r w:rsidRPr="000A64E2">
        <w:rPr>
          <w:rFonts w:hAnsi="ＭＳ ゴシック" w:hint="eastAsia"/>
          <w:sz w:val="22"/>
        </w:rPr>
        <w:t xml:space="preserve">　　　　　　　　　　　　　　　　　　　　　</w:t>
      </w:r>
      <w:r w:rsidR="0010587E" w:rsidRPr="000A64E2">
        <w:rPr>
          <w:rFonts w:hAnsi="ＭＳ ゴシック" w:hint="eastAsia"/>
          <w:sz w:val="22"/>
        </w:rPr>
        <w:t xml:space="preserve">　　　　　　</w:t>
      </w:r>
      <w:r w:rsidRPr="000A64E2">
        <w:rPr>
          <w:rFonts w:hAnsi="ＭＳ ゴシック" w:hint="eastAsia"/>
          <w:sz w:val="22"/>
        </w:rPr>
        <w:t>質　問　者</w:t>
      </w:r>
    </w:p>
    <w:p w14:paraId="245F5BBB" w14:textId="6B025F70" w:rsidR="00110905" w:rsidRPr="000A64E2" w:rsidRDefault="00610856" w:rsidP="009C2696">
      <w:pPr>
        <w:wordWrap w:val="0"/>
        <w:jc w:val="right"/>
        <w:rPr>
          <w:rFonts w:hAnsi="ＭＳ ゴシック"/>
          <w:sz w:val="22"/>
        </w:rPr>
      </w:pPr>
      <w:r w:rsidRPr="000A64E2">
        <w:rPr>
          <w:rFonts w:hAnsi="ＭＳ ゴシック" w:hint="eastAsia"/>
          <w:sz w:val="22"/>
        </w:rPr>
        <w:t>大阪府議会議員</w:t>
      </w:r>
      <w:r w:rsidR="0010587E" w:rsidRPr="000A64E2">
        <w:rPr>
          <w:rFonts w:hAnsi="ＭＳ ゴシック" w:hint="eastAsia"/>
          <w:sz w:val="22"/>
        </w:rPr>
        <w:t xml:space="preserve">　</w:t>
      </w:r>
      <w:r w:rsidR="007F10BD" w:rsidRPr="000A64E2">
        <w:rPr>
          <w:rFonts w:hAnsi="ＭＳ ゴシック" w:hint="eastAsia"/>
          <w:sz w:val="22"/>
        </w:rPr>
        <w:t>うらべ　走馬</w:t>
      </w:r>
    </w:p>
    <w:p w14:paraId="61F1C173" w14:textId="419671CC" w:rsidR="00110905" w:rsidRPr="000A64E2" w:rsidRDefault="00DD23C5" w:rsidP="00610856">
      <w:pPr>
        <w:ind w:right="884"/>
        <w:rPr>
          <w:rFonts w:hAnsi="ＭＳ ゴシック"/>
          <w:sz w:val="22"/>
        </w:rPr>
      </w:pPr>
      <w:r w:rsidRPr="000A64E2">
        <w:rPr>
          <w:rFonts w:hAnsi="ＭＳ ゴシック" w:hint="eastAsia"/>
          <w:sz w:val="22"/>
        </w:rPr>
        <w:t xml:space="preserve">　　　　　　　　　　　　　　　　　　　　　</w:t>
      </w:r>
    </w:p>
    <w:p w14:paraId="1E34B06B" w14:textId="0FE813FA" w:rsidR="00610856" w:rsidRPr="000A64E2" w:rsidRDefault="00B9382F" w:rsidP="009E7759">
      <w:pPr>
        <w:ind w:right="9"/>
        <w:jc w:val="center"/>
        <w:rPr>
          <w:rFonts w:hAnsi="ＭＳ ゴシック"/>
          <w:w w:val="200"/>
          <w:sz w:val="22"/>
        </w:rPr>
      </w:pPr>
      <w:r>
        <w:rPr>
          <w:rFonts w:hAnsi="ＭＳ ゴシック" w:hint="eastAsia"/>
          <w:w w:val="200"/>
          <w:sz w:val="22"/>
        </w:rPr>
        <w:t>質問予定概要</w:t>
      </w:r>
    </w:p>
    <w:p w14:paraId="1E34B06D" w14:textId="187A160C" w:rsidR="00610856" w:rsidRPr="000A64E2" w:rsidRDefault="00610856" w:rsidP="00610856">
      <w:pPr>
        <w:ind w:right="884"/>
        <w:rPr>
          <w:rFonts w:hAnsi="ＭＳ ゴシック"/>
          <w:sz w:val="22"/>
        </w:rPr>
      </w:pPr>
    </w:p>
    <w:tbl>
      <w:tblPr>
        <w:tblStyle w:val="a7"/>
        <w:tblW w:w="10060" w:type="dxa"/>
        <w:jc w:val="center"/>
        <w:tblLook w:val="04A0" w:firstRow="1" w:lastRow="0" w:firstColumn="1" w:lastColumn="0" w:noHBand="0" w:noVBand="1"/>
      </w:tblPr>
      <w:tblGrid>
        <w:gridCol w:w="2721"/>
        <w:gridCol w:w="1881"/>
        <w:gridCol w:w="875"/>
        <w:gridCol w:w="2462"/>
        <w:gridCol w:w="2121"/>
      </w:tblGrid>
      <w:tr w:rsidR="000A64E2" w:rsidRPr="000A64E2" w14:paraId="1E34B071" w14:textId="77777777" w:rsidTr="00FD3D59">
        <w:trPr>
          <w:trHeight w:val="454"/>
          <w:jc w:val="center"/>
        </w:trPr>
        <w:tc>
          <w:tcPr>
            <w:tcW w:w="4602" w:type="dxa"/>
            <w:gridSpan w:val="2"/>
            <w:tcBorders>
              <w:top w:val="single" w:sz="4" w:space="0" w:color="FFFFFF" w:themeColor="background1"/>
              <w:left w:val="single" w:sz="4" w:space="0" w:color="FFFFFF" w:themeColor="background1"/>
            </w:tcBorders>
            <w:vAlign w:val="center"/>
          </w:tcPr>
          <w:p w14:paraId="1E34B06E" w14:textId="35245EF9" w:rsidR="000238AF" w:rsidRPr="000A64E2" w:rsidRDefault="000238AF" w:rsidP="001E1B1F">
            <w:pPr>
              <w:spacing w:line="300" w:lineRule="exact"/>
              <w:ind w:right="884"/>
              <w:jc w:val="left"/>
              <w:rPr>
                <w:rFonts w:hAnsi="ＭＳ ゴシック"/>
                <w:sz w:val="22"/>
              </w:rPr>
            </w:pPr>
          </w:p>
        </w:tc>
        <w:tc>
          <w:tcPr>
            <w:tcW w:w="875" w:type="dxa"/>
            <w:vAlign w:val="center"/>
          </w:tcPr>
          <w:p w14:paraId="1E34B06F" w14:textId="77777777" w:rsidR="00610856" w:rsidRPr="000A64E2" w:rsidRDefault="00610856" w:rsidP="001E1B1F">
            <w:pPr>
              <w:spacing w:line="300" w:lineRule="exact"/>
              <w:ind w:right="-109"/>
              <w:rPr>
                <w:rFonts w:hAnsi="ＭＳ ゴシック"/>
                <w:sz w:val="22"/>
              </w:rPr>
            </w:pPr>
            <w:r w:rsidRPr="000A64E2">
              <w:rPr>
                <w:rFonts w:hAnsi="ＭＳ ゴシック" w:hint="eastAsia"/>
                <w:sz w:val="22"/>
              </w:rPr>
              <w:t>質問日</w:t>
            </w:r>
          </w:p>
        </w:tc>
        <w:tc>
          <w:tcPr>
            <w:tcW w:w="4583" w:type="dxa"/>
            <w:gridSpan w:val="2"/>
            <w:vAlign w:val="center"/>
          </w:tcPr>
          <w:p w14:paraId="1E34B070" w14:textId="59418ADD" w:rsidR="00610856" w:rsidRPr="000A64E2" w:rsidRDefault="0022669B" w:rsidP="00481570">
            <w:pPr>
              <w:spacing w:line="300" w:lineRule="exact"/>
              <w:ind w:right="113"/>
              <w:jc w:val="center"/>
              <w:rPr>
                <w:rFonts w:hAnsi="ＭＳ ゴシック"/>
                <w:sz w:val="22"/>
              </w:rPr>
            </w:pPr>
            <w:r w:rsidRPr="000A64E2">
              <w:rPr>
                <w:rFonts w:hAnsi="ＭＳ ゴシック" w:hint="eastAsia"/>
                <w:sz w:val="22"/>
              </w:rPr>
              <w:t xml:space="preserve">　</w:t>
            </w:r>
            <w:r w:rsidR="0010587E" w:rsidRPr="000A64E2">
              <w:rPr>
                <w:rFonts w:hAnsi="ＭＳ ゴシック" w:hint="eastAsia"/>
                <w:sz w:val="22"/>
              </w:rPr>
              <w:t>令和</w:t>
            </w:r>
            <w:r w:rsidR="007F10BD" w:rsidRPr="000A64E2">
              <w:rPr>
                <w:rFonts w:hAnsi="ＭＳ ゴシック" w:hint="eastAsia"/>
                <w:sz w:val="22"/>
              </w:rPr>
              <w:t>６</w:t>
            </w:r>
            <w:r w:rsidR="00610856" w:rsidRPr="000A64E2">
              <w:rPr>
                <w:rFonts w:hAnsi="ＭＳ ゴシック" w:hint="eastAsia"/>
                <w:sz w:val="22"/>
              </w:rPr>
              <w:t>年</w:t>
            </w:r>
            <w:r w:rsidR="007F10BD" w:rsidRPr="000A64E2">
              <w:rPr>
                <w:rFonts w:hAnsi="ＭＳ ゴシック" w:hint="eastAsia"/>
                <w:sz w:val="22"/>
              </w:rPr>
              <w:t>３</w:t>
            </w:r>
            <w:r w:rsidR="00610856" w:rsidRPr="000A64E2">
              <w:rPr>
                <w:rFonts w:hAnsi="ＭＳ ゴシック" w:hint="eastAsia"/>
                <w:sz w:val="22"/>
              </w:rPr>
              <w:t>月</w:t>
            </w:r>
            <w:r w:rsidR="0098204E" w:rsidRPr="000A64E2">
              <w:rPr>
                <w:rFonts w:hAnsi="ＭＳ ゴシック" w:hint="eastAsia"/>
                <w:sz w:val="22"/>
              </w:rPr>
              <w:t>１</w:t>
            </w:r>
            <w:r w:rsidR="00610856" w:rsidRPr="000A64E2">
              <w:rPr>
                <w:rFonts w:hAnsi="ＭＳ ゴシック" w:hint="eastAsia"/>
                <w:sz w:val="22"/>
              </w:rPr>
              <w:t>日</w:t>
            </w:r>
            <w:r w:rsidR="002F0DA1" w:rsidRPr="000A64E2">
              <w:rPr>
                <w:rFonts w:hAnsi="ＭＳ ゴシック" w:hint="eastAsia"/>
                <w:sz w:val="22"/>
              </w:rPr>
              <w:t xml:space="preserve">　</w:t>
            </w:r>
            <w:r w:rsidR="0010587E" w:rsidRPr="000A64E2">
              <w:rPr>
                <w:rFonts w:hAnsi="ＭＳ ゴシック" w:hint="eastAsia"/>
                <w:sz w:val="22"/>
              </w:rPr>
              <w:t>４</w:t>
            </w:r>
            <w:r w:rsidR="00610856" w:rsidRPr="000A64E2">
              <w:rPr>
                <w:rFonts w:hAnsi="ＭＳ ゴシック" w:hint="eastAsia"/>
                <w:sz w:val="22"/>
              </w:rPr>
              <w:t>番</w:t>
            </w:r>
          </w:p>
        </w:tc>
      </w:tr>
      <w:tr w:rsidR="000A64E2" w:rsidRPr="000A64E2" w14:paraId="1E34B074" w14:textId="77777777" w:rsidTr="00FD3D59">
        <w:trPr>
          <w:trHeight w:val="466"/>
          <w:jc w:val="center"/>
        </w:trPr>
        <w:tc>
          <w:tcPr>
            <w:tcW w:w="2721" w:type="dxa"/>
            <w:vAlign w:val="center"/>
          </w:tcPr>
          <w:p w14:paraId="1E34B072" w14:textId="77777777" w:rsidR="00610856" w:rsidRPr="000A64E2" w:rsidRDefault="00610856" w:rsidP="001E1B1F">
            <w:pPr>
              <w:spacing w:line="300" w:lineRule="exact"/>
              <w:ind w:right="-77"/>
              <w:jc w:val="center"/>
              <w:rPr>
                <w:rFonts w:hAnsi="ＭＳ ゴシック"/>
                <w:sz w:val="22"/>
              </w:rPr>
            </w:pPr>
            <w:r w:rsidRPr="000A64E2">
              <w:rPr>
                <w:rFonts w:hAnsi="ＭＳ ゴシック" w:hint="eastAsia"/>
                <w:sz w:val="22"/>
              </w:rPr>
              <w:t>発言の種別</w:t>
            </w:r>
          </w:p>
        </w:tc>
        <w:tc>
          <w:tcPr>
            <w:tcW w:w="7339" w:type="dxa"/>
            <w:gridSpan w:val="4"/>
            <w:vAlign w:val="center"/>
          </w:tcPr>
          <w:p w14:paraId="1E34B073" w14:textId="129474C3" w:rsidR="00610856" w:rsidRPr="000A64E2" w:rsidRDefault="00610856" w:rsidP="001E1B1F">
            <w:pPr>
              <w:spacing w:line="300" w:lineRule="exact"/>
              <w:ind w:right="884" w:firstLineChars="100" w:firstLine="224"/>
              <w:jc w:val="left"/>
              <w:rPr>
                <w:rFonts w:hAnsi="ＭＳ ゴシック"/>
                <w:sz w:val="22"/>
              </w:rPr>
            </w:pPr>
            <w:r w:rsidRPr="000A64E2">
              <w:rPr>
                <w:rFonts w:hAnsi="ＭＳ ゴシック" w:hint="eastAsia"/>
                <w:sz w:val="22"/>
              </w:rPr>
              <w:t>・代表質問</w:t>
            </w:r>
            <w:r w:rsidR="0010587E" w:rsidRPr="000A64E2">
              <w:rPr>
                <w:rFonts w:hAnsi="ＭＳ ゴシック" w:hint="eastAsia"/>
                <w:sz w:val="22"/>
              </w:rPr>
              <w:t xml:space="preserve">　</w:t>
            </w:r>
            <w:r w:rsidR="00110905" w:rsidRPr="000A64E2">
              <w:rPr>
                <w:rFonts w:hAnsi="ＭＳ ゴシック" w:hint="eastAsia"/>
                <w:sz w:val="22"/>
              </w:rPr>
              <w:t xml:space="preserve">　</w:t>
            </w:r>
            <w:r w:rsidRPr="000A64E2">
              <w:rPr>
                <w:rFonts w:hAnsi="ＭＳ ゴシック" w:hint="eastAsia"/>
                <w:sz w:val="22"/>
                <w:u w:val="single"/>
              </w:rPr>
              <w:t>・一般質問</w:t>
            </w:r>
          </w:p>
        </w:tc>
      </w:tr>
      <w:tr w:rsidR="000A64E2" w:rsidRPr="000A64E2" w14:paraId="1E34B077" w14:textId="77777777" w:rsidTr="00FD3D59">
        <w:trPr>
          <w:trHeight w:val="451"/>
          <w:jc w:val="center"/>
        </w:trPr>
        <w:tc>
          <w:tcPr>
            <w:tcW w:w="7939" w:type="dxa"/>
            <w:gridSpan w:val="4"/>
            <w:vAlign w:val="center"/>
          </w:tcPr>
          <w:p w14:paraId="1E34B075" w14:textId="77777777" w:rsidR="00610856" w:rsidRPr="000A64E2" w:rsidRDefault="00610856" w:rsidP="001E1B1F">
            <w:pPr>
              <w:spacing w:line="300" w:lineRule="exact"/>
              <w:ind w:right="9"/>
              <w:jc w:val="center"/>
              <w:rPr>
                <w:rFonts w:hAnsi="ＭＳ ゴシック"/>
                <w:sz w:val="22"/>
              </w:rPr>
            </w:pPr>
            <w:r w:rsidRPr="000A64E2">
              <w:rPr>
                <w:rFonts w:hAnsi="ＭＳ ゴシック" w:hint="eastAsia"/>
                <w:sz w:val="22"/>
              </w:rPr>
              <w:t>発　　言　　の　　要　　旨</w:t>
            </w:r>
          </w:p>
        </w:tc>
        <w:tc>
          <w:tcPr>
            <w:tcW w:w="2121" w:type="dxa"/>
            <w:vMerge w:val="restart"/>
            <w:vAlign w:val="center"/>
          </w:tcPr>
          <w:p w14:paraId="1E34B076" w14:textId="77777777" w:rsidR="00610856" w:rsidRPr="000A64E2" w:rsidRDefault="00610856" w:rsidP="001E1B1F">
            <w:pPr>
              <w:spacing w:line="300" w:lineRule="exact"/>
              <w:ind w:right="9"/>
              <w:jc w:val="center"/>
              <w:rPr>
                <w:rFonts w:hAnsi="ＭＳ ゴシック"/>
                <w:sz w:val="22"/>
              </w:rPr>
            </w:pPr>
            <w:r w:rsidRPr="000A64E2">
              <w:rPr>
                <w:rFonts w:hAnsi="ＭＳ ゴシック" w:hint="eastAsia"/>
                <w:sz w:val="22"/>
              </w:rPr>
              <w:t>答弁を求める者</w:t>
            </w:r>
          </w:p>
        </w:tc>
      </w:tr>
      <w:tr w:rsidR="000A64E2" w:rsidRPr="000A64E2" w14:paraId="1E34B07B" w14:textId="77777777" w:rsidTr="00FD3D59">
        <w:trPr>
          <w:trHeight w:val="464"/>
          <w:jc w:val="center"/>
        </w:trPr>
        <w:tc>
          <w:tcPr>
            <w:tcW w:w="2721" w:type="dxa"/>
            <w:vAlign w:val="center"/>
          </w:tcPr>
          <w:p w14:paraId="1E34B078" w14:textId="77777777" w:rsidR="00610856" w:rsidRPr="000A64E2" w:rsidRDefault="00610856" w:rsidP="001E1B1F">
            <w:pPr>
              <w:spacing w:line="300" w:lineRule="exact"/>
              <w:jc w:val="center"/>
              <w:rPr>
                <w:rFonts w:hAnsi="ＭＳ ゴシック"/>
                <w:sz w:val="22"/>
              </w:rPr>
            </w:pPr>
            <w:r w:rsidRPr="000A64E2">
              <w:rPr>
                <w:rFonts w:hAnsi="ＭＳ ゴシック" w:hint="eastAsia"/>
                <w:sz w:val="22"/>
              </w:rPr>
              <w:t>項　　目</w:t>
            </w:r>
          </w:p>
        </w:tc>
        <w:tc>
          <w:tcPr>
            <w:tcW w:w="5218" w:type="dxa"/>
            <w:gridSpan w:val="3"/>
            <w:vAlign w:val="center"/>
          </w:tcPr>
          <w:p w14:paraId="1E34B079" w14:textId="77777777" w:rsidR="00610856" w:rsidRPr="000A64E2" w:rsidRDefault="00610856" w:rsidP="001E1B1F">
            <w:pPr>
              <w:spacing w:line="300" w:lineRule="exact"/>
              <w:jc w:val="center"/>
              <w:rPr>
                <w:rFonts w:hAnsi="ＭＳ ゴシック"/>
                <w:sz w:val="22"/>
              </w:rPr>
            </w:pPr>
            <w:r w:rsidRPr="000A64E2">
              <w:rPr>
                <w:rFonts w:hAnsi="ＭＳ ゴシック" w:hint="eastAsia"/>
                <w:sz w:val="22"/>
              </w:rPr>
              <w:t>内　　　　容</w:t>
            </w:r>
          </w:p>
        </w:tc>
        <w:tc>
          <w:tcPr>
            <w:tcW w:w="2121" w:type="dxa"/>
            <w:vMerge/>
          </w:tcPr>
          <w:p w14:paraId="1E34B07A" w14:textId="77777777" w:rsidR="00610856" w:rsidRPr="000A64E2" w:rsidRDefault="00610856" w:rsidP="001E1B1F">
            <w:pPr>
              <w:spacing w:line="300" w:lineRule="exact"/>
              <w:ind w:right="884"/>
              <w:rPr>
                <w:rFonts w:hAnsi="ＭＳ ゴシック"/>
                <w:sz w:val="22"/>
              </w:rPr>
            </w:pPr>
          </w:p>
        </w:tc>
      </w:tr>
      <w:tr w:rsidR="000A64E2" w:rsidRPr="000A64E2" w14:paraId="1E34B07F" w14:textId="77777777" w:rsidTr="00FD3D59">
        <w:trPr>
          <w:trHeight w:val="648"/>
          <w:jc w:val="center"/>
        </w:trPr>
        <w:tc>
          <w:tcPr>
            <w:tcW w:w="2721" w:type="dxa"/>
          </w:tcPr>
          <w:p w14:paraId="1E34B07C" w14:textId="321DF7E1" w:rsidR="001F0741" w:rsidRPr="000A64E2" w:rsidRDefault="001F0741" w:rsidP="00713E98">
            <w:pPr>
              <w:spacing w:line="0" w:lineRule="atLeast"/>
              <w:rPr>
                <w:rFonts w:hAnsi="ＭＳ ゴシック"/>
                <w:sz w:val="22"/>
              </w:rPr>
            </w:pPr>
            <w:r w:rsidRPr="000A64E2">
              <w:rPr>
                <w:rFonts w:hAnsi="ＭＳ ゴシック" w:hint="eastAsia"/>
                <w:sz w:val="22"/>
              </w:rPr>
              <w:t xml:space="preserve">１　</w:t>
            </w:r>
            <w:r w:rsidRPr="000A64E2">
              <w:rPr>
                <w:rFonts w:asciiTheme="minorEastAsia" w:eastAsiaTheme="minorEastAsia" w:hAnsiTheme="minorEastAsia" w:hint="eastAsia"/>
                <w:sz w:val="22"/>
              </w:rPr>
              <w:t>万博開催に伴うビザ免除について</w:t>
            </w:r>
          </w:p>
        </w:tc>
        <w:tc>
          <w:tcPr>
            <w:tcW w:w="5218" w:type="dxa"/>
            <w:gridSpan w:val="3"/>
          </w:tcPr>
          <w:p w14:paraId="1E34B07D" w14:textId="7B7DB09A" w:rsidR="001F0741" w:rsidRPr="000A64E2" w:rsidRDefault="001F0741" w:rsidP="00713E98">
            <w:pPr>
              <w:spacing w:line="0" w:lineRule="atLeast"/>
              <w:rPr>
                <w:rFonts w:hAnsi="ＭＳ ゴシック"/>
                <w:sz w:val="22"/>
              </w:rPr>
            </w:pPr>
            <w:r w:rsidRPr="000A64E2">
              <w:rPr>
                <w:rFonts w:asciiTheme="minorEastAsia" w:eastAsiaTheme="minorEastAsia" w:hAnsiTheme="minorEastAsia" w:hint="eastAsia"/>
                <w:sz w:val="22"/>
              </w:rPr>
              <w:t>・　世界各国から多くの人に万博会場へ来場してもらうために、ビザ免除等の措置を講ずるよう国に要望すべきと考えるが、府の考えを伺う。</w:t>
            </w:r>
          </w:p>
        </w:tc>
        <w:tc>
          <w:tcPr>
            <w:tcW w:w="2121" w:type="dxa"/>
          </w:tcPr>
          <w:p w14:paraId="69D83FBB" w14:textId="77777777" w:rsidR="00FD3D59" w:rsidRPr="000A64E2" w:rsidRDefault="001F0741" w:rsidP="00713E98">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奥村万博推進局</w:t>
            </w:r>
          </w:p>
          <w:p w14:paraId="1E34B07E" w14:textId="2A17B06E" w:rsidR="001F0741" w:rsidRPr="000A64E2" w:rsidRDefault="001F0741" w:rsidP="00713E98">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理事</w:t>
            </w:r>
          </w:p>
        </w:tc>
      </w:tr>
      <w:tr w:rsidR="000A64E2" w:rsidRPr="000A64E2" w14:paraId="0237B2AB" w14:textId="77777777" w:rsidTr="00FA342E">
        <w:trPr>
          <w:trHeight w:val="633"/>
          <w:jc w:val="center"/>
        </w:trPr>
        <w:tc>
          <w:tcPr>
            <w:tcW w:w="2721" w:type="dxa"/>
          </w:tcPr>
          <w:p w14:paraId="4A3901F0" w14:textId="4D2DE76B" w:rsidR="00135120" w:rsidRPr="000A64E2" w:rsidRDefault="00713E98" w:rsidP="00FA342E">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２　児童発達支援管理責任者等のみなし配置事由について</w:t>
            </w:r>
          </w:p>
        </w:tc>
        <w:tc>
          <w:tcPr>
            <w:tcW w:w="5218" w:type="dxa"/>
            <w:gridSpan w:val="3"/>
          </w:tcPr>
          <w:p w14:paraId="080C27A9" w14:textId="561C1C1E" w:rsidR="00135120" w:rsidRPr="000A64E2" w:rsidRDefault="00713E98" w:rsidP="00713E98">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　児童発達支援管理責任者等のみなし配置事由に産休や育休を含めるよう検討できない</w:t>
            </w:r>
            <w:r w:rsidR="00E4089B" w:rsidRPr="000A64E2">
              <w:rPr>
                <w:rFonts w:asciiTheme="minorEastAsia" w:eastAsiaTheme="minorEastAsia" w:hAnsiTheme="minorEastAsia" w:hint="eastAsia"/>
                <w:sz w:val="22"/>
              </w:rPr>
              <w:t>の</w:t>
            </w:r>
            <w:r w:rsidRPr="000A64E2">
              <w:rPr>
                <w:rFonts w:asciiTheme="minorEastAsia" w:eastAsiaTheme="minorEastAsia" w:hAnsiTheme="minorEastAsia" w:hint="eastAsia"/>
                <w:sz w:val="22"/>
              </w:rPr>
              <w:t>か伺う。</w:t>
            </w:r>
          </w:p>
        </w:tc>
        <w:tc>
          <w:tcPr>
            <w:tcW w:w="2121" w:type="dxa"/>
          </w:tcPr>
          <w:p w14:paraId="555A3F35" w14:textId="5B20522C" w:rsidR="00800DD2" w:rsidRPr="000A64E2" w:rsidRDefault="00800DD2" w:rsidP="00CA1B7A">
            <w:pPr>
              <w:spacing w:line="320" w:lineRule="exact"/>
              <w:ind w:right="-1"/>
              <w:rPr>
                <w:rFonts w:asciiTheme="minorEastAsia" w:eastAsiaTheme="minorEastAsia" w:hAnsiTheme="minorEastAsia"/>
                <w:sz w:val="22"/>
              </w:rPr>
            </w:pPr>
            <w:r w:rsidRPr="000A64E2">
              <w:rPr>
                <w:rFonts w:hAnsi="ＭＳ ゴシック" w:hint="eastAsia"/>
                <w:sz w:val="22"/>
              </w:rPr>
              <w:t>𠮷田</w:t>
            </w:r>
            <w:r w:rsidR="00135120" w:rsidRPr="000A64E2">
              <w:rPr>
                <w:rFonts w:asciiTheme="minorEastAsia" w:eastAsiaTheme="minorEastAsia" w:hAnsiTheme="minorEastAsia" w:hint="eastAsia"/>
                <w:sz w:val="22"/>
              </w:rPr>
              <w:t>福祉部長</w:t>
            </w:r>
          </w:p>
        </w:tc>
      </w:tr>
      <w:tr w:rsidR="000A64E2" w:rsidRPr="000A64E2" w14:paraId="70DF17B4" w14:textId="77777777" w:rsidTr="00FD3D59">
        <w:trPr>
          <w:trHeight w:val="319"/>
          <w:jc w:val="center"/>
        </w:trPr>
        <w:tc>
          <w:tcPr>
            <w:tcW w:w="2721" w:type="dxa"/>
            <w:vMerge w:val="restart"/>
          </w:tcPr>
          <w:p w14:paraId="586C86FB" w14:textId="77777777" w:rsidR="00713E98" w:rsidRPr="000A64E2" w:rsidRDefault="00713E98" w:rsidP="00713E98">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３　府立高校の学食運営会社について</w:t>
            </w:r>
          </w:p>
          <w:p w14:paraId="7D9AE218" w14:textId="05FD1072" w:rsidR="002064FB" w:rsidRPr="000A64E2" w:rsidRDefault="002064FB" w:rsidP="00B55E09">
            <w:pPr>
              <w:spacing w:line="0" w:lineRule="atLeast"/>
              <w:ind w:left="164" w:hangingChars="73" w:hanging="164"/>
              <w:rPr>
                <w:rFonts w:asciiTheme="minorEastAsia" w:eastAsiaTheme="minorEastAsia" w:hAnsiTheme="minorEastAsia"/>
                <w:sz w:val="22"/>
              </w:rPr>
            </w:pPr>
          </w:p>
        </w:tc>
        <w:tc>
          <w:tcPr>
            <w:tcW w:w="5218" w:type="dxa"/>
            <w:gridSpan w:val="3"/>
          </w:tcPr>
          <w:p w14:paraId="39E0AEF3" w14:textId="1691B6B0" w:rsidR="002064FB" w:rsidRPr="000A64E2" w:rsidRDefault="00713E98" w:rsidP="00713E98">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①　事業者の選定について</w:t>
            </w:r>
            <w:r w:rsidR="00FA342E" w:rsidRPr="000A64E2">
              <w:rPr>
                <w:rFonts w:asciiTheme="minorEastAsia" w:eastAsiaTheme="minorEastAsia" w:hAnsiTheme="minorEastAsia" w:hint="eastAsia"/>
                <w:sz w:val="22"/>
              </w:rPr>
              <w:t>、</w:t>
            </w:r>
            <w:r w:rsidRPr="000A64E2">
              <w:rPr>
                <w:rFonts w:asciiTheme="minorEastAsia" w:eastAsiaTheme="minorEastAsia" w:hAnsiTheme="minorEastAsia" w:hint="eastAsia"/>
                <w:sz w:val="22"/>
              </w:rPr>
              <w:t>府の認識を伺う。</w:t>
            </w:r>
          </w:p>
        </w:tc>
        <w:tc>
          <w:tcPr>
            <w:tcW w:w="2121" w:type="dxa"/>
          </w:tcPr>
          <w:p w14:paraId="7BA48068" w14:textId="2F7F70BD" w:rsidR="002064FB" w:rsidRPr="000A64E2" w:rsidRDefault="00713E98" w:rsidP="00713E98">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橋本教育長</w:t>
            </w:r>
          </w:p>
        </w:tc>
      </w:tr>
      <w:tr w:rsidR="000A64E2" w:rsidRPr="000A64E2" w14:paraId="451F1360" w14:textId="77777777" w:rsidTr="00FD3D59">
        <w:trPr>
          <w:trHeight w:val="525"/>
          <w:jc w:val="center"/>
        </w:trPr>
        <w:tc>
          <w:tcPr>
            <w:tcW w:w="2721" w:type="dxa"/>
            <w:vMerge/>
          </w:tcPr>
          <w:p w14:paraId="6CAF7EA5" w14:textId="77777777" w:rsidR="002064FB" w:rsidRPr="000A64E2" w:rsidRDefault="002064FB" w:rsidP="00971BAD">
            <w:pPr>
              <w:spacing w:line="0" w:lineRule="atLeast"/>
              <w:ind w:left="164" w:hangingChars="73" w:hanging="164"/>
              <w:rPr>
                <w:rFonts w:hAnsi="ＭＳ ゴシック"/>
                <w:sz w:val="22"/>
              </w:rPr>
            </w:pPr>
          </w:p>
        </w:tc>
        <w:tc>
          <w:tcPr>
            <w:tcW w:w="5218" w:type="dxa"/>
            <w:gridSpan w:val="3"/>
          </w:tcPr>
          <w:p w14:paraId="239A7BBA" w14:textId="063170C6" w:rsidR="000E23F5" w:rsidRPr="000A64E2" w:rsidRDefault="00713E98" w:rsidP="009E1779">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②　選定された事業者と撤退した事業者が</w:t>
            </w:r>
            <w:r w:rsidR="009B0F1F" w:rsidRPr="000A64E2">
              <w:rPr>
                <w:rFonts w:asciiTheme="minorEastAsia" w:eastAsiaTheme="minorEastAsia" w:hAnsiTheme="minorEastAsia" w:hint="eastAsia"/>
                <w:sz w:val="22"/>
              </w:rPr>
              <w:t>資本関係になくても一体的な経営であると認められた場合の府の対応を伺う。</w:t>
            </w:r>
          </w:p>
        </w:tc>
        <w:tc>
          <w:tcPr>
            <w:tcW w:w="2121" w:type="dxa"/>
          </w:tcPr>
          <w:p w14:paraId="788944BE" w14:textId="4894421B" w:rsidR="002064FB" w:rsidRPr="000A64E2" w:rsidRDefault="00713E98" w:rsidP="00713E98">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橋本教育長</w:t>
            </w:r>
          </w:p>
        </w:tc>
      </w:tr>
      <w:tr w:rsidR="000A64E2" w:rsidRPr="000A64E2" w14:paraId="39475549" w14:textId="77777777" w:rsidTr="00FD3D59">
        <w:trPr>
          <w:trHeight w:val="578"/>
          <w:jc w:val="center"/>
        </w:trPr>
        <w:tc>
          <w:tcPr>
            <w:tcW w:w="2721" w:type="dxa"/>
          </w:tcPr>
          <w:p w14:paraId="73200936" w14:textId="3C8071C8" w:rsidR="000238AF" w:rsidRPr="000A64E2" w:rsidRDefault="00D731AC" w:rsidP="002B2BE3">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４　府営住宅における入居</w:t>
            </w:r>
            <w:r w:rsidR="0002484F" w:rsidRPr="000A64E2">
              <w:rPr>
                <w:rFonts w:asciiTheme="minorEastAsia" w:eastAsiaTheme="minorEastAsia" w:hAnsiTheme="minorEastAsia" w:hint="eastAsia"/>
                <w:sz w:val="22"/>
              </w:rPr>
              <w:t>予定住戸の事前確認</w:t>
            </w:r>
            <w:r w:rsidRPr="000A64E2">
              <w:rPr>
                <w:rFonts w:asciiTheme="minorEastAsia" w:eastAsiaTheme="minorEastAsia" w:hAnsiTheme="minorEastAsia" w:hint="eastAsia"/>
                <w:sz w:val="22"/>
              </w:rPr>
              <w:t>について</w:t>
            </w:r>
          </w:p>
        </w:tc>
        <w:tc>
          <w:tcPr>
            <w:tcW w:w="5218" w:type="dxa"/>
            <w:gridSpan w:val="3"/>
          </w:tcPr>
          <w:p w14:paraId="2F0E612B" w14:textId="4BE470AC" w:rsidR="000238AF" w:rsidRPr="000A64E2" w:rsidRDefault="00D731AC" w:rsidP="009E1779">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　民間賃貸住宅と同様、府営住宅においても入居予定の住戸を事前に確認できるようにしてはどうか。</w:t>
            </w:r>
          </w:p>
        </w:tc>
        <w:tc>
          <w:tcPr>
            <w:tcW w:w="2121" w:type="dxa"/>
          </w:tcPr>
          <w:p w14:paraId="55B26E89" w14:textId="35002655" w:rsidR="000238AF" w:rsidRPr="000A64E2" w:rsidRDefault="00D731AC" w:rsidP="00E340C7">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谷口都市整備部長</w:t>
            </w:r>
          </w:p>
        </w:tc>
      </w:tr>
      <w:tr w:rsidR="000A64E2" w:rsidRPr="000A64E2" w14:paraId="470C72C4" w14:textId="77777777" w:rsidTr="00FD3D59">
        <w:trPr>
          <w:trHeight w:val="803"/>
          <w:jc w:val="center"/>
        </w:trPr>
        <w:tc>
          <w:tcPr>
            <w:tcW w:w="2721" w:type="dxa"/>
            <w:vMerge w:val="restart"/>
          </w:tcPr>
          <w:p w14:paraId="73A79880" w14:textId="77777777" w:rsidR="001F0741" w:rsidRPr="000A64E2" w:rsidRDefault="001F0741" w:rsidP="00D731AC">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５　ＩＲの広報について</w:t>
            </w:r>
          </w:p>
          <w:p w14:paraId="2BD8901F" w14:textId="42C0A5DB" w:rsidR="001F0741" w:rsidRPr="000A64E2" w:rsidRDefault="001F0741" w:rsidP="00971BAD">
            <w:pPr>
              <w:spacing w:line="0" w:lineRule="atLeast"/>
              <w:ind w:left="164" w:hangingChars="73" w:hanging="164"/>
              <w:rPr>
                <w:rFonts w:asciiTheme="minorEastAsia" w:eastAsiaTheme="minorEastAsia" w:hAnsiTheme="minorEastAsia"/>
                <w:sz w:val="22"/>
              </w:rPr>
            </w:pPr>
          </w:p>
        </w:tc>
        <w:tc>
          <w:tcPr>
            <w:tcW w:w="5218" w:type="dxa"/>
            <w:gridSpan w:val="3"/>
          </w:tcPr>
          <w:p w14:paraId="2E1DC270" w14:textId="58E3CBA0" w:rsidR="001F0741" w:rsidRPr="000A64E2" w:rsidRDefault="001F0741" w:rsidP="00D731AC">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①　ＩＲの広報については、どのような目的をもち具体的にどのような事業を行っているのか伺う。</w:t>
            </w:r>
          </w:p>
        </w:tc>
        <w:tc>
          <w:tcPr>
            <w:tcW w:w="2121" w:type="dxa"/>
          </w:tcPr>
          <w:p w14:paraId="46B91FF9" w14:textId="0C685254" w:rsidR="001F0741" w:rsidRPr="000A64E2" w:rsidRDefault="001F0741" w:rsidP="007C34E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坂本ＩＲ推進局長</w:t>
            </w:r>
          </w:p>
        </w:tc>
      </w:tr>
      <w:tr w:rsidR="000A64E2" w:rsidRPr="000A64E2" w14:paraId="5E8E213B" w14:textId="77777777" w:rsidTr="00FD3D59">
        <w:trPr>
          <w:trHeight w:val="607"/>
          <w:jc w:val="center"/>
        </w:trPr>
        <w:tc>
          <w:tcPr>
            <w:tcW w:w="2721" w:type="dxa"/>
            <w:vMerge/>
          </w:tcPr>
          <w:p w14:paraId="7E84ABF7" w14:textId="77777777" w:rsidR="001F0741" w:rsidRPr="000A64E2" w:rsidRDefault="001F0741" w:rsidP="00D731AC">
            <w:pPr>
              <w:spacing w:line="0" w:lineRule="atLeast"/>
              <w:rPr>
                <w:rFonts w:asciiTheme="minorEastAsia" w:eastAsiaTheme="minorEastAsia" w:hAnsiTheme="minorEastAsia"/>
                <w:sz w:val="22"/>
              </w:rPr>
            </w:pPr>
          </w:p>
        </w:tc>
        <w:tc>
          <w:tcPr>
            <w:tcW w:w="5218" w:type="dxa"/>
            <w:gridSpan w:val="3"/>
          </w:tcPr>
          <w:p w14:paraId="42C61299" w14:textId="77777777" w:rsidR="001F0741" w:rsidRPr="000A64E2" w:rsidRDefault="001F0741" w:rsidP="00D731AC">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②　大阪府市及びＩＲ事業者が行う広報の線引きについて伺う。</w:t>
            </w:r>
          </w:p>
        </w:tc>
        <w:tc>
          <w:tcPr>
            <w:tcW w:w="2121" w:type="dxa"/>
          </w:tcPr>
          <w:p w14:paraId="43C458C4" w14:textId="2D85396C" w:rsidR="001F0741" w:rsidRPr="000A64E2" w:rsidRDefault="00F9064A" w:rsidP="007C34E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坂本ＩＲ推進局長</w:t>
            </w:r>
          </w:p>
        </w:tc>
      </w:tr>
      <w:tr w:rsidR="000A64E2" w:rsidRPr="000A64E2" w14:paraId="563D7167" w14:textId="77777777" w:rsidTr="00FD3D59">
        <w:trPr>
          <w:trHeight w:val="556"/>
          <w:jc w:val="center"/>
        </w:trPr>
        <w:tc>
          <w:tcPr>
            <w:tcW w:w="2721" w:type="dxa"/>
            <w:vMerge w:val="restart"/>
          </w:tcPr>
          <w:p w14:paraId="4837CF7E" w14:textId="77777777" w:rsidR="001F0741" w:rsidRPr="000A64E2" w:rsidRDefault="001F0741" w:rsidP="00EC0634">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６　遺失物の返還手続きについて</w:t>
            </w:r>
          </w:p>
          <w:p w14:paraId="4F766F7E" w14:textId="77777777" w:rsidR="001F0741" w:rsidRPr="000A64E2" w:rsidRDefault="001F0741" w:rsidP="00D731AC">
            <w:pPr>
              <w:spacing w:line="0" w:lineRule="atLeast"/>
              <w:rPr>
                <w:rFonts w:asciiTheme="minorEastAsia" w:eastAsiaTheme="minorEastAsia" w:hAnsiTheme="minorEastAsia"/>
                <w:sz w:val="22"/>
              </w:rPr>
            </w:pPr>
          </w:p>
        </w:tc>
        <w:tc>
          <w:tcPr>
            <w:tcW w:w="5218" w:type="dxa"/>
            <w:gridSpan w:val="3"/>
          </w:tcPr>
          <w:p w14:paraId="0DA022FF" w14:textId="62F9D155" w:rsidR="001F0741" w:rsidRPr="000A64E2" w:rsidRDefault="003C2936" w:rsidP="003C293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 xml:space="preserve">①　</w:t>
            </w:r>
            <w:r w:rsidR="001F0741" w:rsidRPr="000A64E2">
              <w:rPr>
                <w:rFonts w:asciiTheme="minorEastAsia" w:eastAsiaTheme="minorEastAsia" w:hAnsiTheme="minorEastAsia" w:hint="eastAsia"/>
                <w:sz w:val="22"/>
              </w:rPr>
              <w:t>遺失物を土日</w:t>
            </w:r>
            <w:r w:rsidR="009B0F1F" w:rsidRPr="000A64E2">
              <w:rPr>
                <w:rFonts w:asciiTheme="minorEastAsia" w:eastAsiaTheme="minorEastAsia" w:hAnsiTheme="minorEastAsia" w:hint="eastAsia"/>
                <w:sz w:val="22"/>
              </w:rPr>
              <w:t>祝</w:t>
            </w:r>
            <w:r w:rsidR="001F0741" w:rsidRPr="000A64E2">
              <w:rPr>
                <w:rFonts w:asciiTheme="minorEastAsia" w:eastAsiaTheme="minorEastAsia" w:hAnsiTheme="minorEastAsia" w:hint="eastAsia"/>
                <w:sz w:val="22"/>
              </w:rPr>
              <w:t>に遺失者に返還できないルールを撤廃すべきと考えるが如何か。</w:t>
            </w:r>
          </w:p>
        </w:tc>
        <w:tc>
          <w:tcPr>
            <w:tcW w:w="2121" w:type="dxa"/>
          </w:tcPr>
          <w:p w14:paraId="536B4B88" w14:textId="47C245CE" w:rsidR="001F0741" w:rsidRPr="000A64E2" w:rsidRDefault="001F0741" w:rsidP="007C34E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向山警察本部長</w:t>
            </w:r>
          </w:p>
        </w:tc>
      </w:tr>
      <w:tr w:rsidR="000A64E2" w:rsidRPr="000A64E2" w14:paraId="10CD319A" w14:textId="77777777" w:rsidTr="00FA342E">
        <w:trPr>
          <w:trHeight w:val="322"/>
          <w:jc w:val="center"/>
        </w:trPr>
        <w:tc>
          <w:tcPr>
            <w:tcW w:w="2721" w:type="dxa"/>
            <w:vMerge/>
          </w:tcPr>
          <w:p w14:paraId="60AA5F10" w14:textId="77777777" w:rsidR="001F0741" w:rsidRPr="000A64E2" w:rsidRDefault="001F0741" w:rsidP="00EC0634">
            <w:pPr>
              <w:spacing w:line="0" w:lineRule="atLeast"/>
              <w:rPr>
                <w:rFonts w:asciiTheme="minorEastAsia" w:eastAsiaTheme="minorEastAsia" w:hAnsiTheme="minorEastAsia"/>
                <w:sz w:val="22"/>
              </w:rPr>
            </w:pPr>
          </w:p>
        </w:tc>
        <w:tc>
          <w:tcPr>
            <w:tcW w:w="5218" w:type="dxa"/>
            <w:gridSpan w:val="3"/>
          </w:tcPr>
          <w:p w14:paraId="030DD2B1" w14:textId="1B9BDCFE" w:rsidR="001F0741" w:rsidRPr="000A64E2" w:rsidRDefault="001F0741" w:rsidP="00D731AC">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 xml:space="preserve">②　</w:t>
            </w:r>
            <w:r w:rsidR="00EB244A" w:rsidRPr="000A64E2">
              <w:rPr>
                <w:rFonts w:asciiTheme="minorEastAsia" w:eastAsiaTheme="minorEastAsia" w:hAnsiTheme="minorEastAsia" w:hint="eastAsia"/>
                <w:sz w:val="22"/>
              </w:rPr>
              <w:t>仕組みを作れば、土日祝でも遺失物の返還が可能ではないか。</w:t>
            </w:r>
          </w:p>
        </w:tc>
        <w:tc>
          <w:tcPr>
            <w:tcW w:w="2121" w:type="dxa"/>
          </w:tcPr>
          <w:p w14:paraId="445876AA" w14:textId="7BD24EAE" w:rsidR="001F0741" w:rsidRPr="000A64E2" w:rsidRDefault="00F9064A" w:rsidP="007C34E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向山警察本部長</w:t>
            </w:r>
          </w:p>
        </w:tc>
      </w:tr>
      <w:tr w:rsidR="000A64E2" w:rsidRPr="000A64E2" w14:paraId="30B0F7D3" w14:textId="77777777" w:rsidTr="00FD3D59">
        <w:trPr>
          <w:trHeight w:val="469"/>
          <w:jc w:val="center"/>
        </w:trPr>
        <w:tc>
          <w:tcPr>
            <w:tcW w:w="2721" w:type="dxa"/>
            <w:vMerge w:val="restart"/>
          </w:tcPr>
          <w:p w14:paraId="1C36B346" w14:textId="77777777" w:rsidR="00560B51" w:rsidRPr="000A64E2" w:rsidRDefault="00560B51" w:rsidP="00EC0634">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７　大阪府受動喫煙防止条例について</w:t>
            </w:r>
          </w:p>
          <w:p w14:paraId="5166D2B6" w14:textId="77777777" w:rsidR="00560B51" w:rsidRPr="000A64E2" w:rsidRDefault="00560B51" w:rsidP="00D731AC">
            <w:pPr>
              <w:spacing w:line="0" w:lineRule="atLeast"/>
              <w:rPr>
                <w:rFonts w:asciiTheme="minorEastAsia" w:eastAsiaTheme="minorEastAsia" w:hAnsiTheme="minorEastAsia"/>
                <w:sz w:val="22"/>
              </w:rPr>
            </w:pPr>
          </w:p>
        </w:tc>
        <w:tc>
          <w:tcPr>
            <w:tcW w:w="5218" w:type="dxa"/>
            <w:gridSpan w:val="3"/>
          </w:tcPr>
          <w:p w14:paraId="70AE69A7" w14:textId="3DEA0642" w:rsidR="00560B51" w:rsidRPr="000A64E2" w:rsidRDefault="00560B51" w:rsidP="00EC0634">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①　条例全面施行後の遵守状況の確認や、違反発見時の指導をどのように行っていく</w:t>
            </w:r>
            <w:r w:rsidR="00E4089B" w:rsidRPr="000A64E2">
              <w:rPr>
                <w:rFonts w:asciiTheme="minorEastAsia" w:eastAsiaTheme="minorEastAsia" w:hAnsiTheme="minorEastAsia" w:hint="eastAsia"/>
                <w:sz w:val="22"/>
              </w:rPr>
              <w:t>の</w:t>
            </w:r>
            <w:r w:rsidRPr="000A64E2">
              <w:rPr>
                <w:rFonts w:asciiTheme="minorEastAsia" w:eastAsiaTheme="minorEastAsia" w:hAnsiTheme="minorEastAsia" w:hint="eastAsia"/>
                <w:sz w:val="22"/>
              </w:rPr>
              <w:t>か伺う。</w:t>
            </w:r>
          </w:p>
        </w:tc>
        <w:tc>
          <w:tcPr>
            <w:tcW w:w="2121" w:type="dxa"/>
          </w:tcPr>
          <w:p w14:paraId="6E182E31" w14:textId="45F62530" w:rsidR="00560B51" w:rsidRPr="000A64E2" w:rsidRDefault="00560B51" w:rsidP="007C34E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西野健康医療部長</w:t>
            </w:r>
          </w:p>
        </w:tc>
      </w:tr>
      <w:tr w:rsidR="000A64E2" w:rsidRPr="000A64E2" w14:paraId="34FD9EFE" w14:textId="77777777" w:rsidTr="00FD3D59">
        <w:trPr>
          <w:trHeight w:val="370"/>
          <w:jc w:val="center"/>
        </w:trPr>
        <w:tc>
          <w:tcPr>
            <w:tcW w:w="2721" w:type="dxa"/>
            <w:vMerge/>
          </w:tcPr>
          <w:p w14:paraId="7E0E77E9" w14:textId="77777777" w:rsidR="00560B51" w:rsidRPr="000A64E2" w:rsidRDefault="00560B51" w:rsidP="00EC0634">
            <w:pPr>
              <w:spacing w:line="0" w:lineRule="atLeast"/>
              <w:rPr>
                <w:rFonts w:asciiTheme="minorEastAsia" w:eastAsiaTheme="minorEastAsia" w:hAnsiTheme="minorEastAsia"/>
                <w:b/>
                <w:bCs/>
                <w:sz w:val="22"/>
              </w:rPr>
            </w:pPr>
          </w:p>
        </w:tc>
        <w:tc>
          <w:tcPr>
            <w:tcW w:w="5218" w:type="dxa"/>
            <w:gridSpan w:val="3"/>
          </w:tcPr>
          <w:p w14:paraId="0C1B16DD" w14:textId="7FFE9C18" w:rsidR="00560B51" w:rsidRPr="000A64E2" w:rsidRDefault="003C2936" w:rsidP="003C293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 xml:space="preserve">②　</w:t>
            </w:r>
            <w:r w:rsidR="009B0F1F" w:rsidRPr="000A64E2">
              <w:rPr>
                <w:rFonts w:asciiTheme="minorEastAsia" w:eastAsiaTheme="minorEastAsia" w:hAnsiTheme="minorEastAsia" w:hint="eastAsia"/>
                <w:sz w:val="22"/>
              </w:rPr>
              <w:t>第一種施設周辺での路上喫煙問題について</w:t>
            </w:r>
            <w:r w:rsidR="00F10C48" w:rsidRPr="000A64E2">
              <w:rPr>
                <w:rFonts w:asciiTheme="minorEastAsia" w:eastAsiaTheme="minorEastAsia" w:hAnsiTheme="minorEastAsia" w:hint="eastAsia"/>
                <w:sz w:val="22"/>
              </w:rPr>
              <w:t>府の認識を</w:t>
            </w:r>
            <w:r w:rsidR="009B0F1F" w:rsidRPr="000A64E2">
              <w:rPr>
                <w:rFonts w:asciiTheme="minorEastAsia" w:eastAsiaTheme="minorEastAsia" w:hAnsiTheme="minorEastAsia" w:hint="eastAsia"/>
                <w:sz w:val="22"/>
              </w:rPr>
              <w:t>伺う。また、屋外における喫煙問題に今後どう取り組んでいく</w:t>
            </w:r>
            <w:r w:rsidR="00E4089B" w:rsidRPr="000A64E2">
              <w:rPr>
                <w:rFonts w:asciiTheme="minorEastAsia" w:eastAsiaTheme="minorEastAsia" w:hAnsiTheme="minorEastAsia" w:hint="eastAsia"/>
                <w:sz w:val="22"/>
              </w:rPr>
              <w:t>の</w:t>
            </w:r>
            <w:r w:rsidR="009B0F1F" w:rsidRPr="000A64E2">
              <w:rPr>
                <w:rFonts w:asciiTheme="minorEastAsia" w:eastAsiaTheme="minorEastAsia" w:hAnsiTheme="minorEastAsia" w:hint="eastAsia"/>
                <w:sz w:val="22"/>
              </w:rPr>
              <w:t>か伺う。</w:t>
            </w:r>
          </w:p>
        </w:tc>
        <w:tc>
          <w:tcPr>
            <w:tcW w:w="2121" w:type="dxa"/>
          </w:tcPr>
          <w:p w14:paraId="0648E173" w14:textId="2F1B2A31" w:rsidR="00560B51" w:rsidRPr="000A64E2" w:rsidRDefault="00F9064A" w:rsidP="007C34E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西野健康医療部長</w:t>
            </w:r>
          </w:p>
        </w:tc>
      </w:tr>
      <w:tr w:rsidR="00560B51" w:rsidRPr="000A64E2" w14:paraId="305481BB" w14:textId="77777777" w:rsidTr="00FD3D59">
        <w:trPr>
          <w:trHeight w:val="807"/>
          <w:jc w:val="center"/>
        </w:trPr>
        <w:tc>
          <w:tcPr>
            <w:tcW w:w="2721" w:type="dxa"/>
            <w:vMerge/>
          </w:tcPr>
          <w:p w14:paraId="51DB5D7B" w14:textId="77777777" w:rsidR="00560B51" w:rsidRPr="000A64E2" w:rsidRDefault="00560B51" w:rsidP="00EC0634">
            <w:pPr>
              <w:spacing w:line="0" w:lineRule="atLeast"/>
              <w:rPr>
                <w:rFonts w:asciiTheme="minorEastAsia" w:eastAsiaTheme="minorEastAsia" w:hAnsiTheme="minorEastAsia"/>
                <w:b/>
                <w:bCs/>
                <w:sz w:val="22"/>
              </w:rPr>
            </w:pPr>
          </w:p>
        </w:tc>
        <w:tc>
          <w:tcPr>
            <w:tcW w:w="5218" w:type="dxa"/>
            <w:gridSpan w:val="3"/>
          </w:tcPr>
          <w:p w14:paraId="679E1531" w14:textId="3F71CEE1" w:rsidR="00560B51" w:rsidRPr="000A64E2" w:rsidRDefault="00560B51" w:rsidP="00DD001B">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③　条例で第一種施設から締め出された喫煙者たちによる喫煙問題を解決するために府としてどのように対応していくのか伺う。</w:t>
            </w:r>
          </w:p>
        </w:tc>
        <w:tc>
          <w:tcPr>
            <w:tcW w:w="2121" w:type="dxa"/>
          </w:tcPr>
          <w:p w14:paraId="369FED04" w14:textId="402E60C2" w:rsidR="00560B51" w:rsidRPr="000A64E2" w:rsidRDefault="00F9064A" w:rsidP="007C34E6">
            <w:pPr>
              <w:spacing w:line="0" w:lineRule="atLeast"/>
              <w:rPr>
                <w:rFonts w:asciiTheme="minorEastAsia" w:eastAsiaTheme="minorEastAsia" w:hAnsiTheme="minorEastAsia"/>
                <w:sz w:val="22"/>
              </w:rPr>
            </w:pPr>
            <w:r w:rsidRPr="000A64E2">
              <w:rPr>
                <w:rFonts w:asciiTheme="minorEastAsia" w:eastAsiaTheme="minorEastAsia" w:hAnsiTheme="minorEastAsia" w:hint="eastAsia"/>
                <w:sz w:val="22"/>
              </w:rPr>
              <w:t>西野健康医療部長</w:t>
            </w:r>
          </w:p>
        </w:tc>
      </w:tr>
    </w:tbl>
    <w:p w14:paraId="1E34B080" w14:textId="69C41183" w:rsidR="00610856" w:rsidRPr="000A64E2" w:rsidRDefault="00610856" w:rsidP="00E340C7">
      <w:pPr>
        <w:spacing w:line="300" w:lineRule="exact"/>
        <w:rPr>
          <w:rFonts w:hAnsi="ＭＳ ゴシック"/>
          <w:sz w:val="22"/>
        </w:rPr>
      </w:pPr>
    </w:p>
    <w:sectPr w:rsidR="00610856" w:rsidRPr="000A64E2" w:rsidSect="004561FE">
      <w:footerReference w:type="default" r:id="rId8"/>
      <w:pgSz w:w="11906" w:h="16838" w:code="9"/>
      <w:pgMar w:top="567" w:right="1134" w:bottom="567" w:left="1134" w:header="851" w:footer="0" w:gutter="0"/>
      <w:cols w:space="425"/>
      <w:docGrid w:type="linesAndChars" w:linePitch="34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7C762" w14:textId="77777777" w:rsidR="00116097" w:rsidRDefault="00116097" w:rsidP="001C19FD">
      <w:r>
        <w:separator/>
      </w:r>
    </w:p>
  </w:endnote>
  <w:endnote w:type="continuationSeparator" w:id="0">
    <w:p w14:paraId="2354D539" w14:textId="77777777" w:rsidR="00116097" w:rsidRDefault="00116097" w:rsidP="001C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796"/>
      <w:docPartObj>
        <w:docPartGallery w:val="Page Numbers (Bottom of Page)"/>
        <w:docPartUnique/>
      </w:docPartObj>
    </w:sdtPr>
    <w:sdtEndPr/>
    <w:sdtContent>
      <w:p w14:paraId="01613DFD" w14:textId="4724F3A3" w:rsidR="00E813E8" w:rsidRDefault="00734F09">
        <w:pPr>
          <w:pStyle w:val="a5"/>
          <w:jc w:val="center"/>
        </w:pPr>
      </w:p>
    </w:sdtContent>
  </w:sdt>
  <w:p w14:paraId="517CF68A" w14:textId="77777777" w:rsidR="00E813E8" w:rsidRDefault="00E813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3D5D" w14:textId="77777777" w:rsidR="00116097" w:rsidRDefault="00116097" w:rsidP="001C19FD">
      <w:r>
        <w:separator/>
      </w:r>
    </w:p>
  </w:footnote>
  <w:footnote w:type="continuationSeparator" w:id="0">
    <w:p w14:paraId="28DCEDD6" w14:textId="77777777" w:rsidR="00116097" w:rsidRDefault="00116097" w:rsidP="001C1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A7D"/>
    <w:multiLevelType w:val="hybridMultilevel"/>
    <w:tmpl w:val="1DFA6D18"/>
    <w:lvl w:ilvl="0" w:tplc="5974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3C4EC4"/>
    <w:multiLevelType w:val="hybridMultilevel"/>
    <w:tmpl w:val="95B8290C"/>
    <w:lvl w:ilvl="0" w:tplc="F0BC0484">
      <w:start w:val="1"/>
      <w:numFmt w:val="decimalEnclosedCircle"/>
      <w:lvlText w:val="%1"/>
      <w:lvlJc w:val="left"/>
      <w:pPr>
        <w:ind w:left="360" w:hanging="360"/>
      </w:pPr>
      <w:rPr>
        <w:rFonts w:hAnsiTheme="minorHAns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AC675F"/>
    <w:multiLevelType w:val="hybridMultilevel"/>
    <w:tmpl w:val="7042EDAA"/>
    <w:lvl w:ilvl="0" w:tplc="FCCCB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F494838"/>
    <w:multiLevelType w:val="hybridMultilevel"/>
    <w:tmpl w:val="6E30A352"/>
    <w:lvl w:ilvl="0" w:tplc="9DA65814">
      <w:start w:val="1"/>
      <w:numFmt w:val="decimalEnclosedCircle"/>
      <w:lvlText w:val="%1"/>
      <w:lvlJc w:val="left"/>
      <w:pPr>
        <w:ind w:left="452" w:hanging="360"/>
      </w:pPr>
      <w:rPr>
        <w:rFonts w:asciiTheme="minorEastAsia" w:eastAsiaTheme="minorEastAsia" w:hAnsiTheme="minorEastAsia" w:hint="default"/>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abstractNum w:abstractNumId="4" w15:restartNumberingAfterBreak="0">
    <w:nsid w:val="55EB539A"/>
    <w:multiLevelType w:val="hybridMultilevel"/>
    <w:tmpl w:val="C81A433E"/>
    <w:lvl w:ilvl="0" w:tplc="A0AEAB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597F16"/>
    <w:multiLevelType w:val="hybridMultilevel"/>
    <w:tmpl w:val="CA86EBCA"/>
    <w:lvl w:ilvl="0" w:tplc="8FA648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4F17C2"/>
    <w:multiLevelType w:val="hybridMultilevel"/>
    <w:tmpl w:val="E2B49A02"/>
    <w:lvl w:ilvl="0" w:tplc="2586F628">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bordersDoNotSurroundHeader/>
  <w:bordersDoNotSurroundFooter/>
  <w:proofState w:spelling="clean" w:grammar="dirty"/>
  <w:defaultTabStop w:val="840"/>
  <w:drawingGridHorizontalSpacing w:val="107"/>
  <w:drawingGridVerticalSpacing w:val="174"/>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21"/>
    <w:rsid w:val="00006D21"/>
    <w:rsid w:val="00021FCB"/>
    <w:rsid w:val="00022FFC"/>
    <w:rsid w:val="000238AF"/>
    <w:rsid w:val="0002484F"/>
    <w:rsid w:val="000250EB"/>
    <w:rsid w:val="00027B9D"/>
    <w:rsid w:val="000342B9"/>
    <w:rsid w:val="00035610"/>
    <w:rsid w:val="00037370"/>
    <w:rsid w:val="0004554D"/>
    <w:rsid w:val="000466A1"/>
    <w:rsid w:val="00062E14"/>
    <w:rsid w:val="00063D06"/>
    <w:rsid w:val="00092589"/>
    <w:rsid w:val="00093823"/>
    <w:rsid w:val="000979AF"/>
    <w:rsid w:val="000A0239"/>
    <w:rsid w:val="000A0A9A"/>
    <w:rsid w:val="000A64E2"/>
    <w:rsid w:val="000B0DB6"/>
    <w:rsid w:val="000B20E6"/>
    <w:rsid w:val="000B4A4B"/>
    <w:rsid w:val="000C60C5"/>
    <w:rsid w:val="000E23F5"/>
    <w:rsid w:val="0010587E"/>
    <w:rsid w:val="00110905"/>
    <w:rsid w:val="00116097"/>
    <w:rsid w:val="0013249B"/>
    <w:rsid w:val="00135120"/>
    <w:rsid w:val="00140DFA"/>
    <w:rsid w:val="00161BFB"/>
    <w:rsid w:val="00164C25"/>
    <w:rsid w:val="001768F2"/>
    <w:rsid w:val="001809B7"/>
    <w:rsid w:val="00195FD9"/>
    <w:rsid w:val="001B3424"/>
    <w:rsid w:val="001C07A8"/>
    <w:rsid w:val="001C19FD"/>
    <w:rsid w:val="001C4B84"/>
    <w:rsid w:val="001E0558"/>
    <w:rsid w:val="001E1B1F"/>
    <w:rsid w:val="001F0741"/>
    <w:rsid w:val="00205724"/>
    <w:rsid w:val="002064FB"/>
    <w:rsid w:val="00207009"/>
    <w:rsid w:val="00221645"/>
    <w:rsid w:val="0022669B"/>
    <w:rsid w:val="002617E8"/>
    <w:rsid w:val="00263394"/>
    <w:rsid w:val="002A09E9"/>
    <w:rsid w:val="002B2BE3"/>
    <w:rsid w:val="002C2A69"/>
    <w:rsid w:val="002D6688"/>
    <w:rsid w:val="002D73E3"/>
    <w:rsid w:val="002E4F64"/>
    <w:rsid w:val="002F0DA1"/>
    <w:rsid w:val="002F2790"/>
    <w:rsid w:val="002F7D51"/>
    <w:rsid w:val="00317B05"/>
    <w:rsid w:val="0032232E"/>
    <w:rsid w:val="00322CDD"/>
    <w:rsid w:val="00330195"/>
    <w:rsid w:val="00334C95"/>
    <w:rsid w:val="003575E7"/>
    <w:rsid w:val="0038630A"/>
    <w:rsid w:val="00391794"/>
    <w:rsid w:val="00396FA4"/>
    <w:rsid w:val="003C2936"/>
    <w:rsid w:val="003C3D63"/>
    <w:rsid w:val="003D3F92"/>
    <w:rsid w:val="003D4A9B"/>
    <w:rsid w:val="003D5B30"/>
    <w:rsid w:val="0040694A"/>
    <w:rsid w:val="0043305E"/>
    <w:rsid w:val="0044228E"/>
    <w:rsid w:val="004553CE"/>
    <w:rsid w:val="004561FE"/>
    <w:rsid w:val="004730EF"/>
    <w:rsid w:val="00477643"/>
    <w:rsid w:val="00481570"/>
    <w:rsid w:val="004A3E19"/>
    <w:rsid w:val="004B76F8"/>
    <w:rsid w:val="004C2893"/>
    <w:rsid w:val="004C3AB9"/>
    <w:rsid w:val="004D51EA"/>
    <w:rsid w:val="004E1BF0"/>
    <w:rsid w:val="00503F2C"/>
    <w:rsid w:val="005100A6"/>
    <w:rsid w:val="00522A4A"/>
    <w:rsid w:val="00522D88"/>
    <w:rsid w:val="00560B51"/>
    <w:rsid w:val="00571C9E"/>
    <w:rsid w:val="00576645"/>
    <w:rsid w:val="005E0AD8"/>
    <w:rsid w:val="005F4FDB"/>
    <w:rsid w:val="00601392"/>
    <w:rsid w:val="00607A2C"/>
    <w:rsid w:val="00610856"/>
    <w:rsid w:val="00632F02"/>
    <w:rsid w:val="00643F36"/>
    <w:rsid w:val="00647D64"/>
    <w:rsid w:val="00682C25"/>
    <w:rsid w:val="00685598"/>
    <w:rsid w:val="006A1818"/>
    <w:rsid w:val="006A6CC6"/>
    <w:rsid w:val="006B7D74"/>
    <w:rsid w:val="006D2D2B"/>
    <w:rsid w:val="006D7138"/>
    <w:rsid w:val="006E5129"/>
    <w:rsid w:val="006F4EBD"/>
    <w:rsid w:val="00713E98"/>
    <w:rsid w:val="0072031B"/>
    <w:rsid w:val="00734F09"/>
    <w:rsid w:val="00750984"/>
    <w:rsid w:val="00763040"/>
    <w:rsid w:val="00767D64"/>
    <w:rsid w:val="0077581D"/>
    <w:rsid w:val="007972E2"/>
    <w:rsid w:val="007B323F"/>
    <w:rsid w:val="007C34E6"/>
    <w:rsid w:val="007C73FD"/>
    <w:rsid w:val="007D51E8"/>
    <w:rsid w:val="007F10BD"/>
    <w:rsid w:val="00800DD2"/>
    <w:rsid w:val="008360AC"/>
    <w:rsid w:val="00854483"/>
    <w:rsid w:val="008808CF"/>
    <w:rsid w:val="00880AD4"/>
    <w:rsid w:val="0088292E"/>
    <w:rsid w:val="00891B0C"/>
    <w:rsid w:val="008951A8"/>
    <w:rsid w:val="008A396C"/>
    <w:rsid w:val="008B5F52"/>
    <w:rsid w:val="008C2976"/>
    <w:rsid w:val="008D3057"/>
    <w:rsid w:val="008E35CF"/>
    <w:rsid w:val="00925D8B"/>
    <w:rsid w:val="00931D85"/>
    <w:rsid w:val="00945AFA"/>
    <w:rsid w:val="00965B74"/>
    <w:rsid w:val="00971BAD"/>
    <w:rsid w:val="0098204E"/>
    <w:rsid w:val="00987257"/>
    <w:rsid w:val="009B0F1F"/>
    <w:rsid w:val="009B3390"/>
    <w:rsid w:val="009C2696"/>
    <w:rsid w:val="009C71BC"/>
    <w:rsid w:val="009E1779"/>
    <w:rsid w:val="009E7759"/>
    <w:rsid w:val="00A17BA0"/>
    <w:rsid w:val="00A22A7D"/>
    <w:rsid w:val="00A25422"/>
    <w:rsid w:val="00A26F33"/>
    <w:rsid w:val="00A27CA6"/>
    <w:rsid w:val="00A32091"/>
    <w:rsid w:val="00A42FD7"/>
    <w:rsid w:val="00A61196"/>
    <w:rsid w:val="00A74B48"/>
    <w:rsid w:val="00A77D1A"/>
    <w:rsid w:val="00A83C2F"/>
    <w:rsid w:val="00A91E9F"/>
    <w:rsid w:val="00AA1008"/>
    <w:rsid w:val="00AA5509"/>
    <w:rsid w:val="00AF1027"/>
    <w:rsid w:val="00B0115A"/>
    <w:rsid w:val="00B01166"/>
    <w:rsid w:val="00B421DC"/>
    <w:rsid w:val="00B42937"/>
    <w:rsid w:val="00B47436"/>
    <w:rsid w:val="00B54C63"/>
    <w:rsid w:val="00B55E09"/>
    <w:rsid w:val="00B5659A"/>
    <w:rsid w:val="00B62AC1"/>
    <w:rsid w:val="00B7477B"/>
    <w:rsid w:val="00B74E92"/>
    <w:rsid w:val="00B751BD"/>
    <w:rsid w:val="00B92131"/>
    <w:rsid w:val="00B9382F"/>
    <w:rsid w:val="00B97D63"/>
    <w:rsid w:val="00BA20AF"/>
    <w:rsid w:val="00BA6AE3"/>
    <w:rsid w:val="00BA7C40"/>
    <w:rsid w:val="00BB05D9"/>
    <w:rsid w:val="00BB3656"/>
    <w:rsid w:val="00BD7E40"/>
    <w:rsid w:val="00BE282F"/>
    <w:rsid w:val="00BE374D"/>
    <w:rsid w:val="00C407FE"/>
    <w:rsid w:val="00C671AD"/>
    <w:rsid w:val="00C77D1B"/>
    <w:rsid w:val="00C91252"/>
    <w:rsid w:val="00CA1B7A"/>
    <w:rsid w:val="00CC411F"/>
    <w:rsid w:val="00CC4A84"/>
    <w:rsid w:val="00CC4AE9"/>
    <w:rsid w:val="00CD1F65"/>
    <w:rsid w:val="00CF44DF"/>
    <w:rsid w:val="00D0432E"/>
    <w:rsid w:val="00D11A37"/>
    <w:rsid w:val="00D2403C"/>
    <w:rsid w:val="00D3694A"/>
    <w:rsid w:val="00D576A4"/>
    <w:rsid w:val="00D57B46"/>
    <w:rsid w:val="00D65D5F"/>
    <w:rsid w:val="00D66664"/>
    <w:rsid w:val="00D731AC"/>
    <w:rsid w:val="00D96BBA"/>
    <w:rsid w:val="00DA42CD"/>
    <w:rsid w:val="00DA4304"/>
    <w:rsid w:val="00DD001B"/>
    <w:rsid w:val="00DD23C5"/>
    <w:rsid w:val="00DE7FEF"/>
    <w:rsid w:val="00E340C7"/>
    <w:rsid w:val="00E346B4"/>
    <w:rsid w:val="00E4089B"/>
    <w:rsid w:val="00E51EA8"/>
    <w:rsid w:val="00E813E8"/>
    <w:rsid w:val="00E8603D"/>
    <w:rsid w:val="00EA40BE"/>
    <w:rsid w:val="00EB244A"/>
    <w:rsid w:val="00EC0634"/>
    <w:rsid w:val="00ED4195"/>
    <w:rsid w:val="00EE0213"/>
    <w:rsid w:val="00EE6051"/>
    <w:rsid w:val="00EF0A10"/>
    <w:rsid w:val="00F103A3"/>
    <w:rsid w:val="00F10C48"/>
    <w:rsid w:val="00F35E16"/>
    <w:rsid w:val="00F4457C"/>
    <w:rsid w:val="00F9064A"/>
    <w:rsid w:val="00F97C51"/>
    <w:rsid w:val="00FA01D4"/>
    <w:rsid w:val="00FA342E"/>
    <w:rsid w:val="00FA7726"/>
    <w:rsid w:val="00FC504E"/>
    <w:rsid w:val="00FD3D59"/>
    <w:rsid w:val="00FE32DA"/>
    <w:rsid w:val="00FE55C3"/>
    <w:rsid w:val="00FE7D50"/>
    <w:rsid w:val="00FF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4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A9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FD"/>
    <w:pPr>
      <w:tabs>
        <w:tab w:val="center" w:pos="4252"/>
        <w:tab w:val="right" w:pos="8504"/>
      </w:tabs>
      <w:snapToGrid w:val="0"/>
    </w:pPr>
  </w:style>
  <w:style w:type="character" w:customStyle="1" w:styleId="a4">
    <w:name w:val="ヘッダー (文字)"/>
    <w:basedOn w:val="a0"/>
    <w:link w:val="a3"/>
    <w:uiPriority w:val="99"/>
    <w:rsid w:val="001C19FD"/>
    <w:rPr>
      <w:rFonts w:ascii="ＭＳ ゴシック" w:eastAsia="ＭＳ ゴシック"/>
      <w:sz w:val="22"/>
    </w:rPr>
  </w:style>
  <w:style w:type="paragraph" w:styleId="a5">
    <w:name w:val="footer"/>
    <w:basedOn w:val="a"/>
    <w:link w:val="a6"/>
    <w:uiPriority w:val="99"/>
    <w:unhideWhenUsed/>
    <w:rsid w:val="001C19FD"/>
    <w:pPr>
      <w:tabs>
        <w:tab w:val="center" w:pos="4252"/>
        <w:tab w:val="right" w:pos="8504"/>
      </w:tabs>
      <w:snapToGrid w:val="0"/>
    </w:pPr>
  </w:style>
  <w:style w:type="character" w:customStyle="1" w:styleId="a6">
    <w:name w:val="フッター (文字)"/>
    <w:basedOn w:val="a0"/>
    <w:link w:val="a5"/>
    <w:uiPriority w:val="99"/>
    <w:rsid w:val="001C19FD"/>
    <w:rPr>
      <w:rFonts w:ascii="ＭＳ ゴシック" w:eastAsia="ＭＳ ゴシック"/>
      <w:sz w:val="22"/>
    </w:rPr>
  </w:style>
  <w:style w:type="table" w:styleId="a7">
    <w:name w:val="Table Grid"/>
    <w:basedOn w:val="a1"/>
    <w:uiPriority w:val="59"/>
    <w:rsid w:val="00891B0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7B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7B9D"/>
    <w:rPr>
      <w:rFonts w:asciiTheme="majorHAnsi" w:eastAsiaTheme="majorEastAsia" w:hAnsiTheme="majorHAnsi" w:cstheme="majorBidi"/>
      <w:sz w:val="18"/>
      <w:szCs w:val="18"/>
    </w:rPr>
  </w:style>
  <w:style w:type="paragraph" w:styleId="aa">
    <w:name w:val="List Paragraph"/>
    <w:basedOn w:val="a"/>
    <w:uiPriority w:val="34"/>
    <w:qFormat/>
    <w:rsid w:val="00A42F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61CB-B3BA-4D4E-9D06-5123B44D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2024-02-29T01:52:00Z</dcterms:created>
  <dcterms:modified xsi:type="dcterms:W3CDTF">2024-02-29T01:52:00Z</dcterms:modified>
</cp:coreProperties>
</file>