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640C" w14:textId="77777777" w:rsidR="00A70AA2" w:rsidRPr="000478C5" w:rsidRDefault="00A70AA2" w:rsidP="00A70AA2">
      <w:pPr>
        <w:autoSpaceDN w:val="0"/>
      </w:pPr>
      <w:r w:rsidRPr="000478C5">
        <w:rPr>
          <w:rFonts w:hint="eastAsia"/>
        </w:rPr>
        <w:t>大阪府条例第　　　号</w:t>
      </w:r>
    </w:p>
    <w:p w14:paraId="3E51E3A5" w14:textId="661940AA" w:rsidR="00A70AA2" w:rsidRPr="000478C5" w:rsidRDefault="000C2D81" w:rsidP="00021DF4">
      <w:pPr>
        <w:autoSpaceDN w:val="0"/>
        <w:ind w:firstLineChars="300" w:firstLine="756"/>
      </w:pPr>
      <w:r w:rsidRPr="00251580">
        <w:rPr>
          <w:rFonts w:hint="eastAsia"/>
        </w:rPr>
        <w:t>職員の退職手当に関する条例</w:t>
      </w:r>
      <w:r w:rsidR="00A70AA2" w:rsidRPr="000478C5">
        <w:rPr>
          <w:rFonts w:hint="eastAsia"/>
        </w:rPr>
        <w:t>の一部を改正する条例</w:t>
      </w:r>
    </w:p>
    <w:p w14:paraId="66970F20" w14:textId="232600C6" w:rsidR="00021DF4" w:rsidRDefault="00021DF4" w:rsidP="00021DF4">
      <w:pPr>
        <w:autoSpaceDN w:val="0"/>
        <w:ind w:left="252" w:hangingChars="100" w:hanging="252"/>
      </w:pPr>
      <w:r>
        <w:rPr>
          <w:rFonts w:hint="eastAsia"/>
        </w:rPr>
        <w:t xml:space="preserve">第一条　</w:t>
      </w:r>
      <w:r w:rsidR="000C2D81" w:rsidRPr="00251580">
        <w:rPr>
          <w:rFonts w:hint="eastAsia"/>
        </w:rPr>
        <w:t>職員の退職手当に関する条例</w:t>
      </w:r>
      <w:r w:rsidR="000C2D81" w:rsidRPr="000217F0">
        <w:rPr>
          <w:rFonts w:hint="eastAsia"/>
        </w:rPr>
        <w:t>（</w:t>
      </w:r>
      <w:r w:rsidR="000C2D81" w:rsidRPr="00251580">
        <w:rPr>
          <w:rFonts w:hint="eastAsia"/>
        </w:rPr>
        <w:t>昭和</w:t>
      </w:r>
      <w:r w:rsidR="000C2D81">
        <w:rPr>
          <w:rFonts w:hint="eastAsia"/>
        </w:rPr>
        <w:t>四十</w:t>
      </w:r>
      <w:r w:rsidR="000C2D81" w:rsidRPr="000217F0">
        <w:rPr>
          <w:rFonts w:hint="eastAsia"/>
        </w:rPr>
        <w:t>年大阪府条例第</w:t>
      </w:r>
      <w:r w:rsidR="000C2D81">
        <w:rPr>
          <w:rFonts w:hint="eastAsia"/>
        </w:rPr>
        <w:t>四</w:t>
      </w:r>
      <w:r w:rsidR="000C2D81" w:rsidRPr="000217F0">
        <w:rPr>
          <w:rFonts w:hint="eastAsia"/>
        </w:rPr>
        <w:t>号）</w:t>
      </w:r>
      <w:r>
        <w:rPr>
          <w:rFonts w:hint="eastAsia"/>
        </w:rPr>
        <w:t>の一部を次のように改正する。</w:t>
      </w:r>
    </w:p>
    <w:p w14:paraId="4C2C24D4" w14:textId="77777777" w:rsidR="00504FE9" w:rsidRPr="000478C5" w:rsidRDefault="00021DF4" w:rsidP="00021DF4">
      <w:pPr>
        <w:autoSpaceDN w:val="0"/>
        <w:ind w:left="252" w:hangingChars="100" w:hanging="252"/>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14:paraId="246B5F62" w14:textId="77777777" w:rsidTr="008A6671">
        <w:trPr>
          <w:trHeight w:val="249"/>
        </w:trPr>
        <w:tc>
          <w:tcPr>
            <w:tcW w:w="4522" w:type="dxa"/>
            <w:textDirection w:val="lrTbV"/>
          </w:tcPr>
          <w:p w14:paraId="548DA990" w14:textId="77777777" w:rsidR="00D14A5A" w:rsidRPr="000478C5" w:rsidRDefault="00784C36" w:rsidP="008A6671">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14:paraId="59AEDD44" w14:textId="77777777" w:rsidR="00D14A5A" w:rsidRPr="000478C5" w:rsidRDefault="00B356A7" w:rsidP="008A667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D14A5A" w:rsidRPr="000478C5" w14:paraId="4E34F55A" w14:textId="77777777" w:rsidTr="008A6671">
        <w:trPr>
          <w:trHeight w:val="180"/>
        </w:trPr>
        <w:tc>
          <w:tcPr>
            <w:tcW w:w="4522" w:type="dxa"/>
            <w:tcBorders>
              <w:bottom w:val="nil"/>
            </w:tcBorders>
            <w:textDirection w:val="lrTbV"/>
          </w:tcPr>
          <w:p w14:paraId="4636F8BC" w14:textId="77777777" w:rsidR="00D14A5A" w:rsidRPr="000478C5" w:rsidRDefault="00D14A5A" w:rsidP="008A66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5F11EBC" w14:textId="77777777" w:rsidR="00D14A5A" w:rsidRPr="000478C5" w:rsidRDefault="00D14A5A" w:rsidP="008A6671">
            <w:pPr>
              <w:autoSpaceDN w:val="0"/>
              <w:spacing w:line="240" w:lineRule="exact"/>
              <w:rPr>
                <w:rFonts w:ascii="ＭＳ 明朝" w:hAnsi="ＭＳ 明朝"/>
                <w:spacing w:val="-6"/>
                <w:sz w:val="20"/>
                <w:szCs w:val="20"/>
              </w:rPr>
            </w:pPr>
          </w:p>
        </w:tc>
      </w:tr>
      <w:tr w:rsidR="0055173F" w:rsidRPr="000478C5" w14:paraId="6CE8DEFA" w14:textId="77777777" w:rsidTr="008A6671">
        <w:trPr>
          <w:trHeight w:val="221"/>
        </w:trPr>
        <w:tc>
          <w:tcPr>
            <w:tcW w:w="4522" w:type="dxa"/>
            <w:tcBorders>
              <w:top w:val="nil"/>
              <w:bottom w:val="nil"/>
            </w:tcBorders>
            <w:textDirection w:val="lrTbV"/>
          </w:tcPr>
          <w:p w14:paraId="12E163BF" w14:textId="77777777" w:rsidR="000C2D81" w:rsidRDefault="000C2D81"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6BBC4298" w14:textId="77777777" w:rsidR="000C2D81" w:rsidRDefault="000C2D81" w:rsidP="008A6671">
            <w:pPr>
              <w:autoSpaceDN w:val="0"/>
              <w:spacing w:line="240" w:lineRule="exact"/>
              <w:rPr>
                <w:rFonts w:ascii="ＭＳ 明朝" w:hAnsi="ＭＳ 明朝"/>
                <w:spacing w:val="-6"/>
                <w:sz w:val="20"/>
                <w:szCs w:val="20"/>
              </w:rPr>
            </w:pPr>
          </w:p>
          <w:p w14:paraId="3053A181" w14:textId="77777777" w:rsidR="000C2D81" w:rsidRDefault="000C2D81"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１―</w:t>
            </w:r>
            <w:r w:rsidRPr="000C2D81">
              <w:rPr>
                <w:rFonts w:ascii="ＭＳ 明朝" w:hAnsi="ＭＳ 明朝" w:hint="eastAsia"/>
                <w:spacing w:val="-6"/>
                <w:sz w:val="20"/>
                <w:szCs w:val="20"/>
                <w:eastAsianLayout w:id="-1055193088" w:vert="1" w:vertCompress="1"/>
              </w:rPr>
              <w:t>50</w:t>
            </w:r>
            <w:r>
              <w:rPr>
                <w:rFonts w:ascii="ＭＳ 明朝" w:hAnsi="ＭＳ 明朝" w:hint="eastAsia"/>
                <w:spacing w:val="-6"/>
                <w:sz w:val="20"/>
                <w:szCs w:val="20"/>
              </w:rPr>
              <w:t xml:space="preserve">　（略）</w:t>
            </w:r>
          </w:p>
          <w:p w14:paraId="13679514" w14:textId="77777777" w:rsidR="000C2D81" w:rsidRPr="000C2D81" w:rsidRDefault="000C2D81" w:rsidP="008A6671">
            <w:pPr>
              <w:autoSpaceDN w:val="0"/>
              <w:spacing w:line="240" w:lineRule="exact"/>
              <w:rPr>
                <w:rFonts w:ascii="ＭＳ 明朝" w:hAnsi="ＭＳ 明朝"/>
                <w:spacing w:val="-6"/>
                <w:sz w:val="20"/>
                <w:szCs w:val="20"/>
              </w:rPr>
            </w:pPr>
            <w:r w:rsidRPr="000C2D81">
              <w:rPr>
                <w:rFonts w:ascii="ＭＳ 明朝" w:hAnsi="ＭＳ 明朝" w:hint="eastAsia"/>
                <w:spacing w:val="-6"/>
                <w:sz w:val="20"/>
                <w:szCs w:val="20"/>
              </w:rPr>
              <w:t>（国立大学法人等の職員と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者の特例）</w:t>
            </w:r>
          </w:p>
          <w:p w14:paraId="07CED11F" w14:textId="05C4469C" w:rsidR="000C2D81" w:rsidRDefault="000C2D81" w:rsidP="008A6671">
            <w:pPr>
              <w:autoSpaceDN w:val="0"/>
              <w:spacing w:line="240" w:lineRule="exact"/>
              <w:ind w:left="200" w:hangingChars="100" w:hanging="200"/>
              <w:rPr>
                <w:rFonts w:ascii="ＭＳ 明朝" w:hAnsi="ＭＳ 明朝"/>
                <w:spacing w:val="-6"/>
                <w:sz w:val="20"/>
                <w:szCs w:val="20"/>
              </w:rPr>
            </w:pPr>
            <w:r w:rsidRPr="000C2D81">
              <w:rPr>
                <w:rFonts w:ascii="ＭＳ 明朝" w:hAnsi="ＭＳ 明朝" w:hint="eastAsia"/>
                <w:spacing w:val="-6"/>
                <w:sz w:val="20"/>
                <w:szCs w:val="20"/>
                <w:eastAsianLayout w:id="-1055193087" w:vert="1" w:vertCompress="1"/>
              </w:rPr>
              <w:t>51</w:t>
            </w:r>
            <w:r>
              <w:rPr>
                <w:rFonts w:ascii="ＭＳ 明朝" w:hAnsi="ＭＳ 明朝" w:hint="eastAsia"/>
                <w:spacing w:val="-6"/>
                <w:sz w:val="20"/>
                <w:szCs w:val="20"/>
              </w:rPr>
              <w:t xml:space="preserve">　</w:t>
            </w:r>
            <w:r w:rsidRPr="000C2D81">
              <w:rPr>
                <w:rFonts w:ascii="ＭＳ 明朝" w:hAnsi="ＭＳ 明朝" w:hint="eastAsia"/>
                <w:spacing w:val="-6"/>
                <w:sz w:val="20"/>
                <w:szCs w:val="20"/>
              </w:rPr>
              <w:t>旧機関（国立学校設置法の一部を改正する法律（平成十五年法律第二十九号）による改正前の国立学校設置法（昭和二十四年法律第百五十号）第三条第一項に規定する東京商船大学、東京水産大学、福井大学、福井医科大学、神戸商船大学、島根大学、島根医科大学、香川大学、香川医科大学、高知大学、高知医科大学、九州芸術工科大学、佐賀大学、佐賀医科大学、大分大学、大分医科大学、宮崎大学及び宮崎医科大学並びに同法第三条の五第二項に規定する北海道大学医療技術短期大学部、東北大学医療技術短期大学部、京都大学医療技術短期大学部及び熊本大学医療技術短期大学部を含む。）の職員が引き続いて職員となり、かつ、引き続き職員として在職した後引き続いて国立大学法人等の職員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場合において、その者の職員としての勤続期間が、当該国立大学法人等の退職手当の支給の基準（国立大学法人法</w:t>
            </w:r>
            <w:r w:rsidRPr="000C2D81">
              <w:rPr>
                <w:rFonts w:ascii="ＭＳ 明朝" w:hAnsi="ＭＳ 明朝" w:hint="eastAsia"/>
                <w:spacing w:val="-6"/>
                <w:sz w:val="20"/>
                <w:szCs w:val="20"/>
                <w:u w:val="single"/>
              </w:rPr>
              <w:t>第三十五条</w:t>
            </w:r>
            <w:r>
              <w:rPr>
                <w:rFonts w:ascii="ＭＳ 明朝" w:hAnsi="ＭＳ 明朝" w:hint="eastAsia"/>
                <w:spacing w:val="-6"/>
                <w:sz w:val="20"/>
                <w:szCs w:val="20"/>
                <w:u w:val="single"/>
              </w:rPr>
              <w:t>の二</w:t>
            </w:r>
            <w:r w:rsidRPr="000C2D81">
              <w:rPr>
                <w:rFonts w:ascii="ＭＳ 明朝" w:hAnsi="ＭＳ 明朝" w:hint="eastAsia"/>
                <w:spacing w:val="-6"/>
                <w:sz w:val="20"/>
                <w:szCs w:val="20"/>
              </w:rPr>
              <w:t>において準用する独立行政法人通則法（平成十一年法律第百三号）第五十条の十第二項に規定する基準をいう。）により、当該国立大学法人等の職員としての勤続期間に通算されることに定められているときは、この条例の規定による退職手当は、支給しない。</w:t>
            </w:r>
          </w:p>
          <w:p w14:paraId="562E6ED1" w14:textId="20C5F160" w:rsidR="00EE5094" w:rsidRPr="000C2D81" w:rsidRDefault="000C2D81" w:rsidP="008A6671">
            <w:pPr>
              <w:autoSpaceDN w:val="0"/>
              <w:spacing w:line="240" w:lineRule="exact"/>
              <w:ind w:left="200" w:hangingChars="100" w:hanging="200"/>
              <w:rPr>
                <w:rFonts w:ascii="ＭＳ 明朝" w:hAnsi="ＭＳ 明朝"/>
                <w:spacing w:val="-6"/>
                <w:sz w:val="20"/>
                <w:szCs w:val="20"/>
              </w:rPr>
            </w:pPr>
            <w:r w:rsidRPr="000C2D81">
              <w:rPr>
                <w:rFonts w:ascii="ＭＳ 明朝" w:hAnsi="ＭＳ 明朝" w:hint="eastAsia"/>
                <w:spacing w:val="-6"/>
                <w:sz w:val="20"/>
                <w:szCs w:val="20"/>
                <w:eastAsianLayout w:id="-1055192576" w:vert="1" w:vertCompress="1"/>
              </w:rPr>
              <w:t>52</w:t>
            </w:r>
            <w:r>
              <w:rPr>
                <w:rFonts w:ascii="ＭＳ 明朝" w:hAnsi="ＭＳ 明朝" w:hint="eastAsia"/>
                <w:spacing w:val="-6"/>
                <w:sz w:val="20"/>
                <w:szCs w:val="20"/>
              </w:rPr>
              <w:t>―</w:t>
            </w:r>
            <w:r w:rsidRPr="000C2D81">
              <w:rPr>
                <w:rFonts w:ascii="ＭＳ 明朝" w:hAnsi="ＭＳ 明朝" w:hint="eastAsia"/>
                <w:spacing w:val="-6"/>
                <w:sz w:val="20"/>
                <w:szCs w:val="20"/>
                <w:eastAsianLayout w:id="-1055192575" w:vert="1" w:vertCompress="1"/>
              </w:rPr>
              <w:t>63</w:t>
            </w:r>
            <w:r>
              <w:rPr>
                <w:rFonts w:ascii="ＭＳ 明朝" w:hAnsi="ＭＳ 明朝" w:hint="eastAsia"/>
                <w:spacing w:val="-6"/>
                <w:sz w:val="20"/>
                <w:szCs w:val="20"/>
              </w:rPr>
              <w:t xml:space="preserve">　（略）</w:t>
            </w:r>
          </w:p>
        </w:tc>
        <w:tc>
          <w:tcPr>
            <w:tcW w:w="4523" w:type="dxa"/>
            <w:tcBorders>
              <w:top w:val="nil"/>
              <w:bottom w:val="nil"/>
            </w:tcBorders>
            <w:textDirection w:val="lrTbV"/>
          </w:tcPr>
          <w:p w14:paraId="4E5E3792" w14:textId="6AF5AC93" w:rsidR="00A70AA2" w:rsidRDefault="000C2D81"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附　則</w:t>
            </w:r>
          </w:p>
          <w:p w14:paraId="6DEA78E3" w14:textId="572C9579" w:rsidR="000C2D81" w:rsidRDefault="000C2D81" w:rsidP="008A6671">
            <w:pPr>
              <w:autoSpaceDN w:val="0"/>
              <w:spacing w:line="240" w:lineRule="exact"/>
              <w:rPr>
                <w:rFonts w:ascii="ＭＳ 明朝" w:hAnsi="ＭＳ 明朝"/>
                <w:spacing w:val="-6"/>
                <w:sz w:val="20"/>
                <w:szCs w:val="20"/>
              </w:rPr>
            </w:pPr>
          </w:p>
          <w:p w14:paraId="38A49015" w14:textId="53A9BE47" w:rsidR="000C2D81" w:rsidRDefault="000C2D81"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１―</w:t>
            </w:r>
            <w:r w:rsidRPr="000C2D81">
              <w:rPr>
                <w:rFonts w:ascii="ＭＳ 明朝" w:hAnsi="ＭＳ 明朝" w:hint="eastAsia"/>
                <w:spacing w:val="-6"/>
                <w:sz w:val="20"/>
                <w:szCs w:val="20"/>
                <w:eastAsianLayout w:id="-1055193088" w:vert="1" w:vertCompress="1"/>
              </w:rPr>
              <w:t>50</w:t>
            </w:r>
            <w:r>
              <w:rPr>
                <w:rFonts w:ascii="ＭＳ 明朝" w:hAnsi="ＭＳ 明朝" w:hint="eastAsia"/>
                <w:spacing w:val="-6"/>
                <w:sz w:val="20"/>
                <w:szCs w:val="20"/>
              </w:rPr>
              <w:t xml:space="preserve">　（略）</w:t>
            </w:r>
          </w:p>
          <w:p w14:paraId="31F58697" w14:textId="12E16E7B" w:rsidR="000C2D81" w:rsidRPr="000C2D81" w:rsidRDefault="000C2D81" w:rsidP="008A6671">
            <w:pPr>
              <w:autoSpaceDN w:val="0"/>
              <w:spacing w:line="240" w:lineRule="exact"/>
              <w:rPr>
                <w:rFonts w:ascii="ＭＳ 明朝" w:hAnsi="ＭＳ 明朝"/>
                <w:spacing w:val="-6"/>
                <w:sz w:val="20"/>
                <w:szCs w:val="20"/>
              </w:rPr>
            </w:pPr>
            <w:r w:rsidRPr="000C2D81">
              <w:rPr>
                <w:rFonts w:ascii="ＭＳ 明朝" w:hAnsi="ＭＳ 明朝" w:hint="eastAsia"/>
                <w:spacing w:val="-6"/>
                <w:sz w:val="20"/>
                <w:szCs w:val="20"/>
              </w:rPr>
              <w:t>（国立大学法人等の職員と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者の特例）</w:t>
            </w:r>
          </w:p>
          <w:p w14:paraId="4DEF7E80" w14:textId="4C573761" w:rsidR="000C2D81" w:rsidRDefault="000C2D81" w:rsidP="008A6671">
            <w:pPr>
              <w:autoSpaceDN w:val="0"/>
              <w:spacing w:line="240" w:lineRule="exact"/>
              <w:ind w:left="200" w:hangingChars="100" w:hanging="200"/>
              <w:rPr>
                <w:rFonts w:ascii="ＭＳ 明朝" w:hAnsi="ＭＳ 明朝"/>
                <w:spacing w:val="-6"/>
                <w:sz w:val="20"/>
                <w:szCs w:val="20"/>
              </w:rPr>
            </w:pPr>
            <w:r w:rsidRPr="000C2D81">
              <w:rPr>
                <w:rFonts w:ascii="ＭＳ 明朝" w:hAnsi="ＭＳ 明朝" w:hint="eastAsia"/>
                <w:spacing w:val="-6"/>
                <w:sz w:val="20"/>
                <w:szCs w:val="20"/>
                <w:eastAsianLayout w:id="-1055193087" w:vert="1" w:vertCompress="1"/>
              </w:rPr>
              <w:t>51</w:t>
            </w:r>
            <w:r>
              <w:rPr>
                <w:rFonts w:ascii="ＭＳ 明朝" w:hAnsi="ＭＳ 明朝" w:hint="eastAsia"/>
                <w:spacing w:val="-6"/>
                <w:sz w:val="20"/>
                <w:szCs w:val="20"/>
              </w:rPr>
              <w:t xml:space="preserve">　</w:t>
            </w:r>
            <w:r w:rsidRPr="000C2D81">
              <w:rPr>
                <w:rFonts w:ascii="ＭＳ 明朝" w:hAnsi="ＭＳ 明朝" w:hint="eastAsia"/>
                <w:spacing w:val="-6"/>
                <w:sz w:val="20"/>
                <w:szCs w:val="20"/>
              </w:rPr>
              <w:t>旧機関（国立学校設置法の一部を改正する法律（平成十五年法律第二十九号）による改正前の国立学校設置法（昭和二十四年法律第百五十号）第三条第一項に規定する東京商船大学、東京水産大学、福井大学、福井医科大学、神戸商船大学、島根大学、島根医科大学、香川大学、香川医科大学、高知大学、高知医科大学、九州芸術工科大学、佐賀大学、佐賀医科大学、大分大学、大分医科大学、宮崎大学及び宮崎医科大学並びに同法第三条の五第二項に規定する北海道大学医療技術短期大学部、東北大学医療技術短期大学部、京都大学医療技術短期大学部及び熊本大学医療技術短期大学部を含む。）の職員が引き続いて職員となり、かつ、引き続き職員として在職した後引き続いて国立大学法人等の職員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場合において、その者の職員としての勤続期間が、当該国立大学法人等の退職手当の支給の基準（国立大学法人法</w:t>
            </w:r>
            <w:r w:rsidRPr="000C2D81">
              <w:rPr>
                <w:rFonts w:ascii="ＭＳ 明朝" w:hAnsi="ＭＳ 明朝" w:hint="eastAsia"/>
                <w:spacing w:val="-6"/>
                <w:sz w:val="20"/>
                <w:szCs w:val="20"/>
                <w:u w:val="single"/>
              </w:rPr>
              <w:t>第三十五条</w:t>
            </w:r>
            <w:r w:rsidRPr="000C2D81">
              <w:rPr>
                <w:rFonts w:ascii="ＭＳ 明朝" w:hAnsi="ＭＳ 明朝" w:hint="eastAsia"/>
                <w:spacing w:val="-6"/>
                <w:sz w:val="20"/>
                <w:szCs w:val="20"/>
              </w:rPr>
              <w:t>において準用する独立行政法人通則法（平成十一年法律第百三号）第五十条の十第二項に規定する基準をいう。）により、当該国立大学法人等の職員としての勤続期間に通算されることに定められているときは、この条例の規定による退職手当は、支給しない。</w:t>
            </w:r>
          </w:p>
          <w:p w14:paraId="71DE0168" w14:textId="64C9B5EE" w:rsidR="00021DF4" w:rsidRPr="000478C5" w:rsidRDefault="000C2D81" w:rsidP="008A6671">
            <w:pPr>
              <w:autoSpaceDN w:val="0"/>
              <w:spacing w:line="240" w:lineRule="exact"/>
              <w:ind w:left="200" w:hangingChars="100" w:hanging="200"/>
              <w:rPr>
                <w:rFonts w:ascii="ＭＳ 明朝" w:hAnsi="ＭＳ 明朝"/>
                <w:spacing w:val="-6"/>
                <w:sz w:val="20"/>
                <w:szCs w:val="20"/>
              </w:rPr>
            </w:pPr>
            <w:r w:rsidRPr="000C2D81">
              <w:rPr>
                <w:rFonts w:ascii="ＭＳ 明朝" w:hAnsi="ＭＳ 明朝" w:hint="eastAsia"/>
                <w:spacing w:val="-6"/>
                <w:sz w:val="20"/>
                <w:szCs w:val="20"/>
                <w:eastAsianLayout w:id="-1055192576" w:vert="1" w:vertCompress="1"/>
              </w:rPr>
              <w:t>52</w:t>
            </w:r>
            <w:r>
              <w:rPr>
                <w:rFonts w:ascii="ＭＳ 明朝" w:hAnsi="ＭＳ 明朝" w:hint="eastAsia"/>
                <w:spacing w:val="-6"/>
                <w:sz w:val="20"/>
                <w:szCs w:val="20"/>
              </w:rPr>
              <w:t>―</w:t>
            </w:r>
            <w:r w:rsidRPr="000C2D81">
              <w:rPr>
                <w:rFonts w:ascii="ＭＳ 明朝" w:hAnsi="ＭＳ 明朝" w:hint="eastAsia"/>
                <w:spacing w:val="-6"/>
                <w:sz w:val="20"/>
                <w:szCs w:val="20"/>
                <w:eastAsianLayout w:id="-1055192575" w:vert="1" w:vertCompress="1"/>
              </w:rPr>
              <w:t>63</w:t>
            </w:r>
            <w:r>
              <w:rPr>
                <w:rFonts w:ascii="ＭＳ 明朝" w:hAnsi="ＭＳ 明朝" w:hint="eastAsia"/>
                <w:spacing w:val="-6"/>
                <w:sz w:val="20"/>
                <w:szCs w:val="20"/>
              </w:rPr>
              <w:t xml:space="preserve">　（略）</w:t>
            </w:r>
          </w:p>
        </w:tc>
      </w:tr>
      <w:tr w:rsidR="0055173F" w:rsidRPr="000478C5" w14:paraId="19AE1442" w14:textId="77777777" w:rsidTr="008A6671">
        <w:trPr>
          <w:trHeight w:val="80"/>
        </w:trPr>
        <w:tc>
          <w:tcPr>
            <w:tcW w:w="4522" w:type="dxa"/>
            <w:tcBorders>
              <w:top w:val="nil"/>
            </w:tcBorders>
            <w:textDirection w:val="lrTbV"/>
          </w:tcPr>
          <w:p w14:paraId="3CBF01C0" w14:textId="77777777" w:rsidR="0055173F" w:rsidRPr="000478C5" w:rsidRDefault="0055173F" w:rsidP="008A66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6B2F001" w14:textId="77777777" w:rsidR="0055173F" w:rsidRPr="000478C5" w:rsidRDefault="0055173F" w:rsidP="008A6671">
            <w:pPr>
              <w:autoSpaceDN w:val="0"/>
              <w:spacing w:line="240" w:lineRule="exact"/>
              <w:rPr>
                <w:rFonts w:ascii="ＭＳ 明朝" w:hAnsi="ＭＳ 明朝"/>
                <w:spacing w:val="-6"/>
                <w:sz w:val="20"/>
                <w:szCs w:val="20"/>
              </w:rPr>
            </w:pPr>
          </w:p>
        </w:tc>
      </w:tr>
    </w:tbl>
    <w:p w14:paraId="464BDCCD" w14:textId="30988806" w:rsidR="00021DF4" w:rsidRPr="00021DF4" w:rsidRDefault="00021DF4" w:rsidP="00021DF4">
      <w:pPr>
        <w:autoSpaceDN w:val="0"/>
        <w:spacing w:beforeLines="50" w:before="182"/>
        <w:rPr>
          <w:rFonts w:ascii="ＭＳ 明朝" w:hAnsi="ＭＳ 明朝"/>
        </w:rPr>
      </w:pPr>
      <w:r w:rsidRPr="00021DF4">
        <w:rPr>
          <w:rFonts w:ascii="ＭＳ 明朝" w:hAnsi="ＭＳ 明朝" w:hint="eastAsia"/>
        </w:rPr>
        <w:t xml:space="preserve">第二条　</w:t>
      </w:r>
      <w:r w:rsidR="000C2D81" w:rsidRPr="00251580">
        <w:rPr>
          <w:rFonts w:hint="eastAsia"/>
        </w:rPr>
        <w:t>職員の退職手当に関する条例</w:t>
      </w:r>
      <w:r w:rsidRPr="00021DF4">
        <w:rPr>
          <w:rFonts w:ascii="ＭＳ 明朝" w:hAnsi="ＭＳ 明朝" w:hint="eastAsia"/>
        </w:rPr>
        <w:t>の一部を次のように改正する。</w:t>
      </w:r>
    </w:p>
    <w:p w14:paraId="6762807C" w14:textId="0CCDBDC9" w:rsidR="00021DF4" w:rsidRDefault="00AA4797" w:rsidP="00021DF4">
      <w:pPr>
        <w:autoSpaceDN w:val="0"/>
        <w:ind w:left="25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BF67A4C" wp14:editId="4BC53457">
                <wp:simplePos x="0" y="0"/>
                <wp:positionH relativeFrom="column">
                  <wp:posOffset>2400300</wp:posOffset>
                </wp:positionH>
                <wp:positionV relativeFrom="paragraph">
                  <wp:posOffset>2537460</wp:posOffset>
                </wp:positionV>
                <wp:extent cx="1037590" cy="3467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37590" cy="346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2FAD0" w14:textId="52C88466" w:rsidR="00AA4797" w:rsidRPr="00AA4797" w:rsidRDefault="00AA4797" w:rsidP="00AA4797">
                            <w:pPr>
                              <w:jc w:val="center"/>
                              <w:rPr>
                                <w:color w:val="000000" w:themeColor="text1"/>
                              </w:rPr>
                            </w:pPr>
                            <w:r w:rsidRPr="00AA4797">
                              <w:rPr>
                                <w:rFonts w:hint="eastAsia"/>
                                <w:color w:val="000000" w:themeColor="text1"/>
                              </w:rPr>
                              <w:t>１－３</w:t>
                            </w:r>
                            <w:r w:rsidR="00775688">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F67A4C" id="正方形/長方形 1" o:spid="_x0000_s1026" style="position:absolute;left:0;text-align:left;margin-left:189pt;margin-top:199.8pt;width:81.7pt;height:2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" filled="f" stroked="f" strokeweight="2pt">
                <v:textbox>
                  <w:txbxContent>
                    <w:p w14:paraId="7912FAD0" w14:textId="52C88466" w:rsidR="00AA4797" w:rsidRPr="00AA4797" w:rsidRDefault="00AA4797" w:rsidP="00AA4797">
                      <w:pPr>
                        <w:jc w:val="center"/>
                        <w:rPr>
                          <w:color w:val="000000" w:themeColor="text1"/>
                        </w:rPr>
                      </w:pPr>
                      <w:r w:rsidRPr="00AA4797">
                        <w:rPr>
                          <w:rFonts w:hint="eastAsia"/>
                          <w:color w:val="000000" w:themeColor="text1"/>
                        </w:rPr>
                        <w:t>１－３</w:t>
                      </w:r>
                      <w:r w:rsidR="00775688">
                        <w:rPr>
                          <w:rFonts w:hint="eastAsia"/>
                          <w:color w:val="000000" w:themeColor="text1"/>
                        </w:rPr>
                        <w:t>３</w:t>
                      </w:r>
                    </w:p>
                  </w:txbxContent>
                </v:textbox>
              </v:rect>
            </w:pict>
          </mc:Fallback>
        </mc:AlternateContent>
      </w:r>
      <w:r w:rsidR="00021DF4"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021DF4" w:rsidRPr="000478C5" w14:paraId="095D490C" w14:textId="77777777" w:rsidTr="008A6671">
        <w:trPr>
          <w:trHeight w:val="249"/>
        </w:trPr>
        <w:tc>
          <w:tcPr>
            <w:tcW w:w="4522" w:type="dxa"/>
            <w:textDirection w:val="lrTbV"/>
          </w:tcPr>
          <w:p w14:paraId="48E7F0FC" w14:textId="77777777" w:rsidR="00021DF4" w:rsidRPr="000478C5" w:rsidRDefault="00021DF4" w:rsidP="008A667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改正後</w:t>
            </w:r>
          </w:p>
        </w:tc>
        <w:tc>
          <w:tcPr>
            <w:tcW w:w="4523" w:type="dxa"/>
            <w:textDirection w:val="lrTbV"/>
          </w:tcPr>
          <w:p w14:paraId="0514C885" w14:textId="77777777" w:rsidR="00021DF4" w:rsidRPr="000478C5" w:rsidRDefault="00021DF4" w:rsidP="008A6671">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改正前</w:t>
            </w:r>
          </w:p>
        </w:tc>
      </w:tr>
      <w:tr w:rsidR="00021DF4" w:rsidRPr="000478C5" w14:paraId="1BFC228A" w14:textId="77777777" w:rsidTr="008A6671">
        <w:trPr>
          <w:trHeight w:val="180"/>
        </w:trPr>
        <w:tc>
          <w:tcPr>
            <w:tcW w:w="4522" w:type="dxa"/>
            <w:tcBorders>
              <w:bottom w:val="nil"/>
            </w:tcBorders>
            <w:textDirection w:val="lrTbV"/>
          </w:tcPr>
          <w:p w14:paraId="5AC803B6" w14:textId="77777777" w:rsidR="00021DF4" w:rsidRPr="000478C5" w:rsidRDefault="00021DF4" w:rsidP="008A667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643395B" w14:textId="77777777" w:rsidR="00021DF4" w:rsidRPr="000478C5" w:rsidRDefault="00021DF4" w:rsidP="008A6671">
            <w:pPr>
              <w:autoSpaceDN w:val="0"/>
              <w:spacing w:line="240" w:lineRule="exact"/>
              <w:rPr>
                <w:rFonts w:ascii="ＭＳ 明朝" w:hAnsi="ＭＳ 明朝"/>
                <w:spacing w:val="-6"/>
                <w:sz w:val="20"/>
                <w:szCs w:val="20"/>
              </w:rPr>
            </w:pPr>
          </w:p>
        </w:tc>
      </w:tr>
      <w:tr w:rsidR="00757473" w:rsidRPr="000478C5" w14:paraId="3DCC3DD9" w14:textId="77777777" w:rsidTr="008A6671">
        <w:trPr>
          <w:trHeight w:val="221"/>
        </w:trPr>
        <w:tc>
          <w:tcPr>
            <w:tcW w:w="4522" w:type="dxa"/>
            <w:tcBorders>
              <w:top w:val="nil"/>
              <w:bottom w:val="nil"/>
            </w:tcBorders>
            <w:textDirection w:val="lrTbV"/>
          </w:tcPr>
          <w:p w14:paraId="67FE9765" w14:textId="77777777" w:rsidR="00757473" w:rsidRDefault="00757473" w:rsidP="008A6671">
            <w:pPr>
              <w:autoSpaceDN w:val="0"/>
              <w:spacing w:line="240" w:lineRule="exact"/>
              <w:rPr>
                <w:rFonts w:ascii="ＭＳ 明朝" w:hAnsi="ＭＳ 明朝"/>
                <w:spacing w:val="-6"/>
                <w:sz w:val="20"/>
                <w:szCs w:val="20"/>
              </w:rPr>
            </w:pPr>
            <w:r w:rsidRPr="000C2D81">
              <w:rPr>
                <w:rFonts w:ascii="ＭＳ 明朝" w:hAnsi="ＭＳ 明朝" w:hint="eastAsia"/>
                <w:spacing w:val="-6"/>
                <w:sz w:val="20"/>
                <w:szCs w:val="20"/>
              </w:rPr>
              <w:t>（勤続期間の計算）</w:t>
            </w:r>
          </w:p>
          <w:p w14:paraId="2D02FCC5" w14:textId="77777777" w:rsidR="00757473" w:rsidRDefault="00757473"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第七条　（略）</w:t>
            </w:r>
          </w:p>
          <w:p w14:paraId="66A7EDCD" w14:textId="77777777" w:rsidR="00757473" w:rsidRDefault="00757473"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２―４　（略）</w:t>
            </w:r>
          </w:p>
          <w:p w14:paraId="535AC250" w14:textId="63FA73D3" w:rsidR="00757473" w:rsidRPr="000478C5" w:rsidRDefault="00757473" w:rsidP="008A667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５　</w:t>
            </w:r>
            <w:r w:rsidRPr="000C2D81">
              <w:rPr>
                <w:rFonts w:ascii="ＭＳ 明朝" w:hAnsi="ＭＳ 明朝" w:hint="eastAsia"/>
                <w:spacing w:val="-6"/>
                <w:sz w:val="20"/>
                <w:szCs w:val="20"/>
              </w:rPr>
              <w:t>第一項に規定する職員としての引き続いた在職期間には、職員以外の地方公務員又は国家公務員退職手当法（昭和二十八年法律第百八十二号）第二条に規定する者で</w:t>
            </w:r>
            <w:proofErr w:type="gramStart"/>
            <w:r w:rsidRPr="000C2D81">
              <w:rPr>
                <w:rFonts w:ascii="ＭＳ 明朝" w:hAnsi="ＭＳ 明朝" w:hint="eastAsia"/>
                <w:spacing w:val="-6"/>
                <w:sz w:val="20"/>
                <w:szCs w:val="20"/>
              </w:rPr>
              <w:t>あつて</w:t>
            </w:r>
            <w:proofErr w:type="gramEnd"/>
            <w:r w:rsidRPr="000C2D81">
              <w:rPr>
                <w:rFonts w:ascii="ＭＳ 明朝" w:hAnsi="ＭＳ 明朝" w:hint="eastAsia"/>
                <w:spacing w:val="-6"/>
                <w:sz w:val="20"/>
                <w:szCs w:val="20"/>
              </w:rPr>
              <w:t>、給与の支給を受けていない者又は常時勤務に服することを要しない者以外のもの（以下「職員以外の</w:t>
            </w:r>
            <w:r w:rsidRPr="000C2D81">
              <w:rPr>
                <w:rFonts w:ascii="ＭＳ 明朝" w:hAnsi="ＭＳ 明朝" w:hint="eastAsia"/>
                <w:spacing w:val="-6"/>
                <w:sz w:val="20"/>
                <w:szCs w:val="20"/>
              </w:rPr>
              <w:lastRenderedPageBreak/>
              <w:t>地方公務員等」という。）</w:t>
            </w:r>
            <w:r w:rsidRPr="00233881">
              <w:rPr>
                <w:rFonts w:ascii="ＭＳ 明朝" w:hAnsi="ＭＳ 明朝" w:hint="eastAsia"/>
                <w:spacing w:val="-6"/>
                <w:sz w:val="20"/>
                <w:szCs w:val="20"/>
              </w:rPr>
              <w:t>が</w:t>
            </w:r>
            <w:r w:rsidRPr="00233881">
              <w:rPr>
                <w:rFonts w:ascii="ＭＳ 明朝" w:hAnsi="ＭＳ 明朝" w:hint="eastAsia"/>
                <w:spacing w:val="-6"/>
                <w:sz w:val="20"/>
                <w:szCs w:val="20"/>
                <w:u w:val="single"/>
              </w:rPr>
              <w:t>任命権者</w:t>
            </w:r>
            <w:r w:rsidR="00346A21" w:rsidRPr="00233881">
              <w:rPr>
                <w:rFonts w:ascii="ＭＳ 明朝" w:hAnsi="ＭＳ 明朝" w:hint="eastAsia"/>
                <w:spacing w:val="-6"/>
                <w:sz w:val="20"/>
                <w:szCs w:val="20"/>
                <w:u w:val="single"/>
              </w:rPr>
              <w:t>（</w:t>
            </w:r>
            <w:r w:rsidR="00346A21" w:rsidRPr="00233881">
              <w:rPr>
                <w:rFonts w:ascii="ＭＳ 明朝" w:hAnsi="ＭＳ 明朝" w:cs="ＭＳ 明朝" w:hint="eastAsia"/>
                <w:color w:val="000000"/>
                <w:kern w:val="0"/>
                <w:sz w:val="20"/>
                <w:szCs w:val="20"/>
                <w:u w:val="single"/>
              </w:rPr>
              <w:t>豊中市立学校、池田市立学校、箕面市立学校、豊能町立学校及び能勢町立学校の職員のうち、市町村立学校職員給与負担法</w:t>
            </w:r>
            <w:r w:rsidR="00346A21" w:rsidRPr="00233881">
              <w:rPr>
                <w:rFonts w:ascii="ＭＳ 明朝" w:hAnsi="ＭＳ 明朝" w:hint="eastAsia"/>
                <w:spacing w:val="-6"/>
                <w:sz w:val="20"/>
                <w:szCs w:val="20"/>
                <w:u w:val="single"/>
              </w:rPr>
              <w:t>（昭和二十三年法律第百三十五号）</w:t>
            </w:r>
            <w:r w:rsidR="00346A21" w:rsidRPr="00233881">
              <w:rPr>
                <w:rFonts w:ascii="ＭＳ 明朝" w:hAnsi="ＭＳ 明朝" w:cs="ＭＳ 明朝" w:hint="eastAsia"/>
                <w:color w:val="000000"/>
                <w:kern w:val="0"/>
                <w:sz w:val="20"/>
                <w:szCs w:val="20"/>
                <w:u w:val="single"/>
              </w:rPr>
              <w:t>第一条に規定する</w:t>
            </w:r>
            <w:r w:rsidR="0013157B">
              <w:rPr>
                <w:rFonts w:ascii="ＭＳ 明朝" w:hAnsi="ＭＳ 明朝" w:cs="ＭＳ 明朝" w:hint="eastAsia"/>
                <w:color w:val="000000"/>
                <w:kern w:val="0"/>
                <w:sz w:val="20"/>
                <w:szCs w:val="20"/>
                <w:u w:val="single"/>
              </w:rPr>
              <w:t>職員</w:t>
            </w:r>
            <w:r w:rsidR="00346A21" w:rsidRPr="00233881">
              <w:rPr>
                <w:rFonts w:ascii="ＭＳ 明朝" w:hAnsi="ＭＳ 明朝" w:cs="ＭＳ 明朝" w:hint="eastAsia"/>
                <w:color w:val="000000"/>
                <w:kern w:val="0"/>
                <w:sz w:val="20"/>
                <w:szCs w:val="20"/>
                <w:u w:val="single"/>
              </w:rPr>
              <w:t>については、府の教育委員会とする。附則第三十三項において同じ。）</w:t>
            </w:r>
            <w:r w:rsidRPr="00233881">
              <w:rPr>
                <w:rFonts w:ascii="ＭＳ 明朝" w:hAnsi="ＭＳ 明朝" w:hint="eastAsia"/>
                <w:spacing w:val="-6"/>
                <w:sz w:val="20"/>
                <w:szCs w:val="20"/>
                <w:u w:val="single"/>
              </w:rPr>
              <w:t>が定める事由により、</w:t>
            </w:r>
            <w:r w:rsidRPr="000C2D81">
              <w:rPr>
                <w:rFonts w:ascii="ＭＳ 明朝" w:hAnsi="ＭＳ 明朝" w:hint="eastAsia"/>
                <w:spacing w:val="-6"/>
                <w:sz w:val="20"/>
                <w:szCs w:val="20"/>
              </w:rPr>
              <w:t>引き続いて職員と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ときにおけるその者の職員以外の地方公務員等としての引き続いた在職期間を含むものとする。この場合において、次に掲げる期間は、その者の職員以外の地方公務員等としての引き続いた在職期間として計算するものとする。ただし、退職により、この条例の規定による退職手当に相当する給与の支給を受けているときは、当該給与の計算の基礎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在職期間（当該給与の計算の基礎となるべき在職期間がその者が在職した他の地方公共団体若しくは国の退職手当に関する規定又は特定地方独立行政法人（地方独立行政法人法（平成十五年法律第百十八号）第二条第二項に規定する特定地方独立行政法人をいう。以下同じ。）の退職手当の支給の基準（同法第四十八条第二項又は第五十一条第二項に規定する基準をいう。以下同じ。）において明確に定められていない場合においては、当該給与の額を退職の日におけるその者の給料月額で除して得た数に十二を乗じて得た数（一未満の端数を生じたときは、その端数を切り捨てる。）に相当する月数）は、その者の職員としての引き続いた在職期間には含まないものとする。</w:t>
            </w:r>
          </w:p>
          <w:p w14:paraId="35BCCC6B" w14:textId="77777777" w:rsidR="00346A21" w:rsidRDefault="00346A21" w:rsidP="00346A21">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一―七　（略）</w:t>
            </w:r>
          </w:p>
          <w:p w14:paraId="26FAFDE3" w14:textId="77777777" w:rsidR="00346A21" w:rsidRDefault="00346A21" w:rsidP="00346A21">
            <w:pPr>
              <w:autoSpaceDN w:val="0"/>
              <w:spacing w:line="240" w:lineRule="exact"/>
              <w:rPr>
                <w:rFonts w:ascii="ＭＳ 明朝" w:hAnsi="ＭＳ 明朝"/>
                <w:spacing w:val="-6"/>
                <w:sz w:val="20"/>
                <w:szCs w:val="20"/>
              </w:rPr>
            </w:pPr>
            <w:r>
              <w:rPr>
                <w:rFonts w:ascii="ＭＳ 明朝" w:hAnsi="ＭＳ 明朝" w:hint="eastAsia"/>
                <w:spacing w:val="-6"/>
                <w:sz w:val="20"/>
                <w:szCs w:val="20"/>
              </w:rPr>
              <w:t>６―</w:t>
            </w:r>
            <w:r w:rsidRPr="000C2D81">
              <w:rPr>
                <w:rFonts w:ascii="ＭＳ 明朝" w:hAnsi="ＭＳ 明朝" w:hint="eastAsia"/>
                <w:spacing w:val="-6"/>
                <w:sz w:val="20"/>
                <w:szCs w:val="20"/>
                <w:eastAsianLayout w:id="-1055191808" w:vert="1" w:vertCompress="1"/>
              </w:rPr>
              <w:t>10</w:t>
            </w:r>
            <w:r>
              <w:rPr>
                <w:rFonts w:ascii="ＭＳ 明朝" w:hAnsi="ＭＳ 明朝" w:hint="eastAsia"/>
                <w:spacing w:val="-6"/>
                <w:sz w:val="20"/>
                <w:szCs w:val="20"/>
              </w:rPr>
              <w:t xml:space="preserve">　（略）</w:t>
            </w:r>
          </w:p>
          <w:p w14:paraId="05EABF37" w14:textId="77777777" w:rsidR="00346A21" w:rsidRDefault="00346A21" w:rsidP="00346A21">
            <w:pPr>
              <w:autoSpaceDN w:val="0"/>
              <w:spacing w:line="240" w:lineRule="exact"/>
              <w:rPr>
                <w:rFonts w:ascii="ＭＳ 明朝" w:hAnsi="ＭＳ 明朝"/>
                <w:spacing w:val="-6"/>
                <w:sz w:val="20"/>
                <w:szCs w:val="20"/>
              </w:rPr>
            </w:pPr>
          </w:p>
          <w:p w14:paraId="19B65AFA" w14:textId="77777777" w:rsidR="00346A21" w:rsidRDefault="00346A21" w:rsidP="00346A21">
            <w:pPr>
              <w:autoSpaceDN w:val="0"/>
              <w:spacing w:line="240" w:lineRule="exact"/>
              <w:rPr>
                <w:rFonts w:ascii="ＭＳ 明朝" w:hAnsi="ＭＳ 明朝"/>
                <w:spacing w:val="-6"/>
                <w:sz w:val="20"/>
                <w:szCs w:val="20"/>
              </w:rPr>
            </w:pPr>
            <w:r w:rsidRPr="00346A21">
              <w:rPr>
                <w:rFonts w:ascii="ＭＳ 明朝" w:hAnsi="ＭＳ 明朝" w:hint="eastAsia"/>
                <w:spacing w:val="-6"/>
                <w:sz w:val="20"/>
                <w:szCs w:val="20"/>
              </w:rPr>
              <w:t>（人事委員会の調査審議等）</w:t>
            </w:r>
          </w:p>
          <w:p w14:paraId="03CCF2EE" w14:textId="77777777" w:rsidR="00346A21" w:rsidRDefault="00346A21" w:rsidP="00346A21">
            <w:pPr>
              <w:autoSpaceDN w:val="0"/>
              <w:spacing w:line="240" w:lineRule="exact"/>
              <w:rPr>
                <w:rFonts w:ascii="ＭＳ 明朝" w:hAnsi="ＭＳ 明朝"/>
                <w:spacing w:val="-6"/>
                <w:sz w:val="20"/>
                <w:szCs w:val="20"/>
              </w:rPr>
            </w:pPr>
            <w:r w:rsidRPr="00346A21">
              <w:rPr>
                <w:rFonts w:ascii="ＭＳ 明朝" w:hAnsi="ＭＳ 明朝" w:hint="eastAsia"/>
                <w:spacing w:val="-6"/>
                <w:sz w:val="20"/>
                <w:szCs w:val="20"/>
              </w:rPr>
              <w:t>第十八条</w:t>
            </w:r>
            <w:r>
              <w:rPr>
                <w:rFonts w:ascii="ＭＳ 明朝" w:hAnsi="ＭＳ 明朝" w:hint="eastAsia"/>
                <w:spacing w:val="-6"/>
                <w:sz w:val="20"/>
                <w:szCs w:val="20"/>
              </w:rPr>
              <w:t xml:space="preserve">　（略）</w:t>
            </w:r>
          </w:p>
          <w:p w14:paraId="68903A39" w14:textId="77777777" w:rsidR="00346A21" w:rsidRDefault="00346A21" w:rsidP="00346A21">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２―６　（略）</w:t>
            </w:r>
          </w:p>
          <w:p w14:paraId="00168B88" w14:textId="01929DBF" w:rsidR="00346A21" w:rsidRDefault="00346A21" w:rsidP="00346A2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７　</w:t>
            </w:r>
            <w:r w:rsidRPr="00346A21">
              <w:rPr>
                <w:rFonts w:ascii="ＭＳ 明朝" w:hAnsi="ＭＳ 明朝" w:hint="eastAsia"/>
                <w:spacing w:val="-6"/>
                <w:sz w:val="20"/>
                <w:szCs w:val="20"/>
              </w:rPr>
              <w:t>豊中市立学校、池田市立学校、箕面市立学校、豊能町立学校及び能勢町立学校の職員のうち市町村立学校職員給与負担法第一条に規定する職員に対する退職手当の支給制限等の処分についての調査審議について、豊中市、池田市、箕面市、豊能町又は能勢町の条例の規定で前各項の規定に相当するものがあるときは、当該市又は町に係る当該職員については、前各項の規定は、適用しない。</w:t>
            </w:r>
          </w:p>
          <w:p w14:paraId="7BF38651" w14:textId="6B04394F" w:rsidR="00346A21" w:rsidRDefault="00346A21" w:rsidP="00346A21">
            <w:pPr>
              <w:autoSpaceDN w:val="0"/>
              <w:spacing w:line="240" w:lineRule="exact"/>
              <w:ind w:left="200" w:hangingChars="100" w:hanging="200"/>
              <w:rPr>
                <w:rFonts w:ascii="ＭＳ 明朝" w:hAnsi="ＭＳ 明朝"/>
                <w:spacing w:val="-6"/>
                <w:sz w:val="20"/>
                <w:szCs w:val="20"/>
              </w:rPr>
            </w:pPr>
          </w:p>
          <w:p w14:paraId="1C178622" w14:textId="77777777" w:rsidR="00346A21" w:rsidRPr="00346A21" w:rsidRDefault="00346A21" w:rsidP="00346A21">
            <w:pPr>
              <w:autoSpaceDN w:val="0"/>
              <w:spacing w:line="240" w:lineRule="exact"/>
              <w:ind w:left="200" w:hangingChars="100" w:hanging="200"/>
              <w:rPr>
                <w:rFonts w:ascii="ＭＳ 明朝" w:hAnsi="ＭＳ 明朝"/>
                <w:spacing w:val="-6"/>
                <w:sz w:val="20"/>
                <w:szCs w:val="20"/>
              </w:rPr>
            </w:pPr>
          </w:p>
          <w:p w14:paraId="4874CE2F" w14:textId="77777777" w:rsidR="00346A21" w:rsidRDefault="00346A21" w:rsidP="00346A2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附　則</w:t>
            </w:r>
          </w:p>
          <w:p w14:paraId="4416B2D2" w14:textId="77777777" w:rsidR="00346A21" w:rsidRDefault="00346A21" w:rsidP="00346A21">
            <w:pPr>
              <w:autoSpaceDN w:val="0"/>
              <w:spacing w:line="240" w:lineRule="exact"/>
              <w:ind w:left="200" w:hangingChars="100" w:hanging="200"/>
              <w:rPr>
                <w:rFonts w:ascii="ＭＳ 明朝" w:hAnsi="ＭＳ 明朝"/>
                <w:spacing w:val="-6"/>
                <w:sz w:val="20"/>
                <w:szCs w:val="20"/>
              </w:rPr>
            </w:pPr>
          </w:p>
          <w:p w14:paraId="35D702A6" w14:textId="77777777" w:rsidR="00346A21" w:rsidRDefault="00346A21" w:rsidP="00346A2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１―</w:t>
            </w:r>
            <w:r w:rsidRPr="00346A21">
              <w:rPr>
                <w:rFonts w:ascii="ＭＳ 明朝" w:hAnsi="ＭＳ 明朝" w:hint="eastAsia"/>
                <w:spacing w:val="-6"/>
                <w:sz w:val="20"/>
                <w:szCs w:val="20"/>
                <w:eastAsianLayout w:id="-1049950464" w:vert="1" w:vertCompress="1"/>
              </w:rPr>
              <w:t>32</w:t>
            </w:r>
            <w:r>
              <w:rPr>
                <w:rFonts w:ascii="ＭＳ 明朝" w:hAnsi="ＭＳ 明朝" w:hint="eastAsia"/>
                <w:spacing w:val="-6"/>
                <w:sz w:val="20"/>
                <w:szCs w:val="20"/>
              </w:rPr>
              <w:t xml:space="preserve">　（略）</w:t>
            </w:r>
          </w:p>
          <w:p w14:paraId="148D6469" w14:textId="77777777" w:rsidR="00346A21" w:rsidRDefault="00346A21" w:rsidP="00346A21">
            <w:pPr>
              <w:autoSpaceDN w:val="0"/>
              <w:spacing w:line="240" w:lineRule="exact"/>
              <w:ind w:left="212" w:hangingChars="100" w:hanging="212"/>
              <w:rPr>
                <w:rFonts w:ascii="ＭＳ 明朝" w:hAnsi="ＭＳ 明朝"/>
                <w:spacing w:val="-6"/>
                <w:sz w:val="20"/>
                <w:szCs w:val="20"/>
              </w:rPr>
            </w:pPr>
            <w:r>
              <w:rPr>
                <w:rFonts w:ascii="ＭＳ 明朝" w:hAnsi="ＭＳ 明朝" w:cs="ＭＳ 明朝" w:hint="eastAsia"/>
                <w:color w:val="000000"/>
                <w:kern w:val="0"/>
                <w:sz w:val="20"/>
                <w:szCs w:val="20"/>
              </w:rPr>
              <w:t>（退職手当の特例）</w:t>
            </w:r>
          </w:p>
          <w:p w14:paraId="0F51DC46" w14:textId="7FCBD667" w:rsidR="00346A21" w:rsidRDefault="00346A21" w:rsidP="00346A21">
            <w:pPr>
              <w:autoSpaceDN w:val="0"/>
              <w:spacing w:line="240" w:lineRule="exact"/>
              <w:ind w:left="200" w:hangingChars="100" w:hanging="200"/>
              <w:rPr>
                <w:rFonts w:ascii="ＭＳ 明朝" w:hAnsi="ＭＳ 明朝"/>
                <w:spacing w:val="-6"/>
                <w:sz w:val="20"/>
                <w:szCs w:val="20"/>
              </w:rPr>
            </w:pPr>
            <w:r w:rsidRPr="00346A21">
              <w:rPr>
                <w:rFonts w:ascii="ＭＳ 明朝" w:hAnsi="ＭＳ 明朝" w:hint="eastAsia"/>
                <w:spacing w:val="-6"/>
                <w:sz w:val="20"/>
                <w:szCs w:val="20"/>
                <w:eastAsianLayout w:id="-1049950463" w:vert="1" w:vertCompress="1"/>
              </w:rPr>
              <w:t>33</w:t>
            </w:r>
            <w:r>
              <w:rPr>
                <w:rFonts w:ascii="ＭＳ 明朝" w:hAnsi="ＭＳ 明朝" w:hint="eastAsia"/>
                <w:spacing w:val="-6"/>
                <w:sz w:val="20"/>
                <w:szCs w:val="20"/>
              </w:rPr>
              <w:t xml:space="preserve">　</w:t>
            </w:r>
            <w:r w:rsidRPr="00346A21">
              <w:rPr>
                <w:rFonts w:ascii="ＭＳ 明朝" w:hAnsi="ＭＳ 明朝" w:hint="eastAsia"/>
                <w:spacing w:val="-6"/>
                <w:sz w:val="20"/>
                <w:szCs w:val="20"/>
              </w:rPr>
              <w:t>附則第二十七項に規定する職員その他任命権者が人事委員会と協議して定める職員が退職した場合には、当分の間、任命権者が知事と協議して定める額をこの条例の規定による退職手当の額に加算することができる。</w:t>
            </w:r>
          </w:p>
          <w:p w14:paraId="49ED2348" w14:textId="296F505B" w:rsidR="00346A21" w:rsidRDefault="00346A21" w:rsidP="00346A21">
            <w:pPr>
              <w:autoSpaceDN w:val="0"/>
              <w:spacing w:line="240" w:lineRule="exact"/>
              <w:ind w:left="200" w:hangingChars="100" w:hanging="200"/>
              <w:rPr>
                <w:rFonts w:ascii="ＭＳ 明朝" w:hAnsi="ＭＳ 明朝"/>
                <w:spacing w:val="-6"/>
                <w:sz w:val="20"/>
                <w:szCs w:val="20"/>
              </w:rPr>
            </w:pPr>
          </w:p>
          <w:p w14:paraId="2E6A8CAD" w14:textId="48A3859D" w:rsidR="00346A21" w:rsidRDefault="00346A21" w:rsidP="00346A21">
            <w:pPr>
              <w:autoSpaceDN w:val="0"/>
              <w:spacing w:line="240" w:lineRule="exact"/>
              <w:ind w:left="200" w:hangingChars="100" w:hanging="200"/>
              <w:rPr>
                <w:rFonts w:ascii="ＭＳ 明朝" w:hAnsi="ＭＳ 明朝"/>
                <w:spacing w:val="-6"/>
                <w:sz w:val="20"/>
                <w:szCs w:val="20"/>
              </w:rPr>
            </w:pPr>
          </w:p>
          <w:p w14:paraId="4449BDCA" w14:textId="7798A3F9" w:rsidR="00346A21" w:rsidRDefault="00AA4797" w:rsidP="00346A21">
            <w:pPr>
              <w:autoSpaceDN w:val="0"/>
              <w:spacing w:line="240" w:lineRule="exact"/>
              <w:ind w:left="212" w:hangingChars="100" w:hanging="212"/>
              <w:rPr>
                <w:rFonts w:ascii="ＭＳ 明朝" w:hAnsi="ＭＳ 明朝"/>
                <w:spacing w:val="-6"/>
                <w:sz w:val="20"/>
                <w:szCs w:val="20"/>
              </w:rPr>
            </w:pPr>
            <w:r>
              <w:rPr>
                <w:rFonts w:ascii="ＭＳ 明朝" w:hAnsi="ＭＳ 明朝"/>
                <w:noProof/>
                <w:spacing w:val="-6"/>
                <w:sz w:val="20"/>
                <w:szCs w:val="20"/>
              </w:rPr>
              <mc:AlternateContent>
                <mc:Choice Requires="wps">
                  <w:drawing>
                    <wp:anchor distT="0" distB="0" distL="114300" distR="114300" simplePos="0" relativeHeight="251660288" behindDoc="0" locked="0" layoutInCell="1" allowOverlap="1" wp14:anchorId="35D77DFF" wp14:editId="77D0E7BE">
                      <wp:simplePos x="0" y="0"/>
                      <wp:positionH relativeFrom="column">
                        <wp:posOffset>2414270</wp:posOffset>
                      </wp:positionH>
                      <wp:positionV relativeFrom="paragraph">
                        <wp:posOffset>369570</wp:posOffset>
                      </wp:positionV>
                      <wp:extent cx="957580"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5758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94302" w14:textId="1DAF8D7C" w:rsidR="00AA4797" w:rsidRPr="00AA4797" w:rsidRDefault="00AA4797" w:rsidP="00AA4797">
                                  <w:pPr>
                                    <w:jc w:val="center"/>
                                    <w:rPr>
                                      <w:color w:val="000000" w:themeColor="text1"/>
                                    </w:rPr>
                                  </w:pPr>
                                  <w:r w:rsidRPr="00AA4797">
                                    <w:rPr>
                                      <w:rFonts w:hint="eastAsia"/>
                                      <w:color w:val="000000" w:themeColor="text1"/>
                                    </w:rPr>
                                    <w:t>１－３</w:t>
                                  </w:r>
                                  <w:r w:rsidR="00775688">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77DFF" id="正方形/長方形 2" o:spid="_x0000_s1027" style="position:absolute;left:0;text-align:left;margin-left:190.1pt;margin-top:29.1pt;width:75.4pt;height:36.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" filled="f" stroked="f" strokeweight="2pt">
                      <v:textbox>
                        <w:txbxContent>
                          <w:p w14:paraId="48794302" w14:textId="1DAF8D7C" w:rsidR="00AA4797" w:rsidRPr="00AA4797" w:rsidRDefault="00AA4797" w:rsidP="00AA4797">
                            <w:pPr>
                              <w:jc w:val="center"/>
                              <w:rPr>
                                <w:color w:val="000000" w:themeColor="text1"/>
                              </w:rPr>
                            </w:pPr>
                            <w:r w:rsidRPr="00AA4797">
                              <w:rPr>
                                <w:rFonts w:hint="eastAsia"/>
                                <w:color w:val="000000" w:themeColor="text1"/>
                              </w:rPr>
                              <w:t>１－３</w:t>
                            </w:r>
                            <w:r w:rsidR="00775688">
                              <w:rPr>
                                <w:rFonts w:hint="eastAsia"/>
                                <w:color w:val="000000" w:themeColor="text1"/>
                              </w:rPr>
                              <w:t>４</w:t>
                            </w:r>
                          </w:p>
                        </w:txbxContent>
                      </v:textbox>
                    </v:rect>
                  </w:pict>
                </mc:Fallback>
              </mc:AlternateContent>
            </w:r>
          </w:p>
          <w:p w14:paraId="6FDF5A5D" w14:textId="669A8537" w:rsidR="00346A21" w:rsidRDefault="00346A21" w:rsidP="00346A21">
            <w:pPr>
              <w:autoSpaceDN w:val="0"/>
              <w:spacing w:line="240" w:lineRule="exact"/>
              <w:ind w:left="200" w:hangingChars="100" w:hanging="200"/>
              <w:rPr>
                <w:rFonts w:ascii="ＭＳ 明朝" w:hAnsi="ＭＳ 明朝"/>
                <w:spacing w:val="-6"/>
                <w:sz w:val="20"/>
                <w:szCs w:val="20"/>
              </w:rPr>
            </w:pPr>
          </w:p>
          <w:p w14:paraId="50F56A51" w14:textId="77777777" w:rsidR="00346A21" w:rsidRPr="00346A21" w:rsidRDefault="00346A21" w:rsidP="00346A21">
            <w:pPr>
              <w:autoSpaceDN w:val="0"/>
              <w:spacing w:line="240" w:lineRule="exact"/>
              <w:ind w:left="200" w:hangingChars="100" w:hanging="200"/>
              <w:rPr>
                <w:rFonts w:ascii="ＭＳ 明朝" w:hAnsi="ＭＳ 明朝"/>
                <w:spacing w:val="-6"/>
                <w:sz w:val="20"/>
                <w:szCs w:val="20"/>
              </w:rPr>
            </w:pPr>
          </w:p>
          <w:p w14:paraId="2678C60A" w14:textId="527C31E2" w:rsidR="00757473" w:rsidRPr="000478C5" w:rsidRDefault="00346A21" w:rsidP="00346A21">
            <w:pPr>
              <w:autoSpaceDN w:val="0"/>
              <w:spacing w:line="240" w:lineRule="exact"/>
              <w:rPr>
                <w:rFonts w:ascii="ＭＳ 明朝" w:hAnsi="ＭＳ 明朝" w:cs="ＭＳ ゴシック"/>
                <w:spacing w:val="-6"/>
                <w:kern w:val="0"/>
                <w:sz w:val="20"/>
                <w:szCs w:val="20"/>
              </w:rPr>
            </w:pPr>
            <w:r w:rsidRPr="00346A21">
              <w:rPr>
                <w:rFonts w:ascii="ＭＳ 明朝" w:hAnsi="ＭＳ 明朝" w:hint="eastAsia"/>
                <w:spacing w:val="-6"/>
                <w:sz w:val="20"/>
                <w:szCs w:val="20"/>
                <w:eastAsianLayout w:id="-1049950208" w:vert="1" w:vertCompress="1"/>
              </w:rPr>
              <w:t>34</w:t>
            </w:r>
            <w:r>
              <w:rPr>
                <w:rFonts w:ascii="ＭＳ 明朝" w:hAnsi="ＭＳ 明朝" w:hint="eastAsia"/>
                <w:spacing w:val="-6"/>
                <w:sz w:val="20"/>
                <w:szCs w:val="20"/>
              </w:rPr>
              <w:t>―</w:t>
            </w:r>
            <w:r w:rsidRPr="00346A21">
              <w:rPr>
                <w:rFonts w:ascii="ＭＳ 明朝" w:hAnsi="ＭＳ 明朝" w:hint="eastAsia"/>
                <w:spacing w:val="-6"/>
                <w:sz w:val="20"/>
                <w:szCs w:val="20"/>
                <w:eastAsianLayout w:id="-1049949952" w:vert="1" w:vertCompress="1"/>
              </w:rPr>
              <w:t>63</w:t>
            </w:r>
            <w:r>
              <w:rPr>
                <w:rFonts w:ascii="ＭＳ 明朝" w:hAnsi="ＭＳ 明朝" w:hint="eastAsia"/>
                <w:spacing w:val="-6"/>
                <w:sz w:val="20"/>
                <w:szCs w:val="20"/>
              </w:rPr>
              <w:t xml:space="preserve">　（略）</w:t>
            </w:r>
          </w:p>
        </w:tc>
        <w:tc>
          <w:tcPr>
            <w:tcW w:w="4523" w:type="dxa"/>
            <w:tcBorders>
              <w:top w:val="nil"/>
              <w:bottom w:val="nil"/>
            </w:tcBorders>
            <w:textDirection w:val="lrTbV"/>
          </w:tcPr>
          <w:p w14:paraId="02523199" w14:textId="1AD9481B" w:rsidR="00757473" w:rsidRDefault="00757473" w:rsidP="008A6671">
            <w:pPr>
              <w:autoSpaceDN w:val="0"/>
              <w:spacing w:line="240" w:lineRule="exact"/>
              <w:rPr>
                <w:rFonts w:ascii="ＭＳ 明朝" w:hAnsi="ＭＳ 明朝"/>
                <w:spacing w:val="-6"/>
                <w:sz w:val="20"/>
                <w:szCs w:val="20"/>
              </w:rPr>
            </w:pPr>
            <w:r w:rsidRPr="000C2D81">
              <w:rPr>
                <w:rFonts w:ascii="ＭＳ 明朝" w:hAnsi="ＭＳ 明朝" w:hint="eastAsia"/>
                <w:spacing w:val="-6"/>
                <w:sz w:val="20"/>
                <w:szCs w:val="20"/>
              </w:rPr>
              <w:lastRenderedPageBreak/>
              <w:t>（勤続期間の計算）</w:t>
            </w:r>
          </w:p>
          <w:p w14:paraId="1CAFEA5C" w14:textId="5C6A83AF" w:rsidR="00757473" w:rsidRDefault="00757473"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第七条　（略）</w:t>
            </w:r>
          </w:p>
          <w:p w14:paraId="7D4AAA2F" w14:textId="4065456F" w:rsidR="00757473" w:rsidRDefault="00757473"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２―４　（略）</w:t>
            </w:r>
          </w:p>
          <w:p w14:paraId="0825780A" w14:textId="15F6A23D" w:rsidR="00757473" w:rsidRDefault="00757473" w:rsidP="008A667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５　</w:t>
            </w:r>
            <w:r w:rsidRPr="000C2D81">
              <w:rPr>
                <w:rFonts w:ascii="ＭＳ 明朝" w:hAnsi="ＭＳ 明朝" w:hint="eastAsia"/>
                <w:spacing w:val="-6"/>
                <w:sz w:val="20"/>
                <w:szCs w:val="20"/>
              </w:rPr>
              <w:t>第一項に規定する職員としての引き続いた在職期間には、職員以外の地方公務員又は国家公務員退職手当法（昭和二十八年法律第百八十二号）第二条に規定する者で</w:t>
            </w:r>
            <w:proofErr w:type="gramStart"/>
            <w:r w:rsidRPr="000C2D81">
              <w:rPr>
                <w:rFonts w:ascii="ＭＳ 明朝" w:hAnsi="ＭＳ 明朝" w:hint="eastAsia"/>
                <w:spacing w:val="-6"/>
                <w:sz w:val="20"/>
                <w:szCs w:val="20"/>
              </w:rPr>
              <w:t>あつて</w:t>
            </w:r>
            <w:proofErr w:type="gramEnd"/>
            <w:r w:rsidRPr="000C2D81">
              <w:rPr>
                <w:rFonts w:ascii="ＭＳ 明朝" w:hAnsi="ＭＳ 明朝" w:hint="eastAsia"/>
                <w:spacing w:val="-6"/>
                <w:sz w:val="20"/>
                <w:szCs w:val="20"/>
              </w:rPr>
              <w:t>、給与の支給を受けていない者又は常時勤務に服することを要しない者以外のもの（以下「職員以外の</w:t>
            </w:r>
            <w:r w:rsidRPr="000C2D81">
              <w:rPr>
                <w:rFonts w:ascii="ＭＳ 明朝" w:hAnsi="ＭＳ 明朝" w:hint="eastAsia"/>
                <w:spacing w:val="-6"/>
                <w:sz w:val="20"/>
                <w:szCs w:val="20"/>
              </w:rPr>
              <w:lastRenderedPageBreak/>
              <w:t>地方公務員等」という。）が引き続いて職員と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ときにおけるその者の職員以外の地方公務員等としての引き続いた在職期間を含むものとする。この場合において、次に掲げる期間は、その者の職員以外の地方公務員等としての引き続いた在職期間として計算するものとする。ただし、退職により、この条例の規定による退職手当に相当する給与の支給を受けているときは、当該給与の計算の基礎と</w:t>
            </w:r>
            <w:proofErr w:type="gramStart"/>
            <w:r w:rsidRPr="000C2D81">
              <w:rPr>
                <w:rFonts w:ascii="ＭＳ 明朝" w:hAnsi="ＭＳ 明朝" w:hint="eastAsia"/>
                <w:spacing w:val="-6"/>
                <w:sz w:val="20"/>
                <w:szCs w:val="20"/>
              </w:rPr>
              <w:t>なつた</w:t>
            </w:r>
            <w:proofErr w:type="gramEnd"/>
            <w:r w:rsidRPr="000C2D81">
              <w:rPr>
                <w:rFonts w:ascii="ＭＳ 明朝" w:hAnsi="ＭＳ 明朝" w:hint="eastAsia"/>
                <w:spacing w:val="-6"/>
                <w:sz w:val="20"/>
                <w:szCs w:val="20"/>
              </w:rPr>
              <w:t>在職期間（当該給与の計算の基礎となるべき在職期間がその者が在職した他の地方公共団体若しくは国の退職手当に関する規定又は特定地方独立行政法人（地方独立行政法人法（平成十五年法律第百十八号）第二条第二項に規定する特定地方独立行政法人をいう。以下同じ。）の退職手当の支給の基準（同法第四十八条第二項又は第五十一条第二項に規定する基準をいう。以下同じ。）において明確に定められていない場合においては、当該給与の額を退職の日におけるその者の給料月額で除して得た数に十二を乗じて得た数（一未満の端数を生じたときは、その端数を切り捨てる。）に相当する月数）は、その者の職員としての引き続いた在職期間には含まないものとする。</w:t>
            </w:r>
          </w:p>
          <w:p w14:paraId="31BAB070" w14:textId="2D99EC69" w:rsidR="00757473" w:rsidRDefault="00757473" w:rsidP="008A6671">
            <w:pPr>
              <w:autoSpaceDN w:val="0"/>
              <w:spacing w:line="240" w:lineRule="exact"/>
              <w:ind w:left="200" w:hangingChars="100" w:hanging="200"/>
              <w:rPr>
                <w:rFonts w:ascii="ＭＳ 明朝" w:hAnsi="ＭＳ 明朝"/>
                <w:spacing w:val="-6"/>
                <w:sz w:val="20"/>
                <w:szCs w:val="20"/>
              </w:rPr>
            </w:pPr>
          </w:p>
          <w:p w14:paraId="050F5549" w14:textId="38477C87" w:rsidR="00346A21" w:rsidRDefault="00346A21" w:rsidP="008A6671">
            <w:pPr>
              <w:autoSpaceDN w:val="0"/>
              <w:spacing w:line="240" w:lineRule="exact"/>
              <w:ind w:left="200" w:hangingChars="100" w:hanging="200"/>
              <w:rPr>
                <w:rFonts w:ascii="ＭＳ 明朝" w:hAnsi="ＭＳ 明朝"/>
                <w:spacing w:val="-6"/>
                <w:sz w:val="20"/>
                <w:szCs w:val="20"/>
              </w:rPr>
            </w:pPr>
          </w:p>
          <w:p w14:paraId="7D3EE613" w14:textId="710D5738" w:rsidR="00346A21" w:rsidRDefault="00346A21" w:rsidP="00346A21">
            <w:pPr>
              <w:autoSpaceDN w:val="0"/>
              <w:spacing w:line="240" w:lineRule="exact"/>
              <w:rPr>
                <w:rFonts w:ascii="ＭＳ 明朝" w:hAnsi="ＭＳ 明朝"/>
                <w:spacing w:val="-6"/>
                <w:sz w:val="20"/>
                <w:szCs w:val="20"/>
              </w:rPr>
            </w:pPr>
          </w:p>
          <w:p w14:paraId="27D7E3F9" w14:textId="77777777" w:rsidR="00346A21" w:rsidRDefault="00346A21" w:rsidP="00346A21">
            <w:pPr>
              <w:autoSpaceDN w:val="0"/>
              <w:spacing w:line="240" w:lineRule="exact"/>
              <w:rPr>
                <w:rFonts w:ascii="ＭＳ 明朝" w:hAnsi="ＭＳ 明朝"/>
                <w:spacing w:val="-6"/>
                <w:sz w:val="20"/>
                <w:szCs w:val="20"/>
              </w:rPr>
            </w:pPr>
          </w:p>
          <w:p w14:paraId="6CF7A5AA" w14:textId="739B6B2F" w:rsidR="00346A21" w:rsidRDefault="00346A21" w:rsidP="008A6671">
            <w:pPr>
              <w:autoSpaceDN w:val="0"/>
              <w:spacing w:line="240" w:lineRule="exact"/>
              <w:ind w:left="200" w:hangingChars="100" w:hanging="200"/>
              <w:rPr>
                <w:rFonts w:ascii="ＭＳ 明朝" w:hAnsi="ＭＳ 明朝"/>
                <w:spacing w:val="-6"/>
                <w:sz w:val="20"/>
                <w:szCs w:val="20"/>
              </w:rPr>
            </w:pPr>
          </w:p>
          <w:p w14:paraId="2C6BD0CD" w14:textId="3F362383" w:rsidR="00346A21" w:rsidRDefault="00346A21" w:rsidP="008A6671">
            <w:pPr>
              <w:autoSpaceDN w:val="0"/>
              <w:spacing w:line="240" w:lineRule="exact"/>
              <w:ind w:left="200" w:hangingChars="100" w:hanging="200"/>
              <w:rPr>
                <w:rFonts w:ascii="ＭＳ 明朝" w:hAnsi="ＭＳ 明朝"/>
                <w:spacing w:val="-6"/>
                <w:sz w:val="20"/>
                <w:szCs w:val="20"/>
              </w:rPr>
            </w:pPr>
          </w:p>
          <w:p w14:paraId="1AFD26AB" w14:textId="77777777" w:rsidR="00346A21" w:rsidRPr="000478C5" w:rsidRDefault="00346A21" w:rsidP="008A6671">
            <w:pPr>
              <w:autoSpaceDN w:val="0"/>
              <w:spacing w:line="240" w:lineRule="exact"/>
              <w:ind w:left="200" w:hangingChars="100" w:hanging="200"/>
              <w:rPr>
                <w:rFonts w:ascii="ＭＳ 明朝" w:hAnsi="ＭＳ 明朝"/>
                <w:spacing w:val="-6"/>
                <w:sz w:val="20"/>
                <w:szCs w:val="20"/>
              </w:rPr>
            </w:pPr>
          </w:p>
          <w:p w14:paraId="26456465" w14:textId="2632D8C4" w:rsidR="00757473" w:rsidRDefault="00757473"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一―七　（略）</w:t>
            </w:r>
          </w:p>
          <w:p w14:paraId="19BF6A69" w14:textId="77777777" w:rsidR="00757473" w:rsidRDefault="00757473"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６―</w:t>
            </w:r>
            <w:r w:rsidRPr="000C2D81">
              <w:rPr>
                <w:rFonts w:ascii="ＭＳ 明朝" w:hAnsi="ＭＳ 明朝" w:hint="eastAsia"/>
                <w:spacing w:val="-6"/>
                <w:sz w:val="20"/>
                <w:szCs w:val="20"/>
                <w:eastAsianLayout w:id="-1055191808" w:vert="1" w:vertCompress="1"/>
              </w:rPr>
              <w:t>10</w:t>
            </w:r>
            <w:r>
              <w:rPr>
                <w:rFonts w:ascii="ＭＳ 明朝" w:hAnsi="ＭＳ 明朝" w:hint="eastAsia"/>
                <w:spacing w:val="-6"/>
                <w:sz w:val="20"/>
                <w:szCs w:val="20"/>
              </w:rPr>
              <w:t xml:space="preserve">　（略）</w:t>
            </w:r>
          </w:p>
          <w:p w14:paraId="4C70A792" w14:textId="77777777" w:rsidR="00346A21" w:rsidRDefault="00346A21" w:rsidP="008A6671">
            <w:pPr>
              <w:autoSpaceDN w:val="0"/>
              <w:spacing w:line="240" w:lineRule="exact"/>
              <w:rPr>
                <w:rFonts w:ascii="ＭＳ 明朝" w:hAnsi="ＭＳ 明朝"/>
                <w:spacing w:val="-6"/>
                <w:sz w:val="20"/>
                <w:szCs w:val="20"/>
              </w:rPr>
            </w:pPr>
          </w:p>
          <w:p w14:paraId="4FBF53D2" w14:textId="77777777" w:rsidR="00346A21" w:rsidRDefault="00346A21" w:rsidP="008A6671">
            <w:pPr>
              <w:autoSpaceDN w:val="0"/>
              <w:spacing w:line="240" w:lineRule="exact"/>
              <w:rPr>
                <w:rFonts w:ascii="ＭＳ 明朝" w:hAnsi="ＭＳ 明朝"/>
                <w:spacing w:val="-6"/>
                <w:sz w:val="20"/>
                <w:szCs w:val="20"/>
              </w:rPr>
            </w:pPr>
            <w:r w:rsidRPr="00346A21">
              <w:rPr>
                <w:rFonts w:ascii="ＭＳ 明朝" w:hAnsi="ＭＳ 明朝" w:hint="eastAsia"/>
                <w:spacing w:val="-6"/>
                <w:sz w:val="20"/>
                <w:szCs w:val="20"/>
              </w:rPr>
              <w:t>（人事委員会の調査審議等）</w:t>
            </w:r>
          </w:p>
          <w:p w14:paraId="05E48D5D" w14:textId="15CCF6B4" w:rsidR="00346A21" w:rsidRDefault="00346A21" w:rsidP="008A6671">
            <w:pPr>
              <w:autoSpaceDN w:val="0"/>
              <w:spacing w:line="240" w:lineRule="exact"/>
              <w:rPr>
                <w:rFonts w:ascii="ＭＳ 明朝" w:hAnsi="ＭＳ 明朝"/>
                <w:spacing w:val="-6"/>
                <w:sz w:val="20"/>
                <w:szCs w:val="20"/>
              </w:rPr>
            </w:pPr>
            <w:r w:rsidRPr="00346A21">
              <w:rPr>
                <w:rFonts w:ascii="ＭＳ 明朝" w:hAnsi="ＭＳ 明朝" w:hint="eastAsia"/>
                <w:spacing w:val="-6"/>
                <w:sz w:val="20"/>
                <w:szCs w:val="20"/>
              </w:rPr>
              <w:t>第十八条</w:t>
            </w:r>
            <w:r>
              <w:rPr>
                <w:rFonts w:ascii="ＭＳ 明朝" w:hAnsi="ＭＳ 明朝" w:hint="eastAsia"/>
                <w:spacing w:val="-6"/>
                <w:sz w:val="20"/>
                <w:szCs w:val="20"/>
              </w:rPr>
              <w:t xml:space="preserve">　（略）</w:t>
            </w:r>
          </w:p>
          <w:p w14:paraId="55D5D661" w14:textId="77777777" w:rsidR="00346A21" w:rsidRDefault="00346A21" w:rsidP="008A6671">
            <w:pPr>
              <w:autoSpaceDN w:val="0"/>
              <w:spacing w:line="240" w:lineRule="exact"/>
              <w:rPr>
                <w:rFonts w:ascii="ＭＳ 明朝" w:hAnsi="ＭＳ 明朝"/>
                <w:spacing w:val="-6"/>
                <w:sz w:val="20"/>
                <w:szCs w:val="20"/>
              </w:rPr>
            </w:pPr>
            <w:r>
              <w:rPr>
                <w:rFonts w:ascii="ＭＳ 明朝" w:hAnsi="ＭＳ 明朝" w:hint="eastAsia"/>
                <w:spacing w:val="-6"/>
                <w:sz w:val="20"/>
                <w:szCs w:val="20"/>
              </w:rPr>
              <w:t>２―６　（略）</w:t>
            </w:r>
          </w:p>
          <w:p w14:paraId="00B181F0" w14:textId="77777777" w:rsidR="00346A21" w:rsidRDefault="00346A21" w:rsidP="00346A2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７　</w:t>
            </w:r>
            <w:r w:rsidRPr="00346A21">
              <w:rPr>
                <w:rFonts w:ascii="ＭＳ 明朝" w:hAnsi="ＭＳ 明朝" w:hint="eastAsia"/>
                <w:spacing w:val="-6"/>
                <w:sz w:val="20"/>
                <w:szCs w:val="20"/>
              </w:rPr>
              <w:t>豊中市立学校、池田市立学校、箕面市立学校、豊能町立学校及び能勢町立学校の職員のうち市町村立学校職員給与負担法</w:t>
            </w:r>
            <w:r w:rsidRPr="00346A21">
              <w:rPr>
                <w:rFonts w:ascii="ＭＳ 明朝" w:hAnsi="ＭＳ 明朝" w:hint="eastAsia"/>
                <w:spacing w:val="-6"/>
                <w:sz w:val="20"/>
                <w:szCs w:val="20"/>
                <w:u w:val="single"/>
              </w:rPr>
              <w:t>（昭和二十三年法律第百三十五号）</w:t>
            </w:r>
            <w:r w:rsidRPr="00346A21">
              <w:rPr>
                <w:rFonts w:ascii="ＭＳ 明朝" w:hAnsi="ＭＳ 明朝" w:hint="eastAsia"/>
                <w:spacing w:val="-6"/>
                <w:sz w:val="20"/>
                <w:szCs w:val="20"/>
              </w:rPr>
              <w:t>第一条に規定する職員に対する退職手当の支給制限等の処分についての調査審議について、豊中市、池田市、箕面市、豊能町又は能勢町の条例の規定で前各項の規定に相当するものがあるときは、当該市又は町に係る当該職員については、前各項の規定は、適用しない。</w:t>
            </w:r>
          </w:p>
          <w:p w14:paraId="0BCDD4E2" w14:textId="77777777" w:rsidR="00346A21" w:rsidRDefault="00346A21" w:rsidP="00346A21">
            <w:pPr>
              <w:autoSpaceDN w:val="0"/>
              <w:spacing w:line="240" w:lineRule="exact"/>
              <w:ind w:left="200" w:hangingChars="100" w:hanging="200"/>
              <w:rPr>
                <w:rFonts w:ascii="ＭＳ 明朝" w:hAnsi="ＭＳ 明朝"/>
                <w:spacing w:val="-6"/>
                <w:sz w:val="20"/>
                <w:szCs w:val="20"/>
              </w:rPr>
            </w:pPr>
          </w:p>
          <w:p w14:paraId="098553DC" w14:textId="77777777" w:rsidR="00346A21" w:rsidRDefault="00346A21" w:rsidP="00346A2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附　則</w:t>
            </w:r>
          </w:p>
          <w:p w14:paraId="1812D8D5" w14:textId="77777777" w:rsidR="00346A21" w:rsidRDefault="00346A21" w:rsidP="00346A21">
            <w:pPr>
              <w:autoSpaceDN w:val="0"/>
              <w:spacing w:line="240" w:lineRule="exact"/>
              <w:ind w:left="200" w:hangingChars="100" w:hanging="200"/>
              <w:rPr>
                <w:rFonts w:ascii="ＭＳ 明朝" w:hAnsi="ＭＳ 明朝"/>
                <w:spacing w:val="-6"/>
                <w:sz w:val="20"/>
                <w:szCs w:val="20"/>
              </w:rPr>
            </w:pPr>
          </w:p>
          <w:p w14:paraId="6D2573A2" w14:textId="342CB641" w:rsidR="00346A21" w:rsidRDefault="00346A21" w:rsidP="00346A21">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１―</w:t>
            </w:r>
            <w:r w:rsidRPr="00346A21">
              <w:rPr>
                <w:rFonts w:ascii="ＭＳ 明朝" w:hAnsi="ＭＳ 明朝" w:hint="eastAsia"/>
                <w:spacing w:val="-6"/>
                <w:sz w:val="20"/>
                <w:szCs w:val="20"/>
                <w:eastAsianLayout w:id="-1049950464" w:vert="1" w:vertCompress="1"/>
              </w:rPr>
              <w:t>32</w:t>
            </w:r>
            <w:r>
              <w:rPr>
                <w:rFonts w:ascii="ＭＳ 明朝" w:hAnsi="ＭＳ 明朝" w:hint="eastAsia"/>
                <w:spacing w:val="-6"/>
                <w:sz w:val="20"/>
                <w:szCs w:val="20"/>
              </w:rPr>
              <w:t xml:space="preserve">　（略）</w:t>
            </w:r>
          </w:p>
          <w:p w14:paraId="3258BE12" w14:textId="118085F1" w:rsidR="00346A21" w:rsidRDefault="00346A21" w:rsidP="00346A21">
            <w:pPr>
              <w:autoSpaceDN w:val="0"/>
              <w:spacing w:line="240" w:lineRule="exact"/>
              <w:ind w:left="212" w:hangingChars="100" w:hanging="212"/>
              <w:rPr>
                <w:rFonts w:ascii="ＭＳ 明朝" w:hAnsi="ＭＳ 明朝"/>
                <w:spacing w:val="-6"/>
                <w:sz w:val="20"/>
                <w:szCs w:val="20"/>
              </w:rPr>
            </w:pPr>
            <w:r>
              <w:rPr>
                <w:rFonts w:ascii="ＭＳ 明朝" w:hAnsi="ＭＳ 明朝" w:cs="ＭＳ 明朝" w:hint="eastAsia"/>
                <w:color w:val="000000"/>
                <w:kern w:val="0"/>
                <w:sz w:val="20"/>
                <w:szCs w:val="20"/>
              </w:rPr>
              <w:t>（退職手当の特例）</w:t>
            </w:r>
          </w:p>
          <w:p w14:paraId="02063BCA" w14:textId="77777777" w:rsidR="00346A21" w:rsidRDefault="00346A21" w:rsidP="00346A21">
            <w:pPr>
              <w:autoSpaceDN w:val="0"/>
              <w:spacing w:line="240" w:lineRule="exact"/>
              <w:ind w:left="200" w:hangingChars="100" w:hanging="200"/>
              <w:rPr>
                <w:rFonts w:ascii="ＭＳ 明朝" w:hAnsi="ＭＳ 明朝"/>
                <w:spacing w:val="-6"/>
                <w:sz w:val="20"/>
                <w:szCs w:val="20"/>
              </w:rPr>
            </w:pPr>
            <w:r w:rsidRPr="00346A21">
              <w:rPr>
                <w:rFonts w:ascii="ＭＳ 明朝" w:hAnsi="ＭＳ 明朝" w:hint="eastAsia"/>
                <w:spacing w:val="-6"/>
                <w:sz w:val="20"/>
                <w:szCs w:val="20"/>
                <w:eastAsianLayout w:id="-1049950463" w:vert="1" w:vertCompress="1"/>
              </w:rPr>
              <w:t>33</w:t>
            </w:r>
            <w:r>
              <w:rPr>
                <w:rFonts w:ascii="ＭＳ 明朝" w:hAnsi="ＭＳ 明朝" w:hint="eastAsia"/>
                <w:spacing w:val="-6"/>
                <w:sz w:val="20"/>
                <w:szCs w:val="20"/>
              </w:rPr>
              <w:t xml:space="preserve">　</w:t>
            </w:r>
            <w:r w:rsidRPr="00346A21">
              <w:rPr>
                <w:rFonts w:ascii="ＭＳ 明朝" w:hAnsi="ＭＳ 明朝" w:hint="eastAsia"/>
                <w:spacing w:val="-6"/>
                <w:sz w:val="20"/>
                <w:szCs w:val="20"/>
              </w:rPr>
              <w:t>附則第二十七項に規定する職員その他任命権者</w:t>
            </w:r>
            <w:r w:rsidRPr="00346A21">
              <w:rPr>
                <w:rFonts w:ascii="ＭＳ 明朝" w:hAnsi="ＭＳ 明朝" w:hint="eastAsia"/>
                <w:spacing w:val="-6"/>
                <w:sz w:val="20"/>
                <w:szCs w:val="20"/>
                <w:u w:val="single"/>
              </w:rPr>
              <w:t>（豊中市立学校、池田市立学校、箕面市立学校、豊能町立学校及び能勢町立学校の職員のうち、市町村立学校職員給与負担法第一条に規定するものについては、府の教育委員会とする。以下この項において同じ。）</w:t>
            </w:r>
            <w:r w:rsidRPr="00346A21">
              <w:rPr>
                <w:rFonts w:ascii="ＭＳ 明朝" w:hAnsi="ＭＳ 明朝" w:hint="eastAsia"/>
                <w:spacing w:val="-6"/>
                <w:sz w:val="20"/>
                <w:szCs w:val="20"/>
              </w:rPr>
              <w:t>が人事委員会と協議して定める職員が退職した場合には、当分の間、任命権者が知事と協議して定める額を</w:t>
            </w:r>
            <w:r w:rsidRPr="00346A21">
              <w:rPr>
                <w:rFonts w:ascii="ＭＳ 明朝" w:hAnsi="ＭＳ 明朝" w:hint="eastAsia"/>
                <w:spacing w:val="-6"/>
                <w:sz w:val="20"/>
                <w:szCs w:val="20"/>
              </w:rPr>
              <w:lastRenderedPageBreak/>
              <w:t>この条例の規定による退職手当の額に加算することができる。</w:t>
            </w:r>
          </w:p>
          <w:p w14:paraId="5EAA13F3" w14:textId="43D9133F" w:rsidR="00346A21" w:rsidRPr="000478C5" w:rsidRDefault="00346A21" w:rsidP="00346A21">
            <w:pPr>
              <w:autoSpaceDN w:val="0"/>
              <w:spacing w:line="240" w:lineRule="exact"/>
              <w:ind w:left="200" w:hangingChars="100" w:hanging="200"/>
              <w:rPr>
                <w:rFonts w:ascii="ＭＳ 明朝" w:hAnsi="ＭＳ 明朝"/>
                <w:spacing w:val="-6"/>
                <w:sz w:val="20"/>
                <w:szCs w:val="20"/>
              </w:rPr>
            </w:pPr>
            <w:r w:rsidRPr="00346A21">
              <w:rPr>
                <w:rFonts w:ascii="ＭＳ 明朝" w:hAnsi="ＭＳ 明朝" w:hint="eastAsia"/>
                <w:spacing w:val="-6"/>
                <w:sz w:val="20"/>
                <w:szCs w:val="20"/>
                <w:eastAsianLayout w:id="-1049950208" w:vert="1" w:vertCompress="1"/>
              </w:rPr>
              <w:t>34</w:t>
            </w:r>
            <w:r>
              <w:rPr>
                <w:rFonts w:ascii="ＭＳ 明朝" w:hAnsi="ＭＳ 明朝" w:hint="eastAsia"/>
                <w:spacing w:val="-6"/>
                <w:sz w:val="20"/>
                <w:szCs w:val="20"/>
              </w:rPr>
              <w:t>―</w:t>
            </w:r>
            <w:r w:rsidRPr="00346A21">
              <w:rPr>
                <w:rFonts w:ascii="ＭＳ 明朝" w:hAnsi="ＭＳ 明朝" w:hint="eastAsia"/>
                <w:spacing w:val="-6"/>
                <w:sz w:val="20"/>
                <w:szCs w:val="20"/>
                <w:eastAsianLayout w:id="-1049949952" w:vert="1" w:vertCompress="1"/>
              </w:rPr>
              <w:t>63</w:t>
            </w:r>
            <w:r>
              <w:rPr>
                <w:rFonts w:ascii="ＭＳ 明朝" w:hAnsi="ＭＳ 明朝" w:hint="eastAsia"/>
                <w:spacing w:val="-6"/>
                <w:sz w:val="20"/>
                <w:szCs w:val="20"/>
              </w:rPr>
              <w:t xml:space="preserve">　（略）</w:t>
            </w:r>
          </w:p>
        </w:tc>
      </w:tr>
      <w:tr w:rsidR="00757473" w:rsidRPr="000478C5" w14:paraId="3719D5E1" w14:textId="77777777" w:rsidTr="008A6671">
        <w:trPr>
          <w:trHeight w:val="80"/>
        </w:trPr>
        <w:tc>
          <w:tcPr>
            <w:tcW w:w="4522" w:type="dxa"/>
            <w:tcBorders>
              <w:top w:val="nil"/>
            </w:tcBorders>
            <w:textDirection w:val="lrTbV"/>
          </w:tcPr>
          <w:p w14:paraId="5F6D8F3D" w14:textId="77777777" w:rsidR="00757473" w:rsidRPr="000478C5" w:rsidRDefault="00757473" w:rsidP="008A667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091CF619" w14:textId="77777777" w:rsidR="00757473" w:rsidRPr="000478C5" w:rsidRDefault="00757473" w:rsidP="008A6671">
            <w:pPr>
              <w:autoSpaceDN w:val="0"/>
              <w:spacing w:line="240" w:lineRule="exact"/>
              <w:rPr>
                <w:rFonts w:ascii="ＭＳ 明朝" w:hAnsi="ＭＳ 明朝"/>
                <w:spacing w:val="-6"/>
                <w:sz w:val="20"/>
                <w:szCs w:val="20"/>
              </w:rPr>
            </w:pPr>
          </w:p>
        </w:tc>
      </w:tr>
    </w:tbl>
    <w:p w14:paraId="7CF20FAD" w14:textId="4ABF7C67" w:rsidR="009353C9" w:rsidRPr="000478C5" w:rsidRDefault="004A1B5C" w:rsidP="009353C9">
      <w:pPr>
        <w:autoSpaceDN w:val="0"/>
        <w:spacing w:beforeLines="50" w:before="182"/>
        <w:ind w:firstLineChars="300" w:firstLine="756"/>
        <w:rPr>
          <w:rFonts w:ascii="ＭＳ 明朝" w:hAnsi="ＭＳ 明朝"/>
        </w:rPr>
      </w:pPr>
      <w:r w:rsidRPr="000478C5">
        <w:rPr>
          <w:rFonts w:ascii="ＭＳ 明朝" w:hAnsi="ＭＳ 明朝" w:hint="eastAsia"/>
        </w:rPr>
        <w:t>附　則</w:t>
      </w:r>
    </w:p>
    <w:p w14:paraId="5252C945" w14:textId="08AE83FC" w:rsidR="009353C9" w:rsidRDefault="009353C9" w:rsidP="00B17B7E">
      <w:pPr>
        <w:autoSpaceDN w:val="0"/>
        <w:ind w:right="-2"/>
        <w:rPr>
          <w:rFonts w:ascii="ＭＳ 明朝" w:hAnsi="ＭＳ 明朝"/>
        </w:rPr>
      </w:pPr>
      <w:r>
        <w:rPr>
          <w:rFonts w:ascii="ＭＳ 明朝" w:hAnsi="ＭＳ 明朝" w:hint="eastAsia"/>
        </w:rPr>
        <w:t>（施行期日）</w:t>
      </w:r>
    </w:p>
    <w:p w14:paraId="234B3E64" w14:textId="6CAAEF99" w:rsidR="00504FE9" w:rsidRDefault="009353C9" w:rsidP="009353C9">
      <w:pPr>
        <w:autoSpaceDN w:val="0"/>
        <w:ind w:left="252" w:hangingChars="100" w:hanging="252"/>
        <w:rPr>
          <w:rFonts w:ascii="ＭＳ 明朝" w:hAnsi="ＭＳ 明朝"/>
        </w:rPr>
      </w:pPr>
      <w:r>
        <w:rPr>
          <w:rFonts w:ascii="ＭＳ 明朝" w:hAnsi="ＭＳ 明朝" w:hint="eastAsia"/>
        </w:rPr>
        <w:t>１</w:t>
      </w:r>
      <w:r w:rsidR="005C0B53" w:rsidRPr="000478C5">
        <w:rPr>
          <w:rFonts w:ascii="ＭＳ 明朝" w:hAnsi="ＭＳ 明朝" w:hint="eastAsia"/>
        </w:rPr>
        <w:t xml:space="preserve">　</w:t>
      </w:r>
      <w:r w:rsidR="00021DF4" w:rsidRPr="00021DF4">
        <w:rPr>
          <w:rFonts w:ascii="ＭＳ 明朝" w:hAnsi="ＭＳ 明朝" w:hint="eastAsia"/>
        </w:rPr>
        <w:t>この条例は、令和</w:t>
      </w:r>
      <w:r>
        <w:rPr>
          <w:rFonts w:ascii="ＭＳ 明朝" w:hAnsi="ＭＳ 明朝" w:hint="eastAsia"/>
        </w:rPr>
        <w:t>七</w:t>
      </w:r>
      <w:r w:rsidR="00021DF4" w:rsidRPr="00021DF4">
        <w:rPr>
          <w:rFonts w:ascii="ＭＳ 明朝" w:hAnsi="ＭＳ 明朝" w:hint="eastAsia"/>
        </w:rPr>
        <w:t>年</w:t>
      </w:r>
      <w:r>
        <w:rPr>
          <w:rFonts w:ascii="ＭＳ 明朝" w:hAnsi="ＭＳ 明朝" w:hint="eastAsia"/>
        </w:rPr>
        <w:t>四</w:t>
      </w:r>
      <w:r w:rsidR="00021DF4" w:rsidRPr="00021DF4">
        <w:rPr>
          <w:rFonts w:ascii="ＭＳ 明朝" w:hAnsi="ＭＳ 明朝" w:hint="eastAsia"/>
        </w:rPr>
        <w:t>月</w:t>
      </w:r>
      <w:r>
        <w:rPr>
          <w:rFonts w:ascii="ＭＳ 明朝" w:hAnsi="ＭＳ 明朝" w:hint="eastAsia"/>
        </w:rPr>
        <w:t>一</w:t>
      </w:r>
      <w:r w:rsidR="00021DF4" w:rsidRPr="00021DF4">
        <w:rPr>
          <w:rFonts w:ascii="ＭＳ 明朝" w:hAnsi="ＭＳ 明朝" w:hint="eastAsia"/>
        </w:rPr>
        <w:t>日から施行する。ただし、第</w:t>
      </w:r>
      <w:r>
        <w:rPr>
          <w:rFonts w:ascii="ＭＳ 明朝" w:hAnsi="ＭＳ 明朝" w:hint="eastAsia"/>
        </w:rPr>
        <w:t>一</w:t>
      </w:r>
      <w:r w:rsidR="00021DF4" w:rsidRPr="00021DF4">
        <w:rPr>
          <w:rFonts w:ascii="ＭＳ 明朝" w:hAnsi="ＭＳ 明朝" w:hint="eastAsia"/>
        </w:rPr>
        <w:t>条の規定は、令和</w:t>
      </w:r>
      <w:r>
        <w:rPr>
          <w:rFonts w:ascii="ＭＳ 明朝" w:hAnsi="ＭＳ 明朝" w:hint="eastAsia"/>
        </w:rPr>
        <w:t>六</w:t>
      </w:r>
      <w:r w:rsidR="00021DF4" w:rsidRPr="00021DF4">
        <w:rPr>
          <w:rFonts w:ascii="ＭＳ 明朝" w:hAnsi="ＭＳ 明朝" w:hint="eastAsia"/>
        </w:rPr>
        <w:t>年</w:t>
      </w:r>
      <w:r>
        <w:rPr>
          <w:rFonts w:ascii="ＭＳ 明朝" w:hAnsi="ＭＳ 明朝" w:hint="eastAsia"/>
        </w:rPr>
        <w:t>四</w:t>
      </w:r>
      <w:r w:rsidR="00021DF4" w:rsidRPr="00021DF4">
        <w:rPr>
          <w:rFonts w:ascii="ＭＳ 明朝" w:hAnsi="ＭＳ 明朝" w:hint="eastAsia"/>
        </w:rPr>
        <w:t>月</w:t>
      </w:r>
      <w:r>
        <w:rPr>
          <w:rFonts w:ascii="ＭＳ 明朝" w:hAnsi="ＭＳ 明朝" w:hint="eastAsia"/>
        </w:rPr>
        <w:t>一</w:t>
      </w:r>
      <w:r w:rsidR="00021DF4" w:rsidRPr="00021DF4">
        <w:rPr>
          <w:rFonts w:ascii="ＭＳ 明朝" w:hAnsi="ＭＳ 明朝" w:hint="eastAsia"/>
        </w:rPr>
        <w:t>日から施行する。</w:t>
      </w:r>
    </w:p>
    <w:p w14:paraId="4BC4C49C" w14:textId="546C4FDB" w:rsidR="009353C9" w:rsidRDefault="009353C9" w:rsidP="009353C9">
      <w:pPr>
        <w:autoSpaceDN w:val="0"/>
        <w:ind w:left="252" w:hangingChars="100" w:hanging="252"/>
        <w:rPr>
          <w:rFonts w:ascii="ＭＳ 明朝" w:hAnsi="ＭＳ 明朝"/>
        </w:rPr>
      </w:pPr>
      <w:r>
        <w:rPr>
          <w:rFonts w:ascii="ＭＳ 明朝" w:hAnsi="ＭＳ 明朝" w:hint="eastAsia"/>
        </w:rPr>
        <w:t>（経過措置）</w:t>
      </w:r>
    </w:p>
    <w:p w14:paraId="338E8FCA" w14:textId="4A122C52" w:rsidR="00B101C6" w:rsidRDefault="00AA4797" w:rsidP="004B340B">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363B2C5E" wp14:editId="3FE934FB">
                <wp:simplePos x="0" y="0"/>
                <wp:positionH relativeFrom="column">
                  <wp:posOffset>2637790</wp:posOffset>
                </wp:positionH>
                <wp:positionV relativeFrom="paragraph">
                  <wp:posOffset>7358380</wp:posOffset>
                </wp:positionV>
                <wp:extent cx="880110" cy="4622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011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88939" w14:textId="7A5B73D7" w:rsidR="00AA4797" w:rsidRPr="00AA4797" w:rsidRDefault="00AA4797" w:rsidP="00AA4797">
                            <w:pPr>
                              <w:jc w:val="center"/>
                              <w:rPr>
                                <w:color w:val="000000" w:themeColor="text1"/>
                              </w:rPr>
                            </w:pPr>
                            <w:r w:rsidRPr="00AA4797">
                              <w:rPr>
                                <w:rFonts w:hint="eastAsia"/>
                                <w:color w:val="000000" w:themeColor="text1"/>
                              </w:rPr>
                              <w:t>１－３</w:t>
                            </w:r>
                            <w:r w:rsidR="00775688">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B2C5E" id="正方形/長方形 3" o:spid="_x0000_s1028" style="position:absolute;left:0;text-align:left;margin-left:207.7pt;margin-top:579.4pt;width:69.3pt;height:3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" filled="f" stroked="f" strokeweight="2pt">
                <v:textbox>
                  <w:txbxContent>
                    <w:p w14:paraId="77B88939" w14:textId="7A5B73D7" w:rsidR="00AA4797" w:rsidRPr="00AA4797" w:rsidRDefault="00AA4797" w:rsidP="00AA4797">
                      <w:pPr>
                        <w:jc w:val="center"/>
                        <w:rPr>
                          <w:color w:val="000000" w:themeColor="text1"/>
                        </w:rPr>
                      </w:pPr>
                      <w:r w:rsidRPr="00AA4797">
                        <w:rPr>
                          <w:rFonts w:hint="eastAsia"/>
                          <w:color w:val="000000" w:themeColor="text1"/>
                        </w:rPr>
                        <w:t>１－３</w:t>
                      </w:r>
                      <w:r w:rsidR="00775688">
                        <w:rPr>
                          <w:rFonts w:hint="eastAsia"/>
                          <w:color w:val="000000" w:themeColor="text1"/>
                        </w:rPr>
                        <w:t>５</w:t>
                      </w:r>
                    </w:p>
                  </w:txbxContent>
                </v:textbox>
              </v:rect>
            </w:pict>
          </mc:Fallback>
        </mc:AlternateContent>
      </w:r>
      <w:r w:rsidR="009353C9">
        <w:rPr>
          <w:rFonts w:ascii="ＭＳ 明朝" w:hAnsi="ＭＳ 明朝" w:hint="eastAsia"/>
        </w:rPr>
        <w:t xml:space="preserve">２　</w:t>
      </w:r>
      <w:r w:rsidR="009353C9" w:rsidRPr="00B101C6">
        <w:rPr>
          <w:rFonts w:ascii="ＭＳ 明朝" w:hAnsi="ＭＳ 明朝" w:hint="eastAsia"/>
        </w:rPr>
        <w:t>第二条の規定による</w:t>
      </w:r>
      <w:r w:rsidR="009353C9" w:rsidRPr="00FE2926">
        <w:rPr>
          <w:rFonts w:ascii="ＭＳ 明朝" w:hAnsi="ＭＳ 明朝" w:hint="eastAsia"/>
        </w:rPr>
        <w:t>改正後の職員の退職手当に関する条例第七条第五項の規定は、令和七年四月一日以後</w:t>
      </w:r>
      <w:r w:rsidR="009353C9" w:rsidRPr="00323780">
        <w:rPr>
          <w:rFonts w:ascii="ＭＳ 明朝" w:hAnsi="ＭＳ 明朝" w:hint="eastAsia"/>
        </w:rPr>
        <w:t>に</w:t>
      </w:r>
      <w:r w:rsidR="00B101C6" w:rsidRPr="00B101C6">
        <w:rPr>
          <w:rFonts w:ascii="ＭＳ 明朝" w:hAnsi="ＭＳ 明朝" w:hint="eastAsia"/>
        </w:rPr>
        <w:t>同項に規定する職員以外の地方公務員等（以下「職員以外の地方公務員等」という。）が引</w:t>
      </w:r>
      <w:r w:rsidR="00B101C6" w:rsidRPr="008860B9">
        <w:rPr>
          <w:rFonts w:ascii="ＭＳ 明朝" w:hAnsi="ＭＳ 明朝" w:hint="eastAsia"/>
        </w:rPr>
        <w:t>き続いて職員（同条例第二条に規定する職員をいう。以下同じ。）となった場合の勤続期間の計算について適用し、同日前に職員以外の地方公務員等が引き続いて職員となった場合の勤続期間の計算については、なお従前の例による。</w:t>
      </w:r>
    </w:p>
    <w:sectPr w:rsidR="00B101C6"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8D43" w14:textId="77777777" w:rsidR="00AD2A5C" w:rsidRDefault="00AD2A5C">
      <w:r>
        <w:separator/>
      </w:r>
    </w:p>
  </w:endnote>
  <w:endnote w:type="continuationSeparator" w:id="0">
    <w:p w14:paraId="19967020" w14:textId="77777777" w:rsidR="00AD2A5C" w:rsidRDefault="00A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027E"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DFB547F"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001C" w14:textId="77777777" w:rsidR="00AD2A5C" w:rsidRDefault="00AD2A5C">
      <w:r>
        <w:separator/>
      </w:r>
    </w:p>
  </w:footnote>
  <w:footnote w:type="continuationSeparator" w:id="0">
    <w:p w14:paraId="2BAE4DE2" w14:textId="77777777" w:rsidR="00AD2A5C" w:rsidRDefault="00AD2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DF4"/>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2D81"/>
    <w:rsid w:val="000C78E3"/>
    <w:rsid w:val="000D34C5"/>
    <w:rsid w:val="000E6595"/>
    <w:rsid w:val="000E6A31"/>
    <w:rsid w:val="000F2677"/>
    <w:rsid w:val="00101D1C"/>
    <w:rsid w:val="001135B4"/>
    <w:rsid w:val="00115073"/>
    <w:rsid w:val="001230B3"/>
    <w:rsid w:val="0013157B"/>
    <w:rsid w:val="00135329"/>
    <w:rsid w:val="00143FAE"/>
    <w:rsid w:val="0014496A"/>
    <w:rsid w:val="00147020"/>
    <w:rsid w:val="001501CC"/>
    <w:rsid w:val="0015207B"/>
    <w:rsid w:val="0015348F"/>
    <w:rsid w:val="001633C4"/>
    <w:rsid w:val="001655AF"/>
    <w:rsid w:val="00174248"/>
    <w:rsid w:val="00187D7A"/>
    <w:rsid w:val="001B1F03"/>
    <w:rsid w:val="001B2E50"/>
    <w:rsid w:val="001B4C7D"/>
    <w:rsid w:val="001C22AD"/>
    <w:rsid w:val="001E1857"/>
    <w:rsid w:val="00224E6B"/>
    <w:rsid w:val="00233881"/>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3780"/>
    <w:rsid w:val="00330C58"/>
    <w:rsid w:val="00346A21"/>
    <w:rsid w:val="00347CAF"/>
    <w:rsid w:val="00372148"/>
    <w:rsid w:val="00376562"/>
    <w:rsid w:val="003A3FAE"/>
    <w:rsid w:val="003C1ADC"/>
    <w:rsid w:val="003C5B3D"/>
    <w:rsid w:val="003D33C9"/>
    <w:rsid w:val="003D41F1"/>
    <w:rsid w:val="00423C86"/>
    <w:rsid w:val="00431FD0"/>
    <w:rsid w:val="0043781E"/>
    <w:rsid w:val="00447389"/>
    <w:rsid w:val="00447882"/>
    <w:rsid w:val="004573B9"/>
    <w:rsid w:val="00490228"/>
    <w:rsid w:val="00497CD7"/>
    <w:rsid w:val="004A1B5C"/>
    <w:rsid w:val="004B340B"/>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57473"/>
    <w:rsid w:val="007730E1"/>
    <w:rsid w:val="00775688"/>
    <w:rsid w:val="007769DA"/>
    <w:rsid w:val="00784C36"/>
    <w:rsid w:val="00791CE4"/>
    <w:rsid w:val="00795610"/>
    <w:rsid w:val="007A0A4C"/>
    <w:rsid w:val="007D072E"/>
    <w:rsid w:val="007D31A1"/>
    <w:rsid w:val="007E2615"/>
    <w:rsid w:val="0080132B"/>
    <w:rsid w:val="00805ABE"/>
    <w:rsid w:val="00811F2A"/>
    <w:rsid w:val="008144BC"/>
    <w:rsid w:val="00815D14"/>
    <w:rsid w:val="00825E71"/>
    <w:rsid w:val="00843526"/>
    <w:rsid w:val="00877E32"/>
    <w:rsid w:val="008860B9"/>
    <w:rsid w:val="00892286"/>
    <w:rsid w:val="008A6671"/>
    <w:rsid w:val="008A6EA7"/>
    <w:rsid w:val="008D7833"/>
    <w:rsid w:val="008F340F"/>
    <w:rsid w:val="008F35C8"/>
    <w:rsid w:val="008F6FB6"/>
    <w:rsid w:val="00906D37"/>
    <w:rsid w:val="009141BA"/>
    <w:rsid w:val="00934869"/>
    <w:rsid w:val="009353C9"/>
    <w:rsid w:val="00947824"/>
    <w:rsid w:val="00953B93"/>
    <w:rsid w:val="0096599C"/>
    <w:rsid w:val="00967D91"/>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A4797"/>
    <w:rsid w:val="00AC7444"/>
    <w:rsid w:val="00AD2A5C"/>
    <w:rsid w:val="00AE390E"/>
    <w:rsid w:val="00AE6EC7"/>
    <w:rsid w:val="00B00D88"/>
    <w:rsid w:val="00B101C6"/>
    <w:rsid w:val="00B17B7E"/>
    <w:rsid w:val="00B356A7"/>
    <w:rsid w:val="00B72866"/>
    <w:rsid w:val="00B73D39"/>
    <w:rsid w:val="00B8218E"/>
    <w:rsid w:val="00B9364E"/>
    <w:rsid w:val="00B964B8"/>
    <w:rsid w:val="00BA77B3"/>
    <w:rsid w:val="00BB03AC"/>
    <w:rsid w:val="00BC361D"/>
    <w:rsid w:val="00BD62DB"/>
    <w:rsid w:val="00BE52B5"/>
    <w:rsid w:val="00BF29C2"/>
    <w:rsid w:val="00C078C5"/>
    <w:rsid w:val="00C1476E"/>
    <w:rsid w:val="00C4088A"/>
    <w:rsid w:val="00C60913"/>
    <w:rsid w:val="00C63297"/>
    <w:rsid w:val="00C856E8"/>
    <w:rsid w:val="00C94F55"/>
    <w:rsid w:val="00CB597E"/>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F6085A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43781E"/>
    <w:rPr>
      <w:sz w:val="18"/>
      <w:szCs w:val="18"/>
    </w:rPr>
  </w:style>
  <w:style w:type="paragraph" w:styleId="ab">
    <w:name w:val="annotation text"/>
    <w:basedOn w:val="a"/>
    <w:link w:val="ac"/>
    <w:semiHidden/>
    <w:unhideWhenUsed/>
    <w:rsid w:val="0043781E"/>
    <w:pPr>
      <w:jc w:val="left"/>
    </w:pPr>
  </w:style>
  <w:style w:type="character" w:customStyle="1" w:styleId="ac">
    <w:name w:val="コメント文字列 (文字)"/>
    <w:basedOn w:val="a0"/>
    <w:link w:val="ab"/>
    <w:semiHidden/>
    <w:rsid w:val="0043781E"/>
    <w:rPr>
      <w:kern w:val="2"/>
      <w:sz w:val="24"/>
      <w:szCs w:val="24"/>
    </w:rPr>
  </w:style>
  <w:style w:type="paragraph" w:styleId="ad">
    <w:name w:val="annotation subject"/>
    <w:basedOn w:val="ab"/>
    <w:next w:val="ab"/>
    <w:link w:val="ae"/>
    <w:semiHidden/>
    <w:unhideWhenUsed/>
    <w:rsid w:val="0043781E"/>
    <w:rPr>
      <w:b/>
      <w:bCs/>
    </w:rPr>
  </w:style>
  <w:style w:type="character" w:customStyle="1" w:styleId="ae">
    <w:name w:val="コメント内容 (文字)"/>
    <w:basedOn w:val="ac"/>
    <w:link w:val="ad"/>
    <w:semiHidden/>
    <w:rsid w:val="0043781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ADCA3BB7-9A0D-450E-8F53-3A8B36A9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3697</Words>
  <Characters>171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16</cp:revision>
  <cp:lastPrinted>2024-01-22T05:47:00Z</cp:lastPrinted>
  <dcterms:created xsi:type="dcterms:W3CDTF">2024-01-03T03:14:00Z</dcterms:created>
  <dcterms:modified xsi:type="dcterms:W3CDTF">2024-02-09T01:24:00Z</dcterms:modified>
</cp:coreProperties>
</file>