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B085F" w14:textId="77777777" w:rsidR="00854BB0" w:rsidRPr="002E1F59" w:rsidRDefault="004965DF" w:rsidP="00FC4101">
      <w:pPr>
        <w:jc w:val="center"/>
      </w:pPr>
      <w:r w:rsidRPr="002E1F59">
        <w:rPr>
          <w:rFonts w:hint="eastAsia"/>
        </w:rPr>
        <w:t>「</w:t>
      </w:r>
      <w:r w:rsidR="00FC4101" w:rsidRPr="002E1F59">
        <w:rPr>
          <w:rFonts w:hint="eastAsia"/>
        </w:rPr>
        <w:t>大阪府</w:t>
      </w:r>
      <w:r w:rsidR="00EC2092">
        <w:rPr>
          <w:rFonts w:hint="eastAsia"/>
        </w:rPr>
        <w:t>児童相談所虐待対応</w:t>
      </w:r>
      <w:r w:rsidR="009D20E5" w:rsidRPr="002E1F59">
        <w:rPr>
          <w:rFonts w:hint="eastAsia"/>
        </w:rPr>
        <w:t>ダイヤル「189」等電話相談業務</w:t>
      </w:r>
      <w:r w:rsidRPr="002E1F59">
        <w:rPr>
          <w:rFonts w:hint="eastAsia"/>
        </w:rPr>
        <w:t>」</w:t>
      </w:r>
      <w:r w:rsidR="00FC4101" w:rsidRPr="002E1F59">
        <w:rPr>
          <w:rFonts w:hint="eastAsia"/>
        </w:rPr>
        <w:t>委託について</w:t>
      </w:r>
    </w:p>
    <w:p w14:paraId="054CEF4B" w14:textId="77777777" w:rsidR="00407D2E" w:rsidRPr="002E1F59" w:rsidRDefault="00407D2E" w:rsidP="002E1F59">
      <w:pPr>
        <w:wordWrap w:val="0"/>
        <w:ind w:right="840"/>
      </w:pPr>
    </w:p>
    <w:p w14:paraId="7384CE5C" w14:textId="29D2171E" w:rsidR="004965DF" w:rsidRPr="002E1F59" w:rsidRDefault="00407D2E" w:rsidP="00B0050A">
      <w:pPr>
        <w:jc w:val="right"/>
      </w:pPr>
      <w:r w:rsidRPr="002E1F59">
        <w:rPr>
          <w:rFonts w:hint="eastAsia"/>
        </w:rPr>
        <w:t>福祉部子ども</w:t>
      </w:r>
      <w:r w:rsidR="000A18FF">
        <w:rPr>
          <w:rFonts w:hint="eastAsia"/>
        </w:rPr>
        <w:t>家庭局</w:t>
      </w:r>
      <w:r w:rsidRPr="002E1F59">
        <w:rPr>
          <w:rFonts w:hint="eastAsia"/>
        </w:rPr>
        <w:t xml:space="preserve">家庭支援課　</w:t>
      </w:r>
    </w:p>
    <w:p w14:paraId="48ED8F84" w14:textId="77777777" w:rsidR="00407D2E" w:rsidRPr="002E1F59" w:rsidRDefault="00407D2E"/>
    <w:p w14:paraId="5CA78A9A" w14:textId="77777777" w:rsidR="00E30DFB" w:rsidRPr="002E1F59" w:rsidRDefault="00E30DFB"/>
    <w:p w14:paraId="227D1302" w14:textId="77777777" w:rsidR="00FC4101" w:rsidRPr="002E1F59" w:rsidRDefault="004965DF">
      <w:r w:rsidRPr="002E1F59">
        <w:rPr>
          <w:rFonts w:hint="eastAsia"/>
        </w:rPr>
        <w:t>１．業務の目的</w:t>
      </w:r>
    </w:p>
    <w:p w14:paraId="334EFE22" w14:textId="77777777" w:rsidR="00F715AD" w:rsidRPr="002E1F59" w:rsidRDefault="004965DF" w:rsidP="009D20E5">
      <w:pPr>
        <w:ind w:left="210" w:hangingChars="100" w:hanging="210"/>
      </w:pPr>
      <w:r w:rsidRPr="002E1F59">
        <w:rPr>
          <w:rFonts w:hint="eastAsia"/>
        </w:rPr>
        <w:t xml:space="preserve">　　</w:t>
      </w:r>
      <w:r w:rsidR="00F715AD" w:rsidRPr="002E1F59">
        <w:rPr>
          <w:rFonts w:hint="eastAsia"/>
        </w:rPr>
        <w:t xml:space="preserve">　</w:t>
      </w:r>
      <w:r w:rsidR="003B1A39">
        <w:rPr>
          <w:rFonts w:hint="eastAsia"/>
        </w:rPr>
        <w:t>令和元年12</w:t>
      </w:r>
      <w:r w:rsidR="002E1F59">
        <w:rPr>
          <w:rFonts w:hint="eastAsia"/>
        </w:rPr>
        <w:t>月からの児童相談所虐待対応</w:t>
      </w:r>
      <w:r w:rsidR="003B1A39">
        <w:rPr>
          <w:rFonts w:hint="eastAsia"/>
        </w:rPr>
        <w:t>ダイヤル</w:t>
      </w:r>
      <w:r w:rsidR="002E1F59">
        <w:rPr>
          <w:rFonts w:hint="eastAsia"/>
        </w:rPr>
        <w:t>無料化</w:t>
      </w:r>
      <w:r w:rsidR="003B1A39">
        <w:rPr>
          <w:rFonts w:hint="eastAsia"/>
        </w:rPr>
        <w:t>及び児童相談所相談専用ダイヤルの設置により</w:t>
      </w:r>
      <w:r w:rsidR="009D20E5" w:rsidRPr="002E1F59">
        <w:rPr>
          <w:rFonts w:hint="eastAsia"/>
        </w:rPr>
        <w:t>、今後も増加が見込まれる虐待通告や子育て相談等に即時対応し、子どもを虐待から守る体制を強化するとともに、</w:t>
      </w:r>
      <w:r w:rsidR="009D20E5" w:rsidRPr="002E1F59">
        <w:rPr>
          <w:rFonts w:hint="eastAsia"/>
          <w:color w:val="000000"/>
        </w:rPr>
        <w:t>複雑多岐にわたる子どもの悩み相談に応じ、心身ともに健全な子どもの育成を促進するため、</w:t>
      </w:r>
      <w:r w:rsidR="009D20E5" w:rsidRPr="002E1F59">
        <w:rPr>
          <w:rFonts w:hint="eastAsia"/>
        </w:rPr>
        <w:t>通告者や相談者からの電話を24時間365日確実に受け付けることのできる体制を構築することを目的とする。</w:t>
      </w:r>
    </w:p>
    <w:p w14:paraId="78781FFC" w14:textId="77777777" w:rsidR="009D20E5" w:rsidRPr="002E1F59" w:rsidRDefault="009D20E5" w:rsidP="009D20E5">
      <w:pPr>
        <w:ind w:left="210" w:hangingChars="100" w:hanging="210"/>
      </w:pPr>
    </w:p>
    <w:p w14:paraId="33700B3F" w14:textId="77777777" w:rsidR="00FC4101" w:rsidRPr="002E1F59" w:rsidRDefault="004965DF">
      <w:r w:rsidRPr="002E1F59">
        <w:rPr>
          <w:rFonts w:hint="eastAsia"/>
        </w:rPr>
        <w:t>２．業務の内容</w:t>
      </w:r>
    </w:p>
    <w:p w14:paraId="6C6C3DBC" w14:textId="77777777" w:rsidR="009D20E5" w:rsidRDefault="00F715AD" w:rsidP="009D20E5">
      <w:r w:rsidRPr="002E1F59">
        <w:rPr>
          <w:rFonts w:hint="eastAsia"/>
        </w:rPr>
        <w:t xml:space="preserve">　　①</w:t>
      </w:r>
      <w:r w:rsidR="002E1F59">
        <w:rPr>
          <w:rFonts w:hint="eastAsia"/>
        </w:rPr>
        <w:t>児童相談所虐待対応</w:t>
      </w:r>
      <w:r w:rsidR="009D20E5" w:rsidRPr="002E1F59">
        <w:rPr>
          <w:rFonts w:hint="eastAsia"/>
        </w:rPr>
        <w:t>ダイヤル「189」対応</w:t>
      </w:r>
    </w:p>
    <w:p w14:paraId="0F894AF0" w14:textId="77777777" w:rsidR="002E1F59" w:rsidRPr="002E1F59" w:rsidRDefault="002E1F59" w:rsidP="009D20E5">
      <w:r>
        <w:rPr>
          <w:rFonts w:hint="eastAsia"/>
        </w:rPr>
        <w:t xml:space="preserve">　　②児童相談所相談専用ダイヤル対応</w:t>
      </w:r>
    </w:p>
    <w:p w14:paraId="210C938F" w14:textId="77777777" w:rsidR="009D20E5" w:rsidRPr="002E1F59" w:rsidRDefault="002E1F59" w:rsidP="009D20E5">
      <w:pPr>
        <w:ind w:firstLineChars="150" w:firstLine="315"/>
      </w:pPr>
      <w:r>
        <w:rPr>
          <w:rFonts w:hint="eastAsia"/>
        </w:rPr>
        <w:t>③</w:t>
      </w:r>
      <w:r w:rsidR="009D20E5" w:rsidRPr="002E1F59">
        <w:rPr>
          <w:rFonts w:hint="eastAsia"/>
        </w:rPr>
        <w:t>夜間休日虐待通告専用電話対応</w:t>
      </w:r>
    </w:p>
    <w:p w14:paraId="7A859B87" w14:textId="77777777" w:rsidR="009D20E5" w:rsidRPr="002E1F59" w:rsidRDefault="002E1F59" w:rsidP="009D20E5">
      <w:pPr>
        <w:ind w:firstLineChars="150" w:firstLine="315"/>
      </w:pPr>
      <w:r>
        <w:rPr>
          <w:rFonts w:hint="eastAsia"/>
        </w:rPr>
        <w:t>④</w:t>
      </w:r>
      <w:r w:rsidR="009D20E5" w:rsidRPr="002E1F59">
        <w:rPr>
          <w:rFonts w:hint="eastAsia"/>
          <w:color w:val="000000"/>
        </w:rPr>
        <w:t>子ども専用子どもの悩み相談フリーダイヤル対応</w:t>
      </w:r>
    </w:p>
    <w:p w14:paraId="72AC8E4A" w14:textId="77777777" w:rsidR="009D20E5" w:rsidRPr="002E1F59" w:rsidRDefault="00F715AD" w:rsidP="009D20E5">
      <w:pPr>
        <w:ind w:left="420" w:hangingChars="200" w:hanging="420"/>
      </w:pPr>
      <w:r w:rsidRPr="002E1F59">
        <w:rPr>
          <w:rFonts w:hint="eastAsia"/>
        </w:rPr>
        <w:t xml:space="preserve">　</w:t>
      </w:r>
      <w:r w:rsidR="00782AB1" w:rsidRPr="002E1F59">
        <w:rPr>
          <w:rFonts w:hint="eastAsia"/>
        </w:rPr>
        <w:t xml:space="preserve">　</w:t>
      </w:r>
      <w:r w:rsidRPr="002E1F59">
        <w:rPr>
          <w:rFonts w:hint="eastAsia"/>
        </w:rPr>
        <w:t xml:space="preserve">　　</w:t>
      </w:r>
      <w:r w:rsidR="002E1F59">
        <w:rPr>
          <w:rFonts w:hint="eastAsia"/>
        </w:rPr>
        <w:t>閉庁時間帯における上記４</w:t>
      </w:r>
      <w:r w:rsidR="009D20E5" w:rsidRPr="002E1F59">
        <w:rPr>
          <w:rFonts w:hint="eastAsia"/>
        </w:rPr>
        <w:t>つの電話相談業務に</w:t>
      </w:r>
      <w:r w:rsidRPr="002E1F59">
        <w:rPr>
          <w:rFonts w:hint="eastAsia"/>
        </w:rPr>
        <w:t>対応し、</w:t>
      </w:r>
      <w:r w:rsidR="009D20E5" w:rsidRPr="002E1F59">
        <w:rPr>
          <w:rFonts w:hint="eastAsia"/>
        </w:rPr>
        <w:t>その</w:t>
      </w:r>
      <w:r w:rsidR="009D20E5" w:rsidRPr="002E1F59">
        <w:rPr>
          <w:rFonts w:hint="eastAsia"/>
          <w:color w:val="000000"/>
        </w:rPr>
        <w:t>内容を聞き取り、緊急性の確認や関係対応機関の案内等を行うとともに、対応内容を記録する。また、虐待通告等緊急性の高いものについては、ただちに府担当者に連絡する。</w:t>
      </w:r>
      <w:r w:rsidR="00782AB1" w:rsidRPr="002E1F59">
        <w:rPr>
          <w:rFonts w:hint="eastAsia"/>
        </w:rPr>
        <w:t xml:space="preserve">　　</w:t>
      </w:r>
    </w:p>
    <w:p w14:paraId="60DB9DA6" w14:textId="77777777" w:rsidR="004965DF" w:rsidRPr="002E1F59" w:rsidRDefault="0071095F" w:rsidP="009D20E5">
      <w:pPr>
        <w:ind w:firstLineChars="150" w:firstLine="315"/>
      </w:pPr>
      <w:r>
        <w:rPr>
          <w:rFonts w:hint="eastAsia"/>
        </w:rPr>
        <w:t>➄</w:t>
      </w:r>
      <w:r w:rsidR="00782AB1" w:rsidRPr="002E1F59">
        <w:rPr>
          <w:rFonts w:hint="eastAsia"/>
        </w:rPr>
        <w:t>業務報告書の提出</w:t>
      </w:r>
    </w:p>
    <w:p w14:paraId="643BD161" w14:textId="77777777" w:rsidR="00782AB1" w:rsidRPr="002E1F59" w:rsidRDefault="00782AB1">
      <w:r w:rsidRPr="002E1F59">
        <w:rPr>
          <w:rFonts w:hint="eastAsia"/>
        </w:rPr>
        <w:t xml:space="preserve">　　　　日次業務報告書、月次業務報告書、年次業務報告書</w:t>
      </w:r>
    </w:p>
    <w:p w14:paraId="65DC5B8A" w14:textId="77777777" w:rsidR="00782AB1" w:rsidRPr="002E1F59" w:rsidRDefault="00782AB1"/>
    <w:p w14:paraId="51B0AD26" w14:textId="77777777" w:rsidR="004965DF" w:rsidRPr="002E1F59" w:rsidRDefault="004965DF">
      <w:r w:rsidRPr="002E1F59">
        <w:rPr>
          <w:rFonts w:hint="eastAsia"/>
        </w:rPr>
        <w:t>３．履行期間</w:t>
      </w:r>
    </w:p>
    <w:p w14:paraId="01EF79DA" w14:textId="5AF87271" w:rsidR="00D764B0" w:rsidRPr="002E1F59" w:rsidRDefault="002E1F59" w:rsidP="00D764B0">
      <w:pPr>
        <w:ind w:firstLineChars="250" w:firstLine="525"/>
      </w:pPr>
      <w:r>
        <w:rPr>
          <w:rFonts w:hint="eastAsia"/>
          <w:color w:val="000000"/>
        </w:rPr>
        <w:t>令和</w:t>
      </w:r>
      <w:r w:rsidR="002872CB">
        <w:rPr>
          <w:rFonts w:hint="eastAsia"/>
          <w:color w:val="000000"/>
        </w:rPr>
        <w:t>６</w:t>
      </w:r>
      <w:r>
        <w:rPr>
          <w:rFonts w:hint="eastAsia"/>
          <w:color w:val="000000"/>
        </w:rPr>
        <w:t>年</w:t>
      </w:r>
      <w:r w:rsidR="002872CB">
        <w:rPr>
          <w:rFonts w:hint="eastAsia"/>
          <w:color w:val="000000"/>
        </w:rPr>
        <w:t>６</w:t>
      </w:r>
      <w:r>
        <w:rPr>
          <w:rFonts w:hint="eastAsia"/>
          <w:color w:val="000000"/>
        </w:rPr>
        <w:t>月１日から令和</w:t>
      </w:r>
      <w:r w:rsidR="002872CB">
        <w:rPr>
          <w:rFonts w:hint="eastAsia"/>
          <w:color w:val="000000"/>
        </w:rPr>
        <w:t>９</w:t>
      </w:r>
      <w:r>
        <w:rPr>
          <w:rFonts w:hint="eastAsia"/>
          <w:color w:val="000000"/>
        </w:rPr>
        <w:t>年</w:t>
      </w:r>
      <w:r w:rsidR="00870DC5">
        <w:rPr>
          <w:rFonts w:hint="eastAsia"/>
          <w:color w:val="000000"/>
        </w:rPr>
        <w:t>５</w:t>
      </w:r>
      <w:r w:rsidR="00D764B0" w:rsidRPr="002E1F59">
        <w:rPr>
          <w:rFonts w:hint="eastAsia"/>
          <w:color w:val="000000"/>
        </w:rPr>
        <w:t>月31</w:t>
      </w:r>
      <w:r>
        <w:rPr>
          <w:rFonts w:hint="eastAsia"/>
          <w:color w:val="000000"/>
        </w:rPr>
        <w:t>日</w:t>
      </w:r>
      <w:r w:rsidR="00D764B0" w:rsidRPr="002E1F59">
        <w:rPr>
          <w:rFonts w:hint="eastAsia"/>
        </w:rPr>
        <w:t>まで</w:t>
      </w:r>
    </w:p>
    <w:p w14:paraId="5B225B03" w14:textId="77777777" w:rsidR="00407D2E" w:rsidRPr="002E1F59" w:rsidRDefault="00407D2E" w:rsidP="00D764B0"/>
    <w:p w14:paraId="500A727C" w14:textId="77777777" w:rsidR="004965DF" w:rsidRPr="002E1F59" w:rsidRDefault="004965DF">
      <w:r w:rsidRPr="002E1F59">
        <w:rPr>
          <w:rFonts w:hint="eastAsia"/>
        </w:rPr>
        <w:t>４．</w:t>
      </w:r>
      <w:r w:rsidR="00427A45">
        <w:rPr>
          <w:rFonts w:hint="eastAsia"/>
        </w:rPr>
        <w:t>相談体制</w:t>
      </w:r>
    </w:p>
    <w:p w14:paraId="3BD6DB36" w14:textId="77777777" w:rsidR="00D764B0" w:rsidRPr="002E1F59" w:rsidRDefault="000D1DAB" w:rsidP="002E1F59">
      <w:pPr>
        <w:ind w:leftChars="100" w:left="420" w:hangingChars="100" w:hanging="210"/>
      </w:pPr>
      <w:r w:rsidRPr="002E1F59">
        <w:rPr>
          <w:rFonts w:hint="eastAsia"/>
        </w:rPr>
        <w:t>①</w:t>
      </w:r>
      <w:r w:rsidR="00D764B0" w:rsidRPr="002E1F59">
        <w:rPr>
          <w:rFonts w:hint="eastAsia"/>
        </w:rPr>
        <w:t>厚生労働省から発出された「児童相談所運営指針」のほか、同省の関係通知等の趣旨をふまえたサービスを提供すること。</w:t>
      </w:r>
    </w:p>
    <w:p w14:paraId="3CA46A21" w14:textId="77777777" w:rsidR="00D764B0" w:rsidRPr="002E1F59" w:rsidRDefault="000D1DAB" w:rsidP="00D764B0">
      <w:pPr>
        <w:spacing w:line="0" w:lineRule="atLeast"/>
        <w:ind w:firstLineChars="100" w:firstLine="210"/>
        <w:rPr>
          <w:szCs w:val="21"/>
        </w:rPr>
      </w:pPr>
      <w:r w:rsidRPr="002E1F59">
        <w:rPr>
          <w:rFonts w:hint="eastAsia"/>
        </w:rPr>
        <w:t>②</w:t>
      </w:r>
      <w:r w:rsidR="00D764B0" w:rsidRPr="002E1F59">
        <w:rPr>
          <w:rFonts w:hint="eastAsia"/>
        </w:rPr>
        <w:t>従事者は、次のいずれかの者とすること。</w:t>
      </w:r>
    </w:p>
    <w:p w14:paraId="0A8840B8" w14:textId="77777777" w:rsidR="00427A45" w:rsidRPr="00427A45" w:rsidRDefault="00427A45" w:rsidP="00427A45">
      <w:pPr>
        <w:ind w:firstLineChars="200" w:firstLine="420"/>
        <w:rPr>
          <w:szCs w:val="21"/>
        </w:rPr>
      </w:pPr>
      <w:r>
        <w:rPr>
          <w:rFonts w:hint="eastAsia"/>
          <w:szCs w:val="21"/>
        </w:rPr>
        <w:t>・</w:t>
      </w:r>
      <w:r w:rsidRPr="00427A45">
        <w:rPr>
          <w:rFonts w:hint="eastAsia"/>
          <w:szCs w:val="21"/>
        </w:rPr>
        <w:t xml:space="preserve">　児童指導員として児童福祉事業に従事した経験を有する者（任用資格）</w:t>
      </w:r>
    </w:p>
    <w:p w14:paraId="28278652" w14:textId="77777777" w:rsidR="00427A45" w:rsidRPr="00427A45" w:rsidRDefault="00427A45" w:rsidP="00427A45">
      <w:pPr>
        <w:ind w:firstLineChars="200" w:firstLine="420"/>
        <w:rPr>
          <w:szCs w:val="21"/>
        </w:rPr>
      </w:pPr>
      <w:r>
        <w:rPr>
          <w:rFonts w:hint="eastAsia"/>
          <w:szCs w:val="21"/>
        </w:rPr>
        <w:t>・</w:t>
      </w:r>
      <w:r w:rsidRPr="00427A45">
        <w:rPr>
          <w:rFonts w:hint="eastAsia"/>
          <w:szCs w:val="21"/>
        </w:rPr>
        <w:t xml:space="preserve">　教員として従事した経験を有する者（教育職員免許法第２条第１項）</w:t>
      </w:r>
    </w:p>
    <w:p w14:paraId="0F58C977" w14:textId="77777777" w:rsidR="00427A45" w:rsidRPr="00427A45" w:rsidRDefault="00427A45" w:rsidP="00427A45">
      <w:pPr>
        <w:ind w:firstLineChars="200" w:firstLine="420"/>
        <w:rPr>
          <w:szCs w:val="21"/>
        </w:rPr>
      </w:pPr>
      <w:r>
        <w:rPr>
          <w:rFonts w:hint="eastAsia"/>
          <w:szCs w:val="21"/>
        </w:rPr>
        <w:t>・</w:t>
      </w:r>
      <w:r w:rsidRPr="00427A45">
        <w:rPr>
          <w:rFonts w:hint="eastAsia"/>
          <w:szCs w:val="21"/>
        </w:rPr>
        <w:t xml:space="preserve">　児童福祉司として従事した経験を有する者（任用資格）</w:t>
      </w:r>
    </w:p>
    <w:p w14:paraId="5C358D41" w14:textId="77777777" w:rsidR="00427A45" w:rsidRPr="00427A45" w:rsidRDefault="00427A45" w:rsidP="00427A45">
      <w:pPr>
        <w:ind w:firstLineChars="200" w:firstLine="420"/>
        <w:rPr>
          <w:szCs w:val="21"/>
        </w:rPr>
      </w:pPr>
      <w:r>
        <w:rPr>
          <w:rFonts w:hint="eastAsia"/>
          <w:szCs w:val="21"/>
        </w:rPr>
        <w:t>・</w:t>
      </w:r>
      <w:r w:rsidRPr="00427A45">
        <w:rPr>
          <w:rFonts w:hint="eastAsia"/>
          <w:szCs w:val="21"/>
        </w:rPr>
        <w:t xml:space="preserve">　児童心理司として従事した経験を有する者（任用資格）</w:t>
      </w:r>
    </w:p>
    <w:p w14:paraId="0D78EB35" w14:textId="77777777" w:rsidR="00427A45" w:rsidRPr="00427A45" w:rsidRDefault="00427A45" w:rsidP="00427A45">
      <w:pPr>
        <w:ind w:firstLineChars="200" w:firstLine="420"/>
        <w:rPr>
          <w:szCs w:val="21"/>
        </w:rPr>
      </w:pPr>
      <w:r>
        <w:rPr>
          <w:rFonts w:hint="eastAsia"/>
          <w:szCs w:val="21"/>
        </w:rPr>
        <w:t>・</w:t>
      </w:r>
      <w:r w:rsidRPr="00427A45">
        <w:rPr>
          <w:rFonts w:hint="eastAsia"/>
          <w:szCs w:val="21"/>
        </w:rPr>
        <w:t xml:space="preserve">　保健師として母子保健事業に従事した経験を有する者（保健師助産師看護師法第２条）</w:t>
      </w:r>
    </w:p>
    <w:p w14:paraId="72E3F5A4" w14:textId="77777777" w:rsidR="00427A45" w:rsidRPr="00427A45" w:rsidRDefault="00427A45" w:rsidP="00427A45">
      <w:pPr>
        <w:ind w:firstLineChars="200" w:firstLine="420"/>
        <w:rPr>
          <w:szCs w:val="21"/>
        </w:rPr>
      </w:pPr>
      <w:r>
        <w:rPr>
          <w:rFonts w:hint="eastAsia"/>
          <w:szCs w:val="21"/>
        </w:rPr>
        <w:t>・</w:t>
      </w:r>
      <w:r w:rsidRPr="00427A45">
        <w:rPr>
          <w:rFonts w:hint="eastAsia"/>
          <w:szCs w:val="21"/>
        </w:rPr>
        <w:t xml:space="preserve">　保育士として児童及び保護者の指導に従事した経験を有する者（児童福祉法第</w:t>
      </w:r>
      <w:r w:rsidRPr="00427A45">
        <w:rPr>
          <w:szCs w:val="21"/>
        </w:rPr>
        <w:t>18条の４）</w:t>
      </w:r>
    </w:p>
    <w:p w14:paraId="2E5386EC" w14:textId="77777777" w:rsidR="00427A45" w:rsidRPr="00427A45" w:rsidRDefault="00427A45" w:rsidP="00427A45">
      <w:pPr>
        <w:ind w:firstLineChars="200" w:firstLine="420"/>
        <w:rPr>
          <w:szCs w:val="21"/>
        </w:rPr>
      </w:pPr>
      <w:r>
        <w:rPr>
          <w:rFonts w:hint="eastAsia"/>
          <w:szCs w:val="21"/>
        </w:rPr>
        <w:t>・</w:t>
      </w:r>
      <w:r w:rsidRPr="00427A45">
        <w:rPr>
          <w:rFonts w:hint="eastAsia"/>
          <w:szCs w:val="21"/>
        </w:rPr>
        <w:t xml:space="preserve">　</w:t>
      </w:r>
      <w:r w:rsidR="00764FA0">
        <w:rPr>
          <w:rFonts w:hint="eastAsia"/>
          <w:szCs w:val="21"/>
        </w:rPr>
        <w:t>児童</w:t>
      </w:r>
      <w:r w:rsidRPr="00427A45">
        <w:rPr>
          <w:rFonts w:hint="eastAsia"/>
          <w:szCs w:val="21"/>
        </w:rPr>
        <w:t>虐待通告受理業務の経験を有する者</w:t>
      </w:r>
    </w:p>
    <w:p w14:paraId="4E5657B3" w14:textId="77777777" w:rsidR="00C9705C" w:rsidRDefault="00C9705C" w:rsidP="00427A45">
      <w:pPr>
        <w:ind w:leftChars="200" w:left="630" w:hangingChars="100" w:hanging="210"/>
        <w:rPr>
          <w:szCs w:val="21"/>
        </w:rPr>
      </w:pPr>
    </w:p>
    <w:p w14:paraId="556BC667" w14:textId="44E989C0" w:rsidR="00427A45" w:rsidRPr="00427A45" w:rsidRDefault="00427A45" w:rsidP="00427A45">
      <w:pPr>
        <w:ind w:leftChars="200" w:left="630" w:hangingChars="100" w:hanging="210"/>
        <w:rPr>
          <w:szCs w:val="21"/>
        </w:rPr>
      </w:pPr>
      <w:r>
        <w:rPr>
          <w:rFonts w:hint="eastAsia"/>
          <w:szCs w:val="21"/>
        </w:rPr>
        <w:lastRenderedPageBreak/>
        <w:t>・</w:t>
      </w:r>
      <w:r w:rsidRPr="00427A45">
        <w:rPr>
          <w:rFonts w:hint="eastAsia"/>
          <w:szCs w:val="21"/>
        </w:rPr>
        <w:t xml:space="preserve">　精神保健福祉士（精神保健福祉士法第２条）、社会福祉士（社会福祉士及び介護福祉士法第２条第１項）、臨床心理士（任用資格）いずれかの資格を有する者</w:t>
      </w:r>
    </w:p>
    <w:p w14:paraId="22A73FE0" w14:textId="77777777" w:rsidR="00552D1F" w:rsidRDefault="00427A45" w:rsidP="00427A45">
      <w:pPr>
        <w:ind w:leftChars="200" w:left="630" w:hangingChars="100" w:hanging="210"/>
        <w:rPr>
          <w:szCs w:val="21"/>
        </w:rPr>
      </w:pPr>
      <w:r>
        <w:rPr>
          <w:rFonts w:hint="eastAsia"/>
          <w:szCs w:val="21"/>
        </w:rPr>
        <w:t>・</w:t>
      </w:r>
      <w:r w:rsidRPr="00427A45">
        <w:rPr>
          <w:rFonts w:hint="eastAsia"/>
          <w:szCs w:val="21"/>
        </w:rPr>
        <w:t xml:space="preserve">　子どもや家庭に関する相談事業に従事した経験を有する者</w:t>
      </w:r>
    </w:p>
    <w:p w14:paraId="054A41C8" w14:textId="77777777" w:rsidR="00D764B0" w:rsidRPr="002E1F59" w:rsidRDefault="000D1DAB" w:rsidP="00552D1F">
      <w:pPr>
        <w:ind w:firstLineChars="100" w:firstLine="210"/>
      </w:pPr>
      <w:r w:rsidRPr="002E1F59">
        <w:rPr>
          <w:rFonts w:hint="eastAsia"/>
        </w:rPr>
        <w:t>③</w:t>
      </w:r>
      <w:r w:rsidR="00D764B0" w:rsidRPr="002E1F59">
        <w:rPr>
          <w:rFonts w:hint="eastAsia"/>
        </w:rPr>
        <w:t>提供するサービスの質の維持・向上に努め、常に最新の児童福祉に関する情報を収集すること。</w:t>
      </w:r>
    </w:p>
    <w:p w14:paraId="0CCA3B20" w14:textId="77777777" w:rsidR="00D764B0" w:rsidRDefault="00552D1F" w:rsidP="00D764B0">
      <w:pPr>
        <w:ind w:firstLineChars="100" w:firstLine="210"/>
      </w:pPr>
      <w:r>
        <w:rPr>
          <w:rFonts w:hint="eastAsia"/>
        </w:rPr>
        <w:t>④</w:t>
      </w:r>
      <w:r w:rsidR="00D764B0" w:rsidRPr="002E1F59">
        <w:rPr>
          <w:rFonts w:hint="eastAsia"/>
        </w:rPr>
        <w:t>クレームや苦情等にも適切に対応すること。</w:t>
      </w:r>
    </w:p>
    <w:p w14:paraId="454AE735" w14:textId="77777777" w:rsidR="00427A45" w:rsidRDefault="00552D1F" w:rsidP="00427A45">
      <w:pPr>
        <w:ind w:firstLineChars="100" w:firstLine="210"/>
      </w:pPr>
      <w:r>
        <w:rPr>
          <w:rFonts w:hint="eastAsia"/>
        </w:rPr>
        <w:t>➄</w:t>
      </w:r>
      <w:r w:rsidR="00427A45">
        <w:t>当該委託業務において生じた法律上の損害賠償責任に対応するため、賠償責任保険に加入すること。</w:t>
      </w:r>
    </w:p>
    <w:p w14:paraId="6594B903" w14:textId="77777777" w:rsidR="00427A45" w:rsidRDefault="00552D1F" w:rsidP="00427A45">
      <w:pPr>
        <w:ind w:firstLineChars="100" w:firstLine="210"/>
      </w:pPr>
      <w:r>
        <w:rPr>
          <w:rFonts w:hint="eastAsia"/>
        </w:rPr>
        <w:t>⑥</w:t>
      </w:r>
      <w:r w:rsidR="00427A45">
        <w:t>相談者の個人情報の保護について必要な措置をとり、相談記録等の情報管理に十分配慮すること。</w:t>
      </w:r>
    </w:p>
    <w:p w14:paraId="158AA35A" w14:textId="77777777" w:rsidR="00427A45" w:rsidRDefault="00427A45" w:rsidP="00427A45">
      <w:pPr>
        <w:ind w:firstLineChars="200" w:firstLine="420"/>
      </w:pPr>
      <w:r>
        <w:t>履行期間終了後においても同様とする。</w:t>
      </w:r>
    </w:p>
    <w:p w14:paraId="02A95F75" w14:textId="77777777" w:rsidR="000D1DAB" w:rsidRPr="002E1F59" w:rsidRDefault="00552D1F" w:rsidP="00840496">
      <w:pPr>
        <w:ind w:leftChars="100" w:left="420" w:hangingChars="100" w:hanging="210"/>
      </w:pPr>
      <w:r>
        <w:rPr>
          <w:rFonts w:hint="eastAsia"/>
        </w:rPr>
        <w:t>⑦</w:t>
      </w:r>
      <w:r w:rsidR="00427A45">
        <w:t>業務を実施する上で従事者の資質、態度等が不適正と認められる場合は、発注者は受注者に対し従事者の交代を要求することができるものとし、受注者は、速やかに適正な従事者と交代させるものとする。</w:t>
      </w:r>
    </w:p>
    <w:p w14:paraId="36BFC1FA" w14:textId="77777777" w:rsidR="00E940FB" w:rsidRPr="002E1F59" w:rsidRDefault="00E940FB"/>
    <w:p w14:paraId="75816FAF" w14:textId="77777777" w:rsidR="00D764B0" w:rsidRPr="002E1F59" w:rsidRDefault="00CB7BC4">
      <w:r w:rsidRPr="002E1F59">
        <w:rPr>
          <w:rFonts w:hint="eastAsia"/>
        </w:rPr>
        <w:t>５．</w:t>
      </w:r>
      <w:r w:rsidR="00D764B0" w:rsidRPr="002E1F59">
        <w:rPr>
          <w:rFonts w:hint="eastAsia"/>
        </w:rPr>
        <w:t>想定される電話相談件数（</w:t>
      </w:r>
      <w:r w:rsidR="00497F45">
        <w:rPr>
          <w:rFonts w:hint="eastAsia"/>
        </w:rPr>
        <w:t>12</w:t>
      </w:r>
      <w:r w:rsidR="00D764B0" w:rsidRPr="002E1F59">
        <w:rPr>
          <w:rFonts w:hint="eastAsia"/>
        </w:rPr>
        <w:t>か月間）</w:t>
      </w:r>
    </w:p>
    <w:p w14:paraId="01A67195" w14:textId="77777777" w:rsidR="00D764B0" w:rsidRPr="00497F45" w:rsidRDefault="00497F45" w:rsidP="00D764B0">
      <w:pPr>
        <w:ind w:firstLineChars="200" w:firstLine="420"/>
      </w:pPr>
      <w:r>
        <w:rPr>
          <w:rFonts w:hint="eastAsia"/>
          <w:noProof/>
        </w:rPr>
        <mc:AlternateContent>
          <mc:Choice Requires="wps">
            <w:drawing>
              <wp:anchor distT="0" distB="0" distL="114300" distR="114300" simplePos="0" relativeHeight="251660288" behindDoc="0" locked="0" layoutInCell="1" allowOverlap="1" wp14:anchorId="5336A5D3" wp14:editId="728476C0">
                <wp:simplePos x="0" y="0"/>
                <wp:positionH relativeFrom="column">
                  <wp:posOffset>2557145</wp:posOffset>
                </wp:positionH>
                <wp:positionV relativeFrom="paragraph">
                  <wp:posOffset>11430</wp:posOffset>
                </wp:positionV>
                <wp:extent cx="1000125" cy="419100"/>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1000125" cy="4191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696A2FD8" w14:textId="259132E9" w:rsidR="00497F45" w:rsidRDefault="00497F45" w:rsidP="00497F45">
                            <w:pPr>
                              <w:jc w:val="center"/>
                            </w:pPr>
                            <w:r>
                              <w:rPr>
                                <w:rFonts w:hint="eastAsia"/>
                              </w:rPr>
                              <w:t>約</w:t>
                            </w:r>
                            <w:r w:rsidR="002872CB">
                              <w:rPr>
                                <w:rFonts w:hint="eastAsia"/>
                              </w:rPr>
                              <w:t>3</w:t>
                            </w:r>
                            <w:r>
                              <w:t>,</w:t>
                            </w:r>
                            <w:r w:rsidR="002872CB">
                              <w:rPr>
                                <w:rFonts w:hint="eastAsia"/>
                              </w:rPr>
                              <w:t>0</w:t>
                            </w:r>
                            <w:r>
                              <w:t>00件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36A5D3" id="正方形/長方形 2" o:spid="_x0000_s1026" style="position:absolute;left:0;text-align:left;margin-left:201.35pt;margin-top:.9pt;width:78.75pt;height: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" filled="f" stroked="f" strokeweight="2pt">
                <v:textbox>
                  <w:txbxContent>
                    <w:p w14:paraId="696A2FD8" w14:textId="259132E9" w:rsidR="00497F45" w:rsidRDefault="00497F45" w:rsidP="00497F45">
                      <w:pPr>
                        <w:jc w:val="center"/>
                      </w:pPr>
                      <w:r>
                        <w:rPr>
                          <w:rFonts w:hint="eastAsia"/>
                        </w:rPr>
                        <w:t>約</w:t>
                      </w:r>
                      <w:r w:rsidR="002872CB">
                        <w:rPr>
                          <w:rFonts w:hint="eastAsia"/>
                        </w:rPr>
                        <w:t>3</w:t>
                      </w:r>
                      <w:r>
                        <w:t>,</w:t>
                      </w:r>
                      <w:r w:rsidR="002872CB">
                        <w:rPr>
                          <w:rFonts w:hint="eastAsia"/>
                        </w:rPr>
                        <w:t>0</w:t>
                      </w:r>
                      <w:r>
                        <w:t>00件</w:t>
                      </w:r>
                    </w:p>
                  </w:txbxContent>
                </v:textbox>
              </v:rect>
            </w:pict>
          </mc:Fallback>
        </mc:AlternateContent>
      </w:r>
      <w:r w:rsidRPr="00497F45">
        <w:rPr>
          <w:rFonts w:hint="eastAsia"/>
          <w:noProof/>
        </w:rPr>
        <mc:AlternateContent>
          <mc:Choice Requires="wps">
            <w:drawing>
              <wp:anchor distT="0" distB="0" distL="114300" distR="114300" simplePos="0" relativeHeight="251659264" behindDoc="0" locked="0" layoutInCell="1" allowOverlap="1" wp14:anchorId="5ECCA18E" wp14:editId="6B5E9D86">
                <wp:simplePos x="0" y="0"/>
                <wp:positionH relativeFrom="column">
                  <wp:posOffset>2490470</wp:posOffset>
                </wp:positionH>
                <wp:positionV relativeFrom="paragraph">
                  <wp:posOffset>49530</wp:posOffset>
                </wp:positionV>
                <wp:extent cx="142875" cy="381000"/>
                <wp:effectExtent l="0" t="0" r="28575" b="19050"/>
                <wp:wrapNone/>
                <wp:docPr id="1" name="右大かっこ 1"/>
                <wp:cNvGraphicFramePr/>
                <a:graphic xmlns:a="http://schemas.openxmlformats.org/drawingml/2006/main">
                  <a:graphicData uri="http://schemas.microsoft.com/office/word/2010/wordprocessingShape">
                    <wps:wsp>
                      <wps:cNvSpPr/>
                      <wps:spPr>
                        <a:xfrm>
                          <a:off x="0" y="0"/>
                          <a:ext cx="142875" cy="381000"/>
                        </a:xfrm>
                        <a:prstGeom prst="rightBracket">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F282051"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 o:spid="_x0000_s1026" type="#_x0000_t86" style="position:absolute;left:0;text-align:left;margin-left:196.1pt;margin-top:3.9pt;width:11.25pt;height:30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" adj="675" strokecolor="black [3040]" strokeweight="1pt"/>
            </w:pict>
          </mc:Fallback>
        </mc:AlternateContent>
      </w:r>
      <w:r w:rsidR="003B1A39" w:rsidRPr="00497F45">
        <w:rPr>
          <w:rFonts w:hint="eastAsia"/>
        </w:rPr>
        <w:t>・児童相談所虐待対応</w:t>
      </w:r>
      <w:r w:rsidR="00D764B0" w:rsidRPr="00497F45">
        <w:rPr>
          <w:rFonts w:hint="eastAsia"/>
        </w:rPr>
        <w:t xml:space="preserve">ダイヤル「189」　 　　　</w:t>
      </w:r>
    </w:p>
    <w:p w14:paraId="69600EE8" w14:textId="77777777" w:rsidR="003B1A39" w:rsidRPr="00497F45" w:rsidRDefault="003B1A39" w:rsidP="00D764B0">
      <w:pPr>
        <w:ind w:firstLineChars="200" w:firstLine="420"/>
      </w:pPr>
      <w:r w:rsidRPr="00497F45">
        <w:rPr>
          <w:rFonts w:hint="eastAsia"/>
        </w:rPr>
        <w:t xml:space="preserve">・児童相談所相談専用ダイヤル　　　　　　　　　</w:t>
      </w:r>
    </w:p>
    <w:p w14:paraId="2528D9D0" w14:textId="1794E912" w:rsidR="00D764B0" w:rsidRPr="00497F45" w:rsidRDefault="00D764B0" w:rsidP="00D764B0">
      <w:pPr>
        <w:tabs>
          <w:tab w:val="left" w:pos="5670"/>
        </w:tabs>
        <w:ind w:firstLineChars="200" w:firstLine="420"/>
      </w:pPr>
      <w:r w:rsidRPr="00497F45">
        <w:rPr>
          <w:rFonts w:hint="eastAsia"/>
        </w:rPr>
        <w:t>・夜間休日虐待通告専用電話　　　　　　　　 約</w:t>
      </w:r>
      <w:r w:rsidR="00534A69" w:rsidRPr="00497F45">
        <w:rPr>
          <w:rFonts w:hint="eastAsia"/>
          <w:color w:val="000000"/>
        </w:rPr>
        <w:t>1,</w:t>
      </w:r>
      <w:r w:rsidR="002872CB">
        <w:rPr>
          <w:rFonts w:hint="eastAsia"/>
          <w:color w:val="000000"/>
        </w:rPr>
        <w:t>2</w:t>
      </w:r>
      <w:r w:rsidR="00534A69" w:rsidRPr="00497F45">
        <w:rPr>
          <w:rFonts w:hint="eastAsia"/>
          <w:color w:val="000000"/>
        </w:rPr>
        <w:t>00</w:t>
      </w:r>
      <w:r w:rsidRPr="00497F45">
        <w:rPr>
          <w:rFonts w:hint="eastAsia"/>
        </w:rPr>
        <w:t>件</w:t>
      </w:r>
    </w:p>
    <w:p w14:paraId="2B38C559" w14:textId="40F74B16" w:rsidR="00D764B0" w:rsidRPr="002E1F59" w:rsidRDefault="00D764B0" w:rsidP="00D764B0">
      <w:pPr>
        <w:tabs>
          <w:tab w:val="left" w:pos="4830"/>
        </w:tabs>
        <w:ind w:firstLineChars="200" w:firstLine="420"/>
      </w:pPr>
      <w:r w:rsidRPr="00497F45">
        <w:rPr>
          <w:rFonts w:hint="eastAsia"/>
        </w:rPr>
        <w:t>・</w:t>
      </w:r>
      <w:r w:rsidRPr="00497F45">
        <w:rPr>
          <w:rFonts w:hint="eastAsia"/>
          <w:color w:val="000000"/>
        </w:rPr>
        <w:t>子ども専用子どもの悩み相談フリーダイヤル</w:t>
      </w:r>
      <w:r w:rsidRPr="00497F45">
        <w:rPr>
          <w:rFonts w:hint="eastAsia"/>
        </w:rPr>
        <w:t xml:space="preserve">　 約</w:t>
      </w:r>
      <w:r w:rsidR="002872CB">
        <w:rPr>
          <w:rFonts w:hint="eastAsia"/>
          <w:color w:val="000000"/>
        </w:rPr>
        <w:t>4</w:t>
      </w:r>
      <w:r w:rsidR="00497F45" w:rsidRPr="00497F45">
        <w:rPr>
          <w:rFonts w:hint="eastAsia"/>
          <w:color w:val="000000"/>
        </w:rPr>
        <w:t>,</w:t>
      </w:r>
      <w:r w:rsidR="002872CB">
        <w:rPr>
          <w:rFonts w:hint="eastAsia"/>
          <w:color w:val="000000"/>
        </w:rPr>
        <w:t>3</w:t>
      </w:r>
      <w:r w:rsidR="00534A69" w:rsidRPr="00497F45">
        <w:rPr>
          <w:rFonts w:hint="eastAsia"/>
          <w:color w:val="000000"/>
        </w:rPr>
        <w:t>00</w:t>
      </w:r>
      <w:r w:rsidRPr="00497F45">
        <w:rPr>
          <w:rFonts w:hint="eastAsia"/>
        </w:rPr>
        <w:t>件　　　計　約</w:t>
      </w:r>
      <w:r w:rsidR="002872CB">
        <w:rPr>
          <w:rFonts w:hint="eastAsia"/>
          <w:color w:val="000000"/>
        </w:rPr>
        <w:t>8</w:t>
      </w:r>
      <w:r w:rsidRPr="00497F45">
        <w:rPr>
          <w:rFonts w:hint="eastAsia"/>
          <w:color w:val="000000"/>
        </w:rPr>
        <w:t>,</w:t>
      </w:r>
      <w:r w:rsidR="002872CB">
        <w:rPr>
          <w:rFonts w:hint="eastAsia"/>
          <w:color w:val="000000"/>
        </w:rPr>
        <w:t>5</w:t>
      </w:r>
      <w:r w:rsidR="00534A69" w:rsidRPr="00497F45">
        <w:rPr>
          <w:rFonts w:hint="eastAsia"/>
          <w:color w:val="000000"/>
        </w:rPr>
        <w:t>00</w:t>
      </w:r>
      <w:r w:rsidRPr="00497F45">
        <w:rPr>
          <w:rFonts w:hint="eastAsia"/>
        </w:rPr>
        <w:t>件</w:t>
      </w:r>
    </w:p>
    <w:p w14:paraId="3BF7B76E" w14:textId="77777777" w:rsidR="00D764B0" w:rsidRPr="002E1F59" w:rsidRDefault="00D764B0"/>
    <w:p w14:paraId="2944D778" w14:textId="77777777" w:rsidR="00E940FB" w:rsidRPr="002E1F59" w:rsidRDefault="00F679E0">
      <w:r w:rsidRPr="002E1F59">
        <w:rPr>
          <w:rFonts w:hint="eastAsia"/>
        </w:rPr>
        <w:t>６</w:t>
      </w:r>
      <w:r w:rsidR="004965DF" w:rsidRPr="002E1F59">
        <w:rPr>
          <w:rFonts w:hint="eastAsia"/>
        </w:rPr>
        <w:t>．</w:t>
      </w:r>
      <w:r w:rsidR="00E940FB" w:rsidRPr="002E1F59">
        <w:rPr>
          <w:rFonts w:hint="eastAsia"/>
        </w:rPr>
        <w:t>受電環境（一部抜粋）</w:t>
      </w:r>
    </w:p>
    <w:p w14:paraId="510AEEA2" w14:textId="77777777" w:rsidR="00E940FB" w:rsidRPr="002E1F59" w:rsidRDefault="001A38BB" w:rsidP="00184B75">
      <w:pPr>
        <w:ind w:leftChars="150" w:left="525" w:hangingChars="100" w:hanging="210"/>
      </w:pPr>
      <w:r w:rsidRPr="002E1F59">
        <w:rPr>
          <w:rFonts w:hint="eastAsia"/>
        </w:rPr>
        <w:t>①</w:t>
      </w:r>
      <w:r w:rsidR="00E940FB" w:rsidRPr="002E1F59">
        <w:rPr>
          <w:rFonts w:hint="eastAsia"/>
        </w:rPr>
        <w:t>同時受付可能な回線数は</w:t>
      </w:r>
      <w:r w:rsidR="00E940FB" w:rsidRPr="002E1F59">
        <w:rPr>
          <w:rFonts w:hint="eastAsia"/>
          <w:color w:val="000000"/>
        </w:rPr>
        <w:t>２</w:t>
      </w:r>
      <w:r w:rsidR="00E940FB" w:rsidRPr="002E1F59">
        <w:rPr>
          <w:rFonts w:hint="eastAsia"/>
        </w:rPr>
        <w:t>回線と</w:t>
      </w:r>
      <w:r w:rsidR="00E940FB" w:rsidRPr="002E1F59">
        <w:rPr>
          <w:rFonts w:hint="eastAsia"/>
          <w:color w:val="000000"/>
        </w:rPr>
        <w:t>し、どの番号へ架けてきたのか</w:t>
      </w:r>
      <w:r w:rsidR="00E940FB" w:rsidRPr="002E1F59">
        <w:rPr>
          <w:rFonts w:hint="eastAsia"/>
        </w:rPr>
        <w:t>判別可能な仕組みを整備すること</w:t>
      </w:r>
    </w:p>
    <w:p w14:paraId="2B71A71A" w14:textId="77777777" w:rsidR="00E940FB" w:rsidRPr="002E1F59" w:rsidRDefault="00184B75" w:rsidP="00E940FB">
      <w:pPr>
        <w:ind w:leftChars="133" w:left="489" w:hangingChars="100" w:hanging="210"/>
        <w:rPr>
          <w:color w:val="000000"/>
        </w:rPr>
      </w:pPr>
      <w:r w:rsidRPr="002E1F59">
        <w:rPr>
          <w:rFonts w:hint="eastAsia"/>
        </w:rPr>
        <w:t>②</w:t>
      </w:r>
      <w:r w:rsidR="00E940FB" w:rsidRPr="002E1F59">
        <w:rPr>
          <w:rFonts w:hint="eastAsia"/>
          <w:color w:val="000000"/>
        </w:rPr>
        <w:t>通話中に架電した者へは、通話中である旨が分かるメッセージを流すなど通話中であることが分かるようにすること。また、通話中の受電件数及び相手方の架電番号を記録可能な仕組みを整備すること。</w:t>
      </w:r>
    </w:p>
    <w:p w14:paraId="422459A7" w14:textId="77777777" w:rsidR="004965DF" w:rsidRPr="002E1F59" w:rsidRDefault="00184B75" w:rsidP="00184B75">
      <w:pPr>
        <w:ind w:leftChars="150" w:left="525" w:hangingChars="100" w:hanging="210"/>
      </w:pPr>
      <w:r w:rsidRPr="002E1F59">
        <w:rPr>
          <w:rFonts w:hint="eastAsia"/>
        </w:rPr>
        <w:t>③</w:t>
      </w:r>
      <w:r w:rsidR="00E940FB" w:rsidRPr="002E1F59">
        <w:rPr>
          <w:rFonts w:hint="eastAsia"/>
        </w:rPr>
        <w:t>受注者は、相談業務が支障なく履行できるよう、故障時に代替できる電話機器を準備するとともに、電話機器・設備に関し必要な保守点検を実施すること。</w:t>
      </w:r>
    </w:p>
    <w:p w14:paraId="079020E8" w14:textId="77777777" w:rsidR="00184B75" w:rsidRPr="002E1F59" w:rsidRDefault="00184B75" w:rsidP="00184B75"/>
    <w:p w14:paraId="3F4B1177" w14:textId="77777777" w:rsidR="00FC4101" w:rsidRPr="002E1F59" w:rsidRDefault="00F679E0">
      <w:r w:rsidRPr="002E1F59">
        <w:rPr>
          <w:rFonts w:hint="eastAsia"/>
        </w:rPr>
        <w:t>７</w:t>
      </w:r>
      <w:r w:rsidR="004965DF" w:rsidRPr="002E1F59">
        <w:rPr>
          <w:rFonts w:hint="eastAsia"/>
        </w:rPr>
        <w:t>．</w:t>
      </w:r>
      <w:r w:rsidR="00E940FB" w:rsidRPr="002E1F59">
        <w:rPr>
          <w:rFonts w:hint="eastAsia"/>
        </w:rPr>
        <w:t>実施場所</w:t>
      </w:r>
    </w:p>
    <w:p w14:paraId="3DE9CA03" w14:textId="4E9160FB" w:rsidR="00E940FB" w:rsidRPr="002E1F59" w:rsidRDefault="00E940FB" w:rsidP="00E940FB">
      <w:pPr>
        <w:ind w:leftChars="100" w:left="210" w:firstLineChars="100" w:firstLine="210"/>
      </w:pPr>
      <w:r w:rsidRPr="002E1F59">
        <w:rPr>
          <w:rFonts w:hint="eastAsia"/>
        </w:rPr>
        <w:t>本契約による受注者が</w:t>
      </w:r>
      <w:r w:rsidRPr="002E1F59">
        <w:rPr>
          <w:rFonts w:hint="eastAsia"/>
          <w:color w:val="000000"/>
        </w:rPr>
        <w:t>大阪府内に</w:t>
      </w:r>
      <w:r w:rsidRPr="002E1F59">
        <w:rPr>
          <w:rFonts w:hint="eastAsia"/>
        </w:rPr>
        <w:t>設置する相談室等。ただし、相談者に関するプライバシーの保護が図られ、電話相談員が適切な対応を行えるよう、必要な設備（専用ブース、端末等）を確保すること。</w:t>
      </w:r>
    </w:p>
    <w:p w14:paraId="4CF7AF61" w14:textId="77777777" w:rsidR="00E940FB" w:rsidRPr="002E1F59" w:rsidRDefault="00E940FB" w:rsidP="00E940FB">
      <w:pPr>
        <w:ind w:leftChars="100" w:left="210" w:firstLineChars="100" w:firstLine="210"/>
      </w:pPr>
      <w:r w:rsidRPr="002E1F59">
        <w:rPr>
          <w:rFonts w:hint="eastAsia"/>
        </w:rPr>
        <w:t>発注者が相談電話設置場所として不適切であると認めたときは、受注者と協議の上、必要な措置を講じさせることができるものとし、当該措置に要する費用は受注者が負担する。配置場所を変更したときも同様とする。</w:t>
      </w:r>
    </w:p>
    <w:p w14:paraId="5FAB1715" w14:textId="3A426A6E" w:rsidR="00583E7D" w:rsidRDefault="00E940FB" w:rsidP="00F64DAA">
      <w:pPr>
        <w:ind w:left="420" w:hangingChars="200" w:hanging="420"/>
        <w:rPr>
          <w:color w:val="000000"/>
        </w:rPr>
      </w:pPr>
      <w:r w:rsidRPr="002E1F59">
        <w:rPr>
          <w:rFonts w:hint="eastAsia"/>
        </w:rPr>
        <w:t xml:space="preserve">　　</w:t>
      </w:r>
    </w:p>
    <w:p w14:paraId="41A17777" w14:textId="77777777" w:rsidR="00583E7D" w:rsidRPr="00583E7D" w:rsidRDefault="00583E7D" w:rsidP="00583E7D">
      <w:pPr>
        <w:ind w:left="420" w:hangingChars="200" w:hanging="420"/>
        <w:rPr>
          <w:color w:val="000000"/>
        </w:rPr>
      </w:pPr>
      <w:r>
        <w:rPr>
          <w:rFonts w:hint="eastAsia"/>
          <w:color w:val="000000"/>
        </w:rPr>
        <w:t>８．</w:t>
      </w:r>
      <w:r w:rsidRPr="00583E7D">
        <w:rPr>
          <w:color w:val="000000"/>
        </w:rPr>
        <w:t>事業に関する費用</w:t>
      </w:r>
    </w:p>
    <w:p w14:paraId="6A70ED37" w14:textId="77777777" w:rsidR="00583E7D" w:rsidRPr="00583E7D" w:rsidRDefault="00583E7D" w:rsidP="00583E7D">
      <w:pPr>
        <w:ind w:left="420" w:hangingChars="200" w:hanging="420"/>
        <w:rPr>
          <w:color w:val="000000"/>
        </w:rPr>
      </w:pPr>
      <w:r w:rsidRPr="00583E7D">
        <w:rPr>
          <w:rFonts w:hint="eastAsia"/>
          <w:color w:val="000000"/>
        </w:rPr>
        <w:t xml:space="preserve">　</w:t>
      </w:r>
      <w:r w:rsidRPr="00583E7D">
        <w:rPr>
          <w:color w:val="000000"/>
        </w:rPr>
        <w:t xml:space="preserve"> </w:t>
      </w:r>
      <w:r>
        <w:rPr>
          <w:rFonts w:hint="eastAsia"/>
          <w:color w:val="000000"/>
        </w:rPr>
        <w:t xml:space="preserve">　</w:t>
      </w:r>
      <w:r w:rsidRPr="00583E7D">
        <w:rPr>
          <w:color w:val="000000"/>
        </w:rPr>
        <w:t>受託業務に関する以下の費用については、すべて委託料に含まれる。</w:t>
      </w:r>
    </w:p>
    <w:p w14:paraId="094940C8" w14:textId="77777777" w:rsidR="00583E7D" w:rsidRPr="00583E7D" w:rsidRDefault="00583E7D" w:rsidP="00583E7D">
      <w:pPr>
        <w:ind w:firstLineChars="100" w:firstLine="210"/>
        <w:rPr>
          <w:color w:val="000000"/>
        </w:rPr>
      </w:pPr>
      <w:r w:rsidRPr="00583E7D">
        <w:rPr>
          <w:color w:val="000000"/>
        </w:rPr>
        <w:t>(1)</w:t>
      </w:r>
      <w:r w:rsidR="00A9703B">
        <w:rPr>
          <w:rFonts w:hint="eastAsia"/>
          <w:color w:val="000000"/>
        </w:rPr>
        <w:t xml:space="preserve">　</w:t>
      </w:r>
      <w:r w:rsidRPr="00583E7D">
        <w:rPr>
          <w:color w:val="000000"/>
        </w:rPr>
        <w:t>人件費</w:t>
      </w:r>
      <w:r>
        <w:rPr>
          <w:rFonts w:hint="eastAsia"/>
          <w:color w:val="000000"/>
        </w:rPr>
        <w:t>（給与</w:t>
      </w:r>
      <w:r w:rsidRPr="00583E7D">
        <w:rPr>
          <w:rFonts w:hint="eastAsia"/>
          <w:color w:val="000000"/>
        </w:rPr>
        <w:t>、</w:t>
      </w:r>
      <w:r>
        <w:rPr>
          <w:rFonts w:hint="eastAsia"/>
          <w:color w:val="000000"/>
        </w:rPr>
        <w:t>交通費、</w:t>
      </w:r>
      <w:r w:rsidRPr="00583E7D">
        <w:rPr>
          <w:rFonts w:hint="eastAsia"/>
          <w:color w:val="000000"/>
        </w:rPr>
        <w:t>保険料の事業主負担分　等</w:t>
      </w:r>
      <w:r>
        <w:rPr>
          <w:rFonts w:hint="eastAsia"/>
          <w:color w:val="000000"/>
        </w:rPr>
        <w:t>）</w:t>
      </w:r>
    </w:p>
    <w:p w14:paraId="5A46FE6A" w14:textId="77777777" w:rsidR="00583E7D" w:rsidRDefault="00583E7D" w:rsidP="00583E7D">
      <w:pPr>
        <w:ind w:firstLineChars="100" w:firstLine="210"/>
        <w:rPr>
          <w:color w:val="000000"/>
        </w:rPr>
      </w:pPr>
      <w:r w:rsidRPr="00583E7D">
        <w:rPr>
          <w:color w:val="000000"/>
        </w:rPr>
        <w:t>(2)</w:t>
      </w:r>
      <w:r w:rsidR="00A9703B">
        <w:rPr>
          <w:rFonts w:hint="eastAsia"/>
          <w:color w:val="000000"/>
        </w:rPr>
        <w:t xml:space="preserve">　</w:t>
      </w:r>
      <w:r w:rsidRPr="00583E7D">
        <w:rPr>
          <w:color w:val="000000"/>
        </w:rPr>
        <w:t>事業費</w:t>
      </w:r>
      <w:r>
        <w:rPr>
          <w:rFonts w:hint="eastAsia"/>
          <w:color w:val="000000"/>
        </w:rPr>
        <w:t>（研修費、通信費、家賃、</w:t>
      </w:r>
      <w:r w:rsidRPr="00583E7D">
        <w:rPr>
          <w:rFonts w:hint="eastAsia"/>
          <w:color w:val="000000"/>
        </w:rPr>
        <w:t>その他本事業に係る諸経費　等</w:t>
      </w:r>
      <w:r>
        <w:rPr>
          <w:rFonts w:hint="eastAsia"/>
          <w:color w:val="000000"/>
        </w:rPr>
        <w:t>）</w:t>
      </w:r>
    </w:p>
    <w:p w14:paraId="709B0677" w14:textId="20F9D15C" w:rsidR="00583E7D" w:rsidRDefault="00583E7D" w:rsidP="00E940FB">
      <w:pPr>
        <w:ind w:left="420" w:hangingChars="200" w:hanging="420"/>
      </w:pPr>
    </w:p>
    <w:p w14:paraId="2AE17045" w14:textId="259CC33C" w:rsidR="00F64DAA" w:rsidRDefault="00F64DAA" w:rsidP="00E940FB">
      <w:pPr>
        <w:ind w:left="420" w:hangingChars="200" w:hanging="420"/>
      </w:pPr>
    </w:p>
    <w:p w14:paraId="09FAA92B" w14:textId="70389E53" w:rsidR="00F64DAA" w:rsidRDefault="00F64DAA" w:rsidP="00E940FB">
      <w:pPr>
        <w:ind w:left="420" w:hangingChars="200" w:hanging="420"/>
      </w:pPr>
    </w:p>
    <w:p w14:paraId="0653FAE5" w14:textId="77777777" w:rsidR="00583E7D" w:rsidRDefault="00583E7D" w:rsidP="00583E7D">
      <w:pPr>
        <w:ind w:left="210" w:hangingChars="100" w:hanging="210"/>
      </w:pPr>
      <w:r>
        <w:rPr>
          <w:rFonts w:hint="eastAsia"/>
        </w:rPr>
        <w:lastRenderedPageBreak/>
        <w:t>９．</w:t>
      </w:r>
      <w:r>
        <w:t>業務実施上の留意点</w:t>
      </w:r>
    </w:p>
    <w:p w14:paraId="5ECCD9D0" w14:textId="77777777" w:rsidR="00583E7D" w:rsidRDefault="00583E7D" w:rsidP="00583E7D">
      <w:pPr>
        <w:ind w:left="210" w:hangingChars="100" w:hanging="210"/>
      </w:pPr>
      <w:r>
        <w:rPr>
          <w:rFonts w:hint="eastAsia"/>
        </w:rPr>
        <w:t xml:space="preserve">　</w:t>
      </w:r>
      <w:r>
        <w:t xml:space="preserve">  本事業実施にあたっては、以下内容を留意し、適正に業務を遂行すること。</w:t>
      </w:r>
    </w:p>
    <w:p w14:paraId="73CCEA5C" w14:textId="77777777" w:rsidR="00583E7D" w:rsidRDefault="00583E7D" w:rsidP="00583E7D">
      <w:pPr>
        <w:ind w:firstLineChars="100" w:firstLine="210"/>
      </w:pPr>
      <w:r>
        <w:t>(1)</w:t>
      </w:r>
      <w:r>
        <w:rPr>
          <w:rFonts w:hint="eastAsia"/>
        </w:rPr>
        <w:t xml:space="preserve">　</w:t>
      </w:r>
      <w:r>
        <w:t>運営体制</w:t>
      </w:r>
    </w:p>
    <w:p w14:paraId="1747B78C" w14:textId="77777777" w:rsidR="00583E7D" w:rsidRDefault="00583E7D" w:rsidP="00A9703B">
      <w:pPr>
        <w:ind w:leftChars="100" w:left="210" w:firstLineChars="100" w:firstLine="210"/>
        <w:rPr>
          <w:rFonts w:ascii="ＭＳ 明朝" w:hAnsi="ＭＳ 明朝"/>
          <w:color w:val="000000"/>
        </w:rPr>
      </w:pPr>
      <w:r w:rsidRPr="00F534F1">
        <w:rPr>
          <w:rFonts w:ascii="ＭＳ 明朝" w:hAnsi="ＭＳ 明朝" w:hint="eastAsia"/>
          <w:color w:val="000000"/>
        </w:rPr>
        <w:t>受注者は、受託業務を円滑に運営するため、契約の締結の後、速やかに受託業務における業務責任者を指定すること。</w:t>
      </w:r>
    </w:p>
    <w:p w14:paraId="35592D88" w14:textId="77777777" w:rsidR="00583E7D" w:rsidRDefault="00A9703B" w:rsidP="00A9703B">
      <w:pPr>
        <w:ind w:firstLineChars="100" w:firstLine="210"/>
      </w:pPr>
      <w:r>
        <w:t>(2)</w:t>
      </w:r>
      <w:r>
        <w:rPr>
          <w:rFonts w:hint="eastAsia"/>
        </w:rPr>
        <w:t xml:space="preserve">　</w:t>
      </w:r>
      <w:r w:rsidR="00583E7D">
        <w:t>受託業務の一括再委託の禁止</w:t>
      </w:r>
    </w:p>
    <w:p w14:paraId="393492AC" w14:textId="77777777" w:rsidR="00583E7D" w:rsidRPr="00F534F1" w:rsidRDefault="00583E7D" w:rsidP="00A9703B">
      <w:pPr>
        <w:pStyle w:val="a7"/>
        <w:ind w:leftChars="100" w:left="210" w:firstLineChars="100" w:firstLine="210"/>
      </w:pPr>
      <w:r w:rsidRPr="00F534F1">
        <w:rPr>
          <w:rFonts w:hint="eastAsia"/>
        </w:rPr>
        <w:t>受注者は、発注者の承諾が</w:t>
      </w:r>
      <w:r w:rsidR="00A9703B">
        <w:rPr>
          <w:rFonts w:hint="eastAsia"/>
        </w:rPr>
        <w:t>ある場合を除き、受託業務の全部又は一部を第三者に委託してはならな</w:t>
      </w:r>
      <w:r w:rsidRPr="00F534F1">
        <w:rPr>
          <w:rFonts w:hint="eastAsia"/>
        </w:rPr>
        <w:t>い。</w:t>
      </w:r>
    </w:p>
    <w:p w14:paraId="30EBA947" w14:textId="77777777" w:rsidR="00583E7D" w:rsidRDefault="00583E7D" w:rsidP="00583E7D">
      <w:pPr>
        <w:ind w:left="210" w:hangingChars="100" w:hanging="210"/>
      </w:pPr>
      <w:r>
        <w:t xml:space="preserve"> </w:t>
      </w:r>
      <w:r w:rsidR="00A9703B">
        <w:rPr>
          <w:rFonts w:hint="eastAsia"/>
        </w:rPr>
        <w:t xml:space="preserve">　</w:t>
      </w:r>
      <w:r>
        <w:t>(3)</w:t>
      </w:r>
      <w:r>
        <w:rPr>
          <w:rFonts w:hint="eastAsia"/>
        </w:rPr>
        <w:t xml:space="preserve">　</w:t>
      </w:r>
      <w:r>
        <w:t>個人情報の保護</w:t>
      </w:r>
    </w:p>
    <w:p w14:paraId="5BC9C5A2" w14:textId="77777777" w:rsidR="00A9703B" w:rsidRDefault="00583E7D" w:rsidP="00583E7D">
      <w:pPr>
        <w:ind w:left="630" w:hangingChars="300" w:hanging="630"/>
      </w:pPr>
      <w:r w:rsidRPr="00583E7D">
        <w:rPr>
          <w:rFonts w:hint="eastAsia"/>
        </w:rPr>
        <w:t xml:space="preserve">　</w:t>
      </w:r>
      <w:r w:rsidR="00A9703B">
        <w:rPr>
          <w:rFonts w:hint="eastAsia"/>
        </w:rPr>
        <w:t xml:space="preserve">　</w:t>
      </w:r>
      <w:r>
        <w:rPr>
          <w:rFonts w:hint="eastAsia"/>
        </w:rPr>
        <w:t xml:space="preserve">　</w:t>
      </w:r>
      <w:r w:rsidRPr="00583E7D">
        <w:rPr>
          <w:rFonts w:hint="eastAsia"/>
        </w:rPr>
        <w:t>受注者は、受託業務の実</w:t>
      </w:r>
      <w:r>
        <w:rPr>
          <w:rFonts w:hint="eastAsia"/>
        </w:rPr>
        <w:t>施にあたり、受注者自身及び当該従事者が個人情報の保護の重要性を認</w:t>
      </w:r>
      <w:r w:rsidRPr="00583E7D">
        <w:rPr>
          <w:rFonts w:hint="eastAsia"/>
        </w:rPr>
        <w:t>識</w:t>
      </w:r>
    </w:p>
    <w:p w14:paraId="66AFC492" w14:textId="77777777" w:rsidR="00583E7D" w:rsidRDefault="00583E7D" w:rsidP="00F67F66">
      <w:pPr>
        <w:ind w:leftChars="100" w:left="210"/>
      </w:pPr>
      <w:r w:rsidRPr="00583E7D">
        <w:rPr>
          <w:rFonts w:hint="eastAsia"/>
        </w:rPr>
        <w:t>し、個人情報の取り扱いについては、個人情報の保護に関する法令等及び契約書別記「個人情報取扱特記事項」を遵守し、個人の権利利益を侵害することのないよう必要な措置及び体制を講じること。</w:t>
      </w:r>
    </w:p>
    <w:p w14:paraId="00150463" w14:textId="77777777" w:rsidR="00583E7D" w:rsidRPr="00F67F66" w:rsidRDefault="00583E7D" w:rsidP="00583E7D">
      <w:pPr>
        <w:ind w:left="210" w:hangingChars="100" w:hanging="210"/>
      </w:pPr>
    </w:p>
    <w:p w14:paraId="4155FA4B" w14:textId="77777777" w:rsidR="00583E7D" w:rsidRDefault="00F67F66" w:rsidP="00583E7D">
      <w:pPr>
        <w:ind w:left="210" w:hangingChars="100" w:hanging="210"/>
      </w:pPr>
      <w:r>
        <w:rPr>
          <w:rFonts w:hint="eastAsia"/>
        </w:rPr>
        <w:t>10．</w:t>
      </w:r>
      <w:r w:rsidR="00583E7D">
        <w:t>その他</w:t>
      </w:r>
    </w:p>
    <w:p w14:paraId="1A6FEF29" w14:textId="77777777" w:rsidR="00407D2E" w:rsidRPr="002E1F59" w:rsidRDefault="00583E7D" w:rsidP="00F67F66">
      <w:pPr>
        <w:pStyle w:val="a7"/>
        <w:ind w:leftChars="100" w:left="210" w:firstLineChars="100" w:firstLine="210"/>
      </w:pPr>
      <w:r>
        <w:rPr>
          <w:rFonts w:hint="eastAsia"/>
        </w:rPr>
        <w:t>本書に明示なき事項、受託業務の遂行上疑義が生じた場合又は事業の遂行にあたり変更が必要な場合は、大阪府と協議の上、受託業務を実施するものとする。</w:t>
      </w:r>
    </w:p>
    <w:sectPr w:rsidR="00407D2E" w:rsidRPr="002E1F59" w:rsidSect="00FC4101">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02972" w14:textId="77777777" w:rsidR="0084431D" w:rsidRDefault="0084431D" w:rsidP="0084431D">
      <w:r>
        <w:separator/>
      </w:r>
    </w:p>
  </w:endnote>
  <w:endnote w:type="continuationSeparator" w:id="0">
    <w:p w14:paraId="13273A16" w14:textId="77777777" w:rsidR="0084431D" w:rsidRDefault="0084431D" w:rsidP="00844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E0ED3" w14:textId="77777777" w:rsidR="0084431D" w:rsidRDefault="0084431D" w:rsidP="0084431D">
      <w:r>
        <w:separator/>
      </w:r>
    </w:p>
  </w:footnote>
  <w:footnote w:type="continuationSeparator" w:id="0">
    <w:p w14:paraId="63147909" w14:textId="77777777" w:rsidR="0084431D" w:rsidRDefault="0084431D" w:rsidP="008443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9EB"/>
    <w:rsid w:val="000A18FF"/>
    <w:rsid w:val="000D1DAB"/>
    <w:rsid w:val="00184B75"/>
    <w:rsid w:val="001A38BB"/>
    <w:rsid w:val="002872CB"/>
    <w:rsid w:val="002E1F59"/>
    <w:rsid w:val="00315367"/>
    <w:rsid w:val="0038275C"/>
    <w:rsid w:val="003B1A39"/>
    <w:rsid w:val="00407D2E"/>
    <w:rsid w:val="00427A45"/>
    <w:rsid w:val="004965DF"/>
    <w:rsid w:val="00497F45"/>
    <w:rsid w:val="00534A69"/>
    <w:rsid w:val="00540272"/>
    <w:rsid w:val="00552D1F"/>
    <w:rsid w:val="00583E7D"/>
    <w:rsid w:val="00615FAE"/>
    <w:rsid w:val="0071095F"/>
    <w:rsid w:val="00764FA0"/>
    <w:rsid w:val="00782AB1"/>
    <w:rsid w:val="00840496"/>
    <w:rsid w:val="0084431D"/>
    <w:rsid w:val="00854BB0"/>
    <w:rsid w:val="00870DC5"/>
    <w:rsid w:val="009D20E5"/>
    <w:rsid w:val="00A9703B"/>
    <w:rsid w:val="00B0050A"/>
    <w:rsid w:val="00B52010"/>
    <w:rsid w:val="00C9705C"/>
    <w:rsid w:val="00CB7BC4"/>
    <w:rsid w:val="00D339EB"/>
    <w:rsid w:val="00D764B0"/>
    <w:rsid w:val="00E30DFB"/>
    <w:rsid w:val="00E44905"/>
    <w:rsid w:val="00E51D3C"/>
    <w:rsid w:val="00E940FB"/>
    <w:rsid w:val="00EC2092"/>
    <w:rsid w:val="00F16581"/>
    <w:rsid w:val="00F25278"/>
    <w:rsid w:val="00F64DAA"/>
    <w:rsid w:val="00F679E0"/>
    <w:rsid w:val="00F67F66"/>
    <w:rsid w:val="00F715AD"/>
    <w:rsid w:val="00FC41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F7E4E6A"/>
  <w15:docId w15:val="{AFCC1205-5536-472B-8C23-9B9FAD1F2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4101"/>
    <w:pPr>
      <w:widowControl w:val="0"/>
      <w:jc w:val="both"/>
    </w:pPr>
    <w:rPr>
      <w:rFonts w:ascii="Meiryo UI" w:eastAsia="Meiryo UI" w:hAnsi="Meiryo U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431D"/>
    <w:pPr>
      <w:tabs>
        <w:tab w:val="center" w:pos="4252"/>
        <w:tab w:val="right" w:pos="8504"/>
      </w:tabs>
      <w:snapToGrid w:val="0"/>
    </w:pPr>
  </w:style>
  <w:style w:type="character" w:customStyle="1" w:styleId="a4">
    <w:name w:val="ヘッダー (文字)"/>
    <w:basedOn w:val="a0"/>
    <w:link w:val="a3"/>
    <w:uiPriority w:val="99"/>
    <w:rsid w:val="0084431D"/>
    <w:rPr>
      <w:rFonts w:ascii="Meiryo UI" w:eastAsia="Meiryo UI" w:hAnsi="Meiryo UI"/>
    </w:rPr>
  </w:style>
  <w:style w:type="paragraph" w:styleId="a5">
    <w:name w:val="footer"/>
    <w:basedOn w:val="a"/>
    <w:link w:val="a6"/>
    <w:uiPriority w:val="99"/>
    <w:unhideWhenUsed/>
    <w:rsid w:val="0084431D"/>
    <w:pPr>
      <w:tabs>
        <w:tab w:val="center" w:pos="4252"/>
        <w:tab w:val="right" w:pos="8504"/>
      </w:tabs>
      <w:snapToGrid w:val="0"/>
    </w:pPr>
  </w:style>
  <w:style w:type="character" w:customStyle="1" w:styleId="a6">
    <w:name w:val="フッター (文字)"/>
    <w:basedOn w:val="a0"/>
    <w:link w:val="a5"/>
    <w:uiPriority w:val="99"/>
    <w:rsid w:val="0084431D"/>
    <w:rPr>
      <w:rFonts w:ascii="Meiryo UI" w:eastAsia="Meiryo UI" w:hAnsi="Meiryo UI"/>
    </w:rPr>
  </w:style>
  <w:style w:type="paragraph" w:styleId="a7">
    <w:name w:val="No Spacing"/>
    <w:uiPriority w:val="1"/>
    <w:qFormat/>
    <w:rsid w:val="00A9703B"/>
    <w:pPr>
      <w:widowControl w:val="0"/>
      <w:jc w:val="both"/>
    </w:pPr>
    <w:rPr>
      <w:rFonts w:ascii="Meiryo UI" w:eastAsia="Meiryo UI" w:hAnsi="Meiryo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C00423-D1F4-47DA-AC07-BC2FB0211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347</Words>
  <Characters>1978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HOSTNAME</dc:creator>
  <cp:keywords/>
  <dc:description/>
  <cp:lastModifiedBy>金澤　佑典</cp:lastModifiedBy>
  <cp:revision>6</cp:revision>
  <cp:lastPrinted>2017-02-17T12:22:00Z</cp:lastPrinted>
  <dcterms:created xsi:type="dcterms:W3CDTF">2024-01-05T04:43:00Z</dcterms:created>
  <dcterms:modified xsi:type="dcterms:W3CDTF">2024-03-31T06:29:00Z</dcterms:modified>
</cp:coreProperties>
</file>