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E8C0DCF" w14:textId="0BAC868E" w:rsidR="00E94C21" w:rsidRDefault="00BE2C54" w:rsidP="00CB02D3">
      <w:pPr>
        <w:autoSpaceDE w:val="0"/>
        <w:autoSpaceDN w:val="0"/>
      </w:pPr>
      <w:r w:rsidRPr="005C0EEE">
        <w:rPr>
          <w:noProof/>
        </w:rPr>
        <mc:AlternateContent>
          <mc:Choice Requires="wps">
            <w:drawing>
              <wp:anchor distT="0" distB="0" distL="114300" distR="114300" simplePos="0" relativeHeight="251659264" behindDoc="0" locked="0" layoutInCell="1" allowOverlap="1" wp14:anchorId="74B2A2D7" wp14:editId="58A74862">
                <wp:simplePos x="0" y="0"/>
                <wp:positionH relativeFrom="column">
                  <wp:posOffset>4267200</wp:posOffset>
                </wp:positionH>
                <wp:positionV relativeFrom="paragraph">
                  <wp:posOffset>-452755</wp:posOffset>
                </wp:positionV>
                <wp:extent cx="1522095" cy="460800"/>
                <wp:effectExtent l="19050" t="19050" r="20955" b="15875"/>
                <wp:wrapNone/>
                <wp:docPr id="44" name="テキスト ボックス 43"/>
                <wp:cNvGraphicFramePr/>
                <a:graphic xmlns:a="http://schemas.openxmlformats.org/drawingml/2006/main">
                  <a:graphicData uri="http://schemas.microsoft.com/office/word/2010/wordprocessingShape">
                    <wps:wsp>
                      <wps:cNvSpPr txBox="1"/>
                      <wps:spPr>
                        <a:xfrm>
                          <a:off x="0" y="0"/>
                          <a:ext cx="1522095" cy="460800"/>
                        </a:xfrm>
                        <a:prstGeom prst="rect">
                          <a:avLst/>
                        </a:prstGeom>
                        <a:noFill/>
                        <a:ln w="38100">
                          <a:solidFill>
                            <a:schemeClr val="tx1"/>
                          </a:solidFill>
                        </a:ln>
                      </wps:spPr>
                      <wps:txbx>
                        <w:txbxContent>
                          <w:p w14:paraId="0121E075" w14:textId="2C6DD722" w:rsidR="00BE2C54" w:rsidRDefault="00BE2C54" w:rsidP="00BE2C54">
                            <w:pPr>
                              <w:pStyle w:val="Web"/>
                              <w:snapToGrid w:val="0"/>
                              <w:spacing w:before="0" w:beforeAutospacing="0" w:after="0" w:afterAutospacing="0" w:line="560" w:lineRule="exact"/>
                              <w:jc w:val="center"/>
                            </w:pPr>
                            <w:r>
                              <w:rPr>
                                <w:rFonts w:ascii="Meiryo UI" w:eastAsia="Meiryo UI" w:hAnsi="Meiryo UI" w:cstheme="minorBidi" w:hint="eastAsia"/>
                                <w:b/>
                                <w:bCs/>
                                <w:color w:val="000000" w:themeColor="text1"/>
                                <w:kern w:val="24"/>
                                <w:sz w:val="48"/>
                                <w:szCs w:val="48"/>
                              </w:rPr>
                              <w:t>参考資料</w:t>
                            </w:r>
                          </w:p>
                        </w:txbxContent>
                      </wps:txbx>
                      <wps:bodyPr wrap="square" lIns="0" tIns="0" rIns="0" bIns="0" rtlCol="0" anchor="ctr" anchorCtr="0">
                        <a:noAutofit/>
                      </wps:bodyPr>
                    </wps:wsp>
                  </a:graphicData>
                </a:graphic>
                <wp14:sizeRelH relativeFrom="margin">
                  <wp14:pctWidth>0</wp14:pctWidth>
                </wp14:sizeRelH>
              </wp:anchor>
            </w:drawing>
          </mc:Choice>
          <mc:Fallback>
            <w:pict>
              <v:shapetype w14:anchorId="74B2A2D7" id="_x0000_t202" coordsize="21600,21600" o:spt="202" path="m,l,21600r21600,l21600,xe">
                <v:stroke joinstyle="miter"/>
                <v:path gradientshapeok="t" o:connecttype="rect"/>
              </v:shapetype>
              <v:shape id="テキスト ボックス 43" o:spid="_x0000_s1026" type="#_x0000_t202" style="position:absolute;left:0;text-align:left;margin-left:336pt;margin-top:-35.65pt;width:119.85pt;height:36.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" filled="f" strokecolor="black [3213]" strokeweight="3pt">
                <v:textbox inset="0,0,0,0">
                  <w:txbxContent>
                    <w:p w14:paraId="0121E075" w14:textId="2C6DD722" w:rsidR="00BE2C54" w:rsidRDefault="00BE2C54" w:rsidP="00BE2C54">
                      <w:pPr>
                        <w:pStyle w:val="Web"/>
                        <w:snapToGrid w:val="0"/>
                        <w:spacing w:before="0" w:beforeAutospacing="0" w:after="0" w:afterAutospacing="0" w:line="560" w:lineRule="exact"/>
                        <w:jc w:val="center"/>
                      </w:pPr>
                      <w:r>
                        <w:rPr>
                          <w:rFonts w:ascii="Meiryo UI" w:eastAsia="Meiryo UI" w:hAnsi="Meiryo UI" w:cstheme="minorBidi" w:hint="eastAsia"/>
                          <w:b/>
                          <w:bCs/>
                          <w:color w:val="000000" w:themeColor="text1"/>
                          <w:kern w:val="24"/>
                          <w:sz w:val="48"/>
                          <w:szCs w:val="48"/>
                        </w:rPr>
                        <w:t>参考</w:t>
                      </w:r>
                      <w:bookmarkStart w:id="1" w:name="_GoBack"/>
                      <w:bookmarkEnd w:id="1"/>
                      <w:r>
                        <w:rPr>
                          <w:rFonts w:ascii="Meiryo UI" w:eastAsia="Meiryo UI" w:hAnsi="Meiryo UI" w:cstheme="minorBidi" w:hint="eastAsia"/>
                          <w:b/>
                          <w:bCs/>
                          <w:color w:val="000000" w:themeColor="text1"/>
                          <w:kern w:val="24"/>
                          <w:sz w:val="48"/>
                          <w:szCs w:val="48"/>
                        </w:rPr>
                        <w:t>資料</w:t>
                      </w:r>
                    </w:p>
                  </w:txbxContent>
                </v:textbox>
              </v:shape>
            </w:pict>
          </mc:Fallback>
        </mc:AlternateContent>
      </w:r>
    </w:p>
    <w:p w14:paraId="3DFAA154" w14:textId="71333D4B" w:rsidR="00047A97" w:rsidRPr="00047A97" w:rsidRDefault="00047A97" w:rsidP="00CB02D3">
      <w:pPr>
        <w:autoSpaceDE w:val="0"/>
        <w:autoSpaceDN w:val="0"/>
        <w:jc w:val="center"/>
        <w:rPr>
          <w:sz w:val="24"/>
        </w:rPr>
      </w:pPr>
      <w:r w:rsidRPr="00047A97">
        <w:rPr>
          <w:rFonts w:hint="eastAsia"/>
          <w:sz w:val="24"/>
        </w:rPr>
        <w:t>大阪府循環器病対策推進</w:t>
      </w:r>
      <w:r w:rsidR="0030065F">
        <w:rPr>
          <w:rFonts w:hint="eastAsia"/>
          <w:sz w:val="24"/>
        </w:rPr>
        <w:t>懇話会</w:t>
      </w:r>
      <w:r w:rsidR="00264B8F">
        <w:rPr>
          <w:rFonts w:hint="eastAsia"/>
          <w:sz w:val="24"/>
        </w:rPr>
        <w:t>設置要綱</w:t>
      </w:r>
    </w:p>
    <w:p w14:paraId="530BF944" w14:textId="77777777" w:rsidR="00047A97" w:rsidRPr="00264B8F" w:rsidRDefault="00047A97" w:rsidP="00CB02D3">
      <w:pPr>
        <w:autoSpaceDE w:val="0"/>
        <w:autoSpaceDN w:val="0"/>
      </w:pPr>
    </w:p>
    <w:p w14:paraId="0D66992C" w14:textId="77777777" w:rsidR="00047A97" w:rsidRDefault="00047A97" w:rsidP="00CB02D3">
      <w:pPr>
        <w:autoSpaceDE w:val="0"/>
        <w:autoSpaceDN w:val="0"/>
      </w:pPr>
      <w:r>
        <w:rPr>
          <w:rFonts w:hint="eastAsia"/>
        </w:rPr>
        <w:t>（</w:t>
      </w:r>
      <w:r w:rsidR="003A4C86">
        <w:rPr>
          <w:rFonts w:hint="eastAsia"/>
        </w:rPr>
        <w:t>設置</w:t>
      </w:r>
      <w:r>
        <w:rPr>
          <w:rFonts w:hint="eastAsia"/>
        </w:rPr>
        <w:t>）</w:t>
      </w:r>
    </w:p>
    <w:p w14:paraId="393EC69E" w14:textId="15B2D20F" w:rsidR="003A4C86" w:rsidRPr="003A4C86" w:rsidRDefault="00CB02D3" w:rsidP="00CF2C99">
      <w:pPr>
        <w:autoSpaceDE w:val="0"/>
        <w:autoSpaceDN w:val="0"/>
        <w:ind w:left="210" w:hangingChars="100" w:hanging="210"/>
      </w:pPr>
      <w:r>
        <w:rPr>
          <w:rFonts w:hint="eastAsia"/>
        </w:rPr>
        <w:t>第１条　健康寿命の延伸等を図るための脳卒中、心臓病その他の循環器病に係る対策に関する基本法（平成30年法律第105号</w:t>
      </w:r>
      <w:r w:rsidR="003A4C86">
        <w:rPr>
          <w:rFonts w:hint="eastAsia"/>
        </w:rPr>
        <w:t>。以下「基本法」という。</w:t>
      </w:r>
      <w:r>
        <w:rPr>
          <w:rFonts w:hint="eastAsia"/>
        </w:rPr>
        <w:t>）第11条</w:t>
      </w:r>
      <w:r w:rsidR="0082172B">
        <w:rPr>
          <w:rFonts w:hint="eastAsia"/>
        </w:rPr>
        <w:t>第１項</w:t>
      </w:r>
      <w:r>
        <w:rPr>
          <w:rFonts w:hint="eastAsia"/>
        </w:rPr>
        <w:t>に規定する</w:t>
      </w:r>
      <w:r w:rsidR="00743B03">
        <w:rPr>
          <w:rFonts w:hint="eastAsia"/>
        </w:rPr>
        <w:t>大阪府の循環器病対策の推進に関する計画（以下「計画」という。）について、患者や有識者等の意見を</w:t>
      </w:r>
      <w:r w:rsidR="00BF3076">
        <w:rPr>
          <w:rFonts w:hint="eastAsia"/>
        </w:rPr>
        <w:t>聴取し</w:t>
      </w:r>
      <w:r w:rsidR="00743B03">
        <w:rPr>
          <w:rFonts w:hint="eastAsia"/>
        </w:rPr>
        <w:t>、大阪府</w:t>
      </w:r>
      <w:r w:rsidR="00565A32">
        <w:rPr>
          <w:rFonts w:hint="eastAsia"/>
        </w:rPr>
        <w:t>における</w:t>
      </w:r>
      <w:r w:rsidR="0030065F">
        <w:rPr>
          <w:rFonts w:hint="eastAsia"/>
        </w:rPr>
        <w:t>脳卒中、心臓病その他の循環器</w:t>
      </w:r>
      <w:r w:rsidR="00743B03">
        <w:rPr>
          <w:rFonts w:hint="eastAsia"/>
        </w:rPr>
        <w:t>病</w:t>
      </w:r>
      <w:r w:rsidR="0030065F">
        <w:rPr>
          <w:rFonts w:hint="eastAsia"/>
        </w:rPr>
        <w:t>（以下「循環器病」という。）</w:t>
      </w:r>
      <w:r w:rsidR="00565A32">
        <w:rPr>
          <w:rFonts w:hint="eastAsia"/>
        </w:rPr>
        <w:t>に関する</w:t>
      </w:r>
      <w:r w:rsidR="00743B03">
        <w:rPr>
          <w:rFonts w:hint="eastAsia"/>
        </w:rPr>
        <w:t>対策の推進に寄与する</w:t>
      </w:r>
      <w:r w:rsidR="00BF3076">
        <w:rPr>
          <w:rFonts w:hint="eastAsia"/>
        </w:rPr>
        <w:t>ために</w:t>
      </w:r>
      <w:r w:rsidR="00743B03">
        <w:rPr>
          <w:rFonts w:hint="eastAsia"/>
        </w:rPr>
        <w:t>、</w:t>
      </w:r>
      <w:r w:rsidR="00CF2C99">
        <w:rPr>
          <w:rFonts w:hint="eastAsia"/>
        </w:rPr>
        <w:t>基本法第21条第１項</w:t>
      </w:r>
      <w:r w:rsidR="00BF3076">
        <w:rPr>
          <w:rFonts w:hint="eastAsia"/>
        </w:rPr>
        <w:t>に</w:t>
      </w:r>
      <w:r w:rsidR="00CF2C99">
        <w:rPr>
          <w:rFonts w:hint="eastAsia"/>
        </w:rPr>
        <w:t>規定</w:t>
      </w:r>
      <w:r w:rsidR="00BF3076">
        <w:rPr>
          <w:rFonts w:hint="eastAsia"/>
        </w:rPr>
        <w:t>する「都道府県循環器病対策推進協議会」として、</w:t>
      </w:r>
      <w:r w:rsidR="00743B03">
        <w:rPr>
          <w:rFonts w:hint="eastAsia"/>
        </w:rPr>
        <w:t>大阪府循環器病対策推進</w:t>
      </w:r>
      <w:r w:rsidR="00CF2C99">
        <w:rPr>
          <w:rFonts w:hint="eastAsia"/>
        </w:rPr>
        <w:t>懇話</w:t>
      </w:r>
      <w:r w:rsidR="009C2C78">
        <w:rPr>
          <w:rFonts w:hint="eastAsia"/>
        </w:rPr>
        <w:t>会</w:t>
      </w:r>
      <w:r w:rsidR="00743B03">
        <w:rPr>
          <w:rFonts w:hint="eastAsia"/>
        </w:rPr>
        <w:t>（以下「</w:t>
      </w:r>
      <w:r w:rsidR="00CF2C99">
        <w:rPr>
          <w:rFonts w:hint="eastAsia"/>
        </w:rPr>
        <w:t>懇話会</w:t>
      </w:r>
      <w:r w:rsidR="00743B03">
        <w:rPr>
          <w:rFonts w:hint="eastAsia"/>
        </w:rPr>
        <w:t>」という。）を設置する。</w:t>
      </w:r>
    </w:p>
    <w:p w14:paraId="385676A9" w14:textId="77777777" w:rsidR="003A4C86" w:rsidRDefault="003A4C86" w:rsidP="00CB02D3">
      <w:pPr>
        <w:autoSpaceDE w:val="0"/>
        <w:autoSpaceDN w:val="0"/>
        <w:ind w:left="210" w:hangingChars="100" w:hanging="210"/>
      </w:pPr>
    </w:p>
    <w:p w14:paraId="6813145F" w14:textId="77777777" w:rsidR="00743B03" w:rsidRDefault="00743B03" w:rsidP="00CB02D3">
      <w:pPr>
        <w:autoSpaceDE w:val="0"/>
        <w:autoSpaceDN w:val="0"/>
        <w:ind w:left="210" w:hangingChars="100" w:hanging="210"/>
      </w:pPr>
      <w:r>
        <w:rPr>
          <w:rFonts w:hint="eastAsia"/>
        </w:rPr>
        <w:t>（</w:t>
      </w:r>
      <w:r w:rsidR="009C2C78">
        <w:rPr>
          <w:rFonts w:hint="eastAsia"/>
        </w:rPr>
        <w:t>検討</w:t>
      </w:r>
      <w:r>
        <w:rPr>
          <w:rFonts w:hint="eastAsia"/>
        </w:rPr>
        <w:t>事項）</w:t>
      </w:r>
    </w:p>
    <w:p w14:paraId="3F017EB1" w14:textId="6379D15B" w:rsidR="00743B03" w:rsidRDefault="00743B03" w:rsidP="00CB02D3">
      <w:pPr>
        <w:autoSpaceDE w:val="0"/>
        <w:autoSpaceDN w:val="0"/>
        <w:ind w:left="210" w:hangingChars="100" w:hanging="210"/>
      </w:pPr>
      <w:r>
        <w:rPr>
          <w:rFonts w:hint="eastAsia"/>
        </w:rPr>
        <w:t xml:space="preserve">第２条　</w:t>
      </w:r>
      <w:r w:rsidR="00CF2C99">
        <w:rPr>
          <w:rFonts w:hint="eastAsia"/>
        </w:rPr>
        <w:t>懇話</w:t>
      </w:r>
      <w:r>
        <w:rPr>
          <w:rFonts w:hint="eastAsia"/>
        </w:rPr>
        <w:t>会は、</w:t>
      </w:r>
      <w:r w:rsidR="00CF2C99">
        <w:rPr>
          <w:rFonts w:hint="eastAsia"/>
        </w:rPr>
        <w:t>次の</w:t>
      </w:r>
      <w:r>
        <w:rPr>
          <w:rFonts w:hint="eastAsia"/>
        </w:rPr>
        <w:t>事項</w:t>
      </w:r>
      <w:r w:rsidR="00B77251">
        <w:rPr>
          <w:rFonts w:hint="eastAsia"/>
        </w:rPr>
        <w:t>について</w:t>
      </w:r>
      <w:r w:rsidR="00CF2C99">
        <w:rPr>
          <w:rFonts w:hint="eastAsia"/>
        </w:rPr>
        <w:t>意見</w:t>
      </w:r>
      <w:r w:rsidR="009F45F7">
        <w:rPr>
          <w:rFonts w:hint="eastAsia"/>
        </w:rPr>
        <w:t>の</w:t>
      </w:r>
      <w:r w:rsidR="00CF2C99">
        <w:rPr>
          <w:rFonts w:hint="eastAsia"/>
        </w:rPr>
        <w:t>聴取</w:t>
      </w:r>
      <w:r w:rsidR="009C2C78">
        <w:rPr>
          <w:rFonts w:hint="eastAsia"/>
        </w:rPr>
        <w:t>を行</w:t>
      </w:r>
      <w:r w:rsidR="00CF2C99">
        <w:rPr>
          <w:rFonts w:hint="eastAsia"/>
        </w:rPr>
        <w:t>う</w:t>
      </w:r>
      <w:r w:rsidR="00B77251">
        <w:rPr>
          <w:rFonts w:hint="eastAsia"/>
        </w:rPr>
        <w:t>。</w:t>
      </w:r>
    </w:p>
    <w:p w14:paraId="376621A5" w14:textId="2E1158A3" w:rsidR="00B77251" w:rsidRDefault="00B77251" w:rsidP="00B77251">
      <w:pPr>
        <w:autoSpaceDE w:val="0"/>
        <w:autoSpaceDN w:val="0"/>
        <w:ind w:leftChars="100" w:left="210"/>
      </w:pPr>
      <w:r>
        <w:rPr>
          <w:rFonts w:hint="eastAsia"/>
        </w:rPr>
        <w:t>（１）計画の策定</w:t>
      </w:r>
      <w:r w:rsidR="00CF2C99">
        <w:rPr>
          <w:rFonts w:hint="eastAsia"/>
        </w:rPr>
        <w:t>及び改正</w:t>
      </w:r>
      <w:r>
        <w:rPr>
          <w:rFonts w:hint="eastAsia"/>
        </w:rPr>
        <w:t>に関すること。</w:t>
      </w:r>
    </w:p>
    <w:p w14:paraId="64258C82" w14:textId="77777777" w:rsidR="00B77251" w:rsidRDefault="00B77251" w:rsidP="00B77251">
      <w:pPr>
        <w:autoSpaceDE w:val="0"/>
        <w:autoSpaceDN w:val="0"/>
        <w:ind w:leftChars="100" w:left="210"/>
      </w:pPr>
      <w:r>
        <w:rPr>
          <w:rFonts w:hint="eastAsia"/>
        </w:rPr>
        <w:t>（２）計画の推進に関すること。</w:t>
      </w:r>
    </w:p>
    <w:p w14:paraId="0F8C41B4" w14:textId="77777777" w:rsidR="00B77251" w:rsidRDefault="00B77251" w:rsidP="00B77251">
      <w:pPr>
        <w:autoSpaceDE w:val="0"/>
        <w:autoSpaceDN w:val="0"/>
        <w:ind w:leftChars="100" w:left="210"/>
      </w:pPr>
      <w:r>
        <w:rPr>
          <w:rFonts w:hint="eastAsia"/>
        </w:rPr>
        <w:t>（３）計画の進捗、評価に関すること。</w:t>
      </w:r>
    </w:p>
    <w:p w14:paraId="12C14E24" w14:textId="77777777" w:rsidR="00B77251" w:rsidRDefault="00B77251" w:rsidP="00B77251">
      <w:pPr>
        <w:autoSpaceDE w:val="0"/>
        <w:autoSpaceDN w:val="0"/>
        <w:ind w:leftChars="100" w:left="210"/>
      </w:pPr>
      <w:r>
        <w:rPr>
          <w:rFonts w:hint="eastAsia"/>
        </w:rPr>
        <w:t>（４）その他、総合的な循環器病対策の推進に</w:t>
      </w:r>
      <w:r w:rsidR="009C2C78">
        <w:rPr>
          <w:rFonts w:hint="eastAsia"/>
        </w:rPr>
        <w:t>関すること</w:t>
      </w:r>
      <w:r>
        <w:rPr>
          <w:rFonts w:hint="eastAsia"/>
        </w:rPr>
        <w:t>。</w:t>
      </w:r>
    </w:p>
    <w:p w14:paraId="1CDF73F4" w14:textId="77777777" w:rsidR="00B77251" w:rsidRDefault="00B77251" w:rsidP="00B77251">
      <w:pPr>
        <w:autoSpaceDE w:val="0"/>
        <w:autoSpaceDN w:val="0"/>
      </w:pPr>
    </w:p>
    <w:p w14:paraId="437005F2" w14:textId="77777777" w:rsidR="00B77251" w:rsidRDefault="00B77251" w:rsidP="00B77251">
      <w:pPr>
        <w:autoSpaceDE w:val="0"/>
        <w:autoSpaceDN w:val="0"/>
      </w:pPr>
      <w:r>
        <w:rPr>
          <w:rFonts w:hint="eastAsia"/>
        </w:rPr>
        <w:t>（組織）</w:t>
      </w:r>
    </w:p>
    <w:p w14:paraId="3CAC67BB" w14:textId="6900D6A8" w:rsidR="007C2D4D" w:rsidRDefault="00B77251" w:rsidP="00635F54">
      <w:pPr>
        <w:autoSpaceDE w:val="0"/>
        <w:autoSpaceDN w:val="0"/>
        <w:ind w:left="210" w:hangingChars="100" w:hanging="210"/>
      </w:pPr>
      <w:r>
        <w:rPr>
          <w:rFonts w:hint="eastAsia"/>
        </w:rPr>
        <w:t xml:space="preserve">第３条　</w:t>
      </w:r>
      <w:r w:rsidR="00CF2C99">
        <w:rPr>
          <w:rFonts w:hint="eastAsia"/>
        </w:rPr>
        <w:t>懇話</w:t>
      </w:r>
      <w:r>
        <w:rPr>
          <w:rFonts w:hint="eastAsia"/>
        </w:rPr>
        <w:t>会は、</w:t>
      </w:r>
      <w:r w:rsidR="00BF3076">
        <w:rPr>
          <w:rFonts w:hint="eastAsia"/>
        </w:rPr>
        <w:t>循環器病患者及び循環器病患者であった者並びにこれらの者の家族又</w:t>
      </w:r>
      <w:r>
        <w:rPr>
          <w:rFonts w:hint="eastAsia"/>
        </w:rPr>
        <w:t>は遺族を代表する者、</w:t>
      </w:r>
      <w:r w:rsidR="007C2D4D">
        <w:rPr>
          <w:rFonts w:hint="eastAsia"/>
        </w:rPr>
        <w:t>救急業務に従事する者、循環器病に係る保健、医療又は福祉の業務に従事する者、学識経験のある者その他必要と認める者のうちから、</w:t>
      </w:r>
      <w:r w:rsidR="00CF2C99">
        <w:rPr>
          <w:rFonts w:hint="eastAsia"/>
        </w:rPr>
        <w:t>大阪府</w:t>
      </w:r>
      <w:r w:rsidR="007C2D4D">
        <w:rPr>
          <w:rFonts w:hint="eastAsia"/>
        </w:rPr>
        <w:t>健康医療部長が</w:t>
      </w:r>
      <w:r w:rsidR="00CF2C99">
        <w:rPr>
          <w:rFonts w:hint="eastAsia"/>
        </w:rPr>
        <w:t>委嘱する委員をもって構成する。</w:t>
      </w:r>
    </w:p>
    <w:p w14:paraId="1755BD2D" w14:textId="2558E7AA" w:rsidR="007C2D4D" w:rsidRDefault="00CF2C99" w:rsidP="007C2D4D">
      <w:pPr>
        <w:autoSpaceDE w:val="0"/>
        <w:autoSpaceDN w:val="0"/>
        <w:ind w:left="210" w:hangingChars="100" w:hanging="210"/>
      </w:pPr>
      <w:r>
        <w:rPr>
          <w:rFonts w:hint="eastAsia"/>
        </w:rPr>
        <w:t xml:space="preserve">２　</w:t>
      </w:r>
      <w:r w:rsidR="007C2D4D">
        <w:rPr>
          <w:rFonts w:hint="eastAsia"/>
        </w:rPr>
        <w:t>委員の任期は２年間とし、再任を妨げない。</w:t>
      </w:r>
    </w:p>
    <w:p w14:paraId="4F47223E" w14:textId="74BD7C24" w:rsidR="007C2D4D" w:rsidRDefault="00CF2C99" w:rsidP="00B83871">
      <w:pPr>
        <w:autoSpaceDE w:val="0"/>
        <w:autoSpaceDN w:val="0"/>
        <w:ind w:left="210" w:hangingChars="100" w:hanging="210"/>
      </w:pPr>
      <w:r>
        <w:rPr>
          <w:rFonts w:hint="eastAsia"/>
        </w:rPr>
        <w:t>３</w:t>
      </w:r>
      <w:r w:rsidR="007C2D4D">
        <w:rPr>
          <w:rFonts w:hint="eastAsia"/>
        </w:rPr>
        <w:t xml:space="preserve">　委員に欠員が生じたときは、速やかに補充するものとし、補欠委員の任期は、前任者の残任期間とする。</w:t>
      </w:r>
    </w:p>
    <w:p w14:paraId="76F97585" w14:textId="77777777" w:rsidR="007C2D4D" w:rsidRDefault="007C2D4D" w:rsidP="007C2D4D">
      <w:pPr>
        <w:autoSpaceDE w:val="0"/>
        <w:autoSpaceDN w:val="0"/>
        <w:ind w:left="210" w:hangingChars="100" w:hanging="210"/>
      </w:pPr>
    </w:p>
    <w:p w14:paraId="6D806E3D" w14:textId="77777777" w:rsidR="00F76317" w:rsidRDefault="00F76317" w:rsidP="00F76317">
      <w:pPr>
        <w:autoSpaceDE w:val="0"/>
        <w:autoSpaceDN w:val="0"/>
        <w:ind w:left="210" w:hangingChars="100" w:hanging="210"/>
      </w:pPr>
      <w:r>
        <w:rPr>
          <w:rFonts w:hint="eastAsia"/>
        </w:rPr>
        <w:t>（会議）</w:t>
      </w:r>
    </w:p>
    <w:p w14:paraId="73120634" w14:textId="77777777" w:rsidR="00F76317" w:rsidRDefault="00F76317" w:rsidP="00F76317">
      <w:pPr>
        <w:autoSpaceDE w:val="0"/>
        <w:autoSpaceDN w:val="0"/>
        <w:ind w:left="210" w:hangingChars="100" w:hanging="210"/>
      </w:pPr>
      <w:r>
        <w:rPr>
          <w:rFonts w:hint="eastAsia"/>
        </w:rPr>
        <w:t>第４条　懇話会の会議は、大阪府健康医療部長が招集する。</w:t>
      </w:r>
    </w:p>
    <w:p w14:paraId="1584F666" w14:textId="77777777" w:rsidR="00F76317" w:rsidRDefault="00F76317" w:rsidP="00F76317">
      <w:pPr>
        <w:autoSpaceDE w:val="0"/>
        <w:autoSpaceDN w:val="0"/>
        <w:ind w:left="210" w:hangingChars="100" w:hanging="210"/>
      </w:pPr>
      <w:r>
        <w:rPr>
          <w:rFonts w:hint="eastAsia"/>
        </w:rPr>
        <w:t>２　座長は、委員の中から互選する。</w:t>
      </w:r>
    </w:p>
    <w:p w14:paraId="28ED641F" w14:textId="77777777" w:rsidR="00F76317" w:rsidRDefault="00F76317" w:rsidP="00F76317">
      <w:pPr>
        <w:autoSpaceDE w:val="0"/>
        <w:autoSpaceDN w:val="0"/>
        <w:ind w:left="210" w:hangingChars="100" w:hanging="210"/>
      </w:pPr>
      <w:r>
        <w:rPr>
          <w:rFonts w:hint="eastAsia"/>
        </w:rPr>
        <w:t>３　座長は、懇話会を代表し、総括する。</w:t>
      </w:r>
    </w:p>
    <w:p w14:paraId="3626D486" w14:textId="77777777" w:rsidR="00F76317" w:rsidRDefault="00F76317" w:rsidP="00F76317">
      <w:pPr>
        <w:autoSpaceDE w:val="0"/>
        <w:autoSpaceDN w:val="0"/>
        <w:ind w:left="210" w:hangingChars="100" w:hanging="210"/>
      </w:pPr>
      <w:r>
        <w:rPr>
          <w:rFonts w:hint="eastAsia"/>
        </w:rPr>
        <w:t>４　座長に事故があるときは、座長があらかじめ指名する委員が、その職務を代理する。</w:t>
      </w:r>
    </w:p>
    <w:p w14:paraId="0AB3FBAA" w14:textId="77777777" w:rsidR="00F76317" w:rsidRDefault="00F76317" w:rsidP="00F76317">
      <w:pPr>
        <w:autoSpaceDE w:val="0"/>
        <w:autoSpaceDN w:val="0"/>
        <w:ind w:left="210" w:hangingChars="100" w:hanging="210"/>
      </w:pPr>
      <w:r>
        <w:rPr>
          <w:rFonts w:hint="eastAsia"/>
        </w:rPr>
        <w:t>５　座長は、必要があると認めるときは、委員以外の者を会議に出席させ、説明又は意見を述べさせることができる。</w:t>
      </w:r>
    </w:p>
    <w:p w14:paraId="0B7D247E" w14:textId="2EF39EF6" w:rsidR="00F76317" w:rsidRDefault="00F76317" w:rsidP="00F76317">
      <w:pPr>
        <w:autoSpaceDE w:val="0"/>
        <w:autoSpaceDN w:val="0"/>
        <w:ind w:left="210" w:hangingChars="100" w:hanging="210"/>
      </w:pPr>
      <w:r>
        <w:rPr>
          <w:rFonts w:hint="eastAsia"/>
        </w:rPr>
        <w:t>６　委員に支障があるときは、代理人が出席することができる。</w:t>
      </w:r>
    </w:p>
    <w:p w14:paraId="532618EF" w14:textId="77777777" w:rsidR="00F76317" w:rsidRPr="00CF2C99" w:rsidRDefault="00F76317" w:rsidP="00F76317">
      <w:pPr>
        <w:autoSpaceDE w:val="0"/>
        <w:autoSpaceDN w:val="0"/>
        <w:ind w:left="210" w:hangingChars="100" w:hanging="210"/>
      </w:pPr>
    </w:p>
    <w:p w14:paraId="079C5D1B" w14:textId="32D1970F" w:rsidR="00355EBC" w:rsidRDefault="00355EBC" w:rsidP="00355EBC">
      <w:pPr>
        <w:autoSpaceDE w:val="0"/>
        <w:autoSpaceDN w:val="0"/>
      </w:pPr>
      <w:r>
        <w:rPr>
          <w:rFonts w:hint="eastAsia"/>
        </w:rPr>
        <w:t>（謝礼金）</w:t>
      </w:r>
    </w:p>
    <w:p w14:paraId="14AC891D" w14:textId="52F6B8F5" w:rsidR="00355EBC" w:rsidRDefault="00355EBC" w:rsidP="002C53EB">
      <w:pPr>
        <w:autoSpaceDE w:val="0"/>
        <w:autoSpaceDN w:val="0"/>
        <w:ind w:left="210" w:hangingChars="100" w:hanging="210"/>
      </w:pPr>
      <w:r>
        <w:rPr>
          <w:rFonts w:hint="eastAsia"/>
        </w:rPr>
        <w:t>第</w:t>
      </w:r>
      <w:r w:rsidR="00CF2C99">
        <w:rPr>
          <w:rFonts w:hint="eastAsia"/>
        </w:rPr>
        <w:t>５</w:t>
      </w:r>
      <w:r>
        <w:rPr>
          <w:rFonts w:hint="eastAsia"/>
        </w:rPr>
        <w:t xml:space="preserve">条　</w:t>
      </w:r>
      <w:r w:rsidR="006B739C">
        <w:rPr>
          <w:rFonts w:hint="eastAsia"/>
        </w:rPr>
        <w:t>委員</w:t>
      </w:r>
      <w:r w:rsidR="00FC0EBA">
        <w:rPr>
          <w:rFonts w:hint="eastAsia"/>
        </w:rPr>
        <w:t>及び</w:t>
      </w:r>
      <w:r w:rsidR="00B53C3E">
        <w:rPr>
          <w:rFonts w:hint="eastAsia"/>
        </w:rPr>
        <w:t>前</w:t>
      </w:r>
      <w:r w:rsidR="00FC0EBA">
        <w:rPr>
          <w:rFonts w:hint="eastAsia"/>
        </w:rPr>
        <w:t>条第６項に</w:t>
      </w:r>
      <w:r w:rsidR="00A42AC3">
        <w:rPr>
          <w:rFonts w:hint="eastAsia"/>
        </w:rPr>
        <w:t>規定する</w:t>
      </w:r>
      <w:r w:rsidR="007F273A">
        <w:rPr>
          <w:rFonts w:hint="eastAsia"/>
        </w:rPr>
        <w:t>代理人</w:t>
      </w:r>
      <w:r w:rsidR="00A42AC3">
        <w:rPr>
          <w:rFonts w:hint="eastAsia"/>
        </w:rPr>
        <w:t>（</w:t>
      </w:r>
      <w:r w:rsidR="007F273A">
        <w:rPr>
          <w:rFonts w:hint="eastAsia"/>
        </w:rPr>
        <w:t>以下</w:t>
      </w:r>
      <w:r w:rsidR="002C53EB">
        <w:rPr>
          <w:rFonts w:hint="eastAsia"/>
        </w:rPr>
        <w:t>「委員等」という。</w:t>
      </w:r>
      <w:r w:rsidR="00FC0EBA">
        <w:rPr>
          <w:rFonts w:hint="eastAsia"/>
        </w:rPr>
        <w:t>）</w:t>
      </w:r>
      <w:r>
        <w:rPr>
          <w:rFonts w:hint="eastAsia"/>
        </w:rPr>
        <w:t>の謝礼金の額は、</w:t>
      </w:r>
      <w:r w:rsidR="003652E9">
        <w:rPr>
          <w:rFonts w:hint="eastAsia"/>
        </w:rPr>
        <w:t>懇話</w:t>
      </w:r>
      <w:r w:rsidR="00A5498B">
        <w:rPr>
          <w:rFonts w:hint="eastAsia"/>
        </w:rPr>
        <w:t>会</w:t>
      </w:r>
      <w:r w:rsidR="009C2C78">
        <w:rPr>
          <w:rFonts w:hint="eastAsia"/>
        </w:rPr>
        <w:t>の出席につき</w:t>
      </w:r>
      <w:r w:rsidR="00A5498B">
        <w:rPr>
          <w:rFonts w:hint="eastAsia"/>
        </w:rPr>
        <w:t>日額</w:t>
      </w:r>
      <w:r w:rsidR="009C2C78">
        <w:rPr>
          <w:rFonts w:hint="eastAsia"/>
        </w:rPr>
        <w:t>8,300円とする。</w:t>
      </w:r>
    </w:p>
    <w:p w14:paraId="3A14C8C5" w14:textId="098693B4" w:rsidR="00355EBC" w:rsidRDefault="00355EBC" w:rsidP="00355EBC">
      <w:pPr>
        <w:autoSpaceDE w:val="0"/>
        <w:autoSpaceDN w:val="0"/>
        <w:ind w:left="210" w:hangingChars="100" w:hanging="210"/>
      </w:pPr>
      <w:r>
        <w:rPr>
          <w:rFonts w:hint="eastAsia"/>
        </w:rPr>
        <w:lastRenderedPageBreak/>
        <w:t>２　委員等のうち</w:t>
      </w:r>
      <w:r w:rsidR="00BE3C59">
        <w:rPr>
          <w:rFonts w:hint="eastAsia"/>
        </w:rPr>
        <w:t>、大阪府の経済に</w:t>
      </w:r>
      <w:r w:rsidR="00BE3C59" w:rsidRPr="00B465FC">
        <w:rPr>
          <w:rFonts w:hint="eastAsia"/>
        </w:rPr>
        <w:t>属する常勤の職員である者に対しては</w:t>
      </w:r>
      <w:r w:rsidR="00BF3076">
        <w:rPr>
          <w:rFonts w:hint="eastAsia"/>
        </w:rPr>
        <w:t>、謝礼金を</w:t>
      </w:r>
      <w:r w:rsidR="00BE3C59" w:rsidRPr="00B465FC">
        <w:rPr>
          <w:rFonts w:hint="eastAsia"/>
        </w:rPr>
        <w:t>支給しない。</w:t>
      </w:r>
    </w:p>
    <w:p w14:paraId="42FF96EB" w14:textId="77777777" w:rsidR="002C53EB" w:rsidRPr="00355EBC" w:rsidRDefault="002C53EB" w:rsidP="00355EBC">
      <w:pPr>
        <w:autoSpaceDE w:val="0"/>
        <w:autoSpaceDN w:val="0"/>
        <w:ind w:left="210" w:hangingChars="100" w:hanging="210"/>
      </w:pPr>
    </w:p>
    <w:p w14:paraId="6C775F41" w14:textId="77777777" w:rsidR="00355EBC" w:rsidRDefault="00355EBC" w:rsidP="00355EBC">
      <w:pPr>
        <w:autoSpaceDE w:val="0"/>
        <w:autoSpaceDN w:val="0"/>
      </w:pPr>
      <w:r>
        <w:rPr>
          <w:rFonts w:hint="eastAsia"/>
        </w:rPr>
        <w:t>（費用弁償）</w:t>
      </w:r>
    </w:p>
    <w:p w14:paraId="3A8E325B" w14:textId="0475805F" w:rsidR="00355EBC" w:rsidRDefault="00355EBC" w:rsidP="00845410">
      <w:pPr>
        <w:autoSpaceDE w:val="0"/>
        <w:autoSpaceDN w:val="0"/>
        <w:ind w:left="210" w:hangingChars="100" w:hanging="210"/>
      </w:pPr>
      <w:r>
        <w:rPr>
          <w:rFonts w:hint="eastAsia"/>
        </w:rPr>
        <w:t>第</w:t>
      </w:r>
      <w:r w:rsidR="00A5498B">
        <w:rPr>
          <w:rFonts w:hint="eastAsia"/>
        </w:rPr>
        <w:t>６</w:t>
      </w:r>
      <w:r>
        <w:rPr>
          <w:rFonts w:hint="eastAsia"/>
        </w:rPr>
        <w:t>条　委員等の費用弁償の額は、職員の旅費に関する条例</w:t>
      </w:r>
      <w:r w:rsidR="00845410">
        <w:rPr>
          <w:rFonts w:hint="eastAsia"/>
        </w:rPr>
        <w:t>（昭和40年大阪府条例第37号）</w:t>
      </w:r>
      <w:r w:rsidR="00A5498B">
        <w:rPr>
          <w:rFonts w:hint="eastAsia"/>
        </w:rPr>
        <w:t>の規定</w:t>
      </w:r>
      <w:r w:rsidR="00845410">
        <w:rPr>
          <w:rFonts w:hint="eastAsia"/>
        </w:rPr>
        <w:t>による指定職等の職務にあるもの以外の者の額相当額とする。</w:t>
      </w:r>
    </w:p>
    <w:p w14:paraId="7C2E9CB4" w14:textId="7C1D21D2" w:rsidR="00845410" w:rsidRDefault="00845410" w:rsidP="00845410">
      <w:pPr>
        <w:autoSpaceDE w:val="0"/>
        <w:autoSpaceDN w:val="0"/>
        <w:ind w:left="210" w:hangingChars="100" w:hanging="210"/>
      </w:pPr>
      <w:r>
        <w:rPr>
          <w:rFonts w:hint="eastAsia"/>
        </w:rPr>
        <w:t>２　前項の費用弁償の支給についての路程は、</w:t>
      </w:r>
      <w:r w:rsidR="0030065F">
        <w:rPr>
          <w:rFonts w:hint="eastAsia"/>
        </w:rPr>
        <w:t>委員等の居住地</w:t>
      </w:r>
      <w:r>
        <w:rPr>
          <w:rFonts w:hint="eastAsia"/>
        </w:rPr>
        <w:t>の市町村から起算する。</w:t>
      </w:r>
    </w:p>
    <w:p w14:paraId="5FE14B10" w14:textId="77777777" w:rsidR="0030065F" w:rsidRPr="0030065F" w:rsidRDefault="0030065F" w:rsidP="00355EBC">
      <w:pPr>
        <w:autoSpaceDE w:val="0"/>
        <w:autoSpaceDN w:val="0"/>
      </w:pPr>
    </w:p>
    <w:p w14:paraId="4C875242" w14:textId="77777777" w:rsidR="00355EBC" w:rsidRDefault="00355EBC" w:rsidP="00355EBC">
      <w:pPr>
        <w:autoSpaceDE w:val="0"/>
        <w:autoSpaceDN w:val="0"/>
      </w:pPr>
      <w:r>
        <w:rPr>
          <w:rFonts w:hint="eastAsia"/>
        </w:rPr>
        <w:t>（秘密の保持）</w:t>
      </w:r>
    </w:p>
    <w:p w14:paraId="7D9E8D4E" w14:textId="77777777" w:rsidR="002E67A6" w:rsidRDefault="00355EBC" w:rsidP="000875FF">
      <w:pPr>
        <w:autoSpaceDE w:val="0"/>
        <w:autoSpaceDN w:val="0"/>
        <w:ind w:left="210" w:hangingChars="100" w:hanging="210"/>
      </w:pPr>
      <w:r>
        <w:rPr>
          <w:rFonts w:hint="eastAsia"/>
        </w:rPr>
        <w:t>第</w:t>
      </w:r>
      <w:r w:rsidR="00A5498B">
        <w:rPr>
          <w:rFonts w:hint="eastAsia"/>
        </w:rPr>
        <w:t>７</w:t>
      </w:r>
      <w:r>
        <w:rPr>
          <w:rFonts w:hint="eastAsia"/>
        </w:rPr>
        <w:t xml:space="preserve">条　</w:t>
      </w:r>
      <w:r w:rsidR="0030065F">
        <w:rPr>
          <w:rFonts w:hint="eastAsia"/>
        </w:rPr>
        <w:t>委員等</w:t>
      </w:r>
      <w:r>
        <w:rPr>
          <w:rFonts w:hint="eastAsia"/>
        </w:rPr>
        <w:t>は、職務上知り得た個人的事項を他に漏らしてはならない。</w:t>
      </w:r>
    </w:p>
    <w:p w14:paraId="09887780" w14:textId="7B15DF62" w:rsidR="00921D11" w:rsidRDefault="002E67A6" w:rsidP="000875FF">
      <w:pPr>
        <w:autoSpaceDE w:val="0"/>
        <w:autoSpaceDN w:val="0"/>
        <w:ind w:left="210" w:hangingChars="100" w:hanging="210"/>
      </w:pPr>
      <w:r>
        <w:rPr>
          <w:rFonts w:hint="eastAsia"/>
        </w:rPr>
        <w:t>２　前項の規定は、</w:t>
      </w:r>
      <w:r w:rsidR="00921D11">
        <w:rPr>
          <w:rFonts w:hint="eastAsia"/>
        </w:rPr>
        <w:t>委員</w:t>
      </w:r>
      <w:r>
        <w:rPr>
          <w:rFonts w:hint="eastAsia"/>
        </w:rPr>
        <w:t>が</w:t>
      </w:r>
      <w:r w:rsidR="000875FF">
        <w:rPr>
          <w:rFonts w:hint="eastAsia"/>
        </w:rPr>
        <w:t>その職を退いた後</w:t>
      </w:r>
      <w:r>
        <w:rPr>
          <w:rFonts w:hint="eastAsia"/>
        </w:rPr>
        <w:t>並びに</w:t>
      </w:r>
      <w:r w:rsidR="000875FF">
        <w:rPr>
          <w:rFonts w:hint="eastAsia"/>
        </w:rPr>
        <w:t>第４条第５項</w:t>
      </w:r>
      <w:r>
        <w:rPr>
          <w:rFonts w:hint="eastAsia"/>
        </w:rPr>
        <w:t>により</w:t>
      </w:r>
      <w:r w:rsidR="000875FF">
        <w:rPr>
          <w:rFonts w:hint="eastAsia"/>
        </w:rPr>
        <w:t>出席した</w:t>
      </w:r>
      <w:r w:rsidR="00B75B37">
        <w:rPr>
          <w:rFonts w:hint="eastAsia"/>
        </w:rPr>
        <w:t>委員以外の</w:t>
      </w:r>
      <w:r w:rsidR="000875FF">
        <w:rPr>
          <w:rFonts w:hint="eastAsia"/>
        </w:rPr>
        <w:t>者</w:t>
      </w:r>
      <w:r>
        <w:rPr>
          <w:rFonts w:hint="eastAsia"/>
        </w:rPr>
        <w:t>及び同条第６項により出席した代理人が</w:t>
      </w:r>
      <w:r w:rsidR="000875FF">
        <w:rPr>
          <w:rFonts w:hint="eastAsia"/>
        </w:rPr>
        <w:t>当該会議</w:t>
      </w:r>
      <w:r w:rsidR="00B75B37">
        <w:rPr>
          <w:rFonts w:hint="eastAsia"/>
        </w:rPr>
        <w:t>に</w:t>
      </w:r>
      <w:r w:rsidR="000875FF">
        <w:rPr>
          <w:rFonts w:hint="eastAsia"/>
        </w:rPr>
        <w:t>出席</w:t>
      </w:r>
      <w:r w:rsidR="00B75B37">
        <w:rPr>
          <w:rFonts w:hint="eastAsia"/>
        </w:rPr>
        <w:t>した</w:t>
      </w:r>
      <w:r w:rsidR="000875FF">
        <w:rPr>
          <w:rFonts w:hint="eastAsia"/>
        </w:rPr>
        <w:t>後</w:t>
      </w:r>
      <w:r>
        <w:rPr>
          <w:rFonts w:hint="eastAsia"/>
        </w:rPr>
        <w:t>について準用する。</w:t>
      </w:r>
    </w:p>
    <w:p w14:paraId="7DB6750F" w14:textId="77777777" w:rsidR="00355EBC" w:rsidRPr="000875FF" w:rsidRDefault="00355EBC" w:rsidP="00355EBC">
      <w:pPr>
        <w:autoSpaceDE w:val="0"/>
        <w:autoSpaceDN w:val="0"/>
      </w:pPr>
    </w:p>
    <w:p w14:paraId="5BB5CE70" w14:textId="77777777" w:rsidR="00355EBC" w:rsidRDefault="00355EBC" w:rsidP="00355EBC">
      <w:pPr>
        <w:autoSpaceDE w:val="0"/>
        <w:autoSpaceDN w:val="0"/>
      </w:pPr>
      <w:r>
        <w:rPr>
          <w:rFonts w:hint="eastAsia"/>
        </w:rPr>
        <w:t>（庶務）</w:t>
      </w:r>
    </w:p>
    <w:p w14:paraId="68BD809E" w14:textId="6577401B" w:rsidR="00355EBC" w:rsidRDefault="00355EBC" w:rsidP="00355EBC">
      <w:pPr>
        <w:autoSpaceDE w:val="0"/>
        <w:autoSpaceDN w:val="0"/>
      </w:pPr>
      <w:r>
        <w:rPr>
          <w:rFonts w:hint="eastAsia"/>
        </w:rPr>
        <w:t>第</w:t>
      </w:r>
      <w:r w:rsidR="00A5498B">
        <w:rPr>
          <w:rFonts w:hint="eastAsia"/>
        </w:rPr>
        <w:t>８</w:t>
      </w:r>
      <w:r>
        <w:rPr>
          <w:rFonts w:hint="eastAsia"/>
        </w:rPr>
        <w:t xml:space="preserve">条　</w:t>
      </w:r>
      <w:r w:rsidR="003652E9">
        <w:rPr>
          <w:rFonts w:hint="eastAsia"/>
        </w:rPr>
        <w:t>懇話</w:t>
      </w:r>
      <w:r>
        <w:rPr>
          <w:rFonts w:hint="eastAsia"/>
        </w:rPr>
        <w:t>会の庶務は、</w:t>
      </w:r>
      <w:r w:rsidR="00A5498B">
        <w:rPr>
          <w:rFonts w:hint="eastAsia"/>
        </w:rPr>
        <w:t>大阪府</w:t>
      </w:r>
      <w:r>
        <w:rPr>
          <w:rFonts w:hint="eastAsia"/>
        </w:rPr>
        <w:t>健康医療部保健医療室医療対策課</w:t>
      </w:r>
      <w:r w:rsidR="00A5498B">
        <w:rPr>
          <w:rFonts w:hint="eastAsia"/>
        </w:rPr>
        <w:t>において</w:t>
      </w:r>
      <w:r>
        <w:rPr>
          <w:rFonts w:hint="eastAsia"/>
        </w:rPr>
        <w:t>行う。</w:t>
      </w:r>
    </w:p>
    <w:p w14:paraId="48FC16BF" w14:textId="77777777" w:rsidR="00355EBC" w:rsidRDefault="00355EBC" w:rsidP="00355EBC">
      <w:pPr>
        <w:autoSpaceDE w:val="0"/>
        <w:autoSpaceDN w:val="0"/>
      </w:pPr>
    </w:p>
    <w:p w14:paraId="0A018611" w14:textId="77777777" w:rsidR="00355EBC" w:rsidRDefault="00355EBC" w:rsidP="00355EBC">
      <w:pPr>
        <w:autoSpaceDE w:val="0"/>
        <w:autoSpaceDN w:val="0"/>
      </w:pPr>
      <w:r>
        <w:rPr>
          <w:rFonts w:hint="eastAsia"/>
        </w:rPr>
        <w:t>（</w:t>
      </w:r>
      <w:r w:rsidR="00845410">
        <w:rPr>
          <w:rFonts w:hint="eastAsia"/>
        </w:rPr>
        <w:t>雑則</w:t>
      </w:r>
      <w:r>
        <w:rPr>
          <w:rFonts w:hint="eastAsia"/>
        </w:rPr>
        <w:t>）</w:t>
      </w:r>
    </w:p>
    <w:p w14:paraId="7780E422" w14:textId="7B439C41" w:rsidR="00355EBC" w:rsidRDefault="00355EBC" w:rsidP="00355EBC">
      <w:pPr>
        <w:autoSpaceDE w:val="0"/>
        <w:autoSpaceDN w:val="0"/>
      </w:pPr>
      <w:r>
        <w:rPr>
          <w:rFonts w:hint="eastAsia"/>
        </w:rPr>
        <w:t>第</w:t>
      </w:r>
      <w:r w:rsidR="00A5498B">
        <w:rPr>
          <w:rFonts w:hint="eastAsia"/>
        </w:rPr>
        <w:t>９</w:t>
      </w:r>
      <w:r w:rsidR="00845410">
        <w:rPr>
          <w:rFonts w:hint="eastAsia"/>
        </w:rPr>
        <w:t>条　この要綱に定めるもののほか、</w:t>
      </w:r>
      <w:r w:rsidR="009E4A97">
        <w:rPr>
          <w:rFonts w:hint="eastAsia"/>
        </w:rPr>
        <w:t>懇話会</w:t>
      </w:r>
      <w:r w:rsidR="00845410">
        <w:rPr>
          <w:rFonts w:hint="eastAsia"/>
        </w:rPr>
        <w:t>の運営に関し必要な事項</w:t>
      </w:r>
      <w:r w:rsidR="009F45F7">
        <w:rPr>
          <w:rFonts w:hint="eastAsia"/>
        </w:rPr>
        <w:t>は、大阪府</w:t>
      </w:r>
      <w:r w:rsidR="00845410">
        <w:rPr>
          <w:rFonts w:hint="eastAsia"/>
        </w:rPr>
        <w:t>が定める。</w:t>
      </w:r>
    </w:p>
    <w:p w14:paraId="26BCE1C4" w14:textId="77777777" w:rsidR="00845410" w:rsidRPr="003A4C86" w:rsidRDefault="00845410" w:rsidP="00355EBC">
      <w:pPr>
        <w:autoSpaceDE w:val="0"/>
        <w:autoSpaceDN w:val="0"/>
      </w:pPr>
    </w:p>
    <w:p w14:paraId="372DE7F5" w14:textId="6037D162" w:rsidR="00845410" w:rsidRDefault="00845410" w:rsidP="00BF3076">
      <w:pPr>
        <w:autoSpaceDE w:val="0"/>
        <w:autoSpaceDN w:val="0"/>
        <w:ind w:firstLineChars="200" w:firstLine="420"/>
      </w:pPr>
      <w:r>
        <w:rPr>
          <w:rFonts w:hint="eastAsia"/>
        </w:rPr>
        <w:t>附</w:t>
      </w:r>
      <w:r w:rsidR="00BF3076">
        <w:rPr>
          <w:rFonts w:hint="eastAsia"/>
        </w:rPr>
        <w:t xml:space="preserve">　</w:t>
      </w:r>
      <w:r>
        <w:rPr>
          <w:rFonts w:hint="eastAsia"/>
        </w:rPr>
        <w:t>則</w:t>
      </w:r>
    </w:p>
    <w:p w14:paraId="77286DFA" w14:textId="11887462" w:rsidR="00845410" w:rsidRPr="00B77251" w:rsidRDefault="00845410" w:rsidP="00355EBC">
      <w:pPr>
        <w:autoSpaceDE w:val="0"/>
        <w:autoSpaceDN w:val="0"/>
      </w:pPr>
      <w:r>
        <w:rPr>
          <w:rFonts w:hint="eastAsia"/>
        </w:rPr>
        <w:t xml:space="preserve">　この要綱は、令和３年</w:t>
      </w:r>
      <w:r w:rsidR="00264B8F">
        <w:rPr>
          <w:rFonts w:hint="eastAsia"/>
        </w:rPr>
        <w:t>７</w:t>
      </w:r>
      <w:r>
        <w:rPr>
          <w:rFonts w:hint="eastAsia"/>
        </w:rPr>
        <w:t>月</w:t>
      </w:r>
      <w:r w:rsidR="00264B8F">
        <w:rPr>
          <w:rFonts w:hint="eastAsia"/>
        </w:rPr>
        <w:t>14</w:t>
      </w:r>
      <w:r>
        <w:rPr>
          <w:rFonts w:hint="eastAsia"/>
        </w:rPr>
        <w:t>日から施行する。</w:t>
      </w:r>
    </w:p>
    <w:sectPr w:rsidR="00845410" w:rsidRPr="00B77251" w:rsidSect="00475A84">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F327D" w14:textId="77777777" w:rsidR="008559C4" w:rsidRDefault="008559C4" w:rsidP="00543993">
      <w:r>
        <w:separator/>
      </w:r>
    </w:p>
  </w:endnote>
  <w:endnote w:type="continuationSeparator" w:id="0">
    <w:p w14:paraId="2C920A00" w14:textId="77777777" w:rsidR="008559C4" w:rsidRDefault="008559C4" w:rsidP="0054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3572E" w14:textId="77777777" w:rsidR="00AD2DFF" w:rsidRDefault="00AD2D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27375" w14:textId="080616AC" w:rsidR="00475A84" w:rsidRPr="00770DFF" w:rsidRDefault="00475A84" w:rsidP="00770DF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A5DC1" w14:textId="77777777" w:rsidR="00AD2DFF" w:rsidRDefault="00AD2D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01710" w14:textId="77777777" w:rsidR="008559C4" w:rsidRDefault="008559C4" w:rsidP="00543993">
      <w:r>
        <w:separator/>
      </w:r>
    </w:p>
  </w:footnote>
  <w:footnote w:type="continuationSeparator" w:id="0">
    <w:p w14:paraId="1B9D512E" w14:textId="77777777" w:rsidR="008559C4" w:rsidRDefault="008559C4" w:rsidP="00543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01B0C" w14:textId="77777777" w:rsidR="00AD2DFF" w:rsidRDefault="00AD2D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F5279" w14:textId="77777777" w:rsidR="00AD2DFF" w:rsidRDefault="00AD2DF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822A7" w14:textId="77777777" w:rsidR="00AD2DFF" w:rsidRDefault="00AD2D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2"/>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97"/>
    <w:rsid w:val="000106CE"/>
    <w:rsid w:val="00047A97"/>
    <w:rsid w:val="000875FF"/>
    <w:rsid w:val="000B3176"/>
    <w:rsid w:val="000E145D"/>
    <w:rsid w:val="000E285E"/>
    <w:rsid w:val="001B6164"/>
    <w:rsid w:val="00206D5F"/>
    <w:rsid w:val="00264B8F"/>
    <w:rsid w:val="00266EE4"/>
    <w:rsid w:val="002A79D9"/>
    <w:rsid w:val="002C53EB"/>
    <w:rsid w:val="002D64B9"/>
    <w:rsid w:val="002E67A6"/>
    <w:rsid w:val="0030065F"/>
    <w:rsid w:val="00355EBC"/>
    <w:rsid w:val="003652E9"/>
    <w:rsid w:val="0039423C"/>
    <w:rsid w:val="003A4C86"/>
    <w:rsid w:val="00475A84"/>
    <w:rsid w:val="00543993"/>
    <w:rsid w:val="00565A32"/>
    <w:rsid w:val="00585E99"/>
    <w:rsid w:val="00635F54"/>
    <w:rsid w:val="006A4F81"/>
    <w:rsid w:val="006B739C"/>
    <w:rsid w:val="00725467"/>
    <w:rsid w:val="00743B03"/>
    <w:rsid w:val="007559FD"/>
    <w:rsid w:val="00770DFF"/>
    <w:rsid w:val="007C2D4D"/>
    <w:rsid w:val="007F273A"/>
    <w:rsid w:val="0082172B"/>
    <w:rsid w:val="00845410"/>
    <w:rsid w:val="008559C4"/>
    <w:rsid w:val="00897D79"/>
    <w:rsid w:val="00921D11"/>
    <w:rsid w:val="00963E63"/>
    <w:rsid w:val="009B0440"/>
    <w:rsid w:val="009C2C78"/>
    <w:rsid w:val="009E4A97"/>
    <w:rsid w:val="009F45F7"/>
    <w:rsid w:val="00A42AC3"/>
    <w:rsid w:val="00A5498B"/>
    <w:rsid w:val="00AD2DFF"/>
    <w:rsid w:val="00B11AF4"/>
    <w:rsid w:val="00B53C3E"/>
    <w:rsid w:val="00B7532A"/>
    <w:rsid w:val="00B75B37"/>
    <w:rsid w:val="00B77251"/>
    <w:rsid w:val="00B83871"/>
    <w:rsid w:val="00BE2C54"/>
    <w:rsid w:val="00BE3C59"/>
    <w:rsid w:val="00BF3076"/>
    <w:rsid w:val="00CB02D3"/>
    <w:rsid w:val="00CF2C99"/>
    <w:rsid w:val="00D17D6F"/>
    <w:rsid w:val="00D93C84"/>
    <w:rsid w:val="00E13394"/>
    <w:rsid w:val="00E57B08"/>
    <w:rsid w:val="00E94C21"/>
    <w:rsid w:val="00F41205"/>
    <w:rsid w:val="00F76317"/>
    <w:rsid w:val="00FC0EBA"/>
    <w:rsid w:val="00FE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68290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993"/>
    <w:pPr>
      <w:tabs>
        <w:tab w:val="center" w:pos="4252"/>
        <w:tab w:val="right" w:pos="8504"/>
      </w:tabs>
      <w:snapToGrid w:val="0"/>
    </w:pPr>
  </w:style>
  <w:style w:type="character" w:customStyle="1" w:styleId="a4">
    <w:name w:val="ヘッダー (文字)"/>
    <w:basedOn w:val="a0"/>
    <w:link w:val="a3"/>
    <w:uiPriority w:val="99"/>
    <w:rsid w:val="00543993"/>
  </w:style>
  <w:style w:type="paragraph" w:styleId="a5">
    <w:name w:val="footer"/>
    <w:basedOn w:val="a"/>
    <w:link w:val="a6"/>
    <w:uiPriority w:val="99"/>
    <w:unhideWhenUsed/>
    <w:rsid w:val="00543993"/>
    <w:pPr>
      <w:tabs>
        <w:tab w:val="center" w:pos="4252"/>
        <w:tab w:val="right" w:pos="8504"/>
      </w:tabs>
      <w:snapToGrid w:val="0"/>
    </w:pPr>
  </w:style>
  <w:style w:type="character" w:customStyle="1" w:styleId="a6">
    <w:name w:val="フッター (文字)"/>
    <w:basedOn w:val="a0"/>
    <w:link w:val="a5"/>
    <w:uiPriority w:val="99"/>
    <w:rsid w:val="00543993"/>
  </w:style>
  <w:style w:type="paragraph" w:styleId="a7">
    <w:name w:val="Balloon Text"/>
    <w:basedOn w:val="a"/>
    <w:link w:val="a8"/>
    <w:uiPriority w:val="99"/>
    <w:semiHidden/>
    <w:unhideWhenUsed/>
    <w:rsid w:val="008454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5410"/>
    <w:rPr>
      <w:rFonts w:asciiTheme="majorHAnsi" w:eastAsiaTheme="majorEastAsia" w:hAnsiTheme="majorHAnsi" w:cstheme="majorBidi"/>
      <w:sz w:val="18"/>
      <w:szCs w:val="18"/>
    </w:rPr>
  </w:style>
  <w:style w:type="paragraph" w:styleId="Web">
    <w:name w:val="Normal (Web)"/>
    <w:basedOn w:val="a"/>
    <w:uiPriority w:val="99"/>
    <w:semiHidden/>
    <w:unhideWhenUsed/>
    <w:rsid w:val="00BE2C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2022-09-13T05:22:00Z</dcterms:created>
  <dcterms:modified xsi:type="dcterms:W3CDTF">2022-09-15T02:42:00Z</dcterms:modified>
</cp:coreProperties>
</file>