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C26E" w14:textId="2418C630" w:rsidR="0096263F" w:rsidRPr="00FA0E63" w:rsidRDefault="0067468B" w:rsidP="003C2423">
      <w:pPr>
        <w:pStyle w:val="a5"/>
        <w:pBdr>
          <w:bottom w:val="none" w:sz="0" w:space="0" w:color="auto"/>
        </w:pBdr>
        <w:rPr>
          <w:color w:val="auto"/>
        </w:rPr>
      </w:pPr>
      <w:r w:rsidRPr="00347D90">
        <w:rPr>
          <w:rFonts w:hint="eastAsia"/>
          <w:color w:val="auto"/>
        </w:rPr>
        <w:t>○</w:t>
      </w:r>
      <w:r w:rsidR="0096263F" w:rsidRPr="00347D90">
        <w:rPr>
          <w:rFonts w:hint="eastAsia"/>
          <w:color w:val="auto"/>
        </w:rPr>
        <w:t>個</w:t>
      </w:r>
      <w:r w:rsidR="0096263F" w:rsidRPr="00FA0E63">
        <w:rPr>
          <w:rFonts w:hint="eastAsia"/>
          <w:color w:val="auto"/>
        </w:rPr>
        <w:t>別施策まとめ</w:t>
      </w:r>
    </w:p>
    <w:p w14:paraId="3C053F2B" w14:textId="3D216EA3" w:rsidR="003C58AE" w:rsidRPr="00FA0E63" w:rsidRDefault="00D46FC2" w:rsidP="006E5B3F">
      <w:pPr>
        <w:rPr>
          <w:szCs w:val="24"/>
        </w:rPr>
      </w:pPr>
      <w:r w:rsidRPr="00FA0E63">
        <w:rPr>
          <w:noProof/>
          <w:szCs w:val="24"/>
        </w:rPr>
        <mc:AlternateContent>
          <mc:Choice Requires="wps">
            <w:drawing>
              <wp:anchor distT="0" distB="0" distL="114300" distR="114300" simplePos="0" relativeHeight="251661312" behindDoc="0" locked="0" layoutInCell="1" allowOverlap="1" wp14:anchorId="78476457" wp14:editId="24C0162F">
                <wp:simplePos x="0" y="0"/>
                <wp:positionH relativeFrom="column">
                  <wp:posOffset>12806045</wp:posOffset>
                </wp:positionH>
                <wp:positionV relativeFrom="paragraph">
                  <wp:posOffset>299085</wp:posOffset>
                </wp:positionV>
                <wp:extent cx="452755" cy="7834948"/>
                <wp:effectExtent l="0" t="0" r="23495" b="13970"/>
                <wp:wrapNone/>
                <wp:docPr id="38" name="コンテンツ プレースホルダー 2" descr="全体目標「『健康寿命の延伸』及び『循環器病の年齢調整死亡率の減少』の実現」へ">
                  <a:extLst xmlns:a="http://schemas.openxmlformats.org/drawingml/2006/main">
                    <a:ext uri="{FF2B5EF4-FFF2-40B4-BE49-F238E27FC236}">
                      <a16:creationId xmlns:a16="http://schemas.microsoft.com/office/drawing/2014/main" id="{4CB4CDF4-0E67-4542-8334-5B035C64E2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7834948"/>
                        </a:xfrm>
                        <a:prstGeom prst="rect">
                          <a:avLst/>
                        </a:prstGeom>
                        <a:solidFill>
                          <a:srgbClr val="FFFFCC"/>
                        </a:solidFill>
                        <a:ln>
                          <a:solidFill>
                            <a:schemeClr val="tx1"/>
                          </a:solidFill>
                        </a:ln>
                      </wps:spPr>
                      <wps:txbx>
                        <w:txbxContent>
                          <w:p w14:paraId="37B74A10" w14:textId="748F3788" w:rsidR="00E43515" w:rsidRPr="006E5B3F" w:rsidRDefault="00E43515" w:rsidP="00E43515">
                            <w:pPr>
                              <w:pStyle w:val="Web"/>
                              <w:spacing w:before="0" w:beforeAutospacing="0" w:after="0" w:afterAutospacing="0"/>
                              <w:jc w:val="center"/>
                              <w:rPr>
                                <w:spacing w:val="60"/>
                                <w:sz w:val="22"/>
                              </w:rPr>
                            </w:pPr>
                            <w:r w:rsidRPr="006E5B3F">
                              <w:rPr>
                                <w:rFonts w:ascii="UD デジタル 教科書体 NK-B" w:eastAsia="UD デジタル 教科書体 NK-B" w:cs="Times New Roman" w:hint="eastAsia"/>
                                <w:b/>
                                <w:bCs/>
                                <w:color w:val="000000"/>
                                <w:spacing w:val="60"/>
                                <w:kern w:val="24"/>
                                <w:sz w:val="28"/>
                                <w:szCs w:val="32"/>
                              </w:rPr>
                              <w:t>「健康寿命の延伸」及び「循環器病の年齢調整死亡率の減少」の実現</w:t>
                            </w:r>
                          </w:p>
                        </w:txbxContent>
                      </wps:txbx>
                      <wps:bodyPr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476457" id="_x0000_t202" coordsize="21600,21600" o:spt="202" path="m,l,21600r21600,l21600,xe">
                <v:stroke joinstyle="miter"/>
                <v:path gradientshapeok="t" o:connecttype="rect"/>
              </v:shapetype>
              <v:shape id="コンテンツ プレースホルダー 2" o:spid="_x0000_s1026" type="#_x0000_t202" alt="全体目標「『健康寿命の延伸』及び『循環器病の年齢調整死亡率の減少』の実現」へ" style="position:absolute;left:0;text-align:left;margin-left:1008.35pt;margin-top:23.55pt;width:35.65pt;height:6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" fillcolor="#ffc" strokecolor="black [3213]">
                <v:path arrowok="t"/>
                <v:textbox style="layout-flow:vertical-ideographic" inset="0,0,0,0">
                  <w:txbxContent>
                    <w:p w14:paraId="37B74A10" w14:textId="748F3788" w:rsidR="00E43515" w:rsidRPr="006E5B3F" w:rsidRDefault="00E43515" w:rsidP="00E43515">
                      <w:pPr>
                        <w:pStyle w:val="Web"/>
                        <w:spacing w:before="0" w:beforeAutospacing="0" w:after="0" w:afterAutospacing="0"/>
                        <w:jc w:val="center"/>
                        <w:rPr>
                          <w:spacing w:val="60"/>
                          <w:sz w:val="22"/>
                        </w:rPr>
                      </w:pPr>
                      <w:r w:rsidRPr="006E5B3F">
                        <w:rPr>
                          <w:rFonts w:ascii="UD デジタル 教科書体 NK-B" w:eastAsia="UD デジタル 教科書体 NK-B" w:cs="Times New Roman" w:hint="eastAsia"/>
                          <w:b/>
                          <w:bCs/>
                          <w:color w:val="000000"/>
                          <w:spacing w:val="60"/>
                          <w:kern w:val="24"/>
                          <w:sz w:val="28"/>
                          <w:szCs w:val="32"/>
                        </w:rPr>
                        <w:t>「健康寿命の延伸」及び「循環器病の年齢調整死亡率の減少」の実現</w:t>
                      </w:r>
                    </w:p>
                  </w:txbxContent>
                </v:textbox>
              </v:shape>
            </w:pict>
          </mc:Fallback>
        </mc:AlternateContent>
      </w:r>
      <w:r w:rsidR="003C58AE" w:rsidRPr="00FA0E63">
        <w:rPr>
          <w:rFonts w:hint="eastAsia"/>
          <w:szCs w:val="24"/>
        </w:rPr>
        <w:t xml:space="preserve">　※　A：基本的な方向性、B：重点課題</w:t>
      </w:r>
    </w:p>
    <w:tbl>
      <w:tblPr>
        <w:tblStyle w:val="af"/>
        <w:tblW w:w="19601" w:type="dxa"/>
        <w:tblCellMar>
          <w:top w:w="28" w:type="dxa"/>
          <w:bottom w:w="57" w:type="dxa"/>
        </w:tblCellMar>
        <w:tblLook w:val="04A0" w:firstRow="1" w:lastRow="0" w:firstColumn="1" w:lastColumn="0" w:noHBand="0" w:noVBand="1"/>
        <w:tblDescription w:val="「基本的な方向性」及び「重点課題」に加え、第4章「個別施策」をまとめた表。"/>
      </w:tblPr>
      <w:tblGrid>
        <w:gridCol w:w="907"/>
        <w:gridCol w:w="907"/>
        <w:gridCol w:w="384"/>
        <w:gridCol w:w="360"/>
        <w:gridCol w:w="5763"/>
        <w:gridCol w:w="11280"/>
      </w:tblGrid>
      <w:tr w:rsidR="00FA0E63" w:rsidRPr="00FA0E63" w14:paraId="686F1139" w14:textId="77777777" w:rsidTr="00583DF2">
        <w:trPr>
          <w:trHeight w:val="22"/>
        </w:trPr>
        <w:tc>
          <w:tcPr>
            <w:tcW w:w="907" w:type="dxa"/>
            <w:tcBorders>
              <w:top w:val="single" w:sz="12" w:space="0" w:color="auto"/>
              <w:left w:val="single" w:sz="12" w:space="0" w:color="auto"/>
              <w:bottom w:val="double" w:sz="4" w:space="0" w:color="auto"/>
            </w:tcBorders>
          </w:tcPr>
          <w:p w14:paraId="2AE4E899" w14:textId="079751AA" w:rsidR="00AE7782" w:rsidRPr="00FA0E63" w:rsidRDefault="00AE7782" w:rsidP="006E5B3F">
            <w:pPr>
              <w:snapToGrid w:val="0"/>
              <w:spacing w:line="300" w:lineRule="exact"/>
              <w:jc w:val="center"/>
              <w:rPr>
                <w:b/>
                <w:szCs w:val="24"/>
              </w:rPr>
            </w:pPr>
            <w:r w:rsidRPr="00FA0E63">
              <w:rPr>
                <w:rFonts w:hint="eastAsia"/>
                <w:b/>
                <w:szCs w:val="24"/>
              </w:rPr>
              <w:t>A</w:t>
            </w:r>
          </w:p>
        </w:tc>
        <w:tc>
          <w:tcPr>
            <w:tcW w:w="907" w:type="dxa"/>
            <w:tcBorders>
              <w:top w:val="single" w:sz="12" w:space="0" w:color="auto"/>
              <w:bottom w:val="double" w:sz="4" w:space="0" w:color="auto"/>
            </w:tcBorders>
          </w:tcPr>
          <w:p w14:paraId="2ABC1292" w14:textId="255F1EC0" w:rsidR="00AE7782" w:rsidRPr="00FA0E63" w:rsidRDefault="00AE7782" w:rsidP="006E5B3F">
            <w:pPr>
              <w:snapToGrid w:val="0"/>
              <w:spacing w:line="300" w:lineRule="exact"/>
              <w:jc w:val="center"/>
              <w:rPr>
                <w:b/>
                <w:szCs w:val="24"/>
              </w:rPr>
            </w:pPr>
            <w:r w:rsidRPr="00FA0E63">
              <w:rPr>
                <w:rFonts w:hint="eastAsia"/>
                <w:b/>
                <w:szCs w:val="24"/>
              </w:rPr>
              <w:t>B</w:t>
            </w:r>
          </w:p>
        </w:tc>
        <w:tc>
          <w:tcPr>
            <w:tcW w:w="6507" w:type="dxa"/>
            <w:gridSpan w:val="3"/>
            <w:tcBorders>
              <w:top w:val="single" w:sz="12" w:space="0" w:color="auto"/>
              <w:bottom w:val="double" w:sz="4" w:space="0" w:color="auto"/>
            </w:tcBorders>
          </w:tcPr>
          <w:p w14:paraId="41241761" w14:textId="5C334022" w:rsidR="00AE7782" w:rsidRPr="00FA0E63" w:rsidRDefault="00AE7782" w:rsidP="00CF21EA">
            <w:pPr>
              <w:snapToGrid w:val="0"/>
              <w:spacing w:line="260" w:lineRule="exact"/>
              <w:jc w:val="center"/>
              <w:rPr>
                <w:b/>
                <w:szCs w:val="24"/>
              </w:rPr>
            </w:pPr>
            <w:r w:rsidRPr="00FA0E63">
              <w:rPr>
                <w:rFonts w:hint="eastAsia"/>
                <w:b/>
                <w:szCs w:val="24"/>
              </w:rPr>
              <w:t>個別施策</w:t>
            </w:r>
          </w:p>
        </w:tc>
        <w:tc>
          <w:tcPr>
            <w:tcW w:w="11280" w:type="dxa"/>
            <w:tcBorders>
              <w:top w:val="single" w:sz="12" w:space="0" w:color="auto"/>
              <w:bottom w:val="double" w:sz="4" w:space="0" w:color="auto"/>
              <w:right w:val="single" w:sz="12" w:space="0" w:color="auto"/>
            </w:tcBorders>
          </w:tcPr>
          <w:p w14:paraId="7000C413" w14:textId="37AB47C2" w:rsidR="00AE7782" w:rsidRPr="00FA0E63" w:rsidRDefault="00AE7782" w:rsidP="00CF21EA">
            <w:pPr>
              <w:snapToGrid w:val="0"/>
              <w:spacing w:line="260" w:lineRule="exact"/>
              <w:jc w:val="center"/>
              <w:rPr>
                <w:b/>
                <w:szCs w:val="24"/>
              </w:rPr>
            </w:pPr>
            <w:r w:rsidRPr="00FA0E63">
              <w:rPr>
                <w:rFonts w:hint="eastAsia"/>
                <w:b/>
                <w:szCs w:val="24"/>
              </w:rPr>
              <w:t>取り組むべき施策</w:t>
            </w:r>
          </w:p>
        </w:tc>
      </w:tr>
      <w:tr w:rsidR="00FA0E63" w:rsidRPr="00FA0E63" w14:paraId="6E9A0E30" w14:textId="77777777" w:rsidTr="00583DF2">
        <w:trPr>
          <w:cantSplit/>
          <w:trHeight w:val="168"/>
        </w:trPr>
        <w:tc>
          <w:tcPr>
            <w:tcW w:w="907" w:type="dxa"/>
            <w:vMerge w:val="restart"/>
            <w:tcBorders>
              <w:top w:val="double" w:sz="4" w:space="0" w:color="auto"/>
              <w:left w:val="single" w:sz="12" w:space="0" w:color="auto"/>
            </w:tcBorders>
            <w:shd w:val="clear" w:color="auto" w:fill="F4B183"/>
            <w:tcMar>
              <w:left w:w="0" w:type="dxa"/>
              <w:bottom w:w="0" w:type="dxa"/>
              <w:right w:w="0" w:type="dxa"/>
            </w:tcMar>
            <w:textDirection w:val="tbRlV"/>
            <w:vAlign w:val="center"/>
          </w:tcPr>
          <w:p w14:paraId="07F4AF85" w14:textId="77777777" w:rsidR="003925B4" w:rsidRPr="00FA0E63" w:rsidRDefault="003E0CAD" w:rsidP="006E5B3F">
            <w:pPr>
              <w:snapToGrid w:val="0"/>
              <w:spacing w:line="300" w:lineRule="exact"/>
              <w:ind w:left="264" w:right="113" w:hangingChars="110" w:hanging="264"/>
              <w:rPr>
                <w:rFonts w:ascii="UD デジタル 教科書体 NK-B" w:eastAsia="UD デジタル 教科書体 NK-B"/>
                <w:szCs w:val="24"/>
              </w:rPr>
            </w:pPr>
            <w:r w:rsidRPr="00FA0E63">
              <w:rPr>
                <w:rFonts w:ascii="UD デジタル 教科書体 NK-B" w:eastAsia="UD デジタル 教科書体 NK-B" w:hint="eastAsia"/>
                <w:b/>
                <w:kern w:val="0"/>
                <w:szCs w:val="24"/>
              </w:rPr>
              <w:t>１．</w:t>
            </w:r>
            <w:r w:rsidR="003925B4" w:rsidRPr="00FA0E63">
              <w:rPr>
                <w:rFonts w:ascii="UD デジタル 教科書体 NK-B" w:eastAsia="UD デジタル 教科書体 NK-B" w:hint="eastAsia"/>
                <w:b/>
                <w:kern w:val="0"/>
                <w:szCs w:val="24"/>
              </w:rPr>
              <w:t>循環器病の発症予防及び重症化防止の促進</w:t>
            </w:r>
          </w:p>
        </w:tc>
        <w:tc>
          <w:tcPr>
            <w:tcW w:w="907" w:type="dxa"/>
            <w:vMerge w:val="restart"/>
            <w:tcBorders>
              <w:top w:val="double" w:sz="4" w:space="0" w:color="auto"/>
            </w:tcBorders>
            <w:shd w:val="clear" w:color="auto" w:fill="F4B183"/>
            <w:tcMar>
              <w:left w:w="0" w:type="dxa"/>
              <w:bottom w:w="0" w:type="dxa"/>
              <w:right w:w="0" w:type="dxa"/>
            </w:tcMar>
            <w:textDirection w:val="tbRlV"/>
            <w:vAlign w:val="center"/>
          </w:tcPr>
          <w:p w14:paraId="50FE45CD" w14:textId="0B4B2A59" w:rsidR="003925B4" w:rsidRPr="00FA0E63" w:rsidRDefault="003E0CAD" w:rsidP="006E5B3F">
            <w:pPr>
              <w:snapToGrid w:val="0"/>
              <w:spacing w:line="300" w:lineRule="exact"/>
              <w:ind w:left="264" w:right="113" w:hangingChars="110" w:hanging="264"/>
              <w:rPr>
                <w:rFonts w:ascii="UD デジタル 教科書体 NK-B" w:eastAsia="UD デジタル 教科書体 NK-B"/>
                <w:szCs w:val="24"/>
              </w:rPr>
            </w:pPr>
            <w:r w:rsidRPr="00FA0E63">
              <w:rPr>
                <w:rFonts w:ascii="UD デジタル 教科書体 NK-B" w:eastAsia="UD デジタル 教科書体 NK-B" w:hint="eastAsia"/>
                <w:kern w:val="0"/>
                <w:szCs w:val="24"/>
              </w:rPr>
              <w:t>１．</w:t>
            </w:r>
            <w:r w:rsidR="003925B4" w:rsidRPr="00FA0E63">
              <w:rPr>
                <w:rFonts w:ascii="UD デジタル 教科書体 NK-B" w:eastAsia="UD デジタル 教科書体 NK-B" w:hint="eastAsia"/>
                <w:kern w:val="0"/>
                <w:szCs w:val="24"/>
              </w:rPr>
              <w:t>循環器病に関する正しい知識に基づく自己管理行動の定着</w:t>
            </w:r>
          </w:p>
        </w:tc>
        <w:tc>
          <w:tcPr>
            <w:tcW w:w="6507" w:type="dxa"/>
            <w:gridSpan w:val="3"/>
            <w:tcBorders>
              <w:top w:val="double" w:sz="4" w:space="0" w:color="auto"/>
              <w:bottom w:val="single" w:sz="4" w:space="0" w:color="F4B183"/>
              <w:right w:val="single" w:sz="4" w:space="0" w:color="000000" w:themeColor="text1"/>
            </w:tcBorders>
            <w:shd w:val="clear" w:color="auto" w:fill="F4B183"/>
          </w:tcPr>
          <w:p w14:paraId="2C6AC6CC" w14:textId="7BCD418F" w:rsidR="003925B4" w:rsidRPr="00FA0E63" w:rsidRDefault="003925B4" w:rsidP="00CF21EA">
            <w:pPr>
              <w:snapToGrid w:val="0"/>
              <w:spacing w:line="260" w:lineRule="exact"/>
              <w:rPr>
                <w:rFonts w:ascii="UD デジタル 教科書体 NK-B" w:eastAsia="UD デジタル 教科書体 NK-B"/>
                <w:szCs w:val="24"/>
              </w:rPr>
            </w:pPr>
            <w:r w:rsidRPr="00FA0E63">
              <w:rPr>
                <w:rFonts w:ascii="UD デジタル 教科書体 NK-B" w:eastAsia="UD デジタル 教科書体 NK-B" w:hint="eastAsia"/>
                <w:szCs w:val="24"/>
              </w:rPr>
              <w:t>第1節 循環器病予防の取組の強化</w:t>
            </w:r>
          </w:p>
        </w:tc>
        <w:tc>
          <w:tcPr>
            <w:tcW w:w="11280" w:type="dxa"/>
            <w:tcBorders>
              <w:top w:val="double" w:sz="4" w:space="0" w:color="auto"/>
              <w:left w:val="single" w:sz="4" w:space="0" w:color="000000" w:themeColor="text1"/>
              <w:right w:val="single" w:sz="12" w:space="0" w:color="auto"/>
            </w:tcBorders>
            <w:shd w:val="clear" w:color="auto" w:fill="F4B183"/>
          </w:tcPr>
          <w:p w14:paraId="785EF997" w14:textId="30BBAFE6" w:rsidR="003925B4" w:rsidRPr="00FA0E63" w:rsidRDefault="003925B4" w:rsidP="00CF21EA">
            <w:pPr>
              <w:snapToGrid w:val="0"/>
              <w:spacing w:line="260" w:lineRule="exact"/>
              <w:rPr>
                <w:szCs w:val="24"/>
              </w:rPr>
            </w:pPr>
          </w:p>
        </w:tc>
      </w:tr>
      <w:tr w:rsidR="00FA0E63" w:rsidRPr="00FA0E63" w14:paraId="639D1454" w14:textId="77777777" w:rsidTr="00583DF2">
        <w:trPr>
          <w:trHeight w:val="207"/>
        </w:trPr>
        <w:tc>
          <w:tcPr>
            <w:tcW w:w="907" w:type="dxa"/>
            <w:vMerge/>
            <w:tcBorders>
              <w:left w:val="single" w:sz="12" w:space="0" w:color="auto"/>
            </w:tcBorders>
            <w:shd w:val="clear" w:color="auto" w:fill="F4B183"/>
          </w:tcPr>
          <w:p w14:paraId="271F3CDA"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746E42F2"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bottom w:val="single" w:sz="4" w:space="0" w:color="F4B183"/>
              <w:right w:val="single" w:sz="4" w:space="0" w:color="000000" w:themeColor="text1"/>
            </w:tcBorders>
            <w:shd w:val="clear" w:color="auto" w:fill="F4B183"/>
          </w:tcPr>
          <w:p w14:paraId="1A5E1F9C" w14:textId="77777777" w:rsidR="00AE7782" w:rsidRPr="00FA0E63" w:rsidRDefault="00AE7782" w:rsidP="00CF21EA">
            <w:pPr>
              <w:snapToGrid w:val="0"/>
              <w:spacing w:line="260" w:lineRule="exact"/>
              <w:jc w:val="center"/>
              <w:rPr>
                <w:szCs w:val="24"/>
              </w:rPr>
            </w:pPr>
          </w:p>
        </w:tc>
        <w:tc>
          <w:tcPr>
            <w:tcW w:w="6123" w:type="dxa"/>
            <w:gridSpan w:val="2"/>
            <w:tcBorders>
              <w:left w:val="single" w:sz="4" w:space="0" w:color="000000" w:themeColor="text1"/>
            </w:tcBorders>
            <w:shd w:val="clear" w:color="auto" w:fill="F4B183"/>
          </w:tcPr>
          <w:p w14:paraId="59470EA5" w14:textId="3A40C46B" w:rsidR="00AE7782" w:rsidRPr="00FA0E63" w:rsidRDefault="00AE7782" w:rsidP="00CF21EA">
            <w:pPr>
              <w:pStyle w:val="af0"/>
              <w:numPr>
                <w:ilvl w:val="0"/>
                <w:numId w:val="19"/>
              </w:numPr>
              <w:snapToGrid w:val="0"/>
              <w:spacing w:line="260" w:lineRule="exact"/>
              <w:ind w:leftChars="0" w:left="510" w:hanging="510"/>
              <w:rPr>
                <w:szCs w:val="24"/>
              </w:rPr>
            </w:pPr>
            <w:r w:rsidRPr="00FA0E63">
              <w:rPr>
                <w:rFonts w:hint="eastAsia"/>
                <w:szCs w:val="24"/>
              </w:rPr>
              <w:t>循環器病</w:t>
            </w:r>
            <w:r w:rsidR="009E6349" w:rsidRPr="00FA0E63">
              <w:rPr>
                <w:rFonts w:hint="eastAsia"/>
                <w:szCs w:val="24"/>
              </w:rPr>
              <w:t>の発症</w:t>
            </w:r>
            <w:r w:rsidRPr="00FA0E63">
              <w:rPr>
                <w:rFonts w:hint="eastAsia"/>
                <w:szCs w:val="24"/>
              </w:rPr>
              <w:t>予防や重症化防止などの知識の普及啓発</w:t>
            </w:r>
          </w:p>
        </w:tc>
        <w:tc>
          <w:tcPr>
            <w:tcW w:w="11280" w:type="dxa"/>
            <w:tcBorders>
              <w:right w:val="single" w:sz="12" w:space="0" w:color="auto"/>
            </w:tcBorders>
            <w:shd w:val="clear" w:color="auto" w:fill="F4B183"/>
          </w:tcPr>
          <w:p w14:paraId="1609B266" w14:textId="2E3510DC" w:rsidR="00AE7782" w:rsidRPr="00FA0E63" w:rsidRDefault="00F70573" w:rsidP="00CF21EA">
            <w:pPr>
              <w:pStyle w:val="af0"/>
              <w:numPr>
                <w:ilvl w:val="0"/>
                <w:numId w:val="18"/>
              </w:numPr>
              <w:snapToGrid w:val="0"/>
              <w:spacing w:line="260" w:lineRule="exact"/>
              <w:ind w:leftChars="0" w:left="227" w:hanging="227"/>
              <w:rPr>
                <w:szCs w:val="24"/>
              </w:rPr>
            </w:pPr>
            <w:r w:rsidRPr="00FA0E63">
              <w:rPr>
                <w:rFonts w:hint="eastAsia"/>
                <w:szCs w:val="24"/>
              </w:rPr>
              <w:t>喫煙や飲酒等</w:t>
            </w:r>
            <w:r w:rsidR="008B3161" w:rsidRPr="00FA0E63">
              <w:rPr>
                <w:rFonts w:hint="eastAsia"/>
                <w:szCs w:val="24"/>
              </w:rPr>
              <w:t>の、</w:t>
            </w:r>
            <w:r w:rsidR="00A54990" w:rsidRPr="00FA0E63">
              <w:rPr>
                <w:rFonts w:hint="eastAsia"/>
                <w:szCs w:val="24"/>
              </w:rPr>
              <w:t>「第</w:t>
            </w:r>
            <w:r w:rsidR="007E0815">
              <w:rPr>
                <w:rFonts w:hint="eastAsia"/>
                <w:szCs w:val="24"/>
              </w:rPr>
              <w:t>４</w:t>
            </w:r>
            <w:r w:rsidR="00A54990" w:rsidRPr="00FA0E63">
              <w:rPr>
                <w:rFonts w:hint="eastAsia"/>
                <w:szCs w:val="24"/>
              </w:rPr>
              <w:t>次大阪府健康増進計画」に基づく</w:t>
            </w:r>
            <w:r w:rsidR="00AE7782" w:rsidRPr="00FA0E63">
              <w:rPr>
                <w:rFonts w:hint="eastAsia"/>
                <w:szCs w:val="24"/>
              </w:rPr>
              <w:t>「</w:t>
            </w:r>
            <w:r w:rsidR="007E0815">
              <w:rPr>
                <w:rFonts w:hint="eastAsia"/>
                <w:szCs w:val="24"/>
              </w:rPr>
              <w:t>６</w:t>
            </w:r>
            <w:r w:rsidR="00AE7782" w:rsidRPr="00FA0E63">
              <w:rPr>
                <w:rFonts w:hint="eastAsia"/>
                <w:szCs w:val="24"/>
              </w:rPr>
              <w:t>つの分野」における</w:t>
            </w:r>
            <w:r w:rsidR="008B3161" w:rsidRPr="00FA0E63">
              <w:rPr>
                <w:rFonts w:hint="eastAsia"/>
                <w:szCs w:val="24"/>
              </w:rPr>
              <w:t>生活習慣病の</w:t>
            </w:r>
            <w:r w:rsidR="005E7E7D" w:rsidRPr="00FA0E63">
              <w:rPr>
                <w:rFonts w:hint="eastAsia"/>
                <w:szCs w:val="24"/>
              </w:rPr>
              <w:t>発症</w:t>
            </w:r>
            <w:r w:rsidR="008B3161" w:rsidRPr="00FA0E63">
              <w:rPr>
                <w:rFonts w:hint="eastAsia"/>
                <w:szCs w:val="24"/>
              </w:rPr>
              <w:t>予防</w:t>
            </w:r>
            <w:r w:rsidRPr="00FA0E63">
              <w:rPr>
                <w:rFonts w:hint="eastAsia"/>
                <w:szCs w:val="24"/>
              </w:rPr>
              <w:t>等</w:t>
            </w:r>
          </w:p>
          <w:p w14:paraId="0D0DC076" w14:textId="77777777" w:rsidR="00AE7782" w:rsidRPr="00FA0E63" w:rsidRDefault="00AE7782" w:rsidP="00CF21EA">
            <w:pPr>
              <w:pStyle w:val="af0"/>
              <w:numPr>
                <w:ilvl w:val="0"/>
                <w:numId w:val="18"/>
              </w:numPr>
              <w:snapToGrid w:val="0"/>
              <w:spacing w:line="260" w:lineRule="exact"/>
              <w:ind w:leftChars="0" w:left="227" w:hanging="227"/>
              <w:rPr>
                <w:szCs w:val="24"/>
              </w:rPr>
            </w:pPr>
            <w:r w:rsidRPr="00FA0E63">
              <w:rPr>
                <w:rFonts w:hint="eastAsia"/>
                <w:szCs w:val="24"/>
              </w:rPr>
              <w:t>重症化防止に向けた府民への啓発</w:t>
            </w:r>
          </w:p>
        </w:tc>
      </w:tr>
      <w:tr w:rsidR="00FA0E63" w:rsidRPr="00FA0E63" w14:paraId="72F9D600" w14:textId="77777777" w:rsidTr="00CF21EA">
        <w:trPr>
          <w:trHeight w:val="301"/>
        </w:trPr>
        <w:tc>
          <w:tcPr>
            <w:tcW w:w="907" w:type="dxa"/>
            <w:vMerge/>
            <w:tcBorders>
              <w:left w:val="single" w:sz="12" w:space="0" w:color="auto"/>
            </w:tcBorders>
            <w:shd w:val="clear" w:color="auto" w:fill="F4B183"/>
          </w:tcPr>
          <w:p w14:paraId="1C21D3D4"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58C8226A"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right w:val="single" w:sz="4" w:space="0" w:color="000000" w:themeColor="text1"/>
            </w:tcBorders>
            <w:shd w:val="clear" w:color="auto" w:fill="F4B183"/>
          </w:tcPr>
          <w:p w14:paraId="280B2F25" w14:textId="77777777" w:rsidR="00AE7782" w:rsidRPr="00FA0E63" w:rsidRDefault="00AE7782" w:rsidP="00CF21EA">
            <w:pPr>
              <w:snapToGrid w:val="0"/>
              <w:spacing w:line="260" w:lineRule="exact"/>
              <w:jc w:val="center"/>
              <w:rPr>
                <w:szCs w:val="24"/>
              </w:rPr>
            </w:pPr>
          </w:p>
        </w:tc>
        <w:tc>
          <w:tcPr>
            <w:tcW w:w="6123" w:type="dxa"/>
            <w:gridSpan w:val="2"/>
            <w:tcBorders>
              <w:left w:val="single" w:sz="4" w:space="0" w:color="000000" w:themeColor="text1"/>
            </w:tcBorders>
            <w:shd w:val="clear" w:color="auto" w:fill="F4B183"/>
          </w:tcPr>
          <w:p w14:paraId="0BF16E8B" w14:textId="77777777" w:rsidR="00AE7782" w:rsidRPr="00FA0E63" w:rsidRDefault="00AE7782" w:rsidP="00CF21EA">
            <w:pPr>
              <w:pStyle w:val="af0"/>
              <w:numPr>
                <w:ilvl w:val="0"/>
                <w:numId w:val="19"/>
              </w:numPr>
              <w:snapToGrid w:val="0"/>
              <w:spacing w:line="260" w:lineRule="exact"/>
              <w:ind w:leftChars="0" w:left="511" w:hanging="511"/>
              <w:rPr>
                <w:szCs w:val="24"/>
              </w:rPr>
            </w:pPr>
            <w:r w:rsidRPr="00FA0E63">
              <w:rPr>
                <w:rFonts w:hint="eastAsia"/>
                <w:szCs w:val="24"/>
              </w:rPr>
              <w:t>循環器病を予防する健診の普及や取組の推進</w:t>
            </w:r>
          </w:p>
        </w:tc>
        <w:tc>
          <w:tcPr>
            <w:tcW w:w="11280" w:type="dxa"/>
            <w:tcBorders>
              <w:right w:val="single" w:sz="12" w:space="0" w:color="auto"/>
            </w:tcBorders>
            <w:shd w:val="clear" w:color="auto" w:fill="F4B183"/>
          </w:tcPr>
          <w:p w14:paraId="482A80F8" w14:textId="115976C5" w:rsidR="00AE7782" w:rsidRPr="00FA0E63" w:rsidRDefault="00AE7782" w:rsidP="00CF21EA">
            <w:pPr>
              <w:pStyle w:val="af0"/>
              <w:numPr>
                <w:ilvl w:val="0"/>
                <w:numId w:val="18"/>
              </w:numPr>
              <w:snapToGrid w:val="0"/>
              <w:spacing w:line="260" w:lineRule="exact"/>
              <w:ind w:leftChars="0" w:left="226" w:hanging="226"/>
              <w:rPr>
                <w:szCs w:val="24"/>
              </w:rPr>
            </w:pPr>
            <w:r w:rsidRPr="00FA0E63">
              <w:rPr>
                <w:rFonts w:hint="eastAsia"/>
                <w:szCs w:val="24"/>
              </w:rPr>
              <w:t>定期的な</w:t>
            </w:r>
            <w:r w:rsidR="00A54990" w:rsidRPr="00FA0E63">
              <w:rPr>
                <w:rFonts w:hint="eastAsia"/>
                <w:szCs w:val="24"/>
              </w:rPr>
              <w:t>健診の</w:t>
            </w:r>
            <w:r w:rsidRPr="00FA0E63">
              <w:rPr>
                <w:rFonts w:hint="eastAsia"/>
                <w:szCs w:val="24"/>
              </w:rPr>
              <w:t>受診による、疾患の早期発見につながる取組の推進</w:t>
            </w:r>
          </w:p>
          <w:p w14:paraId="21A285F5" w14:textId="31B12626" w:rsidR="00AE7782" w:rsidRPr="00FA0E63" w:rsidRDefault="00AE7782" w:rsidP="00CF21EA">
            <w:pPr>
              <w:pStyle w:val="af0"/>
              <w:numPr>
                <w:ilvl w:val="0"/>
                <w:numId w:val="18"/>
              </w:numPr>
              <w:snapToGrid w:val="0"/>
              <w:spacing w:line="260" w:lineRule="exact"/>
              <w:ind w:leftChars="0" w:left="226" w:hanging="226"/>
              <w:rPr>
                <w:szCs w:val="24"/>
              </w:rPr>
            </w:pPr>
            <w:r w:rsidRPr="00FA0E63">
              <w:rPr>
                <w:rFonts w:hint="eastAsia"/>
                <w:szCs w:val="24"/>
              </w:rPr>
              <w:t>疾患</w:t>
            </w:r>
            <w:r w:rsidR="00E706CC" w:rsidRPr="00FA0E63">
              <w:rPr>
                <w:rFonts w:hint="eastAsia"/>
                <w:szCs w:val="24"/>
              </w:rPr>
              <w:t>発見</w:t>
            </w:r>
            <w:r w:rsidRPr="00FA0E63">
              <w:rPr>
                <w:rFonts w:hint="eastAsia"/>
                <w:szCs w:val="24"/>
              </w:rPr>
              <w:t>時の速やかな</w:t>
            </w:r>
            <w:r w:rsidR="00A54990" w:rsidRPr="00FA0E63">
              <w:rPr>
                <w:rFonts w:hint="eastAsia"/>
                <w:szCs w:val="24"/>
              </w:rPr>
              <w:t>医療機関への</w:t>
            </w:r>
            <w:r w:rsidRPr="00FA0E63">
              <w:rPr>
                <w:rFonts w:hint="eastAsia"/>
                <w:szCs w:val="24"/>
              </w:rPr>
              <w:t>受診及び疾患に応じた継続的治療につながる取組の推進</w:t>
            </w:r>
          </w:p>
        </w:tc>
      </w:tr>
      <w:tr w:rsidR="00FA0E63" w:rsidRPr="00FA0E63" w14:paraId="6F6F4E23" w14:textId="77777777" w:rsidTr="00E478E2">
        <w:trPr>
          <w:trHeight w:val="227"/>
        </w:trPr>
        <w:tc>
          <w:tcPr>
            <w:tcW w:w="907" w:type="dxa"/>
            <w:vMerge/>
            <w:tcBorders>
              <w:left w:val="single" w:sz="12" w:space="0" w:color="auto"/>
            </w:tcBorders>
            <w:shd w:val="clear" w:color="auto" w:fill="F4B183"/>
          </w:tcPr>
          <w:p w14:paraId="7593C192" w14:textId="77777777" w:rsidR="003925B4" w:rsidRPr="00FA0E63" w:rsidRDefault="003925B4"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4075FCBE" w14:textId="77777777" w:rsidR="003925B4" w:rsidRPr="00FA0E63" w:rsidRDefault="003925B4" w:rsidP="006E5B3F">
            <w:pPr>
              <w:snapToGrid w:val="0"/>
              <w:spacing w:line="300" w:lineRule="exact"/>
              <w:jc w:val="center"/>
              <w:rPr>
                <w:rFonts w:ascii="UD デジタル 教科書体 NK-B" w:eastAsia="UD デジタル 教科書体 NK-B"/>
                <w:szCs w:val="24"/>
              </w:rPr>
            </w:pPr>
          </w:p>
        </w:tc>
        <w:tc>
          <w:tcPr>
            <w:tcW w:w="6507" w:type="dxa"/>
            <w:gridSpan w:val="3"/>
            <w:tcBorders>
              <w:bottom w:val="single" w:sz="4" w:space="0" w:color="F4B183"/>
            </w:tcBorders>
            <w:shd w:val="clear" w:color="auto" w:fill="F4B183"/>
          </w:tcPr>
          <w:p w14:paraId="4D317ECC" w14:textId="482469C5" w:rsidR="003925B4" w:rsidRPr="00FA0E63" w:rsidRDefault="003925B4" w:rsidP="00CF21EA">
            <w:pPr>
              <w:snapToGrid w:val="0"/>
              <w:spacing w:line="260" w:lineRule="exact"/>
              <w:rPr>
                <w:rFonts w:ascii="UD デジタル 教科書体 NK-B" w:eastAsia="UD デジタル 教科書体 NK-B"/>
                <w:szCs w:val="24"/>
              </w:rPr>
            </w:pPr>
            <w:r w:rsidRPr="00FA0E63">
              <w:rPr>
                <w:rFonts w:ascii="UD デジタル 教科書体 NK-B" w:eastAsia="UD デジタル 教科書体 NK-B" w:hint="eastAsia"/>
                <w:szCs w:val="24"/>
              </w:rPr>
              <w:t>第2節 保</w:t>
            </w:r>
            <w:r w:rsidRPr="00FA0E63">
              <w:rPr>
                <w:rFonts w:ascii="UD デジタル 教科書体 NK-B" w:eastAsia="UD デジタル 教科書体 NK-B" w:hint="eastAsia"/>
                <w:spacing w:val="-4"/>
                <w:szCs w:val="24"/>
              </w:rPr>
              <w:t>健、医療及び福祉に係るサービスの提供体制の充実</w:t>
            </w:r>
          </w:p>
        </w:tc>
        <w:tc>
          <w:tcPr>
            <w:tcW w:w="11280" w:type="dxa"/>
            <w:tcBorders>
              <w:right w:val="single" w:sz="12" w:space="0" w:color="auto"/>
            </w:tcBorders>
            <w:shd w:val="clear" w:color="auto" w:fill="F4B183"/>
          </w:tcPr>
          <w:p w14:paraId="6885C8A5" w14:textId="6DB17DBC" w:rsidR="003925B4" w:rsidRPr="00FA0E63" w:rsidRDefault="003925B4" w:rsidP="00CF21EA">
            <w:pPr>
              <w:snapToGrid w:val="0"/>
              <w:spacing w:line="260" w:lineRule="exact"/>
              <w:rPr>
                <w:szCs w:val="24"/>
              </w:rPr>
            </w:pPr>
          </w:p>
        </w:tc>
      </w:tr>
      <w:tr w:rsidR="00FA0E63" w:rsidRPr="00FA0E63" w14:paraId="62822E5C" w14:textId="77777777" w:rsidTr="006E5B3F">
        <w:trPr>
          <w:trHeight w:val="20"/>
        </w:trPr>
        <w:tc>
          <w:tcPr>
            <w:tcW w:w="907" w:type="dxa"/>
            <w:vMerge/>
            <w:tcBorders>
              <w:left w:val="single" w:sz="12" w:space="0" w:color="auto"/>
            </w:tcBorders>
            <w:shd w:val="clear" w:color="auto" w:fill="F4B183"/>
          </w:tcPr>
          <w:p w14:paraId="1C1579A5"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7EE87C30"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bottom w:val="single" w:sz="4" w:space="0" w:color="F4B183"/>
            </w:tcBorders>
            <w:shd w:val="clear" w:color="auto" w:fill="F4B183"/>
          </w:tcPr>
          <w:p w14:paraId="7DF73303" w14:textId="77777777" w:rsidR="00AE7782" w:rsidRPr="00FA0E63" w:rsidRDefault="00AE7782" w:rsidP="00CF21EA">
            <w:pPr>
              <w:snapToGrid w:val="0"/>
              <w:spacing w:line="260" w:lineRule="exact"/>
              <w:jc w:val="center"/>
              <w:rPr>
                <w:szCs w:val="24"/>
              </w:rPr>
            </w:pPr>
          </w:p>
        </w:tc>
        <w:tc>
          <w:tcPr>
            <w:tcW w:w="6123" w:type="dxa"/>
            <w:gridSpan w:val="2"/>
            <w:shd w:val="clear" w:color="auto" w:fill="F4B183"/>
          </w:tcPr>
          <w:p w14:paraId="3E661C6D" w14:textId="77777777" w:rsidR="00AE7782" w:rsidRPr="00FA0E63" w:rsidRDefault="00AE7782" w:rsidP="00CF21EA">
            <w:pPr>
              <w:pStyle w:val="af0"/>
              <w:numPr>
                <w:ilvl w:val="0"/>
                <w:numId w:val="21"/>
              </w:numPr>
              <w:snapToGrid w:val="0"/>
              <w:spacing w:line="260" w:lineRule="exact"/>
              <w:ind w:leftChars="0" w:left="511" w:hanging="511"/>
              <w:rPr>
                <w:szCs w:val="24"/>
              </w:rPr>
            </w:pPr>
            <w:r w:rsidRPr="00FA0E63">
              <w:rPr>
                <w:rFonts w:hint="eastAsia"/>
                <w:szCs w:val="24"/>
              </w:rPr>
              <w:t>救急医療体制の整備</w:t>
            </w:r>
          </w:p>
        </w:tc>
        <w:tc>
          <w:tcPr>
            <w:tcW w:w="11280" w:type="dxa"/>
            <w:tcBorders>
              <w:right w:val="single" w:sz="12" w:space="0" w:color="auto"/>
            </w:tcBorders>
            <w:shd w:val="clear" w:color="auto" w:fill="F4B183"/>
          </w:tcPr>
          <w:p w14:paraId="6E5D452E" w14:textId="3F8A6FC4" w:rsidR="00AE7782" w:rsidRPr="005D2CA1" w:rsidRDefault="00AE7782" w:rsidP="00CF21EA">
            <w:pPr>
              <w:pStyle w:val="af0"/>
              <w:numPr>
                <w:ilvl w:val="0"/>
                <w:numId w:val="18"/>
              </w:numPr>
              <w:snapToGrid w:val="0"/>
              <w:spacing w:line="260" w:lineRule="exact"/>
              <w:ind w:leftChars="0" w:left="226" w:hanging="226"/>
              <w:rPr>
                <w:szCs w:val="24"/>
              </w:rPr>
            </w:pPr>
            <w:r w:rsidRPr="005D2CA1">
              <w:rPr>
                <w:rFonts w:hint="eastAsia"/>
                <w:szCs w:val="24"/>
              </w:rPr>
              <w:t>ORIONを活用した迅速かつ適切な救急搬送</w:t>
            </w:r>
          </w:p>
          <w:p w14:paraId="68FCE867" w14:textId="01953628" w:rsidR="003E394E" w:rsidRPr="005D2CA1" w:rsidRDefault="00AE7782" w:rsidP="00CF21EA">
            <w:pPr>
              <w:pStyle w:val="af0"/>
              <w:numPr>
                <w:ilvl w:val="0"/>
                <w:numId w:val="18"/>
              </w:numPr>
              <w:snapToGrid w:val="0"/>
              <w:spacing w:line="260" w:lineRule="exact"/>
              <w:ind w:leftChars="0" w:left="226" w:hanging="226"/>
              <w:rPr>
                <w:szCs w:val="24"/>
              </w:rPr>
            </w:pPr>
            <w:r w:rsidRPr="005D2CA1">
              <w:rPr>
                <w:rFonts w:hint="eastAsia"/>
                <w:szCs w:val="24"/>
              </w:rPr>
              <w:t>12誘導心電図の導入促進及び救急隊員の学習機会の確保</w:t>
            </w:r>
          </w:p>
          <w:p w14:paraId="0B33EFC6" w14:textId="633C37D0" w:rsidR="00AE7782" w:rsidRPr="005D2CA1" w:rsidRDefault="00583DF2" w:rsidP="00CF21EA">
            <w:pPr>
              <w:pStyle w:val="af0"/>
              <w:numPr>
                <w:ilvl w:val="0"/>
                <w:numId w:val="18"/>
              </w:numPr>
              <w:snapToGrid w:val="0"/>
              <w:spacing w:line="260" w:lineRule="exact"/>
              <w:ind w:leftChars="0" w:left="226" w:hanging="226"/>
              <w:rPr>
                <w:szCs w:val="24"/>
              </w:rPr>
            </w:pPr>
            <w:r w:rsidRPr="005D2CA1">
              <w:rPr>
                <w:rFonts w:hint="eastAsia"/>
                <w:szCs w:val="24"/>
              </w:rPr>
              <w:t>キャリア形成プログラムに沿った地域枠医師等の派遣調整などの救急医確保の取組の推進</w:t>
            </w:r>
          </w:p>
        </w:tc>
      </w:tr>
      <w:tr w:rsidR="00FA0E63" w:rsidRPr="00FA0E63" w14:paraId="3703BEC0" w14:textId="77777777" w:rsidTr="006E5B3F">
        <w:trPr>
          <w:cantSplit/>
          <w:trHeight w:val="20"/>
        </w:trPr>
        <w:tc>
          <w:tcPr>
            <w:tcW w:w="907" w:type="dxa"/>
            <w:vMerge w:val="restart"/>
            <w:tcBorders>
              <w:left w:val="single" w:sz="12" w:space="0" w:color="auto"/>
            </w:tcBorders>
            <w:shd w:val="clear" w:color="auto" w:fill="F8CBAD"/>
            <w:textDirection w:val="tbRlV"/>
            <w:vAlign w:val="center"/>
          </w:tcPr>
          <w:p w14:paraId="37395870" w14:textId="101D03B7" w:rsidR="003925B4" w:rsidRPr="00FA0E63" w:rsidRDefault="003E0CAD" w:rsidP="006E5B3F">
            <w:pPr>
              <w:snapToGrid w:val="0"/>
              <w:spacing w:line="300" w:lineRule="exact"/>
              <w:ind w:left="113" w:right="113"/>
              <w:jc w:val="center"/>
              <w:rPr>
                <w:rFonts w:ascii="UD デジタル 教科書体 NK-B" w:eastAsia="UD デジタル 教科書体 NK-B"/>
                <w:szCs w:val="24"/>
              </w:rPr>
            </w:pPr>
            <w:r w:rsidRPr="00FA0E63">
              <w:rPr>
                <w:rFonts w:ascii="UD デジタル 教科書体 NK-B" w:eastAsia="UD デジタル 教科書体 NK-B" w:hint="eastAsia"/>
                <w:kern w:val="0"/>
                <w:szCs w:val="24"/>
              </w:rPr>
              <w:t>２．</w:t>
            </w:r>
            <w:r w:rsidR="003925B4" w:rsidRPr="00FA0E63">
              <w:rPr>
                <w:rFonts w:ascii="UD デジタル 教科書体 NK-B" w:eastAsia="UD デジタル 教科書体 NK-B" w:hint="eastAsia"/>
                <w:kern w:val="0"/>
                <w:szCs w:val="24"/>
              </w:rPr>
              <w:t>循環器病患者に対する医療、福祉サービスの継続的かつ総合的な実施</w:t>
            </w:r>
          </w:p>
        </w:tc>
        <w:tc>
          <w:tcPr>
            <w:tcW w:w="907" w:type="dxa"/>
            <w:vMerge w:val="restart"/>
            <w:shd w:val="clear" w:color="auto" w:fill="F8CBAD"/>
            <w:textDirection w:val="tbRlV"/>
            <w:vAlign w:val="center"/>
          </w:tcPr>
          <w:p w14:paraId="2E029270" w14:textId="7D81A6CD" w:rsidR="003925B4" w:rsidRPr="00FA0E63" w:rsidRDefault="003E0CAD" w:rsidP="00630CF7">
            <w:pPr>
              <w:snapToGrid w:val="0"/>
              <w:spacing w:line="300" w:lineRule="exact"/>
              <w:ind w:left="238" w:right="113" w:hangingChars="110" w:hanging="238"/>
              <w:rPr>
                <w:rFonts w:ascii="UD デジタル 教科書体 NK-B" w:eastAsia="UD デジタル 教科書体 NK-B"/>
                <w:b/>
                <w:spacing w:val="-12"/>
                <w:kern w:val="0"/>
                <w:szCs w:val="24"/>
              </w:rPr>
            </w:pPr>
            <w:r w:rsidRPr="00FA0E63">
              <w:rPr>
                <w:rFonts w:ascii="UD デジタル 教科書体 NK-B" w:eastAsia="UD デジタル 教科書体 NK-B" w:hint="eastAsia"/>
                <w:b/>
                <w:spacing w:val="-12"/>
                <w:kern w:val="0"/>
                <w:szCs w:val="24"/>
              </w:rPr>
              <w:t>２．</w:t>
            </w:r>
            <w:r w:rsidR="003925B4" w:rsidRPr="00FA0E63">
              <w:rPr>
                <w:rFonts w:ascii="UD デジタル 教科書体 NK-B" w:eastAsia="UD デジタル 教科書体 NK-B" w:hint="eastAsia"/>
                <w:b/>
                <w:spacing w:val="-12"/>
                <w:kern w:val="0"/>
                <w:szCs w:val="24"/>
              </w:rPr>
              <w:t>循環器病に関する治療（急性期から回復期・慢性期まで）や療養支援などの体制の整備</w:t>
            </w:r>
          </w:p>
        </w:tc>
        <w:tc>
          <w:tcPr>
            <w:tcW w:w="384" w:type="dxa"/>
            <w:vMerge w:val="restart"/>
            <w:tcBorders>
              <w:top w:val="single" w:sz="4" w:space="0" w:color="F4B183"/>
            </w:tcBorders>
            <w:shd w:val="clear" w:color="auto" w:fill="F8CBAD"/>
          </w:tcPr>
          <w:p w14:paraId="6426B145" w14:textId="77777777" w:rsidR="003925B4" w:rsidRPr="00FA0E63" w:rsidRDefault="003925B4" w:rsidP="00CF21EA">
            <w:pPr>
              <w:snapToGrid w:val="0"/>
              <w:spacing w:line="260" w:lineRule="exact"/>
              <w:jc w:val="center"/>
              <w:rPr>
                <w:szCs w:val="24"/>
              </w:rPr>
            </w:pPr>
          </w:p>
        </w:tc>
        <w:tc>
          <w:tcPr>
            <w:tcW w:w="6123" w:type="dxa"/>
            <w:gridSpan w:val="2"/>
            <w:tcBorders>
              <w:bottom w:val="single" w:sz="4" w:space="0" w:color="F8CBAD"/>
              <w:right w:val="single" w:sz="4" w:space="0" w:color="000000" w:themeColor="text1"/>
            </w:tcBorders>
            <w:shd w:val="clear" w:color="auto" w:fill="F8CBAD"/>
          </w:tcPr>
          <w:p w14:paraId="04C883F0" w14:textId="7156D320" w:rsidR="003925B4" w:rsidRPr="00FA0E63" w:rsidRDefault="003925B4" w:rsidP="00CF21EA">
            <w:pPr>
              <w:pStyle w:val="af0"/>
              <w:numPr>
                <w:ilvl w:val="0"/>
                <w:numId w:val="21"/>
              </w:numPr>
              <w:snapToGrid w:val="0"/>
              <w:spacing w:line="260" w:lineRule="exact"/>
              <w:ind w:leftChars="0" w:left="511" w:hanging="511"/>
              <w:rPr>
                <w:szCs w:val="24"/>
              </w:rPr>
            </w:pPr>
            <w:r w:rsidRPr="00FA0E63">
              <w:rPr>
                <w:rFonts w:hint="eastAsia"/>
                <w:szCs w:val="24"/>
              </w:rPr>
              <w:t>循環器病に係る医療提供体制の構築</w:t>
            </w:r>
          </w:p>
        </w:tc>
        <w:tc>
          <w:tcPr>
            <w:tcW w:w="11280" w:type="dxa"/>
            <w:tcBorders>
              <w:left w:val="single" w:sz="4" w:space="0" w:color="000000" w:themeColor="text1"/>
              <w:right w:val="single" w:sz="12" w:space="0" w:color="auto"/>
            </w:tcBorders>
            <w:shd w:val="clear" w:color="auto" w:fill="F8CBAD"/>
          </w:tcPr>
          <w:p w14:paraId="22DDEE17" w14:textId="6351F68B" w:rsidR="003925B4" w:rsidRPr="005D2CA1" w:rsidRDefault="003925B4" w:rsidP="00CF21EA">
            <w:pPr>
              <w:snapToGrid w:val="0"/>
              <w:spacing w:line="260" w:lineRule="exact"/>
              <w:rPr>
                <w:szCs w:val="24"/>
              </w:rPr>
            </w:pPr>
          </w:p>
        </w:tc>
      </w:tr>
      <w:tr w:rsidR="00FA0E63" w:rsidRPr="00FA0E63" w14:paraId="7A582CD3" w14:textId="77777777" w:rsidTr="00583DF2">
        <w:trPr>
          <w:trHeight w:val="1141"/>
        </w:trPr>
        <w:tc>
          <w:tcPr>
            <w:tcW w:w="907" w:type="dxa"/>
            <w:vMerge/>
            <w:tcBorders>
              <w:left w:val="single" w:sz="12" w:space="0" w:color="auto"/>
            </w:tcBorders>
            <w:shd w:val="clear" w:color="auto" w:fill="F8CBAD"/>
            <w:textDirection w:val="tbRlV"/>
            <w:vAlign w:val="center"/>
          </w:tcPr>
          <w:p w14:paraId="411748B0" w14:textId="2C6B44AF" w:rsidR="003925B4" w:rsidRPr="00FA0E63" w:rsidRDefault="003925B4" w:rsidP="006E5B3F">
            <w:pPr>
              <w:snapToGrid w:val="0"/>
              <w:spacing w:line="300" w:lineRule="exact"/>
              <w:ind w:left="113" w:right="113"/>
              <w:jc w:val="center"/>
              <w:rPr>
                <w:szCs w:val="24"/>
              </w:rPr>
            </w:pPr>
          </w:p>
        </w:tc>
        <w:tc>
          <w:tcPr>
            <w:tcW w:w="907" w:type="dxa"/>
            <w:vMerge/>
            <w:shd w:val="clear" w:color="auto" w:fill="F8CBAD"/>
            <w:textDirection w:val="tbRlV"/>
            <w:vAlign w:val="center"/>
          </w:tcPr>
          <w:p w14:paraId="354C6081" w14:textId="369E8497" w:rsidR="003925B4" w:rsidRPr="00FA0E63" w:rsidRDefault="003925B4" w:rsidP="006E5B3F">
            <w:pPr>
              <w:snapToGrid w:val="0"/>
              <w:spacing w:line="300" w:lineRule="exact"/>
              <w:ind w:left="113" w:right="113"/>
              <w:jc w:val="center"/>
              <w:rPr>
                <w:szCs w:val="24"/>
              </w:rPr>
            </w:pPr>
          </w:p>
        </w:tc>
        <w:tc>
          <w:tcPr>
            <w:tcW w:w="384" w:type="dxa"/>
            <w:vMerge/>
            <w:shd w:val="clear" w:color="auto" w:fill="F8CBAD"/>
          </w:tcPr>
          <w:p w14:paraId="4E1F032A" w14:textId="77777777" w:rsidR="003925B4" w:rsidRPr="00FA0E63" w:rsidRDefault="003925B4" w:rsidP="00CF21EA">
            <w:pPr>
              <w:snapToGrid w:val="0"/>
              <w:spacing w:line="260" w:lineRule="exact"/>
              <w:jc w:val="center"/>
              <w:rPr>
                <w:szCs w:val="24"/>
              </w:rPr>
            </w:pPr>
          </w:p>
        </w:tc>
        <w:tc>
          <w:tcPr>
            <w:tcW w:w="360" w:type="dxa"/>
            <w:tcBorders>
              <w:top w:val="single" w:sz="4" w:space="0" w:color="F8CBAD"/>
              <w:bottom w:val="single" w:sz="4" w:space="0" w:color="F8CBAD"/>
            </w:tcBorders>
            <w:shd w:val="clear" w:color="auto" w:fill="F8CBAD"/>
          </w:tcPr>
          <w:p w14:paraId="16C934FB" w14:textId="77777777" w:rsidR="003925B4" w:rsidRPr="00FA0E63" w:rsidRDefault="003925B4" w:rsidP="00CF21EA">
            <w:pPr>
              <w:snapToGrid w:val="0"/>
              <w:spacing w:line="260" w:lineRule="exact"/>
              <w:jc w:val="center"/>
              <w:rPr>
                <w:szCs w:val="24"/>
              </w:rPr>
            </w:pPr>
          </w:p>
        </w:tc>
        <w:tc>
          <w:tcPr>
            <w:tcW w:w="5763" w:type="dxa"/>
            <w:tcBorders>
              <w:right w:val="single" w:sz="4" w:space="0" w:color="000000" w:themeColor="text1"/>
            </w:tcBorders>
            <w:shd w:val="clear" w:color="auto" w:fill="F8CBAD"/>
          </w:tcPr>
          <w:p w14:paraId="62E49E9C" w14:textId="1E5E985D" w:rsidR="00E43515" w:rsidRPr="00FA0E63" w:rsidRDefault="006F5B1C" w:rsidP="00CF21EA">
            <w:pPr>
              <w:snapToGrid w:val="0"/>
              <w:spacing w:line="260" w:lineRule="exact"/>
              <w:rPr>
                <w:szCs w:val="24"/>
              </w:rPr>
            </w:pPr>
            <w:r w:rsidRPr="00FA0E63">
              <w:rPr>
                <w:rFonts w:hint="eastAsia"/>
                <w:szCs w:val="24"/>
              </w:rPr>
              <w:t>1．</w:t>
            </w:r>
            <w:r w:rsidR="003925B4" w:rsidRPr="00FA0E63">
              <w:rPr>
                <w:rFonts w:hint="eastAsia"/>
                <w:szCs w:val="24"/>
              </w:rPr>
              <w:t>脳血管疾患</w:t>
            </w:r>
            <w:r w:rsidR="00CB63C1" w:rsidRPr="00FA0E63">
              <w:rPr>
                <w:rFonts w:hint="eastAsia"/>
                <w:szCs w:val="24"/>
              </w:rPr>
              <w:t>（脳卒中）</w:t>
            </w:r>
            <w:r w:rsidR="003925B4" w:rsidRPr="00FA0E63">
              <w:rPr>
                <w:rFonts w:hint="eastAsia"/>
                <w:szCs w:val="24"/>
              </w:rPr>
              <w:t>の医療提供体制</w:t>
            </w:r>
          </w:p>
          <w:p w14:paraId="4002490A" w14:textId="35DD3663" w:rsidR="003925B4" w:rsidRPr="00FA0E63" w:rsidRDefault="006F5B1C" w:rsidP="00CF21EA">
            <w:pPr>
              <w:snapToGrid w:val="0"/>
              <w:spacing w:line="260" w:lineRule="exact"/>
              <w:rPr>
                <w:szCs w:val="24"/>
              </w:rPr>
            </w:pPr>
            <w:r w:rsidRPr="00FA0E63">
              <w:rPr>
                <w:rFonts w:hint="eastAsia"/>
                <w:szCs w:val="24"/>
              </w:rPr>
              <w:t>2．</w:t>
            </w:r>
            <w:r w:rsidR="003925B4" w:rsidRPr="00FA0E63">
              <w:rPr>
                <w:rFonts w:hint="eastAsia"/>
                <w:szCs w:val="24"/>
              </w:rPr>
              <w:t>心血管疾患の医療提供体制</w:t>
            </w:r>
          </w:p>
        </w:tc>
        <w:tc>
          <w:tcPr>
            <w:tcW w:w="11280" w:type="dxa"/>
            <w:tcBorders>
              <w:left w:val="single" w:sz="4" w:space="0" w:color="000000" w:themeColor="text1"/>
              <w:right w:val="single" w:sz="12" w:space="0" w:color="auto"/>
            </w:tcBorders>
            <w:shd w:val="clear" w:color="auto" w:fill="F8CBAD"/>
          </w:tcPr>
          <w:p w14:paraId="444AED04" w14:textId="6AA25A59" w:rsidR="003925B4" w:rsidRPr="005D2CA1" w:rsidRDefault="003E394E" w:rsidP="00CF21EA">
            <w:pPr>
              <w:pStyle w:val="af0"/>
              <w:numPr>
                <w:ilvl w:val="0"/>
                <w:numId w:val="18"/>
              </w:numPr>
              <w:snapToGrid w:val="0"/>
              <w:spacing w:line="260" w:lineRule="exact"/>
              <w:ind w:leftChars="0" w:left="226" w:hanging="226"/>
              <w:rPr>
                <w:szCs w:val="24"/>
              </w:rPr>
            </w:pPr>
            <w:r w:rsidRPr="005D2CA1">
              <w:rPr>
                <w:rFonts w:hint="eastAsia"/>
                <w:szCs w:val="24"/>
              </w:rPr>
              <w:t>ORIONを活用した循環器病にかかる搬送・受入れに関する課題に対する検証・分析</w:t>
            </w:r>
          </w:p>
          <w:p w14:paraId="09F7798C" w14:textId="77777777" w:rsidR="00496D97"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医療体制及び医療連携の状況等把握及び方向性の共有による、地域の医療機関の自主的な</w:t>
            </w:r>
            <w:r w:rsidR="005E7E7D" w:rsidRPr="005D2CA1">
              <w:rPr>
                <w:rFonts w:hint="eastAsia"/>
                <w:szCs w:val="24"/>
              </w:rPr>
              <w:t>医療機能の分科・連携の</w:t>
            </w:r>
            <w:r w:rsidRPr="005D2CA1">
              <w:rPr>
                <w:rFonts w:hint="eastAsia"/>
                <w:szCs w:val="24"/>
              </w:rPr>
              <w:t>取組の促進</w:t>
            </w:r>
          </w:p>
          <w:p w14:paraId="32B8E5E4" w14:textId="2D1D4D46" w:rsidR="00583DF2" w:rsidRPr="005D2CA1" w:rsidRDefault="00583DF2" w:rsidP="00CF21EA">
            <w:pPr>
              <w:pStyle w:val="af0"/>
              <w:numPr>
                <w:ilvl w:val="0"/>
                <w:numId w:val="18"/>
              </w:numPr>
              <w:snapToGrid w:val="0"/>
              <w:spacing w:line="260" w:lineRule="exact"/>
              <w:ind w:leftChars="0" w:left="226" w:hanging="226"/>
              <w:rPr>
                <w:szCs w:val="24"/>
              </w:rPr>
            </w:pPr>
            <w:r w:rsidRPr="005D2CA1">
              <w:rPr>
                <w:rFonts w:hint="eastAsia"/>
                <w:szCs w:val="24"/>
              </w:rPr>
              <w:t>循環器病に携わる医師の確保に向けた、大阪府医療機関勤務環境改善センターを中心とした医療機関における勤務環境の改善の取組促進</w:t>
            </w:r>
          </w:p>
        </w:tc>
      </w:tr>
      <w:tr w:rsidR="00FA0E63" w:rsidRPr="00FA0E63" w14:paraId="37391806" w14:textId="77777777" w:rsidTr="00583DF2">
        <w:trPr>
          <w:trHeight w:val="595"/>
        </w:trPr>
        <w:tc>
          <w:tcPr>
            <w:tcW w:w="907" w:type="dxa"/>
            <w:vMerge/>
            <w:tcBorders>
              <w:left w:val="single" w:sz="12" w:space="0" w:color="auto"/>
            </w:tcBorders>
            <w:shd w:val="clear" w:color="auto" w:fill="F8CBAD"/>
          </w:tcPr>
          <w:p w14:paraId="25B98FC9" w14:textId="77777777" w:rsidR="003925B4" w:rsidRPr="00FA0E63" w:rsidRDefault="003925B4" w:rsidP="006E5B3F">
            <w:pPr>
              <w:snapToGrid w:val="0"/>
              <w:spacing w:line="300" w:lineRule="exact"/>
              <w:jc w:val="center"/>
              <w:rPr>
                <w:szCs w:val="24"/>
              </w:rPr>
            </w:pPr>
          </w:p>
        </w:tc>
        <w:tc>
          <w:tcPr>
            <w:tcW w:w="907" w:type="dxa"/>
            <w:vMerge/>
            <w:shd w:val="clear" w:color="auto" w:fill="F8CBAD"/>
          </w:tcPr>
          <w:p w14:paraId="5ACDE929" w14:textId="77777777" w:rsidR="003925B4" w:rsidRPr="00FA0E63" w:rsidRDefault="003925B4" w:rsidP="006E5B3F">
            <w:pPr>
              <w:snapToGrid w:val="0"/>
              <w:spacing w:line="300" w:lineRule="exact"/>
              <w:jc w:val="center"/>
              <w:rPr>
                <w:szCs w:val="24"/>
              </w:rPr>
            </w:pPr>
          </w:p>
        </w:tc>
        <w:tc>
          <w:tcPr>
            <w:tcW w:w="384" w:type="dxa"/>
            <w:vMerge/>
            <w:shd w:val="clear" w:color="auto" w:fill="F8CBAD"/>
          </w:tcPr>
          <w:p w14:paraId="25BB9F9A" w14:textId="77777777" w:rsidR="003925B4" w:rsidRPr="00FA0E63" w:rsidRDefault="003925B4" w:rsidP="00CF21EA">
            <w:pPr>
              <w:snapToGrid w:val="0"/>
              <w:spacing w:line="260" w:lineRule="exact"/>
              <w:jc w:val="center"/>
              <w:rPr>
                <w:szCs w:val="24"/>
              </w:rPr>
            </w:pPr>
          </w:p>
        </w:tc>
        <w:tc>
          <w:tcPr>
            <w:tcW w:w="360" w:type="dxa"/>
            <w:tcBorders>
              <w:top w:val="single" w:sz="4" w:space="0" w:color="F8CBAD"/>
            </w:tcBorders>
            <w:shd w:val="clear" w:color="auto" w:fill="F8CBAD"/>
          </w:tcPr>
          <w:p w14:paraId="2876AD40" w14:textId="3B6B7D88" w:rsidR="003925B4" w:rsidRPr="00FA0E63" w:rsidRDefault="003925B4" w:rsidP="00CF21EA">
            <w:pPr>
              <w:snapToGrid w:val="0"/>
              <w:spacing w:line="260" w:lineRule="exact"/>
              <w:jc w:val="center"/>
              <w:rPr>
                <w:szCs w:val="24"/>
              </w:rPr>
            </w:pPr>
          </w:p>
        </w:tc>
        <w:tc>
          <w:tcPr>
            <w:tcW w:w="5763" w:type="dxa"/>
            <w:shd w:val="clear" w:color="auto" w:fill="F8CBAD"/>
          </w:tcPr>
          <w:p w14:paraId="6BE1448B" w14:textId="431C773B" w:rsidR="003925B4" w:rsidRPr="00FA0E63" w:rsidRDefault="006F5B1C" w:rsidP="00CF21EA">
            <w:pPr>
              <w:snapToGrid w:val="0"/>
              <w:spacing w:line="260" w:lineRule="exact"/>
              <w:rPr>
                <w:szCs w:val="24"/>
              </w:rPr>
            </w:pPr>
            <w:r w:rsidRPr="00FA0E63">
              <w:rPr>
                <w:rFonts w:hint="eastAsia"/>
                <w:szCs w:val="24"/>
              </w:rPr>
              <w:t>3．</w:t>
            </w:r>
            <w:r w:rsidR="003925B4" w:rsidRPr="00FA0E63">
              <w:rPr>
                <w:rFonts w:hint="eastAsia"/>
                <w:spacing w:val="-4"/>
                <w:szCs w:val="24"/>
              </w:rPr>
              <w:t>小児期</w:t>
            </w:r>
            <w:r w:rsidR="006E5B3F" w:rsidRPr="00FA0E63">
              <w:rPr>
                <w:rFonts w:hint="eastAsia"/>
                <w:spacing w:val="-4"/>
                <w:szCs w:val="24"/>
              </w:rPr>
              <w:t>・</w:t>
            </w:r>
            <w:r w:rsidR="003925B4" w:rsidRPr="00FA0E63">
              <w:rPr>
                <w:rFonts w:hint="eastAsia"/>
                <w:spacing w:val="-4"/>
                <w:szCs w:val="24"/>
              </w:rPr>
              <w:t>若年期から配慮が必要な循環器病への対策</w:t>
            </w:r>
          </w:p>
        </w:tc>
        <w:tc>
          <w:tcPr>
            <w:tcW w:w="11280" w:type="dxa"/>
            <w:tcBorders>
              <w:right w:val="single" w:sz="12" w:space="0" w:color="auto"/>
            </w:tcBorders>
            <w:shd w:val="clear" w:color="auto" w:fill="F8CBAD"/>
          </w:tcPr>
          <w:p w14:paraId="4C05B9F5" w14:textId="2574EEE5" w:rsidR="00496D97" w:rsidRPr="005D2CA1" w:rsidRDefault="00496D97" w:rsidP="00CF21EA">
            <w:pPr>
              <w:pStyle w:val="af0"/>
              <w:numPr>
                <w:ilvl w:val="0"/>
                <w:numId w:val="18"/>
              </w:numPr>
              <w:snapToGrid w:val="0"/>
              <w:spacing w:line="260" w:lineRule="exact"/>
              <w:ind w:leftChars="0" w:left="226" w:hanging="226"/>
              <w:rPr>
                <w:szCs w:val="24"/>
              </w:rPr>
            </w:pPr>
            <w:r w:rsidRPr="005D2CA1">
              <w:rPr>
                <w:rFonts w:hint="eastAsia"/>
                <w:szCs w:val="24"/>
              </w:rPr>
              <w:t>訪問指導や療育相談の実施や疾病等についての学習</w:t>
            </w:r>
            <w:r w:rsidR="00B16330" w:rsidRPr="005D2CA1">
              <w:rPr>
                <w:rFonts w:hint="eastAsia"/>
                <w:szCs w:val="24"/>
              </w:rPr>
              <w:t>会の充実</w:t>
            </w:r>
          </w:p>
          <w:p w14:paraId="00D87B70" w14:textId="6BABA41D" w:rsidR="00B16330" w:rsidRPr="005D2CA1" w:rsidRDefault="00B16330" w:rsidP="00CF21EA">
            <w:pPr>
              <w:pStyle w:val="af0"/>
              <w:numPr>
                <w:ilvl w:val="0"/>
                <w:numId w:val="18"/>
              </w:numPr>
              <w:snapToGrid w:val="0"/>
              <w:spacing w:line="260" w:lineRule="exact"/>
              <w:ind w:leftChars="0" w:left="226" w:hanging="226"/>
              <w:rPr>
                <w:szCs w:val="24"/>
              </w:rPr>
            </w:pPr>
            <w:r w:rsidRPr="005D2CA1">
              <w:rPr>
                <w:rFonts w:hint="eastAsia"/>
                <w:szCs w:val="24"/>
              </w:rPr>
              <w:t>発達段階を考慮し</w:t>
            </w:r>
            <w:r w:rsidR="00514FFA" w:rsidRPr="005D2CA1">
              <w:rPr>
                <w:rFonts w:hint="eastAsia"/>
                <w:szCs w:val="24"/>
              </w:rPr>
              <w:t>た</w:t>
            </w:r>
            <w:r w:rsidRPr="005D2CA1">
              <w:rPr>
                <w:rFonts w:hint="eastAsia"/>
                <w:szCs w:val="24"/>
              </w:rPr>
              <w:t>支援</w:t>
            </w:r>
            <w:r w:rsidR="00514FFA" w:rsidRPr="005D2CA1">
              <w:rPr>
                <w:rFonts w:hint="eastAsia"/>
                <w:szCs w:val="24"/>
              </w:rPr>
              <w:t>の検討</w:t>
            </w:r>
          </w:p>
          <w:p w14:paraId="3C0F6F99" w14:textId="0A593991" w:rsidR="003925B4" w:rsidRPr="005D2CA1" w:rsidRDefault="00514FFA" w:rsidP="00CF21EA">
            <w:pPr>
              <w:pStyle w:val="af0"/>
              <w:numPr>
                <w:ilvl w:val="0"/>
                <w:numId w:val="18"/>
              </w:numPr>
              <w:snapToGrid w:val="0"/>
              <w:spacing w:line="260" w:lineRule="exact"/>
              <w:ind w:leftChars="0" w:left="226" w:hanging="226"/>
              <w:rPr>
                <w:szCs w:val="24"/>
              </w:rPr>
            </w:pPr>
            <w:r w:rsidRPr="005D2CA1">
              <w:rPr>
                <w:rFonts w:hint="eastAsia"/>
                <w:szCs w:val="24"/>
              </w:rPr>
              <w:t>病期に応じた切れ目ない医療提供及び患者支援体制構築</w:t>
            </w:r>
            <w:r w:rsidR="003925B4" w:rsidRPr="005D2CA1">
              <w:rPr>
                <w:rFonts w:hint="eastAsia"/>
                <w:szCs w:val="24"/>
              </w:rPr>
              <w:t>の検討</w:t>
            </w:r>
          </w:p>
        </w:tc>
      </w:tr>
      <w:tr w:rsidR="00FA0E63" w:rsidRPr="00FA0E63" w14:paraId="5D6537CB" w14:textId="77777777" w:rsidTr="006E5B3F">
        <w:trPr>
          <w:trHeight w:val="20"/>
        </w:trPr>
        <w:tc>
          <w:tcPr>
            <w:tcW w:w="907" w:type="dxa"/>
            <w:vMerge/>
            <w:tcBorders>
              <w:left w:val="single" w:sz="12" w:space="0" w:color="auto"/>
            </w:tcBorders>
            <w:shd w:val="clear" w:color="auto" w:fill="F8CBAD"/>
          </w:tcPr>
          <w:p w14:paraId="245B770C" w14:textId="77777777" w:rsidR="003925B4" w:rsidRPr="00FA0E63" w:rsidRDefault="003925B4" w:rsidP="006E5B3F">
            <w:pPr>
              <w:snapToGrid w:val="0"/>
              <w:spacing w:line="300" w:lineRule="exact"/>
              <w:jc w:val="center"/>
              <w:rPr>
                <w:szCs w:val="24"/>
              </w:rPr>
            </w:pPr>
          </w:p>
        </w:tc>
        <w:tc>
          <w:tcPr>
            <w:tcW w:w="907" w:type="dxa"/>
            <w:vMerge/>
            <w:shd w:val="clear" w:color="auto" w:fill="F8CBAD"/>
          </w:tcPr>
          <w:p w14:paraId="63F2CB2B" w14:textId="77777777" w:rsidR="003925B4" w:rsidRPr="00FA0E63" w:rsidRDefault="003925B4" w:rsidP="006E5B3F">
            <w:pPr>
              <w:snapToGrid w:val="0"/>
              <w:spacing w:line="300" w:lineRule="exact"/>
              <w:jc w:val="center"/>
              <w:rPr>
                <w:szCs w:val="24"/>
              </w:rPr>
            </w:pPr>
          </w:p>
        </w:tc>
        <w:tc>
          <w:tcPr>
            <w:tcW w:w="384" w:type="dxa"/>
            <w:vMerge/>
            <w:tcBorders>
              <w:bottom w:val="single" w:sz="4" w:space="0" w:color="F8CBAD"/>
            </w:tcBorders>
            <w:shd w:val="clear" w:color="auto" w:fill="F8CBAD"/>
          </w:tcPr>
          <w:p w14:paraId="0F5E601F" w14:textId="77777777" w:rsidR="003925B4" w:rsidRPr="00FA0E63" w:rsidRDefault="003925B4" w:rsidP="00CF21EA">
            <w:pPr>
              <w:snapToGrid w:val="0"/>
              <w:spacing w:line="260" w:lineRule="exact"/>
              <w:jc w:val="center"/>
              <w:rPr>
                <w:szCs w:val="24"/>
              </w:rPr>
            </w:pPr>
          </w:p>
        </w:tc>
        <w:tc>
          <w:tcPr>
            <w:tcW w:w="6123" w:type="dxa"/>
            <w:gridSpan w:val="2"/>
            <w:shd w:val="clear" w:color="auto" w:fill="F8CBAD"/>
          </w:tcPr>
          <w:p w14:paraId="7EF9690F" w14:textId="7FFBD7CC" w:rsidR="003925B4" w:rsidRPr="00FA0E63" w:rsidRDefault="003925B4" w:rsidP="00CF21EA">
            <w:pPr>
              <w:pStyle w:val="af0"/>
              <w:numPr>
                <w:ilvl w:val="0"/>
                <w:numId w:val="21"/>
              </w:numPr>
              <w:snapToGrid w:val="0"/>
              <w:spacing w:line="260" w:lineRule="exact"/>
              <w:ind w:leftChars="0" w:left="511" w:hanging="511"/>
              <w:rPr>
                <w:szCs w:val="24"/>
              </w:rPr>
            </w:pPr>
            <w:r w:rsidRPr="00FA0E63">
              <w:rPr>
                <w:rFonts w:hint="eastAsia"/>
                <w:szCs w:val="24"/>
              </w:rPr>
              <w:t>社会連携に基づく循環器病対策及び循環器病患者支援</w:t>
            </w:r>
          </w:p>
        </w:tc>
        <w:tc>
          <w:tcPr>
            <w:tcW w:w="11280" w:type="dxa"/>
            <w:tcBorders>
              <w:right w:val="single" w:sz="12" w:space="0" w:color="auto"/>
            </w:tcBorders>
            <w:shd w:val="clear" w:color="auto" w:fill="F8CBAD"/>
          </w:tcPr>
          <w:p w14:paraId="073A7DD1" w14:textId="25F2A4A8" w:rsidR="003925B4" w:rsidRPr="005D2CA1" w:rsidRDefault="00DA5499" w:rsidP="00CF21EA">
            <w:pPr>
              <w:snapToGrid w:val="0"/>
              <w:spacing w:line="260" w:lineRule="exact"/>
              <w:rPr>
                <w:szCs w:val="24"/>
                <w:bdr w:val="single" w:sz="4" w:space="0" w:color="auto"/>
              </w:rPr>
            </w:pPr>
            <w:r w:rsidRPr="005D2CA1">
              <w:rPr>
                <w:noProof/>
                <w:szCs w:val="24"/>
              </w:rPr>
              <mc:AlternateContent>
                <mc:Choice Requires="wps">
                  <w:drawing>
                    <wp:anchor distT="0" distB="0" distL="114300" distR="114300" simplePos="0" relativeHeight="251659264" behindDoc="0" locked="0" layoutInCell="1" allowOverlap="1" wp14:anchorId="7E0FCE25" wp14:editId="7CBF6CF4">
                      <wp:simplePos x="0" y="0"/>
                      <wp:positionH relativeFrom="column">
                        <wp:posOffset>3383121</wp:posOffset>
                      </wp:positionH>
                      <wp:positionV relativeFrom="paragraph">
                        <wp:posOffset>-150336</wp:posOffset>
                      </wp:positionV>
                      <wp:extent cx="7836854" cy="137161"/>
                      <wp:effectExtent l="58738" t="36512" r="51752" b="70803"/>
                      <wp:wrapNone/>
                      <wp:docPr id="37" name="二等辺三角形 36" descr="矢印">
                        <a:extLst xmlns:a="http://schemas.openxmlformats.org/drawingml/2006/main">
                          <a:ext uri="{FF2B5EF4-FFF2-40B4-BE49-F238E27FC236}">
                            <a16:creationId xmlns:a16="http://schemas.microsoft.com/office/drawing/2014/main" id="{50B5A33C-1608-4ECE-B894-D6EBE6360919}"/>
                          </a:ext>
                        </a:extLst>
                      </wp:docPr>
                      <wp:cNvGraphicFramePr/>
                      <a:graphic xmlns:a="http://schemas.openxmlformats.org/drawingml/2006/main">
                        <a:graphicData uri="http://schemas.microsoft.com/office/word/2010/wordprocessingShape">
                          <wps:wsp>
                            <wps:cNvSpPr/>
                            <wps:spPr>
                              <a:xfrm rot="5400000">
                                <a:off x="0" y="0"/>
                                <a:ext cx="7836854" cy="137161"/>
                              </a:xfrm>
                              <a:prstGeom prst="triangle">
                                <a:avLst/>
                              </a:prstGeom>
                            </wps:spPr>
                            <wps:style>
                              <a:lnRef idx="0">
                                <a:schemeClr val="accent1"/>
                              </a:lnRef>
                              <a:fillRef idx="3">
                                <a:schemeClr val="accent1"/>
                              </a:fillRef>
                              <a:effectRef idx="3">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DBEFA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26" type="#_x0000_t5" alt="矢印" style="position:absolute;left:0;text-align:left;margin-left:266.4pt;margin-top:-11.85pt;width:617.1pt;height:10.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" fillcolor="#65a0d7 [3028]" stroked="f">
                      <v:fill color2="#5898d4 [3172]" rotate="t" colors="0 #71a6db;.5 #559bdb;1 #438ac9" focus="100%" type="gradient">
                        <o:fill v:ext="view" type="gradientUnscaled"/>
                      </v:fill>
                      <v:shadow on="t" color="black" opacity="41287f" offset="0,1.5pt"/>
                    </v:shape>
                  </w:pict>
                </mc:Fallback>
              </mc:AlternateContent>
            </w:r>
            <w:r w:rsidR="003925B4" w:rsidRPr="005D2CA1">
              <w:rPr>
                <w:rFonts w:hint="eastAsia"/>
                <w:szCs w:val="24"/>
                <w:bdr w:val="single" w:sz="4" w:space="0" w:color="auto"/>
              </w:rPr>
              <w:t>在宅医療の充実</w:t>
            </w:r>
          </w:p>
          <w:p w14:paraId="69F971D9" w14:textId="2B24530C"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在宅医療サービスの基盤の整備</w:t>
            </w:r>
          </w:p>
          <w:p w14:paraId="3764CD47" w14:textId="56F59ED9"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在宅医療及び入退院支援機能の強化を図るための人材育成</w:t>
            </w:r>
          </w:p>
          <w:p w14:paraId="701D58F6" w14:textId="02F6BFFD"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医療</w:t>
            </w:r>
            <w:r w:rsidR="00514FFA" w:rsidRPr="005D2CA1">
              <w:rPr>
                <w:rFonts w:hint="eastAsia"/>
                <w:szCs w:val="24"/>
              </w:rPr>
              <w:t>・ケア従事者</w:t>
            </w:r>
            <w:r w:rsidRPr="005D2CA1">
              <w:rPr>
                <w:rFonts w:hint="eastAsia"/>
                <w:szCs w:val="24"/>
              </w:rPr>
              <w:t>に対する在宅医療の理解促進</w:t>
            </w:r>
          </w:p>
          <w:p w14:paraId="52A73C92" w14:textId="44C42A42" w:rsidR="003925B4" w:rsidRPr="005D2CA1" w:rsidRDefault="003925B4" w:rsidP="00CF21EA">
            <w:pPr>
              <w:snapToGrid w:val="0"/>
              <w:spacing w:line="260" w:lineRule="exact"/>
              <w:rPr>
                <w:szCs w:val="24"/>
                <w:bdr w:val="single" w:sz="4" w:space="0" w:color="auto"/>
              </w:rPr>
            </w:pPr>
            <w:r w:rsidRPr="005D2CA1">
              <w:rPr>
                <w:rFonts w:hint="eastAsia"/>
                <w:szCs w:val="24"/>
                <w:bdr w:val="single" w:sz="4" w:space="0" w:color="auto"/>
              </w:rPr>
              <w:t>医療・介護の連携推進</w:t>
            </w:r>
          </w:p>
          <w:p w14:paraId="46A2171B" w14:textId="004CB8B8"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在宅医療・介護連携の現状把握及び課題抽出などの市町村における取組</w:t>
            </w:r>
            <w:r w:rsidR="00630CF7" w:rsidRPr="005D2CA1">
              <w:rPr>
                <w:rFonts w:hint="eastAsia"/>
                <w:szCs w:val="24"/>
              </w:rPr>
              <w:t>を</w:t>
            </w:r>
            <w:r w:rsidRPr="005D2CA1">
              <w:rPr>
                <w:rFonts w:hint="eastAsia"/>
                <w:szCs w:val="24"/>
              </w:rPr>
              <w:t>把握</w:t>
            </w:r>
            <w:r w:rsidR="00630CF7" w:rsidRPr="005D2CA1">
              <w:rPr>
                <w:rFonts w:hint="eastAsia"/>
                <w:szCs w:val="24"/>
              </w:rPr>
              <w:t>し、市町村での共有を図る等による市町村支援</w:t>
            </w:r>
          </w:p>
          <w:p w14:paraId="41405E0F" w14:textId="05749390"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「日常の療養支援」、「入退院支援」、「急変時の対応」及び「看取り」における、市町村単独で</w:t>
            </w:r>
            <w:r w:rsidR="00630CF7" w:rsidRPr="005D2CA1">
              <w:rPr>
                <w:rFonts w:hint="eastAsia"/>
                <w:szCs w:val="24"/>
              </w:rPr>
              <w:t>は</w:t>
            </w:r>
            <w:r w:rsidRPr="005D2CA1">
              <w:rPr>
                <w:rFonts w:hint="eastAsia"/>
                <w:szCs w:val="24"/>
              </w:rPr>
              <w:t>対応</w:t>
            </w:r>
            <w:r w:rsidR="00630CF7" w:rsidRPr="005D2CA1">
              <w:rPr>
                <w:rFonts w:hint="eastAsia"/>
                <w:szCs w:val="24"/>
              </w:rPr>
              <w:t>が難しい広域的な</w:t>
            </w:r>
            <w:r w:rsidRPr="005D2CA1">
              <w:rPr>
                <w:rFonts w:hint="eastAsia"/>
                <w:szCs w:val="24"/>
              </w:rPr>
              <w:t>医療介護連携に関する取組</w:t>
            </w:r>
            <w:r w:rsidR="00630CF7" w:rsidRPr="005D2CA1">
              <w:rPr>
                <w:rFonts w:hint="eastAsia"/>
                <w:szCs w:val="24"/>
              </w:rPr>
              <w:t>の</w:t>
            </w:r>
            <w:r w:rsidRPr="005D2CA1">
              <w:rPr>
                <w:rFonts w:hint="eastAsia"/>
                <w:szCs w:val="24"/>
              </w:rPr>
              <w:t>実施</w:t>
            </w:r>
          </w:p>
        </w:tc>
      </w:tr>
      <w:tr w:rsidR="00E478E2" w:rsidRPr="00FA0E63" w14:paraId="3B222085" w14:textId="77777777" w:rsidTr="006E5B3F">
        <w:trPr>
          <w:trHeight w:val="20"/>
        </w:trPr>
        <w:tc>
          <w:tcPr>
            <w:tcW w:w="907" w:type="dxa"/>
            <w:vMerge/>
            <w:tcBorders>
              <w:left w:val="single" w:sz="12" w:space="0" w:color="auto"/>
            </w:tcBorders>
            <w:shd w:val="clear" w:color="auto" w:fill="F8CBAD"/>
          </w:tcPr>
          <w:p w14:paraId="56C72374" w14:textId="77777777" w:rsidR="00E478E2" w:rsidRPr="00FA0E63" w:rsidRDefault="00E478E2" w:rsidP="006E5B3F">
            <w:pPr>
              <w:snapToGrid w:val="0"/>
              <w:spacing w:line="300" w:lineRule="exact"/>
              <w:jc w:val="center"/>
              <w:rPr>
                <w:szCs w:val="24"/>
              </w:rPr>
            </w:pPr>
          </w:p>
        </w:tc>
        <w:tc>
          <w:tcPr>
            <w:tcW w:w="907" w:type="dxa"/>
            <w:vMerge/>
            <w:shd w:val="clear" w:color="auto" w:fill="F8CBAD"/>
          </w:tcPr>
          <w:p w14:paraId="30A7F42E" w14:textId="77777777" w:rsidR="00E478E2" w:rsidRPr="00FA0E63" w:rsidRDefault="00E478E2" w:rsidP="006E5B3F">
            <w:pPr>
              <w:snapToGrid w:val="0"/>
              <w:spacing w:line="300" w:lineRule="exact"/>
              <w:jc w:val="center"/>
              <w:rPr>
                <w:szCs w:val="24"/>
              </w:rPr>
            </w:pPr>
          </w:p>
        </w:tc>
        <w:tc>
          <w:tcPr>
            <w:tcW w:w="384" w:type="dxa"/>
            <w:tcBorders>
              <w:top w:val="single" w:sz="4" w:space="0" w:color="F8CBAD"/>
            </w:tcBorders>
            <w:shd w:val="clear" w:color="auto" w:fill="F8CBAD"/>
          </w:tcPr>
          <w:p w14:paraId="364F56CA" w14:textId="77777777" w:rsidR="00E478E2" w:rsidRPr="00FA0E63" w:rsidRDefault="00E478E2" w:rsidP="00CF21EA">
            <w:pPr>
              <w:snapToGrid w:val="0"/>
              <w:spacing w:line="260" w:lineRule="exact"/>
              <w:jc w:val="center"/>
              <w:rPr>
                <w:szCs w:val="24"/>
              </w:rPr>
            </w:pPr>
          </w:p>
        </w:tc>
        <w:tc>
          <w:tcPr>
            <w:tcW w:w="6123" w:type="dxa"/>
            <w:gridSpan w:val="2"/>
            <w:shd w:val="clear" w:color="auto" w:fill="F8CBAD"/>
          </w:tcPr>
          <w:p w14:paraId="1CC14133" w14:textId="0D2D5FC5" w:rsidR="00E478E2" w:rsidRPr="00FA0E63" w:rsidRDefault="00E478E2" w:rsidP="00CF21EA">
            <w:pPr>
              <w:pStyle w:val="af0"/>
              <w:numPr>
                <w:ilvl w:val="0"/>
                <w:numId w:val="21"/>
              </w:numPr>
              <w:snapToGrid w:val="0"/>
              <w:spacing w:line="260" w:lineRule="exact"/>
              <w:ind w:leftChars="0" w:left="511" w:hanging="511"/>
              <w:rPr>
                <w:szCs w:val="24"/>
              </w:rPr>
            </w:pPr>
            <w:r w:rsidRPr="00FA0E63">
              <w:rPr>
                <w:rFonts w:hint="eastAsia"/>
                <w:szCs w:val="24"/>
              </w:rPr>
              <w:t>リハビリテーション等の取組</w:t>
            </w:r>
          </w:p>
        </w:tc>
        <w:tc>
          <w:tcPr>
            <w:tcW w:w="11280" w:type="dxa"/>
            <w:tcBorders>
              <w:right w:val="single" w:sz="12" w:space="0" w:color="auto"/>
            </w:tcBorders>
            <w:shd w:val="clear" w:color="auto" w:fill="F8CBAD"/>
          </w:tcPr>
          <w:p w14:paraId="09E54169" w14:textId="77777777" w:rsidR="00E478E2" w:rsidRPr="005D2CA1" w:rsidRDefault="00E478E2" w:rsidP="00CF21EA">
            <w:pPr>
              <w:pStyle w:val="af0"/>
              <w:numPr>
                <w:ilvl w:val="0"/>
                <w:numId w:val="18"/>
              </w:numPr>
              <w:snapToGrid w:val="0"/>
              <w:spacing w:line="260" w:lineRule="exact"/>
              <w:ind w:leftChars="0" w:left="226" w:hanging="226"/>
              <w:rPr>
                <w:szCs w:val="24"/>
              </w:rPr>
            </w:pPr>
            <w:r w:rsidRPr="005D2CA1">
              <w:rPr>
                <w:rFonts w:hint="eastAsia"/>
                <w:szCs w:val="24"/>
              </w:rPr>
              <w:t>理学療法士、作業療法士及び言語聴覚士養成所への指導・助言による適切な運営</w:t>
            </w:r>
          </w:p>
          <w:p w14:paraId="3CEF15BF" w14:textId="34A33FF5" w:rsidR="00E478E2" w:rsidRPr="005D2CA1" w:rsidRDefault="00E478E2" w:rsidP="00CF21EA">
            <w:pPr>
              <w:pStyle w:val="af0"/>
              <w:numPr>
                <w:ilvl w:val="0"/>
                <w:numId w:val="18"/>
              </w:numPr>
              <w:snapToGrid w:val="0"/>
              <w:spacing w:line="260" w:lineRule="exact"/>
              <w:ind w:leftChars="0" w:left="226" w:hanging="226"/>
              <w:rPr>
                <w:szCs w:val="24"/>
              </w:rPr>
            </w:pPr>
            <w:r w:rsidRPr="005D2CA1">
              <w:rPr>
                <w:rFonts w:hint="eastAsia"/>
                <w:szCs w:val="24"/>
              </w:rPr>
              <w:t>医療・保健・福祉などの連携により地域におけるリハビリテーションの向上の促進</w:t>
            </w:r>
          </w:p>
        </w:tc>
      </w:tr>
      <w:tr w:rsidR="00FA0E63" w:rsidRPr="00FA0E63" w14:paraId="5532832D" w14:textId="77777777" w:rsidTr="006E5B3F">
        <w:trPr>
          <w:trHeight w:val="20"/>
        </w:trPr>
        <w:tc>
          <w:tcPr>
            <w:tcW w:w="907" w:type="dxa"/>
            <w:vMerge/>
            <w:tcBorders>
              <w:left w:val="single" w:sz="12" w:space="0" w:color="auto"/>
            </w:tcBorders>
            <w:shd w:val="clear" w:color="auto" w:fill="F8CBAD"/>
          </w:tcPr>
          <w:p w14:paraId="0F1A587E" w14:textId="77777777" w:rsidR="00AE7782" w:rsidRPr="00FA0E63" w:rsidRDefault="00AE7782" w:rsidP="006E5B3F">
            <w:pPr>
              <w:snapToGrid w:val="0"/>
              <w:spacing w:line="300" w:lineRule="exact"/>
              <w:jc w:val="center"/>
              <w:rPr>
                <w:szCs w:val="24"/>
              </w:rPr>
            </w:pPr>
          </w:p>
        </w:tc>
        <w:tc>
          <w:tcPr>
            <w:tcW w:w="907" w:type="dxa"/>
            <w:vMerge/>
            <w:shd w:val="clear" w:color="auto" w:fill="F8CBAD"/>
          </w:tcPr>
          <w:p w14:paraId="00C182EA" w14:textId="77777777" w:rsidR="00AE7782" w:rsidRPr="00FA0E63" w:rsidRDefault="00AE7782" w:rsidP="006E5B3F">
            <w:pPr>
              <w:snapToGrid w:val="0"/>
              <w:spacing w:line="300" w:lineRule="exact"/>
              <w:jc w:val="center"/>
              <w:rPr>
                <w:szCs w:val="24"/>
              </w:rPr>
            </w:pPr>
          </w:p>
        </w:tc>
        <w:tc>
          <w:tcPr>
            <w:tcW w:w="384" w:type="dxa"/>
            <w:tcBorders>
              <w:top w:val="single" w:sz="4" w:space="0" w:color="F8CBAD"/>
            </w:tcBorders>
            <w:shd w:val="clear" w:color="auto" w:fill="F8CBAD"/>
          </w:tcPr>
          <w:p w14:paraId="62069640" w14:textId="77777777" w:rsidR="00AE7782" w:rsidRPr="00FA0E63" w:rsidRDefault="00AE7782" w:rsidP="00CF21EA">
            <w:pPr>
              <w:snapToGrid w:val="0"/>
              <w:spacing w:line="260" w:lineRule="exact"/>
              <w:jc w:val="center"/>
              <w:rPr>
                <w:szCs w:val="24"/>
              </w:rPr>
            </w:pPr>
          </w:p>
        </w:tc>
        <w:tc>
          <w:tcPr>
            <w:tcW w:w="6123" w:type="dxa"/>
            <w:gridSpan w:val="2"/>
            <w:shd w:val="clear" w:color="auto" w:fill="F8CBAD"/>
          </w:tcPr>
          <w:p w14:paraId="03DF9F38" w14:textId="28C5BC33" w:rsidR="00AE7782" w:rsidRPr="005D2CA1" w:rsidRDefault="00E478E2" w:rsidP="00CF21EA">
            <w:pPr>
              <w:pStyle w:val="af0"/>
              <w:numPr>
                <w:ilvl w:val="0"/>
                <w:numId w:val="21"/>
              </w:numPr>
              <w:snapToGrid w:val="0"/>
              <w:spacing w:line="260" w:lineRule="exact"/>
              <w:ind w:leftChars="0" w:left="511" w:hanging="511"/>
              <w:jc w:val="left"/>
              <w:rPr>
                <w:szCs w:val="24"/>
              </w:rPr>
            </w:pPr>
            <w:r w:rsidRPr="00347D90">
              <w:rPr>
                <w:rFonts w:hint="eastAsia"/>
                <w:kern w:val="0"/>
                <w:szCs w:val="24"/>
              </w:rPr>
              <w:t>新興感染症の発生・まん延時</w:t>
            </w:r>
            <w:r w:rsidR="00580105" w:rsidRPr="00347D90">
              <w:rPr>
                <w:rFonts w:hint="eastAsia"/>
                <w:kern w:val="0"/>
                <w:szCs w:val="24"/>
              </w:rPr>
              <w:t>や災害時等の有事を見据えた対策</w:t>
            </w:r>
          </w:p>
        </w:tc>
        <w:tc>
          <w:tcPr>
            <w:tcW w:w="11280" w:type="dxa"/>
            <w:tcBorders>
              <w:right w:val="single" w:sz="12" w:space="0" w:color="auto"/>
            </w:tcBorders>
            <w:shd w:val="clear" w:color="auto" w:fill="F8CBAD"/>
          </w:tcPr>
          <w:p w14:paraId="34EBCD5F" w14:textId="0CBF1E51" w:rsidR="00E478E2" w:rsidRPr="009C4C6C" w:rsidRDefault="009C4C6C" w:rsidP="009C4C6C">
            <w:pPr>
              <w:pStyle w:val="af0"/>
              <w:numPr>
                <w:ilvl w:val="0"/>
                <w:numId w:val="18"/>
              </w:numPr>
              <w:snapToGrid w:val="0"/>
              <w:spacing w:line="260" w:lineRule="exact"/>
              <w:ind w:leftChars="0" w:left="226" w:hanging="226"/>
              <w:rPr>
                <w:szCs w:val="24"/>
              </w:rPr>
            </w:pPr>
            <w:r w:rsidRPr="00347D90">
              <w:rPr>
                <w:rFonts w:hint="eastAsia"/>
                <w:szCs w:val="24"/>
              </w:rPr>
              <w:t>平時のみならず、感染症発生・まん延時や災害時等の有事においても、地域の医療資源を有効に活用できる仕組みづくりの推進</w:t>
            </w:r>
          </w:p>
        </w:tc>
      </w:tr>
      <w:tr w:rsidR="00FA0E63" w:rsidRPr="00FA0E63" w14:paraId="2001C341" w14:textId="77777777" w:rsidTr="006E5B3F">
        <w:trPr>
          <w:trHeight w:val="20"/>
        </w:trPr>
        <w:tc>
          <w:tcPr>
            <w:tcW w:w="907" w:type="dxa"/>
            <w:vMerge/>
            <w:tcBorders>
              <w:left w:val="single" w:sz="12" w:space="0" w:color="auto"/>
            </w:tcBorders>
            <w:shd w:val="clear" w:color="auto" w:fill="F8CBAD"/>
          </w:tcPr>
          <w:p w14:paraId="0DDF2663"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44D05545" w14:textId="77777777" w:rsidR="00E43515" w:rsidRPr="00FA0E63" w:rsidRDefault="00E43515" w:rsidP="006E5B3F">
            <w:pPr>
              <w:snapToGrid w:val="0"/>
              <w:spacing w:line="300" w:lineRule="exact"/>
              <w:jc w:val="center"/>
              <w:rPr>
                <w:szCs w:val="24"/>
              </w:rPr>
            </w:pPr>
          </w:p>
        </w:tc>
        <w:tc>
          <w:tcPr>
            <w:tcW w:w="6507" w:type="dxa"/>
            <w:gridSpan w:val="3"/>
            <w:tcBorders>
              <w:bottom w:val="single" w:sz="4" w:space="0" w:color="F8CBAD"/>
            </w:tcBorders>
            <w:shd w:val="clear" w:color="auto" w:fill="F8CBAD"/>
          </w:tcPr>
          <w:p w14:paraId="6A6ECFCB" w14:textId="0723E78A" w:rsidR="00E43515" w:rsidRPr="005D2CA1" w:rsidRDefault="00E43515" w:rsidP="00CF21EA">
            <w:pPr>
              <w:snapToGrid w:val="0"/>
              <w:spacing w:line="260" w:lineRule="exact"/>
              <w:rPr>
                <w:rFonts w:ascii="UD デジタル 教科書体 NK-B" w:eastAsia="UD デジタル 教科書体 NK-B"/>
                <w:szCs w:val="24"/>
              </w:rPr>
            </w:pPr>
            <w:r w:rsidRPr="005D2CA1">
              <w:rPr>
                <w:rFonts w:ascii="UD デジタル 教科書体 NK-B" w:eastAsia="UD デジタル 教科書体 NK-B" w:hint="eastAsia"/>
                <w:szCs w:val="24"/>
              </w:rPr>
              <w:t>第3節　循環器病患者等を支えるための環境づくり</w:t>
            </w:r>
          </w:p>
        </w:tc>
        <w:tc>
          <w:tcPr>
            <w:tcW w:w="11280" w:type="dxa"/>
            <w:tcBorders>
              <w:right w:val="single" w:sz="12" w:space="0" w:color="auto"/>
            </w:tcBorders>
            <w:shd w:val="clear" w:color="auto" w:fill="F8CBAD"/>
          </w:tcPr>
          <w:p w14:paraId="710D22ED" w14:textId="14B121EA" w:rsidR="00E43515" w:rsidRPr="005D2CA1" w:rsidRDefault="00E43515" w:rsidP="00CF21EA">
            <w:pPr>
              <w:snapToGrid w:val="0"/>
              <w:spacing w:line="260" w:lineRule="exact"/>
              <w:rPr>
                <w:szCs w:val="24"/>
              </w:rPr>
            </w:pPr>
          </w:p>
        </w:tc>
      </w:tr>
      <w:tr w:rsidR="00FA0E63" w:rsidRPr="00FA0E63" w14:paraId="31C93BF8" w14:textId="77777777" w:rsidTr="006E5B3F">
        <w:trPr>
          <w:trHeight w:val="20"/>
        </w:trPr>
        <w:tc>
          <w:tcPr>
            <w:tcW w:w="907" w:type="dxa"/>
            <w:vMerge/>
            <w:tcBorders>
              <w:left w:val="single" w:sz="12" w:space="0" w:color="auto"/>
            </w:tcBorders>
            <w:shd w:val="clear" w:color="auto" w:fill="F8CBAD"/>
          </w:tcPr>
          <w:p w14:paraId="7EAC507A"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33985D8B" w14:textId="77777777" w:rsidR="00E43515" w:rsidRPr="00FA0E63" w:rsidRDefault="00E43515" w:rsidP="006E5B3F">
            <w:pPr>
              <w:snapToGrid w:val="0"/>
              <w:spacing w:line="300" w:lineRule="exact"/>
              <w:jc w:val="center"/>
              <w:rPr>
                <w:szCs w:val="24"/>
              </w:rPr>
            </w:pPr>
          </w:p>
        </w:tc>
        <w:tc>
          <w:tcPr>
            <w:tcW w:w="384" w:type="dxa"/>
            <w:vMerge w:val="restart"/>
            <w:tcBorders>
              <w:top w:val="single" w:sz="4" w:space="0" w:color="F8CBAD"/>
            </w:tcBorders>
            <w:shd w:val="clear" w:color="auto" w:fill="F8CBAD"/>
          </w:tcPr>
          <w:p w14:paraId="50099094" w14:textId="77777777" w:rsidR="00E43515" w:rsidRPr="00FA0E63" w:rsidRDefault="00E43515" w:rsidP="00CF21EA">
            <w:pPr>
              <w:snapToGrid w:val="0"/>
              <w:spacing w:line="260" w:lineRule="exact"/>
              <w:jc w:val="center"/>
              <w:rPr>
                <w:szCs w:val="24"/>
              </w:rPr>
            </w:pPr>
          </w:p>
        </w:tc>
        <w:tc>
          <w:tcPr>
            <w:tcW w:w="6123" w:type="dxa"/>
            <w:gridSpan w:val="2"/>
            <w:shd w:val="clear" w:color="auto" w:fill="F8CBAD"/>
          </w:tcPr>
          <w:p w14:paraId="583A7280" w14:textId="258D4AC3" w:rsidR="00E43515" w:rsidRPr="005D2CA1" w:rsidRDefault="00E43515" w:rsidP="00CF21EA">
            <w:pPr>
              <w:pStyle w:val="af0"/>
              <w:numPr>
                <w:ilvl w:val="0"/>
                <w:numId w:val="23"/>
              </w:numPr>
              <w:snapToGrid w:val="0"/>
              <w:spacing w:line="260" w:lineRule="exact"/>
              <w:ind w:leftChars="0" w:left="510" w:hanging="510"/>
              <w:rPr>
                <w:szCs w:val="24"/>
              </w:rPr>
            </w:pPr>
            <w:r w:rsidRPr="005D2CA1">
              <w:rPr>
                <w:rFonts w:hint="eastAsia"/>
                <w:szCs w:val="24"/>
              </w:rPr>
              <w:t>循環器病に関する適切な情報提供・相談支援</w:t>
            </w:r>
          </w:p>
        </w:tc>
        <w:tc>
          <w:tcPr>
            <w:tcW w:w="11280" w:type="dxa"/>
            <w:tcBorders>
              <w:right w:val="single" w:sz="12" w:space="0" w:color="auto"/>
            </w:tcBorders>
            <w:shd w:val="clear" w:color="auto" w:fill="F8CBAD"/>
          </w:tcPr>
          <w:p w14:paraId="0C434D89" w14:textId="3540046F" w:rsidR="00E43515" w:rsidRPr="005D2CA1" w:rsidRDefault="00A54990" w:rsidP="00CF21EA">
            <w:pPr>
              <w:pStyle w:val="af0"/>
              <w:numPr>
                <w:ilvl w:val="0"/>
                <w:numId w:val="18"/>
              </w:numPr>
              <w:snapToGrid w:val="0"/>
              <w:spacing w:line="260" w:lineRule="exact"/>
              <w:ind w:leftChars="0" w:left="227" w:hanging="227"/>
              <w:rPr>
                <w:szCs w:val="24"/>
              </w:rPr>
            </w:pPr>
            <w:r w:rsidRPr="005D2CA1">
              <w:rPr>
                <w:rFonts w:hint="eastAsia"/>
                <w:szCs w:val="24"/>
              </w:rPr>
              <w:t>循環器病患者及びその家族が必要とする情報収集及び情報提供の促進</w:t>
            </w:r>
          </w:p>
          <w:p w14:paraId="554777BC" w14:textId="48C6F12A" w:rsidR="00E43515" w:rsidRPr="005D2CA1" w:rsidRDefault="00E43515" w:rsidP="00CF21EA">
            <w:pPr>
              <w:pStyle w:val="af0"/>
              <w:numPr>
                <w:ilvl w:val="0"/>
                <w:numId w:val="18"/>
              </w:numPr>
              <w:snapToGrid w:val="0"/>
              <w:spacing w:line="260" w:lineRule="exact"/>
              <w:ind w:leftChars="0" w:left="227" w:hanging="227"/>
              <w:rPr>
                <w:szCs w:val="24"/>
              </w:rPr>
            </w:pPr>
            <w:r w:rsidRPr="005D2CA1">
              <w:rPr>
                <w:rFonts w:hint="eastAsia"/>
                <w:szCs w:val="24"/>
              </w:rPr>
              <w:t>循環器病患者及びその家族が抱える悩み等</w:t>
            </w:r>
            <w:r w:rsidR="00A54990" w:rsidRPr="005D2CA1">
              <w:rPr>
                <w:rFonts w:hint="eastAsia"/>
                <w:szCs w:val="24"/>
              </w:rPr>
              <w:t>に関する関係</w:t>
            </w:r>
            <w:r w:rsidRPr="005D2CA1">
              <w:rPr>
                <w:rFonts w:hint="eastAsia"/>
                <w:szCs w:val="24"/>
              </w:rPr>
              <w:t>機関</w:t>
            </w:r>
            <w:r w:rsidR="00A54990" w:rsidRPr="005D2CA1">
              <w:rPr>
                <w:rFonts w:hint="eastAsia"/>
                <w:szCs w:val="24"/>
              </w:rPr>
              <w:t>の連携</w:t>
            </w:r>
            <w:r w:rsidRPr="005D2CA1">
              <w:rPr>
                <w:rFonts w:hint="eastAsia"/>
                <w:szCs w:val="24"/>
              </w:rPr>
              <w:t>推進</w:t>
            </w:r>
          </w:p>
        </w:tc>
      </w:tr>
      <w:tr w:rsidR="00FA0E63" w:rsidRPr="00FA0E63" w14:paraId="784A8BA9" w14:textId="77777777" w:rsidTr="006E5B3F">
        <w:trPr>
          <w:trHeight w:val="20"/>
        </w:trPr>
        <w:tc>
          <w:tcPr>
            <w:tcW w:w="907" w:type="dxa"/>
            <w:vMerge/>
            <w:tcBorders>
              <w:left w:val="single" w:sz="12" w:space="0" w:color="auto"/>
            </w:tcBorders>
            <w:shd w:val="clear" w:color="auto" w:fill="F8CBAD"/>
          </w:tcPr>
          <w:p w14:paraId="7EE57816"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443CE5EB" w14:textId="77777777" w:rsidR="00E43515" w:rsidRPr="00FA0E63" w:rsidRDefault="00E43515" w:rsidP="006E5B3F">
            <w:pPr>
              <w:snapToGrid w:val="0"/>
              <w:spacing w:line="300" w:lineRule="exact"/>
              <w:jc w:val="center"/>
              <w:rPr>
                <w:szCs w:val="24"/>
              </w:rPr>
            </w:pPr>
          </w:p>
        </w:tc>
        <w:tc>
          <w:tcPr>
            <w:tcW w:w="384" w:type="dxa"/>
            <w:vMerge/>
            <w:shd w:val="clear" w:color="auto" w:fill="F8CBAD"/>
          </w:tcPr>
          <w:p w14:paraId="6F4D4102" w14:textId="77777777" w:rsidR="00E43515" w:rsidRPr="00FA0E63" w:rsidRDefault="00E43515" w:rsidP="00CF21EA">
            <w:pPr>
              <w:snapToGrid w:val="0"/>
              <w:spacing w:line="260" w:lineRule="exact"/>
              <w:jc w:val="center"/>
              <w:rPr>
                <w:szCs w:val="24"/>
              </w:rPr>
            </w:pPr>
          </w:p>
        </w:tc>
        <w:tc>
          <w:tcPr>
            <w:tcW w:w="6123" w:type="dxa"/>
            <w:gridSpan w:val="2"/>
            <w:shd w:val="clear" w:color="auto" w:fill="F8CBAD"/>
          </w:tcPr>
          <w:p w14:paraId="5342C92C" w14:textId="2CC0CDA9" w:rsidR="00E43515" w:rsidRPr="005D2CA1" w:rsidRDefault="00E43515" w:rsidP="00CF21EA">
            <w:pPr>
              <w:pStyle w:val="af0"/>
              <w:numPr>
                <w:ilvl w:val="0"/>
                <w:numId w:val="23"/>
              </w:numPr>
              <w:snapToGrid w:val="0"/>
              <w:spacing w:line="260" w:lineRule="exact"/>
              <w:ind w:leftChars="0" w:left="510" w:hanging="510"/>
              <w:rPr>
                <w:szCs w:val="24"/>
              </w:rPr>
            </w:pPr>
            <w:r w:rsidRPr="005D2CA1">
              <w:rPr>
                <w:rFonts w:hint="eastAsia"/>
                <w:szCs w:val="24"/>
              </w:rPr>
              <w:t>循環器病の緩和ケア</w:t>
            </w:r>
          </w:p>
        </w:tc>
        <w:tc>
          <w:tcPr>
            <w:tcW w:w="11280" w:type="dxa"/>
            <w:tcBorders>
              <w:right w:val="single" w:sz="12" w:space="0" w:color="auto"/>
            </w:tcBorders>
            <w:shd w:val="clear" w:color="auto" w:fill="F8CBAD"/>
          </w:tcPr>
          <w:p w14:paraId="442C7328" w14:textId="10B42E7B" w:rsidR="00E43515" w:rsidRPr="005D2CA1" w:rsidRDefault="00A54990" w:rsidP="00CF21EA">
            <w:pPr>
              <w:pStyle w:val="af0"/>
              <w:numPr>
                <w:ilvl w:val="0"/>
                <w:numId w:val="18"/>
              </w:numPr>
              <w:snapToGrid w:val="0"/>
              <w:spacing w:line="260" w:lineRule="exact"/>
              <w:ind w:leftChars="0" w:left="226" w:hanging="226"/>
              <w:rPr>
                <w:szCs w:val="24"/>
              </w:rPr>
            </w:pPr>
            <w:r w:rsidRPr="005D2CA1">
              <w:rPr>
                <w:rFonts w:hint="eastAsia"/>
                <w:szCs w:val="24"/>
              </w:rPr>
              <w:t>循環器病患者に対する緩和ケアの方法・体制等の検討</w:t>
            </w:r>
          </w:p>
        </w:tc>
      </w:tr>
      <w:tr w:rsidR="00FA0E63" w:rsidRPr="00FA0E63" w14:paraId="02DB9BFB" w14:textId="77777777" w:rsidTr="00583DF2">
        <w:trPr>
          <w:trHeight w:val="524"/>
        </w:trPr>
        <w:tc>
          <w:tcPr>
            <w:tcW w:w="907" w:type="dxa"/>
            <w:vMerge/>
            <w:tcBorders>
              <w:left w:val="single" w:sz="12" w:space="0" w:color="auto"/>
            </w:tcBorders>
            <w:shd w:val="clear" w:color="auto" w:fill="F8CBAD"/>
          </w:tcPr>
          <w:p w14:paraId="734111A9"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224F7F53" w14:textId="77777777" w:rsidR="00E43515" w:rsidRPr="00FA0E63" w:rsidRDefault="00E43515" w:rsidP="006E5B3F">
            <w:pPr>
              <w:snapToGrid w:val="0"/>
              <w:spacing w:line="300" w:lineRule="exact"/>
              <w:jc w:val="center"/>
              <w:rPr>
                <w:szCs w:val="24"/>
              </w:rPr>
            </w:pPr>
          </w:p>
        </w:tc>
        <w:tc>
          <w:tcPr>
            <w:tcW w:w="384" w:type="dxa"/>
            <w:vMerge/>
            <w:shd w:val="clear" w:color="auto" w:fill="F8CBAD"/>
          </w:tcPr>
          <w:p w14:paraId="5ED4619A" w14:textId="77777777" w:rsidR="00E43515" w:rsidRPr="00FA0E63" w:rsidRDefault="00E43515" w:rsidP="00CF21EA">
            <w:pPr>
              <w:snapToGrid w:val="0"/>
              <w:spacing w:line="260" w:lineRule="exact"/>
              <w:jc w:val="center"/>
              <w:rPr>
                <w:szCs w:val="24"/>
              </w:rPr>
            </w:pPr>
          </w:p>
        </w:tc>
        <w:tc>
          <w:tcPr>
            <w:tcW w:w="6123" w:type="dxa"/>
            <w:gridSpan w:val="2"/>
            <w:shd w:val="clear" w:color="auto" w:fill="F8CBAD"/>
          </w:tcPr>
          <w:p w14:paraId="6CC8C6EC" w14:textId="56F40373" w:rsidR="00E43515" w:rsidRPr="005D2CA1" w:rsidRDefault="00E43515" w:rsidP="00CF21EA">
            <w:pPr>
              <w:pStyle w:val="af0"/>
              <w:numPr>
                <w:ilvl w:val="0"/>
                <w:numId w:val="23"/>
              </w:numPr>
              <w:snapToGrid w:val="0"/>
              <w:spacing w:line="260" w:lineRule="exact"/>
              <w:ind w:leftChars="0" w:left="510" w:hanging="510"/>
              <w:rPr>
                <w:szCs w:val="24"/>
              </w:rPr>
            </w:pPr>
            <w:r w:rsidRPr="005D2CA1">
              <w:rPr>
                <w:rFonts w:hint="eastAsia"/>
                <w:szCs w:val="24"/>
              </w:rPr>
              <w:t>循環器病の後遺症を有する者に対する支援</w:t>
            </w:r>
            <w:r w:rsidR="00CB63C1" w:rsidRPr="005D2CA1">
              <w:rPr>
                <w:rFonts w:hint="eastAsia"/>
                <w:szCs w:val="24"/>
              </w:rPr>
              <w:t>及び治療と仕事</w:t>
            </w:r>
            <w:r w:rsidR="006E5B3F" w:rsidRPr="005D2CA1">
              <w:rPr>
                <w:rFonts w:hint="eastAsia"/>
                <w:szCs w:val="24"/>
              </w:rPr>
              <w:t>の両立支援・就労支援</w:t>
            </w:r>
          </w:p>
        </w:tc>
        <w:tc>
          <w:tcPr>
            <w:tcW w:w="11280" w:type="dxa"/>
            <w:tcBorders>
              <w:right w:val="single" w:sz="12" w:space="0" w:color="auto"/>
            </w:tcBorders>
            <w:shd w:val="clear" w:color="auto" w:fill="F8CBAD"/>
          </w:tcPr>
          <w:p w14:paraId="7A30EDAB" w14:textId="5AB85738" w:rsidR="00E43515" w:rsidRPr="005D2CA1" w:rsidRDefault="003E394E" w:rsidP="00CF21EA">
            <w:pPr>
              <w:pStyle w:val="af0"/>
              <w:numPr>
                <w:ilvl w:val="0"/>
                <w:numId w:val="18"/>
              </w:numPr>
              <w:snapToGrid w:val="0"/>
              <w:spacing w:line="260" w:lineRule="exact"/>
              <w:ind w:leftChars="0" w:left="226" w:hanging="226"/>
              <w:rPr>
                <w:spacing w:val="-10"/>
                <w:szCs w:val="24"/>
              </w:rPr>
            </w:pPr>
            <w:r w:rsidRPr="005D2CA1">
              <w:rPr>
                <w:rFonts w:hint="eastAsia"/>
                <w:spacing w:val="-10"/>
                <w:szCs w:val="24"/>
              </w:rPr>
              <w:t>高次脳機能障がい支援拠点機関が中心となって展開する研修会</w:t>
            </w:r>
            <w:r w:rsidR="00630CF7" w:rsidRPr="005D2CA1">
              <w:rPr>
                <w:rFonts w:hint="eastAsia"/>
                <w:spacing w:val="-10"/>
                <w:szCs w:val="24"/>
              </w:rPr>
              <w:t>や普及啓発事業等</w:t>
            </w:r>
            <w:r w:rsidRPr="005D2CA1">
              <w:rPr>
                <w:rFonts w:hint="eastAsia"/>
                <w:spacing w:val="-10"/>
                <w:szCs w:val="24"/>
              </w:rPr>
              <w:t>を通じた</w:t>
            </w:r>
            <w:r w:rsidR="00630CF7" w:rsidRPr="005D2CA1">
              <w:rPr>
                <w:rFonts w:hint="eastAsia"/>
                <w:spacing w:val="-10"/>
                <w:szCs w:val="24"/>
              </w:rPr>
              <w:t>支援力向上、</w:t>
            </w:r>
            <w:r w:rsidRPr="005D2CA1">
              <w:rPr>
                <w:rFonts w:hint="eastAsia"/>
                <w:spacing w:val="-10"/>
                <w:szCs w:val="24"/>
              </w:rPr>
              <w:t>理解促進</w:t>
            </w:r>
          </w:p>
          <w:p w14:paraId="6D842DBD" w14:textId="75B5FB12" w:rsidR="006E5B3F" w:rsidRPr="005D2CA1" w:rsidRDefault="006E5B3F" w:rsidP="00CF21EA">
            <w:pPr>
              <w:pStyle w:val="af0"/>
              <w:numPr>
                <w:ilvl w:val="0"/>
                <w:numId w:val="18"/>
              </w:numPr>
              <w:snapToGrid w:val="0"/>
              <w:spacing w:line="260" w:lineRule="exact"/>
              <w:ind w:leftChars="0" w:left="226" w:hanging="226"/>
              <w:rPr>
                <w:szCs w:val="24"/>
              </w:rPr>
            </w:pPr>
            <w:r w:rsidRPr="005D2CA1">
              <w:rPr>
                <w:rFonts w:hint="eastAsia"/>
                <w:szCs w:val="24"/>
              </w:rPr>
              <w:t>両立支援コーディネーターに関する周知、関係相談機関との連携による治療と仕事の両立支援</w:t>
            </w:r>
            <w:r w:rsidR="00683FA6" w:rsidRPr="005D2CA1">
              <w:rPr>
                <w:rFonts w:hint="eastAsia"/>
                <w:szCs w:val="24"/>
              </w:rPr>
              <w:t xml:space="preserve"> </w:t>
            </w:r>
            <w:r w:rsidR="00E706CC" w:rsidRPr="005D2CA1">
              <w:rPr>
                <w:rFonts w:hint="eastAsia"/>
                <w:szCs w:val="24"/>
              </w:rPr>
              <w:t>など</w:t>
            </w:r>
          </w:p>
        </w:tc>
      </w:tr>
      <w:tr w:rsidR="00E478E2" w:rsidRPr="00FA0E63" w14:paraId="53127FCC" w14:textId="77777777" w:rsidTr="00583DF2">
        <w:trPr>
          <w:trHeight w:val="70"/>
        </w:trPr>
        <w:tc>
          <w:tcPr>
            <w:tcW w:w="907" w:type="dxa"/>
            <w:vMerge/>
            <w:tcBorders>
              <w:left w:val="single" w:sz="12" w:space="0" w:color="auto"/>
              <w:bottom w:val="single" w:sz="12" w:space="0" w:color="auto"/>
            </w:tcBorders>
            <w:shd w:val="clear" w:color="auto" w:fill="F8CBAD"/>
          </w:tcPr>
          <w:p w14:paraId="2CE2061E" w14:textId="77777777" w:rsidR="00E478E2" w:rsidRPr="00FA0E63" w:rsidRDefault="00E478E2" w:rsidP="006E5B3F">
            <w:pPr>
              <w:snapToGrid w:val="0"/>
              <w:spacing w:line="300" w:lineRule="exact"/>
              <w:jc w:val="center"/>
              <w:rPr>
                <w:szCs w:val="24"/>
              </w:rPr>
            </w:pPr>
          </w:p>
        </w:tc>
        <w:tc>
          <w:tcPr>
            <w:tcW w:w="907" w:type="dxa"/>
            <w:vMerge/>
            <w:tcBorders>
              <w:bottom w:val="single" w:sz="12" w:space="0" w:color="auto"/>
            </w:tcBorders>
            <w:shd w:val="clear" w:color="auto" w:fill="F8CBAD"/>
          </w:tcPr>
          <w:p w14:paraId="76116731" w14:textId="77777777" w:rsidR="00E478E2" w:rsidRPr="00FA0E63" w:rsidRDefault="00E478E2" w:rsidP="006E5B3F">
            <w:pPr>
              <w:snapToGrid w:val="0"/>
              <w:spacing w:line="300" w:lineRule="exact"/>
              <w:jc w:val="center"/>
              <w:rPr>
                <w:szCs w:val="24"/>
              </w:rPr>
            </w:pPr>
          </w:p>
        </w:tc>
        <w:tc>
          <w:tcPr>
            <w:tcW w:w="6507" w:type="dxa"/>
            <w:gridSpan w:val="3"/>
            <w:tcBorders>
              <w:bottom w:val="nil"/>
            </w:tcBorders>
            <w:shd w:val="clear" w:color="auto" w:fill="F8CBAD"/>
          </w:tcPr>
          <w:p w14:paraId="14B0A8C8" w14:textId="6403908C" w:rsidR="00E478E2" w:rsidRPr="005D2CA1" w:rsidRDefault="00C97A80" w:rsidP="00CF21EA">
            <w:pPr>
              <w:snapToGrid w:val="0"/>
              <w:spacing w:line="260" w:lineRule="exact"/>
              <w:rPr>
                <w:rFonts w:ascii="UD デジタル 教科書体 NK-B" w:eastAsia="UD デジタル 教科書体 NK-B"/>
                <w:szCs w:val="24"/>
              </w:rPr>
            </w:pPr>
            <w:r w:rsidRPr="005D2CA1">
              <w:rPr>
                <w:rFonts w:ascii="UD デジタル 教科書体 NK-B" w:eastAsia="UD デジタル 教科書体 NK-B" w:hint="eastAsia"/>
                <w:szCs w:val="24"/>
              </w:rPr>
              <w:t xml:space="preserve">第4節　</w:t>
            </w:r>
            <w:r w:rsidRPr="005D2CA1">
              <w:rPr>
                <w:rFonts w:ascii="UD デジタル 教科書体 NK-B" w:eastAsia="UD デジタル 教科書体 NK-B" w:hint="eastAsia"/>
                <w:spacing w:val="-6"/>
                <w:szCs w:val="24"/>
              </w:rPr>
              <w:t>循環器病対策を推進するために必要な</w:t>
            </w:r>
            <w:r w:rsidR="001B7E38" w:rsidRPr="00347D90">
              <w:rPr>
                <w:rFonts w:ascii="UD デジタル 教科書体 NK-B" w:eastAsia="UD デジタル 教科書体 NK-B" w:hint="eastAsia"/>
                <w:spacing w:val="-6"/>
                <w:szCs w:val="24"/>
              </w:rPr>
              <w:t>体制</w:t>
            </w:r>
            <w:r w:rsidRPr="005D2CA1">
              <w:rPr>
                <w:rFonts w:ascii="UD デジタル 教科書体 NK-B" w:eastAsia="UD デジタル 教科書体 NK-B" w:hint="eastAsia"/>
                <w:spacing w:val="-6"/>
                <w:szCs w:val="24"/>
              </w:rPr>
              <w:t>の整備</w:t>
            </w:r>
          </w:p>
        </w:tc>
        <w:tc>
          <w:tcPr>
            <w:tcW w:w="11280" w:type="dxa"/>
            <w:tcBorders>
              <w:bottom w:val="single" w:sz="4" w:space="0" w:color="auto"/>
              <w:right w:val="single" w:sz="12" w:space="0" w:color="auto"/>
            </w:tcBorders>
            <w:shd w:val="clear" w:color="auto" w:fill="F8CBAD"/>
          </w:tcPr>
          <w:p w14:paraId="5847BC5F" w14:textId="11F6F664" w:rsidR="00E478E2" w:rsidRPr="005D2CA1" w:rsidRDefault="00E478E2" w:rsidP="00CF21EA">
            <w:pPr>
              <w:snapToGrid w:val="0"/>
              <w:spacing w:line="260" w:lineRule="exact"/>
              <w:rPr>
                <w:szCs w:val="24"/>
              </w:rPr>
            </w:pPr>
          </w:p>
        </w:tc>
      </w:tr>
      <w:tr w:rsidR="002D4B64" w:rsidRPr="002D4B64" w14:paraId="379ACE8B" w14:textId="77777777" w:rsidTr="004D19D3">
        <w:trPr>
          <w:trHeight w:val="20"/>
        </w:trPr>
        <w:tc>
          <w:tcPr>
            <w:tcW w:w="907" w:type="dxa"/>
            <w:vMerge/>
            <w:tcBorders>
              <w:left w:val="single" w:sz="12" w:space="0" w:color="auto"/>
              <w:bottom w:val="single" w:sz="12" w:space="0" w:color="auto"/>
            </w:tcBorders>
            <w:shd w:val="clear" w:color="auto" w:fill="F8CBAD"/>
          </w:tcPr>
          <w:p w14:paraId="33631B5E" w14:textId="77777777" w:rsidR="002D4B64" w:rsidRPr="00FA0E63" w:rsidRDefault="002D4B64" w:rsidP="002D4B64">
            <w:pPr>
              <w:snapToGrid w:val="0"/>
              <w:spacing w:line="300" w:lineRule="exact"/>
              <w:jc w:val="center"/>
              <w:rPr>
                <w:szCs w:val="24"/>
              </w:rPr>
            </w:pPr>
          </w:p>
        </w:tc>
        <w:tc>
          <w:tcPr>
            <w:tcW w:w="907" w:type="dxa"/>
            <w:vMerge/>
            <w:tcBorders>
              <w:bottom w:val="single" w:sz="12" w:space="0" w:color="auto"/>
            </w:tcBorders>
            <w:shd w:val="clear" w:color="auto" w:fill="F8CBAD"/>
          </w:tcPr>
          <w:p w14:paraId="7C1DA762" w14:textId="77777777" w:rsidR="002D4B64" w:rsidRPr="00FA0E63" w:rsidRDefault="002D4B64" w:rsidP="002D4B64">
            <w:pPr>
              <w:snapToGrid w:val="0"/>
              <w:spacing w:line="300" w:lineRule="exact"/>
              <w:jc w:val="center"/>
              <w:rPr>
                <w:szCs w:val="24"/>
              </w:rPr>
            </w:pPr>
          </w:p>
        </w:tc>
        <w:tc>
          <w:tcPr>
            <w:tcW w:w="384" w:type="dxa"/>
            <w:vMerge w:val="restart"/>
            <w:tcBorders>
              <w:top w:val="nil"/>
            </w:tcBorders>
            <w:shd w:val="clear" w:color="auto" w:fill="F8CBAD"/>
          </w:tcPr>
          <w:p w14:paraId="18AB4A53" w14:textId="15F0144C" w:rsidR="002D4B64" w:rsidRPr="00FA0E63" w:rsidRDefault="002D4B64" w:rsidP="00CF21EA">
            <w:pPr>
              <w:snapToGrid w:val="0"/>
              <w:spacing w:line="260" w:lineRule="exact"/>
              <w:rPr>
                <w:rFonts w:ascii="UD デジタル 教科書体 NK-B" w:eastAsia="UD デジタル 教科書体 NK-B"/>
                <w:szCs w:val="24"/>
              </w:rPr>
            </w:pPr>
          </w:p>
        </w:tc>
        <w:tc>
          <w:tcPr>
            <w:tcW w:w="6123" w:type="dxa"/>
            <w:gridSpan w:val="2"/>
            <w:tcBorders>
              <w:bottom w:val="single" w:sz="4" w:space="0" w:color="auto"/>
            </w:tcBorders>
            <w:shd w:val="clear" w:color="auto" w:fill="F8CBAD"/>
          </w:tcPr>
          <w:p w14:paraId="4397143C" w14:textId="01B5F1BE" w:rsidR="002D4B64" w:rsidRPr="00347D90" w:rsidRDefault="002D4B64" w:rsidP="00CF21EA">
            <w:pPr>
              <w:pStyle w:val="af0"/>
              <w:numPr>
                <w:ilvl w:val="0"/>
                <w:numId w:val="29"/>
              </w:numPr>
              <w:snapToGrid w:val="0"/>
              <w:spacing w:line="260" w:lineRule="exact"/>
              <w:ind w:leftChars="0"/>
              <w:rPr>
                <w:rFonts w:ascii="UD デジタル 教科書体 NK-B" w:eastAsia="UD デジタル 教科書体 NK-B"/>
                <w:szCs w:val="24"/>
              </w:rPr>
            </w:pPr>
            <w:r w:rsidRPr="00347D90">
              <w:rPr>
                <w:rFonts w:hint="eastAsia"/>
                <w:szCs w:val="24"/>
              </w:rPr>
              <w:t>循環器病</w:t>
            </w:r>
            <w:r w:rsidR="0067468B" w:rsidRPr="00347D90">
              <w:rPr>
                <w:rFonts w:hint="eastAsia"/>
                <w:szCs w:val="24"/>
              </w:rPr>
              <w:t>対策に係る基盤の整備</w:t>
            </w:r>
          </w:p>
        </w:tc>
        <w:tc>
          <w:tcPr>
            <w:tcW w:w="11280" w:type="dxa"/>
            <w:tcBorders>
              <w:bottom w:val="single" w:sz="4" w:space="0" w:color="auto"/>
              <w:right w:val="single" w:sz="12" w:space="0" w:color="auto"/>
            </w:tcBorders>
            <w:shd w:val="clear" w:color="auto" w:fill="F8CBAD"/>
          </w:tcPr>
          <w:p w14:paraId="7E4EFF08" w14:textId="7650A22C" w:rsidR="002D4B64" w:rsidRPr="00347D90" w:rsidRDefault="0067468B" w:rsidP="00CF21EA">
            <w:pPr>
              <w:pStyle w:val="af0"/>
              <w:numPr>
                <w:ilvl w:val="0"/>
                <w:numId w:val="18"/>
              </w:numPr>
              <w:snapToGrid w:val="0"/>
              <w:spacing w:line="260" w:lineRule="exact"/>
              <w:ind w:leftChars="0" w:left="226" w:hanging="226"/>
              <w:rPr>
                <w:szCs w:val="24"/>
              </w:rPr>
            </w:pPr>
            <w:r w:rsidRPr="00347D90">
              <w:rPr>
                <w:rFonts w:hint="eastAsia"/>
                <w:szCs w:val="24"/>
              </w:rPr>
              <w:t>国が進める循環器病に関する情報収集及び相談支援事業等への協力</w:t>
            </w:r>
          </w:p>
        </w:tc>
      </w:tr>
      <w:tr w:rsidR="002D4B64" w:rsidRPr="00FA0E63" w14:paraId="3DCFD16A" w14:textId="77777777" w:rsidTr="00683FA6">
        <w:trPr>
          <w:trHeight w:val="20"/>
        </w:trPr>
        <w:tc>
          <w:tcPr>
            <w:tcW w:w="907" w:type="dxa"/>
            <w:vMerge/>
            <w:tcBorders>
              <w:left w:val="single" w:sz="12" w:space="0" w:color="auto"/>
              <w:bottom w:val="single" w:sz="12" w:space="0" w:color="auto"/>
            </w:tcBorders>
            <w:shd w:val="clear" w:color="auto" w:fill="F8CBAD"/>
          </w:tcPr>
          <w:p w14:paraId="5BD7E0EF" w14:textId="77777777" w:rsidR="002D4B64" w:rsidRPr="00FA0E63" w:rsidRDefault="002D4B64" w:rsidP="002D4B64">
            <w:pPr>
              <w:snapToGrid w:val="0"/>
              <w:spacing w:line="300" w:lineRule="exact"/>
              <w:jc w:val="center"/>
              <w:rPr>
                <w:szCs w:val="24"/>
              </w:rPr>
            </w:pPr>
          </w:p>
        </w:tc>
        <w:tc>
          <w:tcPr>
            <w:tcW w:w="907" w:type="dxa"/>
            <w:vMerge/>
            <w:tcBorders>
              <w:bottom w:val="single" w:sz="12" w:space="0" w:color="auto"/>
            </w:tcBorders>
            <w:shd w:val="clear" w:color="auto" w:fill="F8CBAD"/>
          </w:tcPr>
          <w:p w14:paraId="03DD2112" w14:textId="77777777" w:rsidR="002D4B64" w:rsidRPr="00FA0E63" w:rsidRDefault="002D4B64" w:rsidP="002D4B64">
            <w:pPr>
              <w:snapToGrid w:val="0"/>
              <w:spacing w:line="300" w:lineRule="exact"/>
              <w:jc w:val="center"/>
              <w:rPr>
                <w:szCs w:val="24"/>
              </w:rPr>
            </w:pPr>
          </w:p>
        </w:tc>
        <w:tc>
          <w:tcPr>
            <w:tcW w:w="384" w:type="dxa"/>
            <w:vMerge/>
            <w:tcBorders>
              <w:bottom w:val="single" w:sz="12" w:space="0" w:color="auto"/>
            </w:tcBorders>
            <w:shd w:val="clear" w:color="auto" w:fill="F8CBAD"/>
          </w:tcPr>
          <w:p w14:paraId="3612ED8C" w14:textId="6994A157" w:rsidR="002D4B64" w:rsidRPr="00FA0E63" w:rsidRDefault="002D4B64" w:rsidP="00CF21EA">
            <w:pPr>
              <w:snapToGrid w:val="0"/>
              <w:spacing w:line="260" w:lineRule="exact"/>
              <w:rPr>
                <w:rFonts w:ascii="UD デジタル 教科書体 NK-B" w:eastAsia="UD デジタル 教科書体 NK-B"/>
                <w:szCs w:val="24"/>
              </w:rPr>
            </w:pPr>
          </w:p>
        </w:tc>
        <w:tc>
          <w:tcPr>
            <w:tcW w:w="6123" w:type="dxa"/>
            <w:gridSpan w:val="2"/>
            <w:tcBorders>
              <w:bottom w:val="single" w:sz="12" w:space="0" w:color="auto"/>
            </w:tcBorders>
            <w:shd w:val="clear" w:color="auto" w:fill="F8CBAD"/>
          </w:tcPr>
          <w:p w14:paraId="04DB3BE0" w14:textId="19289EB9" w:rsidR="002D4B64" w:rsidRPr="005D2CA1" w:rsidRDefault="002D4B64" w:rsidP="00CF21EA">
            <w:pPr>
              <w:pStyle w:val="af0"/>
              <w:numPr>
                <w:ilvl w:val="0"/>
                <w:numId w:val="28"/>
              </w:numPr>
              <w:snapToGrid w:val="0"/>
              <w:spacing w:line="260" w:lineRule="exact"/>
              <w:ind w:leftChars="0"/>
              <w:rPr>
                <w:rFonts w:ascii="UD デジタル 教科書体 NK-B" w:eastAsia="UD デジタル 教科書体 NK-B"/>
                <w:szCs w:val="24"/>
              </w:rPr>
            </w:pPr>
            <w:r w:rsidRPr="005D2CA1">
              <w:rPr>
                <w:rFonts w:hint="eastAsia"/>
                <w:szCs w:val="24"/>
              </w:rPr>
              <w:t>循環器病に係る多職種連携と知見の共有</w:t>
            </w:r>
          </w:p>
        </w:tc>
        <w:tc>
          <w:tcPr>
            <w:tcW w:w="11280" w:type="dxa"/>
            <w:tcBorders>
              <w:bottom w:val="single" w:sz="12" w:space="0" w:color="auto"/>
              <w:right w:val="single" w:sz="12" w:space="0" w:color="auto"/>
            </w:tcBorders>
            <w:shd w:val="clear" w:color="auto" w:fill="F8CBAD"/>
          </w:tcPr>
          <w:p w14:paraId="4C6F0ABE" w14:textId="79B71033" w:rsidR="002D4B64" w:rsidRPr="005D2CA1" w:rsidRDefault="002D4B64" w:rsidP="00CF21EA">
            <w:pPr>
              <w:pStyle w:val="af0"/>
              <w:numPr>
                <w:ilvl w:val="0"/>
                <w:numId w:val="18"/>
              </w:numPr>
              <w:snapToGrid w:val="0"/>
              <w:spacing w:line="260" w:lineRule="exact"/>
              <w:ind w:leftChars="0" w:left="226" w:hanging="226"/>
              <w:rPr>
                <w:szCs w:val="24"/>
              </w:rPr>
            </w:pPr>
            <w:r w:rsidRPr="005D2CA1">
              <w:rPr>
                <w:rFonts w:hint="eastAsia"/>
                <w:szCs w:val="24"/>
              </w:rPr>
              <w:t>従事する多職種が連携し、病期に応じた切れ目のない医療・介護・福祉連携体制の構築を検討</w:t>
            </w:r>
          </w:p>
          <w:p w14:paraId="0F2FF4D2" w14:textId="5AFBF8AF" w:rsidR="002D4B64" w:rsidRPr="005D2CA1" w:rsidRDefault="002D4B64" w:rsidP="00CF21EA">
            <w:pPr>
              <w:pStyle w:val="af0"/>
              <w:numPr>
                <w:ilvl w:val="0"/>
                <w:numId w:val="18"/>
              </w:numPr>
              <w:snapToGrid w:val="0"/>
              <w:spacing w:line="260" w:lineRule="exact"/>
              <w:ind w:leftChars="0" w:left="226" w:hanging="226"/>
              <w:rPr>
                <w:szCs w:val="24"/>
              </w:rPr>
            </w:pPr>
            <w:r w:rsidRPr="005D2CA1">
              <w:rPr>
                <w:rFonts w:hint="eastAsia"/>
                <w:szCs w:val="24"/>
              </w:rPr>
              <w:t>地域の医療従事者間での循環器病に係る知見の共有のための取組を促進</w:t>
            </w:r>
          </w:p>
        </w:tc>
      </w:tr>
    </w:tbl>
    <w:p w14:paraId="5FA91C50" w14:textId="77777777" w:rsidR="0096263F" w:rsidRPr="00BF4D2D" w:rsidRDefault="0096263F" w:rsidP="0096263F"/>
    <w:sectPr w:rsidR="0096263F" w:rsidRPr="00BF4D2D" w:rsidSect="00BF4D2D">
      <w:footerReference w:type="even" r:id="rId7"/>
      <w:footerReference w:type="default" r:id="rId8"/>
      <w:pgSz w:w="23808" w:h="16840" w:orient="landscape" w:code="8"/>
      <w:pgMar w:top="1418" w:right="1418" w:bottom="1418" w:left="1418" w:header="851" w:footer="567" w:gutter="0"/>
      <w:pgNumType w:fmt="numberInDash" w:start="69"/>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E7E1" w14:textId="77777777" w:rsidR="00632132" w:rsidRDefault="00632132" w:rsidP="001E3719">
      <w:r>
        <w:separator/>
      </w:r>
    </w:p>
  </w:endnote>
  <w:endnote w:type="continuationSeparator" w:id="0">
    <w:p w14:paraId="60AE0C5B" w14:textId="77777777" w:rsidR="00632132" w:rsidRDefault="00632132"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F8BF" w14:textId="5FEC3A93" w:rsidR="009F584A" w:rsidRDefault="00347D90" w:rsidP="00072C31">
    <w:pPr>
      <w:pStyle w:val="ad"/>
      <w:tabs>
        <w:tab w:val="clear" w:pos="4252"/>
        <w:tab w:val="clear" w:pos="8504"/>
      </w:tabs>
      <w:jc w:val="left"/>
    </w:pPr>
    <w:sdt>
      <w:sdtPr>
        <w:id w:val="-1789503326"/>
        <w:docPartObj>
          <w:docPartGallery w:val="Page Numbers (Bottom of Page)"/>
          <w:docPartUnique/>
        </w:docPartObj>
      </w:sdtPr>
      <w:sdtEndPr/>
      <w:sdtContent>
        <w:r w:rsidR="009F584A">
          <w:fldChar w:fldCharType="begin"/>
        </w:r>
        <w:r w:rsidR="009F584A">
          <w:instrText>PAGE   \* MERGEFORMAT</w:instrText>
        </w:r>
        <w:r w:rsidR="009F584A">
          <w:fldChar w:fldCharType="separate"/>
        </w:r>
        <w:r w:rsidR="005F1BE9" w:rsidRPr="005F1BE9">
          <w:rPr>
            <w:noProof/>
            <w:lang w:val="ja-JP"/>
          </w:rPr>
          <w:t>-</w:t>
        </w:r>
        <w:r w:rsidR="005F1BE9">
          <w:rPr>
            <w:noProof/>
          </w:rPr>
          <w:t xml:space="preserve"> 66 -</w:t>
        </w:r>
        <w:r w:rsidR="009F584A">
          <w:fldChar w:fldCharType="end"/>
        </w:r>
      </w:sdtContent>
    </w:sdt>
    <w:r w:rsidR="00072C3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521E098D" w14:textId="4F97EB69" w:rsidR="00632132" w:rsidRDefault="009F584A" w:rsidP="00072C31">
        <w:pPr>
          <w:pStyle w:val="ad"/>
          <w:tabs>
            <w:tab w:val="clear" w:pos="4252"/>
            <w:tab w:val="clear" w:pos="8504"/>
          </w:tabs>
          <w:jc w:val="right"/>
        </w:pPr>
        <w:r>
          <w:tab/>
        </w:r>
        <w:r w:rsidR="00632132">
          <w:fldChar w:fldCharType="begin"/>
        </w:r>
        <w:r w:rsidR="00632132">
          <w:instrText>PAGE   \* MERGEFORMAT</w:instrText>
        </w:r>
        <w:r w:rsidR="00632132">
          <w:fldChar w:fldCharType="separate"/>
        </w:r>
        <w:r w:rsidR="005F1BE9" w:rsidRPr="005F1BE9">
          <w:rPr>
            <w:noProof/>
            <w:lang w:val="ja-JP"/>
          </w:rPr>
          <w:t>-</w:t>
        </w:r>
        <w:r w:rsidR="005F1BE9">
          <w:rPr>
            <w:noProof/>
          </w:rPr>
          <w:t xml:space="preserve"> 65 -</w:t>
        </w:r>
        <w:r w:rsidR="0063213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DF71" w14:textId="77777777" w:rsidR="00632132" w:rsidRDefault="00632132" w:rsidP="001E3719">
      <w:r>
        <w:separator/>
      </w:r>
    </w:p>
  </w:footnote>
  <w:footnote w:type="continuationSeparator" w:id="0">
    <w:p w14:paraId="428EA2BF" w14:textId="77777777" w:rsidR="00632132" w:rsidRDefault="00632132"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5EB"/>
    <w:multiLevelType w:val="hybridMultilevel"/>
    <w:tmpl w:val="F976E252"/>
    <w:lvl w:ilvl="0" w:tplc="16BEDDBA">
      <w:start w:val="1"/>
      <w:numFmt w:val="decimal"/>
      <w:suff w:val="space"/>
      <w:lvlText w:val="（%1）"/>
      <w:lvlJc w:val="left"/>
      <w:pPr>
        <w:ind w:left="397" w:hanging="397"/>
      </w:pPr>
      <w:rPr>
        <w:rFonts w:ascii="UD デジタル 教科書体 NK-R" w:eastAsia="UD デジタル 教科書体 NK-R" w:hint="eastAsia"/>
        <w:b w:val="0"/>
        <w:bCs/>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9664E"/>
    <w:multiLevelType w:val="hybridMultilevel"/>
    <w:tmpl w:val="CD4C9A86"/>
    <w:lvl w:ilvl="0" w:tplc="793EB504">
      <w:numFmt w:val="bullet"/>
      <w:lvlText w:val="▼"/>
      <w:lvlJc w:val="left"/>
      <w:pPr>
        <w:ind w:left="390" w:hanging="39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F404E"/>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F68B6"/>
    <w:multiLevelType w:val="hybridMultilevel"/>
    <w:tmpl w:val="6D9A4D90"/>
    <w:lvl w:ilvl="0" w:tplc="04090009">
      <w:start w:val="1"/>
      <w:numFmt w:val="bullet"/>
      <w:lvlText w:val=""/>
      <w:lvlJc w:val="left"/>
      <w:pPr>
        <w:ind w:left="390" w:hanging="39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3F6D67"/>
    <w:multiLevelType w:val="hybridMultilevel"/>
    <w:tmpl w:val="A46E8FAC"/>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75A48"/>
    <w:multiLevelType w:val="hybridMultilevel"/>
    <w:tmpl w:val="934C51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F01F55"/>
    <w:multiLevelType w:val="hybridMultilevel"/>
    <w:tmpl w:val="94B09CE0"/>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793169"/>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F40FDE"/>
    <w:multiLevelType w:val="hybridMultilevel"/>
    <w:tmpl w:val="C24A2E5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3A313283"/>
    <w:multiLevelType w:val="hybridMultilevel"/>
    <w:tmpl w:val="F83004E6"/>
    <w:lvl w:ilvl="0" w:tplc="AB205430">
      <w:numFmt w:val="bullet"/>
      <w:lvlText w:val="※"/>
      <w:lvlJc w:val="left"/>
      <w:pPr>
        <w:ind w:left="48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90C6F"/>
    <w:multiLevelType w:val="hybridMultilevel"/>
    <w:tmpl w:val="4B0449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545685"/>
    <w:multiLevelType w:val="hybridMultilevel"/>
    <w:tmpl w:val="41EEB070"/>
    <w:lvl w:ilvl="0" w:tplc="AB205430">
      <w:numFmt w:val="bullet"/>
      <w:lvlText w:val="※"/>
      <w:lvlJc w:val="left"/>
      <w:pPr>
        <w:ind w:left="48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4" w15:restartNumberingAfterBreak="0">
    <w:nsid w:val="49C71441"/>
    <w:multiLevelType w:val="hybridMultilevel"/>
    <w:tmpl w:val="A120F2FC"/>
    <w:lvl w:ilvl="0" w:tplc="3DA67356">
      <w:numFmt w:val="bullet"/>
      <w:lvlText w:val="○"/>
      <w:lvlJc w:val="left"/>
      <w:pPr>
        <w:ind w:left="4440" w:hanging="360"/>
      </w:pPr>
      <w:rPr>
        <w:rFonts w:ascii="UD デジタル 教科書体 NK-R" w:eastAsia="UD デジタル 教科書体 NK-R" w:hAnsi="Century" w:cstheme="minorBidi" w:hint="eastAsia"/>
        <w:lang w:val="en-US"/>
      </w:rPr>
    </w:lvl>
    <w:lvl w:ilvl="1" w:tplc="0409000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4ACA7DEF"/>
    <w:multiLevelType w:val="hybridMultilevel"/>
    <w:tmpl w:val="3EBC21BE"/>
    <w:lvl w:ilvl="0" w:tplc="3BF233D0">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6E0E60"/>
    <w:multiLevelType w:val="hybridMultilevel"/>
    <w:tmpl w:val="48740F24"/>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B25B78"/>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6E584F"/>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6F79C7"/>
    <w:multiLevelType w:val="hybridMultilevel"/>
    <w:tmpl w:val="EA348D72"/>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6E3386"/>
    <w:multiLevelType w:val="hybridMultilevel"/>
    <w:tmpl w:val="918C48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6058485B"/>
    <w:multiLevelType w:val="hybridMultilevel"/>
    <w:tmpl w:val="F4D65658"/>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AB76B6"/>
    <w:multiLevelType w:val="hybridMultilevel"/>
    <w:tmpl w:val="FB6C0BD6"/>
    <w:lvl w:ilvl="0" w:tplc="77E05D70">
      <w:start w:val="1"/>
      <w:numFmt w:val="bullet"/>
      <w:lvlText w:val=""/>
      <w:lvlJc w:val="left"/>
      <w:pPr>
        <w:tabs>
          <w:tab w:val="num" w:pos="720"/>
        </w:tabs>
        <w:ind w:left="720" w:hanging="360"/>
      </w:pPr>
      <w:rPr>
        <w:rFonts w:ascii="Wingdings" w:hAnsi="Wingdings" w:hint="default"/>
      </w:rPr>
    </w:lvl>
    <w:lvl w:ilvl="1" w:tplc="25627300" w:tentative="1">
      <w:start w:val="1"/>
      <w:numFmt w:val="bullet"/>
      <w:lvlText w:val=""/>
      <w:lvlJc w:val="left"/>
      <w:pPr>
        <w:tabs>
          <w:tab w:val="num" w:pos="1440"/>
        </w:tabs>
        <w:ind w:left="1440" w:hanging="360"/>
      </w:pPr>
      <w:rPr>
        <w:rFonts w:ascii="Wingdings" w:hAnsi="Wingdings" w:hint="default"/>
      </w:rPr>
    </w:lvl>
    <w:lvl w:ilvl="2" w:tplc="61021AC2" w:tentative="1">
      <w:start w:val="1"/>
      <w:numFmt w:val="bullet"/>
      <w:lvlText w:val=""/>
      <w:lvlJc w:val="left"/>
      <w:pPr>
        <w:tabs>
          <w:tab w:val="num" w:pos="2160"/>
        </w:tabs>
        <w:ind w:left="2160" w:hanging="360"/>
      </w:pPr>
      <w:rPr>
        <w:rFonts w:ascii="Wingdings" w:hAnsi="Wingdings" w:hint="default"/>
      </w:rPr>
    </w:lvl>
    <w:lvl w:ilvl="3" w:tplc="0A4E8EF2" w:tentative="1">
      <w:start w:val="1"/>
      <w:numFmt w:val="bullet"/>
      <w:lvlText w:val=""/>
      <w:lvlJc w:val="left"/>
      <w:pPr>
        <w:tabs>
          <w:tab w:val="num" w:pos="2880"/>
        </w:tabs>
        <w:ind w:left="2880" w:hanging="360"/>
      </w:pPr>
      <w:rPr>
        <w:rFonts w:ascii="Wingdings" w:hAnsi="Wingdings" w:hint="default"/>
      </w:rPr>
    </w:lvl>
    <w:lvl w:ilvl="4" w:tplc="57AE3A5A" w:tentative="1">
      <w:start w:val="1"/>
      <w:numFmt w:val="bullet"/>
      <w:lvlText w:val=""/>
      <w:lvlJc w:val="left"/>
      <w:pPr>
        <w:tabs>
          <w:tab w:val="num" w:pos="3600"/>
        </w:tabs>
        <w:ind w:left="3600" w:hanging="360"/>
      </w:pPr>
      <w:rPr>
        <w:rFonts w:ascii="Wingdings" w:hAnsi="Wingdings" w:hint="default"/>
      </w:rPr>
    </w:lvl>
    <w:lvl w:ilvl="5" w:tplc="1AE4191A" w:tentative="1">
      <w:start w:val="1"/>
      <w:numFmt w:val="bullet"/>
      <w:lvlText w:val=""/>
      <w:lvlJc w:val="left"/>
      <w:pPr>
        <w:tabs>
          <w:tab w:val="num" w:pos="4320"/>
        </w:tabs>
        <w:ind w:left="4320" w:hanging="360"/>
      </w:pPr>
      <w:rPr>
        <w:rFonts w:ascii="Wingdings" w:hAnsi="Wingdings" w:hint="default"/>
      </w:rPr>
    </w:lvl>
    <w:lvl w:ilvl="6" w:tplc="48C88128" w:tentative="1">
      <w:start w:val="1"/>
      <w:numFmt w:val="bullet"/>
      <w:lvlText w:val=""/>
      <w:lvlJc w:val="left"/>
      <w:pPr>
        <w:tabs>
          <w:tab w:val="num" w:pos="5040"/>
        </w:tabs>
        <w:ind w:left="5040" w:hanging="360"/>
      </w:pPr>
      <w:rPr>
        <w:rFonts w:ascii="Wingdings" w:hAnsi="Wingdings" w:hint="default"/>
      </w:rPr>
    </w:lvl>
    <w:lvl w:ilvl="7" w:tplc="67ACA6EE" w:tentative="1">
      <w:start w:val="1"/>
      <w:numFmt w:val="bullet"/>
      <w:lvlText w:val=""/>
      <w:lvlJc w:val="left"/>
      <w:pPr>
        <w:tabs>
          <w:tab w:val="num" w:pos="5760"/>
        </w:tabs>
        <w:ind w:left="5760" w:hanging="360"/>
      </w:pPr>
      <w:rPr>
        <w:rFonts w:ascii="Wingdings" w:hAnsi="Wingdings" w:hint="default"/>
      </w:rPr>
    </w:lvl>
    <w:lvl w:ilvl="8" w:tplc="7F3821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252A3"/>
    <w:multiLevelType w:val="hybridMultilevel"/>
    <w:tmpl w:val="342A7CBE"/>
    <w:lvl w:ilvl="0" w:tplc="E6AE226C">
      <w:start w:val="2"/>
      <w:numFmt w:val="decimal"/>
      <w:suff w:val="space"/>
      <w:lvlText w:val="（%1）"/>
      <w:lvlJc w:val="left"/>
      <w:pPr>
        <w:ind w:left="420" w:hanging="420"/>
      </w:pPr>
      <w:rPr>
        <w:rFonts w:ascii="UD デジタル 教科書体 NK-R" w:eastAsia="UD デジタル 教科書体 NK-R"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91579C"/>
    <w:multiLevelType w:val="hybridMultilevel"/>
    <w:tmpl w:val="9844EFDE"/>
    <w:lvl w:ilvl="0" w:tplc="660AF73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0786E"/>
    <w:multiLevelType w:val="hybridMultilevel"/>
    <w:tmpl w:val="DEF4C39A"/>
    <w:lvl w:ilvl="0" w:tplc="12A009D0">
      <w:numFmt w:val="bullet"/>
      <w:lvlText w:val="※"/>
      <w:lvlJc w:val="left"/>
      <w:pPr>
        <w:ind w:left="36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8166AD"/>
    <w:multiLevelType w:val="hybridMultilevel"/>
    <w:tmpl w:val="50CE3E3E"/>
    <w:lvl w:ilvl="0" w:tplc="696A62F8">
      <w:numFmt w:val="bullet"/>
      <w:lvlText w:val="※"/>
      <w:lvlJc w:val="left"/>
      <w:pPr>
        <w:ind w:left="36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5"/>
  </w:num>
  <w:num w:numId="4">
    <w:abstractNumId w:val="21"/>
  </w:num>
  <w:num w:numId="5">
    <w:abstractNumId w:val="10"/>
  </w:num>
  <w:num w:numId="6">
    <w:abstractNumId w:val="13"/>
  </w:num>
  <w:num w:numId="7">
    <w:abstractNumId w:val="11"/>
  </w:num>
  <w:num w:numId="8">
    <w:abstractNumId w:val="27"/>
  </w:num>
  <w:num w:numId="9">
    <w:abstractNumId w:val="6"/>
  </w:num>
  <w:num w:numId="10">
    <w:abstractNumId w:val="1"/>
  </w:num>
  <w:num w:numId="11">
    <w:abstractNumId w:val="3"/>
  </w:num>
  <w:num w:numId="12">
    <w:abstractNumId w:val="23"/>
  </w:num>
  <w:num w:numId="13">
    <w:abstractNumId w:val="15"/>
  </w:num>
  <w:num w:numId="14">
    <w:abstractNumId w:val="12"/>
  </w:num>
  <w:num w:numId="15">
    <w:abstractNumId w:val="27"/>
  </w:num>
  <w:num w:numId="16">
    <w:abstractNumId w:val="20"/>
  </w:num>
  <w:num w:numId="17">
    <w:abstractNumId w:val="26"/>
  </w:num>
  <w:num w:numId="18">
    <w:abstractNumId w:val="22"/>
  </w:num>
  <w:num w:numId="19">
    <w:abstractNumId w:val="17"/>
  </w:num>
  <w:num w:numId="20">
    <w:abstractNumId w:val="18"/>
  </w:num>
  <w:num w:numId="21">
    <w:abstractNumId w:val="9"/>
  </w:num>
  <w:num w:numId="22">
    <w:abstractNumId w:val="2"/>
  </w:num>
  <w:num w:numId="23">
    <w:abstractNumId w:val="19"/>
  </w:num>
  <w:num w:numId="24">
    <w:abstractNumId w:val="16"/>
  </w:num>
  <w:num w:numId="25">
    <w:abstractNumId w:val="8"/>
  </w:num>
  <w:num w:numId="26">
    <w:abstractNumId w:val="4"/>
  </w:num>
  <w:num w:numId="27">
    <w:abstractNumId w:val="25"/>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20"/>
  <w:drawingGridVerticalSpacing w:val="233"/>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078B7"/>
    <w:rsid w:val="00007ADE"/>
    <w:rsid w:val="0001341A"/>
    <w:rsid w:val="000162FD"/>
    <w:rsid w:val="000172E0"/>
    <w:rsid w:val="00021198"/>
    <w:rsid w:val="00027975"/>
    <w:rsid w:val="00036AAD"/>
    <w:rsid w:val="00051F9A"/>
    <w:rsid w:val="00071922"/>
    <w:rsid w:val="00072C31"/>
    <w:rsid w:val="000B053A"/>
    <w:rsid w:val="000B6727"/>
    <w:rsid w:val="000D6C48"/>
    <w:rsid w:val="0010174F"/>
    <w:rsid w:val="00123E29"/>
    <w:rsid w:val="0012435D"/>
    <w:rsid w:val="001539EF"/>
    <w:rsid w:val="00153AB4"/>
    <w:rsid w:val="001558AA"/>
    <w:rsid w:val="0016027E"/>
    <w:rsid w:val="001678E4"/>
    <w:rsid w:val="00172663"/>
    <w:rsid w:val="00174ABE"/>
    <w:rsid w:val="00192CD8"/>
    <w:rsid w:val="001A410F"/>
    <w:rsid w:val="001A4F5C"/>
    <w:rsid w:val="001B1F14"/>
    <w:rsid w:val="001B5B00"/>
    <w:rsid w:val="001B7E38"/>
    <w:rsid w:val="001E0105"/>
    <w:rsid w:val="001E0268"/>
    <w:rsid w:val="001E069C"/>
    <w:rsid w:val="001E0CB3"/>
    <w:rsid w:val="001E0F9E"/>
    <w:rsid w:val="001E208B"/>
    <w:rsid w:val="001E3719"/>
    <w:rsid w:val="001E4851"/>
    <w:rsid w:val="001E529B"/>
    <w:rsid w:val="001E5888"/>
    <w:rsid w:val="002061EE"/>
    <w:rsid w:val="00206B8E"/>
    <w:rsid w:val="00210193"/>
    <w:rsid w:val="0021589C"/>
    <w:rsid w:val="00235A3A"/>
    <w:rsid w:val="00236136"/>
    <w:rsid w:val="00240373"/>
    <w:rsid w:val="00256D58"/>
    <w:rsid w:val="0026328F"/>
    <w:rsid w:val="002768E8"/>
    <w:rsid w:val="00284D0E"/>
    <w:rsid w:val="00286B00"/>
    <w:rsid w:val="00286BC7"/>
    <w:rsid w:val="002872C9"/>
    <w:rsid w:val="00290D81"/>
    <w:rsid w:val="00295667"/>
    <w:rsid w:val="002A35C7"/>
    <w:rsid w:val="002B00C1"/>
    <w:rsid w:val="002B19DF"/>
    <w:rsid w:val="002C62D1"/>
    <w:rsid w:val="002D1040"/>
    <w:rsid w:val="002D28E9"/>
    <w:rsid w:val="002D415F"/>
    <w:rsid w:val="002D4B64"/>
    <w:rsid w:val="002E18F6"/>
    <w:rsid w:val="002E504C"/>
    <w:rsid w:val="002F1E00"/>
    <w:rsid w:val="002F4D68"/>
    <w:rsid w:val="002F6913"/>
    <w:rsid w:val="003030D0"/>
    <w:rsid w:val="0031525B"/>
    <w:rsid w:val="00324BD9"/>
    <w:rsid w:val="00327897"/>
    <w:rsid w:val="00331C77"/>
    <w:rsid w:val="00341D8B"/>
    <w:rsid w:val="0034775E"/>
    <w:rsid w:val="00347D90"/>
    <w:rsid w:val="003600D5"/>
    <w:rsid w:val="0036263F"/>
    <w:rsid w:val="003774A7"/>
    <w:rsid w:val="003838AD"/>
    <w:rsid w:val="003925B4"/>
    <w:rsid w:val="003A1A92"/>
    <w:rsid w:val="003A2CCD"/>
    <w:rsid w:val="003A3015"/>
    <w:rsid w:val="003A6CC1"/>
    <w:rsid w:val="003B5712"/>
    <w:rsid w:val="003C1187"/>
    <w:rsid w:val="003C2423"/>
    <w:rsid w:val="003C419E"/>
    <w:rsid w:val="003C58AE"/>
    <w:rsid w:val="003D4AA0"/>
    <w:rsid w:val="003E0CAD"/>
    <w:rsid w:val="003E394E"/>
    <w:rsid w:val="003E5209"/>
    <w:rsid w:val="003E648C"/>
    <w:rsid w:val="003F1EFF"/>
    <w:rsid w:val="003F247B"/>
    <w:rsid w:val="003F4A7B"/>
    <w:rsid w:val="00402F48"/>
    <w:rsid w:val="004127E6"/>
    <w:rsid w:val="00414AD2"/>
    <w:rsid w:val="00423E72"/>
    <w:rsid w:val="004271ED"/>
    <w:rsid w:val="00443477"/>
    <w:rsid w:val="00451BC3"/>
    <w:rsid w:val="00453DD5"/>
    <w:rsid w:val="00460062"/>
    <w:rsid w:val="00460C54"/>
    <w:rsid w:val="00464FFC"/>
    <w:rsid w:val="0047167A"/>
    <w:rsid w:val="0047473F"/>
    <w:rsid w:val="004873AE"/>
    <w:rsid w:val="0049158E"/>
    <w:rsid w:val="004938A2"/>
    <w:rsid w:val="004953FB"/>
    <w:rsid w:val="00496D97"/>
    <w:rsid w:val="0049780D"/>
    <w:rsid w:val="004A34EC"/>
    <w:rsid w:val="004A64BB"/>
    <w:rsid w:val="004B6E4E"/>
    <w:rsid w:val="004D0067"/>
    <w:rsid w:val="004D12AA"/>
    <w:rsid w:val="004D19D3"/>
    <w:rsid w:val="004D4B4C"/>
    <w:rsid w:val="004E086B"/>
    <w:rsid w:val="0050548C"/>
    <w:rsid w:val="00512516"/>
    <w:rsid w:val="00513094"/>
    <w:rsid w:val="00514FD4"/>
    <w:rsid w:val="00514FFA"/>
    <w:rsid w:val="005166CD"/>
    <w:rsid w:val="005405C0"/>
    <w:rsid w:val="0054119D"/>
    <w:rsid w:val="00543F39"/>
    <w:rsid w:val="00550ED8"/>
    <w:rsid w:val="00550F86"/>
    <w:rsid w:val="0055503E"/>
    <w:rsid w:val="0055699C"/>
    <w:rsid w:val="00563AB2"/>
    <w:rsid w:val="00577EDD"/>
    <w:rsid w:val="00580105"/>
    <w:rsid w:val="00583DF2"/>
    <w:rsid w:val="0059090F"/>
    <w:rsid w:val="00590E77"/>
    <w:rsid w:val="005A00CA"/>
    <w:rsid w:val="005A16AB"/>
    <w:rsid w:val="005A3E7F"/>
    <w:rsid w:val="005B2C88"/>
    <w:rsid w:val="005C38C8"/>
    <w:rsid w:val="005D0809"/>
    <w:rsid w:val="005D2CA1"/>
    <w:rsid w:val="005E0CA1"/>
    <w:rsid w:val="005E2906"/>
    <w:rsid w:val="005E7E7D"/>
    <w:rsid w:val="005F096C"/>
    <w:rsid w:val="005F1BE9"/>
    <w:rsid w:val="005F77D3"/>
    <w:rsid w:val="00604031"/>
    <w:rsid w:val="00611C37"/>
    <w:rsid w:val="00630CF7"/>
    <w:rsid w:val="00632132"/>
    <w:rsid w:val="00634A08"/>
    <w:rsid w:val="00644E5C"/>
    <w:rsid w:val="0065052E"/>
    <w:rsid w:val="00650F53"/>
    <w:rsid w:val="0065151D"/>
    <w:rsid w:val="006515EC"/>
    <w:rsid w:val="00663338"/>
    <w:rsid w:val="00671765"/>
    <w:rsid w:val="0067468B"/>
    <w:rsid w:val="0067488C"/>
    <w:rsid w:val="00681A98"/>
    <w:rsid w:val="00683FA6"/>
    <w:rsid w:val="00685EC5"/>
    <w:rsid w:val="00693B1D"/>
    <w:rsid w:val="006A4009"/>
    <w:rsid w:val="006A5E5C"/>
    <w:rsid w:val="006B2631"/>
    <w:rsid w:val="006D26C8"/>
    <w:rsid w:val="006D38A0"/>
    <w:rsid w:val="006E3EBA"/>
    <w:rsid w:val="006E5B3F"/>
    <w:rsid w:val="006F2169"/>
    <w:rsid w:val="006F5B1C"/>
    <w:rsid w:val="007054A1"/>
    <w:rsid w:val="007079A3"/>
    <w:rsid w:val="0071349D"/>
    <w:rsid w:val="00731E70"/>
    <w:rsid w:val="00752EC7"/>
    <w:rsid w:val="007624C9"/>
    <w:rsid w:val="00774190"/>
    <w:rsid w:val="007776B0"/>
    <w:rsid w:val="00793E09"/>
    <w:rsid w:val="00795EC8"/>
    <w:rsid w:val="00796C90"/>
    <w:rsid w:val="007B2E64"/>
    <w:rsid w:val="007D3D58"/>
    <w:rsid w:val="007D6AED"/>
    <w:rsid w:val="007E0815"/>
    <w:rsid w:val="007E7B7D"/>
    <w:rsid w:val="0080202B"/>
    <w:rsid w:val="00826835"/>
    <w:rsid w:val="008350FE"/>
    <w:rsid w:val="008358C0"/>
    <w:rsid w:val="00847EF0"/>
    <w:rsid w:val="00872204"/>
    <w:rsid w:val="008A3A49"/>
    <w:rsid w:val="008A4D6A"/>
    <w:rsid w:val="008B3161"/>
    <w:rsid w:val="008B4C1E"/>
    <w:rsid w:val="008C316C"/>
    <w:rsid w:val="008C59F9"/>
    <w:rsid w:val="008D1E77"/>
    <w:rsid w:val="008D43AF"/>
    <w:rsid w:val="008D7EB6"/>
    <w:rsid w:val="00900491"/>
    <w:rsid w:val="00900E3F"/>
    <w:rsid w:val="009038C4"/>
    <w:rsid w:val="009102A6"/>
    <w:rsid w:val="0091725B"/>
    <w:rsid w:val="0091749E"/>
    <w:rsid w:val="009269C9"/>
    <w:rsid w:val="009336C1"/>
    <w:rsid w:val="00940DBA"/>
    <w:rsid w:val="009531BA"/>
    <w:rsid w:val="0096263F"/>
    <w:rsid w:val="00963020"/>
    <w:rsid w:val="00965E96"/>
    <w:rsid w:val="00976910"/>
    <w:rsid w:val="009813CB"/>
    <w:rsid w:val="00983DBE"/>
    <w:rsid w:val="00987FF0"/>
    <w:rsid w:val="0099537C"/>
    <w:rsid w:val="0099666D"/>
    <w:rsid w:val="009A0564"/>
    <w:rsid w:val="009A063D"/>
    <w:rsid w:val="009A533F"/>
    <w:rsid w:val="009A6EB9"/>
    <w:rsid w:val="009B382B"/>
    <w:rsid w:val="009B4D4F"/>
    <w:rsid w:val="009B5557"/>
    <w:rsid w:val="009C16B2"/>
    <w:rsid w:val="009C3FDE"/>
    <w:rsid w:val="009C4C6C"/>
    <w:rsid w:val="009C5183"/>
    <w:rsid w:val="009D3EE0"/>
    <w:rsid w:val="009E1BAF"/>
    <w:rsid w:val="009E3FD4"/>
    <w:rsid w:val="009E40EC"/>
    <w:rsid w:val="009E5EA0"/>
    <w:rsid w:val="009E6349"/>
    <w:rsid w:val="009F1B37"/>
    <w:rsid w:val="009F2507"/>
    <w:rsid w:val="009F2D0D"/>
    <w:rsid w:val="009F584A"/>
    <w:rsid w:val="00A009A8"/>
    <w:rsid w:val="00A20664"/>
    <w:rsid w:val="00A24382"/>
    <w:rsid w:val="00A31787"/>
    <w:rsid w:val="00A53F37"/>
    <w:rsid w:val="00A54990"/>
    <w:rsid w:val="00A60372"/>
    <w:rsid w:val="00A651E7"/>
    <w:rsid w:val="00A66E26"/>
    <w:rsid w:val="00A71A21"/>
    <w:rsid w:val="00A770D0"/>
    <w:rsid w:val="00A84408"/>
    <w:rsid w:val="00A923E7"/>
    <w:rsid w:val="00AB31E5"/>
    <w:rsid w:val="00AB3B14"/>
    <w:rsid w:val="00AB5BCA"/>
    <w:rsid w:val="00AC6681"/>
    <w:rsid w:val="00AD2C4F"/>
    <w:rsid w:val="00AD3580"/>
    <w:rsid w:val="00AE282E"/>
    <w:rsid w:val="00AE4D11"/>
    <w:rsid w:val="00AE7391"/>
    <w:rsid w:val="00AE7782"/>
    <w:rsid w:val="00AF040A"/>
    <w:rsid w:val="00B027D1"/>
    <w:rsid w:val="00B03BEC"/>
    <w:rsid w:val="00B13A12"/>
    <w:rsid w:val="00B16330"/>
    <w:rsid w:val="00B31FA1"/>
    <w:rsid w:val="00B421FF"/>
    <w:rsid w:val="00B5028C"/>
    <w:rsid w:val="00B5172E"/>
    <w:rsid w:val="00B517E7"/>
    <w:rsid w:val="00B51AA3"/>
    <w:rsid w:val="00B5354C"/>
    <w:rsid w:val="00B55069"/>
    <w:rsid w:val="00B55AB9"/>
    <w:rsid w:val="00B62722"/>
    <w:rsid w:val="00B76AAF"/>
    <w:rsid w:val="00B8001E"/>
    <w:rsid w:val="00B86FA3"/>
    <w:rsid w:val="00B9425F"/>
    <w:rsid w:val="00B94563"/>
    <w:rsid w:val="00BA0E6C"/>
    <w:rsid w:val="00BA120C"/>
    <w:rsid w:val="00BD2A52"/>
    <w:rsid w:val="00BD7608"/>
    <w:rsid w:val="00BF4D2D"/>
    <w:rsid w:val="00BF5B1E"/>
    <w:rsid w:val="00BF6BE0"/>
    <w:rsid w:val="00C01ECF"/>
    <w:rsid w:val="00C04A3F"/>
    <w:rsid w:val="00C05147"/>
    <w:rsid w:val="00C06ED9"/>
    <w:rsid w:val="00C36212"/>
    <w:rsid w:val="00C461B6"/>
    <w:rsid w:val="00C46F3A"/>
    <w:rsid w:val="00C544FD"/>
    <w:rsid w:val="00C63665"/>
    <w:rsid w:val="00C75999"/>
    <w:rsid w:val="00C96A1A"/>
    <w:rsid w:val="00C97A80"/>
    <w:rsid w:val="00CA630E"/>
    <w:rsid w:val="00CB48DC"/>
    <w:rsid w:val="00CB625E"/>
    <w:rsid w:val="00CB63C1"/>
    <w:rsid w:val="00CB75BC"/>
    <w:rsid w:val="00CC4CAB"/>
    <w:rsid w:val="00CE68A3"/>
    <w:rsid w:val="00CF21EA"/>
    <w:rsid w:val="00CF3DA1"/>
    <w:rsid w:val="00CF4E5C"/>
    <w:rsid w:val="00D01E3E"/>
    <w:rsid w:val="00D04BD1"/>
    <w:rsid w:val="00D3472E"/>
    <w:rsid w:val="00D36BBE"/>
    <w:rsid w:val="00D420C1"/>
    <w:rsid w:val="00D44260"/>
    <w:rsid w:val="00D46FC2"/>
    <w:rsid w:val="00D52D74"/>
    <w:rsid w:val="00D62B1F"/>
    <w:rsid w:val="00D62FD8"/>
    <w:rsid w:val="00D640F3"/>
    <w:rsid w:val="00D64D85"/>
    <w:rsid w:val="00D81FC5"/>
    <w:rsid w:val="00D85577"/>
    <w:rsid w:val="00D9327C"/>
    <w:rsid w:val="00DA5499"/>
    <w:rsid w:val="00DA7D73"/>
    <w:rsid w:val="00DB53D1"/>
    <w:rsid w:val="00DB7367"/>
    <w:rsid w:val="00DB7B44"/>
    <w:rsid w:val="00DC22D6"/>
    <w:rsid w:val="00DD0C69"/>
    <w:rsid w:val="00DD26EB"/>
    <w:rsid w:val="00DE287D"/>
    <w:rsid w:val="00DF0A0D"/>
    <w:rsid w:val="00DF1E1D"/>
    <w:rsid w:val="00E0532F"/>
    <w:rsid w:val="00E22962"/>
    <w:rsid w:val="00E22CE3"/>
    <w:rsid w:val="00E25507"/>
    <w:rsid w:val="00E2625E"/>
    <w:rsid w:val="00E26839"/>
    <w:rsid w:val="00E30FBB"/>
    <w:rsid w:val="00E33542"/>
    <w:rsid w:val="00E35C5E"/>
    <w:rsid w:val="00E43515"/>
    <w:rsid w:val="00E478E2"/>
    <w:rsid w:val="00E519BE"/>
    <w:rsid w:val="00E53591"/>
    <w:rsid w:val="00E57B08"/>
    <w:rsid w:val="00E6691B"/>
    <w:rsid w:val="00E67635"/>
    <w:rsid w:val="00E706CC"/>
    <w:rsid w:val="00E73AC9"/>
    <w:rsid w:val="00E84693"/>
    <w:rsid w:val="00E90C46"/>
    <w:rsid w:val="00E94C21"/>
    <w:rsid w:val="00E97A9C"/>
    <w:rsid w:val="00EB58D9"/>
    <w:rsid w:val="00EC23D9"/>
    <w:rsid w:val="00ED22BB"/>
    <w:rsid w:val="00ED3914"/>
    <w:rsid w:val="00ED69FC"/>
    <w:rsid w:val="00EE5D44"/>
    <w:rsid w:val="00F11EF0"/>
    <w:rsid w:val="00F12F00"/>
    <w:rsid w:val="00F33301"/>
    <w:rsid w:val="00F335CE"/>
    <w:rsid w:val="00F50144"/>
    <w:rsid w:val="00F5591C"/>
    <w:rsid w:val="00F5639C"/>
    <w:rsid w:val="00F6465C"/>
    <w:rsid w:val="00F70573"/>
    <w:rsid w:val="00FA0E63"/>
    <w:rsid w:val="00FB1648"/>
    <w:rsid w:val="00FB2187"/>
    <w:rsid w:val="00FB6B2E"/>
    <w:rsid w:val="00FC14BD"/>
    <w:rsid w:val="00FC33C0"/>
    <w:rsid w:val="00FD242D"/>
    <w:rsid w:val="00FD76E0"/>
    <w:rsid w:val="00FE01FB"/>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 w:type="paragraph" w:styleId="af8">
    <w:name w:val="footnote text"/>
    <w:basedOn w:val="a"/>
    <w:link w:val="af9"/>
    <w:uiPriority w:val="99"/>
    <w:semiHidden/>
    <w:unhideWhenUsed/>
    <w:rsid w:val="000D6C48"/>
    <w:pPr>
      <w:snapToGrid w:val="0"/>
      <w:jc w:val="left"/>
    </w:pPr>
  </w:style>
  <w:style w:type="character" w:customStyle="1" w:styleId="af9">
    <w:name w:val="脚注文字列 (文字)"/>
    <w:basedOn w:val="a0"/>
    <w:link w:val="af8"/>
    <w:uiPriority w:val="99"/>
    <w:semiHidden/>
    <w:rsid w:val="000D6C48"/>
    <w:rPr>
      <w:rFonts w:ascii="UD デジタル 教科書体 NK-R" w:eastAsia="UD デジタル 教科書体 NK-R" w:hAnsi="Century"/>
      <w:sz w:val="24"/>
    </w:rPr>
  </w:style>
  <w:style w:type="character" w:styleId="afa">
    <w:name w:val="footnote reference"/>
    <w:basedOn w:val="a0"/>
    <w:uiPriority w:val="99"/>
    <w:semiHidden/>
    <w:unhideWhenUsed/>
    <w:rsid w:val="000D6C48"/>
    <w:rPr>
      <w:vertAlign w:val="superscript"/>
    </w:rPr>
  </w:style>
  <w:style w:type="paragraph" w:styleId="Web">
    <w:name w:val="Normal (Web)"/>
    <w:basedOn w:val="a"/>
    <w:uiPriority w:val="99"/>
    <w:unhideWhenUsed/>
    <w:rsid w:val="00153AB4"/>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775">
      <w:bodyDiv w:val="1"/>
      <w:marLeft w:val="0"/>
      <w:marRight w:val="0"/>
      <w:marTop w:val="0"/>
      <w:marBottom w:val="0"/>
      <w:divBdr>
        <w:top w:val="none" w:sz="0" w:space="0" w:color="auto"/>
        <w:left w:val="none" w:sz="0" w:space="0" w:color="auto"/>
        <w:bottom w:val="none" w:sz="0" w:space="0" w:color="auto"/>
        <w:right w:val="none" w:sz="0" w:space="0" w:color="auto"/>
      </w:divBdr>
      <w:divsChild>
        <w:div w:id="1030881640">
          <w:marLeft w:val="547"/>
          <w:marRight w:val="0"/>
          <w:marTop w:val="0"/>
          <w:marBottom w:val="0"/>
          <w:divBdr>
            <w:top w:val="none" w:sz="0" w:space="0" w:color="auto"/>
            <w:left w:val="none" w:sz="0" w:space="0" w:color="auto"/>
            <w:bottom w:val="none" w:sz="0" w:space="0" w:color="auto"/>
            <w:right w:val="none" w:sz="0" w:space="0" w:color="auto"/>
          </w:divBdr>
        </w:div>
      </w:divsChild>
    </w:div>
    <w:div w:id="865023053">
      <w:bodyDiv w:val="1"/>
      <w:marLeft w:val="0"/>
      <w:marRight w:val="0"/>
      <w:marTop w:val="0"/>
      <w:marBottom w:val="0"/>
      <w:divBdr>
        <w:top w:val="none" w:sz="0" w:space="0" w:color="auto"/>
        <w:left w:val="none" w:sz="0" w:space="0" w:color="auto"/>
        <w:bottom w:val="none" w:sz="0" w:space="0" w:color="auto"/>
        <w:right w:val="none" w:sz="0" w:space="0" w:color="auto"/>
      </w:divBdr>
    </w:div>
    <w:div w:id="1577088619">
      <w:bodyDiv w:val="1"/>
      <w:marLeft w:val="0"/>
      <w:marRight w:val="0"/>
      <w:marTop w:val="0"/>
      <w:marBottom w:val="0"/>
      <w:divBdr>
        <w:top w:val="none" w:sz="0" w:space="0" w:color="auto"/>
        <w:left w:val="none" w:sz="0" w:space="0" w:color="auto"/>
        <w:bottom w:val="none" w:sz="0" w:space="0" w:color="auto"/>
        <w:right w:val="none" w:sz="0" w:space="0" w:color="auto"/>
      </w:divBdr>
    </w:div>
    <w:div w:id="18923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2022-02-07T12:30:00Z</dcterms:created>
  <dcterms:modified xsi:type="dcterms:W3CDTF">2024-01-12T02:55:00Z</dcterms:modified>
</cp:coreProperties>
</file>