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03D0" w14:textId="77777777" w:rsidR="004A3DCE" w:rsidRPr="00416922" w:rsidRDefault="004A6D71" w:rsidP="002B06C4">
      <w:pPr>
        <w:spacing w:line="240" w:lineRule="auto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（様式第</w:t>
      </w:r>
      <w:r w:rsidR="009D1FA3">
        <w:rPr>
          <w:rFonts w:hAnsi="ＭＳ ゴシック" w:hint="eastAsia"/>
          <w:szCs w:val="21"/>
        </w:rPr>
        <w:t>４</w:t>
      </w:r>
      <w:r w:rsidR="004A3DCE" w:rsidRPr="00416922">
        <w:rPr>
          <w:rFonts w:hAnsi="ＭＳ ゴシック" w:hint="eastAsia"/>
          <w:szCs w:val="21"/>
        </w:rPr>
        <w:t>号</w:t>
      </w:r>
      <w:r w:rsidR="009D1FA3">
        <w:rPr>
          <w:rFonts w:hAnsi="ＭＳ ゴシック" w:hint="eastAsia"/>
          <w:szCs w:val="21"/>
        </w:rPr>
        <w:t>－１</w:t>
      </w:r>
      <w:r w:rsidR="004A3DCE" w:rsidRPr="00416922">
        <w:rPr>
          <w:rFonts w:hAnsi="ＭＳ ゴシック" w:hint="eastAsia"/>
          <w:szCs w:val="21"/>
        </w:rPr>
        <w:t>）</w:t>
      </w:r>
    </w:p>
    <w:p w14:paraId="5E0410A3" w14:textId="77777777" w:rsidR="004A3DCE" w:rsidRPr="00416922" w:rsidRDefault="00593E3F" w:rsidP="002B06C4">
      <w:pPr>
        <w:spacing w:line="240" w:lineRule="auto"/>
        <w:jc w:val="right"/>
        <w:rPr>
          <w:rFonts w:hAnsi="ＭＳ ゴシック"/>
          <w:szCs w:val="21"/>
        </w:rPr>
      </w:pPr>
      <w:r w:rsidRPr="0012233F">
        <w:rPr>
          <w:rFonts w:hAnsi="ＭＳ ゴシック" w:hint="eastAsia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B06D2" wp14:editId="71016633">
                <wp:simplePos x="0" y="0"/>
                <wp:positionH relativeFrom="column">
                  <wp:posOffset>1504950</wp:posOffset>
                </wp:positionH>
                <wp:positionV relativeFrom="paragraph">
                  <wp:posOffset>27940</wp:posOffset>
                </wp:positionV>
                <wp:extent cx="2619375" cy="3143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994B3" w14:textId="77777777" w:rsidR="00593E3F" w:rsidRPr="0003163C" w:rsidRDefault="00593E3F" w:rsidP="00593E3F">
                            <w:pPr>
                              <w:adjustRightInd w:val="0"/>
                              <w:snapToGrid w:val="0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「○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」は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漢数字、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〇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号」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は算用数字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アラビア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数字）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とし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住所は正式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住居表示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ご記載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26CA89BF" w14:textId="77777777" w:rsidR="00593E3F" w:rsidRPr="00481BB0" w:rsidRDefault="00593E3F" w:rsidP="00593E3F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B06D2" id="Rectangle 2" o:spid="_x0000_s1026" style="position:absolute;left:0;text-align:left;margin-left:118.5pt;margin-top:2.2pt;width:206.2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">
                <v:textbox inset="5.85pt,.7pt,5.85pt,.7pt">
                  <w:txbxContent>
                    <w:p w14:paraId="69F994B3" w14:textId="77777777" w:rsidR="00593E3F" w:rsidRPr="0003163C" w:rsidRDefault="00593E3F" w:rsidP="00593E3F">
                      <w:pPr>
                        <w:adjustRightInd w:val="0"/>
                        <w:snapToGrid w:val="0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「○</w:t>
                      </w:r>
                      <w:r>
                        <w:rPr>
                          <w:sz w:val="14"/>
                          <w:szCs w:val="14"/>
                        </w:rPr>
                        <w:t>丁目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」は</w:t>
                      </w:r>
                      <w:r>
                        <w:rPr>
                          <w:sz w:val="14"/>
                          <w:szCs w:val="14"/>
                        </w:rPr>
                        <w:t>漢数字、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「〇</w:t>
                      </w:r>
                      <w:r>
                        <w:rPr>
                          <w:sz w:val="14"/>
                          <w:szCs w:val="14"/>
                        </w:rPr>
                        <w:t>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〇</w:t>
                      </w:r>
                      <w:r>
                        <w:rPr>
                          <w:sz w:val="14"/>
                          <w:szCs w:val="14"/>
                        </w:rPr>
                        <w:t>号」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は算用数字</w:t>
                      </w:r>
                      <w:r>
                        <w:rPr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アラビア</w:t>
                      </w:r>
                      <w:r>
                        <w:rPr>
                          <w:sz w:val="14"/>
                          <w:szCs w:val="14"/>
                        </w:rPr>
                        <w:t>数字）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とし</w:t>
                      </w:r>
                      <w:r>
                        <w:rPr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住所は正式</w:t>
                      </w:r>
                      <w:r>
                        <w:rPr>
                          <w:sz w:val="14"/>
                          <w:szCs w:val="14"/>
                        </w:rPr>
                        <w:t>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住居表示</w:t>
                      </w:r>
                      <w:r>
                        <w:rPr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ご記載</w:t>
                      </w:r>
                      <w:r>
                        <w:rPr>
                          <w:sz w:val="14"/>
                          <w:szCs w:val="14"/>
                        </w:rPr>
                        <w:t>ください。</w:t>
                      </w:r>
                    </w:p>
                    <w:p w14:paraId="26CA89BF" w14:textId="77777777" w:rsidR="00593E3F" w:rsidRPr="00481BB0" w:rsidRDefault="00593E3F" w:rsidP="00593E3F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201A" w:rsidRPr="00596941">
        <w:rPr>
          <w:rFonts w:hAnsi="ＭＳ ゴシック" w:hint="eastAsia"/>
          <w:i/>
          <w:szCs w:val="21"/>
        </w:rPr>
        <w:t>令和</w:t>
      </w:r>
      <w:r w:rsidR="0000201A">
        <w:rPr>
          <w:rFonts w:hAnsi="ＭＳ ゴシック" w:hint="eastAsia"/>
          <w:szCs w:val="21"/>
        </w:rPr>
        <w:t xml:space="preserve">　　</w:t>
      </w:r>
      <w:r w:rsidR="004A3DCE" w:rsidRPr="00416922">
        <w:rPr>
          <w:rFonts w:hAnsi="ＭＳ ゴシック" w:hint="eastAsia"/>
          <w:szCs w:val="21"/>
        </w:rPr>
        <w:t>年　　月　　日</w:t>
      </w:r>
    </w:p>
    <w:p w14:paraId="5CFF2164" w14:textId="77777777" w:rsidR="004A3DCE" w:rsidRPr="00416922" w:rsidRDefault="004A3DCE" w:rsidP="002B06C4">
      <w:pPr>
        <w:spacing w:line="240" w:lineRule="auto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 xml:space="preserve">大阪府知事　</w:t>
      </w:r>
      <w:r w:rsidR="000812AE" w:rsidRPr="00416922">
        <w:rPr>
          <w:rFonts w:hAnsi="ＭＳ ゴシック" w:hint="eastAsia"/>
          <w:szCs w:val="21"/>
        </w:rPr>
        <w:t>様</w:t>
      </w:r>
    </w:p>
    <w:p w14:paraId="42B0F3E9" w14:textId="77777777" w:rsidR="00EF49E5" w:rsidRPr="00593E3F" w:rsidRDefault="00EF49E5" w:rsidP="00EF49E5">
      <w:pPr>
        <w:spacing w:line="240" w:lineRule="auto"/>
        <w:ind w:leftChars="1700" w:left="3671"/>
        <w:rPr>
          <w:rFonts w:hAnsi="ＭＳ ゴシック"/>
          <w:szCs w:val="21"/>
        </w:rPr>
      </w:pPr>
      <w:r w:rsidRPr="00EF49E5">
        <w:rPr>
          <w:rFonts w:hAnsi="ＭＳ ゴシック" w:hint="eastAsia"/>
          <w:szCs w:val="21"/>
        </w:rPr>
        <w:t xml:space="preserve">住　所　</w:t>
      </w:r>
      <w:r w:rsidRPr="00FE6729">
        <w:rPr>
          <w:rFonts w:hAnsi="ＭＳ ゴシック" w:hint="eastAsia"/>
          <w:b/>
          <w:color w:val="FF0000"/>
          <w:szCs w:val="21"/>
        </w:rPr>
        <w:t>大阪府大阪市住之江区南港</w:t>
      </w:r>
      <w:r w:rsidR="00593E3F">
        <w:rPr>
          <w:rFonts w:hAnsi="ＭＳ ゴシック" w:hint="eastAsia"/>
          <w:b/>
          <w:color w:val="FF0000"/>
          <w:szCs w:val="21"/>
        </w:rPr>
        <w:t>北一丁目14番16号</w:t>
      </w:r>
    </w:p>
    <w:p w14:paraId="198A11C8" w14:textId="77777777" w:rsidR="00EF49E5" w:rsidRPr="00EF49E5" w:rsidRDefault="00EF49E5" w:rsidP="00EF49E5">
      <w:pPr>
        <w:spacing w:line="240" w:lineRule="auto"/>
        <w:ind w:leftChars="1700" w:left="3671"/>
        <w:rPr>
          <w:rFonts w:hAnsi="ＭＳ ゴシック"/>
          <w:szCs w:val="21"/>
        </w:rPr>
      </w:pPr>
      <w:r w:rsidRPr="00EF49E5">
        <w:rPr>
          <w:rFonts w:hAnsi="ＭＳ ゴシック" w:hint="eastAsia"/>
          <w:szCs w:val="21"/>
        </w:rPr>
        <w:t xml:space="preserve">団体名　</w:t>
      </w:r>
      <w:r w:rsidRPr="00FE6729">
        <w:rPr>
          <w:rFonts w:hAnsi="ＭＳ ゴシック" w:hint="eastAsia"/>
          <w:b/>
          <w:color w:val="FF0000"/>
          <w:szCs w:val="21"/>
        </w:rPr>
        <w:t>○○○○実行委員会</w:t>
      </w:r>
    </w:p>
    <w:p w14:paraId="60D8DADB" w14:textId="77777777" w:rsidR="004F28A1" w:rsidRPr="00416922" w:rsidRDefault="00EF49E5" w:rsidP="00EF49E5">
      <w:pPr>
        <w:spacing w:line="240" w:lineRule="auto"/>
        <w:ind w:leftChars="1700" w:left="3671"/>
        <w:rPr>
          <w:rFonts w:hAnsi="ＭＳ ゴシック"/>
          <w:szCs w:val="21"/>
        </w:rPr>
      </w:pPr>
      <w:r w:rsidRPr="00EF49E5">
        <w:rPr>
          <w:rFonts w:hAnsi="ＭＳ ゴシック" w:hint="eastAsia"/>
          <w:szCs w:val="21"/>
        </w:rPr>
        <w:t xml:space="preserve">代表者　職・氏名　</w:t>
      </w:r>
      <w:r w:rsidRPr="00FE6729">
        <w:rPr>
          <w:rFonts w:hAnsi="ＭＳ ゴシック" w:hint="eastAsia"/>
          <w:b/>
          <w:color w:val="FF0000"/>
          <w:szCs w:val="21"/>
        </w:rPr>
        <w:t>会長　大阪　太郎</w:t>
      </w:r>
    </w:p>
    <w:p w14:paraId="7A50DC0C" w14:textId="77777777" w:rsidR="004A3DCE" w:rsidRPr="00416922" w:rsidRDefault="004A3DCE" w:rsidP="004F28A1">
      <w:pPr>
        <w:spacing w:line="240" w:lineRule="auto"/>
        <w:rPr>
          <w:rFonts w:hAnsi="ＭＳ ゴシック"/>
          <w:szCs w:val="21"/>
        </w:rPr>
      </w:pPr>
    </w:p>
    <w:p w14:paraId="0B16A60F" w14:textId="448F97C0" w:rsidR="004A3DCE" w:rsidRPr="00416922" w:rsidRDefault="0000201A" w:rsidP="002B06C4">
      <w:pPr>
        <w:spacing w:line="240" w:lineRule="auto"/>
        <w:jc w:val="center"/>
        <w:rPr>
          <w:rFonts w:hAnsi="ＭＳ ゴシック"/>
          <w:szCs w:val="21"/>
        </w:rPr>
      </w:pPr>
      <w:r w:rsidRPr="004C3840">
        <w:rPr>
          <w:rFonts w:hAnsi="ＭＳ ゴシック" w:hint="eastAsia"/>
          <w:b/>
          <w:color w:val="FF0000"/>
          <w:szCs w:val="21"/>
        </w:rPr>
        <w:t>令和</w:t>
      </w:r>
      <w:r w:rsidR="004A7969" w:rsidRPr="00A73C55">
        <w:rPr>
          <w:rFonts w:hAnsi="ＭＳ ゴシック" w:hint="eastAsia"/>
          <w:b/>
          <w:color w:val="FF0000"/>
          <w:szCs w:val="21"/>
        </w:rPr>
        <w:t>６</w:t>
      </w:r>
      <w:r w:rsidR="001320D6">
        <w:rPr>
          <w:rFonts w:hAnsi="ＭＳ ゴシック" w:hint="eastAsia"/>
          <w:szCs w:val="21"/>
        </w:rPr>
        <w:t>年</w:t>
      </w:r>
      <w:r w:rsidR="004A3DCE" w:rsidRPr="00416922">
        <w:rPr>
          <w:rFonts w:hAnsi="ＭＳ ゴシック" w:hint="eastAsia"/>
          <w:szCs w:val="21"/>
        </w:rPr>
        <w:t>度</w:t>
      </w:r>
      <w:r w:rsidR="00374CA7" w:rsidRPr="00416922">
        <w:rPr>
          <w:rFonts w:hAnsi="ＭＳ ゴシック" w:hint="eastAsia"/>
          <w:szCs w:val="21"/>
        </w:rPr>
        <w:t>大阪府</w:t>
      </w:r>
      <w:r w:rsidR="004A3DCE" w:rsidRPr="00416922">
        <w:rPr>
          <w:rFonts w:hAnsi="ＭＳ ゴシック" w:hint="eastAsia"/>
          <w:szCs w:val="21"/>
        </w:rPr>
        <w:t>芸術文化振興事業実績報告書</w:t>
      </w:r>
    </w:p>
    <w:p w14:paraId="7EED3DED" w14:textId="77777777" w:rsidR="004A3DCE" w:rsidRPr="00E242A2" w:rsidRDefault="004A3DCE" w:rsidP="002B06C4">
      <w:pPr>
        <w:spacing w:line="240" w:lineRule="auto"/>
        <w:rPr>
          <w:rFonts w:hAnsi="ＭＳ ゴシック"/>
          <w:szCs w:val="21"/>
        </w:rPr>
      </w:pPr>
    </w:p>
    <w:p w14:paraId="6E6D9AF1" w14:textId="77777777" w:rsidR="004A3DCE" w:rsidRPr="00416922" w:rsidRDefault="004A3DCE" w:rsidP="002B06C4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>大阪府補助金交付規則第１２条</w:t>
      </w:r>
      <w:r w:rsidR="00E266EC" w:rsidRPr="00416922">
        <w:rPr>
          <w:rFonts w:hAnsi="ＭＳ ゴシック" w:hint="eastAsia"/>
          <w:szCs w:val="21"/>
        </w:rPr>
        <w:t>及び大阪府芸術文化振興補助金交付要綱第１１条第１項</w:t>
      </w:r>
      <w:r w:rsidRPr="00416922">
        <w:rPr>
          <w:rFonts w:hAnsi="ＭＳ ゴシック" w:hint="eastAsia"/>
          <w:szCs w:val="21"/>
        </w:rPr>
        <w:t>の規定により、下記のとおり報告します。</w:t>
      </w:r>
    </w:p>
    <w:p w14:paraId="7DDDF47A" w14:textId="77777777" w:rsidR="004A3DCE" w:rsidRPr="00416922" w:rsidRDefault="00F83073" w:rsidP="005B3A39">
      <w:pPr>
        <w:spacing w:line="240" w:lineRule="auto"/>
        <w:ind w:firstLineChars="100" w:firstLine="182"/>
        <w:rPr>
          <w:rFonts w:hAnsi="ＭＳ ゴシック"/>
          <w:szCs w:val="21"/>
        </w:rPr>
      </w:pPr>
      <w:r>
        <w:rPr>
          <w:rFonts w:hAnsi="ＭＳ ゴシック" w:hint="eastAsia"/>
          <w:i/>
          <w:noProof/>
          <w:spacing w:val="-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BAB068" wp14:editId="5E0E659D">
                <wp:simplePos x="0" y="0"/>
                <wp:positionH relativeFrom="column">
                  <wp:posOffset>3291840</wp:posOffset>
                </wp:positionH>
                <wp:positionV relativeFrom="paragraph">
                  <wp:posOffset>0</wp:posOffset>
                </wp:positionV>
                <wp:extent cx="2537460" cy="6997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64E1" w14:textId="77777777" w:rsidR="005B3A39" w:rsidRDefault="005B3A39" w:rsidP="005B3A39">
                            <w:p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補助金精算額は、補助金精算額計算書によって算出した</w:t>
                            </w:r>
                            <w:r w:rsidR="00B149D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補助金</w:t>
                            </w:r>
                            <w:r w:rsidR="00A909B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額を記入してくだ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さい。</w:t>
                            </w:r>
                          </w:p>
                          <w:p w14:paraId="7640E340" w14:textId="77777777" w:rsidR="005B3A39" w:rsidRDefault="005B3A39" w:rsidP="005B3A39">
                            <w:p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25B1473" w14:textId="77777777" w:rsidR="005B3A39" w:rsidRDefault="005B3A39" w:rsidP="005B3A39">
                            <w:p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差引（精算払）請求額</w:t>
                            </w:r>
                            <w:r w:rsidR="0082309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は、補助金</w:t>
                            </w:r>
                            <w:r w:rsidR="00B149D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精算</w:t>
                            </w:r>
                            <w:r w:rsidR="00A909B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額―補助金概算払交付済額を記入してくだ</w:t>
                            </w:r>
                            <w:r w:rsidR="0082309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さい。</w:t>
                            </w:r>
                          </w:p>
                          <w:p w14:paraId="6B2C3F8A" w14:textId="77777777" w:rsidR="00823099" w:rsidRPr="00601ADB" w:rsidRDefault="00823099" w:rsidP="005B3A39">
                            <w:p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AB068" id="Rectangle 3" o:spid="_x0000_s1027" style="position:absolute;left:0;text-align:left;margin-left:259.2pt;margin-top:0;width:199.8pt;height:5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">
                <v:textbox inset="5.85pt,.7pt,5.85pt,.7pt">
                  <w:txbxContent>
                    <w:p w14:paraId="4F0E64E1" w14:textId="77777777" w:rsidR="005B3A39" w:rsidRDefault="005B3A39" w:rsidP="005B3A39">
                      <w:p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補助金精算額は、補助金精算額計算書によって算出した</w:t>
                      </w:r>
                      <w:r w:rsidR="00B149DA">
                        <w:rPr>
                          <w:rFonts w:hint="eastAsia"/>
                          <w:sz w:val="14"/>
                          <w:szCs w:val="14"/>
                        </w:rPr>
                        <w:t>補助金</w:t>
                      </w:r>
                      <w:r w:rsidR="00A909B9">
                        <w:rPr>
                          <w:rFonts w:hint="eastAsia"/>
                          <w:sz w:val="14"/>
                          <w:szCs w:val="14"/>
                        </w:rPr>
                        <w:t>額を記入してくだ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さい。</w:t>
                      </w:r>
                    </w:p>
                    <w:p w14:paraId="7640E340" w14:textId="77777777" w:rsidR="005B3A39" w:rsidRDefault="005B3A39" w:rsidP="005B3A39">
                      <w:p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  <w:p w14:paraId="325B1473" w14:textId="77777777" w:rsidR="005B3A39" w:rsidRDefault="005B3A39" w:rsidP="005B3A39">
                      <w:p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差引（精算払）請求額</w:t>
                      </w:r>
                      <w:r w:rsidR="00823099">
                        <w:rPr>
                          <w:rFonts w:hint="eastAsia"/>
                          <w:sz w:val="14"/>
                          <w:szCs w:val="14"/>
                        </w:rPr>
                        <w:t>は、補助金</w:t>
                      </w:r>
                      <w:r w:rsidR="00B149DA">
                        <w:rPr>
                          <w:rFonts w:hint="eastAsia"/>
                          <w:sz w:val="14"/>
                          <w:szCs w:val="14"/>
                        </w:rPr>
                        <w:t>精算</w:t>
                      </w:r>
                      <w:r w:rsidR="00A909B9">
                        <w:rPr>
                          <w:rFonts w:hint="eastAsia"/>
                          <w:sz w:val="14"/>
                          <w:szCs w:val="14"/>
                        </w:rPr>
                        <w:t>額―補助金概算払交付済額を記入してくだ</w:t>
                      </w:r>
                      <w:r w:rsidR="00823099">
                        <w:rPr>
                          <w:rFonts w:hint="eastAsia"/>
                          <w:sz w:val="14"/>
                          <w:szCs w:val="14"/>
                        </w:rPr>
                        <w:t>さい。</w:t>
                      </w:r>
                    </w:p>
                    <w:p w14:paraId="6B2C3F8A" w14:textId="77777777" w:rsidR="00823099" w:rsidRPr="00601ADB" w:rsidRDefault="00823099" w:rsidP="005B3A39">
                      <w:p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F8DFEF" w14:textId="77777777" w:rsidR="004A3DCE" w:rsidRPr="00416922" w:rsidRDefault="004A3DCE" w:rsidP="002B06C4">
      <w:pPr>
        <w:pStyle w:val="a3"/>
        <w:rPr>
          <w:rFonts w:ascii="ＭＳ ゴシック" w:eastAsia="ＭＳ ゴシック" w:hAnsi="ＭＳ ゴシック"/>
          <w:szCs w:val="21"/>
        </w:rPr>
      </w:pPr>
      <w:r w:rsidRPr="00416922">
        <w:rPr>
          <w:rFonts w:ascii="ＭＳ ゴシック" w:eastAsia="ＭＳ ゴシック" w:hAnsi="ＭＳ ゴシック" w:hint="eastAsia"/>
          <w:szCs w:val="21"/>
        </w:rPr>
        <w:t>記</w:t>
      </w:r>
    </w:p>
    <w:p w14:paraId="54B3B827" w14:textId="77777777" w:rsidR="004A3DCE" w:rsidRPr="00416922" w:rsidRDefault="004A3DCE" w:rsidP="002B06C4">
      <w:pPr>
        <w:spacing w:line="240" w:lineRule="auto"/>
        <w:rPr>
          <w:rFonts w:hAnsi="ＭＳ ゴシック"/>
          <w:szCs w:val="21"/>
        </w:rPr>
      </w:pPr>
    </w:p>
    <w:p w14:paraId="0DAC9254" w14:textId="77777777" w:rsidR="000E785F" w:rsidRPr="00416922" w:rsidRDefault="000E785F" w:rsidP="002B06C4">
      <w:pPr>
        <w:spacing w:line="240" w:lineRule="auto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>１．補助金の精算</w:t>
      </w:r>
    </w:p>
    <w:tbl>
      <w:tblPr>
        <w:tblW w:w="9075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6267"/>
      </w:tblGrid>
      <w:tr w:rsidR="008F6900" w:rsidRPr="00416922" w14:paraId="2C1A4426" w14:textId="77777777" w:rsidTr="00571BB1">
        <w:trPr>
          <w:trHeight w:val="283"/>
        </w:trPr>
        <w:tc>
          <w:tcPr>
            <w:tcW w:w="2808" w:type="dxa"/>
          </w:tcPr>
          <w:p w14:paraId="3076520B" w14:textId="77777777"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補助金交付決定額</w:t>
            </w:r>
          </w:p>
        </w:tc>
        <w:tc>
          <w:tcPr>
            <w:tcW w:w="6267" w:type="dxa"/>
          </w:tcPr>
          <w:p w14:paraId="46364C4F" w14:textId="77777777" w:rsidR="000E785F" w:rsidRPr="00823099" w:rsidRDefault="000E785F" w:rsidP="00EF49E5">
            <w:pPr>
              <w:spacing w:line="240" w:lineRule="auto"/>
              <w:rPr>
                <w:rFonts w:hAnsi="ＭＳ ゴシック"/>
                <w:i/>
                <w:szCs w:val="21"/>
              </w:rPr>
            </w:pPr>
            <w:r w:rsidRPr="00823099">
              <w:rPr>
                <w:rFonts w:hAnsi="ＭＳ ゴシック" w:hint="eastAsia"/>
                <w:i/>
                <w:szCs w:val="21"/>
              </w:rPr>
              <w:t xml:space="preserve">　</w:t>
            </w:r>
            <w:r w:rsidR="00775EC3" w:rsidRPr="00823099">
              <w:rPr>
                <w:rFonts w:hAnsi="ＭＳ ゴシック" w:hint="eastAsia"/>
                <w:i/>
                <w:szCs w:val="21"/>
              </w:rPr>
              <w:t xml:space="preserve">　</w:t>
            </w:r>
            <w:r w:rsidRPr="00823099">
              <w:rPr>
                <w:rFonts w:hAnsi="ＭＳ ゴシック" w:hint="eastAsia"/>
                <w:i/>
                <w:szCs w:val="21"/>
              </w:rPr>
              <w:t xml:space="preserve">　　　　</w:t>
            </w:r>
            <w:r w:rsidR="00EF49E5" w:rsidRPr="00FE6729">
              <w:rPr>
                <w:rFonts w:hAnsi="ＭＳ ゴシック" w:hint="eastAsia"/>
                <w:b/>
                <w:color w:val="FF0000"/>
                <w:szCs w:val="21"/>
              </w:rPr>
              <w:t>１，０００</w:t>
            </w:r>
            <w:r w:rsidR="00EF49E5" w:rsidRPr="00823099">
              <w:rPr>
                <w:rFonts w:hAnsi="ＭＳ ゴシック" w:hint="eastAsia"/>
                <w:i/>
                <w:szCs w:val="21"/>
              </w:rPr>
              <w:t xml:space="preserve">　</w:t>
            </w:r>
            <w:r w:rsidRPr="00823099">
              <w:rPr>
                <w:rFonts w:hAnsi="ＭＳ ゴシック" w:hint="eastAsia"/>
                <w:i/>
                <w:szCs w:val="21"/>
              </w:rPr>
              <w:t>千円</w:t>
            </w:r>
          </w:p>
        </w:tc>
      </w:tr>
      <w:tr w:rsidR="008F6900" w:rsidRPr="00416922" w14:paraId="5AD77396" w14:textId="77777777" w:rsidTr="00571BB1">
        <w:trPr>
          <w:trHeight w:val="283"/>
        </w:trPr>
        <w:tc>
          <w:tcPr>
            <w:tcW w:w="2808" w:type="dxa"/>
          </w:tcPr>
          <w:p w14:paraId="06B52A4B" w14:textId="77777777"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補助金精算額</w:t>
            </w:r>
          </w:p>
        </w:tc>
        <w:tc>
          <w:tcPr>
            <w:tcW w:w="6267" w:type="dxa"/>
          </w:tcPr>
          <w:p w14:paraId="6F243378" w14:textId="77777777" w:rsidR="000E785F" w:rsidRPr="00823099" w:rsidRDefault="000E785F" w:rsidP="00EF49E5">
            <w:pPr>
              <w:spacing w:line="240" w:lineRule="auto"/>
              <w:rPr>
                <w:rFonts w:hAnsi="ＭＳ ゴシック"/>
                <w:i/>
                <w:szCs w:val="21"/>
              </w:rPr>
            </w:pPr>
            <w:r w:rsidRPr="00823099">
              <w:rPr>
                <w:rFonts w:hAnsi="ＭＳ ゴシック" w:hint="eastAsia"/>
                <w:i/>
                <w:szCs w:val="21"/>
              </w:rPr>
              <w:t xml:space="preserve">　</w:t>
            </w:r>
            <w:r w:rsidR="00775EC3" w:rsidRPr="00823099">
              <w:rPr>
                <w:rFonts w:hAnsi="ＭＳ ゴシック" w:hint="eastAsia"/>
                <w:i/>
                <w:szCs w:val="21"/>
              </w:rPr>
              <w:t xml:space="preserve">　</w:t>
            </w:r>
            <w:r w:rsidRPr="00823099">
              <w:rPr>
                <w:rFonts w:hAnsi="ＭＳ ゴシック" w:hint="eastAsia"/>
                <w:i/>
                <w:szCs w:val="21"/>
              </w:rPr>
              <w:t xml:space="preserve">　　　　</w:t>
            </w:r>
            <w:r w:rsidR="00EF49E5" w:rsidRPr="00F50090">
              <w:rPr>
                <w:rFonts w:hAnsi="ＭＳ ゴシック" w:hint="eastAsia"/>
                <w:b/>
                <w:color w:val="FF0000"/>
                <w:szCs w:val="21"/>
              </w:rPr>
              <w:t>１，０００</w:t>
            </w:r>
            <w:r w:rsidRPr="00823099">
              <w:rPr>
                <w:rFonts w:hAnsi="ＭＳ ゴシック" w:hint="eastAsia"/>
                <w:i/>
                <w:szCs w:val="21"/>
              </w:rPr>
              <w:t xml:space="preserve">　千円</w:t>
            </w:r>
          </w:p>
        </w:tc>
      </w:tr>
      <w:tr w:rsidR="008F6900" w:rsidRPr="00416922" w14:paraId="3B32906C" w14:textId="77777777" w:rsidTr="00571BB1">
        <w:trPr>
          <w:trHeight w:val="283"/>
        </w:trPr>
        <w:tc>
          <w:tcPr>
            <w:tcW w:w="2808" w:type="dxa"/>
          </w:tcPr>
          <w:p w14:paraId="167A180A" w14:textId="77777777"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補助金概算払交付済額</w:t>
            </w:r>
          </w:p>
        </w:tc>
        <w:tc>
          <w:tcPr>
            <w:tcW w:w="6267" w:type="dxa"/>
          </w:tcPr>
          <w:p w14:paraId="64F8E33D" w14:textId="77777777" w:rsidR="000E785F" w:rsidRPr="00823099" w:rsidRDefault="000E785F" w:rsidP="00EF49E5">
            <w:pPr>
              <w:spacing w:line="240" w:lineRule="auto"/>
              <w:jc w:val="left"/>
              <w:rPr>
                <w:rFonts w:hAnsi="ＭＳ ゴシック"/>
                <w:i/>
                <w:szCs w:val="21"/>
              </w:rPr>
            </w:pPr>
            <w:r w:rsidRPr="00823099">
              <w:rPr>
                <w:rFonts w:hAnsi="ＭＳ ゴシック" w:hint="eastAsia"/>
                <w:i/>
                <w:szCs w:val="21"/>
              </w:rPr>
              <w:t xml:space="preserve">　　　　　　　　</w:t>
            </w:r>
            <w:r w:rsidR="00571BB1" w:rsidRPr="00823099">
              <w:rPr>
                <w:rFonts w:hAnsi="ＭＳ ゴシック" w:hint="eastAsia"/>
                <w:i/>
                <w:szCs w:val="21"/>
              </w:rPr>
              <w:t xml:space="preserve">　</w:t>
            </w:r>
            <w:r w:rsidR="00571BB1" w:rsidRPr="00FE6729">
              <w:rPr>
                <w:rFonts w:hAnsi="ＭＳ ゴシック" w:hint="eastAsia"/>
                <w:b/>
                <w:color w:val="FF0000"/>
                <w:szCs w:val="21"/>
              </w:rPr>
              <w:t xml:space="preserve">　</w:t>
            </w:r>
            <w:r w:rsidR="00EF49E5" w:rsidRPr="00FE6729">
              <w:rPr>
                <w:rFonts w:hAnsi="ＭＳ ゴシック" w:hint="eastAsia"/>
                <w:b/>
                <w:color w:val="FF0000"/>
                <w:szCs w:val="21"/>
              </w:rPr>
              <w:t>０</w:t>
            </w:r>
            <w:r w:rsidRPr="00823099">
              <w:rPr>
                <w:rFonts w:hAnsi="ＭＳ ゴシック" w:hint="eastAsia"/>
                <w:i/>
                <w:szCs w:val="21"/>
              </w:rPr>
              <w:t xml:space="preserve">　千円</w:t>
            </w:r>
          </w:p>
        </w:tc>
      </w:tr>
      <w:tr w:rsidR="008F6900" w:rsidRPr="00416922" w14:paraId="0FAC2ED1" w14:textId="77777777" w:rsidTr="00571BB1">
        <w:trPr>
          <w:trHeight w:val="283"/>
        </w:trPr>
        <w:tc>
          <w:tcPr>
            <w:tcW w:w="2808" w:type="dxa"/>
            <w:tcBorders>
              <w:bottom w:val="single" w:sz="4" w:space="0" w:color="auto"/>
            </w:tcBorders>
          </w:tcPr>
          <w:p w14:paraId="1DDB6357" w14:textId="77777777" w:rsidR="000E785F" w:rsidRPr="00416922" w:rsidRDefault="000E785F" w:rsidP="00571BB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>差引</w:t>
            </w:r>
            <w:r w:rsidR="00571BB1" w:rsidRPr="00416922">
              <w:rPr>
                <w:rFonts w:hAnsi="ＭＳ ゴシック" w:hint="eastAsia"/>
                <w:szCs w:val="21"/>
              </w:rPr>
              <w:t>（精算払）請求額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14:paraId="047ECDDC" w14:textId="77777777" w:rsidR="000E785F" w:rsidRPr="00823099" w:rsidRDefault="000E785F" w:rsidP="00EF49E5">
            <w:pPr>
              <w:spacing w:line="240" w:lineRule="auto"/>
              <w:rPr>
                <w:rFonts w:hAnsi="ＭＳ ゴシック"/>
                <w:i/>
                <w:szCs w:val="21"/>
              </w:rPr>
            </w:pPr>
            <w:r w:rsidRPr="00416922">
              <w:rPr>
                <w:rFonts w:hAnsi="ＭＳ ゴシック" w:hint="eastAsia"/>
                <w:szCs w:val="21"/>
              </w:rPr>
              <w:t xml:space="preserve">　　　　</w:t>
            </w:r>
            <w:r w:rsidRPr="00823099">
              <w:rPr>
                <w:rFonts w:hAnsi="ＭＳ ゴシック" w:hint="eastAsia"/>
                <w:i/>
                <w:szCs w:val="21"/>
              </w:rPr>
              <w:t xml:space="preserve">　　</w:t>
            </w:r>
            <w:r w:rsidR="00EF49E5" w:rsidRPr="00FE6729">
              <w:rPr>
                <w:rFonts w:hAnsi="ＭＳ ゴシック" w:hint="eastAsia"/>
                <w:b/>
                <w:color w:val="FF0000"/>
                <w:szCs w:val="21"/>
              </w:rPr>
              <w:t>１，０００</w:t>
            </w:r>
            <w:r w:rsidRPr="00823099">
              <w:rPr>
                <w:rFonts w:hAnsi="ＭＳ ゴシック" w:hint="eastAsia"/>
                <w:i/>
                <w:szCs w:val="21"/>
              </w:rPr>
              <w:t xml:space="preserve">　千円</w:t>
            </w:r>
          </w:p>
        </w:tc>
      </w:tr>
    </w:tbl>
    <w:p w14:paraId="5B8CBCC0" w14:textId="77777777" w:rsidR="007D49CA" w:rsidRPr="00416922" w:rsidRDefault="007D49CA" w:rsidP="002B06C4">
      <w:pPr>
        <w:spacing w:line="240" w:lineRule="auto"/>
        <w:rPr>
          <w:rFonts w:hAnsi="ＭＳ ゴシック"/>
          <w:szCs w:val="21"/>
        </w:rPr>
      </w:pPr>
    </w:p>
    <w:p w14:paraId="4131EDC3" w14:textId="77777777" w:rsidR="007D49CA" w:rsidRPr="00416922" w:rsidRDefault="007D49CA" w:rsidP="007D49CA">
      <w:pPr>
        <w:spacing w:line="240" w:lineRule="auto"/>
        <w:rPr>
          <w:rFonts w:hAnsi="ＭＳ ゴシック"/>
          <w:szCs w:val="21"/>
        </w:rPr>
      </w:pPr>
      <w:r w:rsidRPr="00416922">
        <w:rPr>
          <w:rFonts w:hAnsi="ＭＳ ゴシック" w:hint="eastAsia"/>
          <w:szCs w:val="21"/>
        </w:rPr>
        <w:t>２．事業実績報告</w:t>
      </w:r>
    </w:p>
    <w:tbl>
      <w:tblPr>
        <w:tblW w:w="9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9"/>
        <w:gridCol w:w="7080"/>
      </w:tblGrid>
      <w:tr w:rsidR="007D49CA" w:rsidRPr="00416922" w14:paraId="3D4EE36E" w14:textId="77777777" w:rsidTr="00083B45">
        <w:trPr>
          <w:trHeight w:val="433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B2DC7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補助事業名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80044" w14:textId="77777777" w:rsidR="007D49CA" w:rsidRPr="00FE6729" w:rsidRDefault="00FE6729" w:rsidP="00FE6729">
            <w:pPr>
              <w:spacing w:line="240" w:lineRule="auto"/>
              <w:jc w:val="center"/>
              <w:rPr>
                <w:rFonts w:hAnsi="ＭＳ ゴシック"/>
                <w:b/>
                <w:sz w:val="18"/>
                <w:szCs w:val="18"/>
              </w:rPr>
            </w:pPr>
            <w:r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>○○○○</w:t>
            </w:r>
          </w:p>
        </w:tc>
      </w:tr>
      <w:tr w:rsidR="007D49CA" w:rsidRPr="00416922" w14:paraId="43EA7E79" w14:textId="77777777" w:rsidTr="00083B45">
        <w:trPr>
          <w:trHeight w:val="354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7CBAE" w14:textId="77777777" w:rsidR="007D49CA" w:rsidRPr="00416922" w:rsidRDefault="007D49CA" w:rsidP="00B74F2F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863CED">
              <w:rPr>
                <w:rFonts w:hAnsi="ＭＳ ゴシック" w:hint="eastAsia"/>
                <w:spacing w:val="45"/>
                <w:szCs w:val="21"/>
                <w:fitText w:val="2014" w:id="1100792320"/>
              </w:rPr>
              <w:t>補助事業完了</w:t>
            </w:r>
            <w:r w:rsidRPr="00863CED">
              <w:rPr>
                <w:rFonts w:hAnsi="ＭＳ ゴシック" w:hint="eastAsia"/>
                <w:szCs w:val="21"/>
                <w:fitText w:val="2014" w:id="1100792320"/>
              </w:rPr>
              <w:t>日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D8816" w14:textId="77777777" w:rsidR="007D49CA" w:rsidRPr="00863CED" w:rsidRDefault="0000201A" w:rsidP="00D23305">
            <w:pPr>
              <w:spacing w:line="240" w:lineRule="auto"/>
              <w:jc w:val="center"/>
              <w:rPr>
                <w:rFonts w:hAnsi="ＭＳ ゴシック"/>
                <w:i/>
                <w:sz w:val="18"/>
                <w:szCs w:val="18"/>
              </w:rPr>
            </w:pPr>
            <w:r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 xml:space="preserve">令和　　</w:t>
            </w:r>
            <w:r w:rsidR="007D49CA"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>年</w:t>
            </w:r>
            <w:r w:rsidR="00A66A05"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7D49CA"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>月</w:t>
            </w:r>
            <w:r w:rsidR="00A66A05"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 xml:space="preserve">　　</w:t>
            </w:r>
            <w:r w:rsidR="007D49CA"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>日</w:t>
            </w:r>
            <w:r w:rsidR="00A66A05"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 xml:space="preserve">（　</w:t>
            </w:r>
            <w:r w:rsidR="00EF49E5"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</w:tc>
      </w:tr>
      <w:tr w:rsidR="007D49CA" w:rsidRPr="00416922" w14:paraId="7F8C29C2" w14:textId="77777777" w:rsidTr="00083B45">
        <w:trPr>
          <w:trHeight w:val="746"/>
        </w:trPr>
        <w:tc>
          <w:tcPr>
            <w:tcW w:w="2109" w:type="dxa"/>
            <w:shd w:val="clear" w:color="auto" w:fill="auto"/>
            <w:vAlign w:val="center"/>
          </w:tcPr>
          <w:p w14:paraId="1602B091" w14:textId="77777777" w:rsidR="007D49CA" w:rsidRPr="00416922" w:rsidRDefault="007D49CA" w:rsidP="007D49CA">
            <w:pPr>
              <w:snapToGrid w:val="0"/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補助事業の目的</w:t>
            </w:r>
          </w:p>
          <w:p w14:paraId="003C5E88" w14:textId="77777777" w:rsidR="007D49CA" w:rsidRPr="00416922" w:rsidRDefault="007D49CA" w:rsidP="007D49CA">
            <w:pPr>
              <w:snapToGrid w:val="0"/>
              <w:spacing w:beforeLines="50" w:before="145" w:line="240" w:lineRule="auto"/>
              <w:rPr>
                <w:rFonts w:hAnsi="ＭＳ ゴシック"/>
                <w:spacing w:val="0"/>
                <w:sz w:val="16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（交付申請書と同じ内容を</w:t>
            </w:r>
          </w:p>
          <w:p w14:paraId="27032F32" w14:textId="77777777" w:rsidR="007D49CA" w:rsidRPr="00416922" w:rsidRDefault="007D49CA" w:rsidP="007D49CA">
            <w:pPr>
              <w:snapToGrid w:val="0"/>
              <w:spacing w:line="240" w:lineRule="auto"/>
              <w:ind w:firstLineChars="100" w:firstLine="162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記載）</w:t>
            </w:r>
          </w:p>
        </w:tc>
        <w:tc>
          <w:tcPr>
            <w:tcW w:w="7100" w:type="dxa"/>
            <w:shd w:val="clear" w:color="auto" w:fill="auto"/>
            <w:vAlign w:val="center"/>
          </w:tcPr>
          <w:p w14:paraId="403655F3" w14:textId="77777777" w:rsidR="007D49CA" w:rsidRPr="00FE6729" w:rsidRDefault="005F7E07" w:rsidP="00083B45">
            <w:pPr>
              <w:spacing w:line="240" w:lineRule="auto"/>
              <w:rPr>
                <w:rFonts w:hAnsi="ＭＳ ゴシック"/>
                <w:b/>
                <w:sz w:val="18"/>
                <w:szCs w:val="18"/>
              </w:rPr>
            </w:pPr>
            <w:r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>ワークショップ及び本公演により、</w:t>
            </w:r>
            <w:r w:rsidR="004D6F20"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>青少年に優れた芸術文化の鑑賞機会を提供し、○△市の文化振興及び次世代育成を図る。</w:t>
            </w:r>
          </w:p>
        </w:tc>
      </w:tr>
      <w:tr w:rsidR="007D49CA" w:rsidRPr="00416922" w14:paraId="3E8A4DB8" w14:textId="77777777" w:rsidTr="00083B45">
        <w:trPr>
          <w:trHeight w:val="506"/>
        </w:trPr>
        <w:tc>
          <w:tcPr>
            <w:tcW w:w="2109" w:type="dxa"/>
            <w:shd w:val="clear" w:color="auto" w:fill="auto"/>
            <w:vAlign w:val="center"/>
          </w:tcPr>
          <w:p w14:paraId="3F2AF98D" w14:textId="77777777" w:rsidR="007D49CA" w:rsidRPr="00416922" w:rsidRDefault="007D49CA" w:rsidP="007D49CA">
            <w:pPr>
              <w:snapToGrid w:val="0"/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補助事業の効果</w:t>
            </w:r>
          </w:p>
          <w:p w14:paraId="6EB47CA6" w14:textId="77777777" w:rsidR="007D49CA" w:rsidRPr="00416922" w:rsidRDefault="007D49CA" w:rsidP="007D49CA">
            <w:pPr>
              <w:snapToGrid w:val="0"/>
              <w:spacing w:beforeLines="50" w:before="145" w:line="240" w:lineRule="auto"/>
              <w:rPr>
                <w:rFonts w:hAnsi="ＭＳ ゴシック"/>
                <w:spacing w:val="0"/>
                <w:sz w:val="16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（交付申請書と同じ内容を</w:t>
            </w:r>
          </w:p>
          <w:p w14:paraId="1D1ED1C3" w14:textId="77777777" w:rsidR="007D49CA" w:rsidRPr="00416922" w:rsidRDefault="007D49CA" w:rsidP="007D49CA">
            <w:pPr>
              <w:snapToGrid w:val="0"/>
              <w:spacing w:line="240" w:lineRule="auto"/>
              <w:ind w:firstLineChars="100" w:firstLine="162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 w:val="16"/>
                <w:szCs w:val="18"/>
              </w:rPr>
              <w:t>記載）</w:t>
            </w:r>
          </w:p>
        </w:tc>
        <w:tc>
          <w:tcPr>
            <w:tcW w:w="7100" w:type="dxa"/>
            <w:shd w:val="clear" w:color="auto" w:fill="auto"/>
            <w:vAlign w:val="center"/>
          </w:tcPr>
          <w:p w14:paraId="4261D738" w14:textId="77777777" w:rsidR="007D49CA" w:rsidRPr="00FE6729" w:rsidRDefault="004D6F20" w:rsidP="00083B45">
            <w:pPr>
              <w:spacing w:line="240" w:lineRule="auto"/>
              <w:ind w:firstLineChars="100" w:firstLine="187"/>
              <w:rPr>
                <w:rFonts w:hAnsi="ＭＳ ゴシック"/>
                <w:b/>
                <w:sz w:val="18"/>
                <w:szCs w:val="18"/>
              </w:rPr>
            </w:pPr>
            <w:r w:rsidRPr="00FE6729">
              <w:rPr>
                <w:rFonts w:hAnsi="ＭＳ ゴシック" w:hint="eastAsia"/>
                <w:b/>
                <w:color w:val="FF0000"/>
                <w:sz w:val="18"/>
                <w:szCs w:val="18"/>
              </w:rPr>
              <w:t>○△市と協力して、市内中学校５校の中学２年生を招待し、中学生という多感な時期に、プロによる優れた芸術文化に触れる機会を提供し、成長の一助とすることができる。</w:t>
            </w:r>
          </w:p>
        </w:tc>
      </w:tr>
      <w:tr w:rsidR="007D49CA" w:rsidRPr="00416922" w14:paraId="41543E62" w14:textId="77777777" w:rsidTr="00083B45">
        <w:trPr>
          <w:trHeight w:val="1876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6588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補助事業の</w:t>
            </w:r>
          </w:p>
          <w:p w14:paraId="2147FC82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内容及び実績</w:t>
            </w:r>
          </w:p>
          <w:p w14:paraId="61AEC27E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 w:val="18"/>
                <w:szCs w:val="18"/>
              </w:rPr>
            </w:pPr>
          </w:p>
          <w:p w14:paraId="08684F9E" w14:textId="77777777" w:rsidR="007D49CA" w:rsidRPr="00416922" w:rsidRDefault="007D49CA" w:rsidP="00B74F2F">
            <w:pPr>
              <w:spacing w:line="240" w:lineRule="auto"/>
              <w:rPr>
                <w:rFonts w:hAnsi="ＭＳ ゴシック"/>
                <w:spacing w:val="0"/>
                <w:sz w:val="18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8"/>
                <w:szCs w:val="18"/>
              </w:rPr>
              <w:t>（実施日時・実施会場・実施回数・来場者数・内容・広報等）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30CD5" w14:textId="77777777" w:rsidR="00596941" w:rsidRPr="00FE6729" w:rsidRDefault="00596941" w:rsidP="00596941">
            <w:pPr>
              <w:spacing w:line="240" w:lineRule="auto"/>
              <w:rPr>
                <w:rFonts w:hAnsi="ＭＳ ゴシック"/>
                <w:b/>
                <w:color w:val="FF0000"/>
                <w:spacing w:val="-6"/>
                <w:sz w:val="20"/>
              </w:rPr>
            </w:pPr>
            <w:r w:rsidRPr="00FE6729">
              <w:rPr>
                <w:rFonts w:hAnsi="ＭＳ ゴシック" w:hint="eastAsia"/>
                <w:b/>
                <w:color w:val="FF0000"/>
                <w:spacing w:val="-6"/>
                <w:sz w:val="20"/>
              </w:rPr>
              <w:t>・ワークショップ　令和　年　月　日（　）～　月　日（　）計14回</w:t>
            </w:r>
          </w:p>
          <w:p w14:paraId="69D01634" w14:textId="77777777" w:rsidR="00596941" w:rsidRPr="00FE6729" w:rsidRDefault="00596941" w:rsidP="00596941">
            <w:pPr>
              <w:spacing w:line="240" w:lineRule="auto"/>
              <w:rPr>
                <w:rFonts w:hAnsi="ＭＳ ゴシック"/>
                <w:b/>
                <w:color w:val="FF0000"/>
                <w:spacing w:val="-6"/>
                <w:sz w:val="20"/>
              </w:rPr>
            </w:pPr>
            <w:r w:rsidRPr="00FE6729">
              <w:rPr>
                <w:rFonts w:hAnsi="ＭＳ ゴシック" w:hint="eastAsia"/>
                <w:b/>
                <w:color w:val="FF0000"/>
                <w:spacing w:val="-6"/>
                <w:sz w:val="20"/>
              </w:rPr>
              <w:t>・公　演　令和　年　月　日（　）　○△市文化会館　昼・夜各１回</w:t>
            </w:r>
          </w:p>
          <w:p w14:paraId="6EF0A606" w14:textId="77777777" w:rsidR="00596941" w:rsidRPr="00FE6729" w:rsidRDefault="00596941" w:rsidP="00596941">
            <w:pPr>
              <w:spacing w:line="240" w:lineRule="auto"/>
              <w:rPr>
                <w:rFonts w:hAnsi="ＭＳ ゴシック"/>
                <w:b/>
                <w:color w:val="FF0000"/>
                <w:spacing w:val="-6"/>
                <w:sz w:val="20"/>
              </w:rPr>
            </w:pPr>
            <w:r w:rsidRPr="00FE6729">
              <w:rPr>
                <w:rFonts w:hAnsi="ＭＳ ゴシック" w:hint="eastAsia"/>
                <w:b/>
                <w:color w:val="FF0000"/>
                <w:spacing w:val="-6"/>
                <w:sz w:val="20"/>
              </w:rPr>
              <w:t xml:space="preserve">・公演内容　</w:t>
            </w:r>
          </w:p>
          <w:p w14:paraId="211E2BEB" w14:textId="77777777" w:rsidR="00596941" w:rsidRPr="00FE6729" w:rsidRDefault="00596941" w:rsidP="00596941">
            <w:pPr>
              <w:spacing w:line="240" w:lineRule="auto"/>
              <w:rPr>
                <w:rFonts w:hAnsi="ＭＳ ゴシック"/>
                <w:b/>
                <w:color w:val="FF0000"/>
                <w:spacing w:val="-6"/>
                <w:sz w:val="20"/>
              </w:rPr>
            </w:pPr>
            <w:r w:rsidRPr="00FE6729">
              <w:rPr>
                <w:rFonts w:hAnsi="ＭＳ ゴシック" w:hint="eastAsia"/>
                <w:b/>
                <w:color w:val="FF0000"/>
                <w:spacing w:val="-6"/>
                <w:sz w:val="20"/>
              </w:rPr>
              <w:t xml:space="preserve">・参加者（公演者）　　</w:t>
            </w:r>
          </w:p>
          <w:p w14:paraId="1D87940A" w14:textId="77777777" w:rsidR="00596941" w:rsidRPr="00FE6729" w:rsidRDefault="00596941" w:rsidP="00596941">
            <w:pPr>
              <w:spacing w:line="240" w:lineRule="auto"/>
              <w:rPr>
                <w:rFonts w:hAnsi="ＭＳ ゴシック"/>
                <w:b/>
                <w:color w:val="FF0000"/>
                <w:spacing w:val="-6"/>
                <w:sz w:val="20"/>
              </w:rPr>
            </w:pPr>
            <w:r w:rsidRPr="00FE6729">
              <w:rPr>
                <w:rFonts w:hAnsi="ＭＳ ゴシック" w:hint="eastAsia"/>
                <w:b/>
                <w:color w:val="FF0000"/>
                <w:spacing w:val="-6"/>
                <w:sz w:val="20"/>
              </w:rPr>
              <w:t>・来場者数　　　1,200人（うち、中学２年生900人）</w:t>
            </w:r>
          </w:p>
          <w:p w14:paraId="754709EA" w14:textId="77777777" w:rsidR="007D49CA" w:rsidRPr="005F7E07" w:rsidRDefault="00596941" w:rsidP="00596941">
            <w:pPr>
              <w:spacing w:line="240" w:lineRule="auto"/>
              <w:rPr>
                <w:rFonts w:hAnsi="ＭＳ ゴシック"/>
                <w:i/>
                <w:sz w:val="20"/>
              </w:rPr>
            </w:pPr>
            <w:r w:rsidRPr="00FE6729">
              <w:rPr>
                <w:rFonts w:hAnsi="ＭＳ ゴシック" w:hint="eastAsia"/>
                <w:b/>
                <w:color w:val="FF0000"/>
                <w:spacing w:val="-6"/>
                <w:sz w:val="20"/>
              </w:rPr>
              <w:t>・広報等　　　　　○○○○</w:t>
            </w:r>
          </w:p>
        </w:tc>
      </w:tr>
      <w:tr w:rsidR="007D49CA" w:rsidRPr="00416922" w14:paraId="1E1F33A6" w14:textId="77777777" w:rsidTr="00083B45">
        <w:trPr>
          <w:trHeight w:val="663"/>
        </w:trPr>
        <w:tc>
          <w:tcPr>
            <w:tcW w:w="2109" w:type="dxa"/>
            <w:shd w:val="clear" w:color="auto" w:fill="auto"/>
            <w:vAlign w:val="center"/>
          </w:tcPr>
          <w:p w14:paraId="57EA107D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補助事業の成果</w:t>
            </w:r>
          </w:p>
          <w:p w14:paraId="498771E9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 w:val="18"/>
                <w:szCs w:val="18"/>
              </w:rPr>
            </w:pPr>
            <w:r w:rsidRPr="00416922">
              <w:rPr>
                <w:rFonts w:hAnsi="ＭＳ ゴシック" w:hint="eastAsia"/>
                <w:spacing w:val="0"/>
                <w:sz w:val="18"/>
                <w:szCs w:val="18"/>
              </w:rPr>
              <w:t>（目標達成度）</w:t>
            </w:r>
          </w:p>
        </w:tc>
        <w:tc>
          <w:tcPr>
            <w:tcW w:w="7100" w:type="dxa"/>
            <w:shd w:val="clear" w:color="auto" w:fill="auto"/>
            <w:vAlign w:val="center"/>
          </w:tcPr>
          <w:p w14:paraId="6C29E410" w14:textId="77777777" w:rsidR="007D49CA" w:rsidRPr="00FE6729" w:rsidRDefault="00823099" w:rsidP="00083B45">
            <w:pPr>
              <w:spacing w:line="240" w:lineRule="auto"/>
              <w:rPr>
                <w:rFonts w:hAnsi="ＭＳ ゴシック"/>
                <w:b/>
                <w:color w:val="FF0000"/>
                <w:sz w:val="20"/>
              </w:rPr>
            </w:pPr>
            <w:r w:rsidRPr="00FE6729">
              <w:rPr>
                <w:rFonts w:hAnsi="ＭＳ ゴシック" w:hint="eastAsia"/>
                <w:b/>
                <w:color w:val="FF0000"/>
                <w:sz w:val="20"/>
              </w:rPr>
              <w:t>市内の全中学２年生に優れた芸術文化に触れる機会を提供でき、○△</w:t>
            </w:r>
            <w:r w:rsidR="00863CED" w:rsidRPr="00FE6729">
              <w:rPr>
                <w:rFonts w:hAnsi="ＭＳ ゴシック" w:hint="eastAsia"/>
                <w:b/>
                <w:color w:val="FF0000"/>
                <w:sz w:val="20"/>
              </w:rPr>
              <w:t>市の</w:t>
            </w:r>
            <w:r w:rsidRPr="00FE6729">
              <w:rPr>
                <w:rFonts w:hAnsi="ＭＳ ゴシック" w:hint="eastAsia"/>
                <w:b/>
                <w:color w:val="FF0000"/>
                <w:sz w:val="20"/>
              </w:rPr>
              <w:t>文化振興及び次世代育成の目的を達することができた。</w:t>
            </w:r>
          </w:p>
        </w:tc>
      </w:tr>
      <w:tr w:rsidR="007D49CA" w:rsidRPr="00416922" w14:paraId="3DDB6601" w14:textId="77777777" w:rsidTr="00083B45">
        <w:trPr>
          <w:trHeight w:val="663"/>
        </w:trPr>
        <w:tc>
          <w:tcPr>
            <w:tcW w:w="2109" w:type="dxa"/>
            <w:shd w:val="clear" w:color="auto" w:fill="auto"/>
            <w:vAlign w:val="center"/>
          </w:tcPr>
          <w:p w14:paraId="2E0D2845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補助事業の</w:t>
            </w:r>
          </w:p>
          <w:p w14:paraId="49CEA50D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今後の課題</w:t>
            </w:r>
          </w:p>
        </w:tc>
        <w:tc>
          <w:tcPr>
            <w:tcW w:w="7100" w:type="dxa"/>
            <w:shd w:val="clear" w:color="auto" w:fill="auto"/>
            <w:vAlign w:val="center"/>
          </w:tcPr>
          <w:p w14:paraId="179EB03A" w14:textId="77777777" w:rsidR="007D49CA" w:rsidRPr="00FE6729" w:rsidRDefault="00823099" w:rsidP="00083B45">
            <w:pPr>
              <w:spacing w:line="240" w:lineRule="auto"/>
              <w:rPr>
                <w:rFonts w:hAnsi="ＭＳ ゴシック"/>
                <w:b/>
                <w:color w:val="FF0000"/>
                <w:sz w:val="20"/>
              </w:rPr>
            </w:pPr>
            <w:r w:rsidRPr="00FE6729">
              <w:rPr>
                <w:rFonts w:hAnsi="ＭＳ ゴシック" w:hint="eastAsia"/>
                <w:b/>
                <w:color w:val="FF0000"/>
                <w:sz w:val="20"/>
              </w:rPr>
              <w:t>一度だけの体験に終わらず、芸術文化に触れる機会を増やし、さらなる文化振興及び次世代育成を図る必要がある。</w:t>
            </w:r>
          </w:p>
        </w:tc>
      </w:tr>
      <w:tr w:rsidR="007D49CA" w:rsidRPr="00416922" w14:paraId="255C4195" w14:textId="77777777" w:rsidTr="00083B45">
        <w:trPr>
          <w:trHeight w:val="601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1266" w14:textId="77777777" w:rsidR="007D49CA" w:rsidRPr="00416922" w:rsidRDefault="007D49CA" w:rsidP="00B74F2F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416922">
              <w:rPr>
                <w:rFonts w:hAnsi="ＭＳ ゴシック" w:hint="eastAsia"/>
                <w:spacing w:val="0"/>
                <w:szCs w:val="21"/>
              </w:rPr>
              <w:t>補助金による効果</w:t>
            </w:r>
          </w:p>
        </w:tc>
        <w:tc>
          <w:tcPr>
            <w:tcW w:w="7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FAB53" w14:textId="77777777" w:rsidR="007D49CA" w:rsidRPr="00FE6729" w:rsidRDefault="001320D6" w:rsidP="00083B45">
            <w:pPr>
              <w:spacing w:line="240" w:lineRule="auto"/>
              <w:rPr>
                <w:rFonts w:hAnsi="ＭＳ ゴシック"/>
                <w:b/>
                <w:color w:val="FF0000"/>
                <w:sz w:val="20"/>
              </w:rPr>
            </w:pPr>
            <w:r w:rsidRPr="00FE6729">
              <w:rPr>
                <w:rFonts w:hAnsi="ＭＳ ゴシック" w:hint="eastAsia"/>
                <w:b/>
                <w:color w:val="FF0000"/>
                <w:sz w:val="20"/>
              </w:rPr>
              <w:t>本補助金により、</w:t>
            </w:r>
            <w:r w:rsidR="00823099" w:rsidRPr="00FE6729">
              <w:rPr>
                <w:rFonts w:hAnsi="ＭＳ ゴシック" w:hint="eastAsia"/>
                <w:b/>
                <w:color w:val="FF0000"/>
                <w:sz w:val="20"/>
              </w:rPr>
              <w:t>○</w:t>
            </w:r>
            <w:r w:rsidRPr="00FE6729">
              <w:rPr>
                <w:rFonts w:hAnsi="ＭＳ ゴシック" w:hint="eastAsia"/>
                <w:b/>
                <w:color w:val="FF0000"/>
                <w:sz w:val="20"/>
              </w:rPr>
              <w:t>△</w:t>
            </w:r>
            <w:r w:rsidR="00823099" w:rsidRPr="00FE6729">
              <w:rPr>
                <w:rFonts w:hAnsi="ＭＳ ゴシック" w:hint="eastAsia"/>
                <w:b/>
                <w:color w:val="FF0000"/>
                <w:sz w:val="20"/>
              </w:rPr>
              <w:t>市の全中学２年生を対象として事業を実施することが</w:t>
            </w:r>
            <w:r w:rsidR="005F7E07" w:rsidRPr="00FE6729">
              <w:rPr>
                <w:rFonts w:hAnsi="ＭＳ ゴシック" w:hint="eastAsia"/>
                <w:b/>
                <w:color w:val="FF0000"/>
                <w:sz w:val="20"/>
              </w:rPr>
              <w:t>可能となった。</w:t>
            </w:r>
          </w:p>
        </w:tc>
      </w:tr>
    </w:tbl>
    <w:p w14:paraId="5F4CADF9" w14:textId="77777777" w:rsidR="007D49CA" w:rsidRPr="00416922" w:rsidRDefault="007D49CA" w:rsidP="007D49CA">
      <w:pPr>
        <w:spacing w:line="240" w:lineRule="auto"/>
        <w:rPr>
          <w:rFonts w:hAnsi="ＭＳ ゴシック"/>
          <w:szCs w:val="21"/>
        </w:rPr>
      </w:pPr>
    </w:p>
    <w:sectPr w:rsidR="007D49CA" w:rsidRPr="00416922" w:rsidSect="00B149DA">
      <w:headerReference w:type="default" r:id="rId10"/>
      <w:footerReference w:type="default" r:id="rId11"/>
      <w:type w:val="nextColumn"/>
      <w:pgSz w:w="11905" w:h="16837" w:code="9"/>
      <w:pgMar w:top="1418" w:right="1418" w:bottom="1418" w:left="1418" w:header="850" w:footer="850" w:gutter="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27B7" w14:textId="77777777" w:rsidR="00042022" w:rsidRDefault="00042022" w:rsidP="004A3DCE">
      <w:pPr>
        <w:spacing w:line="240" w:lineRule="auto"/>
      </w:pPr>
      <w:r>
        <w:separator/>
      </w:r>
    </w:p>
  </w:endnote>
  <w:endnote w:type="continuationSeparator" w:id="0">
    <w:p w14:paraId="3C0BE01D" w14:textId="77777777" w:rsidR="00042022" w:rsidRDefault="00042022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48E5" w14:textId="7A104D5A" w:rsidR="00B149DA" w:rsidRDefault="00B149DA" w:rsidP="00B149D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1E16" w14:textId="77777777" w:rsidR="00042022" w:rsidRDefault="00042022" w:rsidP="004A3DCE">
      <w:pPr>
        <w:spacing w:line="240" w:lineRule="auto"/>
      </w:pPr>
      <w:r>
        <w:separator/>
      </w:r>
    </w:p>
  </w:footnote>
  <w:footnote w:type="continuationSeparator" w:id="0">
    <w:p w14:paraId="330F61EE" w14:textId="77777777" w:rsidR="00042022" w:rsidRDefault="00042022" w:rsidP="004A3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5DA5" w14:textId="77777777" w:rsidR="00B149DA" w:rsidRDefault="00B149DA" w:rsidP="00B149DA">
    <w:pPr>
      <w:pStyle w:val="a7"/>
      <w:jc w:val="center"/>
    </w:pPr>
    <w:r>
      <w:rPr>
        <w:rFonts w:hint="eastAsia"/>
      </w:rPr>
      <w:t>【記入例・記入要領】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0201A"/>
    <w:rsid w:val="000060B9"/>
    <w:rsid w:val="00014042"/>
    <w:rsid w:val="0001783F"/>
    <w:rsid w:val="00017FA1"/>
    <w:rsid w:val="00031B42"/>
    <w:rsid w:val="00042022"/>
    <w:rsid w:val="000566D5"/>
    <w:rsid w:val="00062383"/>
    <w:rsid w:val="00075103"/>
    <w:rsid w:val="000812AE"/>
    <w:rsid w:val="00083B45"/>
    <w:rsid w:val="000A2C13"/>
    <w:rsid w:val="000B0D63"/>
    <w:rsid w:val="000B5DEB"/>
    <w:rsid w:val="000B6F08"/>
    <w:rsid w:val="000E0322"/>
    <w:rsid w:val="000E5381"/>
    <w:rsid w:val="000E785F"/>
    <w:rsid w:val="001242CE"/>
    <w:rsid w:val="001320D6"/>
    <w:rsid w:val="00155CD2"/>
    <w:rsid w:val="00167A22"/>
    <w:rsid w:val="001833C7"/>
    <w:rsid w:val="00186D89"/>
    <w:rsid w:val="001C5CBB"/>
    <w:rsid w:val="001D1A66"/>
    <w:rsid w:val="00202D89"/>
    <w:rsid w:val="00212609"/>
    <w:rsid w:val="00236B14"/>
    <w:rsid w:val="002650C4"/>
    <w:rsid w:val="0026777A"/>
    <w:rsid w:val="0027504E"/>
    <w:rsid w:val="00280E61"/>
    <w:rsid w:val="002840C0"/>
    <w:rsid w:val="00295E72"/>
    <w:rsid w:val="002B06C4"/>
    <w:rsid w:val="002C6352"/>
    <w:rsid w:val="002F150B"/>
    <w:rsid w:val="00304D28"/>
    <w:rsid w:val="003217C1"/>
    <w:rsid w:val="00332A39"/>
    <w:rsid w:val="003343D5"/>
    <w:rsid w:val="00374CA7"/>
    <w:rsid w:val="0039308E"/>
    <w:rsid w:val="003A5C61"/>
    <w:rsid w:val="003C4AAE"/>
    <w:rsid w:val="003D352A"/>
    <w:rsid w:val="003E4C66"/>
    <w:rsid w:val="00401B99"/>
    <w:rsid w:val="00415274"/>
    <w:rsid w:val="00416922"/>
    <w:rsid w:val="004232C3"/>
    <w:rsid w:val="00427274"/>
    <w:rsid w:val="00431215"/>
    <w:rsid w:val="0044192F"/>
    <w:rsid w:val="00460053"/>
    <w:rsid w:val="004A3DCE"/>
    <w:rsid w:val="004A400F"/>
    <w:rsid w:val="004A6D71"/>
    <w:rsid w:val="004A7969"/>
    <w:rsid w:val="004B1061"/>
    <w:rsid w:val="004C018F"/>
    <w:rsid w:val="004C3840"/>
    <w:rsid w:val="004C5B9B"/>
    <w:rsid w:val="004D3ED0"/>
    <w:rsid w:val="004D6F20"/>
    <w:rsid w:val="004D7C7B"/>
    <w:rsid w:val="004E2481"/>
    <w:rsid w:val="004F28A1"/>
    <w:rsid w:val="00511E49"/>
    <w:rsid w:val="00552F2A"/>
    <w:rsid w:val="00571BB1"/>
    <w:rsid w:val="0057251B"/>
    <w:rsid w:val="00593E3F"/>
    <w:rsid w:val="00596941"/>
    <w:rsid w:val="005A1FCC"/>
    <w:rsid w:val="005B3A39"/>
    <w:rsid w:val="005D5D29"/>
    <w:rsid w:val="005F4255"/>
    <w:rsid w:val="005F7E07"/>
    <w:rsid w:val="0060062B"/>
    <w:rsid w:val="006047B7"/>
    <w:rsid w:val="0060782C"/>
    <w:rsid w:val="00616564"/>
    <w:rsid w:val="006403D3"/>
    <w:rsid w:val="00683D3E"/>
    <w:rsid w:val="00687409"/>
    <w:rsid w:val="006A2FD2"/>
    <w:rsid w:val="006D7457"/>
    <w:rsid w:val="00714FC3"/>
    <w:rsid w:val="007248D6"/>
    <w:rsid w:val="00741A18"/>
    <w:rsid w:val="00760F5A"/>
    <w:rsid w:val="007744C9"/>
    <w:rsid w:val="00775EC3"/>
    <w:rsid w:val="007769C0"/>
    <w:rsid w:val="007B0F22"/>
    <w:rsid w:val="007B5E3D"/>
    <w:rsid w:val="007B7FF5"/>
    <w:rsid w:val="007C3299"/>
    <w:rsid w:val="007D0A05"/>
    <w:rsid w:val="007D49CA"/>
    <w:rsid w:val="007E13E9"/>
    <w:rsid w:val="008003D0"/>
    <w:rsid w:val="00807156"/>
    <w:rsid w:val="0081070E"/>
    <w:rsid w:val="00814FCA"/>
    <w:rsid w:val="00823099"/>
    <w:rsid w:val="00841C92"/>
    <w:rsid w:val="00843E06"/>
    <w:rsid w:val="00863CED"/>
    <w:rsid w:val="008647CF"/>
    <w:rsid w:val="00881F89"/>
    <w:rsid w:val="00885EC0"/>
    <w:rsid w:val="008B062A"/>
    <w:rsid w:val="008C5FDD"/>
    <w:rsid w:val="008F6900"/>
    <w:rsid w:val="0090027F"/>
    <w:rsid w:val="0091620A"/>
    <w:rsid w:val="00923A37"/>
    <w:rsid w:val="00923A7E"/>
    <w:rsid w:val="0093781C"/>
    <w:rsid w:val="009472A9"/>
    <w:rsid w:val="00952893"/>
    <w:rsid w:val="00952C3C"/>
    <w:rsid w:val="00965DA7"/>
    <w:rsid w:val="00992DEF"/>
    <w:rsid w:val="00993E33"/>
    <w:rsid w:val="009A2B0D"/>
    <w:rsid w:val="009B7007"/>
    <w:rsid w:val="009D1FA3"/>
    <w:rsid w:val="009D2F90"/>
    <w:rsid w:val="009D623B"/>
    <w:rsid w:val="009E4D09"/>
    <w:rsid w:val="009F3801"/>
    <w:rsid w:val="00A20C70"/>
    <w:rsid w:val="00A22DB2"/>
    <w:rsid w:val="00A339F6"/>
    <w:rsid w:val="00A442BD"/>
    <w:rsid w:val="00A60D29"/>
    <w:rsid w:val="00A66A05"/>
    <w:rsid w:val="00A70376"/>
    <w:rsid w:val="00A73C55"/>
    <w:rsid w:val="00A84AFB"/>
    <w:rsid w:val="00A857FD"/>
    <w:rsid w:val="00A872F7"/>
    <w:rsid w:val="00A909B9"/>
    <w:rsid w:val="00AC4F88"/>
    <w:rsid w:val="00AD098D"/>
    <w:rsid w:val="00AF1817"/>
    <w:rsid w:val="00B06791"/>
    <w:rsid w:val="00B149DA"/>
    <w:rsid w:val="00B25837"/>
    <w:rsid w:val="00B52E40"/>
    <w:rsid w:val="00B63091"/>
    <w:rsid w:val="00B74F2F"/>
    <w:rsid w:val="00BA7049"/>
    <w:rsid w:val="00BC21C2"/>
    <w:rsid w:val="00BD0AE8"/>
    <w:rsid w:val="00BD7CC0"/>
    <w:rsid w:val="00BE3B50"/>
    <w:rsid w:val="00C152EA"/>
    <w:rsid w:val="00C31A35"/>
    <w:rsid w:val="00C33B12"/>
    <w:rsid w:val="00C46EB3"/>
    <w:rsid w:val="00C768E7"/>
    <w:rsid w:val="00C81244"/>
    <w:rsid w:val="00C9291D"/>
    <w:rsid w:val="00CA5973"/>
    <w:rsid w:val="00CB375C"/>
    <w:rsid w:val="00CB5A5E"/>
    <w:rsid w:val="00CD309E"/>
    <w:rsid w:val="00CD6586"/>
    <w:rsid w:val="00CD79D2"/>
    <w:rsid w:val="00D07E2F"/>
    <w:rsid w:val="00D23305"/>
    <w:rsid w:val="00D35CB3"/>
    <w:rsid w:val="00D61776"/>
    <w:rsid w:val="00D75B9E"/>
    <w:rsid w:val="00DA195D"/>
    <w:rsid w:val="00DA224B"/>
    <w:rsid w:val="00DA4259"/>
    <w:rsid w:val="00DB6DC7"/>
    <w:rsid w:val="00DE169F"/>
    <w:rsid w:val="00DF753C"/>
    <w:rsid w:val="00DF7822"/>
    <w:rsid w:val="00E15513"/>
    <w:rsid w:val="00E1658B"/>
    <w:rsid w:val="00E242A2"/>
    <w:rsid w:val="00E266EC"/>
    <w:rsid w:val="00E32A71"/>
    <w:rsid w:val="00E46A75"/>
    <w:rsid w:val="00E77BCD"/>
    <w:rsid w:val="00E91D21"/>
    <w:rsid w:val="00EA1464"/>
    <w:rsid w:val="00EA5661"/>
    <w:rsid w:val="00EB6A2F"/>
    <w:rsid w:val="00EF49E5"/>
    <w:rsid w:val="00F01DDB"/>
    <w:rsid w:val="00F25FB4"/>
    <w:rsid w:val="00F34789"/>
    <w:rsid w:val="00F50090"/>
    <w:rsid w:val="00F52213"/>
    <w:rsid w:val="00F83073"/>
    <w:rsid w:val="00F83DA3"/>
    <w:rsid w:val="00F9775E"/>
    <w:rsid w:val="00FA5FDA"/>
    <w:rsid w:val="00FA6AAA"/>
    <w:rsid w:val="00FE6729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01A10"/>
  <w15:chartTrackingRefBased/>
  <w15:docId w15:val="{2B6B8DCC-BE03-4AB4-A540-C128636C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6C4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25E7-A31B-4F29-983C-B108E0F1C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CB4EEA5-2C3B-4DC1-9356-8025C35959C2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0F74C-1A98-4431-879E-FA4718668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F1937-8636-4A29-B1AF-2FC5B73A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芸術文化振興補助金交付要綱（最終）　　H13.10.25</vt:lpstr>
      <vt:lpstr>芸術文化振興補助金交付要綱（最終）　　H13.10.25 </vt:lpstr>
    </vt:vector>
  </TitlesOfParts>
  <Company>大阪府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芸術文化振興補助金交付要綱（最終）　　H13.10.25</dc:title>
  <dc:subject/>
  <dc:creator>大阪府職員端末機１７年度１２月調達</dc:creator>
  <cp:keywords/>
  <cp:lastModifiedBy>大阪府</cp:lastModifiedBy>
  <cp:revision>2</cp:revision>
  <cp:lastPrinted>2024-03-13T07:53:00Z</cp:lastPrinted>
  <dcterms:created xsi:type="dcterms:W3CDTF">2024-03-13T07:54:00Z</dcterms:created>
  <dcterms:modified xsi:type="dcterms:W3CDTF">2024-03-13T07:54:00Z</dcterms:modified>
</cp:coreProperties>
</file>