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7B" w:rsidRDefault="00627743" w:rsidP="003B367B">
      <w:pPr>
        <w:jc w:val="center"/>
        <w:rPr>
          <w:rFonts w:ascii="ＭＳ Ｐ明朝" w:eastAsia="ＭＳ Ｐ明朝" w:hAnsi="ＭＳ Ｐ明朝"/>
          <w:sz w:val="28"/>
          <w:szCs w:val="28"/>
        </w:rPr>
      </w:pPr>
      <w:bookmarkStart w:id="0" w:name="_Toc389640911"/>
      <w:r>
        <w:rPr>
          <w:rFonts w:ascii="ＭＳ Ｐ明朝" w:eastAsia="ＭＳ Ｐ明朝" w:hAnsi="ＭＳ Ｐ明朝" w:hint="eastAsia"/>
          <w:sz w:val="28"/>
          <w:szCs w:val="28"/>
        </w:rPr>
        <w:t>平成26年度第1回</w:t>
      </w:r>
      <w:r w:rsidR="00D849A9" w:rsidRPr="0021587A">
        <w:rPr>
          <w:rFonts w:ascii="ＭＳ Ｐ明朝" w:eastAsia="ＭＳ Ｐ明朝" w:hAnsi="ＭＳ Ｐ明朝" w:hint="eastAsia"/>
          <w:sz w:val="28"/>
          <w:szCs w:val="28"/>
        </w:rPr>
        <w:t>幹事会の意見に関する対応について</w:t>
      </w:r>
    </w:p>
    <w:p w:rsidR="008F7E72" w:rsidRPr="008F7E72" w:rsidRDefault="008F7E72" w:rsidP="008F7E72">
      <w:r>
        <w:rPr>
          <w:noProof/>
          <w:u w:val="single"/>
        </w:rPr>
        <mc:AlternateContent>
          <mc:Choice Requires="wps">
            <w:drawing>
              <wp:anchor distT="0" distB="0" distL="114300" distR="114300" simplePos="0" relativeHeight="251661312" behindDoc="0" locked="0" layoutInCell="1" allowOverlap="1" wp14:anchorId="45090C52" wp14:editId="072A7957">
                <wp:simplePos x="0" y="0"/>
                <wp:positionH relativeFrom="column">
                  <wp:posOffset>2659380</wp:posOffset>
                </wp:positionH>
                <wp:positionV relativeFrom="paragraph">
                  <wp:posOffset>169174</wp:posOffset>
                </wp:positionV>
                <wp:extent cx="3206115" cy="629285"/>
                <wp:effectExtent l="0" t="0" r="13335" b="18415"/>
                <wp:wrapNone/>
                <wp:docPr id="2" name="テキスト ボックス 2"/>
                <wp:cNvGraphicFramePr/>
                <a:graphic xmlns:a="http://schemas.openxmlformats.org/drawingml/2006/main">
                  <a:graphicData uri="http://schemas.microsoft.com/office/word/2010/wordprocessingShape">
                    <wps:wsp>
                      <wps:cNvSpPr txBox="1"/>
                      <wps:spPr>
                        <a:xfrm>
                          <a:off x="0" y="0"/>
                          <a:ext cx="3206115" cy="629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7E72" w:rsidRDefault="008F7E72" w:rsidP="008F7E72">
                            <w:pPr>
                              <w:spacing w:line="280" w:lineRule="exact"/>
                            </w:pPr>
                            <w:r>
                              <w:rPr>
                                <w:rFonts w:hint="eastAsia"/>
                              </w:rPr>
                              <w:t>計画での対応箇所における凡例</w:t>
                            </w:r>
                          </w:p>
                          <w:p w:rsidR="008F7E72" w:rsidRDefault="008F7E72" w:rsidP="008F7E72">
                            <w:pPr>
                              <w:spacing w:line="280" w:lineRule="exact"/>
                            </w:pPr>
                            <w:r>
                              <w:rPr>
                                <w:rFonts w:hint="eastAsia"/>
                              </w:rPr>
                              <w:t>抜：答申（素案）</w:t>
                            </w:r>
                            <w:r w:rsidR="0021620D">
                              <w:rPr>
                                <w:rFonts w:hint="eastAsia"/>
                              </w:rPr>
                              <w:t>抜粋版</w:t>
                            </w:r>
                          </w:p>
                          <w:p w:rsidR="008F7E72" w:rsidRDefault="00EA2EE5" w:rsidP="008F7E72">
                            <w:pPr>
                              <w:spacing w:line="280" w:lineRule="exact"/>
                            </w:pPr>
                            <w:r>
                              <w:rPr>
                                <w:rFonts w:hint="eastAsia"/>
                              </w:rPr>
                              <w:t>素</w:t>
                            </w:r>
                            <w:r w:rsidR="008F7E72">
                              <w:rPr>
                                <w:rFonts w:hint="eastAsia"/>
                              </w:rPr>
                              <w:t>：</w:t>
                            </w:r>
                            <w:r w:rsidR="0021620D">
                              <w:rPr>
                                <w:rFonts w:hint="eastAsia"/>
                              </w:rPr>
                              <w:t>答申</w:t>
                            </w:r>
                            <w:r w:rsidR="008F7E72">
                              <w:rPr>
                                <w:rFonts w:hint="eastAsia"/>
                              </w:rPr>
                              <w:t>（第</w:t>
                            </w:r>
                            <w:r w:rsidR="008F7E72">
                              <w:rPr>
                                <w:rFonts w:hint="eastAsia"/>
                              </w:rPr>
                              <w:t>1</w:t>
                            </w:r>
                            <w:r w:rsidR="008F7E72">
                              <w:rPr>
                                <w:rFonts w:hint="eastAsia"/>
                              </w:rPr>
                              <w:t>編</w:t>
                            </w:r>
                            <w:r w:rsidR="008F7E72">
                              <w:rPr>
                                <w:rFonts w:hint="eastAsia"/>
                              </w:rPr>
                              <w:t xml:space="preserve"> </w:t>
                            </w:r>
                            <w:r w:rsidR="008F7E72">
                              <w:rPr>
                                <w:rFonts w:hint="eastAsia"/>
                              </w:rPr>
                              <w:t>基本方針）（素案）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9.4pt;margin-top:13.3pt;width:252.45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" fillcolor="white [3201]" strokeweight=".5pt">
                <v:textbox>
                  <w:txbxContent>
                    <w:p w:rsidR="008F7E72" w:rsidRDefault="008F7E72" w:rsidP="008F7E72">
                      <w:pPr>
                        <w:spacing w:line="280" w:lineRule="exact"/>
                      </w:pPr>
                      <w:r>
                        <w:rPr>
                          <w:rFonts w:hint="eastAsia"/>
                        </w:rPr>
                        <w:t>計画での対応箇所における凡例</w:t>
                      </w:r>
                    </w:p>
                    <w:p w:rsidR="008F7E72" w:rsidRDefault="008F7E72" w:rsidP="008F7E72">
                      <w:pPr>
                        <w:spacing w:line="280" w:lineRule="exact"/>
                      </w:pPr>
                      <w:r>
                        <w:rPr>
                          <w:rFonts w:hint="eastAsia"/>
                        </w:rPr>
                        <w:t>抜：答申（素案）</w:t>
                      </w:r>
                      <w:r w:rsidR="0021620D">
                        <w:rPr>
                          <w:rFonts w:hint="eastAsia"/>
                        </w:rPr>
                        <w:t>抜粋版</w:t>
                      </w:r>
                    </w:p>
                    <w:p w:rsidR="008F7E72" w:rsidRDefault="00EA2EE5" w:rsidP="008F7E72">
                      <w:pPr>
                        <w:spacing w:line="280" w:lineRule="exact"/>
                      </w:pPr>
                      <w:r>
                        <w:rPr>
                          <w:rFonts w:hint="eastAsia"/>
                        </w:rPr>
                        <w:t>素</w:t>
                      </w:r>
                      <w:r w:rsidR="008F7E72">
                        <w:rPr>
                          <w:rFonts w:hint="eastAsia"/>
                        </w:rPr>
                        <w:t>：</w:t>
                      </w:r>
                      <w:r w:rsidR="0021620D">
                        <w:rPr>
                          <w:rFonts w:hint="eastAsia"/>
                        </w:rPr>
                        <w:t>答申</w:t>
                      </w:r>
                      <w:r w:rsidR="008F7E72">
                        <w:rPr>
                          <w:rFonts w:hint="eastAsia"/>
                        </w:rPr>
                        <w:t>（第</w:t>
                      </w:r>
                      <w:r w:rsidR="008F7E72">
                        <w:rPr>
                          <w:rFonts w:hint="eastAsia"/>
                        </w:rPr>
                        <w:t>1</w:t>
                      </w:r>
                      <w:r w:rsidR="008F7E72">
                        <w:rPr>
                          <w:rFonts w:hint="eastAsia"/>
                        </w:rPr>
                        <w:t>編</w:t>
                      </w:r>
                      <w:r w:rsidR="008F7E72">
                        <w:rPr>
                          <w:rFonts w:hint="eastAsia"/>
                        </w:rPr>
                        <w:t xml:space="preserve"> </w:t>
                      </w:r>
                      <w:r w:rsidR="008F7E72">
                        <w:rPr>
                          <w:rFonts w:hint="eastAsia"/>
                        </w:rPr>
                        <w:t>基本方針）（素案）</w:t>
                      </w:r>
                    </w:p>
                  </w:txbxContent>
                </v:textbox>
              </v:shape>
            </w:pict>
          </mc:Fallback>
        </mc:AlternateContent>
      </w:r>
    </w:p>
    <w:p w:rsidR="008F7E72" w:rsidRPr="008F7E72" w:rsidRDefault="008F7E72" w:rsidP="008F7E72"/>
    <w:p w:rsidR="008F7E72" w:rsidRPr="008F7E72" w:rsidRDefault="008F7E72" w:rsidP="008F7E72"/>
    <w:bookmarkEnd w:id="0"/>
    <w:p w:rsidR="00D849A9" w:rsidRPr="0021587A" w:rsidRDefault="00D849A9" w:rsidP="00D849A9">
      <w:pPr>
        <w:rPr>
          <w:u w:val="single"/>
        </w:rPr>
      </w:pPr>
      <w:r w:rsidRPr="0021587A">
        <w:rPr>
          <w:rFonts w:hint="eastAsia"/>
          <w:u w:val="single"/>
        </w:rPr>
        <w:t>■全般</w:t>
      </w:r>
    </w:p>
    <w:tbl>
      <w:tblPr>
        <w:tblStyle w:val="ac"/>
        <w:tblW w:w="5149" w:type="pct"/>
        <w:jc w:val="center"/>
        <w:tblLook w:val="04A0" w:firstRow="1" w:lastRow="0" w:firstColumn="1" w:lastColumn="0" w:noHBand="0" w:noVBand="1"/>
      </w:tblPr>
      <w:tblGrid>
        <w:gridCol w:w="757"/>
        <w:gridCol w:w="3703"/>
        <w:gridCol w:w="3529"/>
        <w:gridCol w:w="1574"/>
      </w:tblGrid>
      <w:tr w:rsidR="0021587A" w:rsidRPr="0021587A" w:rsidTr="00063817">
        <w:trPr>
          <w:jc w:val="center"/>
        </w:trPr>
        <w:tc>
          <w:tcPr>
            <w:tcW w:w="396" w:type="pct"/>
            <w:shd w:val="clear" w:color="auto" w:fill="BFBFBF" w:themeFill="background1" w:themeFillShade="BF"/>
            <w:vAlign w:val="center"/>
          </w:tcPr>
          <w:p w:rsidR="00D849A9" w:rsidRPr="0021587A" w:rsidRDefault="00D849A9"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36" w:type="pct"/>
            <w:shd w:val="clear" w:color="auto" w:fill="BFBFBF" w:themeFill="background1" w:themeFillShade="BF"/>
            <w:vAlign w:val="center"/>
          </w:tcPr>
          <w:p w:rsidR="00D849A9" w:rsidRPr="0021587A" w:rsidRDefault="00D849A9"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845" w:type="pct"/>
            <w:shd w:val="clear" w:color="auto" w:fill="BFBFBF" w:themeFill="background1" w:themeFillShade="BF"/>
            <w:vAlign w:val="center"/>
          </w:tcPr>
          <w:p w:rsidR="00D849A9" w:rsidRPr="0021587A" w:rsidRDefault="00D849A9"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823" w:type="pct"/>
            <w:shd w:val="clear" w:color="auto" w:fill="BFBFBF" w:themeFill="background1" w:themeFillShade="BF"/>
            <w:vAlign w:val="center"/>
          </w:tcPr>
          <w:p w:rsidR="00E92F5F" w:rsidRPr="0021587A" w:rsidRDefault="00E92F5F"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計画での</w:t>
            </w:r>
          </w:p>
          <w:p w:rsidR="00D849A9" w:rsidRPr="0021587A" w:rsidRDefault="00E92F5F"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対応箇所</w:t>
            </w:r>
          </w:p>
        </w:tc>
      </w:tr>
      <w:tr w:rsidR="0021587A" w:rsidRPr="0021587A" w:rsidTr="00063817">
        <w:trPr>
          <w:trHeight w:val="1124"/>
          <w:jc w:val="center"/>
        </w:trPr>
        <w:tc>
          <w:tcPr>
            <w:tcW w:w="396" w:type="pct"/>
          </w:tcPr>
          <w:p w:rsidR="00D849A9" w:rsidRPr="0021587A" w:rsidRDefault="00D849A9" w:rsidP="008640B9">
            <w:pPr>
              <w:snapToGrid w:val="0"/>
              <w:rPr>
                <w:sz w:val="18"/>
                <w:szCs w:val="18"/>
              </w:rPr>
            </w:pPr>
            <w:r w:rsidRPr="0021587A">
              <w:rPr>
                <w:rFonts w:hint="eastAsia"/>
                <w:sz w:val="18"/>
                <w:szCs w:val="18"/>
              </w:rPr>
              <w:t>河野</w:t>
            </w:r>
          </w:p>
        </w:tc>
        <w:tc>
          <w:tcPr>
            <w:tcW w:w="1936" w:type="pct"/>
          </w:tcPr>
          <w:p w:rsidR="00D849A9" w:rsidRPr="0021587A" w:rsidRDefault="00D849A9" w:rsidP="008640B9">
            <w:pPr>
              <w:snapToGrid w:val="0"/>
              <w:rPr>
                <w:sz w:val="18"/>
                <w:szCs w:val="18"/>
              </w:rPr>
            </w:pPr>
            <w:r w:rsidRPr="0021587A">
              <w:rPr>
                <w:rFonts w:asciiTheme="minorEastAsia" w:hAnsiTheme="minorEastAsia" w:hint="eastAsia"/>
              </w:rPr>
              <w:t>誰が、どのように使うのか、計画の使途を明確にするべきである。</w:t>
            </w:r>
          </w:p>
        </w:tc>
        <w:tc>
          <w:tcPr>
            <w:tcW w:w="1845" w:type="pct"/>
          </w:tcPr>
          <w:p w:rsidR="00D849A9" w:rsidRPr="00345468" w:rsidRDefault="00E92F5F" w:rsidP="008640B9">
            <w:pPr>
              <w:widowControl/>
              <w:snapToGrid w:val="0"/>
              <w:jc w:val="left"/>
              <w:rPr>
                <w:rFonts w:ascii="Meiryo UI" w:eastAsia="Meiryo UI" w:hAnsi="Meiryo UI" w:cs="Meiryo UI"/>
                <w:kern w:val="0"/>
                <w:sz w:val="18"/>
                <w:szCs w:val="18"/>
              </w:rPr>
            </w:pPr>
            <w:r w:rsidRPr="00345468">
              <w:rPr>
                <w:rFonts w:ascii="Meiryo UI" w:eastAsia="Meiryo UI" w:hAnsi="Meiryo UI" w:cs="Meiryo UI" w:hint="eastAsia"/>
                <w:kern w:val="0"/>
                <w:sz w:val="18"/>
                <w:szCs w:val="18"/>
              </w:rPr>
              <w:t>府技術職員を主たる対象とし、職員全員が共通の認識を持つようにする。</w:t>
            </w:r>
          </w:p>
          <w:p w:rsidR="00E92F5F" w:rsidRPr="00345468" w:rsidRDefault="00E92F5F" w:rsidP="008640B9">
            <w:pPr>
              <w:widowControl/>
              <w:snapToGrid w:val="0"/>
              <w:jc w:val="left"/>
              <w:rPr>
                <w:rFonts w:ascii="Meiryo UI" w:eastAsia="Meiryo UI" w:hAnsi="Meiryo UI" w:cs="Meiryo UI"/>
                <w:kern w:val="0"/>
                <w:sz w:val="18"/>
                <w:szCs w:val="18"/>
              </w:rPr>
            </w:pPr>
            <w:r w:rsidRPr="00345468">
              <w:rPr>
                <w:rFonts w:ascii="Meiryo UI" w:eastAsia="Meiryo UI" w:hAnsi="Meiryo UI" w:cs="Meiryo UI" w:hint="eastAsia"/>
                <w:kern w:val="0"/>
                <w:sz w:val="18"/>
                <w:szCs w:val="18"/>
              </w:rPr>
              <w:t>府内市町村も意識したもの。</w:t>
            </w:r>
          </w:p>
        </w:tc>
        <w:tc>
          <w:tcPr>
            <w:tcW w:w="823" w:type="pct"/>
          </w:tcPr>
          <w:p w:rsidR="00D849A9" w:rsidRPr="00EA2EE5" w:rsidRDefault="00D849A9" w:rsidP="008640B9">
            <w:pPr>
              <w:widowControl/>
              <w:snapToGrid w:val="0"/>
              <w:jc w:val="left"/>
              <w:rPr>
                <w:rFonts w:ascii="Meiryo UI" w:eastAsia="Meiryo UI" w:hAnsi="Meiryo UI" w:cs="Meiryo UI"/>
                <w:kern w:val="0"/>
                <w:sz w:val="18"/>
                <w:szCs w:val="18"/>
              </w:rPr>
            </w:pPr>
          </w:p>
        </w:tc>
      </w:tr>
      <w:tr w:rsidR="0021587A" w:rsidRPr="0021587A" w:rsidTr="00063817">
        <w:trPr>
          <w:jc w:val="center"/>
        </w:trPr>
        <w:tc>
          <w:tcPr>
            <w:tcW w:w="396" w:type="pct"/>
          </w:tcPr>
          <w:p w:rsidR="00D849A9" w:rsidRPr="0021587A" w:rsidRDefault="00D849A9" w:rsidP="008640B9">
            <w:pPr>
              <w:snapToGrid w:val="0"/>
              <w:rPr>
                <w:sz w:val="18"/>
                <w:szCs w:val="18"/>
              </w:rPr>
            </w:pPr>
            <w:r w:rsidRPr="0021587A">
              <w:rPr>
                <w:rFonts w:hint="eastAsia"/>
                <w:sz w:val="18"/>
                <w:szCs w:val="18"/>
              </w:rPr>
              <w:t>鎌田</w:t>
            </w:r>
          </w:p>
        </w:tc>
        <w:tc>
          <w:tcPr>
            <w:tcW w:w="1936" w:type="pct"/>
          </w:tcPr>
          <w:p w:rsidR="00D849A9" w:rsidRPr="0021587A" w:rsidRDefault="00D849A9" w:rsidP="008640B9">
            <w:pPr>
              <w:snapToGrid w:val="0"/>
              <w:rPr>
                <w:sz w:val="18"/>
                <w:szCs w:val="18"/>
              </w:rPr>
            </w:pPr>
            <w:r w:rsidRPr="0021587A">
              <w:rPr>
                <w:rFonts w:asciiTheme="minorEastAsia" w:hAnsiTheme="minorEastAsia" w:hint="eastAsia"/>
              </w:rPr>
              <w:t>課題認識は、さまざまな要因を凝縮し、メリハリをつけ、もっと強調する等の工夫が必要である。</w:t>
            </w:r>
          </w:p>
        </w:tc>
        <w:tc>
          <w:tcPr>
            <w:tcW w:w="1845" w:type="pct"/>
          </w:tcPr>
          <w:p w:rsidR="00D849A9" w:rsidRPr="00345468" w:rsidRDefault="00E92F5F" w:rsidP="008640B9">
            <w:pPr>
              <w:snapToGrid w:val="0"/>
              <w:rPr>
                <w:rFonts w:ascii="Meiryo UI" w:eastAsia="Meiryo UI" w:hAnsi="Meiryo UI" w:cs="Meiryo UI"/>
                <w:sz w:val="18"/>
                <w:szCs w:val="18"/>
              </w:rPr>
            </w:pPr>
            <w:r w:rsidRPr="00345468">
              <w:rPr>
                <w:rFonts w:ascii="Meiryo UI" w:eastAsia="Meiryo UI" w:hAnsi="Meiryo UI" w:cs="Meiryo UI" w:hint="eastAsia"/>
                <w:sz w:val="18"/>
                <w:szCs w:val="18"/>
              </w:rPr>
              <w:t>個々の取組と課題を整理し、それらを踏まえて課題認識</w:t>
            </w:r>
            <w:r w:rsidR="0021587A" w:rsidRPr="00345468">
              <w:rPr>
                <w:rFonts w:ascii="Meiryo UI" w:eastAsia="Meiryo UI" w:hAnsi="Meiryo UI" w:cs="Meiryo UI" w:hint="eastAsia"/>
                <w:sz w:val="18"/>
                <w:szCs w:val="18"/>
              </w:rPr>
              <w:t>を</w:t>
            </w:r>
            <w:r w:rsidRPr="00345468">
              <w:rPr>
                <w:rFonts w:ascii="Meiryo UI" w:eastAsia="Meiryo UI" w:hAnsi="Meiryo UI" w:cs="Meiryo UI" w:hint="eastAsia"/>
                <w:sz w:val="18"/>
                <w:szCs w:val="18"/>
              </w:rPr>
              <w:t>再整理</w:t>
            </w:r>
            <w:r w:rsidR="0021587A" w:rsidRPr="00345468">
              <w:rPr>
                <w:rFonts w:ascii="Meiryo UI" w:eastAsia="Meiryo UI" w:hAnsi="Meiryo UI" w:cs="Meiryo UI" w:hint="eastAsia"/>
                <w:sz w:val="18"/>
                <w:szCs w:val="18"/>
              </w:rPr>
              <w:t>する。</w:t>
            </w:r>
          </w:p>
        </w:tc>
        <w:tc>
          <w:tcPr>
            <w:tcW w:w="823" w:type="pct"/>
          </w:tcPr>
          <w:p w:rsidR="00D849A9" w:rsidRPr="00EA2EE5" w:rsidRDefault="00063817" w:rsidP="008640B9">
            <w:pPr>
              <w:widowControl/>
              <w:snapToGrid w:val="0"/>
              <w:jc w:val="left"/>
              <w:rPr>
                <w:rFonts w:ascii="Meiryo UI" w:eastAsia="Meiryo UI" w:hAnsi="Meiryo UI" w:cs="Meiryo UI"/>
                <w:kern w:val="0"/>
                <w:sz w:val="18"/>
                <w:szCs w:val="18"/>
              </w:rPr>
            </w:pPr>
            <w:r w:rsidRPr="00EA2EE5">
              <w:rPr>
                <w:rFonts w:ascii="Meiryo UI" w:eastAsia="Meiryo UI" w:hAnsi="Meiryo UI" w:cs="Meiryo UI" w:hint="eastAsia"/>
                <w:kern w:val="0"/>
                <w:sz w:val="18"/>
                <w:szCs w:val="18"/>
              </w:rPr>
              <w:t>抜</w:t>
            </w:r>
            <w:r w:rsidR="0021587A" w:rsidRPr="00EA2EE5">
              <w:rPr>
                <w:rFonts w:ascii="Meiryo UI" w:eastAsia="Meiryo UI" w:hAnsi="Meiryo UI" w:cs="Meiryo UI" w:hint="eastAsia"/>
                <w:kern w:val="0"/>
                <w:sz w:val="18"/>
                <w:szCs w:val="18"/>
              </w:rPr>
              <w:t>：P</w:t>
            </w:r>
            <w:r w:rsidRPr="00EA2EE5">
              <w:rPr>
                <w:rFonts w:ascii="Meiryo UI" w:eastAsia="Meiryo UI" w:hAnsi="Meiryo UI" w:cs="Meiryo UI" w:hint="eastAsia"/>
                <w:kern w:val="0"/>
                <w:sz w:val="18"/>
                <w:szCs w:val="18"/>
              </w:rPr>
              <w:t>.6～9</w:t>
            </w:r>
          </w:p>
          <w:p w:rsidR="0021587A" w:rsidRPr="00EA2EE5" w:rsidRDefault="00EA2EE5" w:rsidP="00063817">
            <w:pPr>
              <w:widowControl/>
              <w:snapToGrid w:val="0"/>
              <w:jc w:val="left"/>
              <w:rPr>
                <w:rFonts w:ascii="Meiryo UI" w:eastAsia="Meiryo UI" w:hAnsi="Meiryo UI" w:cs="Meiryo UI"/>
                <w:kern w:val="0"/>
                <w:sz w:val="18"/>
                <w:szCs w:val="18"/>
              </w:rPr>
            </w:pPr>
            <w:r w:rsidRPr="00EA2EE5">
              <w:rPr>
                <w:rFonts w:ascii="Meiryo UI" w:eastAsia="Meiryo UI" w:hAnsi="Meiryo UI" w:cs="Meiryo UI" w:hint="eastAsia"/>
                <w:sz w:val="18"/>
                <w:szCs w:val="18"/>
              </w:rPr>
              <w:t>素</w:t>
            </w:r>
            <w:r w:rsidR="0021587A" w:rsidRPr="00EA2EE5">
              <w:rPr>
                <w:rFonts w:ascii="Meiryo UI" w:eastAsia="Meiryo UI" w:hAnsi="Meiryo UI" w:cs="Meiryo UI" w:hint="eastAsia"/>
                <w:kern w:val="0"/>
                <w:sz w:val="18"/>
                <w:szCs w:val="18"/>
              </w:rPr>
              <w:t>：P</w:t>
            </w:r>
            <w:r w:rsidR="00063817" w:rsidRPr="00EA2EE5">
              <w:rPr>
                <w:rFonts w:ascii="Meiryo UI" w:eastAsia="Meiryo UI" w:hAnsi="Meiryo UI" w:cs="Meiryo UI" w:hint="eastAsia"/>
                <w:kern w:val="0"/>
                <w:sz w:val="18"/>
                <w:szCs w:val="18"/>
              </w:rPr>
              <w:t>.13</w:t>
            </w:r>
            <w:r w:rsidR="0021587A" w:rsidRPr="00EA2EE5">
              <w:rPr>
                <w:rFonts w:ascii="Meiryo UI" w:eastAsia="Meiryo UI" w:hAnsi="Meiryo UI" w:cs="Meiryo UI" w:hint="eastAsia"/>
                <w:kern w:val="0"/>
                <w:sz w:val="18"/>
                <w:szCs w:val="18"/>
              </w:rPr>
              <w:t>～</w:t>
            </w:r>
            <w:r w:rsidR="00063817" w:rsidRPr="00EA2EE5">
              <w:rPr>
                <w:rFonts w:ascii="Meiryo UI" w:eastAsia="Meiryo UI" w:hAnsi="Meiryo UI" w:cs="Meiryo UI" w:hint="eastAsia"/>
                <w:kern w:val="0"/>
                <w:sz w:val="18"/>
                <w:szCs w:val="18"/>
              </w:rPr>
              <w:t>32</w:t>
            </w:r>
          </w:p>
        </w:tc>
      </w:tr>
      <w:tr w:rsidR="0021587A" w:rsidRPr="0021587A" w:rsidTr="00063817">
        <w:trPr>
          <w:jc w:val="center"/>
        </w:trPr>
        <w:tc>
          <w:tcPr>
            <w:tcW w:w="396" w:type="pct"/>
          </w:tcPr>
          <w:p w:rsidR="00E92F5F" w:rsidRPr="0021587A" w:rsidRDefault="00E92F5F" w:rsidP="00712B72">
            <w:pPr>
              <w:snapToGrid w:val="0"/>
              <w:rPr>
                <w:sz w:val="18"/>
                <w:szCs w:val="18"/>
              </w:rPr>
            </w:pPr>
            <w:r w:rsidRPr="0021587A">
              <w:rPr>
                <w:rFonts w:hint="eastAsia"/>
                <w:sz w:val="18"/>
                <w:szCs w:val="18"/>
              </w:rPr>
              <w:t>井上</w:t>
            </w:r>
          </w:p>
        </w:tc>
        <w:tc>
          <w:tcPr>
            <w:tcW w:w="1936" w:type="pct"/>
          </w:tcPr>
          <w:p w:rsidR="00E92F5F" w:rsidRPr="0021587A" w:rsidRDefault="00E92F5F" w:rsidP="008640B9">
            <w:pPr>
              <w:snapToGrid w:val="0"/>
              <w:rPr>
                <w:sz w:val="18"/>
                <w:szCs w:val="18"/>
              </w:rPr>
            </w:pPr>
            <w:r w:rsidRPr="0021587A">
              <w:rPr>
                <w:rFonts w:asciiTheme="minorEastAsia" w:hAnsiTheme="minorEastAsia" w:hint="eastAsia"/>
              </w:rPr>
              <w:t>分野横断的なアプローチについて、現状では出来ていないので、今後具体的な検討を進め、その結果まで踏み込んで記述して頂きたい。</w:t>
            </w:r>
          </w:p>
        </w:tc>
        <w:tc>
          <w:tcPr>
            <w:tcW w:w="1845" w:type="pct"/>
          </w:tcPr>
          <w:p w:rsidR="00E92F5F" w:rsidRPr="00345468" w:rsidRDefault="0021587A" w:rsidP="008640B9">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今後、各分野部会の議論を踏まえて、全体検討部会で整理する。</w:t>
            </w:r>
          </w:p>
        </w:tc>
        <w:tc>
          <w:tcPr>
            <w:tcW w:w="823" w:type="pct"/>
          </w:tcPr>
          <w:p w:rsidR="00E92F5F" w:rsidRPr="00EA2EE5" w:rsidRDefault="00063817" w:rsidP="008640B9">
            <w:pPr>
              <w:widowControl/>
              <w:snapToGrid w:val="0"/>
              <w:jc w:val="left"/>
              <w:rPr>
                <w:rFonts w:ascii="Meiryo UI" w:eastAsia="Meiryo UI" w:hAnsi="Meiryo UI" w:cs="Meiryo UI"/>
                <w:kern w:val="0"/>
                <w:sz w:val="18"/>
                <w:szCs w:val="18"/>
              </w:rPr>
            </w:pPr>
            <w:r w:rsidRPr="00EA2EE5">
              <w:rPr>
                <w:rFonts w:ascii="Meiryo UI" w:eastAsia="Meiryo UI" w:hAnsi="Meiryo UI" w:cs="Meiryo UI" w:hint="eastAsia"/>
                <w:kern w:val="0"/>
                <w:sz w:val="18"/>
                <w:szCs w:val="18"/>
              </w:rPr>
              <w:t>抜</w:t>
            </w:r>
            <w:r w:rsidR="00FA3D0B">
              <w:rPr>
                <w:rFonts w:ascii="Meiryo UI" w:eastAsia="Meiryo UI" w:hAnsi="Meiryo UI" w:cs="Meiryo UI" w:hint="eastAsia"/>
                <w:kern w:val="0"/>
                <w:sz w:val="18"/>
                <w:szCs w:val="18"/>
              </w:rPr>
              <w:t>：Ｐ.9</w:t>
            </w:r>
          </w:p>
          <w:p w:rsidR="00E90015" w:rsidRPr="00EA2EE5" w:rsidRDefault="00EA2EE5" w:rsidP="00FA3D0B">
            <w:pPr>
              <w:widowControl/>
              <w:snapToGrid w:val="0"/>
              <w:jc w:val="left"/>
              <w:rPr>
                <w:rFonts w:ascii="Meiryo UI" w:eastAsia="Meiryo UI" w:hAnsi="Meiryo UI" w:cs="Meiryo UI"/>
                <w:kern w:val="0"/>
                <w:sz w:val="18"/>
                <w:szCs w:val="18"/>
              </w:rPr>
            </w:pPr>
            <w:r w:rsidRPr="00EA2EE5">
              <w:rPr>
                <w:rFonts w:ascii="Meiryo UI" w:eastAsia="Meiryo UI" w:hAnsi="Meiryo UI" w:cs="Meiryo UI" w:hint="eastAsia"/>
                <w:sz w:val="18"/>
                <w:szCs w:val="18"/>
              </w:rPr>
              <w:t>素</w:t>
            </w:r>
            <w:r w:rsidR="00E90015" w:rsidRPr="00EA2EE5">
              <w:rPr>
                <w:rFonts w:ascii="Meiryo UI" w:eastAsia="Meiryo UI" w:hAnsi="Meiryo UI" w:cs="Meiryo UI" w:hint="eastAsia"/>
                <w:kern w:val="0"/>
                <w:sz w:val="18"/>
                <w:szCs w:val="18"/>
              </w:rPr>
              <w:t>：P</w:t>
            </w:r>
            <w:r>
              <w:rPr>
                <w:rFonts w:ascii="Meiryo UI" w:eastAsia="Meiryo UI" w:hAnsi="Meiryo UI" w:cs="Meiryo UI" w:hint="eastAsia"/>
                <w:kern w:val="0"/>
                <w:sz w:val="18"/>
                <w:szCs w:val="18"/>
              </w:rPr>
              <w:t>.</w:t>
            </w:r>
            <w:r w:rsidR="00FA3D0B">
              <w:rPr>
                <w:rFonts w:ascii="Meiryo UI" w:eastAsia="Meiryo UI" w:hAnsi="Meiryo UI" w:cs="Meiryo UI" w:hint="eastAsia"/>
                <w:kern w:val="0"/>
                <w:sz w:val="18"/>
                <w:szCs w:val="18"/>
              </w:rPr>
              <w:t>32</w:t>
            </w:r>
          </w:p>
        </w:tc>
      </w:tr>
      <w:tr w:rsidR="0021587A" w:rsidRPr="0021587A" w:rsidTr="00063817">
        <w:trPr>
          <w:jc w:val="center"/>
        </w:trPr>
        <w:tc>
          <w:tcPr>
            <w:tcW w:w="396" w:type="pct"/>
          </w:tcPr>
          <w:p w:rsidR="00E92F5F" w:rsidRPr="0021587A" w:rsidRDefault="00E92F5F" w:rsidP="00712B72">
            <w:pPr>
              <w:snapToGrid w:val="0"/>
              <w:rPr>
                <w:sz w:val="18"/>
                <w:szCs w:val="18"/>
              </w:rPr>
            </w:pPr>
            <w:r w:rsidRPr="0021587A">
              <w:rPr>
                <w:rFonts w:hint="eastAsia"/>
                <w:sz w:val="18"/>
                <w:szCs w:val="18"/>
              </w:rPr>
              <w:t>鎌田</w:t>
            </w:r>
          </w:p>
        </w:tc>
        <w:tc>
          <w:tcPr>
            <w:tcW w:w="1936" w:type="pct"/>
          </w:tcPr>
          <w:p w:rsidR="00E92F5F" w:rsidRPr="00386EA3" w:rsidRDefault="00E92F5F" w:rsidP="008640B9">
            <w:pPr>
              <w:snapToGrid w:val="0"/>
              <w:rPr>
                <w:rFonts w:asciiTheme="minorEastAsia" w:hAnsiTheme="minorEastAsia"/>
                <w:b/>
              </w:rPr>
            </w:pPr>
            <w:r w:rsidRPr="00386EA3">
              <w:rPr>
                <w:rFonts w:asciiTheme="minorEastAsia" w:hAnsiTheme="minorEastAsia" w:hint="eastAsia"/>
                <w:b/>
              </w:rPr>
              <w:t>各分野に主な施策の特徴や類似点、あるいは相違点があるので、その相互の関係をまとめたデータを位置付けられないか。</w:t>
            </w:r>
          </w:p>
        </w:tc>
        <w:tc>
          <w:tcPr>
            <w:tcW w:w="1845" w:type="pct"/>
          </w:tcPr>
          <w:p w:rsidR="00E92F5F" w:rsidRPr="00345468" w:rsidRDefault="00F90250" w:rsidP="008640B9">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今後、全体検討部会で検討を行う。</w:t>
            </w:r>
          </w:p>
        </w:tc>
        <w:tc>
          <w:tcPr>
            <w:tcW w:w="823" w:type="pct"/>
          </w:tcPr>
          <w:p w:rsidR="00E92F5F" w:rsidRPr="00EA2EE5" w:rsidRDefault="00E92F5F" w:rsidP="008640B9">
            <w:pPr>
              <w:widowControl/>
              <w:snapToGrid w:val="0"/>
              <w:jc w:val="left"/>
              <w:rPr>
                <w:rFonts w:ascii="Meiryo UI" w:eastAsia="Meiryo UI" w:hAnsi="Meiryo UI" w:cs="Meiryo UI"/>
                <w:kern w:val="0"/>
                <w:sz w:val="18"/>
                <w:szCs w:val="18"/>
              </w:rPr>
            </w:pPr>
          </w:p>
        </w:tc>
      </w:tr>
      <w:tr w:rsidR="0021587A" w:rsidRPr="0021587A" w:rsidTr="00063817">
        <w:trPr>
          <w:jc w:val="center"/>
        </w:trPr>
        <w:tc>
          <w:tcPr>
            <w:tcW w:w="396" w:type="pct"/>
          </w:tcPr>
          <w:p w:rsidR="00E92F5F" w:rsidRPr="0021587A" w:rsidRDefault="00E92F5F" w:rsidP="00712B72">
            <w:pPr>
              <w:snapToGrid w:val="0"/>
              <w:rPr>
                <w:sz w:val="18"/>
                <w:szCs w:val="18"/>
              </w:rPr>
            </w:pPr>
            <w:r w:rsidRPr="0021587A">
              <w:rPr>
                <w:rFonts w:hint="eastAsia"/>
                <w:sz w:val="18"/>
                <w:szCs w:val="18"/>
              </w:rPr>
              <w:t>古田</w:t>
            </w:r>
          </w:p>
        </w:tc>
        <w:tc>
          <w:tcPr>
            <w:tcW w:w="1936" w:type="pct"/>
          </w:tcPr>
          <w:p w:rsidR="00E92F5F" w:rsidRPr="0021587A" w:rsidRDefault="00E92F5F" w:rsidP="008640B9">
            <w:pPr>
              <w:snapToGrid w:val="0"/>
              <w:rPr>
                <w:rFonts w:asciiTheme="minorEastAsia" w:hAnsiTheme="minorEastAsia"/>
              </w:rPr>
            </w:pPr>
            <w:r w:rsidRPr="0021587A">
              <w:rPr>
                <w:rFonts w:asciiTheme="minorEastAsia" w:hAnsiTheme="minorEastAsia" w:hint="eastAsia"/>
              </w:rPr>
              <w:t>各部会には、すぐ実践できるものと段階的にできるものを分類し、段階的なものについては、そのプロセスも含めて明確にして頂きたい。</w:t>
            </w:r>
          </w:p>
        </w:tc>
        <w:tc>
          <w:tcPr>
            <w:tcW w:w="1845" w:type="pct"/>
          </w:tcPr>
          <w:p w:rsidR="00E92F5F" w:rsidRPr="00345468" w:rsidRDefault="0021587A" w:rsidP="008640B9">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w:t>
            </w:r>
            <w:r w:rsidR="009235B0" w:rsidRPr="00345468">
              <w:rPr>
                <w:rFonts w:ascii="Meiryo UI" w:eastAsia="Meiryo UI" w:hAnsi="Meiryo UI" w:cs="Meiryo UI" w:hint="eastAsia"/>
                <w:sz w:val="18"/>
                <w:szCs w:val="18"/>
              </w:rPr>
              <w:t>分野</w:t>
            </w:r>
            <w:r w:rsidRPr="00345468">
              <w:rPr>
                <w:rFonts w:ascii="Meiryo UI" w:eastAsia="Meiryo UI" w:hAnsi="Meiryo UI" w:cs="Meiryo UI" w:hint="eastAsia"/>
                <w:sz w:val="18"/>
                <w:szCs w:val="18"/>
              </w:rPr>
              <w:t>部会で</w:t>
            </w:r>
            <w:r w:rsidR="009235B0" w:rsidRPr="00345468">
              <w:rPr>
                <w:rFonts w:ascii="Meiryo UI" w:eastAsia="Meiryo UI" w:hAnsi="Meiryo UI" w:cs="Meiryo UI" w:hint="eastAsia"/>
                <w:sz w:val="18"/>
                <w:szCs w:val="18"/>
              </w:rPr>
              <w:t>検討</w:t>
            </w:r>
            <w:r w:rsidRPr="00345468">
              <w:rPr>
                <w:rFonts w:ascii="Meiryo UI" w:eastAsia="Meiryo UI" w:hAnsi="Meiryo UI" w:cs="Meiryo UI" w:hint="eastAsia"/>
                <w:sz w:val="18"/>
                <w:szCs w:val="18"/>
              </w:rPr>
              <w:t>を行う。</w:t>
            </w:r>
          </w:p>
        </w:tc>
        <w:tc>
          <w:tcPr>
            <w:tcW w:w="823" w:type="pct"/>
          </w:tcPr>
          <w:p w:rsidR="000A28FE" w:rsidRPr="00EA2EE5" w:rsidRDefault="00EA2EE5" w:rsidP="000A28FE">
            <w:pPr>
              <w:widowControl/>
              <w:snapToGrid w:val="0"/>
              <w:jc w:val="left"/>
              <w:rPr>
                <w:rFonts w:ascii="Meiryo UI" w:eastAsia="Meiryo UI" w:hAnsi="Meiryo UI" w:cs="Meiryo UI"/>
                <w:kern w:val="0"/>
                <w:sz w:val="18"/>
                <w:szCs w:val="18"/>
              </w:rPr>
            </w:pPr>
            <w:r w:rsidRPr="00EA2EE5">
              <w:rPr>
                <w:rFonts w:ascii="Meiryo UI" w:eastAsia="Meiryo UI" w:hAnsi="Meiryo UI" w:cs="Meiryo UI" w:hint="eastAsia"/>
                <w:kern w:val="0"/>
                <w:sz w:val="18"/>
                <w:szCs w:val="18"/>
              </w:rPr>
              <w:t>抜</w:t>
            </w:r>
            <w:r w:rsidR="000A28FE" w:rsidRPr="00EA2EE5">
              <w:rPr>
                <w:rFonts w:ascii="Meiryo UI" w:eastAsia="Meiryo UI" w:hAnsi="Meiryo UI" w:cs="Meiryo UI" w:hint="eastAsia"/>
                <w:kern w:val="0"/>
                <w:sz w:val="18"/>
                <w:szCs w:val="18"/>
              </w:rPr>
              <w:t>：</w:t>
            </w:r>
            <w:r>
              <w:rPr>
                <w:rFonts w:ascii="Meiryo UI" w:eastAsia="Meiryo UI" w:hAnsi="Meiryo UI" w:cs="Meiryo UI" w:hint="eastAsia"/>
                <w:kern w:val="0"/>
                <w:sz w:val="18"/>
                <w:szCs w:val="18"/>
              </w:rPr>
              <w:t>P.11</w:t>
            </w:r>
          </w:p>
          <w:p w:rsidR="00E92F5F" w:rsidRPr="00EA2EE5" w:rsidRDefault="00EA2EE5" w:rsidP="00EA2EE5">
            <w:pPr>
              <w:widowControl/>
              <w:snapToGrid w:val="0"/>
              <w:jc w:val="left"/>
              <w:rPr>
                <w:rFonts w:ascii="Meiryo UI" w:eastAsia="Meiryo UI" w:hAnsi="Meiryo UI" w:cs="Meiryo UI"/>
                <w:kern w:val="0"/>
                <w:sz w:val="18"/>
                <w:szCs w:val="18"/>
              </w:rPr>
            </w:pPr>
            <w:r w:rsidRPr="00EA2EE5">
              <w:rPr>
                <w:rFonts w:ascii="Meiryo UI" w:eastAsia="Meiryo UI" w:hAnsi="Meiryo UI" w:cs="Meiryo UI" w:hint="eastAsia"/>
                <w:sz w:val="18"/>
                <w:szCs w:val="18"/>
              </w:rPr>
              <w:t>素</w:t>
            </w:r>
            <w:r w:rsidR="000A28FE" w:rsidRPr="00EA2EE5">
              <w:rPr>
                <w:rFonts w:ascii="Meiryo UI" w:eastAsia="Meiryo UI" w:hAnsi="Meiryo UI" w:cs="Meiryo UI" w:hint="eastAsia"/>
                <w:kern w:val="0"/>
                <w:sz w:val="18"/>
                <w:szCs w:val="18"/>
              </w:rPr>
              <w:t>：P</w:t>
            </w:r>
            <w:r>
              <w:rPr>
                <w:rFonts w:ascii="Meiryo UI" w:eastAsia="Meiryo UI" w:hAnsi="Meiryo UI" w:cs="Meiryo UI" w:hint="eastAsia"/>
                <w:kern w:val="0"/>
                <w:sz w:val="18"/>
                <w:szCs w:val="18"/>
              </w:rPr>
              <w:t>.</w:t>
            </w:r>
            <w:r w:rsidR="000A28FE" w:rsidRPr="00EA2EE5">
              <w:rPr>
                <w:rFonts w:ascii="Meiryo UI" w:eastAsia="Meiryo UI" w:hAnsi="Meiryo UI" w:cs="Meiryo UI" w:hint="eastAsia"/>
                <w:kern w:val="0"/>
                <w:sz w:val="18"/>
                <w:szCs w:val="18"/>
              </w:rPr>
              <w:t>3</w:t>
            </w:r>
            <w:r w:rsidR="00FA3D0B">
              <w:rPr>
                <w:rFonts w:ascii="Meiryo UI" w:eastAsia="Meiryo UI" w:hAnsi="Meiryo UI" w:cs="Meiryo UI" w:hint="eastAsia"/>
                <w:kern w:val="0"/>
                <w:sz w:val="18"/>
                <w:szCs w:val="18"/>
              </w:rPr>
              <w:t>4～35</w:t>
            </w:r>
          </w:p>
        </w:tc>
      </w:tr>
      <w:tr w:rsidR="00063817" w:rsidRPr="0021587A" w:rsidTr="00063817">
        <w:trPr>
          <w:jc w:val="center"/>
        </w:trPr>
        <w:tc>
          <w:tcPr>
            <w:tcW w:w="396" w:type="pct"/>
          </w:tcPr>
          <w:p w:rsidR="00063817" w:rsidRPr="0021587A" w:rsidRDefault="00063817" w:rsidP="005F6F1E">
            <w:pPr>
              <w:snapToGrid w:val="0"/>
              <w:rPr>
                <w:sz w:val="18"/>
                <w:szCs w:val="18"/>
              </w:rPr>
            </w:pPr>
            <w:r w:rsidRPr="0021587A">
              <w:rPr>
                <w:rFonts w:hint="eastAsia"/>
                <w:sz w:val="18"/>
                <w:szCs w:val="18"/>
              </w:rPr>
              <w:t>奈良</w:t>
            </w:r>
          </w:p>
        </w:tc>
        <w:tc>
          <w:tcPr>
            <w:tcW w:w="1936" w:type="pct"/>
          </w:tcPr>
          <w:p w:rsidR="00063817" w:rsidRPr="0021587A" w:rsidRDefault="00063817" w:rsidP="005F6F1E">
            <w:pPr>
              <w:snapToGrid w:val="0"/>
              <w:rPr>
                <w:sz w:val="18"/>
                <w:szCs w:val="18"/>
              </w:rPr>
            </w:pPr>
            <w:r w:rsidRPr="0021587A">
              <w:rPr>
                <w:rFonts w:asciiTheme="minorEastAsia" w:hAnsiTheme="minorEastAsia" w:hint="eastAsia"/>
              </w:rPr>
              <w:t>計画には、すぐに取組めるものやその目指すべき方針があり、少し長い目で考えるべき方針、そして10年の期間で目指すべき方向という形で示すべきである。</w:t>
            </w:r>
          </w:p>
        </w:tc>
        <w:tc>
          <w:tcPr>
            <w:tcW w:w="1845" w:type="pct"/>
          </w:tcPr>
          <w:p w:rsidR="00063817" w:rsidRPr="006F4535" w:rsidRDefault="00063817" w:rsidP="005F6F1E">
            <w:pPr>
              <w:snapToGrid w:val="0"/>
              <w:rPr>
                <w:rFonts w:ascii="Meiryo UI" w:eastAsia="Meiryo UI" w:hAnsi="Meiryo UI" w:cs="Meiryo UI"/>
                <w:sz w:val="18"/>
                <w:szCs w:val="18"/>
              </w:rPr>
            </w:pPr>
            <w:r w:rsidRPr="006F4535">
              <w:rPr>
                <w:rFonts w:ascii="Meiryo UI" w:eastAsia="Meiryo UI" w:hAnsi="Meiryo UI" w:cs="Meiryo UI" w:hint="eastAsia"/>
                <w:sz w:val="18"/>
                <w:szCs w:val="18"/>
              </w:rPr>
              <w:t>本計画の対象期間に記載する。</w:t>
            </w:r>
          </w:p>
        </w:tc>
        <w:tc>
          <w:tcPr>
            <w:tcW w:w="823" w:type="pct"/>
          </w:tcPr>
          <w:p w:rsidR="00063817" w:rsidRPr="00EA2EE5" w:rsidRDefault="00EA2EE5" w:rsidP="005F6F1E">
            <w:pPr>
              <w:widowControl/>
              <w:snapToGrid w:val="0"/>
              <w:jc w:val="left"/>
              <w:rPr>
                <w:rFonts w:ascii="Meiryo UI" w:eastAsia="Meiryo UI" w:hAnsi="Meiryo UI" w:cs="Meiryo UI"/>
                <w:kern w:val="0"/>
                <w:sz w:val="18"/>
                <w:szCs w:val="18"/>
              </w:rPr>
            </w:pPr>
            <w:r w:rsidRPr="00EA2EE5">
              <w:rPr>
                <w:rFonts w:ascii="Meiryo UI" w:eastAsia="Meiryo UI" w:hAnsi="Meiryo UI" w:cs="Meiryo UI" w:hint="eastAsia"/>
                <w:kern w:val="0"/>
                <w:sz w:val="18"/>
                <w:szCs w:val="18"/>
              </w:rPr>
              <w:t>抜</w:t>
            </w:r>
            <w:r w:rsidR="00063817" w:rsidRPr="00EA2EE5">
              <w:rPr>
                <w:rFonts w:ascii="Meiryo UI" w:eastAsia="Meiryo UI" w:hAnsi="Meiryo UI" w:cs="Meiryo UI" w:hint="eastAsia"/>
                <w:kern w:val="0"/>
                <w:sz w:val="18"/>
                <w:szCs w:val="18"/>
              </w:rPr>
              <w:t>：</w:t>
            </w:r>
            <w:r w:rsidR="00FA3D0B">
              <w:rPr>
                <w:rFonts w:ascii="Meiryo UI" w:eastAsia="Meiryo UI" w:hAnsi="Meiryo UI" w:cs="Meiryo UI" w:hint="eastAsia"/>
                <w:kern w:val="0"/>
                <w:sz w:val="18"/>
                <w:szCs w:val="18"/>
              </w:rPr>
              <w:t>P.5</w:t>
            </w:r>
          </w:p>
          <w:p w:rsidR="00063817" w:rsidRPr="00EA2EE5" w:rsidRDefault="00EA2EE5" w:rsidP="005F6F1E">
            <w:pPr>
              <w:widowControl/>
              <w:snapToGrid w:val="0"/>
              <w:jc w:val="left"/>
              <w:rPr>
                <w:rFonts w:ascii="Meiryo UI" w:eastAsia="Meiryo UI" w:hAnsi="Meiryo UI" w:cs="Meiryo UI"/>
                <w:kern w:val="0"/>
                <w:sz w:val="18"/>
                <w:szCs w:val="18"/>
              </w:rPr>
            </w:pPr>
            <w:r w:rsidRPr="00EA2EE5">
              <w:rPr>
                <w:rFonts w:ascii="Meiryo UI" w:eastAsia="Meiryo UI" w:hAnsi="Meiryo UI" w:cs="Meiryo UI" w:hint="eastAsia"/>
                <w:sz w:val="18"/>
                <w:szCs w:val="18"/>
              </w:rPr>
              <w:t>素</w:t>
            </w:r>
            <w:r w:rsidR="00063817" w:rsidRPr="00EA2EE5">
              <w:rPr>
                <w:rFonts w:ascii="Meiryo UI" w:eastAsia="Meiryo UI" w:hAnsi="Meiryo UI" w:cs="Meiryo UI" w:hint="eastAsia"/>
                <w:kern w:val="0"/>
                <w:sz w:val="18"/>
                <w:szCs w:val="18"/>
              </w:rPr>
              <w:t>：</w:t>
            </w:r>
            <w:r w:rsidR="00FA3D0B">
              <w:rPr>
                <w:rFonts w:ascii="Meiryo UI" w:eastAsia="Meiryo UI" w:hAnsi="Meiryo UI" w:cs="Meiryo UI" w:hint="eastAsia"/>
                <w:kern w:val="0"/>
                <w:sz w:val="18"/>
                <w:szCs w:val="18"/>
              </w:rPr>
              <w:t>P.10</w:t>
            </w:r>
          </w:p>
        </w:tc>
      </w:tr>
      <w:tr w:rsidR="00063817" w:rsidRPr="0021587A" w:rsidTr="00063817">
        <w:trPr>
          <w:jc w:val="center"/>
        </w:trPr>
        <w:tc>
          <w:tcPr>
            <w:tcW w:w="396" w:type="pct"/>
          </w:tcPr>
          <w:p w:rsidR="00063817" w:rsidRPr="0021587A" w:rsidRDefault="00063817" w:rsidP="0085023E">
            <w:pPr>
              <w:snapToGrid w:val="0"/>
              <w:rPr>
                <w:sz w:val="18"/>
                <w:szCs w:val="18"/>
              </w:rPr>
            </w:pPr>
            <w:r w:rsidRPr="0021587A">
              <w:rPr>
                <w:rFonts w:hint="eastAsia"/>
                <w:sz w:val="18"/>
                <w:szCs w:val="18"/>
              </w:rPr>
              <w:t>奈良</w:t>
            </w:r>
          </w:p>
        </w:tc>
        <w:tc>
          <w:tcPr>
            <w:tcW w:w="1936" w:type="pct"/>
          </w:tcPr>
          <w:p w:rsidR="00063817" w:rsidRPr="0021587A" w:rsidRDefault="00063817" w:rsidP="0085023E">
            <w:pPr>
              <w:snapToGrid w:val="0"/>
              <w:rPr>
                <w:sz w:val="18"/>
                <w:szCs w:val="18"/>
              </w:rPr>
            </w:pPr>
            <w:r w:rsidRPr="0021587A">
              <w:rPr>
                <w:rFonts w:asciiTheme="minorEastAsia" w:hAnsiTheme="minorEastAsia" w:hint="eastAsia"/>
              </w:rPr>
              <w:t>インフラ整備、維持管理も含めて予算が確保されないと実現できない。提言と基本方針、そして予算までどのように結びつけるかが重要である。</w:t>
            </w:r>
          </w:p>
        </w:tc>
        <w:tc>
          <w:tcPr>
            <w:tcW w:w="1845" w:type="pct"/>
          </w:tcPr>
          <w:p w:rsidR="00063817" w:rsidRPr="006F4535" w:rsidRDefault="00063817" w:rsidP="0085023E">
            <w:pPr>
              <w:snapToGrid w:val="0"/>
              <w:rPr>
                <w:rFonts w:ascii="Meiryo UI" w:eastAsia="Meiryo UI" w:hAnsi="Meiryo UI" w:cs="Meiryo UI"/>
                <w:sz w:val="18"/>
                <w:szCs w:val="18"/>
              </w:rPr>
            </w:pPr>
            <w:r w:rsidRPr="006F4535">
              <w:rPr>
                <w:rFonts w:ascii="Meiryo UI" w:eastAsia="Meiryo UI" w:hAnsi="Meiryo UI" w:cs="Meiryo UI" w:hint="eastAsia"/>
                <w:sz w:val="18"/>
                <w:szCs w:val="18"/>
              </w:rPr>
              <w:t>すぐに実践できるものは取組んでいく他、今後、答申を踏まえて</w:t>
            </w:r>
            <w:r>
              <w:rPr>
                <w:rFonts w:ascii="Meiryo UI" w:eastAsia="Meiryo UI" w:hAnsi="Meiryo UI" w:cs="Meiryo UI" w:hint="eastAsia"/>
                <w:sz w:val="18"/>
                <w:szCs w:val="18"/>
              </w:rPr>
              <w:t>、行政としての</w:t>
            </w:r>
            <w:r w:rsidRPr="006F4535">
              <w:rPr>
                <w:rFonts w:ascii="Meiryo UI" w:eastAsia="Meiryo UI" w:hAnsi="Meiryo UI" w:cs="Meiryo UI" w:hint="eastAsia"/>
                <w:sz w:val="18"/>
                <w:szCs w:val="18"/>
              </w:rPr>
              <w:t>行動計画</w:t>
            </w:r>
            <w:r>
              <w:rPr>
                <w:rFonts w:ascii="Meiryo UI" w:eastAsia="Meiryo UI" w:hAnsi="Meiryo UI" w:cs="Meiryo UI" w:hint="eastAsia"/>
                <w:sz w:val="18"/>
                <w:szCs w:val="18"/>
              </w:rPr>
              <w:t>を策定したいと考えている</w:t>
            </w:r>
            <w:r w:rsidRPr="006F4535">
              <w:rPr>
                <w:rFonts w:ascii="Meiryo UI" w:eastAsia="Meiryo UI" w:hAnsi="Meiryo UI" w:cs="Meiryo UI" w:hint="eastAsia"/>
                <w:sz w:val="18"/>
                <w:szCs w:val="18"/>
              </w:rPr>
              <w:t>。</w:t>
            </w:r>
          </w:p>
        </w:tc>
        <w:tc>
          <w:tcPr>
            <w:tcW w:w="823" w:type="pct"/>
          </w:tcPr>
          <w:p w:rsidR="00063817" w:rsidRPr="00EA2EE5" w:rsidRDefault="00063817" w:rsidP="0085023E">
            <w:pPr>
              <w:widowControl/>
              <w:snapToGrid w:val="0"/>
              <w:jc w:val="left"/>
              <w:rPr>
                <w:rFonts w:ascii="Meiryo UI" w:eastAsia="Meiryo UI" w:hAnsi="Meiryo UI" w:cs="Meiryo UI"/>
                <w:kern w:val="0"/>
                <w:sz w:val="18"/>
                <w:szCs w:val="18"/>
              </w:rPr>
            </w:pPr>
          </w:p>
        </w:tc>
      </w:tr>
      <w:tr w:rsidR="00063817" w:rsidRPr="0021587A" w:rsidTr="00063817">
        <w:trPr>
          <w:jc w:val="center"/>
        </w:trPr>
        <w:tc>
          <w:tcPr>
            <w:tcW w:w="396" w:type="pct"/>
          </w:tcPr>
          <w:p w:rsidR="00063817" w:rsidRPr="0021587A" w:rsidRDefault="00063817" w:rsidP="00C91519">
            <w:pPr>
              <w:snapToGrid w:val="0"/>
              <w:rPr>
                <w:sz w:val="18"/>
                <w:szCs w:val="18"/>
              </w:rPr>
            </w:pPr>
            <w:r w:rsidRPr="0021587A">
              <w:rPr>
                <w:rFonts w:hint="eastAsia"/>
                <w:sz w:val="18"/>
                <w:szCs w:val="18"/>
              </w:rPr>
              <w:t>古田</w:t>
            </w:r>
          </w:p>
        </w:tc>
        <w:tc>
          <w:tcPr>
            <w:tcW w:w="1936" w:type="pct"/>
          </w:tcPr>
          <w:p w:rsidR="00063817" w:rsidRPr="0021587A" w:rsidRDefault="00063817" w:rsidP="00C91519">
            <w:pPr>
              <w:snapToGrid w:val="0"/>
              <w:rPr>
                <w:sz w:val="18"/>
                <w:szCs w:val="18"/>
              </w:rPr>
            </w:pPr>
            <w:r w:rsidRPr="0021587A">
              <w:rPr>
                <w:rFonts w:asciiTheme="minorEastAsia" w:hAnsiTheme="minorEastAsia" w:hint="eastAsia"/>
              </w:rPr>
              <w:t>提言だけで終わらずに実現できることは強調し、実践していただきたい。</w:t>
            </w:r>
          </w:p>
        </w:tc>
        <w:tc>
          <w:tcPr>
            <w:tcW w:w="1845" w:type="pct"/>
          </w:tcPr>
          <w:p w:rsidR="00063817" w:rsidRPr="006F4535" w:rsidRDefault="00063817" w:rsidP="00C91519">
            <w:pPr>
              <w:snapToGrid w:val="0"/>
              <w:rPr>
                <w:rFonts w:ascii="Meiryo UI" w:eastAsia="Meiryo UI" w:hAnsi="Meiryo UI" w:cs="Meiryo UI"/>
                <w:sz w:val="18"/>
                <w:szCs w:val="18"/>
              </w:rPr>
            </w:pPr>
            <w:r w:rsidRPr="006F4535">
              <w:rPr>
                <w:rFonts w:ascii="Meiryo UI" w:eastAsia="Meiryo UI" w:hAnsi="Meiryo UI" w:cs="Meiryo UI" w:hint="eastAsia"/>
                <w:sz w:val="18"/>
                <w:szCs w:val="18"/>
              </w:rPr>
              <w:t>すぐに実践できるものは取組んでいく他、今後、答申を踏まえて行動計画の中で実現していきたいと考えている。</w:t>
            </w:r>
          </w:p>
        </w:tc>
        <w:tc>
          <w:tcPr>
            <w:tcW w:w="823" w:type="pct"/>
          </w:tcPr>
          <w:p w:rsidR="00063817" w:rsidRPr="00EA2EE5" w:rsidRDefault="00063817" w:rsidP="0085023E">
            <w:pPr>
              <w:widowControl/>
              <w:snapToGrid w:val="0"/>
              <w:jc w:val="left"/>
              <w:rPr>
                <w:rFonts w:ascii="Meiryo UI" w:eastAsia="Meiryo UI" w:hAnsi="Meiryo UI" w:cs="Meiryo UI"/>
                <w:kern w:val="0"/>
                <w:sz w:val="18"/>
                <w:szCs w:val="18"/>
              </w:rPr>
            </w:pPr>
          </w:p>
        </w:tc>
      </w:tr>
    </w:tbl>
    <w:p w:rsidR="0021587A" w:rsidRPr="00FB5782" w:rsidRDefault="0021587A" w:rsidP="008531F2">
      <w:pPr>
        <w:rPr>
          <w:u w:val="single"/>
        </w:rPr>
      </w:pPr>
    </w:p>
    <w:p w:rsidR="0021587A" w:rsidRDefault="0021587A">
      <w:pPr>
        <w:widowControl/>
        <w:jc w:val="left"/>
        <w:rPr>
          <w:u w:val="single"/>
        </w:rPr>
      </w:pPr>
      <w:r>
        <w:rPr>
          <w:u w:val="single"/>
        </w:rPr>
        <w:br w:type="page"/>
      </w:r>
    </w:p>
    <w:p w:rsidR="00D849A9" w:rsidRPr="0021587A" w:rsidRDefault="008531F2" w:rsidP="008531F2">
      <w:pPr>
        <w:rPr>
          <w:u w:val="single"/>
        </w:rPr>
      </w:pPr>
      <w:r w:rsidRPr="0021587A">
        <w:rPr>
          <w:rFonts w:hint="eastAsia"/>
          <w:u w:val="single"/>
        </w:rPr>
        <w:lastRenderedPageBreak/>
        <w:t>■</w:t>
      </w:r>
      <w:r w:rsidR="0068730D">
        <w:rPr>
          <w:rFonts w:hint="eastAsia"/>
          <w:u w:val="single"/>
        </w:rPr>
        <w:t>効率的・効果的な維持管理の推進</w:t>
      </w:r>
      <w:bookmarkStart w:id="1" w:name="_GoBack"/>
      <w:bookmarkEnd w:id="1"/>
    </w:p>
    <w:tbl>
      <w:tblPr>
        <w:tblStyle w:val="ac"/>
        <w:tblW w:w="5175" w:type="pct"/>
        <w:jc w:val="center"/>
        <w:tblLook w:val="04A0" w:firstRow="1" w:lastRow="0" w:firstColumn="1" w:lastColumn="0" w:noHBand="0" w:noVBand="1"/>
      </w:tblPr>
      <w:tblGrid>
        <w:gridCol w:w="755"/>
        <w:gridCol w:w="3702"/>
        <w:gridCol w:w="3710"/>
        <w:gridCol w:w="1444"/>
      </w:tblGrid>
      <w:tr w:rsidR="0021587A" w:rsidRPr="0021587A" w:rsidTr="00E77942">
        <w:trPr>
          <w:jc w:val="center"/>
        </w:trPr>
        <w:tc>
          <w:tcPr>
            <w:tcW w:w="393" w:type="pct"/>
            <w:shd w:val="clear" w:color="auto" w:fill="BFBFBF" w:themeFill="background1" w:themeFillShade="BF"/>
            <w:vAlign w:val="center"/>
          </w:tcPr>
          <w:p w:rsidR="006F2DA1" w:rsidRPr="0021587A" w:rsidRDefault="00D849A9" w:rsidP="00E12BBD">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26" w:type="pct"/>
            <w:shd w:val="clear" w:color="auto" w:fill="BFBFBF" w:themeFill="background1" w:themeFillShade="BF"/>
            <w:vAlign w:val="center"/>
          </w:tcPr>
          <w:p w:rsidR="006F2DA1" w:rsidRPr="0021587A" w:rsidRDefault="006F2DA1" w:rsidP="00E12BBD">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930" w:type="pct"/>
            <w:shd w:val="clear" w:color="auto" w:fill="BFBFBF" w:themeFill="background1" w:themeFillShade="BF"/>
            <w:vAlign w:val="center"/>
          </w:tcPr>
          <w:p w:rsidR="006F2DA1" w:rsidRPr="0021587A" w:rsidRDefault="006F2DA1" w:rsidP="00E12BBD">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751" w:type="pct"/>
            <w:shd w:val="clear" w:color="auto" w:fill="BFBFBF" w:themeFill="background1" w:themeFillShade="BF"/>
            <w:vAlign w:val="center"/>
          </w:tcPr>
          <w:p w:rsidR="006F2DA1" w:rsidRPr="0021587A" w:rsidRDefault="006F2DA1" w:rsidP="00693521">
            <w:pPr>
              <w:snapToGrid w:val="0"/>
              <w:jc w:val="center"/>
              <w:rPr>
                <w:rFonts w:ascii="HG丸ｺﾞｼｯｸM-PRO" w:eastAsia="HG丸ｺﾞｼｯｸM-PRO" w:hAnsi="HG丸ｺﾞｼｯｸM-PRO"/>
                <w:sz w:val="18"/>
                <w:szCs w:val="18"/>
              </w:rPr>
            </w:pPr>
          </w:p>
        </w:tc>
      </w:tr>
      <w:tr w:rsidR="0021587A" w:rsidRPr="0021587A" w:rsidTr="00E77942">
        <w:trPr>
          <w:jc w:val="center"/>
        </w:trPr>
        <w:tc>
          <w:tcPr>
            <w:tcW w:w="393" w:type="pct"/>
          </w:tcPr>
          <w:p w:rsidR="00D849A9" w:rsidRPr="0021587A" w:rsidRDefault="00D849A9" w:rsidP="00712B72">
            <w:pPr>
              <w:snapToGrid w:val="0"/>
              <w:rPr>
                <w:sz w:val="18"/>
                <w:szCs w:val="18"/>
              </w:rPr>
            </w:pPr>
            <w:r w:rsidRPr="0021587A">
              <w:rPr>
                <w:rFonts w:hint="eastAsia"/>
                <w:sz w:val="18"/>
                <w:szCs w:val="18"/>
              </w:rPr>
              <w:t>河野</w:t>
            </w:r>
          </w:p>
        </w:tc>
        <w:tc>
          <w:tcPr>
            <w:tcW w:w="1926" w:type="pct"/>
          </w:tcPr>
          <w:p w:rsidR="00D849A9" w:rsidRPr="0021587A" w:rsidRDefault="00D849A9" w:rsidP="004262B4">
            <w:pPr>
              <w:snapToGrid w:val="0"/>
              <w:rPr>
                <w:sz w:val="18"/>
                <w:szCs w:val="18"/>
              </w:rPr>
            </w:pPr>
            <w:r w:rsidRPr="0021587A">
              <w:rPr>
                <w:rFonts w:asciiTheme="minorEastAsia" w:hAnsiTheme="minorEastAsia" w:hint="eastAsia"/>
              </w:rPr>
              <w:t>分野横断的な捉え方は、大阪府にとどまらず、国や他の都道府県など、他の管理者における維持管理の先行的な取組など、有益な情報を有効に活用していくということである。</w:t>
            </w:r>
          </w:p>
        </w:tc>
        <w:tc>
          <w:tcPr>
            <w:tcW w:w="1930" w:type="pct"/>
          </w:tcPr>
          <w:p w:rsidR="009235B0" w:rsidRPr="00345468" w:rsidRDefault="00345468" w:rsidP="004262B4">
            <w:pPr>
              <w:snapToGrid w:val="0"/>
              <w:rPr>
                <w:rFonts w:ascii="Meiryo UI" w:eastAsia="Meiryo UI" w:hAnsi="Meiryo UI" w:cs="Meiryo UI"/>
                <w:sz w:val="18"/>
                <w:szCs w:val="18"/>
              </w:rPr>
            </w:pPr>
            <w:r>
              <w:rPr>
                <w:rFonts w:ascii="Meiryo UI" w:eastAsia="Meiryo UI" w:hAnsi="Meiryo UI" w:cs="Meiryo UI" w:hint="eastAsia"/>
                <w:sz w:val="18"/>
                <w:szCs w:val="18"/>
              </w:rPr>
              <w:t>・</w:t>
            </w:r>
            <w:r w:rsidRPr="00345468">
              <w:rPr>
                <w:rFonts w:ascii="Meiryo UI" w:eastAsia="Meiryo UI" w:hAnsi="Meiryo UI" w:cs="Meiryo UI" w:hint="eastAsia"/>
                <w:sz w:val="18"/>
                <w:szCs w:val="18"/>
              </w:rPr>
              <w:t>効率的・効果的な維持管理</w:t>
            </w:r>
            <w:r w:rsidR="009235B0" w:rsidRPr="00345468">
              <w:rPr>
                <w:rFonts w:ascii="Meiryo UI" w:eastAsia="Meiryo UI" w:hAnsi="Meiryo UI" w:cs="Meiryo UI" w:hint="eastAsia"/>
                <w:sz w:val="18"/>
                <w:szCs w:val="18"/>
              </w:rPr>
              <w:t>手法の</w:t>
            </w:r>
            <w:r w:rsidRPr="00345468">
              <w:rPr>
                <w:rFonts w:ascii="Meiryo UI" w:eastAsia="Meiryo UI" w:hAnsi="Meiryo UI" w:cs="Meiryo UI" w:hint="eastAsia"/>
                <w:sz w:val="18"/>
                <w:szCs w:val="18"/>
              </w:rPr>
              <w:t>確立章の取組方針に明記</w:t>
            </w:r>
            <w:r w:rsidR="009235B0" w:rsidRPr="00345468">
              <w:rPr>
                <w:rFonts w:ascii="Meiryo UI" w:eastAsia="Meiryo UI" w:hAnsi="Meiryo UI" w:cs="Meiryo UI" w:hint="eastAsia"/>
                <w:sz w:val="18"/>
                <w:szCs w:val="18"/>
              </w:rPr>
              <w:t>。</w:t>
            </w:r>
          </w:p>
          <w:p w:rsidR="00345468" w:rsidRDefault="00345468" w:rsidP="00345468">
            <w:pPr>
              <w:snapToGrid w:val="0"/>
              <w:rPr>
                <w:rFonts w:ascii="Meiryo UI" w:eastAsia="Meiryo UI" w:hAnsi="Meiryo UI" w:cs="Meiryo UI"/>
                <w:sz w:val="18"/>
                <w:szCs w:val="18"/>
              </w:rPr>
            </w:pPr>
          </w:p>
          <w:p w:rsidR="0021587A" w:rsidRPr="00345468" w:rsidRDefault="00345468" w:rsidP="004262B4">
            <w:pPr>
              <w:snapToGrid w:val="0"/>
              <w:rPr>
                <w:rFonts w:ascii="Meiryo UI" w:eastAsia="Meiryo UI" w:hAnsi="Meiryo UI" w:cs="Meiryo UI"/>
                <w:sz w:val="18"/>
                <w:szCs w:val="18"/>
              </w:rPr>
            </w:pPr>
            <w:r>
              <w:rPr>
                <w:rFonts w:ascii="Meiryo UI" w:eastAsia="Meiryo UI" w:hAnsi="Meiryo UI" w:cs="Meiryo UI" w:hint="eastAsia"/>
                <w:sz w:val="18"/>
                <w:szCs w:val="18"/>
              </w:rPr>
              <w:t>・</w:t>
            </w:r>
            <w:r w:rsidRPr="00345468">
              <w:rPr>
                <w:rFonts w:ascii="Meiryo UI" w:eastAsia="Meiryo UI" w:hAnsi="Meiryo UI" w:cs="Meiryo UI" w:hint="eastAsia"/>
                <w:sz w:val="18"/>
                <w:szCs w:val="18"/>
              </w:rPr>
              <w:t>維持管理連携プラットフォームで他管理者との情報共有・連携を図る。</w:t>
            </w:r>
          </w:p>
        </w:tc>
        <w:tc>
          <w:tcPr>
            <w:tcW w:w="751" w:type="pct"/>
          </w:tcPr>
          <w:p w:rsidR="00345468" w:rsidRPr="00345468" w:rsidRDefault="00EA2EE5" w:rsidP="00345468">
            <w:pPr>
              <w:snapToGrid w:val="0"/>
              <w:rPr>
                <w:rFonts w:ascii="Meiryo UI" w:eastAsia="Meiryo UI" w:hAnsi="Meiryo UI" w:cs="Meiryo UI"/>
                <w:sz w:val="18"/>
                <w:szCs w:val="18"/>
              </w:rPr>
            </w:pPr>
            <w:r>
              <w:rPr>
                <w:rFonts w:ascii="Meiryo UI" w:eastAsia="Meiryo UI" w:hAnsi="Meiryo UI" w:cs="Meiryo UI" w:hint="eastAsia"/>
                <w:kern w:val="0"/>
                <w:sz w:val="18"/>
                <w:szCs w:val="18"/>
              </w:rPr>
              <w:t>抜</w:t>
            </w:r>
            <w:r w:rsidR="00345468" w:rsidRPr="00345468">
              <w:rPr>
                <w:rFonts w:ascii="Meiryo UI" w:eastAsia="Meiryo UI" w:hAnsi="Meiryo UI" w:cs="Meiryo UI" w:hint="eastAsia"/>
                <w:sz w:val="18"/>
                <w:szCs w:val="18"/>
              </w:rPr>
              <w:t>：</w:t>
            </w:r>
            <w:r w:rsidR="00FA3D0B">
              <w:rPr>
                <w:rFonts w:ascii="Meiryo UI" w:eastAsia="Meiryo UI" w:hAnsi="Meiryo UI" w:cs="Meiryo UI" w:hint="eastAsia"/>
                <w:sz w:val="18"/>
                <w:szCs w:val="18"/>
              </w:rPr>
              <w:t>P.11</w:t>
            </w:r>
          </w:p>
          <w:p w:rsidR="00345468" w:rsidRDefault="00345468" w:rsidP="00345468">
            <w:pPr>
              <w:snapToGrid w:val="0"/>
              <w:rPr>
                <w:rFonts w:ascii="Meiryo UI" w:eastAsia="Meiryo UI" w:hAnsi="Meiryo UI" w:cs="Meiryo UI"/>
                <w:sz w:val="18"/>
                <w:szCs w:val="18"/>
              </w:rPr>
            </w:pPr>
            <w:r w:rsidRPr="00345468">
              <w:rPr>
                <w:rFonts w:ascii="Meiryo UI" w:eastAsia="Meiryo UI" w:hAnsi="Meiryo UI" w:cs="Meiryo UI" w:hint="eastAsia"/>
                <w:sz w:val="18"/>
                <w:szCs w:val="18"/>
              </w:rPr>
              <w:t>素：</w:t>
            </w:r>
            <w:r w:rsidR="00FA3D0B">
              <w:rPr>
                <w:rFonts w:ascii="Meiryo UI" w:eastAsia="Meiryo UI" w:hAnsi="Meiryo UI" w:cs="Meiryo UI" w:hint="eastAsia"/>
                <w:sz w:val="18"/>
                <w:szCs w:val="18"/>
              </w:rPr>
              <w:t>P.34</w:t>
            </w:r>
          </w:p>
          <w:p w:rsidR="00345468" w:rsidRDefault="00345468" w:rsidP="00345468">
            <w:pPr>
              <w:snapToGrid w:val="0"/>
              <w:rPr>
                <w:rFonts w:ascii="Meiryo UI" w:eastAsia="Meiryo UI" w:hAnsi="Meiryo UI" w:cs="Meiryo UI"/>
                <w:sz w:val="18"/>
                <w:szCs w:val="18"/>
              </w:rPr>
            </w:pPr>
          </w:p>
          <w:p w:rsidR="00D849A9" w:rsidRPr="00345468" w:rsidRDefault="00EA2EE5" w:rsidP="00345468">
            <w:pPr>
              <w:snapToGrid w:val="0"/>
              <w:rPr>
                <w:rFonts w:ascii="Meiryo UI" w:eastAsia="Meiryo UI" w:hAnsi="Meiryo UI" w:cs="Meiryo UI"/>
                <w:sz w:val="18"/>
                <w:szCs w:val="18"/>
              </w:rPr>
            </w:pPr>
            <w:r>
              <w:rPr>
                <w:rFonts w:ascii="Meiryo UI" w:eastAsia="Meiryo UI" w:hAnsi="Meiryo UI" w:cs="Meiryo UI" w:hint="eastAsia"/>
                <w:kern w:val="0"/>
                <w:sz w:val="18"/>
                <w:szCs w:val="18"/>
              </w:rPr>
              <w:t>抜</w:t>
            </w:r>
            <w:r w:rsidR="0021587A" w:rsidRPr="00345468">
              <w:rPr>
                <w:rFonts w:ascii="Meiryo UI" w:eastAsia="Meiryo UI" w:hAnsi="Meiryo UI" w:cs="Meiryo UI" w:hint="eastAsia"/>
                <w:sz w:val="18"/>
                <w:szCs w:val="18"/>
              </w:rPr>
              <w:t>：</w:t>
            </w:r>
            <w:r w:rsidR="00FE434C">
              <w:rPr>
                <w:rFonts w:ascii="Meiryo UI" w:eastAsia="Meiryo UI" w:hAnsi="Meiryo UI" w:cs="Meiryo UI" w:hint="eastAsia"/>
                <w:sz w:val="18"/>
                <w:szCs w:val="18"/>
              </w:rPr>
              <w:t>P</w:t>
            </w:r>
            <w:r w:rsidR="0021620D">
              <w:rPr>
                <w:rFonts w:ascii="Meiryo UI" w:eastAsia="Meiryo UI" w:hAnsi="Meiryo UI" w:cs="Meiryo UI" w:hint="eastAsia"/>
                <w:sz w:val="18"/>
                <w:szCs w:val="18"/>
              </w:rPr>
              <w:t>.31</w:t>
            </w:r>
            <w:r w:rsidR="0021587A" w:rsidRPr="00345468">
              <w:rPr>
                <w:rFonts w:ascii="Meiryo UI" w:eastAsia="Meiryo UI" w:hAnsi="Meiryo UI" w:cs="Meiryo UI" w:hint="eastAsia"/>
                <w:sz w:val="18"/>
                <w:szCs w:val="18"/>
              </w:rPr>
              <w:t xml:space="preserve"> </w:t>
            </w:r>
          </w:p>
          <w:p w:rsidR="009235B0" w:rsidRPr="00345468" w:rsidRDefault="0021587A" w:rsidP="00FA3D0B">
            <w:pPr>
              <w:snapToGrid w:val="0"/>
              <w:rPr>
                <w:rFonts w:ascii="Meiryo UI" w:eastAsia="Meiryo UI" w:hAnsi="Meiryo UI" w:cs="Meiryo UI"/>
                <w:sz w:val="18"/>
                <w:szCs w:val="18"/>
              </w:rPr>
            </w:pPr>
            <w:r w:rsidRPr="00345468">
              <w:rPr>
                <w:rFonts w:ascii="Meiryo UI" w:eastAsia="Meiryo UI" w:hAnsi="Meiryo UI" w:cs="Meiryo UI" w:hint="eastAsia"/>
                <w:sz w:val="18"/>
                <w:szCs w:val="18"/>
              </w:rPr>
              <w:t>素：</w:t>
            </w:r>
            <w:r w:rsidR="00FE434C">
              <w:rPr>
                <w:rFonts w:ascii="Meiryo UI" w:eastAsia="Meiryo UI" w:hAnsi="Meiryo UI" w:cs="Meiryo UI" w:hint="eastAsia"/>
                <w:sz w:val="18"/>
                <w:szCs w:val="18"/>
              </w:rPr>
              <w:t>P</w:t>
            </w:r>
            <w:r w:rsidR="00FA3D0B">
              <w:rPr>
                <w:rFonts w:ascii="Meiryo UI" w:eastAsia="Meiryo UI" w:hAnsi="Meiryo UI" w:cs="Meiryo UI" w:hint="eastAsia"/>
                <w:sz w:val="18"/>
                <w:szCs w:val="18"/>
              </w:rPr>
              <w:t>.75</w:t>
            </w:r>
          </w:p>
        </w:tc>
      </w:tr>
      <w:tr w:rsidR="0021587A" w:rsidRPr="0021587A" w:rsidTr="00E77942">
        <w:trPr>
          <w:jc w:val="center"/>
        </w:trPr>
        <w:tc>
          <w:tcPr>
            <w:tcW w:w="393" w:type="pct"/>
          </w:tcPr>
          <w:p w:rsidR="00D849A9" w:rsidRPr="0021587A" w:rsidRDefault="00D849A9" w:rsidP="00712B72">
            <w:pPr>
              <w:snapToGrid w:val="0"/>
              <w:rPr>
                <w:sz w:val="18"/>
                <w:szCs w:val="18"/>
              </w:rPr>
            </w:pPr>
            <w:r w:rsidRPr="0021587A">
              <w:rPr>
                <w:rFonts w:hint="eastAsia"/>
                <w:sz w:val="18"/>
                <w:szCs w:val="18"/>
              </w:rPr>
              <w:t>河野</w:t>
            </w:r>
          </w:p>
        </w:tc>
        <w:tc>
          <w:tcPr>
            <w:tcW w:w="1926" w:type="pct"/>
          </w:tcPr>
          <w:p w:rsidR="00D849A9" w:rsidRPr="0021587A" w:rsidRDefault="00D849A9" w:rsidP="004262B4">
            <w:pPr>
              <w:snapToGrid w:val="0"/>
              <w:rPr>
                <w:sz w:val="18"/>
                <w:szCs w:val="18"/>
              </w:rPr>
            </w:pPr>
            <w:r w:rsidRPr="0021587A">
              <w:rPr>
                <w:rFonts w:asciiTheme="minorEastAsia" w:hAnsiTheme="minorEastAsia" w:hint="eastAsia"/>
              </w:rPr>
              <w:t>広い意味でのアセットマネジメントを考えれば、分野横断的に考える必要があるが、まずは、分野単位で合理的に回せる仕組みを構築し、次の段階で分野横断的なアセットマネジメントを行うべきである。</w:t>
            </w:r>
          </w:p>
        </w:tc>
        <w:tc>
          <w:tcPr>
            <w:tcW w:w="1930" w:type="pct"/>
          </w:tcPr>
          <w:p w:rsidR="00D849A9" w:rsidRPr="00345468" w:rsidRDefault="00C70B49" w:rsidP="009526D4">
            <w:pPr>
              <w:snapToGrid w:val="0"/>
              <w:rPr>
                <w:rFonts w:ascii="Meiryo UI" w:eastAsia="Meiryo UI" w:hAnsi="Meiryo UI" w:cs="Meiryo UI"/>
                <w:sz w:val="18"/>
                <w:szCs w:val="18"/>
              </w:rPr>
            </w:pPr>
            <w:r>
              <w:rPr>
                <w:rFonts w:ascii="Meiryo UI" w:eastAsia="Meiryo UI" w:hAnsi="Meiryo UI" w:cs="Meiryo UI" w:hint="eastAsia"/>
                <w:sz w:val="18"/>
                <w:szCs w:val="18"/>
              </w:rPr>
              <w:t>・</w:t>
            </w:r>
            <w:r w:rsidR="0021587A" w:rsidRPr="00345468">
              <w:rPr>
                <w:rFonts w:ascii="Meiryo UI" w:eastAsia="Meiryo UI" w:hAnsi="Meiryo UI" w:cs="Meiryo UI" w:hint="eastAsia"/>
                <w:sz w:val="18"/>
                <w:szCs w:val="18"/>
              </w:rPr>
              <w:t>分野横断的に維持管理・更新に関しての、統一した考え方を基本方針に示し、その方針に則り、分野施設</w:t>
            </w:r>
            <w:r w:rsidR="009235B0" w:rsidRPr="00345468">
              <w:rPr>
                <w:rFonts w:ascii="Meiryo UI" w:eastAsia="Meiryo UI" w:hAnsi="Meiryo UI" w:cs="Meiryo UI" w:hint="eastAsia"/>
                <w:sz w:val="18"/>
                <w:szCs w:val="18"/>
              </w:rPr>
              <w:t>単位で行動計画を策定する。</w:t>
            </w:r>
          </w:p>
        </w:tc>
        <w:tc>
          <w:tcPr>
            <w:tcW w:w="751" w:type="pct"/>
          </w:tcPr>
          <w:p w:rsidR="00D849A9" w:rsidRPr="00345468" w:rsidRDefault="00D849A9" w:rsidP="0047128A">
            <w:pPr>
              <w:snapToGrid w:val="0"/>
              <w:rPr>
                <w:rFonts w:ascii="Meiryo UI" w:eastAsia="Meiryo UI" w:hAnsi="Meiryo UI" w:cs="Meiryo UI"/>
                <w:sz w:val="18"/>
                <w:szCs w:val="18"/>
              </w:rPr>
            </w:pPr>
          </w:p>
        </w:tc>
      </w:tr>
      <w:tr w:rsidR="0021587A" w:rsidRPr="0021587A" w:rsidTr="00E77942">
        <w:trPr>
          <w:jc w:val="center"/>
        </w:trPr>
        <w:tc>
          <w:tcPr>
            <w:tcW w:w="393" w:type="pct"/>
          </w:tcPr>
          <w:p w:rsidR="00D849A9" w:rsidRPr="0021587A" w:rsidRDefault="00D849A9" w:rsidP="00712B72">
            <w:pPr>
              <w:snapToGrid w:val="0"/>
              <w:rPr>
                <w:sz w:val="18"/>
                <w:szCs w:val="18"/>
              </w:rPr>
            </w:pPr>
            <w:r w:rsidRPr="0021587A">
              <w:rPr>
                <w:rFonts w:hint="eastAsia"/>
                <w:sz w:val="18"/>
                <w:szCs w:val="18"/>
              </w:rPr>
              <w:t>河野</w:t>
            </w:r>
          </w:p>
        </w:tc>
        <w:tc>
          <w:tcPr>
            <w:tcW w:w="1926" w:type="pct"/>
          </w:tcPr>
          <w:p w:rsidR="00D849A9" w:rsidRPr="0021587A" w:rsidRDefault="00D849A9" w:rsidP="004262B4">
            <w:pPr>
              <w:snapToGrid w:val="0"/>
              <w:rPr>
                <w:sz w:val="18"/>
                <w:szCs w:val="18"/>
              </w:rPr>
            </w:pPr>
            <w:r w:rsidRPr="0021587A">
              <w:rPr>
                <w:rFonts w:asciiTheme="minorEastAsia" w:hAnsiTheme="minorEastAsia" w:hint="eastAsia"/>
              </w:rPr>
              <w:t>計画には、今すぐに取組むこと、将来に取組むべきこと等の書き方を工夫するべきであり、例えば、劣化予測手法の補足説明の部分は参考資料にすべきである。</w:t>
            </w:r>
          </w:p>
        </w:tc>
        <w:tc>
          <w:tcPr>
            <w:tcW w:w="1930" w:type="pct"/>
          </w:tcPr>
          <w:p w:rsidR="00D849A9" w:rsidRPr="00345468" w:rsidRDefault="00C70B49" w:rsidP="00793FE9">
            <w:pPr>
              <w:snapToGrid w:val="0"/>
              <w:rPr>
                <w:rFonts w:ascii="Meiryo UI" w:eastAsia="Meiryo UI" w:hAnsi="Meiryo UI" w:cs="Meiryo UI"/>
                <w:sz w:val="18"/>
                <w:szCs w:val="18"/>
              </w:rPr>
            </w:pPr>
            <w:r>
              <w:rPr>
                <w:rFonts w:ascii="Meiryo UI" w:eastAsia="Meiryo UI" w:hAnsi="Meiryo UI" w:cs="Meiryo UI" w:hint="eastAsia"/>
                <w:sz w:val="18"/>
                <w:szCs w:val="18"/>
              </w:rPr>
              <w:t>・</w:t>
            </w:r>
            <w:r w:rsidR="00345468" w:rsidRPr="00345468">
              <w:rPr>
                <w:rFonts w:ascii="Meiryo UI" w:eastAsia="Meiryo UI" w:hAnsi="Meiryo UI" w:cs="Meiryo UI" w:hint="eastAsia"/>
                <w:sz w:val="18"/>
                <w:szCs w:val="18"/>
              </w:rPr>
              <w:t>効率的・効果的な維持管理手法の確立</w:t>
            </w:r>
            <w:r w:rsidR="009235B0" w:rsidRPr="00345468">
              <w:rPr>
                <w:rFonts w:ascii="Meiryo UI" w:eastAsia="Meiryo UI" w:hAnsi="Meiryo UI" w:cs="Meiryo UI" w:hint="eastAsia"/>
                <w:sz w:val="18"/>
                <w:szCs w:val="18"/>
              </w:rPr>
              <w:t>の章の取り組み方針に明記した。</w:t>
            </w:r>
          </w:p>
          <w:p w:rsidR="009235B0" w:rsidRPr="00345468" w:rsidRDefault="009235B0" w:rsidP="00793FE9">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今後個別に検討を進める。</w:t>
            </w:r>
          </w:p>
        </w:tc>
        <w:tc>
          <w:tcPr>
            <w:tcW w:w="751" w:type="pct"/>
          </w:tcPr>
          <w:p w:rsidR="00D849A9" w:rsidRPr="00345468" w:rsidRDefault="00EA2EE5" w:rsidP="0047128A">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9235B0" w:rsidRPr="00345468">
              <w:rPr>
                <w:rFonts w:ascii="Meiryo UI" w:eastAsia="Meiryo UI" w:hAnsi="Meiryo UI" w:cs="Meiryo UI" w:hint="eastAsia"/>
                <w:kern w:val="0"/>
                <w:sz w:val="18"/>
                <w:szCs w:val="18"/>
              </w:rPr>
              <w:t>：P8</w:t>
            </w:r>
          </w:p>
          <w:p w:rsidR="009235B0" w:rsidRPr="00345468" w:rsidRDefault="009235B0" w:rsidP="0047128A">
            <w:pPr>
              <w:widowControl/>
              <w:snapToGrid w:val="0"/>
              <w:jc w:val="left"/>
              <w:rPr>
                <w:rFonts w:ascii="Meiryo UI" w:eastAsia="Meiryo UI" w:hAnsi="Meiryo UI" w:cs="Meiryo UI"/>
                <w:kern w:val="0"/>
                <w:sz w:val="18"/>
                <w:szCs w:val="18"/>
              </w:rPr>
            </w:pPr>
            <w:r w:rsidRPr="00345468">
              <w:rPr>
                <w:rFonts w:ascii="Meiryo UI" w:eastAsia="Meiryo UI" w:hAnsi="Meiryo UI" w:cs="Meiryo UI" w:hint="eastAsia"/>
                <w:kern w:val="0"/>
                <w:sz w:val="18"/>
                <w:szCs w:val="18"/>
              </w:rPr>
              <w:t>素：</w:t>
            </w:r>
            <w:r w:rsidR="0021620D">
              <w:rPr>
                <w:rFonts w:ascii="Meiryo UI" w:eastAsia="Meiryo UI" w:hAnsi="Meiryo UI" w:cs="Meiryo UI" w:hint="eastAsia"/>
                <w:kern w:val="0"/>
                <w:sz w:val="18"/>
                <w:szCs w:val="18"/>
              </w:rPr>
              <w:t>P34</w:t>
            </w:r>
          </w:p>
          <w:p w:rsidR="009235B0" w:rsidRPr="00345468" w:rsidRDefault="009235B0" w:rsidP="0047128A">
            <w:pPr>
              <w:widowControl/>
              <w:snapToGrid w:val="0"/>
              <w:jc w:val="left"/>
              <w:rPr>
                <w:rFonts w:ascii="Meiryo UI" w:eastAsia="Meiryo UI" w:hAnsi="Meiryo UI" w:cs="Meiryo UI"/>
                <w:kern w:val="0"/>
                <w:sz w:val="18"/>
                <w:szCs w:val="18"/>
              </w:rPr>
            </w:pPr>
          </w:p>
        </w:tc>
      </w:tr>
      <w:tr w:rsidR="0021587A" w:rsidRPr="0021587A" w:rsidTr="00E77942">
        <w:trPr>
          <w:jc w:val="center"/>
        </w:trPr>
        <w:tc>
          <w:tcPr>
            <w:tcW w:w="393" w:type="pct"/>
          </w:tcPr>
          <w:p w:rsidR="00D849A9" w:rsidRPr="0021587A" w:rsidRDefault="00D849A9" w:rsidP="00712B72">
            <w:pPr>
              <w:snapToGrid w:val="0"/>
              <w:rPr>
                <w:sz w:val="18"/>
                <w:szCs w:val="18"/>
              </w:rPr>
            </w:pPr>
            <w:r w:rsidRPr="0021587A">
              <w:rPr>
                <w:rFonts w:hint="eastAsia"/>
                <w:sz w:val="18"/>
                <w:szCs w:val="18"/>
              </w:rPr>
              <w:t>古田</w:t>
            </w:r>
          </w:p>
        </w:tc>
        <w:tc>
          <w:tcPr>
            <w:tcW w:w="1926" w:type="pct"/>
          </w:tcPr>
          <w:p w:rsidR="00D849A9" w:rsidRPr="0021587A" w:rsidRDefault="00D849A9" w:rsidP="004262B4">
            <w:pPr>
              <w:snapToGrid w:val="0"/>
              <w:rPr>
                <w:sz w:val="18"/>
                <w:szCs w:val="18"/>
              </w:rPr>
            </w:pPr>
            <w:r w:rsidRPr="0021587A">
              <w:rPr>
                <w:rFonts w:asciiTheme="minorEastAsia" w:hAnsiTheme="minorEastAsia" w:hint="eastAsia"/>
              </w:rPr>
              <w:t>優先順位の考え方について、例えば、道路のネットワークとしての評価についても検討して頂きたい。</w:t>
            </w:r>
          </w:p>
        </w:tc>
        <w:tc>
          <w:tcPr>
            <w:tcW w:w="1930" w:type="pct"/>
          </w:tcPr>
          <w:p w:rsidR="00D849A9" w:rsidRPr="00345468" w:rsidRDefault="00C70B49" w:rsidP="00D4018C">
            <w:pPr>
              <w:snapToGrid w:val="0"/>
              <w:rPr>
                <w:rFonts w:ascii="Meiryo UI" w:eastAsia="Meiryo UI" w:hAnsi="Meiryo UI" w:cs="Meiryo UI"/>
                <w:sz w:val="18"/>
                <w:szCs w:val="18"/>
              </w:rPr>
            </w:pPr>
            <w:r>
              <w:rPr>
                <w:rFonts w:ascii="Meiryo UI" w:eastAsia="Meiryo UI" w:hAnsi="Meiryo UI" w:cs="Meiryo UI" w:hint="eastAsia"/>
                <w:sz w:val="18"/>
                <w:szCs w:val="18"/>
              </w:rPr>
              <w:t>今後、道路・橋梁等</w:t>
            </w:r>
            <w:r w:rsidR="009235B0" w:rsidRPr="00345468">
              <w:rPr>
                <w:rFonts w:ascii="Meiryo UI" w:eastAsia="Meiryo UI" w:hAnsi="Meiryo UI" w:cs="Meiryo UI" w:hint="eastAsia"/>
                <w:sz w:val="18"/>
                <w:szCs w:val="18"/>
              </w:rPr>
              <w:t>部会で検討を行う。</w:t>
            </w:r>
          </w:p>
        </w:tc>
        <w:tc>
          <w:tcPr>
            <w:tcW w:w="751" w:type="pct"/>
          </w:tcPr>
          <w:p w:rsidR="00D849A9" w:rsidRPr="00345468" w:rsidRDefault="00D849A9" w:rsidP="005079B9">
            <w:pPr>
              <w:widowControl/>
              <w:snapToGrid w:val="0"/>
              <w:jc w:val="left"/>
              <w:rPr>
                <w:rFonts w:ascii="Meiryo UI" w:eastAsia="Meiryo UI" w:hAnsi="Meiryo UI" w:cs="Meiryo UI"/>
                <w:kern w:val="0"/>
                <w:sz w:val="18"/>
                <w:szCs w:val="18"/>
              </w:rPr>
            </w:pPr>
          </w:p>
        </w:tc>
      </w:tr>
      <w:tr w:rsidR="0021587A" w:rsidRPr="0021587A" w:rsidTr="00E77942">
        <w:trPr>
          <w:jc w:val="center"/>
        </w:trPr>
        <w:tc>
          <w:tcPr>
            <w:tcW w:w="393" w:type="pct"/>
          </w:tcPr>
          <w:p w:rsidR="00D849A9" w:rsidRPr="0021587A" w:rsidRDefault="00D849A9" w:rsidP="00712B72">
            <w:pPr>
              <w:snapToGrid w:val="0"/>
              <w:rPr>
                <w:sz w:val="18"/>
                <w:szCs w:val="18"/>
              </w:rPr>
            </w:pPr>
            <w:r w:rsidRPr="0021587A">
              <w:rPr>
                <w:rFonts w:hint="eastAsia"/>
                <w:sz w:val="18"/>
                <w:szCs w:val="18"/>
              </w:rPr>
              <w:t>古田</w:t>
            </w:r>
          </w:p>
        </w:tc>
        <w:tc>
          <w:tcPr>
            <w:tcW w:w="1926" w:type="pct"/>
          </w:tcPr>
          <w:p w:rsidR="00D849A9" w:rsidRPr="0021587A" w:rsidRDefault="00D849A9" w:rsidP="004262B4">
            <w:pPr>
              <w:snapToGrid w:val="0"/>
              <w:rPr>
                <w:sz w:val="18"/>
                <w:szCs w:val="18"/>
              </w:rPr>
            </w:pPr>
            <w:r w:rsidRPr="0021587A">
              <w:rPr>
                <w:rFonts w:asciiTheme="minorEastAsia" w:hAnsiTheme="minorEastAsia" w:hint="eastAsia"/>
              </w:rPr>
              <w:t>過積載車両を考えると、土木業界だけの話にとどまらない、例えば、過積載できる車両があるのが疑問であり、自動車業界など他の業界とも議論していかなければ根本的な解決につながらないと感じているので、そのような視点でも考えて頂きたい。</w:t>
            </w:r>
          </w:p>
        </w:tc>
        <w:tc>
          <w:tcPr>
            <w:tcW w:w="1930" w:type="pct"/>
          </w:tcPr>
          <w:p w:rsidR="00D849A9" w:rsidRPr="00345468" w:rsidRDefault="00C70B49" w:rsidP="004262B4">
            <w:pPr>
              <w:snapToGrid w:val="0"/>
              <w:rPr>
                <w:rFonts w:ascii="Meiryo UI" w:eastAsia="Meiryo UI" w:hAnsi="Meiryo UI" w:cs="Meiryo UI"/>
                <w:sz w:val="18"/>
                <w:szCs w:val="18"/>
              </w:rPr>
            </w:pPr>
            <w:r>
              <w:rPr>
                <w:rFonts w:ascii="Meiryo UI" w:eastAsia="Meiryo UI" w:hAnsi="Meiryo UI" w:cs="Meiryo UI" w:hint="eastAsia"/>
                <w:sz w:val="18"/>
                <w:szCs w:val="18"/>
              </w:rPr>
              <w:t>今後、道路・橋梁等</w:t>
            </w:r>
            <w:r w:rsidRPr="00345468">
              <w:rPr>
                <w:rFonts w:ascii="Meiryo UI" w:eastAsia="Meiryo UI" w:hAnsi="Meiryo UI" w:cs="Meiryo UI" w:hint="eastAsia"/>
                <w:sz w:val="18"/>
                <w:szCs w:val="18"/>
              </w:rPr>
              <w:t>部会で検討を行う。</w:t>
            </w:r>
          </w:p>
        </w:tc>
        <w:tc>
          <w:tcPr>
            <w:tcW w:w="751" w:type="pct"/>
          </w:tcPr>
          <w:p w:rsidR="000A28FE" w:rsidRDefault="00EA2EE5" w:rsidP="000A28FE">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0A28FE">
              <w:rPr>
                <w:rFonts w:ascii="Meiryo UI" w:eastAsia="Meiryo UI" w:hAnsi="Meiryo UI" w:cs="Meiryo UI" w:hint="eastAsia"/>
                <w:kern w:val="0"/>
                <w:sz w:val="18"/>
                <w:szCs w:val="18"/>
              </w:rPr>
              <w:t>：P</w:t>
            </w:r>
            <w:r w:rsidR="00E77942">
              <w:rPr>
                <w:rFonts w:ascii="Meiryo UI" w:eastAsia="Meiryo UI" w:hAnsi="Meiryo UI" w:cs="Meiryo UI" w:hint="eastAsia"/>
                <w:kern w:val="0"/>
                <w:sz w:val="18"/>
                <w:szCs w:val="18"/>
              </w:rPr>
              <w:t>.22</w:t>
            </w:r>
          </w:p>
          <w:p w:rsidR="00D849A9" w:rsidRPr="00345468" w:rsidRDefault="000A28FE" w:rsidP="00E77942">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w:t>
            </w:r>
            <w:r w:rsidR="0021620D">
              <w:rPr>
                <w:rFonts w:ascii="Meiryo UI" w:eastAsia="Meiryo UI" w:hAnsi="Meiryo UI" w:cs="Meiryo UI" w:hint="eastAsia"/>
                <w:kern w:val="0"/>
                <w:sz w:val="18"/>
                <w:szCs w:val="18"/>
              </w:rPr>
              <w:t>.</w:t>
            </w:r>
            <w:r w:rsidR="00E77942">
              <w:rPr>
                <w:rFonts w:ascii="Meiryo UI" w:eastAsia="Meiryo UI" w:hAnsi="Meiryo UI" w:cs="Meiryo UI" w:hint="eastAsia"/>
                <w:kern w:val="0"/>
                <w:sz w:val="18"/>
                <w:szCs w:val="18"/>
              </w:rPr>
              <w:t xml:space="preserve"> 60</w:t>
            </w:r>
            <w:r w:rsidR="0021620D">
              <w:rPr>
                <w:rFonts w:ascii="Meiryo UI" w:eastAsia="Meiryo UI" w:hAnsi="Meiryo UI" w:cs="Meiryo UI" w:hint="eastAsia"/>
                <w:kern w:val="0"/>
                <w:sz w:val="18"/>
                <w:szCs w:val="18"/>
              </w:rPr>
              <w:t>,61</w:t>
            </w:r>
          </w:p>
        </w:tc>
      </w:tr>
      <w:tr w:rsidR="00E90015" w:rsidRPr="00345468" w:rsidTr="00E77942">
        <w:trPr>
          <w:jc w:val="center"/>
        </w:trPr>
        <w:tc>
          <w:tcPr>
            <w:tcW w:w="393" w:type="pct"/>
          </w:tcPr>
          <w:p w:rsidR="00E90015" w:rsidRPr="0021587A" w:rsidRDefault="00E90015" w:rsidP="00712B72">
            <w:pPr>
              <w:snapToGrid w:val="0"/>
              <w:rPr>
                <w:sz w:val="18"/>
                <w:szCs w:val="18"/>
              </w:rPr>
            </w:pPr>
            <w:r w:rsidRPr="0021587A">
              <w:rPr>
                <w:rFonts w:hint="eastAsia"/>
                <w:sz w:val="18"/>
                <w:szCs w:val="18"/>
              </w:rPr>
              <w:t>奈良</w:t>
            </w:r>
          </w:p>
        </w:tc>
        <w:tc>
          <w:tcPr>
            <w:tcW w:w="1926" w:type="pct"/>
          </w:tcPr>
          <w:p w:rsidR="00E90015" w:rsidRPr="00386EA3" w:rsidRDefault="00E90015" w:rsidP="00E46E1C">
            <w:pPr>
              <w:snapToGrid w:val="0"/>
              <w:rPr>
                <w:rFonts w:asciiTheme="minorEastAsia" w:hAnsiTheme="minorEastAsia"/>
                <w:b/>
              </w:rPr>
            </w:pPr>
            <w:r w:rsidRPr="00386EA3">
              <w:rPr>
                <w:rFonts w:asciiTheme="minorEastAsia" w:hAnsiTheme="minorEastAsia" w:hint="eastAsia"/>
                <w:b/>
              </w:rPr>
              <w:t>過積載など人為的な問題に対しては、コントロールしなければ、不確定要素が多くなり、維持管理の見通しが非常に悪くなるということを、課題として認識するべきである。</w:t>
            </w:r>
          </w:p>
        </w:tc>
        <w:tc>
          <w:tcPr>
            <w:tcW w:w="1930" w:type="pct"/>
          </w:tcPr>
          <w:p w:rsidR="00E90015" w:rsidRPr="00345468" w:rsidRDefault="00E90015" w:rsidP="00E46E1C">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今後、各部会で検討を行う。</w:t>
            </w:r>
          </w:p>
        </w:tc>
        <w:tc>
          <w:tcPr>
            <w:tcW w:w="751" w:type="pct"/>
          </w:tcPr>
          <w:p w:rsidR="00E77942" w:rsidRDefault="00E77942" w:rsidP="00E77942">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21620D">
              <w:rPr>
                <w:rFonts w:ascii="Meiryo UI" w:eastAsia="Meiryo UI" w:hAnsi="Meiryo UI" w:cs="Meiryo UI" w:hint="eastAsia"/>
                <w:kern w:val="0"/>
                <w:sz w:val="18"/>
                <w:szCs w:val="18"/>
              </w:rPr>
              <w:t>P.23</w:t>
            </w:r>
          </w:p>
          <w:p w:rsidR="00E90015" w:rsidRPr="00345468" w:rsidRDefault="00E77942" w:rsidP="00E77942">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w:t>
            </w:r>
            <w:r w:rsidR="0021620D">
              <w:rPr>
                <w:rFonts w:ascii="Meiryo UI" w:eastAsia="Meiryo UI" w:hAnsi="Meiryo UI" w:cs="Meiryo UI" w:hint="eastAsia"/>
                <w:kern w:val="0"/>
                <w:sz w:val="18"/>
                <w:szCs w:val="18"/>
              </w:rPr>
              <w:t>P.</w:t>
            </w:r>
            <w:r>
              <w:rPr>
                <w:rFonts w:ascii="Meiryo UI" w:eastAsia="Meiryo UI" w:hAnsi="Meiryo UI" w:cs="Meiryo UI" w:hint="eastAsia"/>
                <w:kern w:val="0"/>
                <w:sz w:val="18"/>
                <w:szCs w:val="18"/>
              </w:rPr>
              <w:t>60</w:t>
            </w:r>
            <w:r w:rsidR="0021620D">
              <w:rPr>
                <w:rFonts w:ascii="Meiryo UI" w:eastAsia="Meiryo UI" w:hAnsi="Meiryo UI" w:cs="Meiryo UI" w:hint="eastAsia"/>
                <w:kern w:val="0"/>
                <w:sz w:val="18"/>
                <w:szCs w:val="18"/>
              </w:rPr>
              <w:t>,61</w:t>
            </w:r>
          </w:p>
        </w:tc>
      </w:tr>
      <w:tr w:rsidR="00E77942" w:rsidRPr="00345468" w:rsidTr="00E77942">
        <w:trPr>
          <w:trHeight w:val="838"/>
          <w:jc w:val="center"/>
        </w:trPr>
        <w:tc>
          <w:tcPr>
            <w:tcW w:w="393" w:type="pct"/>
          </w:tcPr>
          <w:p w:rsidR="00E77942" w:rsidRPr="0021587A" w:rsidRDefault="00E77942" w:rsidP="00712B72">
            <w:pPr>
              <w:snapToGrid w:val="0"/>
              <w:rPr>
                <w:sz w:val="18"/>
                <w:szCs w:val="18"/>
              </w:rPr>
            </w:pPr>
            <w:r w:rsidRPr="0021587A">
              <w:rPr>
                <w:rFonts w:hint="eastAsia"/>
                <w:sz w:val="18"/>
                <w:szCs w:val="18"/>
              </w:rPr>
              <w:t>河野</w:t>
            </w:r>
          </w:p>
        </w:tc>
        <w:tc>
          <w:tcPr>
            <w:tcW w:w="1926" w:type="pct"/>
          </w:tcPr>
          <w:p w:rsidR="00E77942" w:rsidRPr="0021587A" w:rsidRDefault="00E77942" w:rsidP="00E46E1C">
            <w:pPr>
              <w:snapToGrid w:val="0"/>
              <w:rPr>
                <w:rFonts w:asciiTheme="minorEastAsia" w:hAnsiTheme="minorEastAsia"/>
              </w:rPr>
            </w:pPr>
            <w:r w:rsidRPr="0021587A">
              <w:rPr>
                <w:rFonts w:asciiTheme="minorEastAsia" w:hAnsiTheme="minorEastAsia" w:hint="eastAsia"/>
              </w:rPr>
              <w:t>過積載車両の取締りは、警察による規制が一番重要である。</w:t>
            </w:r>
          </w:p>
        </w:tc>
        <w:tc>
          <w:tcPr>
            <w:tcW w:w="1930" w:type="pct"/>
          </w:tcPr>
          <w:p w:rsidR="00E77942" w:rsidRDefault="00E77942" w:rsidP="00E46E1C">
            <w:pPr>
              <w:snapToGrid w:val="0"/>
              <w:rPr>
                <w:rFonts w:ascii="Meiryo UI" w:eastAsia="Meiryo UI" w:hAnsi="Meiryo UI" w:cs="Meiryo UI"/>
                <w:sz w:val="18"/>
                <w:szCs w:val="18"/>
              </w:rPr>
            </w:pPr>
            <w:r w:rsidRPr="00345468">
              <w:rPr>
                <w:rFonts w:ascii="Meiryo UI" w:eastAsia="Meiryo UI" w:hAnsi="Meiryo UI" w:cs="Meiryo UI" w:hint="eastAsia"/>
                <w:sz w:val="18"/>
                <w:szCs w:val="18"/>
              </w:rPr>
              <w:t>警察と連携していく。</w:t>
            </w:r>
          </w:p>
          <w:p w:rsidR="00E77942" w:rsidRPr="00345468" w:rsidRDefault="00E77942" w:rsidP="00E46E1C">
            <w:pPr>
              <w:snapToGrid w:val="0"/>
              <w:rPr>
                <w:rFonts w:ascii="Meiryo UI" w:eastAsia="Meiryo UI" w:hAnsi="Meiryo UI" w:cs="Meiryo UI"/>
                <w:sz w:val="18"/>
                <w:szCs w:val="18"/>
              </w:rPr>
            </w:pPr>
            <w:r>
              <w:rPr>
                <w:rFonts w:ascii="Meiryo UI" w:eastAsia="Meiryo UI" w:hAnsi="Meiryo UI" w:cs="Meiryo UI" w:hint="eastAsia"/>
                <w:sz w:val="18"/>
                <w:szCs w:val="18"/>
              </w:rPr>
              <w:t>道路・橋梁部会で検討を行う。</w:t>
            </w:r>
          </w:p>
        </w:tc>
        <w:tc>
          <w:tcPr>
            <w:tcW w:w="751" w:type="pct"/>
          </w:tcPr>
          <w:p w:rsidR="00E77942" w:rsidRDefault="00E77942" w:rsidP="0047487C">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21620D">
              <w:rPr>
                <w:rFonts w:ascii="Meiryo UI" w:eastAsia="Meiryo UI" w:hAnsi="Meiryo UI" w:cs="Meiryo UI" w:hint="eastAsia"/>
                <w:kern w:val="0"/>
                <w:sz w:val="18"/>
                <w:szCs w:val="18"/>
              </w:rPr>
              <w:t>P.23</w:t>
            </w:r>
          </w:p>
          <w:p w:rsidR="00E77942" w:rsidRPr="00345468" w:rsidRDefault="00E77942" w:rsidP="0047487C">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w:t>
            </w:r>
            <w:r w:rsidR="0021620D">
              <w:rPr>
                <w:rFonts w:ascii="Meiryo UI" w:eastAsia="Meiryo UI" w:hAnsi="Meiryo UI" w:cs="Meiryo UI" w:hint="eastAsia"/>
                <w:kern w:val="0"/>
                <w:sz w:val="18"/>
                <w:szCs w:val="18"/>
              </w:rPr>
              <w:t>P.</w:t>
            </w:r>
            <w:r>
              <w:rPr>
                <w:rFonts w:ascii="Meiryo UI" w:eastAsia="Meiryo UI" w:hAnsi="Meiryo UI" w:cs="Meiryo UI" w:hint="eastAsia"/>
                <w:kern w:val="0"/>
                <w:sz w:val="18"/>
                <w:szCs w:val="18"/>
              </w:rPr>
              <w:t>60</w:t>
            </w:r>
            <w:r w:rsidR="0021620D">
              <w:rPr>
                <w:rFonts w:ascii="Meiryo UI" w:eastAsia="Meiryo UI" w:hAnsi="Meiryo UI" w:cs="Meiryo UI" w:hint="eastAsia"/>
                <w:kern w:val="0"/>
                <w:sz w:val="18"/>
                <w:szCs w:val="18"/>
              </w:rPr>
              <w:t>,61</w:t>
            </w:r>
          </w:p>
        </w:tc>
      </w:tr>
      <w:tr w:rsidR="00E77942" w:rsidRPr="0021587A" w:rsidTr="00E77942">
        <w:trPr>
          <w:jc w:val="center"/>
        </w:trPr>
        <w:tc>
          <w:tcPr>
            <w:tcW w:w="393" w:type="pct"/>
          </w:tcPr>
          <w:p w:rsidR="00E77942" w:rsidRPr="0021587A" w:rsidRDefault="00E77942" w:rsidP="00712B72">
            <w:pPr>
              <w:snapToGrid w:val="0"/>
              <w:rPr>
                <w:sz w:val="18"/>
                <w:szCs w:val="18"/>
              </w:rPr>
            </w:pPr>
            <w:r w:rsidRPr="0021587A">
              <w:rPr>
                <w:rFonts w:hint="eastAsia"/>
                <w:sz w:val="18"/>
                <w:szCs w:val="18"/>
              </w:rPr>
              <w:t>古田</w:t>
            </w:r>
          </w:p>
        </w:tc>
        <w:tc>
          <w:tcPr>
            <w:tcW w:w="1926" w:type="pct"/>
          </w:tcPr>
          <w:p w:rsidR="00E77942" w:rsidRPr="00386EA3" w:rsidRDefault="00E77942" w:rsidP="004262B4">
            <w:pPr>
              <w:snapToGrid w:val="0"/>
              <w:rPr>
                <w:b/>
                <w:sz w:val="18"/>
                <w:szCs w:val="18"/>
              </w:rPr>
            </w:pPr>
            <w:r w:rsidRPr="00386EA3">
              <w:rPr>
                <w:rFonts w:asciiTheme="minorEastAsia" w:hAnsiTheme="minorEastAsia" w:hint="eastAsia"/>
                <w:b/>
              </w:rPr>
              <w:t>職員の方が直営で実施されている長寿命化に資する維持管理・修繕作業については、道路以外の分野についても検討して頂きたい。</w:t>
            </w:r>
          </w:p>
        </w:tc>
        <w:tc>
          <w:tcPr>
            <w:tcW w:w="1930" w:type="pct"/>
          </w:tcPr>
          <w:p w:rsidR="00E77942" w:rsidRPr="00345468" w:rsidRDefault="00E77942" w:rsidP="00793FE9">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今後、各分野部会で検討を行う。</w:t>
            </w:r>
          </w:p>
        </w:tc>
        <w:tc>
          <w:tcPr>
            <w:tcW w:w="751" w:type="pct"/>
          </w:tcPr>
          <w:p w:rsidR="00E77942" w:rsidRDefault="00E77942" w:rsidP="0047487C">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21620D">
              <w:rPr>
                <w:rFonts w:ascii="Meiryo UI" w:eastAsia="Meiryo UI" w:hAnsi="Meiryo UI" w:cs="Meiryo UI" w:hint="eastAsia"/>
                <w:kern w:val="0"/>
                <w:sz w:val="18"/>
                <w:szCs w:val="18"/>
              </w:rPr>
              <w:t>P.23</w:t>
            </w:r>
          </w:p>
          <w:p w:rsidR="00E77942" w:rsidRPr="00345468" w:rsidRDefault="00E77942" w:rsidP="0047487C">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w:t>
            </w:r>
            <w:r w:rsidR="0021620D">
              <w:rPr>
                <w:rFonts w:ascii="Meiryo UI" w:eastAsia="Meiryo UI" w:hAnsi="Meiryo UI" w:cs="Meiryo UI" w:hint="eastAsia"/>
                <w:kern w:val="0"/>
                <w:sz w:val="18"/>
                <w:szCs w:val="18"/>
              </w:rPr>
              <w:t>P.60,61</w:t>
            </w:r>
          </w:p>
        </w:tc>
      </w:tr>
      <w:tr w:rsidR="0021587A" w:rsidRPr="0021587A" w:rsidTr="00E77942">
        <w:trPr>
          <w:jc w:val="center"/>
        </w:trPr>
        <w:tc>
          <w:tcPr>
            <w:tcW w:w="393" w:type="pct"/>
          </w:tcPr>
          <w:p w:rsidR="00D849A9" w:rsidRPr="0021587A" w:rsidRDefault="00D849A9" w:rsidP="00712B72">
            <w:pPr>
              <w:snapToGrid w:val="0"/>
              <w:rPr>
                <w:sz w:val="18"/>
                <w:szCs w:val="18"/>
              </w:rPr>
            </w:pPr>
            <w:r w:rsidRPr="0021587A">
              <w:rPr>
                <w:rFonts w:hint="eastAsia"/>
                <w:sz w:val="18"/>
                <w:szCs w:val="18"/>
              </w:rPr>
              <w:t>川合</w:t>
            </w:r>
          </w:p>
        </w:tc>
        <w:tc>
          <w:tcPr>
            <w:tcW w:w="1926" w:type="pct"/>
          </w:tcPr>
          <w:p w:rsidR="00D849A9" w:rsidRPr="0021587A" w:rsidRDefault="00D849A9" w:rsidP="004262B4">
            <w:pPr>
              <w:snapToGrid w:val="0"/>
              <w:rPr>
                <w:sz w:val="18"/>
                <w:szCs w:val="18"/>
              </w:rPr>
            </w:pPr>
            <w:r w:rsidRPr="0021587A">
              <w:rPr>
                <w:rFonts w:asciiTheme="minorEastAsia" w:hAnsiTheme="minorEastAsia" w:hint="eastAsia"/>
              </w:rPr>
              <w:t>維持管理の工夫などいい提案があれば、表彰制度など、職員のやりがいやモチベーションに繋がるような仕組みや工夫が必要である。</w:t>
            </w:r>
          </w:p>
        </w:tc>
        <w:tc>
          <w:tcPr>
            <w:tcW w:w="1930" w:type="pct"/>
          </w:tcPr>
          <w:p w:rsidR="00D849A9" w:rsidRPr="00345468" w:rsidRDefault="00386EA3" w:rsidP="004262B4">
            <w:pPr>
              <w:snapToGrid w:val="0"/>
              <w:rPr>
                <w:rFonts w:ascii="Meiryo UI" w:eastAsia="Meiryo UI" w:hAnsi="Meiryo UI" w:cs="Meiryo UI"/>
                <w:sz w:val="18"/>
                <w:szCs w:val="18"/>
              </w:rPr>
            </w:pPr>
            <w:r>
              <w:rPr>
                <w:rFonts w:ascii="Meiryo UI" w:eastAsia="Meiryo UI" w:hAnsi="Meiryo UI" w:cs="Meiryo UI" w:hint="eastAsia"/>
                <w:sz w:val="18"/>
                <w:szCs w:val="18"/>
              </w:rPr>
              <w:t>既存の職員表彰制度を活用</w:t>
            </w:r>
          </w:p>
        </w:tc>
        <w:tc>
          <w:tcPr>
            <w:tcW w:w="751" w:type="pct"/>
          </w:tcPr>
          <w:p w:rsidR="000A28FE" w:rsidRPr="000A28FE" w:rsidRDefault="00EA2EE5" w:rsidP="000A28FE">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0A28FE" w:rsidRPr="000A28FE">
              <w:rPr>
                <w:rFonts w:ascii="Meiryo UI" w:eastAsia="Meiryo UI" w:hAnsi="Meiryo UI" w:cs="Meiryo UI" w:hint="eastAsia"/>
                <w:kern w:val="0"/>
                <w:sz w:val="18"/>
                <w:szCs w:val="18"/>
              </w:rPr>
              <w:t>：</w:t>
            </w:r>
            <w:r w:rsidR="0021620D">
              <w:rPr>
                <w:rFonts w:ascii="Meiryo UI" w:eastAsia="Meiryo UI" w:hAnsi="Meiryo UI" w:cs="Meiryo UI" w:hint="eastAsia"/>
                <w:kern w:val="0"/>
                <w:sz w:val="18"/>
                <w:szCs w:val="18"/>
              </w:rPr>
              <w:t>P.29</w:t>
            </w:r>
          </w:p>
          <w:p w:rsidR="00D849A9" w:rsidRPr="00345468" w:rsidRDefault="000A28FE" w:rsidP="000A28FE">
            <w:pPr>
              <w:widowControl/>
              <w:snapToGrid w:val="0"/>
              <w:jc w:val="left"/>
              <w:rPr>
                <w:rFonts w:ascii="Meiryo UI" w:eastAsia="Meiryo UI" w:hAnsi="Meiryo UI" w:cs="Meiryo UI"/>
                <w:kern w:val="0"/>
                <w:sz w:val="18"/>
                <w:szCs w:val="18"/>
              </w:rPr>
            </w:pPr>
            <w:r w:rsidRPr="000A28FE">
              <w:rPr>
                <w:rFonts w:ascii="Meiryo UI" w:eastAsia="Meiryo UI" w:hAnsi="Meiryo UI" w:cs="Meiryo UI" w:hint="eastAsia"/>
                <w:kern w:val="0"/>
                <w:sz w:val="18"/>
                <w:szCs w:val="18"/>
              </w:rPr>
              <w:t>素：P</w:t>
            </w:r>
            <w:r w:rsidR="0021620D">
              <w:rPr>
                <w:rFonts w:ascii="Meiryo UI" w:eastAsia="Meiryo UI" w:hAnsi="Meiryo UI" w:cs="Meiryo UI" w:hint="eastAsia"/>
                <w:kern w:val="0"/>
                <w:sz w:val="18"/>
                <w:szCs w:val="18"/>
              </w:rPr>
              <w:t>.71</w:t>
            </w:r>
          </w:p>
        </w:tc>
      </w:tr>
      <w:tr w:rsidR="0021587A" w:rsidRPr="0021587A" w:rsidTr="00E77942">
        <w:trPr>
          <w:jc w:val="center"/>
        </w:trPr>
        <w:tc>
          <w:tcPr>
            <w:tcW w:w="393" w:type="pct"/>
          </w:tcPr>
          <w:p w:rsidR="00D849A9" w:rsidRPr="0021587A" w:rsidRDefault="00D849A9" w:rsidP="00712B72">
            <w:pPr>
              <w:snapToGrid w:val="0"/>
              <w:rPr>
                <w:sz w:val="18"/>
                <w:szCs w:val="18"/>
              </w:rPr>
            </w:pPr>
            <w:r w:rsidRPr="0021587A">
              <w:rPr>
                <w:rFonts w:hint="eastAsia"/>
                <w:sz w:val="18"/>
                <w:szCs w:val="18"/>
              </w:rPr>
              <w:t>川合</w:t>
            </w:r>
          </w:p>
        </w:tc>
        <w:tc>
          <w:tcPr>
            <w:tcW w:w="1926" w:type="pct"/>
          </w:tcPr>
          <w:p w:rsidR="00D849A9" w:rsidRPr="0021587A" w:rsidRDefault="00D849A9" w:rsidP="004262B4">
            <w:pPr>
              <w:snapToGrid w:val="0"/>
              <w:rPr>
                <w:sz w:val="18"/>
                <w:szCs w:val="18"/>
              </w:rPr>
            </w:pPr>
            <w:r w:rsidRPr="0021587A">
              <w:rPr>
                <w:rFonts w:asciiTheme="minorEastAsia" w:hAnsiTheme="minorEastAsia" w:hint="eastAsia"/>
              </w:rPr>
              <w:t>データに関して、トラブルが発生した時に横断的にトラブルが無いかチェックできるデータの活用方法を検討して頂きたい。</w:t>
            </w:r>
          </w:p>
        </w:tc>
        <w:tc>
          <w:tcPr>
            <w:tcW w:w="1930" w:type="pct"/>
          </w:tcPr>
          <w:p w:rsidR="00D849A9" w:rsidRDefault="00F15967" w:rsidP="007D6D62">
            <w:pPr>
              <w:snapToGrid w:val="0"/>
              <w:rPr>
                <w:rFonts w:ascii="Meiryo UI" w:eastAsia="Meiryo UI" w:hAnsi="Meiryo UI" w:cs="Meiryo UI"/>
                <w:sz w:val="18"/>
                <w:szCs w:val="18"/>
              </w:rPr>
            </w:pPr>
            <w:r>
              <w:rPr>
                <w:rFonts w:ascii="Meiryo UI" w:eastAsia="Meiryo UI" w:hAnsi="Meiryo UI" w:cs="Meiryo UI" w:hint="eastAsia"/>
                <w:sz w:val="18"/>
                <w:szCs w:val="18"/>
              </w:rPr>
              <w:t>緊急事象への対応</w:t>
            </w:r>
          </w:p>
          <w:p w:rsidR="00F15967" w:rsidRPr="00345468" w:rsidRDefault="00F15967" w:rsidP="007D6D62">
            <w:pPr>
              <w:snapToGrid w:val="0"/>
              <w:rPr>
                <w:rFonts w:ascii="Meiryo UI" w:eastAsia="Meiryo UI" w:hAnsi="Meiryo UI" w:cs="Meiryo UI"/>
                <w:sz w:val="18"/>
                <w:szCs w:val="18"/>
              </w:rPr>
            </w:pPr>
            <w:r>
              <w:rPr>
                <w:rFonts w:ascii="Meiryo UI" w:eastAsia="Meiryo UI" w:hAnsi="Meiryo UI" w:cs="Meiryo UI" w:hint="eastAsia"/>
                <w:sz w:val="18"/>
                <w:szCs w:val="18"/>
              </w:rPr>
              <w:t>・同様な施設、周辺環境であれば・・・</w:t>
            </w:r>
          </w:p>
        </w:tc>
        <w:tc>
          <w:tcPr>
            <w:tcW w:w="751" w:type="pct"/>
          </w:tcPr>
          <w:p w:rsidR="00D849A9" w:rsidRDefault="00EA2EE5" w:rsidP="0047128A">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A55F9A">
              <w:rPr>
                <w:rFonts w:ascii="Meiryo UI" w:eastAsia="Meiryo UI" w:hAnsi="Meiryo UI" w:cs="Meiryo UI" w:hint="eastAsia"/>
                <w:kern w:val="0"/>
                <w:sz w:val="18"/>
                <w:szCs w:val="18"/>
              </w:rPr>
              <w:t>P.12</w:t>
            </w:r>
          </w:p>
          <w:p w:rsidR="00F15967" w:rsidRPr="00345468" w:rsidRDefault="00F15967" w:rsidP="0047128A">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w:t>
            </w:r>
            <w:r w:rsidR="00A55F9A">
              <w:rPr>
                <w:rFonts w:ascii="Meiryo UI" w:eastAsia="Meiryo UI" w:hAnsi="Meiryo UI" w:cs="Meiryo UI" w:hint="eastAsia"/>
                <w:kern w:val="0"/>
                <w:sz w:val="18"/>
                <w:szCs w:val="18"/>
              </w:rPr>
              <w:t>P.41</w:t>
            </w:r>
          </w:p>
        </w:tc>
      </w:tr>
      <w:tr w:rsidR="0021587A" w:rsidRPr="0021587A" w:rsidTr="00E77942">
        <w:trPr>
          <w:jc w:val="center"/>
        </w:trPr>
        <w:tc>
          <w:tcPr>
            <w:tcW w:w="393" w:type="pct"/>
          </w:tcPr>
          <w:p w:rsidR="00D849A9" w:rsidRPr="0021587A" w:rsidRDefault="00D849A9" w:rsidP="00712B72">
            <w:pPr>
              <w:snapToGrid w:val="0"/>
              <w:rPr>
                <w:sz w:val="18"/>
                <w:szCs w:val="18"/>
              </w:rPr>
            </w:pPr>
            <w:r w:rsidRPr="0021587A">
              <w:rPr>
                <w:rFonts w:hint="eastAsia"/>
                <w:sz w:val="18"/>
                <w:szCs w:val="18"/>
              </w:rPr>
              <w:lastRenderedPageBreak/>
              <w:t>井上</w:t>
            </w:r>
          </w:p>
        </w:tc>
        <w:tc>
          <w:tcPr>
            <w:tcW w:w="1926" w:type="pct"/>
          </w:tcPr>
          <w:p w:rsidR="00D849A9" w:rsidRPr="00386EA3" w:rsidRDefault="00D849A9" w:rsidP="004262B4">
            <w:pPr>
              <w:snapToGrid w:val="0"/>
              <w:rPr>
                <w:b/>
                <w:sz w:val="18"/>
                <w:szCs w:val="18"/>
              </w:rPr>
            </w:pPr>
            <w:r w:rsidRPr="00386EA3">
              <w:rPr>
                <w:rFonts w:asciiTheme="minorEastAsia" w:hAnsiTheme="minorEastAsia" w:hint="eastAsia"/>
                <w:b/>
              </w:rPr>
              <w:t>データの管理者間や分野間での相互連携に関して、具体的な方策まで議論し、記述して頂きたい。例えば、全体のデータを管理する人を明確にするべきである。</w:t>
            </w:r>
          </w:p>
        </w:tc>
        <w:tc>
          <w:tcPr>
            <w:tcW w:w="1930" w:type="pct"/>
          </w:tcPr>
          <w:p w:rsidR="00D849A9" w:rsidRDefault="00C70B49" w:rsidP="00C70B49">
            <w:pPr>
              <w:snapToGrid w:val="0"/>
              <w:rPr>
                <w:rFonts w:ascii="Meiryo UI" w:eastAsia="Meiryo UI" w:hAnsi="Meiryo UI" w:cs="Meiryo UI"/>
                <w:sz w:val="18"/>
                <w:szCs w:val="18"/>
              </w:rPr>
            </w:pPr>
            <w:r>
              <w:rPr>
                <w:rFonts w:ascii="Meiryo UI" w:eastAsia="Meiryo UI" w:hAnsi="Meiryo UI" w:cs="Meiryo UI" w:hint="eastAsia"/>
                <w:sz w:val="18"/>
                <w:szCs w:val="18"/>
              </w:rPr>
              <w:t>基本的な考え方</w:t>
            </w:r>
          </w:p>
          <w:p w:rsidR="00C70B49" w:rsidRDefault="00C70B49" w:rsidP="00C70B49">
            <w:pPr>
              <w:snapToGrid w:val="0"/>
              <w:rPr>
                <w:rFonts w:ascii="Meiryo UI" w:eastAsia="Meiryo UI" w:hAnsi="Meiryo UI" w:cs="Meiryo UI"/>
                <w:sz w:val="18"/>
                <w:szCs w:val="18"/>
              </w:rPr>
            </w:pPr>
            <w:r>
              <w:rPr>
                <w:rFonts w:ascii="Meiryo UI" w:eastAsia="Meiryo UI" w:hAnsi="Meiryo UI" w:cs="Meiryo UI" w:hint="eastAsia"/>
                <w:sz w:val="18"/>
                <w:szCs w:val="18"/>
              </w:rPr>
              <w:t>・各事務所は、データを管理する管理責任者・・・</w:t>
            </w:r>
          </w:p>
          <w:p w:rsidR="00C70B49" w:rsidRDefault="00C70B49" w:rsidP="00C70B49">
            <w:pPr>
              <w:snapToGrid w:val="0"/>
              <w:rPr>
                <w:rFonts w:ascii="Meiryo UI" w:eastAsia="Meiryo UI" w:hAnsi="Meiryo UI" w:cs="Meiryo UI"/>
                <w:sz w:val="18"/>
                <w:szCs w:val="18"/>
              </w:rPr>
            </w:pPr>
            <w:r>
              <w:rPr>
                <w:rFonts w:ascii="Meiryo UI" w:eastAsia="Meiryo UI" w:hAnsi="Meiryo UI" w:cs="Meiryo UI" w:hint="eastAsia"/>
                <w:sz w:val="18"/>
                <w:szCs w:val="18"/>
              </w:rPr>
              <w:t>・管理責任者は、適宜・・・</w:t>
            </w:r>
          </w:p>
          <w:p w:rsidR="00C70B49" w:rsidRPr="00345468" w:rsidRDefault="00C70B49" w:rsidP="00C70B49">
            <w:pPr>
              <w:snapToGrid w:val="0"/>
              <w:rPr>
                <w:rFonts w:ascii="Meiryo UI" w:eastAsia="Meiryo UI" w:hAnsi="Meiryo UI" w:cs="Meiryo UI"/>
                <w:sz w:val="18"/>
                <w:szCs w:val="18"/>
              </w:rPr>
            </w:pPr>
            <w:r>
              <w:rPr>
                <w:rFonts w:ascii="Meiryo UI" w:eastAsia="Meiryo UI" w:hAnsi="Meiryo UI" w:cs="Meiryo UI" w:hint="eastAsia"/>
                <w:sz w:val="18"/>
                <w:szCs w:val="18"/>
              </w:rPr>
              <w:t>・事業（局・室・課）は、・・・適宜確認する。</w:t>
            </w:r>
          </w:p>
        </w:tc>
        <w:tc>
          <w:tcPr>
            <w:tcW w:w="751" w:type="pct"/>
          </w:tcPr>
          <w:p w:rsidR="00A55F9A" w:rsidRDefault="00EA2EE5" w:rsidP="00A55F9A">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C70B49">
              <w:rPr>
                <w:rFonts w:ascii="Meiryo UI" w:eastAsia="Meiryo UI" w:hAnsi="Meiryo UI" w:cs="Meiryo UI" w:hint="eastAsia"/>
                <w:kern w:val="0"/>
                <w:sz w:val="18"/>
                <w:szCs w:val="18"/>
              </w:rPr>
              <w:t>：</w:t>
            </w:r>
            <w:r w:rsidR="0021620D">
              <w:rPr>
                <w:rFonts w:ascii="Meiryo UI" w:eastAsia="Meiryo UI" w:hAnsi="Meiryo UI" w:cs="Meiryo UI" w:hint="eastAsia"/>
                <w:kern w:val="0"/>
                <w:sz w:val="18"/>
                <w:szCs w:val="18"/>
              </w:rPr>
              <w:t>P.25</w:t>
            </w:r>
          </w:p>
          <w:p w:rsidR="00C70B49" w:rsidRPr="00345468" w:rsidRDefault="00C70B49" w:rsidP="00A55F9A">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w:t>
            </w:r>
            <w:r w:rsidR="00A55F9A">
              <w:rPr>
                <w:rFonts w:ascii="Meiryo UI" w:eastAsia="Meiryo UI" w:hAnsi="Meiryo UI" w:cs="Meiryo UI" w:hint="eastAsia"/>
                <w:kern w:val="0"/>
                <w:sz w:val="18"/>
                <w:szCs w:val="18"/>
              </w:rPr>
              <w:t>：</w:t>
            </w:r>
            <w:r w:rsidR="0021620D">
              <w:rPr>
                <w:rFonts w:ascii="Meiryo UI" w:eastAsia="Meiryo UI" w:hAnsi="Meiryo UI" w:cs="Meiryo UI" w:hint="eastAsia"/>
                <w:kern w:val="0"/>
                <w:sz w:val="18"/>
                <w:szCs w:val="18"/>
              </w:rPr>
              <w:t>P.64</w:t>
            </w:r>
          </w:p>
        </w:tc>
      </w:tr>
      <w:tr w:rsidR="0021587A" w:rsidRPr="0021587A" w:rsidTr="00E77942">
        <w:trPr>
          <w:jc w:val="center"/>
        </w:trPr>
        <w:tc>
          <w:tcPr>
            <w:tcW w:w="393" w:type="pct"/>
          </w:tcPr>
          <w:p w:rsidR="00D849A9" w:rsidRPr="0021587A" w:rsidRDefault="00D849A9" w:rsidP="00712B72">
            <w:pPr>
              <w:snapToGrid w:val="0"/>
              <w:rPr>
                <w:sz w:val="18"/>
                <w:szCs w:val="18"/>
              </w:rPr>
            </w:pPr>
            <w:r w:rsidRPr="0021587A">
              <w:rPr>
                <w:rFonts w:hint="eastAsia"/>
                <w:sz w:val="18"/>
                <w:szCs w:val="18"/>
              </w:rPr>
              <w:t>古田</w:t>
            </w:r>
          </w:p>
        </w:tc>
        <w:tc>
          <w:tcPr>
            <w:tcW w:w="1926" w:type="pct"/>
          </w:tcPr>
          <w:p w:rsidR="00D849A9" w:rsidRPr="0021587A" w:rsidRDefault="00D849A9" w:rsidP="004262B4">
            <w:pPr>
              <w:snapToGrid w:val="0"/>
              <w:rPr>
                <w:sz w:val="18"/>
                <w:szCs w:val="18"/>
              </w:rPr>
            </w:pPr>
            <w:r w:rsidRPr="0021587A">
              <w:rPr>
                <w:rFonts w:asciiTheme="minorEastAsia" w:hAnsiTheme="minorEastAsia" w:hint="eastAsia"/>
              </w:rPr>
              <w:t>限界管理水準・目標管理水準、更新について、各部会でさらに深く検討して頂きたい。</w:t>
            </w:r>
          </w:p>
        </w:tc>
        <w:tc>
          <w:tcPr>
            <w:tcW w:w="1930" w:type="pct"/>
          </w:tcPr>
          <w:p w:rsidR="00D849A9" w:rsidRPr="00345468" w:rsidRDefault="00D3332C" w:rsidP="00D4018C">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今後、各分野部会で検討を行う。</w:t>
            </w:r>
          </w:p>
        </w:tc>
        <w:tc>
          <w:tcPr>
            <w:tcW w:w="751" w:type="pct"/>
          </w:tcPr>
          <w:p w:rsidR="00D849A9" w:rsidRDefault="00EA2EE5" w:rsidP="003837D4">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F15967">
              <w:rPr>
                <w:rFonts w:ascii="Meiryo UI" w:eastAsia="Meiryo UI" w:hAnsi="Meiryo UI" w:cs="Meiryo UI" w:hint="eastAsia"/>
                <w:kern w:val="0"/>
                <w:sz w:val="18"/>
                <w:szCs w:val="18"/>
              </w:rPr>
              <w:t>：P</w:t>
            </w:r>
            <w:r w:rsidR="00A55F9A">
              <w:rPr>
                <w:rFonts w:ascii="Meiryo UI" w:eastAsia="Meiryo UI" w:hAnsi="Meiryo UI" w:cs="Meiryo UI" w:hint="eastAsia"/>
                <w:kern w:val="0"/>
                <w:sz w:val="18"/>
                <w:szCs w:val="18"/>
              </w:rPr>
              <w:t>.</w:t>
            </w:r>
            <w:r w:rsidR="00F15967">
              <w:rPr>
                <w:rFonts w:ascii="Meiryo UI" w:eastAsia="Meiryo UI" w:hAnsi="Meiryo UI" w:cs="Meiryo UI" w:hint="eastAsia"/>
                <w:kern w:val="0"/>
                <w:sz w:val="18"/>
                <w:szCs w:val="18"/>
              </w:rPr>
              <w:t>1</w:t>
            </w:r>
            <w:r w:rsidR="0021620D">
              <w:rPr>
                <w:rFonts w:ascii="Meiryo UI" w:eastAsia="Meiryo UI" w:hAnsi="Meiryo UI" w:cs="Meiryo UI" w:hint="eastAsia"/>
                <w:kern w:val="0"/>
                <w:sz w:val="18"/>
                <w:szCs w:val="18"/>
              </w:rPr>
              <w:t>6</w:t>
            </w:r>
            <w:r w:rsidR="00F15967">
              <w:rPr>
                <w:rFonts w:ascii="Meiryo UI" w:eastAsia="Meiryo UI" w:hAnsi="Meiryo UI" w:cs="Meiryo UI" w:hint="eastAsia"/>
                <w:kern w:val="0"/>
                <w:sz w:val="18"/>
                <w:szCs w:val="18"/>
              </w:rPr>
              <w:t>～</w:t>
            </w:r>
            <w:r w:rsidR="0021620D">
              <w:rPr>
                <w:rFonts w:ascii="Meiryo UI" w:eastAsia="Meiryo UI" w:hAnsi="Meiryo UI" w:cs="Meiryo UI" w:hint="eastAsia"/>
                <w:kern w:val="0"/>
                <w:sz w:val="18"/>
                <w:szCs w:val="18"/>
              </w:rPr>
              <w:t>20</w:t>
            </w:r>
          </w:p>
          <w:p w:rsidR="00F15967" w:rsidRPr="00345468" w:rsidRDefault="00F15967" w:rsidP="00A55F9A">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w:t>
            </w:r>
            <w:r w:rsidR="00A55F9A">
              <w:rPr>
                <w:rFonts w:ascii="Meiryo UI" w:eastAsia="Meiryo UI" w:hAnsi="Meiryo UI" w:cs="Meiryo UI" w:hint="eastAsia"/>
                <w:kern w:val="0"/>
                <w:sz w:val="18"/>
                <w:szCs w:val="18"/>
              </w:rPr>
              <w:t>.47</w:t>
            </w:r>
            <w:r>
              <w:rPr>
                <w:rFonts w:ascii="Meiryo UI" w:eastAsia="Meiryo UI" w:hAnsi="Meiryo UI" w:cs="Meiryo UI" w:hint="eastAsia"/>
                <w:kern w:val="0"/>
                <w:sz w:val="18"/>
                <w:szCs w:val="18"/>
              </w:rPr>
              <w:t>～5</w:t>
            </w:r>
            <w:r w:rsidR="00A55F9A">
              <w:rPr>
                <w:rFonts w:ascii="Meiryo UI" w:eastAsia="Meiryo UI" w:hAnsi="Meiryo UI" w:cs="Meiryo UI" w:hint="eastAsia"/>
                <w:kern w:val="0"/>
                <w:sz w:val="18"/>
                <w:szCs w:val="18"/>
              </w:rPr>
              <w:t>6</w:t>
            </w:r>
          </w:p>
        </w:tc>
      </w:tr>
      <w:tr w:rsidR="00D62DA8" w:rsidRPr="0021587A" w:rsidTr="00E77942">
        <w:trPr>
          <w:jc w:val="center"/>
        </w:trPr>
        <w:tc>
          <w:tcPr>
            <w:tcW w:w="393" w:type="pct"/>
          </w:tcPr>
          <w:p w:rsidR="00D62DA8" w:rsidRPr="0021587A" w:rsidRDefault="00D62DA8" w:rsidP="00712B72">
            <w:pPr>
              <w:snapToGrid w:val="0"/>
              <w:rPr>
                <w:sz w:val="18"/>
                <w:szCs w:val="18"/>
              </w:rPr>
            </w:pPr>
            <w:r w:rsidRPr="0021587A">
              <w:rPr>
                <w:rFonts w:hint="eastAsia"/>
                <w:sz w:val="18"/>
                <w:szCs w:val="18"/>
              </w:rPr>
              <w:t>古田</w:t>
            </w:r>
          </w:p>
        </w:tc>
        <w:tc>
          <w:tcPr>
            <w:tcW w:w="1926" w:type="pct"/>
          </w:tcPr>
          <w:p w:rsidR="00D62DA8" w:rsidRPr="00386EA3" w:rsidRDefault="00D62DA8" w:rsidP="004262B4">
            <w:pPr>
              <w:snapToGrid w:val="0"/>
              <w:rPr>
                <w:b/>
                <w:sz w:val="18"/>
                <w:szCs w:val="18"/>
              </w:rPr>
            </w:pPr>
            <w:r w:rsidRPr="00386EA3">
              <w:rPr>
                <w:rFonts w:asciiTheme="minorEastAsia" w:hAnsiTheme="minorEastAsia" w:hint="eastAsia"/>
                <w:b/>
              </w:rPr>
              <w:t>点検や診断に関して、資格の検討も必要ではないか。職員の資格、委託に際する資格については、特に、道路・橋梁の資格については、効率的・効果的な維持管理の観点からも非常に意味を持ってくると思うので、議論を深めて頂きたい。</w:t>
            </w:r>
          </w:p>
        </w:tc>
        <w:tc>
          <w:tcPr>
            <w:tcW w:w="1930" w:type="pct"/>
          </w:tcPr>
          <w:p w:rsidR="00D62DA8" w:rsidRPr="00345468" w:rsidRDefault="00D62DA8" w:rsidP="00D4018C">
            <w:pPr>
              <w:snapToGrid w:val="0"/>
              <w:rPr>
                <w:rFonts w:ascii="Meiryo UI" w:eastAsia="Meiryo UI" w:hAnsi="Meiryo UI" w:cs="Meiryo UI"/>
                <w:sz w:val="18"/>
                <w:szCs w:val="18"/>
              </w:rPr>
            </w:pPr>
            <w:r w:rsidRPr="00345468">
              <w:rPr>
                <w:rFonts w:ascii="Meiryo UI" w:eastAsia="Meiryo UI" w:hAnsi="Meiryo UI" w:cs="Meiryo UI" w:hint="eastAsia"/>
                <w:sz w:val="18"/>
                <w:szCs w:val="18"/>
              </w:rPr>
              <w:t>今後、各分野部会で検討を行う。</w:t>
            </w:r>
          </w:p>
        </w:tc>
        <w:tc>
          <w:tcPr>
            <w:tcW w:w="751" w:type="pct"/>
          </w:tcPr>
          <w:p w:rsidR="00D62DA8" w:rsidRDefault="00D62DA8" w:rsidP="0047487C">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抜：P.13</w:t>
            </w:r>
          </w:p>
          <w:p w:rsidR="00D62DA8" w:rsidRPr="00345468" w:rsidRDefault="00D62DA8" w:rsidP="00D62DA8">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素：P.42</w:t>
            </w:r>
          </w:p>
        </w:tc>
      </w:tr>
    </w:tbl>
    <w:p w:rsidR="008531F2" w:rsidRPr="0021587A" w:rsidRDefault="008531F2">
      <w:pPr>
        <w:widowControl/>
        <w:jc w:val="left"/>
      </w:pPr>
    </w:p>
    <w:p w:rsidR="00E92F5F" w:rsidRPr="0021587A" w:rsidRDefault="00E92F5F" w:rsidP="00E92F5F">
      <w:pPr>
        <w:rPr>
          <w:u w:val="single"/>
        </w:rPr>
      </w:pPr>
      <w:r w:rsidRPr="0021587A">
        <w:rPr>
          <w:rFonts w:hint="eastAsia"/>
          <w:u w:val="single"/>
        </w:rPr>
        <w:t>■持続可能な維持管理の仕組みづくり</w:t>
      </w:r>
    </w:p>
    <w:tbl>
      <w:tblPr>
        <w:tblStyle w:val="ac"/>
        <w:tblW w:w="5149" w:type="pct"/>
        <w:jc w:val="center"/>
        <w:tblLook w:val="04A0" w:firstRow="1" w:lastRow="0" w:firstColumn="1" w:lastColumn="0" w:noHBand="0" w:noVBand="1"/>
      </w:tblPr>
      <w:tblGrid>
        <w:gridCol w:w="755"/>
        <w:gridCol w:w="3703"/>
        <w:gridCol w:w="3594"/>
        <w:gridCol w:w="1511"/>
      </w:tblGrid>
      <w:tr w:rsidR="0021587A" w:rsidRPr="0021587A" w:rsidTr="00D62DA8">
        <w:trPr>
          <w:jc w:val="center"/>
        </w:trPr>
        <w:tc>
          <w:tcPr>
            <w:tcW w:w="395" w:type="pct"/>
            <w:shd w:val="clear" w:color="auto" w:fill="BFBFBF" w:themeFill="background1" w:themeFillShade="BF"/>
            <w:vAlign w:val="center"/>
          </w:tcPr>
          <w:p w:rsidR="00E92F5F" w:rsidRPr="0021587A" w:rsidRDefault="00E92F5F"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委員</w:t>
            </w:r>
          </w:p>
        </w:tc>
        <w:tc>
          <w:tcPr>
            <w:tcW w:w="1936" w:type="pct"/>
            <w:shd w:val="clear" w:color="auto" w:fill="BFBFBF" w:themeFill="background1" w:themeFillShade="BF"/>
            <w:vAlign w:val="center"/>
          </w:tcPr>
          <w:p w:rsidR="00E92F5F" w:rsidRPr="0021587A" w:rsidRDefault="00E92F5F"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指摘</w:t>
            </w:r>
          </w:p>
        </w:tc>
        <w:tc>
          <w:tcPr>
            <w:tcW w:w="1879" w:type="pct"/>
            <w:shd w:val="clear" w:color="auto" w:fill="BFBFBF" w:themeFill="background1" w:themeFillShade="BF"/>
            <w:vAlign w:val="center"/>
          </w:tcPr>
          <w:p w:rsidR="00E92F5F" w:rsidRPr="0021587A" w:rsidRDefault="00E92F5F" w:rsidP="008640B9">
            <w:pPr>
              <w:snapToGrid w:val="0"/>
              <w:jc w:val="center"/>
              <w:rPr>
                <w:rFonts w:ascii="HG丸ｺﾞｼｯｸM-PRO" w:eastAsia="HG丸ｺﾞｼｯｸM-PRO" w:hAnsi="HG丸ｺﾞｼｯｸM-PRO"/>
                <w:sz w:val="18"/>
                <w:szCs w:val="18"/>
              </w:rPr>
            </w:pPr>
            <w:r w:rsidRPr="0021587A">
              <w:rPr>
                <w:rFonts w:ascii="HG丸ｺﾞｼｯｸM-PRO" w:eastAsia="HG丸ｺﾞｼｯｸM-PRO" w:hAnsi="HG丸ｺﾞｼｯｸM-PRO" w:hint="eastAsia"/>
                <w:sz w:val="18"/>
                <w:szCs w:val="18"/>
              </w:rPr>
              <w:t>対応</w:t>
            </w:r>
          </w:p>
        </w:tc>
        <w:tc>
          <w:tcPr>
            <w:tcW w:w="790" w:type="pct"/>
            <w:shd w:val="clear" w:color="auto" w:fill="BFBFBF" w:themeFill="background1" w:themeFillShade="BF"/>
            <w:vAlign w:val="center"/>
          </w:tcPr>
          <w:p w:rsidR="00E92F5F" w:rsidRPr="0021587A" w:rsidRDefault="00E92F5F" w:rsidP="008640B9">
            <w:pPr>
              <w:snapToGrid w:val="0"/>
              <w:jc w:val="center"/>
              <w:rPr>
                <w:rFonts w:ascii="HG丸ｺﾞｼｯｸM-PRO" w:eastAsia="HG丸ｺﾞｼｯｸM-PRO" w:hAnsi="HG丸ｺﾞｼｯｸM-PRO"/>
                <w:sz w:val="18"/>
                <w:szCs w:val="18"/>
              </w:rPr>
            </w:pPr>
          </w:p>
        </w:tc>
      </w:tr>
      <w:tr w:rsidR="00D62DA8" w:rsidRPr="0021587A" w:rsidTr="00D62DA8">
        <w:trPr>
          <w:jc w:val="center"/>
        </w:trPr>
        <w:tc>
          <w:tcPr>
            <w:tcW w:w="395" w:type="pct"/>
          </w:tcPr>
          <w:p w:rsidR="00D62DA8" w:rsidRPr="0021587A" w:rsidRDefault="00D62DA8" w:rsidP="00712B72">
            <w:pPr>
              <w:snapToGrid w:val="0"/>
              <w:rPr>
                <w:sz w:val="18"/>
                <w:szCs w:val="18"/>
              </w:rPr>
            </w:pPr>
            <w:r w:rsidRPr="0021587A">
              <w:rPr>
                <w:rFonts w:hint="eastAsia"/>
                <w:sz w:val="18"/>
                <w:szCs w:val="18"/>
              </w:rPr>
              <w:t>川合</w:t>
            </w:r>
          </w:p>
        </w:tc>
        <w:tc>
          <w:tcPr>
            <w:tcW w:w="1936" w:type="pct"/>
          </w:tcPr>
          <w:p w:rsidR="00D62DA8" w:rsidRPr="00386EA3" w:rsidRDefault="00D62DA8" w:rsidP="008640B9">
            <w:pPr>
              <w:snapToGrid w:val="0"/>
              <w:rPr>
                <w:b/>
                <w:sz w:val="18"/>
                <w:szCs w:val="18"/>
              </w:rPr>
            </w:pPr>
            <w:r w:rsidRPr="00386EA3">
              <w:rPr>
                <w:rFonts w:asciiTheme="minorEastAsia" w:hAnsiTheme="minorEastAsia" w:hint="eastAsia"/>
                <w:b/>
              </w:rPr>
              <w:t>職員の絶対数が減少した際の対策について、府民連携や企業連携など、仕事の量をどうカバーするかもご議論いただきたい。</w:t>
            </w:r>
          </w:p>
        </w:tc>
        <w:tc>
          <w:tcPr>
            <w:tcW w:w="1879" w:type="pct"/>
          </w:tcPr>
          <w:p w:rsidR="00D62DA8" w:rsidRPr="006F4535" w:rsidRDefault="00D62DA8" w:rsidP="006F4535">
            <w:pPr>
              <w:snapToGrid w:val="0"/>
              <w:rPr>
                <w:rFonts w:ascii="Meiryo UI" w:eastAsia="Meiryo UI" w:hAnsi="Meiryo UI" w:cs="Meiryo UI"/>
                <w:sz w:val="18"/>
                <w:szCs w:val="18"/>
              </w:rPr>
            </w:pPr>
            <w:r w:rsidRPr="006F4535">
              <w:rPr>
                <w:rFonts w:ascii="Meiryo UI" w:eastAsia="Meiryo UI" w:hAnsi="Meiryo UI" w:cs="Meiryo UI" w:hint="eastAsia"/>
                <w:sz w:val="18"/>
                <w:szCs w:val="18"/>
              </w:rPr>
              <w:t>今後、全体検討部会で検討を行う。</w:t>
            </w:r>
          </w:p>
        </w:tc>
        <w:tc>
          <w:tcPr>
            <w:tcW w:w="790" w:type="pct"/>
          </w:tcPr>
          <w:p w:rsidR="00D62DA8" w:rsidRDefault="00D62DA8" w:rsidP="0047487C">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21620D">
              <w:rPr>
                <w:rFonts w:ascii="Meiryo UI" w:eastAsia="Meiryo UI" w:hAnsi="Meiryo UI" w:cs="Meiryo UI" w:hint="eastAsia"/>
                <w:kern w:val="0"/>
                <w:sz w:val="18"/>
                <w:szCs w:val="18"/>
              </w:rPr>
              <w:t>P.32</w:t>
            </w:r>
          </w:p>
          <w:p w:rsidR="00D62DA8" w:rsidRPr="00345468" w:rsidRDefault="00D62DA8" w:rsidP="00D62DA8">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素：P.77～78</w:t>
            </w:r>
          </w:p>
        </w:tc>
      </w:tr>
      <w:tr w:rsidR="00D62DA8" w:rsidRPr="0021587A" w:rsidTr="00D62DA8">
        <w:trPr>
          <w:jc w:val="center"/>
        </w:trPr>
        <w:tc>
          <w:tcPr>
            <w:tcW w:w="395" w:type="pct"/>
          </w:tcPr>
          <w:p w:rsidR="00D62DA8" w:rsidRDefault="00D62DA8" w:rsidP="008640B9">
            <w:pPr>
              <w:snapToGrid w:val="0"/>
              <w:rPr>
                <w:sz w:val="18"/>
                <w:szCs w:val="18"/>
              </w:rPr>
            </w:pPr>
            <w:r w:rsidRPr="0021587A">
              <w:rPr>
                <w:rFonts w:hint="eastAsia"/>
                <w:sz w:val="18"/>
                <w:szCs w:val="18"/>
              </w:rPr>
              <w:t>古田</w:t>
            </w:r>
          </w:p>
          <w:p w:rsidR="00D62DA8" w:rsidRDefault="00D62DA8" w:rsidP="008640B9">
            <w:pPr>
              <w:snapToGrid w:val="0"/>
              <w:rPr>
                <w:sz w:val="18"/>
                <w:szCs w:val="18"/>
              </w:rPr>
            </w:pPr>
          </w:p>
          <w:p w:rsidR="00D62DA8" w:rsidRPr="0021587A" w:rsidRDefault="00D62DA8" w:rsidP="00712B72">
            <w:pPr>
              <w:snapToGrid w:val="0"/>
              <w:rPr>
                <w:sz w:val="18"/>
                <w:szCs w:val="18"/>
              </w:rPr>
            </w:pPr>
            <w:r w:rsidRPr="0021587A">
              <w:rPr>
                <w:rFonts w:hint="eastAsia"/>
                <w:sz w:val="18"/>
                <w:szCs w:val="18"/>
              </w:rPr>
              <w:t>河野</w:t>
            </w:r>
          </w:p>
        </w:tc>
        <w:tc>
          <w:tcPr>
            <w:tcW w:w="1936" w:type="pct"/>
          </w:tcPr>
          <w:p w:rsidR="00D62DA8" w:rsidRPr="0021587A" w:rsidRDefault="00D62DA8" w:rsidP="008640B9">
            <w:pPr>
              <w:snapToGrid w:val="0"/>
              <w:rPr>
                <w:sz w:val="18"/>
                <w:szCs w:val="18"/>
              </w:rPr>
            </w:pPr>
            <w:r w:rsidRPr="0021587A">
              <w:rPr>
                <w:rFonts w:asciiTheme="minorEastAsia" w:hAnsiTheme="minorEastAsia" w:hint="eastAsia"/>
              </w:rPr>
              <w:t>キャリアアンケートについては、実施したことは非常に評価すべきで、基礎データがあるということは重要である。</w:t>
            </w:r>
          </w:p>
        </w:tc>
        <w:tc>
          <w:tcPr>
            <w:tcW w:w="1879" w:type="pct"/>
          </w:tcPr>
          <w:p w:rsidR="00D62DA8" w:rsidRPr="006F4535" w:rsidRDefault="00D62DA8" w:rsidP="008640B9">
            <w:pPr>
              <w:snapToGrid w:val="0"/>
              <w:rPr>
                <w:rFonts w:ascii="Meiryo UI" w:eastAsia="Meiryo UI" w:hAnsi="Meiryo UI" w:cs="Meiryo UI"/>
                <w:sz w:val="18"/>
                <w:szCs w:val="18"/>
              </w:rPr>
            </w:pPr>
          </w:p>
        </w:tc>
        <w:tc>
          <w:tcPr>
            <w:tcW w:w="790" w:type="pct"/>
          </w:tcPr>
          <w:p w:rsidR="00D62DA8" w:rsidRPr="006F4535" w:rsidRDefault="00D62DA8" w:rsidP="008640B9">
            <w:pPr>
              <w:snapToGrid w:val="0"/>
              <w:rPr>
                <w:rFonts w:ascii="Meiryo UI" w:eastAsia="Meiryo UI" w:hAnsi="Meiryo UI" w:cs="Meiryo UI"/>
                <w:sz w:val="18"/>
                <w:szCs w:val="18"/>
              </w:rPr>
            </w:pPr>
          </w:p>
        </w:tc>
      </w:tr>
      <w:tr w:rsidR="00D62DA8" w:rsidRPr="0021587A" w:rsidTr="00D62DA8">
        <w:trPr>
          <w:jc w:val="center"/>
        </w:trPr>
        <w:tc>
          <w:tcPr>
            <w:tcW w:w="395" w:type="pct"/>
          </w:tcPr>
          <w:p w:rsidR="00D62DA8" w:rsidRPr="0021587A" w:rsidRDefault="00D62DA8" w:rsidP="00712B72">
            <w:pPr>
              <w:snapToGrid w:val="0"/>
              <w:rPr>
                <w:sz w:val="18"/>
                <w:szCs w:val="18"/>
              </w:rPr>
            </w:pPr>
            <w:r w:rsidRPr="0021587A">
              <w:rPr>
                <w:rFonts w:hint="eastAsia"/>
                <w:sz w:val="18"/>
                <w:szCs w:val="18"/>
              </w:rPr>
              <w:t>川合</w:t>
            </w:r>
          </w:p>
        </w:tc>
        <w:tc>
          <w:tcPr>
            <w:tcW w:w="1936" w:type="pct"/>
          </w:tcPr>
          <w:p w:rsidR="00D62DA8" w:rsidRPr="00386EA3" w:rsidRDefault="00D62DA8" w:rsidP="008640B9">
            <w:pPr>
              <w:snapToGrid w:val="0"/>
              <w:rPr>
                <w:b/>
                <w:sz w:val="18"/>
                <w:szCs w:val="18"/>
              </w:rPr>
            </w:pPr>
            <w:r w:rsidRPr="00386EA3">
              <w:rPr>
                <w:rFonts w:asciiTheme="minorEastAsia" w:hAnsiTheme="minorEastAsia" w:hint="eastAsia"/>
                <w:b/>
              </w:rPr>
              <w:t>ベテラン職員が減少する中で、人から人への技術伝承だけでなく、業務が維持できるよう今の内に仕組みを構築していただきたい。</w:t>
            </w:r>
          </w:p>
        </w:tc>
        <w:tc>
          <w:tcPr>
            <w:tcW w:w="1879" w:type="pct"/>
          </w:tcPr>
          <w:p w:rsidR="00D62DA8" w:rsidRPr="006F4535" w:rsidRDefault="00D62DA8" w:rsidP="00D3332C">
            <w:pPr>
              <w:tabs>
                <w:tab w:val="left" w:pos="2487"/>
              </w:tabs>
              <w:snapToGrid w:val="0"/>
              <w:rPr>
                <w:rFonts w:ascii="Meiryo UI" w:eastAsia="Meiryo UI" w:hAnsi="Meiryo UI" w:cs="Meiryo UI"/>
                <w:sz w:val="18"/>
                <w:szCs w:val="18"/>
              </w:rPr>
            </w:pPr>
            <w:r w:rsidRPr="006F4535">
              <w:rPr>
                <w:rFonts w:ascii="Meiryo UI" w:eastAsia="Meiryo UI" w:hAnsi="Meiryo UI" w:cs="Meiryo UI" w:hint="eastAsia"/>
                <w:sz w:val="18"/>
                <w:szCs w:val="18"/>
              </w:rPr>
              <w:t>今後、全体検討部会で検討を行う。</w:t>
            </w:r>
          </w:p>
        </w:tc>
        <w:tc>
          <w:tcPr>
            <w:tcW w:w="790" w:type="pct"/>
          </w:tcPr>
          <w:p w:rsidR="00D62DA8" w:rsidRDefault="00D62DA8" w:rsidP="0047487C">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21620D">
              <w:rPr>
                <w:rFonts w:ascii="Meiryo UI" w:eastAsia="Meiryo UI" w:hAnsi="Meiryo UI" w:cs="Meiryo UI" w:hint="eastAsia"/>
                <w:kern w:val="0"/>
                <w:sz w:val="18"/>
                <w:szCs w:val="18"/>
              </w:rPr>
              <w:t>P.29</w:t>
            </w:r>
          </w:p>
          <w:p w:rsidR="00D62DA8" w:rsidRPr="00345468" w:rsidRDefault="00D62DA8" w:rsidP="00D62DA8">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素：P.69～73</w:t>
            </w:r>
          </w:p>
        </w:tc>
      </w:tr>
      <w:tr w:rsidR="00D62DA8" w:rsidRPr="0021587A" w:rsidTr="00D62DA8">
        <w:trPr>
          <w:jc w:val="center"/>
        </w:trPr>
        <w:tc>
          <w:tcPr>
            <w:tcW w:w="395" w:type="pct"/>
          </w:tcPr>
          <w:p w:rsidR="00D62DA8" w:rsidRPr="0021587A" w:rsidRDefault="00D62DA8" w:rsidP="00712B72">
            <w:pPr>
              <w:snapToGrid w:val="0"/>
              <w:rPr>
                <w:sz w:val="18"/>
                <w:szCs w:val="18"/>
              </w:rPr>
            </w:pPr>
            <w:r w:rsidRPr="0021587A">
              <w:rPr>
                <w:rFonts w:hint="eastAsia"/>
                <w:sz w:val="18"/>
                <w:szCs w:val="18"/>
              </w:rPr>
              <w:t>古田</w:t>
            </w:r>
          </w:p>
        </w:tc>
        <w:tc>
          <w:tcPr>
            <w:tcW w:w="1936" w:type="pct"/>
          </w:tcPr>
          <w:p w:rsidR="00D62DA8" w:rsidRPr="00386EA3" w:rsidRDefault="00D62DA8" w:rsidP="008640B9">
            <w:pPr>
              <w:snapToGrid w:val="0"/>
              <w:rPr>
                <w:b/>
                <w:sz w:val="18"/>
                <w:szCs w:val="18"/>
              </w:rPr>
            </w:pPr>
            <w:r w:rsidRPr="00386EA3">
              <w:rPr>
                <w:rFonts w:asciiTheme="minorEastAsia" w:hAnsiTheme="minorEastAsia" w:hint="eastAsia"/>
                <w:b/>
              </w:rPr>
              <w:t>魅力づくりに関しては、給料が上がれば一番だが、学生の活用や施設の有効活用など、新しい視点も加えてご検討いただきたい。</w:t>
            </w:r>
          </w:p>
        </w:tc>
        <w:tc>
          <w:tcPr>
            <w:tcW w:w="1879" w:type="pct"/>
          </w:tcPr>
          <w:p w:rsidR="00D62DA8" w:rsidRPr="006F4535" w:rsidRDefault="00D62DA8" w:rsidP="008640B9">
            <w:pPr>
              <w:snapToGrid w:val="0"/>
              <w:rPr>
                <w:rFonts w:ascii="Meiryo UI" w:eastAsia="Meiryo UI" w:hAnsi="Meiryo UI" w:cs="Meiryo UI"/>
                <w:sz w:val="18"/>
                <w:szCs w:val="18"/>
              </w:rPr>
            </w:pPr>
            <w:r w:rsidRPr="006F4535">
              <w:rPr>
                <w:rFonts w:ascii="Meiryo UI" w:eastAsia="Meiryo UI" w:hAnsi="Meiryo UI" w:cs="Meiryo UI" w:hint="eastAsia"/>
                <w:sz w:val="18"/>
                <w:szCs w:val="18"/>
              </w:rPr>
              <w:t>今後、全体検討部会で検討を行う。</w:t>
            </w:r>
          </w:p>
          <w:p w:rsidR="00D62DA8" w:rsidRPr="006F4535" w:rsidRDefault="00D62DA8" w:rsidP="008640B9">
            <w:pPr>
              <w:snapToGrid w:val="0"/>
              <w:rPr>
                <w:rFonts w:ascii="Meiryo UI" w:eastAsia="Meiryo UI" w:hAnsi="Meiryo UI" w:cs="Meiryo UI"/>
                <w:sz w:val="18"/>
                <w:szCs w:val="18"/>
              </w:rPr>
            </w:pPr>
          </w:p>
          <w:p w:rsidR="00D62DA8" w:rsidRPr="006F4535" w:rsidRDefault="00D62DA8" w:rsidP="008640B9">
            <w:pPr>
              <w:snapToGrid w:val="0"/>
              <w:rPr>
                <w:rFonts w:ascii="Meiryo UI" w:eastAsia="Meiryo UI" w:hAnsi="Meiryo UI" w:cs="Meiryo UI"/>
                <w:sz w:val="18"/>
                <w:szCs w:val="18"/>
              </w:rPr>
            </w:pPr>
            <w:r w:rsidRPr="006F4535">
              <w:rPr>
                <w:rFonts w:ascii="Meiryo UI" w:eastAsia="Meiryo UI" w:hAnsi="Meiryo UI" w:cs="Meiryo UI" w:hint="eastAsia"/>
                <w:sz w:val="18"/>
                <w:szCs w:val="18"/>
              </w:rPr>
              <w:t>6.3</w:t>
            </w:r>
            <w:r>
              <w:rPr>
                <w:rFonts w:ascii="Meiryo UI" w:eastAsia="Meiryo UI" w:hAnsi="Meiryo UI" w:cs="Meiryo UI" w:hint="eastAsia"/>
                <w:sz w:val="18"/>
                <w:szCs w:val="18"/>
              </w:rPr>
              <w:t>維持管理業務の改善と魅力向上のあり方で検討</w:t>
            </w:r>
          </w:p>
        </w:tc>
        <w:tc>
          <w:tcPr>
            <w:tcW w:w="790" w:type="pct"/>
          </w:tcPr>
          <w:p w:rsidR="00D62DA8" w:rsidRDefault="00D62DA8" w:rsidP="008640B9">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21620D">
              <w:rPr>
                <w:rFonts w:ascii="Meiryo UI" w:eastAsia="Meiryo UI" w:hAnsi="Meiryo UI" w:cs="Meiryo UI" w:hint="eastAsia"/>
                <w:kern w:val="0"/>
                <w:sz w:val="18"/>
                <w:szCs w:val="18"/>
              </w:rPr>
              <w:t>P.36</w:t>
            </w:r>
          </w:p>
          <w:p w:rsidR="00D62DA8" w:rsidRPr="006F4535" w:rsidRDefault="00D62DA8" w:rsidP="00D62DA8">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素：P.82～83</w:t>
            </w:r>
          </w:p>
        </w:tc>
      </w:tr>
      <w:tr w:rsidR="00D62DA8" w:rsidRPr="0021587A" w:rsidTr="00D62DA8">
        <w:trPr>
          <w:jc w:val="center"/>
        </w:trPr>
        <w:tc>
          <w:tcPr>
            <w:tcW w:w="395" w:type="pct"/>
          </w:tcPr>
          <w:p w:rsidR="00D62DA8" w:rsidRPr="0021587A" w:rsidRDefault="00D62DA8" w:rsidP="00712B72">
            <w:pPr>
              <w:snapToGrid w:val="0"/>
              <w:rPr>
                <w:sz w:val="18"/>
                <w:szCs w:val="18"/>
              </w:rPr>
            </w:pPr>
            <w:r w:rsidRPr="0021587A">
              <w:rPr>
                <w:rFonts w:hint="eastAsia"/>
                <w:sz w:val="18"/>
                <w:szCs w:val="18"/>
              </w:rPr>
              <w:t>奈良</w:t>
            </w:r>
          </w:p>
        </w:tc>
        <w:tc>
          <w:tcPr>
            <w:tcW w:w="1936" w:type="pct"/>
          </w:tcPr>
          <w:p w:rsidR="00D62DA8" w:rsidRPr="0021587A" w:rsidRDefault="00D62DA8" w:rsidP="008640B9">
            <w:pPr>
              <w:snapToGrid w:val="0"/>
              <w:rPr>
                <w:sz w:val="18"/>
                <w:szCs w:val="18"/>
              </w:rPr>
            </w:pPr>
            <w:r w:rsidRPr="0021587A">
              <w:rPr>
                <w:rFonts w:asciiTheme="minorEastAsia" w:hAnsiTheme="minorEastAsia" w:hint="eastAsia"/>
              </w:rPr>
              <w:t>府民の方に説明する資料、市町村職員に対する説明する資料などユーザーを意識して検討して頂きたい。</w:t>
            </w:r>
          </w:p>
        </w:tc>
        <w:tc>
          <w:tcPr>
            <w:tcW w:w="1879" w:type="pct"/>
          </w:tcPr>
          <w:p w:rsidR="00D62DA8" w:rsidRPr="006F4535" w:rsidRDefault="00D62DA8" w:rsidP="008640B9">
            <w:pPr>
              <w:snapToGrid w:val="0"/>
              <w:rPr>
                <w:rFonts w:ascii="Meiryo UI" w:eastAsia="Meiryo UI" w:hAnsi="Meiryo UI" w:cs="Meiryo UI"/>
                <w:sz w:val="18"/>
                <w:szCs w:val="18"/>
              </w:rPr>
            </w:pPr>
            <w:r w:rsidRPr="006F4535">
              <w:rPr>
                <w:rFonts w:ascii="Meiryo UI" w:eastAsia="Meiryo UI" w:hAnsi="Meiryo UI" w:cs="Meiryo UI" w:hint="eastAsia"/>
                <w:sz w:val="18"/>
                <w:szCs w:val="18"/>
              </w:rPr>
              <w:t>今後、全体検討部会で検討を行う。</w:t>
            </w:r>
          </w:p>
        </w:tc>
        <w:tc>
          <w:tcPr>
            <w:tcW w:w="790" w:type="pct"/>
          </w:tcPr>
          <w:p w:rsidR="00D62DA8" w:rsidRDefault="00D62DA8" w:rsidP="00D62DA8">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抜：</w:t>
            </w:r>
            <w:r w:rsidR="0021620D">
              <w:rPr>
                <w:rFonts w:ascii="Meiryo UI" w:eastAsia="Meiryo UI" w:hAnsi="Meiryo UI" w:cs="Meiryo UI" w:hint="eastAsia"/>
                <w:kern w:val="0"/>
                <w:sz w:val="18"/>
                <w:szCs w:val="18"/>
              </w:rPr>
              <w:t>P.36</w:t>
            </w:r>
          </w:p>
          <w:p w:rsidR="00D62DA8" w:rsidRPr="006F4535" w:rsidRDefault="00D62DA8" w:rsidP="00D62DA8">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素：P.82</w:t>
            </w:r>
          </w:p>
        </w:tc>
      </w:tr>
      <w:tr w:rsidR="00D62DA8" w:rsidRPr="0021587A" w:rsidTr="00D62DA8">
        <w:trPr>
          <w:jc w:val="center"/>
        </w:trPr>
        <w:tc>
          <w:tcPr>
            <w:tcW w:w="395" w:type="pct"/>
          </w:tcPr>
          <w:p w:rsidR="00D62DA8" w:rsidRPr="0021587A" w:rsidRDefault="00D62DA8" w:rsidP="00712B72">
            <w:pPr>
              <w:snapToGrid w:val="0"/>
              <w:rPr>
                <w:sz w:val="18"/>
                <w:szCs w:val="18"/>
              </w:rPr>
            </w:pPr>
            <w:r w:rsidRPr="0021587A">
              <w:rPr>
                <w:rFonts w:hint="eastAsia"/>
                <w:sz w:val="18"/>
                <w:szCs w:val="18"/>
              </w:rPr>
              <w:t>河野</w:t>
            </w:r>
          </w:p>
        </w:tc>
        <w:tc>
          <w:tcPr>
            <w:tcW w:w="1936" w:type="pct"/>
          </w:tcPr>
          <w:p w:rsidR="00D62DA8" w:rsidRPr="0021587A" w:rsidRDefault="00D62DA8" w:rsidP="008640B9">
            <w:pPr>
              <w:snapToGrid w:val="0"/>
              <w:rPr>
                <w:sz w:val="18"/>
                <w:szCs w:val="18"/>
              </w:rPr>
            </w:pPr>
            <w:r w:rsidRPr="0021587A">
              <w:rPr>
                <w:rFonts w:asciiTheme="minorEastAsia" w:hAnsiTheme="minorEastAsia" w:hint="eastAsia"/>
              </w:rPr>
              <w:t>一般の方に対する資料では、過酷な現状と維持管理の取組みを説明する体裁にしなければいけないが、行政内部に対する資料であれば、限られた予算の使途や方法に重点を置いて記述しなければならない。</w:t>
            </w:r>
          </w:p>
        </w:tc>
        <w:tc>
          <w:tcPr>
            <w:tcW w:w="1879" w:type="pct"/>
          </w:tcPr>
          <w:p w:rsidR="00D62DA8" w:rsidRPr="006F4535" w:rsidRDefault="00D62DA8" w:rsidP="008640B9">
            <w:pPr>
              <w:snapToGrid w:val="0"/>
              <w:rPr>
                <w:rFonts w:ascii="Meiryo UI" w:eastAsia="Meiryo UI" w:hAnsi="Meiryo UI" w:cs="Meiryo UI"/>
                <w:sz w:val="18"/>
                <w:szCs w:val="18"/>
              </w:rPr>
            </w:pPr>
            <w:r w:rsidRPr="006F4535">
              <w:rPr>
                <w:rFonts w:ascii="Meiryo UI" w:eastAsia="Meiryo UI" w:hAnsi="Meiryo UI" w:cs="Meiryo UI" w:hint="eastAsia"/>
                <w:sz w:val="18"/>
                <w:szCs w:val="18"/>
              </w:rPr>
              <w:t>上記に同じ。</w:t>
            </w:r>
          </w:p>
        </w:tc>
        <w:tc>
          <w:tcPr>
            <w:tcW w:w="790" w:type="pct"/>
          </w:tcPr>
          <w:p w:rsidR="00D62DA8" w:rsidRPr="006F4535" w:rsidRDefault="00D62DA8" w:rsidP="008640B9">
            <w:pPr>
              <w:widowControl/>
              <w:snapToGrid w:val="0"/>
              <w:jc w:val="left"/>
              <w:rPr>
                <w:rFonts w:ascii="Meiryo UI" w:eastAsia="Meiryo UI" w:hAnsi="Meiryo UI" w:cs="Meiryo UI"/>
                <w:kern w:val="0"/>
                <w:sz w:val="18"/>
                <w:szCs w:val="18"/>
              </w:rPr>
            </w:pPr>
            <w:r>
              <w:rPr>
                <w:rFonts w:ascii="Meiryo UI" w:eastAsia="Meiryo UI" w:hAnsi="Meiryo UI" w:cs="Meiryo UI" w:hint="eastAsia"/>
                <w:kern w:val="0"/>
                <w:sz w:val="18"/>
                <w:szCs w:val="18"/>
              </w:rPr>
              <w:t>同上</w:t>
            </w:r>
          </w:p>
        </w:tc>
      </w:tr>
      <w:tr w:rsidR="00D62DA8" w:rsidRPr="0021587A" w:rsidTr="00D62DA8">
        <w:trPr>
          <w:jc w:val="center"/>
        </w:trPr>
        <w:tc>
          <w:tcPr>
            <w:tcW w:w="395" w:type="pct"/>
          </w:tcPr>
          <w:p w:rsidR="00D62DA8" w:rsidRPr="0021587A" w:rsidRDefault="00D62DA8" w:rsidP="00712B72">
            <w:pPr>
              <w:snapToGrid w:val="0"/>
              <w:rPr>
                <w:sz w:val="18"/>
                <w:szCs w:val="18"/>
              </w:rPr>
            </w:pPr>
            <w:r w:rsidRPr="0021587A">
              <w:rPr>
                <w:rFonts w:hint="eastAsia"/>
                <w:sz w:val="18"/>
                <w:szCs w:val="18"/>
              </w:rPr>
              <w:t>奈良</w:t>
            </w:r>
          </w:p>
        </w:tc>
        <w:tc>
          <w:tcPr>
            <w:tcW w:w="1936" w:type="pct"/>
          </w:tcPr>
          <w:p w:rsidR="00D62DA8" w:rsidRPr="0021587A" w:rsidRDefault="00D62DA8" w:rsidP="008640B9">
            <w:pPr>
              <w:snapToGrid w:val="0"/>
              <w:rPr>
                <w:sz w:val="18"/>
                <w:szCs w:val="18"/>
              </w:rPr>
            </w:pPr>
            <w:r w:rsidRPr="0021587A">
              <w:rPr>
                <w:rFonts w:asciiTheme="minorEastAsia" w:hAnsiTheme="minorEastAsia" w:hint="eastAsia"/>
              </w:rPr>
              <w:t>都市基盤施設の重要性を誰にどういう形で発信していくのか、ターゲットを絞って考えなければならない。</w:t>
            </w:r>
          </w:p>
        </w:tc>
        <w:tc>
          <w:tcPr>
            <w:tcW w:w="1879" w:type="pct"/>
          </w:tcPr>
          <w:p w:rsidR="00D62DA8" w:rsidRPr="006F4535" w:rsidRDefault="00D62DA8" w:rsidP="008640B9">
            <w:pPr>
              <w:snapToGrid w:val="0"/>
              <w:rPr>
                <w:rFonts w:ascii="Meiryo UI" w:eastAsia="Meiryo UI" w:hAnsi="Meiryo UI" w:cs="Meiryo UI"/>
                <w:sz w:val="18"/>
                <w:szCs w:val="18"/>
              </w:rPr>
            </w:pPr>
            <w:r w:rsidRPr="006F4535">
              <w:rPr>
                <w:rFonts w:ascii="Meiryo UI" w:eastAsia="Meiryo UI" w:hAnsi="Meiryo UI" w:cs="Meiryo UI" w:hint="eastAsia"/>
                <w:sz w:val="18"/>
                <w:szCs w:val="18"/>
              </w:rPr>
              <w:t>上記に同じ。</w:t>
            </w:r>
          </w:p>
        </w:tc>
        <w:tc>
          <w:tcPr>
            <w:tcW w:w="790" w:type="pct"/>
          </w:tcPr>
          <w:p w:rsidR="00D62DA8" w:rsidRPr="006F4535" w:rsidRDefault="00D62DA8" w:rsidP="008640B9">
            <w:pPr>
              <w:snapToGrid w:val="0"/>
              <w:rPr>
                <w:rFonts w:ascii="Meiryo UI" w:eastAsia="Meiryo UI" w:hAnsi="Meiryo UI" w:cs="Meiryo UI"/>
                <w:sz w:val="18"/>
                <w:szCs w:val="18"/>
              </w:rPr>
            </w:pPr>
            <w:r>
              <w:rPr>
                <w:rFonts w:ascii="Meiryo UI" w:eastAsia="Meiryo UI" w:hAnsi="Meiryo UI" w:cs="Meiryo UI" w:hint="eastAsia"/>
                <w:sz w:val="18"/>
                <w:szCs w:val="18"/>
              </w:rPr>
              <w:t>同上</w:t>
            </w:r>
          </w:p>
        </w:tc>
      </w:tr>
    </w:tbl>
    <w:p w:rsidR="00E92F5F" w:rsidRPr="0021587A" w:rsidRDefault="00E92F5F" w:rsidP="00712B72">
      <w:pPr>
        <w:widowControl/>
        <w:jc w:val="left"/>
      </w:pPr>
    </w:p>
    <w:sectPr w:rsidR="00E92F5F" w:rsidRPr="0021587A" w:rsidSect="003B367B">
      <w:headerReference w:type="default" r:id="rId9"/>
      <w:footerReference w:type="default" r:id="rId10"/>
      <w:pgSz w:w="11906" w:h="16838" w:code="9"/>
      <w:pgMar w:top="1418" w:right="1418" w:bottom="1418" w:left="1418" w:header="851" w:footer="851" w:gutter="0"/>
      <w:pgBorders>
        <w:top w:val="single" w:sz="4" w:space="19" w:color="auto"/>
        <w:bottom w:val="single" w:sz="4" w:space="10"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5C" w:rsidRDefault="00BA7F5C">
      <w:r>
        <w:separator/>
      </w:r>
    </w:p>
  </w:endnote>
  <w:endnote w:type="continuationSeparator" w:id="0">
    <w:p w:rsidR="00BA7F5C" w:rsidRDefault="00BA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D4" w:rsidRDefault="009526D4">
    <w:pPr>
      <w:pStyle w:val="a4"/>
    </w:pPr>
  </w:p>
  <w:p w:rsidR="009526D4" w:rsidRDefault="009526D4" w:rsidP="00A239FD">
    <w:pPr>
      <w:jc w:val="center"/>
    </w:pPr>
    <w:r>
      <w:fldChar w:fldCharType="begin"/>
    </w:r>
    <w:r>
      <w:instrText>PAGE   \* MERGEFORMAT</w:instrText>
    </w:r>
    <w:r>
      <w:fldChar w:fldCharType="separate"/>
    </w:r>
    <w:r w:rsidR="0068730D" w:rsidRPr="0068730D">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5C" w:rsidRDefault="00BA7F5C">
      <w:r>
        <w:separator/>
      </w:r>
    </w:p>
  </w:footnote>
  <w:footnote w:type="continuationSeparator" w:id="0">
    <w:p w:rsidR="00BA7F5C" w:rsidRDefault="00BA7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BC" w:rsidRPr="00644FBC" w:rsidRDefault="00712B72" w:rsidP="00D32F78">
    <w:pPr>
      <w:pStyle w:val="a6"/>
      <w:ind w:firstLineChars="2300" w:firstLine="7360"/>
      <w:rPr>
        <w:rFonts w:ascii="Meiryo UI" w:eastAsia="Meiryo UI" w:hAnsi="Meiryo UI" w:cs="Meiryo UI"/>
        <w:b/>
        <w:sz w:val="32"/>
        <w:szCs w:val="32"/>
      </w:rPr>
    </w:pPr>
    <w:r>
      <w:rPr>
        <w:rFonts w:ascii="Meiryo UI" w:eastAsia="Meiryo UI" w:hAnsi="Meiryo UI" w:cs="Meiryo UI" w:hint="eastAsia"/>
        <w:b/>
        <w:sz w:val="32"/>
        <w:szCs w:val="32"/>
      </w:rPr>
      <w:t>参考資料１</w:t>
    </w:r>
  </w:p>
  <w:p w:rsidR="00644FBC" w:rsidRPr="00644FBC" w:rsidRDefault="00644FBC">
    <w:pPr>
      <w:pStyle w:val="a6"/>
      <w:rPr>
        <w:rFonts w:ascii="Meiryo UI" w:eastAsia="Meiryo UI" w:hAnsi="Meiryo UI" w:cs="Meiryo UI"/>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7D81"/>
    <w:multiLevelType w:val="hybridMultilevel"/>
    <w:tmpl w:val="3280E4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30F3F03"/>
    <w:multiLevelType w:val="hybridMultilevel"/>
    <w:tmpl w:val="1206B6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C4D411F"/>
    <w:multiLevelType w:val="hybridMultilevel"/>
    <w:tmpl w:val="1D6642A4"/>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nsid w:val="594C725C"/>
    <w:multiLevelType w:val="hybridMultilevel"/>
    <w:tmpl w:val="80D85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AA34FD2"/>
    <w:multiLevelType w:val="hybridMultilevel"/>
    <w:tmpl w:val="D7F8BC2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C4127A0"/>
    <w:multiLevelType w:val="multilevel"/>
    <w:tmpl w:val="502AEBE2"/>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2132" w:hanging="572"/>
      </w:pPr>
      <w:rPr>
        <w:rFonts w:hint="eastAsia"/>
      </w:rPr>
    </w:lvl>
    <w:lvl w:ilvl="2">
      <w:start w:val="1"/>
      <w:numFmt w:val="decimal"/>
      <w:pStyle w:val="3"/>
      <w:suff w:val="nothing"/>
      <w:lvlText w:val="%1.%2.%3　"/>
      <w:lvlJc w:val="left"/>
      <w:pPr>
        <w:ind w:left="811" w:hanging="703"/>
      </w:pPr>
      <w:rPr>
        <w:rFonts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5"/>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num>
  <w:num w:numId="25">
    <w:abstractNumId w:val="4"/>
  </w:num>
  <w:num w:numId="26">
    <w:abstractNumId w:val="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10"/>
    <w:rsid w:val="00014F5F"/>
    <w:rsid w:val="000225F2"/>
    <w:rsid w:val="0002574B"/>
    <w:rsid w:val="00034EEA"/>
    <w:rsid w:val="0004477F"/>
    <w:rsid w:val="00055230"/>
    <w:rsid w:val="00055AA3"/>
    <w:rsid w:val="00063817"/>
    <w:rsid w:val="00064DFA"/>
    <w:rsid w:val="00065721"/>
    <w:rsid w:val="00070048"/>
    <w:rsid w:val="00081333"/>
    <w:rsid w:val="000A28FE"/>
    <w:rsid w:val="000B0084"/>
    <w:rsid w:val="000C729C"/>
    <w:rsid w:val="000C7805"/>
    <w:rsid w:val="000D6903"/>
    <w:rsid w:val="000E13AF"/>
    <w:rsid w:val="000F04EE"/>
    <w:rsid w:val="000F1887"/>
    <w:rsid w:val="00105471"/>
    <w:rsid w:val="00110023"/>
    <w:rsid w:val="001148CD"/>
    <w:rsid w:val="00120BC8"/>
    <w:rsid w:val="001401FA"/>
    <w:rsid w:val="00175872"/>
    <w:rsid w:val="00193DE3"/>
    <w:rsid w:val="001A790D"/>
    <w:rsid w:val="001B1F96"/>
    <w:rsid w:val="001B3E0B"/>
    <w:rsid w:val="001C760D"/>
    <w:rsid w:val="001D107F"/>
    <w:rsid w:val="001E07A6"/>
    <w:rsid w:val="001F22B2"/>
    <w:rsid w:val="001F3938"/>
    <w:rsid w:val="002001E8"/>
    <w:rsid w:val="002016FC"/>
    <w:rsid w:val="0021587A"/>
    <w:rsid w:val="0021620D"/>
    <w:rsid w:val="00244481"/>
    <w:rsid w:val="00262E19"/>
    <w:rsid w:val="002711AB"/>
    <w:rsid w:val="00282707"/>
    <w:rsid w:val="002932EC"/>
    <w:rsid w:val="002B396F"/>
    <w:rsid w:val="002C5C87"/>
    <w:rsid w:val="002E25A8"/>
    <w:rsid w:val="002F0708"/>
    <w:rsid w:val="003039A0"/>
    <w:rsid w:val="003166E1"/>
    <w:rsid w:val="003215EE"/>
    <w:rsid w:val="00327408"/>
    <w:rsid w:val="00334195"/>
    <w:rsid w:val="003425E4"/>
    <w:rsid w:val="00345468"/>
    <w:rsid w:val="00352135"/>
    <w:rsid w:val="00360125"/>
    <w:rsid w:val="003702E4"/>
    <w:rsid w:val="00386EA3"/>
    <w:rsid w:val="003923B8"/>
    <w:rsid w:val="003949FD"/>
    <w:rsid w:val="003A3833"/>
    <w:rsid w:val="003A4E7F"/>
    <w:rsid w:val="003A5B8D"/>
    <w:rsid w:val="003B237F"/>
    <w:rsid w:val="003B2DC8"/>
    <w:rsid w:val="003B367B"/>
    <w:rsid w:val="003B42BF"/>
    <w:rsid w:val="003C389F"/>
    <w:rsid w:val="003D02E9"/>
    <w:rsid w:val="003F5F0D"/>
    <w:rsid w:val="00412190"/>
    <w:rsid w:val="004241A7"/>
    <w:rsid w:val="004262B4"/>
    <w:rsid w:val="00426507"/>
    <w:rsid w:val="00436284"/>
    <w:rsid w:val="00436E8A"/>
    <w:rsid w:val="004479FB"/>
    <w:rsid w:val="00463974"/>
    <w:rsid w:val="00466604"/>
    <w:rsid w:val="004703A8"/>
    <w:rsid w:val="0047128A"/>
    <w:rsid w:val="004720DA"/>
    <w:rsid w:val="0048026C"/>
    <w:rsid w:val="00480298"/>
    <w:rsid w:val="00493C18"/>
    <w:rsid w:val="004965DF"/>
    <w:rsid w:val="004B3A12"/>
    <w:rsid w:val="004B3DD4"/>
    <w:rsid w:val="004B5945"/>
    <w:rsid w:val="004C2892"/>
    <w:rsid w:val="004C4343"/>
    <w:rsid w:val="004F12F8"/>
    <w:rsid w:val="004F57D0"/>
    <w:rsid w:val="004F68A6"/>
    <w:rsid w:val="00501045"/>
    <w:rsid w:val="005079B9"/>
    <w:rsid w:val="005276DD"/>
    <w:rsid w:val="00530555"/>
    <w:rsid w:val="00530B10"/>
    <w:rsid w:val="0053737E"/>
    <w:rsid w:val="005428FC"/>
    <w:rsid w:val="00553934"/>
    <w:rsid w:val="005618DD"/>
    <w:rsid w:val="00567741"/>
    <w:rsid w:val="00571A61"/>
    <w:rsid w:val="00587E32"/>
    <w:rsid w:val="00593C6D"/>
    <w:rsid w:val="005A1D61"/>
    <w:rsid w:val="005A52B3"/>
    <w:rsid w:val="005A5EDA"/>
    <w:rsid w:val="005B4B0C"/>
    <w:rsid w:val="005B4C50"/>
    <w:rsid w:val="005D4F4B"/>
    <w:rsid w:val="005F3691"/>
    <w:rsid w:val="00611652"/>
    <w:rsid w:val="00627743"/>
    <w:rsid w:val="006301BF"/>
    <w:rsid w:val="00634499"/>
    <w:rsid w:val="00635422"/>
    <w:rsid w:val="00640F88"/>
    <w:rsid w:val="00644FBC"/>
    <w:rsid w:val="00651CD7"/>
    <w:rsid w:val="00661937"/>
    <w:rsid w:val="006823E0"/>
    <w:rsid w:val="0068730D"/>
    <w:rsid w:val="0069056B"/>
    <w:rsid w:val="00693521"/>
    <w:rsid w:val="0069636B"/>
    <w:rsid w:val="00696B40"/>
    <w:rsid w:val="00696B6C"/>
    <w:rsid w:val="00697A3B"/>
    <w:rsid w:val="006A5F81"/>
    <w:rsid w:val="006B30D6"/>
    <w:rsid w:val="006B331A"/>
    <w:rsid w:val="006B6F43"/>
    <w:rsid w:val="006C2F15"/>
    <w:rsid w:val="006C6568"/>
    <w:rsid w:val="006D02A3"/>
    <w:rsid w:val="006D6ABA"/>
    <w:rsid w:val="006E15BE"/>
    <w:rsid w:val="006F2DA1"/>
    <w:rsid w:val="006F4535"/>
    <w:rsid w:val="00701147"/>
    <w:rsid w:val="0070194C"/>
    <w:rsid w:val="00705FF3"/>
    <w:rsid w:val="00712B72"/>
    <w:rsid w:val="007151D6"/>
    <w:rsid w:val="007207D4"/>
    <w:rsid w:val="00722389"/>
    <w:rsid w:val="00731178"/>
    <w:rsid w:val="00734520"/>
    <w:rsid w:val="00752B84"/>
    <w:rsid w:val="00755AAF"/>
    <w:rsid w:val="0076570B"/>
    <w:rsid w:val="00766729"/>
    <w:rsid w:val="00776D1D"/>
    <w:rsid w:val="00784A55"/>
    <w:rsid w:val="00793FE9"/>
    <w:rsid w:val="007B34F2"/>
    <w:rsid w:val="007C25E6"/>
    <w:rsid w:val="007D50CF"/>
    <w:rsid w:val="007D6D62"/>
    <w:rsid w:val="007E5972"/>
    <w:rsid w:val="007F5F7B"/>
    <w:rsid w:val="007F64BA"/>
    <w:rsid w:val="007F6B3C"/>
    <w:rsid w:val="008105E4"/>
    <w:rsid w:val="0082037B"/>
    <w:rsid w:val="008238A7"/>
    <w:rsid w:val="00834C5D"/>
    <w:rsid w:val="00835732"/>
    <w:rsid w:val="00836C3B"/>
    <w:rsid w:val="00852FA1"/>
    <w:rsid w:val="008531F2"/>
    <w:rsid w:val="00857BD8"/>
    <w:rsid w:val="00857D88"/>
    <w:rsid w:val="00883E4C"/>
    <w:rsid w:val="008939BA"/>
    <w:rsid w:val="008A006B"/>
    <w:rsid w:val="008A0CC4"/>
    <w:rsid w:val="008A6AE1"/>
    <w:rsid w:val="008B3A10"/>
    <w:rsid w:val="008B7996"/>
    <w:rsid w:val="008D6C67"/>
    <w:rsid w:val="008D7CA5"/>
    <w:rsid w:val="008E0997"/>
    <w:rsid w:val="008E0B45"/>
    <w:rsid w:val="008E45AA"/>
    <w:rsid w:val="008F0A2C"/>
    <w:rsid w:val="008F1B4C"/>
    <w:rsid w:val="008F7E72"/>
    <w:rsid w:val="00907078"/>
    <w:rsid w:val="009235B0"/>
    <w:rsid w:val="00933702"/>
    <w:rsid w:val="00933C17"/>
    <w:rsid w:val="0093677B"/>
    <w:rsid w:val="009467B2"/>
    <w:rsid w:val="009526D4"/>
    <w:rsid w:val="00961DAD"/>
    <w:rsid w:val="00964528"/>
    <w:rsid w:val="00966D2D"/>
    <w:rsid w:val="00973D75"/>
    <w:rsid w:val="00981870"/>
    <w:rsid w:val="009858D7"/>
    <w:rsid w:val="009916FD"/>
    <w:rsid w:val="009B4885"/>
    <w:rsid w:val="009C0654"/>
    <w:rsid w:val="009D5616"/>
    <w:rsid w:val="009D7877"/>
    <w:rsid w:val="009F277D"/>
    <w:rsid w:val="00A01654"/>
    <w:rsid w:val="00A04F90"/>
    <w:rsid w:val="00A100A3"/>
    <w:rsid w:val="00A12868"/>
    <w:rsid w:val="00A158D2"/>
    <w:rsid w:val="00A21114"/>
    <w:rsid w:val="00A239FD"/>
    <w:rsid w:val="00A32A0D"/>
    <w:rsid w:val="00A455C0"/>
    <w:rsid w:val="00A529BD"/>
    <w:rsid w:val="00A54615"/>
    <w:rsid w:val="00A55F9A"/>
    <w:rsid w:val="00A64732"/>
    <w:rsid w:val="00A74EEE"/>
    <w:rsid w:val="00A7738C"/>
    <w:rsid w:val="00A919C6"/>
    <w:rsid w:val="00AA3ED1"/>
    <w:rsid w:val="00AA66F8"/>
    <w:rsid w:val="00AB0C3A"/>
    <w:rsid w:val="00AB3632"/>
    <w:rsid w:val="00AC78ED"/>
    <w:rsid w:val="00AE5DA2"/>
    <w:rsid w:val="00B0310B"/>
    <w:rsid w:val="00B101DA"/>
    <w:rsid w:val="00B117E0"/>
    <w:rsid w:val="00B27D69"/>
    <w:rsid w:val="00B332B9"/>
    <w:rsid w:val="00B34EE6"/>
    <w:rsid w:val="00B36900"/>
    <w:rsid w:val="00B55B84"/>
    <w:rsid w:val="00B63436"/>
    <w:rsid w:val="00B66744"/>
    <w:rsid w:val="00B71D16"/>
    <w:rsid w:val="00B76016"/>
    <w:rsid w:val="00B86BAB"/>
    <w:rsid w:val="00B9164C"/>
    <w:rsid w:val="00BA462E"/>
    <w:rsid w:val="00BA7F5C"/>
    <w:rsid w:val="00BB2D22"/>
    <w:rsid w:val="00BB4B65"/>
    <w:rsid w:val="00BD666B"/>
    <w:rsid w:val="00BD6FF3"/>
    <w:rsid w:val="00C10A54"/>
    <w:rsid w:val="00C11440"/>
    <w:rsid w:val="00C249F1"/>
    <w:rsid w:val="00C272BB"/>
    <w:rsid w:val="00C54D81"/>
    <w:rsid w:val="00C66B67"/>
    <w:rsid w:val="00C67492"/>
    <w:rsid w:val="00C70B49"/>
    <w:rsid w:val="00C751C3"/>
    <w:rsid w:val="00CB02AA"/>
    <w:rsid w:val="00CB5043"/>
    <w:rsid w:val="00CB7A1B"/>
    <w:rsid w:val="00CC65AC"/>
    <w:rsid w:val="00CD2BA8"/>
    <w:rsid w:val="00CD38B2"/>
    <w:rsid w:val="00CD676A"/>
    <w:rsid w:val="00CE198B"/>
    <w:rsid w:val="00CF3A55"/>
    <w:rsid w:val="00CF3AD4"/>
    <w:rsid w:val="00CF650F"/>
    <w:rsid w:val="00D144C9"/>
    <w:rsid w:val="00D32949"/>
    <w:rsid w:val="00D32D18"/>
    <w:rsid w:val="00D32F78"/>
    <w:rsid w:val="00D3332C"/>
    <w:rsid w:val="00D4018C"/>
    <w:rsid w:val="00D419CB"/>
    <w:rsid w:val="00D569D3"/>
    <w:rsid w:val="00D62DA8"/>
    <w:rsid w:val="00D66072"/>
    <w:rsid w:val="00D66DBA"/>
    <w:rsid w:val="00D849A9"/>
    <w:rsid w:val="00D951F7"/>
    <w:rsid w:val="00DA24EC"/>
    <w:rsid w:val="00DA428E"/>
    <w:rsid w:val="00DA4A9E"/>
    <w:rsid w:val="00DB5F51"/>
    <w:rsid w:val="00DC6692"/>
    <w:rsid w:val="00DE1187"/>
    <w:rsid w:val="00E12BBD"/>
    <w:rsid w:val="00E13815"/>
    <w:rsid w:val="00E13B76"/>
    <w:rsid w:val="00E14E93"/>
    <w:rsid w:val="00E31B78"/>
    <w:rsid w:val="00E33D6B"/>
    <w:rsid w:val="00E5470A"/>
    <w:rsid w:val="00E567B1"/>
    <w:rsid w:val="00E633C6"/>
    <w:rsid w:val="00E67579"/>
    <w:rsid w:val="00E77942"/>
    <w:rsid w:val="00E83406"/>
    <w:rsid w:val="00E84E1E"/>
    <w:rsid w:val="00E90015"/>
    <w:rsid w:val="00E90A90"/>
    <w:rsid w:val="00E928BD"/>
    <w:rsid w:val="00E92F5F"/>
    <w:rsid w:val="00E95B78"/>
    <w:rsid w:val="00EA1F2D"/>
    <w:rsid w:val="00EA20DB"/>
    <w:rsid w:val="00EA2EE5"/>
    <w:rsid w:val="00EA750A"/>
    <w:rsid w:val="00EB4893"/>
    <w:rsid w:val="00ED0C21"/>
    <w:rsid w:val="00EF39CE"/>
    <w:rsid w:val="00F02261"/>
    <w:rsid w:val="00F15967"/>
    <w:rsid w:val="00F25D63"/>
    <w:rsid w:val="00F42BCA"/>
    <w:rsid w:val="00F63C17"/>
    <w:rsid w:val="00F659DF"/>
    <w:rsid w:val="00F6652C"/>
    <w:rsid w:val="00F6740B"/>
    <w:rsid w:val="00F80C44"/>
    <w:rsid w:val="00F90250"/>
    <w:rsid w:val="00FA23B2"/>
    <w:rsid w:val="00FA3D0B"/>
    <w:rsid w:val="00FA571B"/>
    <w:rsid w:val="00FB1CFC"/>
    <w:rsid w:val="00FB5782"/>
    <w:rsid w:val="00FD64E6"/>
    <w:rsid w:val="00FE3533"/>
    <w:rsid w:val="00FE434C"/>
    <w:rsid w:val="00FE48A4"/>
    <w:rsid w:val="00FF55DF"/>
    <w:rsid w:val="00FF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0"/>
    <w:next w:val="10"/>
    <w:qFormat/>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link w:val="21"/>
    <w:qFormat/>
    <w:rsid w:val="00661937"/>
    <w:pPr>
      <w:keepNext/>
      <w:keepLines/>
      <w:widowControl/>
      <w:numPr>
        <w:ilvl w:val="1"/>
        <w:numId w:val="1"/>
      </w:numPr>
      <w:ind w:left="998" w:hanging="856"/>
      <w:outlineLvl w:val="1"/>
    </w:pPr>
    <w:rPr>
      <w:rFonts w:ascii="Arial" w:eastAsia="ＭＳ ゴシック" w:hAnsi="Arial"/>
      <w:sz w:val="24"/>
    </w:rPr>
  </w:style>
  <w:style w:type="paragraph" w:styleId="3">
    <w:name w:val="heading 3"/>
    <w:basedOn w:val="a0"/>
    <w:next w:val="30"/>
    <w:link w:val="31"/>
    <w:qFormat/>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pPr>
      <w:keepNext/>
      <w:keepLines/>
      <w:widowControl/>
      <w:numPr>
        <w:ilvl w:val="3"/>
        <w:numId w:val="1"/>
      </w:numPr>
      <w:outlineLvl w:val="3"/>
    </w:pPr>
    <w:rPr>
      <w:rFonts w:ascii="Arial" w:eastAsia="ＭＳ ゴシック" w:hAnsi="Arial"/>
      <w:bCs/>
    </w:rPr>
  </w:style>
  <w:style w:type="paragraph" w:styleId="5">
    <w:name w:val="heading 5"/>
    <w:basedOn w:val="a0"/>
    <w:next w:val="50"/>
    <w:qFormat/>
    <w:pPr>
      <w:keepNext/>
      <w:keepLines/>
      <w:widowControl/>
      <w:numPr>
        <w:ilvl w:val="4"/>
        <w:numId w:val="1"/>
      </w:numPr>
      <w:outlineLvl w:val="4"/>
    </w:pPr>
    <w:rPr>
      <w:rFonts w:ascii="Arial" w:eastAsia="ＭＳ ゴシック" w:hAnsi="Arial"/>
    </w:rPr>
  </w:style>
  <w:style w:type="paragraph" w:styleId="6">
    <w:name w:val="heading 6"/>
    <w:basedOn w:val="a0"/>
    <w:next w:val="60"/>
    <w:qFormat/>
    <w:pPr>
      <w:keepNext/>
      <w:keepLines/>
      <w:widowControl/>
      <w:numPr>
        <w:ilvl w:val="5"/>
        <w:numId w:val="1"/>
      </w:numPr>
      <w:outlineLvl w:val="5"/>
    </w:pPr>
    <w:rPr>
      <w:rFonts w:ascii="Arial" w:eastAsia="ＭＳ ゴシック" w:hAnsi="Arial"/>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pPr>
      <w:keepNext/>
      <w:keepLines/>
      <w:widowControl/>
      <w:numPr>
        <w:ilvl w:val="7"/>
        <w:numId w:val="1"/>
      </w:numPr>
      <w:outlineLvl w:val="7"/>
    </w:pPr>
    <w:rPr>
      <w:rFonts w:ascii="Arial" w:eastAsia="ＭＳ ゴシック" w:hAnsi="Arial"/>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style>
  <w:style w:type="paragraph" w:customStyle="1" w:styleId="10">
    <w:name w:val="本文 1"/>
    <w:basedOn w:val="a0"/>
    <w:pPr>
      <w:widowControl/>
      <w:ind w:firstLineChars="100" w:firstLine="100"/>
    </w:pPr>
  </w:style>
  <w:style w:type="paragraph" w:styleId="20">
    <w:name w:val="Body Text 2"/>
    <w:basedOn w:val="a0"/>
    <w:semiHidden/>
    <w:pPr>
      <w:widowControl/>
      <w:ind w:leftChars="50" w:left="50" w:firstLineChars="100" w:firstLine="100"/>
    </w:pPr>
  </w:style>
  <w:style w:type="character" w:customStyle="1" w:styleId="21">
    <w:name w:val="見出し 2 (文字)"/>
    <w:basedOn w:val="a1"/>
    <w:link w:val="2"/>
    <w:rsid w:val="00661937"/>
    <w:rPr>
      <w:rFonts w:ascii="Arial" w:eastAsia="ＭＳ ゴシック" w:hAnsi="Arial"/>
      <w:kern w:val="2"/>
      <w:sz w:val="24"/>
      <w:szCs w:val="24"/>
    </w:rPr>
  </w:style>
  <w:style w:type="paragraph" w:styleId="30">
    <w:name w:val="Body Text 3"/>
    <w:basedOn w:val="a0"/>
    <w:semiHidden/>
    <w:pPr>
      <w:widowControl/>
      <w:ind w:leftChars="50" w:left="50" w:firstLineChars="100" w:firstLine="100"/>
    </w:pPr>
    <w:rPr>
      <w:szCs w:val="16"/>
    </w:rPr>
  </w:style>
  <w:style w:type="character" w:customStyle="1" w:styleId="31">
    <w:name w:val="見出し 3 (文字)"/>
    <w:basedOn w:val="a1"/>
    <w:link w:val="3"/>
    <w:rsid w:val="00587E32"/>
    <w:rPr>
      <w:rFonts w:ascii="Arial" w:eastAsia="ＭＳ ゴシック" w:hAnsi="Arial"/>
      <w:kern w:val="2"/>
      <w:sz w:val="22"/>
      <w:szCs w:val="24"/>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semiHidden/>
    <w:pPr>
      <w:tabs>
        <w:tab w:val="center" w:pos="4252"/>
        <w:tab w:val="right" w:pos="8504"/>
      </w:tabs>
      <w:snapToGrid w:val="0"/>
      <w:jc w:val="right"/>
    </w:pPr>
  </w:style>
  <w:style w:type="character" w:styleId="a5">
    <w:name w:val="page number"/>
    <w:basedOn w:val="a1"/>
    <w:semiHidden/>
  </w:style>
  <w:style w:type="paragraph" w:styleId="a6">
    <w:name w:val="header"/>
    <w:basedOn w:val="a"/>
    <w:link w:val="a7"/>
    <w:uiPriority w:val="99"/>
    <w:pPr>
      <w:tabs>
        <w:tab w:val="center" w:pos="4252"/>
        <w:tab w:val="right" w:pos="8504"/>
      </w:tabs>
      <w:snapToGrid w:val="0"/>
    </w:pPr>
  </w:style>
  <w:style w:type="paragraph" w:styleId="a8">
    <w:name w:val="caption"/>
    <w:basedOn w:val="a0"/>
    <w:next w:val="a"/>
    <w:qFormat/>
    <w:pPr>
      <w:keepLines/>
      <w:spacing w:beforeLines="50" w:before="50" w:afterLines="50" w:after="50"/>
      <w:jc w:val="center"/>
    </w:pPr>
    <w:rPr>
      <w:rFonts w:ascii="Arial" w:eastAsia="ＭＳ ゴシック" w:hAnsi="Arial"/>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2">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3">
    <w:name w:val="はじめに 2"/>
    <w:basedOn w:val="a0"/>
    <w:next w:val="42"/>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12">
    <w:name w:val="はじめに 1"/>
    <w:basedOn w:val="a0"/>
    <w:next w:val="33"/>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4">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3">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5">
    <w:name w:val="参考文献 1"/>
    <w:basedOn w:val="a0"/>
    <w:next w:val="26"/>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table" w:styleId="ac">
    <w:name w:val="Table Grid"/>
    <w:basedOn w:val="a2"/>
    <w:uiPriority w:val="59"/>
    <w:rsid w:val="00EF3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B237F"/>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3B237F"/>
    <w:rPr>
      <w:rFonts w:asciiTheme="majorHAnsi" w:eastAsiaTheme="majorEastAsia" w:hAnsiTheme="majorHAnsi" w:cstheme="majorBidi"/>
      <w:kern w:val="2"/>
      <w:sz w:val="18"/>
      <w:szCs w:val="18"/>
    </w:rPr>
  </w:style>
  <w:style w:type="paragraph" w:styleId="af">
    <w:name w:val="endnote text"/>
    <w:basedOn w:val="a"/>
    <w:link w:val="af0"/>
    <w:uiPriority w:val="99"/>
    <w:semiHidden/>
    <w:unhideWhenUsed/>
    <w:rsid w:val="00B76016"/>
    <w:pPr>
      <w:snapToGrid w:val="0"/>
      <w:jc w:val="left"/>
    </w:pPr>
  </w:style>
  <w:style w:type="character" w:customStyle="1" w:styleId="af0">
    <w:name w:val="文末脚注文字列 (文字)"/>
    <w:basedOn w:val="a1"/>
    <w:link w:val="af"/>
    <w:uiPriority w:val="99"/>
    <w:semiHidden/>
    <w:rsid w:val="00B76016"/>
    <w:rPr>
      <w:kern w:val="2"/>
      <w:sz w:val="21"/>
      <w:szCs w:val="24"/>
    </w:rPr>
  </w:style>
  <w:style w:type="character" w:styleId="af1">
    <w:name w:val="endnote reference"/>
    <w:basedOn w:val="a1"/>
    <w:uiPriority w:val="99"/>
    <w:semiHidden/>
    <w:unhideWhenUsed/>
    <w:rsid w:val="00B76016"/>
    <w:rPr>
      <w:vertAlign w:val="superscript"/>
    </w:rPr>
  </w:style>
  <w:style w:type="paragraph" w:styleId="af2">
    <w:name w:val="List Paragraph"/>
    <w:basedOn w:val="a"/>
    <w:uiPriority w:val="34"/>
    <w:qFormat/>
    <w:rsid w:val="003215EE"/>
    <w:pPr>
      <w:ind w:leftChars="400" w:left="840"/>
    </w:pPr>
  </w:style>
  <w:style w:type="paragraph" w:styleId="af3">
    <w:name w:val="TOC Heading"/>
    <w:basedOn w:val="1"/>
    <w:next w:val="a"/>
    <w:uiPriority w:val="39"/>
    <w:semiHidden/>
    <w:unhideWhenUsed/>
    <w:qFormat/>
    <w:rsid w:val="00E633C6"/>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character" w:customStyle="1" w:styleId="a7">
    <w:name w:val="ヘッダー (文字)"/>
    <w:basedOn w:val="a1"/>
    <w:link w:val="a6"/>
    <w:uiPriority w:val="99"/>
    <w:rsid w:val="00644FB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0"/>
    <w:next w:val="10"/>
    <w:qFormat/>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link w:val="21"/>
    <w:qFormat/>
    <w:rsid w:val="00661937"/>
    <w:pPr>
      <w:keepNext/>
      <w:keepLines/>
      <w:widowControl/>
      <w:numPr>
        <w:ilvl w:val="1"/>
        <w:numId w:val="1"/>
      </w:numPr>
      <w:ind w:left="998" w:hanging="856"/>
      <w:outlineLvl w:val="1"/>
    </w:pPr>
    <w:rPr>
      <w:rFonts w:ascii="Arial" w:eastAsia="ＭＳ ゴシック" w:hAnsi="Arial"/>
      <w:sz w:val="24"/>
    </w:rPr>
  </w:style>
  <w:style w:type="paragraph" w:styleId="3">
    <w:name w:val="heading 3"/>
    <w:basedOn w:val="a0"/>
    <w:next w:val="30"/>
    <w:link w:val="31"/>
    <w:qFormat/>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pPr>
      <w:keepNext/>
      <w:keepLines/>
      <w:widowControl/>
      <w:numPr>
        <w:ilvl w:val="3"/>
        <w:numId w:val="1"/>
      </w:numPr>
      <w:outlineLvl w:val="3"/>
    </w:pPr>
    <w:rPr>
      <w:rFonts w:ascii="Arial" w:eastAsia="ＭＳ ゴシック" w:hAnsi="Arial"/>
      <w:bCs/>
    </w:rPr>
  </w:style>
  <w:style w:type="paragraph" w:styleId="5">
    <w:name w:val="heading 5"/>
    <w:basedOn w:val="a0"/>
    <w:next w:val="50"/>
    <w:qFormat/>
    <w:pPr>
      <w:keepNext/>
      <w:keepLines/>
      <w:widowControl/>
      <w:numPr>
        <w:ilvl w:val="4"/>
        <w:numId w:val="1"/>
      </w:numPr>
      <w:outlineLvl w:val="4"/>
    </w:pPr>
    <w:rPr>
      <w:rFonts w:ascii="Arial" w:eastAsia="ＭＳ ゴシック" w:hAnsi="Arial"/>
    </w:rPr>
  </w:style>
  <w:style w:type="paragraph" w:styleId="6">
    <w:name w:val="heading 6"/>
    <w:basedOn w:val="a0"/>
    <w:next w:val="60"/>
    <w:qFormat/>
    <w:pPr>
      <w:keepNext/>
      <w:keepLines/>
      <w:widowControl/>
      <w:numPr>
        <w:ilvl w:val="5"/>
        <w:numId w:val="1"/>
      </w:numPr>
      <w:outlineLvl w:val="5"/>
    </w:pPr>
    <w:rPr>
      <w:rFonts w:ascii="Arial" w:eastAsia="ＭＳ ゴシック" w:hAnsi="Arial"/>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pPr>
      <w:keepNext/>
      <w:keepLines/>
      <w:widowControl/>
      <w:numPr>
        <w:ilvl w:val="7"/>
        <w:numId w:val="1"/>
      </w:numPr>
      <w:outlineLvl w:val="7"/>
    </w:pPr>
    <w:rPr>
      <w:rFonts w:ascii="Arial" w:eastAsia="ＭＳ ゴシック" w:hAnsi="Arial"/>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style>
  <w:style w:type="paragraph" w:customStyle="1" w:styleId="10">
    <w:name w:val="本文 1"/>
    <w:basedOn w:val="a0"/>
    <w:pPr>
      <w:widowControl/>
      <w:ind w:firstLineChars="100" w:firstLine="100"/>
    </w:pPr>
  </w:style>
  <w:style w:type="paragraph" w:styleId="20">
    <w:name w:val="Body Text 2"/>
    <w:basedOn w:val="a0"/>
    <w:semiHidden/>
    <w:pPr>
      <w:widowControl/>
      <w:ind w:leftChars="50" w:left="50" w:firstLineChars="100" w:firstLine="100"/>
    </w:pPr>
  </w:style>
  <w:style w:type="character" w:customStyle="1" w:styleId="21">
    <w:name w:val="見出し 2 (文字)"/>
    <w:basedOn w:val="a1"/>
    <w:link w:val="2"/>
    <w:rsid w:val="00661937"/>
    <w:rPr>
      <w:rFonts w:ascii="Arial" w:eastAsia="ＭＳ ゴシック" w:hAnsi="Arial"/>
      <w:kern w:val="2"/>
      <w:sz w:val="24"/>
      <w:szCs w:val="24"/>
    </w:rPr>
  </w:style>
  <w:style w:type="paragraph" w:styleId="30">
    <w:name w:val="Body Text 3"/>
    <w:basedOn w:val="a0"/>
    <w:semiHidden/>
    <w:pPr>
      <w:widowControl/>
      <w:ind w:leftChars="50" w:left="50" w:firstLineChars="100" w:firstLine="100"/>
    </w:pPr>
    <w:rPr>
      <w:szCs w:val="16"/>
    </w:rPr>
  </w:style>
  <w:style w:type="character" w:customStyle="1" w:styleId="31">
    <w:name w:val="見出し 3 (文字)"/>
    <w:basedOn w:val="a1"/>
    <w:link w:val="3"/>
    <w:rsid w:val="00587E32"/>
    <w:rPr>
      <w:rFonts w:ascii="Arial" w:eastAsia="ＭＳ ゴシック" w:hAnsi="Arial"/>
      <w:kern w:val="2"/>
      <w:sz w:val="22"/>
      <w:szCs w:val="24"/>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semiHidden/>
    <w:pPr>
      <w:tabs>
        <w:tab w:val="center" w:pos="4252"/>
        <w:tab w:val="right" w:pos="8504"/>
      </w:tabs>
      <w:snapToGrid w:val="0"/>
      <w:jc w:val="right"/>
    </w:pPr>
  </w:style>
  <w:style w:type="character" w:styleId="a5">
    <w:name w:val="page number"/>
    <w:basedOn w:val="a1"/>
    <w:semiHidden/>
  </w:style>
  <w:style w:type="paragraph" w:styleId="a6">
    <w:name w:val="header"/>
    <w:basedOn w:val="a"/>
    <w:link w:val="a7"/>
    <w:uiPriority w:val="99"/>
    <w:pPr>
      <w:tabs>
        <w:tab w:val="center" w:pos="4252"/>
        <w:tab w:val="right" w:pos="8504"/>
      </w:tabs>
      <w:snapToGrid w:val="0"/>
    </w:pPr>
  </w:style>
  <w:style w:type="paragraph" w:styleId="a8">
    <w:name w:val="caption"/>
    <w:basedOn w:val="a0"/>
    <w:next w:val="a"/>
    <w:qFormat/>
    <w:pPr>
      <w:keepLines/>
      <w:spacing w:beforeLines="50" w:before="50" w:afterLines="50" w:after="50"/>
      <w:jc w:val="center"/>
    </w:pPr>
    <w:rPr>
      <w:rFonts w:ascii="Arial" w:eastAsia="ＭＳ ゴシック" w:hAnsi="Arial"/>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2">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9">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3">
    <w:name w:val="はじめに 2"/>
    <w:basedOn w:val="a0"/>
    <w:next w:val="42"/>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12">
    <w:name w:val="はじめに 1"/>
    <w:basedOn w:val="a0"/>
    <w:next w:val="33"/>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4">
    <w:name w:val="toc 3"/>
    <w:basedOn w:val="a"/>
    <w:next w:val="a"/>
    <w:autoRedefine/>
    <w:uiPriority w:val="39"/>
    <w:pPr>
      <w:ind w:leftChars="200" w:left="200"/>
    </w:pPr>
  </w:style>
  <w:style w:type="paragraph" w:customStyle="1" w:styleId="aa">
    <w:name w:val="図表の番号"/>
    <w:basedOn w:val="a"/>
    <w:semiHidden/>
    <w:pPr>
      <w:spacing w:after="60"/>
      <w:jc w:val="center"/>
    </w:pPr>
    <w:rPr>
      <w:rFonts w:ascii="Arial" w:eastAsia="ＭＳ Ｐゴシック" w:hAnsi="Arial"/>
      <w:szCs w:val="21"/>
    </w:rPr>
  </w:style>
  <w:style w:type="paragraph" w:styleId="43">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5">
    <w:name w:val="参考文献 1"/>
    <w:basedOn w:val="a0"/>
    <w:next w:val="26"/>
    <w:pPr>
      <w:keepNext/>
      <w:keepLines/>
      <w:widowControl/>
      <w:ind w:leftChars="250" w:left="250"/>
    </w:pPr>
    <w:rPr>
      <w:rFonts w:ascii="Arial" w:eastAsia="ＭＳ ゴシック" w:hAnsi="Arial"/>
    </w:rPr>
  </w:style>
  <w:style w:type="character" w:styleId="ab">
    <w:name w:val="Hyperlink"/>
    <w:uiPriority w:val="99"/>
    <w:rPr>
      <w:color w:val="0000FF"/>
      <w:u w:val="single"/>
    </w:rPr>
  </w:style>
  <w:style w:type="table" w:styleId="ac">
    <w:name w:val="Table Grid"/>
    <w:basedOn w:val="a2"/>
    <w:uiPriority w:val="59"/>
    <w:rsid w:val="00EF3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B237F"/>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3B237F"/>
    <w:rPr>
      <w:rFonts w:asciiTheme="majorHAnsi" w:eastAsiaTheme="majorEastAsia" w:hAnsiTheme="majorHAnsi" w:cstheme="majorBidi"/>
      <w:kern w:val="2"/>
      <w:sz w:val="18"/>
      <w:szCs w:val="18"/>
    </w:rPr>
  </w:style>
  <w:style w:type="paragraph" w:styleId="af">
    <w:name w:val="endnote text"/>
    <w:basedOn w:val="a"/>
    <w:link w:val="af0"/>
    <w:uiPriority w:val="99"/>
    <w:semiHidden/>
    <w:unhideWhenUsed/>
    <w:rsid w:val="00B76016"/>
    <w:pPr>
      <w:snapToGrid w:val="0"/>
      <w:jc w:val="left"/>
    </w:pPr>
  </w:style>
  <w:style w:type="character" w:customStyle="1" w:styleId="af0">
    <w:name w:val="文末脚注文字列 (文字)"/>
    <w:basedOn w:val="a1"/>
    <w:link w:val="af"/>
    <w:uiPriority w:val="99"/>
    <w:semiHidden/>
    <w:rsid w:val="00B76016"/>
    <w:rPr>
      <w:kern w:val="2"/>
      <w:sz w:val="21"/>
      <w:szCs w:val="24"/>
    </w:rPr>
  </w:style>
  <w:style w:type="character" w:styleId="af1">
    <w:name w:val="endnote reference"/>
    <w:basedOn w:val="a1"/>
    <w:uiPriority w:val="99"/>
    <w:semiHidden/>
    <w:unhideWhenUsed/>
    <w:rsid w:val="00B76016"/>
    <w:rPr>
      <w:vertAlign w:val="superscript"/>
    </w:rPr>
  </w:style>
  <w:style w:type="paragraph" w:styleId="af2">
    <w:name w:val="List Paragraph"/>
    <w:basedOn w:val="a"/>
    <w:uiPriority w:val="34"/>
    <w:qFormat/>
    <w:rsid w:val="003215EE"/>
    <w:pPr>
      <w:ind w:leftChars="400" w:left="840"/>
    </w:pPr>
  </w:style>
  <w:style w:type="paragraph" w:styleId="af3">
    <w:name w:val="TOC Heading"/>
    <w:basedOn w:val="1"/>
    <w:next w:val="a"/>
    <w:uiPriority w:val="39"/>
    <w:semiHidden/>
    <w:unhideWhenUsed/>
    <w:qFormat/>
    <w:rsid w:val="00E633C6"/>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character" w:customStyle="1" w:styleId="a7">
    <w:name w:val="ヘッダー (文字)"/>
    <w:basedOn w:val="a1"/>
    <w:link w:val="a6"/>
    <w:uiPriority w:val="99"/>
    <w:rsid w:val="00644F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9802">
      <w:bodyDiv w:val="1"/>
      <w:marLeft w:val="0"/>
      <w:marRight w:val="0"/>
      <w:marTop w:val="0"/>
      <w:marBottom w:val="0"/>
      <w:divBdr>
        <w:top w:val="none" w:sz="0" w:space="0" w:color="auto"/>
        <w:left w:val="none" w:sz="0" w:space="0" w:color="auto"/>
        <w:bottom w:val="none" w:sz="0" w:space="0" w:color="auto"/>
        <w:right w:val="none" w:sz="0" w:space="0" w:color="auto"/>
      </w:divBdr>
    </w:div>
    <w:div w:id="86192822">
      <w:bodyDiv w:val="1"/>
      <w:marLeft w:val="0"/>
      <w:marRight w:val="0"/>
      <w:marTop w:val="0"/>
      <w:marBottom w:val="0"/>
      <w:divBdr>
        <w:top w:val="none" w:sz="0" w:space="0" w:color="auto"/>
        <w:left w:val="none" w:sz="0" w:space="0" w:color="auto"/>
        <w:bottom w:val="none" w:sz="0" w:space="0" w:color="auto"/>
        <w:right w:val="none" w:sz="0" w:space="0" w:color="auto"/>
      </w:divBdr>
    </w:div>
    <w:div w:id="214779610">
      <w:bodyDiv w:val="1"/>
      <w:marLeft w:val="0"/>
      <w:marRight w:val="0"/>
      <w:marTop w:val="0"/>
      <w:marBottom w:val="0"/>
      <w:divBdr>
        <w:top w:val="none" w:sz="0" w:space="0" w:color="auto"/>
        <w:left w:val="none" w:sz="0" w:space="0" w:color="auto"/>
        <w:bottom w:val="none" w:sz="0" w:space="0" w:color="auto"/>
        <w:right w:val="none" w:sz="0" w:space="0" w:color="auto"/>
      </w:divBdr>
    </w:div>
    <w:div w:id="282687241">
      <w:bodyDiv w:val="1"/>
      <w:marLeft w:val="0"/>
      <w:marRight w:val="0"/>
      <w:marTop w:val="0"/>
      <w:marBottom w:val="0"/>
      <w:divBdr>
        <w:top w:val="none" w:sz="0" w:space="0" w:color="auto"/>
        <w:left w:val="none" w:sz="0" w:space="0" w:color="auto"/>
        <w:bottom w:val="none" w:sz="0" w:space="0" w:color="auto"/>
        <w:right w:val="none" w:sz="0" w:space="0" w:color="auto"/>
      </w:divBdr>
    </w:div>
    <w:div w:id="346055888">
      <w:bodyDiv w:val="1"/>
      <w:marLeft w:val="0"/>
      <w:marRight w:val="0"/>
      <w:marTop w:val="0"/>
      <w:marBottom w:val="0"/>
      <w:divBdr>
        <w:top w:val="none" w:sz="0" w:space="0" w:color="auto"/>
        <w:left w:val="none" w:sz="0" w:space="0" w:color="auto"/>
        <w:bottom w:val="none" w:sz="0" w:space="0" w:color="auto"/>
        <w:right w:val="none" w:sz="0" w:space="0" w:color="auto"/>
      </w:divBdr>
    </w:div>
    <w:div w:id="347827088">
      <w:bodyDiv w:val="1"/>
      <w:marLeft w:val="0"/>
      <w:marRight w:val="0"/>
      <w:marTop w:val="0"/>
      <w:marBottom w:val="0"/>
      <w:divBdr>
        <w:top w:val="none" w:sz="0" w:space="0" w:color="auto"/>
        <w:left w:val="none" w:sz="0" w:space="0" w:color="auto"/>
        <w:bottom w:val="none" w:sz="0" w:space="0" w:color="auto"/>
        <w:right w:val="none" w:sz="0" w:space="0" w:color="auto"/>
      </w:divBdr>
    </w:div>
    <w:div w:id="350762802">
      <w:bodyDiv w:val="1"/>
      <w:marLeft w:val="0"/>
      <w:marRight w:val="0"/>
      <w:marTop w:val="0"/>
      <w:marBottom w:val="0"/>
      <w:divBdr>
        <w:top w:val="none" w:sz="0" w:space="0" w:color="auto"/>
        <w:left w:val="none" w:sz="0" w:space="0" w:color="auto"/>
        <w:bottom w:val="none" w:sz="0" w:space="0" w:color="auto"/>
        <w:right w:val="none" w:sz="0" w:space="0" w:color="auto"/>
      </w:divBdr>
    </w:div>
    <w:div w:id="407197022">
      <w:bodyDiv w:val="1"/>
      <w:marLeft w:val="0"/>
      <w:marRight w:val="0"/>
      <w:marTop w:val="0"/>
      <w:marBottom w:val="0"/>
      <w:divBdr>
        <w:top w:val="none" w:sz="0" w:space="0" w:color="auto"/>
        <w:left w:val="none" w:sz="0" w:space="0" w:color="auto"/>
        <w:bottom w:val="none" w:sz="0" w:space="0" w:color="auto"/>
        <w:right w:val="none" w:sz="0" w:space="0" w:color="auto"/>
      </w:divBdr>
    </w:div>
    <w:div w:id="407461018">
      <w:bodyDiv w:val="1"/>
      <w:marLeft w:val="0"/>
      <w:marRight w:val="0"/>
      <w:marTop w:val="0"/>
      <w:marBottom w:val="0"/>
      <w:divBdr>
        <w:top w:val="none" w:sz="0" w:space="0" w:color="auto"/>
        <w:left w:val="none" w:sz="0" w:space="0" w:color="auto"/>
        <w:bottom w:val="none" w:sz="0" w:space="0" w:color="auto"/>
        <w:right w:val="none" w:sz="0" w:space="0" w:color="auto"/>
      </w:divBdr>
    </w:div>
    <w:div w:id="462582942">
      <w:bodyDiv w:val="1"/>
      <w:marLeft w:val="0"/>
      <w:marRight w:val="0"/>
      <w:marTop w:val="0"/>
      <w:marBottom w:val="0"/>
      <w:divBdr>
        <w:top w:val="none" w:sz="0" w:space="0" w:color="auto"/>
        <w:left w:val="none" w:sz="0" w:space="0" w:color="auto"/>
        <w:bottom w:val="none" w:sz="0" w:space="0" w:color="auto"/>
        <w:right w:val="none" w:sz="0" w:space="0" w:color="auto"/>
      </w:divBdr>
    </w:div>
    <w:div w:id="515703548">
      <w:bodyDiv w:val="1"/>
      <w:marLeft w:val="0"/>
      <w:marRight w:val="0"/>
      <w:marTop w:val="0"/>
      <w:marBottom w:val="0"/>
      <w:divBdr>
        <w:top w:val="none" w:sz="0" w:space="0" w:color="auto"/>
        <w:left w:val="none" w:sz="0" w:space="0" w:color="auto"/>
        <w:bottom w:val="none" w:sz="0" w:space="0" w:color="auto"/>
        <w:right w:val="none" w:sz="0" w:space="0" w:color="auto"/>
      </w:divBdr>
    </w:div>
    <w:div w:id="562183944">
      <w:bodyDiv w:val="1"/>
      <w:marLeft w:val="0"/>
      <w:marRight w:val="0"/>
      <w:marTop w:val="0"/>
      <w:marBottom w:val="0"/>
      <w:divBdr>
        <w:top w:val="none" w:sz="0" w:space="0" w:color="auto"/>
        <w:left w:val="none" w:sz="0" w:space="0" w:color="auto"/>
        <w:bottom w:val="none" w:sz="0" w:space="0" w:color="auto"/>
        <w:right w:val="none" w:sz="0" w:space="0" w:color="auto"/>
      </w:divBdr>
    </w:div>
    <w:div w:id="627203567">
      <w:bodyDiv w:val="1"/>
      <w:marLeft w:val="0"/>
      <w:marRight w:val="0"/>
      <w:marTop w:val="0"/>
      <w:marBottom w:val="0"/>
      <w:divBdr>
        <w:top w:val="none" w:sz="0" w:space="0" w:color="auto"/>
        <w:left w:val="none" w:sz="0" w:space="0" w:color="auto"/>
        <w:bottom w:val="none" w:sz="0" w:space="0" w:color="auto"/>
        <w:right w:val="none" w:sz="0" w:space="0" w:color="auto"/>
      </w:divBdr>
    </w:div>
    <w:div w:id="701782498">
      <w:bodyDiv w:val="1"/>
      <w:marLeft w:val="0"/>
      <w:marRight w:val="0"/>
      <w:marTop w:val="0"/>
      <w:marBottom w:val="0"/>
      <w:divBdr>
        <w:top w:val="none" w:sz="0" w:space="0" w:color="auto"/>
        <w:left w:val="none" w:sz="0" w:space="0" w:color="auto"/>
        <w:bottom w:val="none" w:sz="0" w:space="0" w:color="auto"/>
        <w:right w:val="none" w:sz="0" w:space="0" w:color="auto"/>
      </w:divBdr>
    </w:div>
    <w:div w:id="850219694">
      <w:bodyDiv w:val="1"/>
      <w:marLeft w:val="0"/>
      <w:marRight w:val="0"/>
      <w:marTop w:val="0"/>
      <w:marBottom w:val="0"/>
      <w:divBdr>
        <w:top w:val="none" w:sz="0" w:space="0" w:color="auto"/>
        <w:left w:val="none" w:sz="0" w:space="0" w:color="auto"/>
        <w:bottom w:val="none" w:sz="0" w:space="0" w:color="auto"/>
        <w:right w:val="none" w:sz="0" w:space="0" w:color="auto"/>
      </w:divBdr>
    </w:div>
    <w:div w:id="878980068">
      <w:bodyDiv w:val="1"/>
      <w:marLeft w:val="0"/>
      <w:marRight w:val="0"/>
      <w:marTop w:val="0"/>
      <w:marBottom w:val="0"/>
      <w:divBdr>
        <w:top w:val="none" w:sz="0" w:space="0" w:color="auto"/>
        <w:left w:val="none" w:sz="0" w:space="0" w:color="auto"/>
        <w:bottom w:val="none" w:sz="0" w:space="0" w:color="auto"/>
        <w:right w:val="none" w:sz="0" w:space="0" w:color="auto"/>
      </w:divBdr>
    </w:div>
    <w:div w:id="918442627">
      <w:bodyDiv w:val="1"/>
      <w:marLeft w:val="0"/>
      <w:marRight w:val="0"/>
      <w:marTop w:val="0"/>
      <w:marBottom w:val="0"/>
      <w:divBdr>
        <w:top w:val="none" w:sz="0" w:space="0" w:color="auto"/>
        <w:left w:val="none" w:sz="0" w:space="0" w:color="auto"/>
        <w:bottom w:val="none" w:sz="0" w:space="0" w:color="auto"/>
        <w:right w:val="none" w:sz="0" w:space="0" w:color="auto"/>
      </w:divBdr>
    </w:div>
    <w:div w:id="968434938">
      <w:bodyDiv w:val="1"/>
      <w:marLeft w:val="0"/>
      <w:marRight w:val="0"/>
      <w:marTop w:val="0"/>
      <w:marBottom w:val="0"/>
      <w:divBdr>
        <w:top w:val="none" w:sz="0" w:space="0" w:color="auto"/>
        <w:left w:val="none" w:sz="0" w:space="0" w:color="auto"/>
        <w:bottom w:val="none" w:sz="0" w:space="0" w:color="auto"/>
        <w:right w:val="none" w:sz="0" w:space="0" w:color="auto"/>
      </w:divBdr>
    </w:div>
    <w:div w:id="1004090306">
      <w:bodyDiv w:val="1"/>
      <w:marLeft w:val="0"/>
      <w:marRight w:val="0"/>
      <w:marTop w:val="0"/>
      <w:marBottom w:val="0"/>
      <w:divBdr>
        <w:top w:val="none" w:sz="0" w:space="0" w:color="auto"/>
        <w:left w:val="none" w:sz="0" w:space="0" w:color="auto"/>
        <w:bottom w:val="none" w:sz="0" w:space="0" w:color="auto"/>
        <w:right w:val="none" w:sz="0" w:space="0" w:color="auto"/>
      </w:divBdr>
    </w:div>
    <w:div w:id="1022367214">
      <w:bodyDiv w:val="1"/>
      <w:marLeft w:val="0"/>
      <w:marRight w:val="0"/>
      <w:marTop w:val="0"/>
      <w:marBottom w:val="0"/>
      <w:divBdr>
        <w:top w:val="none" w:sz="0" w:space="0" w:color="auto"/>
        <w:left w:val="none" w:sz="0" w:space="0" w:color="auto"/>
        <w:bottom w:val="none" w:sz="0" w:space="0" w:color="auto"/>
        <w:right w:val="none" w:sz="0" w:space="0" w:color="auto"/>
      </w:divBdr>
    </w:div>
    <w:div w:id="1058894882">
      <w:bodyDiv w:val="1"/>
      <w:marLeft w:val="0"/>
      <w:marRight w:val="0"/>
      <w:marTop w:val="0"/>
      <w:marBottom w:val="0"/>
      <w:divBdr>
        <w:top w:val="none" w:sz="0" w:space="0" w:color="auto"/>
        <w:left w:val="none" w:sz="0" w:space="0" w:color="auto"/>
        <w:bottom w:val="none" w:sz="0" w:space="0" w:color="auto"/>
        <w:right w:val="none" w:sz="0" w:space="0" w:color="auto"/>
      </w:divBdr>
    </w:div>
    <w:div w:id="1067608721">
      <w:bodyDiv w:val="1"/>
      <w:marLeft w:val="0"/>
      <w:marRight w:val="0"/>
      <w:marTop w:val="0"/>
      <w:marBottom w:val="0"/>
      <w:divBdr>
        <w:top w:val="none" w:sz="0" w:space="0" w:color="auto"/>
        <w:left w:val="none" w:sz="0" w:space="0" w:color="auto"/>
        <w:bottom w:val="none" w:sz="0" w:space="0" w:color="auto"/>
        <w:right w:val="none" w:sz="0" w:space="0" w:color="auto"/>
      </w:divBdr>
    </w:div>
    <w:div w:id="1185243653">
      <w:bodyDiv w:val="1"/>
      <w:marLeft w:val="0"/>
      <w:marRight w:val="0"/>
      <w:marTop w:val="0"/>
      <w:marBottom w:val="0"/>
      <w:divBdr>
        <w:top w:val="none" w:sz="0" w:space="0" w:color="auto"/>
        <w:left w:val="none" w:sz="0" w:space="0" w:color="auto"/>
        <w:bottom w:val="none" w:sz="0" w:space="0" w:color="auto"/>
        <w:right w:val="none" w:sz="0" w:space="0" w:color="auto"/>
      </w:divBdr>
    </w:div>
    <w:div w:id="1315524372">
      <w:bodyDiv w:val="1"/>
      <w:marLeft w:val="0"/>
      <w:marRight w:val="0"/>
      <w:marTop w:val="0"/>
      <w:marBottom w:val="0"/>
      <w:divBdr>
        <w:top w:val="none" w:sz="0" w:space="0" w:color="auto"/>
        <w:left w:val="none" w:sz="0" w:space="0" w:color="auto"/>
        <w:bottom w:val="none" w:sz="0" w:space="0" w:color="auto"/>
        <w:right w:val="none" w:sz="0" w:space="0" w:color="auto"/>
      </w:divBdr>
    </w:div>
    <w:div w:id="1355813873">
      <w:bodyDiv w:val="1"/>
      <w:marLeft w:val="0"/>
      <w:marRight w:val="0"/>
      <w:marTop w:val="0"/>
      <w:marBottom w:val="0"/>
      <w:divBdr>
        <w:top w:val="none" w:sz="0" w:space="0" w:color="auto"/>
        <w:left w:val="none" w:sz="0" w:space="0" w:color="auto"/>
        <w:bottom w:val="none" w:sz="0" w:space="0" w:color="auto"/>
        <w:right w:val="none" w:sz="0" w:space="0" w:color="auto"/>
      </w:divBdr>
    </w:div>
    <w:div w:id="1411729577">
      <w:bodyDiv w:val="1"/>
      <w:marLeft w:val="0"/>
      <w:marRight w:val="0"/>
      <w:marTop w:val="0"/>
      <w:marBottom w:val="0"/>
      <w:divBdr>
        <w:top w:val="none" w:sz="0" w:space="0" w:color="auto"/>
        <w:left w:val="none" w:sz="0" w:space="0" w:color="auto"/>
        <w:bottom w:val="none" w:sz="0" w:space="0" w:color="auto"/>
        <w:right w:val="none" w:sz="0" w:space="0" w:color="auto"/>
      </w:divBdr>
    </w:div>
    <w:div w:id="1428191220">
      <w:bodyDiv w:val="1"/>
      <w:marLeft w:val="0"/>
      <w:marRight w:val="0"/>
      <w:marTop w:val="0"/>
      <w:marBottom w:val="0"/>
      <w:divBdr>
        <w:top w:val="none" w:sz="0" w:space="0" w:color="auto"/>
        <w:left w:val="none" w:sz="0" w:space="0" w:color="auto"/>
        <w:bottom w:val="none" w:sz="0" w:space="0" w:color="auto"/>
        <w:right w:val="none" w:sz="0" w:space="0" w:color="auto"/>
      </w:divBdr>
    </w:div>
    <w:div w:id="1462382413">
      <w:bodyDiv w:val="1"/>
      <w:marLeft w:val="0"/>
      <w:marRight w:val="0"/>
      <w:marTop w:val="0"/>
      <w:marBottom w:val="0"/>
      <w:divBdr>
        <w:top w:val="none" w:sz="0" w:space="0" w:color="auto"/>
        <w:left w:val="none" w:sz="0" w:space="0" w:color="auto"/>
        <w:bottom w:val="none" w:sz="0" w:space="0" w:color="auto"/>
        <w:right w:val="none" w:sz="0" w:space="0" w:color="auto"/>
      </w:divBdr>
    </w:div>
    <w:div w:id="1519660913">
      <w:bodyDiv w:val="1"/>
      <w:marLeft w:val="0"/>
      <w:marRight w:val="0"/>
      <w:marTop w:val="0"/>
      <w:marBottom w:val="0"/>
      <w:divBdr>
        <w:top w:val="none" w:sz="0" w:space="0" w:color="auto"/>
        <w:left w:val="none" w:sz="0" w:space="0" w:color="auto"/>
        <w:bottom w:val="none" w:sz="0" w:space="0" w:color="auto"/>
        <w:right w:val="none" w:sz="0" w:space="0" w:color="auto"/>
      </w:divBdr>
    </w:div>
    <w:div w:id="1568030288">
      <w:bodyDiv w:val="1"/>
      <w:marLeft w:val="0"/>
      <w:marRight w:val="0"/>
      <w:marTop w:val="0"/>
      <w:marBottom w:val="0"/>
      <w:divBdr>
        <w:top w:val="none" w:sz="0" w:space="0" w:color="auto"/>
        <w:left w:val="none" w:sz="0" w:space="0" w:color="auto"/>
        <w:bottom w:val="none" w:sz="0" w:space="0" w:color="auto"/>
        <w:right w:val="none" w:sz="0" w:space="0" w:color="auto"/>
      </w:divBdr>
    </w:div>
    <w:div w:id="1635522026">
      <w:bodyDiv w:val="1"/>
      <w:marLeft w:val="0"/>
      <w:marRight w:val="0"/>
      <w:marTop w:val="0"/>
      <w:marBottom w:val="0"/>
      <w:divBdr>
        <w:top w:val="none" w:sz="0" w:space="0" w:color="auto"/>
        <w:left w:val="none" w:sz="0" w:space="0" w:color="auto"/>
        <w:bottom w:val="none" w:sz="0" w:space="0" w:color="auto"/>
        <w:right w:val="none" w:sz="0" w:space="0" w:color="auto"/>
      </w:divBdr>
    </w:div>
    <w:div w:id="1654289409">
      <w:bodyDiv w:val="1"/>
      <w:marLeft w:val="0"/>
      <w:marRight w:val="0"/>
      <w:marTop w:val="0"/>
      <w:marBottom w:val="0"/>
      <w:divBdr>
        <w:top w:val="none" w:sz="0" w:space="0" w:color="auto"/>
        <w:left w:val="none" w:sz="0" w:space="0" w:color="auto"/>
        <w:bottom w:val="none" w:sz="0" w:space="0" w:color="auto"/>
        <w:right w:val="none" w:sz="0" w:space="0" w:color="auto"/>
      </w:divBdr>
    </w:div>
    <w:div w:id="1685210360">
      <w:bodyDiv w:val="1"/>
      <w:marLeft w:val="0"/>
      <w:marRight w:val="0"/>
      <w:marTop w:val="0"/>
      <w:marBottom w:val="0"/>
      <w:divBdr>
        <w:top w:val="none" w:sz="0" w:space="0" w:color="auto"/>
        <w:left w:val="none" w:sz="0" w:space="0" w:color="auto"/>
        <w:bottom w:val="none" w:sz="0" w:space="0" w:color="auto"/>
        <w:right w:val="none" w:sz="0" w:space="0" w:color="auto"/>
      </w:divBdr>
    </w:div>
    <w:div w:id="1698198460">
      <w:bodyDiv w:val="1"/>
      <w:marLeft w:val="0"/>
      <w:marRight w:val="0"/>
      <w:marTop w:val="0"/>
      <w:marBottom w:val="0"/>
      <w:divBdr>
        <w:top w:val="none" w:sz="0" w:space="0" w:color="auto"/>
        <w:left w:val="none" w:sz="0" w:space="0" w:color="auto"/>
        <w:bottom w:val="none" w:sz="0" w:space="0" w:color="auto"/>
        <w:right w:val="none" w:sz="0" w:space="0" w:color="auto"/>
      </w:divBdr>
    </w:div>
    <w:div w:id="1758669672">
      <w:bodyDiv w:val="1"/>
      <w:marLeft w:val="0"/>
      <w:marRight w:val="0"/>
      <w:marTop w:val="0"/>
      <w:marBottom w:val="0"/>
      <w:divBdr>
        <w:top w:val="none" w:sz="0" w:space="0" w:color="auto"/>
        <w:left w:val="none" w:sz="0" w:space="0" w:color="auto"/>
        <w:bottom w:val="none" w:sz="0" w:space="0" w:color="auto"/>
        <w:right w:val="none" w:sz="0" w:space="0" w:color="auto"/>
      </w:divBdr>
    </w:div>
    <w:div w:id="1778409675">
      <w:bodyDiv w:val="1"/>
      <w:marLeft w:val="0"/>
      <w:marRight w:val="0"/>
      <w:marTop w:val="0"/>
      <w:marBottom w:val="0"/>
      <w:divBdr>
        <w:top w:val="none" w:sz="0" w:space="0" w:color="auto"/>
        <w:left w:val="none" w:sz="0" w:space="0" w:color="auto"/>
        <w:bottom w:val="none" w:sz="0" w:space="0" w:color="auto"/>
        <w:right w:val="none" w:sz="0" w:space="0" w:color="auto"/>
      </w:divBdr>
    </w:div>
    <w:div w:id="1780176117">
      <w:bodyDiv w:val="1"/>
      <w:marLeft w:val="0"/>
      <w:marRight w:val="0"/>
      <w:marTop w:val="0"/>
      <w:marBottom w:val="0"/>
      <w:divBdr>
        <w:top w:val="none" w:sz="0" w:space="0" w:color="auto"/>
        <w:left w:val="none" w:sz="0" w:space="0" w:color="auto"/>
        <w:bottom w:val="none" w:sz="0" w:space="0" w:color="auto"/>
        <w:right w:val="none" w:sz="0" w:space="0" w:color="auto"/>
      </w:divBdr>
    </w:div>
    <w:div w:id="1812401528">
      <w:bodyDiv w:val="1"/>
      <w:marLeft w:val="0"/>
      <w:marRight w:val="0"/>
      <w:marTop w:val="0"/>
      <w:marBottom w:val="0"/>
      <w:divBdr>
        <w:top w:val="none" w:sz="0" w:space="0" w:color="auto"/>
        <w:left w:val="none" w:sz="0" w:space="0" w:color="auto"/>
        <w:bottom w:val="none" w:sz="0" w:space="0" w:color="auto"/>
        <w:right w:val="none" w:sz="0" w:space="0" w:color="auto"/>
      </w:divBdr>
    </w:div>
    <w:div w:id="1831746844">
      <w:bodyDiv w:val="1"/>
      <w:marLeft w:val="0"/>
      <w:marRight w:val="0"/>
      <w:marTop w:val="0"/>
      <w:marBottom w:val="0"/>
      <w:divBdr>
        <w:top w:val="none" w:sz="0" w:space="0" w:color="auto"/>
        <w:left w:val="none" w:sz="0" w:space="0" w:color="auto"/>
        <w:bottom w:val="none" w:sz="0" w:space="0" w:color="auto"/>
        <w:right w:val="none" w:sz="0" w:space="0" w:color="auto"/>
      </w:divBdr>
    </w:div>
    <w:div w:id="1851868571">
      <w:bodyDiv w:val="1"/>
      <w:marLeft w:val="0"/>
      <w:marRight w:val="0"/>
      <w:marTop w:val="0"/>
      <w:marBottom w:val="0"/>
      <w:divBdr>
        <w:top w:val="none" w:sz="0" w:space="0" w:color="auto"/>
        <w:left w:val="none" w:sz="0" w:space="0" w:color="auto"/>
        <w:bottom w:val="none" w:sz="0" w:space="0" w:color="auto"/>
        <w:right w:val="none" w:sz="0" w:space="0" w:color="auto"/>
      </w:divBdr>
    </w:div>
    <w:div w:id="1863586921">
      <w:bodyDiv w:val="1"/>
      <w:marLeft w:val="0"/>
      <w:marRight w:val="0"/>
      <w:marTop w:val="0"/>
      <w:marBottom w:val="0"/>
      <w:divBdr>
        <w:top w:val="none" w:sz="0" w:space="0" w:color="auto"/>
        <w:left w:val="none" w:sz="0" w:space="0" w:color="auto"/>
        <w:bottom w:val="none" w:sz="0" w:space="0" w:color="auto"/>
        <w:right w:val="none" w:sz="0" w:space="0" w:color="auto"/>
      </w:divBdr>
    </w:div>
    <w:div w:id="1863593280">
      <w:bodyDiv w:val="1"/>
      <w:marLeft w:val="0"/>
      <w:marRight w:val="0"/>
      <w:marTop w:val="0"/>
      <w:marBottom w:val="0"/>
      <w:divBdr>
        <w:top w:val="none" w:sz="0" w:space="0" w:color="auto"/>
        <w:left w:val="none" w:sz="0" w:space="0" w:color="auto"/>
        <w:bottom w:val="none" w:sz="0" w:space="0" w:color="auto"/>
        <w:right w:val="none" w:sz="0" w:space="0" w:color="auto"/>
      </w:divBdr>
    </w:div>
    <w:div w:id="1864129303">
      <w:bodyDiv w:val="1"/>
      <w:marLeft w:val="0"/>
      <w:marRight w:val="0"/>
      <w:marTop w:val="0"/>
      <w:marBottom w:val="0"/>
      <w:divBdr>
        <w:top w:val="none" w:sz="0" w:space="0" w:color="auto"/>
        <w:left w:val="none" w:sz="0" w:space="0" w:color="auto"/>
        <w:bottom w:val="none" w:sz="0" w:space="0" w:color="auto"/>
        <w:right w:val="none" w:sz="0" w:space="0" w:color="auto"/>
      </w:divBdr>
    </w:div>
    <w:div w:id="1869291059">
      <w:bodyDiv w:val="1"/>
      <w:marLeft w:val="0"/>
      <w:marRight w:val="0"/>
      <w:marTop w:val="0"/>
      <w:marBottom w:val="0"/>
      <w:divBdr>
        <w:top w:val="none" w:sz="0" w:space="0" w:color="auto"/>
        <w:left w:val="none" w:sz="0" w:space="0" w:color="auto"/>
        <w:bottom w:val="none" w:sz="0" w:space="0" w:color="auto"/>
        <w:right w:val="none" w:sz="0" w:space="0" w:color="auto"/>
      </w:divBdr>
    </w:div>
    <w:div w:id="1870146699">
      <w:bodyDiv w:val="1"/>
      <w:marLeft w:val="0"/>
      <w:marRight w:val="0"/>
      <w:marTop w:val="0"/>
      <w:marBottom w:val="0"/>
      <w:divBdr>
        <w:top w:val="none" w:sz="0" w:space="0" w:color="auto"/>
        <w:left w:val="none" w:sz="0" w:space="0" w:color="auto"/>
        <w:bottom w:val="none" w:sz="0" w:space="0" w:color="auto"/>
        <w:right w:val="none" w:sz="0" w:space="0" w:color="auto"/>
      </w:divBdr>
    </w:div>
    <w:div w:id="1881936551">
      <w:bodyDiv w:val="1"/>
      <w:marLeft w:val="0"/>
      <w:marRight w:val="0"/>
      <w:marTop w:val="0"/>
      <w:marBottom w:val="0"/>
      <w:divBdr>
        <w:top w:val="none" w:sz="0" w:space="0" w:color="auto"/>
        <w:left w:val="none" w:sz="0" w:space="0" w:color="auto"/>
        <w:bottom w:val="none" w:sz="0" w:space="0" w:color="auto"/>
        <w:right w:val="none" w:sz="0" w:space="0" w:color="auto"/>
      </w:divBdr>
    </w:div>
    <w:div w:id="1917126142">
      <w:bodyDiv w:val="1"/>
      <w:marLeft w:val="0"/>
      <w:marRight w:val="0"/>
      <w:marTop w:val="0"/>
      <w:marBottom w:val="0"/>
      <w:divBdr>
        <w:top w:val="none" w:sz="0" w:space="0" w:color="auto"/>
        <w:left w:val="none" w:sz="0" w:space="0" w:color="auto"/>
        <w:bottom w:val="none" w:sz="0" w:space="0" w:color="auto"/>
        <w:right w:val="none" w:sz="0" w:space="0" w:color="auto"/>
      </w:divBdr>
    </w:div>
    <w:div w:id="1935504650">
      <w:bodyDiv w:val="1"/>
      <w:marLeft w:val="0"/>
      <w:marRight w:val="0"/>
      <w:marTop w:val="0"/>
      <w:marBottom w:val="0"/>
      <w:divBdr>
        <w:top w:val="none" w:sz="0" w:space="0" w:color="auto"/>
        <w:left w:val="none" w:sz="0" w:space="0" w:color="auto"/>
        <w:bottom w:val="none" w:sz="0" w:space="0" w:color="auto"/>
        <w:right w:val="none" w:sz="0" w:space="0" w:color="auto"/>
      </w:divBdr>
    </w:div>
    <w:div w:id="2020543378">
      <w:bodyDiv w:val="1"/>
      <w:marLeft w:val="0"/>
      <w:marRight w:val="0"/>
      <w:marTop w:val="0"/>
      <w:marBottom w:val="0"/>
      <w:divBdr>
        <w:top w:val="none" w:sz="0" w:space="0" w:color="auto"/>
        <w:left w:val="none" w:sz="0" w:space="0" w:color="auto"/>
        <w:bottom w:val="none" w:sz="0" w:space="0" w:color="auto"/>
        <w:right w:val="none" w:sz="0" w:space="0" w:color="auto"/>
      </w:divBdr>
    </w:div>
    <w:div w:id="2071028843">
      <w:bodyDiv w:val="1"/>
      <w:marLeft w:val="0"/>
      <w:marRight w:val="0"/>
      <w:marTop w:val="0"/>
      <w:marBottom w:val="0"/>
      <w:divBdr>
        <w:top w:val="none" w:sz="0" w:space="0" w:color="auto"/>
        <w:left w:val="none" w:sz="0" w:space="0" w:color="auto"/>
        <w:bottom w:val="none" w:sz="0" w:space="0" w:color="auto"/>
        <w:right w:val="none" w:sz="0" w:space="0" w:color="auto"/>
      </w:divBdr>
    </w:div>
    <w:div w:id="21372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935F4-D2CD-46FD-A7C7-07B10D88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1</TotalTime>
  <Pages>3</Pages>
  <Words>2760</Words>
  <Characters>342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大井　祥之</cp:lastModifiedBy>
  <cp:revision>3</cp:revision>
  <cp:lastPrinted>2015-01-26T10:10:00Z</cp:lastPrinted>
  <dcterms:created xsi:type="dcterms:W3CDTF">2015-01-26T11:14:00Z</dcterms:created>
  <dcterms:modified xsi:type="dcterms:W3CDTF">2015-01-26T11:14:00Z</dcterms:modified>
</cp:coreProperties>
</file>